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05pt;height:.1pt;mso-position-horizontal-relative:page;mso-position-vertical-relative:page;z-index:0" coordorigin="1104,982" coordsize="9701,2">
            <v:shape style="position:absolute;left:1104;top:982;width:9701;height:2" coordorigin="1104,982" coordsize="9701,0" path="m1104,982l10805,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450" w:lineRule="exact"/>
        <w:ind w:left="385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1408475" cy="2857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8475" cy="285750"/>
                    </a:xfrm>
                    <a:prstGeom prst="rect">
                      <a:avLst/>
                    </a:prstGeom>
                  </pic:spPr>
                </pic:pic>
              </a:graphicData>
            </a:graphic>
          </wp:inline>
        </w:drawing>
      </w:r>
      <w:r>
        <w:rPr>
          <w:rFonts w:ascii="Times New Roman" w:hAnsi="Times New Roman" w:cs="Times New Roman" w:eastAsia="Times New Roman" w:hint="default"/>
          <w:position w:val="-8"/>
          <w:sz w:val="20"/>
          <w:szCs w:val="20"/>
        </w:rPr>
      </w:r>
    </w:p>
    <w:p>
      <w:pPr>
        <w:spacing w:line="240" w:lineRule="auto" w:before="5"/>
        <w:rPr>
          <w:rFonts w:ascii="Times New Roman" w:hAnsi="Times New Roman" w:cs="Times New Roman" w:eastAsia="Times New Roman" w:hint="default"/>
          <w:sz w:val="13"/>
          <w:szCs w:val="13"/>
        </w:rPr>
      </w:pPr>
    </w:p>
    <w:p>
      <w:pPr>
        <w:spacing w:line="501" w:lineRule="exact" w:before="0"/>
        <w:ind w:left="67" w:right="1049"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大唐高鸿数据网络技术股份有限公司</w:t>
      </w:r>
      <w:r>
        <w:rPr>
          <w:rFonts w:ascii="Microsoft JhengHei" w:hAnsi="Microsoft JhengHei" w:cs="Microsoft JhengHei" w:eastAsia="Microsoft JhengHei" w:hint="default"/>
          <w:sz w:val="36"/>
          <w:szCs w:val="36"/>
        </w:rPr>
      </w:r>
    </w:p>
    <w:p>
      <w:pPr>
        <w:pStyle w:val="Heading1"/>
        <w:spacing w:line="240" w:lineRule="auto" w:before="259"/>
        <w:ind w:left="71" w:right="1049"/>
        <w:jc w:val="center"/>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年年度报告</w:t>
      </w:r>
      <w:r>
        <w:rPr>
          <w:b w:val="0"/>
          <w:bCs w:val="0"/>
        </w:rPr>
      </w:r>
    </w:p>
    <w:p>
      <w:pPr>
        <w:spacing w:line="240" w:lineRule="auto" w:before="9"/>
        <w:rPr>
          <w:rFonts w:ascii="Microsoft JhengHei" w:hAnsi="Microsoft JhengHei" w:cs="Microsoft JhengHei" w:eastAsia="Microsoft JhengHei" w:hint="default"/>
          <w:b/>
          <w:bCs/>
          <w:sz w:val="23"/>
          <w:szCs w:val="23"/>
        </w:rPr>
      </w:pPr>
    </w:p>
    <w:p>
      <w:pPr>
        <w:pStyle w:val="Heading5"/>
        <w:spacing w:line="240" w:lineRule="auto"/>
        <w:ind w:left="76" w:right="1049"/>
        <w:jc w:val="center"/>
        <w:rPr>
          <w:rFonts w:ascii="Times New Roman" w:hAnsi="Times New Roman" w:cs="Times New Roman" w:eastAsia="Times New Roman" w:hint="default"/>
          <w:b w:val="0"/>
          <w:bCs w:val="0"/>
        </w:rPr>
      </w:pPr>
      <w:r>
        <w:rPr>
          <w:rFonts w:ascii="Times New Roman"/>
        </w:rPr>
        <w:t>2020-024</w:t>
      </w:r>
      <w:r>
        <w:rPr>
          <w:rFonts w:ascii="Times New Roman"/>
          <w:b w:val="0"/>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5"/>
          <w:szCs w:val="25"/>
        </w:rPr>
      </w:pPr>
    </w:p>
    <w:p>
      <w:pPr>
        <w:spacing w:before="0"/>
        <w:ind w:left="76" w:right="1049"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2020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6" w:footer="979" w:top="1060" w:bottom="1160" w:left="980" w:right="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75pt;height:.75pt;mso-position-horizontal-relative:char;mso-position-vertical-relative:line" coordorigin="0,0" coordsize="9715,15">
            <v:group style="position:absolute;left:7;top:7;width:9701;height:2" coordorigin="7,7" coordsize="9701,2">
              <v:shape style="position:absolute;left:7;top:7;width:9701;height:2" coordorigin="7,7" coordsize="9701,0" path="m7,7l9708,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4"/>
          <w:szCs w:val="24"/>
        </w:rPr>
      </w:pPr>
    </w:p>
    <w:p>
      <w:pPr>
        <w:pStyle w:val="Heading1"/>
        <w:spacing w:line="458" w:lineRule="exact"/>
        <w:ind w:left="2885" w:right="1024"/>
        <w:jc w:val="left"/>
        <w:rPr>
          <w:b w:val="0"/>
          <w:bCs w:val="0"/>
        </w:rPr>
      </w:pPr>
      <w:bookmarkStart w:name="_bookmark0" w:id="1"/>
      <w:bookmarkEnd w:id="1"/>
      <w:r>
        <w:rPr>
          <w:b w:val="0"/>
          <w:bCs w:val="0"/>
        </w:rPr>
      </w:r>
      <w:r>
        <w:rPr/>
        <w:t>第一节重要提示、目录和释义</w:t>
      </w:r>
      <w:r>
        <w:rPr>
          <w:b w:val="0"/>
          <w:bCs w:val="0"/>
        </w:rPr>
      </w:r>
    </w:p>
    <w:p>
      <w:pPr>
        <w:spacing w:line="240" w:lineRule="auto" w:before="2"/>
        <w:rPr>
          <w:rFonts w:ascii="Microsoft JhengHei" w:hAnsi="Microsoft JhengHei" w:cs="Microsoft JhengHei" w:eastAsia="Microsoft JhengHei" w:hint="default"/>
          <w:b/>
          <w:bCs/>
          <w:sz w:val="29"/>
          <w:szCs w:val="29"/>
        </w:rPr>
      </w:pPr>
    </w:p>
    <w:p>
      <w:pPr>
        <w:pStyle w:val="Heading2"/>
        <w:spacing w:line="307" w:lineRule="auto"/>
        <w:ind w:right="1140" w:firstLine="562"/>
        <w:jc w:val="both"/>
        <w:rPr>
          <w:b w:val="0"/>
          <w:bCs w:val="0"/>
        </w:rPr>
      </w:pPr>
      <w:r>
        <w:rPr>
          <w:spacing w:val="4"/>
          <w:w w:val="95"/>
        </w:rPr>
        <w:t>公司董事会、监事会及董事、监事、高级管理人员保证年度报告内容的真</w:t>
      </w:r>
      <w:r>
        <w:rPr>
          <w:w w:val="99"/>
        </w:rPr>
        <w:t> </w:t>
      </w:r>
      <w:r>
        <w:rPr>
          <w:spacing w:val="4"/>
          <w:w w:val="95"/>
        </w:rPr>
        <w:t>实、准确、完整，不存在虚假记载、误导性陈述或重大遗漏，并承担个别和连</w:t>
      </w:r>
      <w:r>
        <w:rPr>
          <w:spacing w:val="13"/>
          <w:w w:val="95"/>
        </w:rPr>
        <w:t> </w:t>
      </w:r>
      <w:r>
        <w:rPr>
          <w:spacing w:val="13"/>
          <w:w w:val="95"/>
        </w:rPr>
      </w:r>
      <w:r>
        <w:rPr>
          <w:spacing w:val="2"/>
        </w:rPr>
        <w:t>带的法律责任。</w:t>
      </w:r>
      <w:r>
        <w:rPr>
          <w:b w:val="0"/>
          <w:bCs w:val="0"/>
          <w:spacing w:val="2"/>
        </w:rPr>
      </w:r>
    </w:p>
    <w:p>
      <w:pPr>
        <w:spacing w:line="307" w:lineRule="auto" w:before="133"/>
        <w:ind w:left="153" w:right="112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w w:val="95"/>
          <w:sz w:val="28"/>
          <w:szCs w:val="28"/>
        </w:rPr>
        <w:t>公司负责人付景林、主管会计工作负责人丁明锋及会计机构负责人</w:t>
      </w:r>
      <w:r>
        <w:rPr>
          <w:rFonts w:ascii="Times New Roman" w:hAnsi="Times New Roman" w:cs="Times New Roman" w:eastAsia="Times New Roman" w:hint="default"/>
          <w:b/>
          <w:bCs/>
          <w:spacing w:val="2"/>
          <w:w w:val="95"/>
          <w:sz w:val="28"/>
          <w:szCs w:val="28"/>
        </w:rPr>
        <w:t>(</w:t>
      </w:r>
      <w:r>
        <w:rPr>
          <w:rFonts w:ascii="Microsoft JhengHei" w:hAnsi="Microsoft JhengHei" w:cs="Microsoft JhengHei" w:eastAsia="Microsoft JhengHei" w:hint="default"/>
          <w:b/>
          <w:bCs/>
          <w:spacing w:val="2"/>
          <w:w w:val="95"/>
          <w:sz w:val="28"/>
          <w:szCs w:val="28"/>
        </w:rPr>
        <w:t>会计主</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张锐声明：保证年度报告中财务报告的真实、准确、完整。</w:t>
      </w:r>
      <w:r>
        <w:rPr>
          <w:rFonts w:ascii="Microsoft JhengHei" w:hAnsi="Microsoft JhengHei" w:cs="Microsoft JhengHei" w:eastAsia="Microsoft JhengHei" w:hint="default"/>
          <w:spacing w:val="2"/>
          <w:sz w:val="28"/>
          <w:szCs w:val="28"/>
        </w:rPr>
      </w:r>
    </w:p>
    <w:p>
      <w:pPr>
        <w:spacing w:line="357" w:lineRule="auto" w:before="133"/>
        <w:ind w:left="715" w:right="1024"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所有董事均已出席了审议本报告的董事会会议。</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4"/>
          <w:w w:val="95"/>
          <w:sz w:val="28"/>
          <w:szCs w:val="28"/>
        </w:rPr>
        <w:t>本年度报告内容涉及的未来计划、规划等前瞻性陈述，因存在不确定性，</w:t>
      </w:r>
      <w:r>
        <w:rPr>
          <w:rFonts w:ascii="Microsoft JhengHei" w:hAnsi="Microsoft JhengHei" w:cs="Microsoft JhengHei" w:eastAsia="Microsoft JhengHei" w:hint="default"/>
          <w:spacing w:val="4"/>
          <w:sz w:val="28"/>
          <w:szCs w:val="28"/>
        </w:rPr>
      </w:r>
    </w:p>
    <w:p>
      <w:pPr>
        <w:spacing w:line="442" w:lineRule="exact" w:before="0"/>
        <w:ind w:left="153" w:right="1024"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不构成公司对投资者的实质承诺，请投资者注意投资风险。</w:t>
      </w:r>
      <w:r>
        <w:rPr>
          <w:rFonts w:ascii="Microsoft JhengHei" w:hAnsi="Microsoft JhengHei" w:cs="Microsoft JhengHei" w:eastAsia="Microsoft JhengHei" w:hint="default"/>
          <w:spacing w:val="2"/>
          <w:sz w:val="28"/>
          <w:szCs w:val="28"/>
        </w:rPr>
      </w:r>
    </w:p>
    <w:p>
      <w:pPr>
        <w:spacing w:line="307" w:lineRule="auto" w:before="232"/>
        <w:ind w:left="153" w:right="112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w w:val="95"/>
          <w:sz w:val="28"/>
          <w:szCs w:val="28"/>
        </w:rPr>
        <w:t>公司在本报告第四节</w:t>
      </w:r>
      <w:r>
        <w:rPr>
          <w:rFonts w:ascii="Times New Roman" w:hAnsi="Times New Roman" w:cs="Times New Roman" w:eastAsia="Times New Roman" w:hint="default"/>
          <w:b/>
          <w:bCs/>
          <w:spacing w:val="4"/>
          <w:w w:val="95"/>
          <w:sz w:val="28"/>
          <w:szCs w:val="28"/>
        </w:rPr>
        <w:t>“</w:t>
      </w:r>
      <w:r>
        <w:rPr>
          <w:rFonts w:ascii="Microsoft JhengHei" w:hAnsi="Microsoft JhengHei" w:cs="Microsoft JhengHei" w:eastAsia="Microsoft JhengHei" w:hint="default"/>
          <w:b/>
          <w:bCs/>
          <w:spacing w:val="4"/>
          <w:w w:val="95"/>
          <w:sz w:val="28"/>
          <w:szCs w:val="28"/>
        </w:rPr>
        <w:t>经营情况讨论与分析</w:t>
      </w:r>
      <w:r>
        <w:rPr>
          <w:rFonts w:ascii="Times New Roman" w:hAnsi="Times New Roman" w:cs="Times New Roman" w:eastAsia="Times New Roman" w:hint="default"/>
          <w:b/>
          <w:bCs/>
          <w:spacing w:val="4"/>
          <w:w w:val="95"/>
          <w:sz w:val="28"/>
          <w:szCs w:val="28"/>
        </w:rPr>
        <w:t>”</w:t>
      </w:r>
      <w:r>
        <w:rPr>
          <w:rFonts w:ascii="Microsoft JhengHei" w:hAnsi="Microsoft JhengHei" w:cs="Microsoft JhengHei" w:eastAsia="Microsoft JhengHei" w:hint="default"/>
          <w:b/>
          <w:bCs/>
          <w:spacing w:val="4"/>
          <w:w w:val="95"/>
          <w:sz w:val="28"/>
          <w:szCs w:val="28"/>
        </w:rPr>
        <w:t>中</w:t>
      </w:r>
      <w:r>
        <w:rPr>
          <w:rFonts w:ascii="Times New Roman" w:hAnsi="Times New Roman" w:cs="Times New Roman" w:eastAsia="Times New Roman" w:hint="default"/>
          <w:b/>
          <w:bCs/>
          <w:spacing w:val="4"/>
          <w:w w:val="95"/>
          <w:sz w:val="28"/>
          <w:szCs w:val="28"/>
        </w:rPr>
        <w:t>“</w:t>
      </w:r>
      <w:r>
        <w:rPr>
          <w:rFonts w:ascii="Microsoft JhengHei" w:hAnsi="Microsoft JhengHei" w:cs="Microsoft JhengHei" w:eastAsia="Microsoft JhengHei" w:hint="default"/>
          <w:b/>
          <w:bCs/>
          <w:spacing w:val="4"/>
          <w:w w:val="95"/>
          <w:sz w:val="28"/>
          <w:szCs w:val="28"/>
        </w:rPr>
        <w:t>九、公司未来发展的展望</w:t>
      </w:r>
      <w:r>
        <w:rPr>
          <w:rFonts w:ascii="Times New Roman" w:hAnsi="Times New Roman" w:cs="Times New Roman" w:eastAsia="Times New Roman" w:hint="default"/>
          <w:b/>
          <w:bCs/>
          <w:spacing w:val="4"/>
          <w:w w:val="95"/>
          <w:sz w:val="28"/>
          <w:szCs w:val="28"/>
        </w:rPr>
        <w:t>”</w:t>
      </w:r>
      <w:r>
        <w:rPr>
          <w:rFonts w:ascii="Times New Roman" w:hAnsi="Times New Roman" w:cs="Times New Roman" w:eastAsia="Times New Roman" w:hint="default"/>
          <w:b/>
          <w:bCs/>
          <w:w w:val="99"/>
          <w:sz w:val="28"/>
          <w:szCs w:val="28"/>
        </w:rPr>
        <w:t> </w:t>
      </w:r>
      <w:r>
        <w:rPr>
          <w:rFonts w:ascii="Microsoft JhengHei" w:hAnsi="Microsoft JhengHei" w:cs="Microsoft JhengHei" w:eastAsia="Microsoft JhengHei" w:hint="default"/>
          <w:b/>
          <w:bCs/>
          <w:spacing w:val="4"/>
          <w:w w:val="95"/>
          <w:sz w:val="28"/>
          <w:szCs w:val="28"/>
        </w:rPr>
        <w:t>部分，详细描述了公司经营中可能存在的风险及应对策略，敬请投资者关注相</w:t>
      </w:r>
      <w:r>
        <w:rPr>
          <w:rFonts w:ascii="Microsoft JhengHei" w:hAnsi="Microsoft JhengHei" w:cs="Microsoft JhengHei" w:eastAsia="Microsoft JhengHei" w:hint="default"/>
          <w:b/>
          <w:bCs/>
          <w:spacing w:val="13"/>
          <w:w w:val="95"/>
          <w:sz w:val="28"/>
          <w:szCs w:val="28"/>
        </w:rPr>
        <w:t> </w:t>
      </w:r>
      <w:r>
        <w:rPr>
          <w:rFonts w:ascii="Microsoft JhengHei" w:hAnsi="Microsoft JhengHei" w:cs="Microsoft JhengHei" w:eastAsia="Microsoft JhengHei" w:hint="default"/>
          <w:b/>
          <w:bCs/>
          <w:spacing w:val="13"/>
          <w:w w:val="95"/>
          <w:sz w:val="28"/>
          <w:szCs w:val="28"/>
        </w:rPr>
      </w:r>
      <w:r>
        <w:rPr>
          <w:rFonts w:ascii="Microsoft JhengHei" w:hAnsi="Microsoft JhengHei" w:cs="Microsoft JhengHei" w:eastAsia="Microsoft JhengHei" w:hint="default"/>
          <w:b/>
          <w:bCs/>
          <w:sz w:val="28"/>
          <w:szCs w:val="28"/>
        </w:rPr>
        <w:t>关内容。</w:t>
      </w:r>
      <w:r>
        <w:rPr>
          <w:rFonts w:ascii="Microsoft JhengHei" w:hAnsi="Microsoft JhengHei" w:cs="Microsoft JhengHei" w:eastAsia="Microsoft JhengHei" w:hint="default"/>
          <w:sz w:val="28"/>
          <w:szCs w:val="28"/>
        </w:rPr>
      </w:r>
    </w:p>
    <w:p>
      <w:pPr>
        <w:spacing w:before="133"/>
        <w:ind w:left="715" w:right="1024"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公司经本次董事会审议通过的利润分配预案为：以 </w:t>
      </w:r>
      <w:r>
        <w:rPr>
          <w:rFonts w:ascii="Times New Roman" w:hAnsi="Times New Roman" w:cs="Times New Roman" w:eastAsia="Times New Roman" w:hint="default"/>
          <w:b/>
          <w:bCs/>
          <w:sz w:val="28"/>
          <w:szCs w:val="28"/>
        </w:rPr>
        <w:t>907,629,867</w:t>
      </w:r>
      <w:r>
        <w:rPr>
          <w:rFonts w:ascii="Times New Roman" w:hAnsi="Times New Roman" w:cs="Times New Roman" w:eastAsia="Times New Roman" w:hint="default"/>
          <w:b/>
          <w:bCs/>
          <w:spacing w:val="-10"/>
          <w:sz w:val="28"/>
          <w:szCs w:val="28"/>
        </w:rPr>
        <w:t> </w:t>
      </w:r>
      <w:r>
        <w:rPr>
          <w:rFonts w:ascii="Microsoft JhengHei" w:hAnsi="Microsoft JhengHei" w:cs="Microsoft JhengHei" w:eastAsia="Microsoft JhengHei" w:hint="default"/>
          <w:b/>
          <w:bCs/>
          <w:spacing w:val="-5"/>
          <w:sz w:val="28"/>
          <w:szCs w:val="28"/>
        </w:rPr>
        <w:t>为基数，向</w:t>
      </w:r>
      <w:r>
        <w:rPr>
          <w:rFonts w:ascii="Microsoft JhengHei" w:hAnsi="Microsoft JhengHei" w:cs="Microsoft JhengHei" w:eastAsia="Microsoft JhengHei" w:hint="default"/>
          <w:spacing w:val="-5"/>
          <w:sz w:val="28"/>
          <w:szCs w:val="28"/>
        </w:rPr>
      </w:r>
    </w:p>
    <w:p>
      <w:pPr>
        <w:spacing w:line="307" w:lineRule="auto" w:before="137"/>
        <w:ind w:left="153" w:right="1126"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w w:val="99"/>
          <w:sz w:val="28"/>
          <w:szCs w:val="28"/>
        </w:rPr>
        <w:t>全体股东每</w:t>
      </w:r>
      <w:r>
        <w:rPr>
          <w:rFonts w:ascii="Microsoft JhengHei" w:hAnsi="Microsoft JhengHei" w:cs="Microsoft JhengHei" w:eastAsia="Microsoft JhengHei" w:hint="default"/>
          <w:b/>
          <w:bCs/>
          <w:w w:val="99"/>
          <w:sz w:val="28"/>
          <w:szCs w:val="28"/>
        </w:rPr>
        <w:t> </w:t>
      </w:r>
      <w:r>
        <w:rPr>
          <w:rFonts w:ascii="Times New Roman" w:hAnsi="Times New Roman" w:cs="Times New Roman" w:eastAsia="Times New Roman" w:hint="default"/>
          <w:b/>
          <w:bCs/>
          <w:w w:val="99"/>
          <w:sz w:val="28"/>
          <w:szCs w:val="28"/>
        </w:rPr>
        <w:t>10 </w:t>
      </w:r>
      <w:r>
        <w:rPr>
          <w:rFonts w:ascii="Microsoft JhengHei" w:hAnsi="Microsoft JhengHei" w:cs="Microsoft JhengHei" w:eastAsia="Microsoft JhengHei" w:hint="default"/>
          <w:b/>
          <w:bCs/>
          <w:spacing w:val="1"/>
          <w:w w:val="99"/>
          <w:sz w:val="28"/>
          <w:szCs w:val="28"/>
        </w:rPr>
        <w:t>股派发现金红利</w:t>
      </w:r>
      <w:r>
        <w:rPr>
          <w:rFonts w:ascii="Microsoft JhengHei" w:hAnsi="Microsoft JhengHei" w:cs="Microsoft JhengHei" w:eastAsia="Microsoft JhengHei" w:hint="default"/>
          <w:b/>
          <w:bCs/>
          <w:w w:val="99"/>
          <w:sz w:val="28"/>
          <w:szCs w:val="28"/>
        </w:rPr>
        <w:t> </w:t>
      </w:r>
      <w:r>
        <w:rPr>
          <w:rFonts w:ascii="Times New Roman" w:hAnsi="Times New Roman" w:cs="Times New Roman" w:eastAsia="Times New Roman" w:hint="default"/>
          <w:b/>
          <w:bCs/>
          <w:w w:val="99"/>
          <w:sz w:val="28"/>
          <w:szCs w:val="28"/>
        </w:rPr>
        <w:t>0.2 </w:t>
      </w:r>
      <w:r>
        <w:rPr>
          <w:rFonts w:ascii="Microsoft JhengHei" w:hAnsi="Microsoft JhengHei" w:cs="Microsoft JhengHei" w:eastAsia="Microsoft JhengHei" w:hint="default"/>
          <w:b/>
          <w:bCs/>
          <w:spacing w:val="-14"/>
          <w:w w:val="99"/>
          <w:sz w:val="28"/>
          <w:szCs w:val="28"/>
        </w:rPr>
        <w:t>元（含税），送红股</w:t>
      </w:r>
      <w:r>
        <w:rPr>
          <w:rFonts w:ascii="Microsoft JhengHei" w:hAnsi="Microsoft JhengHei" w:cs="Microsoft JhengHei" w:eastAsia="Microsoft JhengHei" w:hint="default"/>
          <w:b/>
          <w:bCs/>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50"/>
          <w:w w:val="99"/>
          <w:sz w:val="28"/>
          <w:szCs w:val="28"/>
        </w:rPr>
        <w:t> </w:t>
      </w:r>
      <w:r>
        <w:rPr>
          <w:rFonts w:ascii="Microsoft JhengHei" w:hAnsi="Microsoft JhengHei" w:cs="Microsoft JhengHei" w:eastAsia="Microsoft JhengHei" w:hint="default"/>
          <w:b/>
          <w:bCs/>
          <w:spacing w:val="-13"/>
          <w:w w:val="99"/>
          <w:sz w:val="28"/>
          <w:szCs w:val="28"/>
        </w:rPr>
        <w:t>股（含税），不以公积</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2"/>
          <w:sz w:val="28"/>
          <w:szCs w:val="28"/>
        </w:rPr>
        <w:t>金转增股本。</w:t>
      </w:r>
      <w:r>
        <w:rPr>
          <w:rFonts w:ascii="Microsoft JhengHei" w:hAnsi="Microsoft JhengHei" w:cs="Microsoft JhengHei" w:eastAsia="Microsoft JhengHei" w:hint="default"/>
          <w:spacing w:val="2"/>
          <w:sz w:val="28"/>
          <w:szCs w:val="28"/>
        </w:rPr>
      </w:r>
    </w:p>
    <w:p>
      <w:pPr>
        <w:spacing w:after="0" w:line="307" w:lineRule="auto"/>
        <w:jc w:val="left"/>
        <w:rPr>
          <w:rFonts w:ascii="Microsoft JhengHei" w:hAnsi="Microsoft JhengHei" w:cs="Microsoft JhengHei" w:eastAsia="Microsoft JhengHei" w:hint="default"/>
          <w:sz w:val="28"/>
          <w:szCs w:val="28"/>
        </w:rPr>
        <w:sectPr>
          <w:footerReference w:type="default" r:id="rId8"/>
          <w:pgSz w:w="11910" w:h="16840"/>
          <w:pgMar w:footer="979" w:header="746" w:top="1060" w:bottom="1160" w:left="980" w:right="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75pt;height:.75pt;mso-position-horizontal-relative:char;mso-position-vertical-relative:line" coordorigin="0,0" coordsize="9715,15">
            <v:group style="position:absolute;left:7;top:7;width:9701;height:2" coordorigin="7,7" coordsize="9701,2">
              <v:shape style="position:absolute;left:7;top:7;width:9701;height:2" coordorigin="7,7" coordsize="9701,0" path="m7,7l9708,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4"/>
          <w:szCs w:val="14"/>
        </w:rPr>
      </w:pPr>
    </w:p>
    <w:p>
      <w:pPr>
        <w:spacing w:line="501" w:lineRule="exact" w:before="0"/>
        <w:ind w:left="76" w:right="1049"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pacing w:val="4"/>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8"/>
        <w:rPr>
          <w:rFonts w:ascii="Microsoft JhengHei" w:hAnsi="Microsoft JhengHei" w:cs="Microsoft JhengHei" w:eastAsia="Microsoft JhengHei" w:hint="default"/>
          <w:b/>
          <w:bCs/>
          <w:sz w:val="52"/>
          <w:szCs w:val="52"/>
        </w:rPr>
      </w:pPr>
    </w:p>
    <w:p>
      <w:pPr>
        <w:pStyle w:val="Heading3"/>
        <w:spacing w:line="240" w:lineRule="auto"/>
        <w:ind w:left="186" w:right="1048"/>
        <w:jc w:val="center"/>
        <w:rPr>
          <w:rFonts w:ascii="Arial" w:hAnsi="Arial" w:cs="Arial" w:eastAsia="Arial" w:hint="default"/>
          <w:b w:val="0"/>
          <w:bCs w:val="0"/>
        </w:rPr>
      </w:pPr>
      <w:hyperlink w:history="true" w:anchor="_bookmark0">
        <w:r>
          <w:rPr>
            <w:w w:val="115"/>
          </w:rPr>
          <w:t>第一节重要提示、目录和释义     </w:t>
        </w:r>
        <w:r>
          <w:rPr>
            <w:rFonts w:ascii="Arial" w:hAnsi="Arial" w:cs="Arial" w:eastAsia="Arial" w:hint="default"/>
            <w:w w:val="115"/>
          </w:rPr>
        </w:r>
        <w:r>
          <w:rPr>
            <w:rFonts w:ascii="Arial" w:hAnsi="Arial" w:cs="Arial" w:eastAsia="Arial" w:hint="default"/>
            <w:spacing w:val="2"/>
            <w:w w:val="160"/>
          </w:rPr>
          <w:t>..................................................</w:t>
        </w:r>
        <w:r>
          <w:rPr>
            <w:rFonts w:ascii="Arial" w:hAnsi="Arial" w:cs="Arial" w:eastAsia="Arial" w:hint="default"/>
            <w:spacing w:val="-38"/>
            <w:w w:val="160"/>
          </w:rPr>
          <w:t> </w:t>
        </w:r>
        <w:r>
          <w:rPr>
            <w:rFonts w:ascii="Arial" w:hAnsi="Arial" w:cs="Arial" w:eastAsia="Arial" w:hint="default"/>
            <w:w w:val="115"/>
          </w:rPr>
          <w:t>2</w:t>
        </w:r>
      </w:hyperlink>
      <w:r>
        <w:rPr>
          <w:rFonts w:ascii="Arial" w:hAnsi="Arial" w:cs="Arial" w:eastAsia="Arial" w:hint="default"/>
          <w:w w:val="179"/>
        </w:rPr>
        <w:t> </w:t>
      </w:r>
      <w:r>
        <w:rPr>
          <w:rFonts w:ascii="Arial" w:hAnsi="Arial" w:cs="Arial" w:eastAsia="Arial" w:hint="default"/>
          <w:b w:val="0"/>
          <w:bCs w:val="0"/>
        </w:rPr>
      </w:r>
    </w:p>
    <w:p>
      <w:pPr>
        <w:spacing w:line="240" w:lineRule="auto" w:before="9"/>
        <w:rPr>
          <w:rFonts w:ascii="Arial" w:hAnsi="Arial" w:cs="Arial" w:eastAsia="Arial" w:hint="default"/>
          <w:b/>
          <w:bCs/>
          <w:sz w:val="21"/>
          <w:szCs w:val="21"/>
        </w:rPr>
      </w:pPr>
    </w:p>
    <w:p>
      <w:pPr>
        <w:spacing w:before="0"/>
        <w:ind w:left="186" w:right="1048" w:firstLine="0"/>
        <w:jc w:val="center"/>
        <w:rPr>
          <w:rFonts w:ascii="Arial" w:hAnsi="Arial" w:cs="Arial" w:eastAsia="Arial" w:hint="default"/>
          <w:sz w:val="24"/>
          <w:szCs w:val="24"/>
        </w:rPr>
      </w:pPr>
      <w:hyperlink w:history="true" w:anchor="_bookmark1">
        <w:r>
          <w:rPr>
            <w:rFonts w:ascii="Microsoft JhengHei" w:hAnsi="Microsoft JhengHei" w:cs="Microsoft JhengHei" w:eastAsia="Microsoft JhengHei" w:hint="default"/>
            <w:b/>
            <w:bCs/>
            <w:w w:val="115"/>
            <w:sz w:val="24"/>
            <w:szCs w:val="24"/>
          </w:rPr>
          <w:t>第二节公司简介和主要财务指标    </w:t>
        </w:r>
        <w:r>
          <w:rPr>
            <w:rFonts w:ascii="Arial" w:hAnsi="Arial" w:cs="Arial" w:eastAsia="Arial" w:hint="default"/>
            <w:b/>
            <w:bCs/>
            <w:w w:val="115"/>
            <w:sz w:val="24"/>
            <w:szCs w:val="24"/>
          </w:rPr>
        </w:r>
        <w:r>
          <w:rPr>
            <w:rFonts w:ascii="Arial" w:hAnsi="Arial" w:cs="Arial" w:eastAsia="Arial" w:hint="default"/>
            <w:b/>
            <w:bCs/>
            <w:spacing w:val="2"/>
            <w:w w:val="160"/>
            <w:sz w:val="24"/>
            <w:szCs w:val="24"/>
          </w:rPr>
          <w:t>................................................</w:t>
        </w:r>
        <w:r>
          <w:rPr>
            <w:rFonts w:ascii="Arial" w:hAnsi="Arial" w:cs="Arial" w:eastAsia="Arial" w:hint="default"/>
            <w:b/>
            <w:bCs/>
            <w:spacing w:val="-26"/>
            <w:w w:val="160"/>
            <w:sz w:val="24"/>
            <w:szCs w:val="24"/>
          </w:rPr>
          <w:t> </w:t>
        </w:r>
        <w:r>
          <w:rPr>
            <w:rFonts w:ascii="Arial" w:hAnsi="Arial" w:cs="Arial" w:eastAsia="Arial" w:hint="default"/>
            <w:b/>
            <w:bCs/>
            <w:w w:val="115"/>
            <w:sz w:val="24"/>
            <w:szCs w:val="24"/>
          </w:rPr>
          <w:t>8</w:t>
        </w:r>
      </w:hyperlink>
      <w:r>
        <w:rPr>
          <w:rFonts w:ascii="Arial" w:hAnsi="Arial" w:cs="Arial" w:eastAsia="Arial" w:hint="default"/>
          <w:b/>
          <w:bCs/>
          <w:w w:val="179"/>
          <w:sz w:val="24"/>
          <w:szCs w:val="24"/>
        </w:rPr>
        <w:t> </w:t>
      </w:r>
      <w:r>
        <w:rPr>
          <w:rFonts w:ascii="Arial" w:hAnsi="Arial" w:cs="Arial" w:eastAsia="Arial" w:hint="default"/>
          <w:sz w:val="24"/>
          <w:szCs w:val="24"/>
        </w:rPr>
      </w:r>
    </w:p>
    <w:p>
      <w:pPr>
        <w:spacing w:line="240" w:lineRule="auto" w:before="3"/>
        <w:rPr>
          <w:rFonts w:ascii="Arial" w:hAnsi="Arial" w:cs="Arial" w:eastAsia="Arial" w:hint="default"/>
          <w:b/>
          <w:bCs/>
          <w:sz w:val="21"/>
          <w:szCs w:val="21"/>
        </w:rPr>
      </w:pPr>
    </w:p>
    <w:p>
      <w:pPr>
        <w:spacing w:before="0"/>
        <w:ind w:left="186" w:right="1048" w:firstLine="0"/>
        <w:jc w:val="center"/>
        <w:rPr>
          <w:rFonts w:ascii="Arial" w:hAnsi="Arial" w:cs="Arial" w:eastAsia="Arial" w:hint="default"/>
          <w:sz w:val="24"/>
          <w:szCs w:val="24"/>
        </w:rPr>
      </w:pPr>
      <w:hyperlink w:history="true" w:anchor="_bookmark2">
        <w:r>
          <w:rPr>
            <w:rFonts w:ascii="Microsoft JhengHei" w:hAnsi="Microsoft JhengHei" w:cs="Microsoft JhengHei" w:eastAsia="Microsoft JhengHei" w:hint="default"/>
            <w:b/>
            <w:bCs/>
            <w:w w:val="115"/>
            <w:sz w:val="24"/>
            <w:szCs w:val="24"/>
          </w:rPr>
          <w:t>第三节公司业务概要      </w:t>
        </w:r>
        <w:r>
          <w:rPr>
            <w:rFonts w:ascii="Arial" w:hAnsi="Arial" w:cs="Arial" w:eastAsia="Arial" w:hint="default"/>
            <w:b/>
            <w:bCs/>
            <w:w w:val="115"/>
            <w:sz w:val="24"/>
            <w:szCs w:val="24"/>
          </w:rPr>
        </w:r>
        <w:r>
          <w:rPr>
            <w:rFonts w:ascii="Arial" w:hAnsi="Arial" w:cs="Arial" w:eastAsia="Arial" w:hint="default"/>
            <w:b/>
            <w:bCs/>
            <w:spacing w:val="2"/>
            <w:w w:val="160"/>
            <w:sz w:val="24"/>
            <w:szCs w:val="24"/>
          </w:rPr>
          <w:t>.........................................................</w:t>
        </w:r>
        <w:r>
          <w:rPr>
            <w:rFonts w:ascii="Arial" w:hAnsi="Arial" w:cs="Arial" w:eastAsia="Arial" w:hint="default"/>
            <w:b/>
            <w:bCs/>
            <w:spacing w:val="77"/>
            <w:w w:val="160"/>
            <w:sz w:val="24"/>
            <w:szCs w:val="24"/>
          </w:rPr>
          <w:t> </w:t>
        </w:r>
        <w:r>
          <w:rPr>
            <w:rFonts w:ascii="Arial" w:hAnsi="Arial" w:cs="Arial" w:eastAsia="Arial" w:hint="default"/>
            <w:b/>
            <w:bCs/>
            <w:w w:val="115"/>
            <w:sz w:val="24"/>
            <w:szCs w:val="24"/>
          </w:rPr>
          <w:t>12</w:t>
        </w:r>
      </w:hyperlink>
      <w:r>
        <w:rPr>
          <w:rFonts w:ascii="Arial" w:hAnsi="Arial" w:cs="Arial" w:eastAsia="Arial" w:hint="default"/>
          <w:b/>
          <w:bCs/>
          <w:w w:val="179"/>
          <w:sz w:val="24"/>
          <w:szCs w:val="24"/>
        </w:rPr>
        <w:t> </w:t>
      </w:r>
      <w:r>
        <w:rPr>
          <w:rFonts w:ascii="Arial" w:hAnsi="Arial" w:cs="Arial" w:eastAsia="Arial" w:hint="default"/>
          <w:sz w:val="24"/>
          <w:szCs w:val="24"/>
        </w:rPr>
      </w:r>
    </w:p>
    <w:p>
      <w:pPr>
        <w:spacing w:line="240" w:lineRule="auto" w:before="3"/>
        <w:rPr>
          <w:rFonts w:ascii="Arial" w:hAnsi="Arial" w:cs="Arial" w:eastAsia="Arial" w:hint="default"/>
          <w:b/>
          <w:bCs/>
          <w:sz w:val="21"/>
          <w:szCs w:val="21"/>
        </w:rPr>
      </w:pPr>
    </w:p>
    <w:p>
      <w:pPr>
        <w:spacing w:before="0"/>
        <w:ind w:left="186" w:right="1048" w:firstLine="0"/>
        <w:jc w:val="center"/>
        <w:rPr>
          <w:rFonts w:ascii="Arial" w:hAnsi="Arial" w:cs="Arial" w:eastAsia="Arial" w:hint="default"/>
          <w:sz w:val="24"/>
          <w:szCs w:val="24"/>
        </w:rPr>
      </w:pPr>
      <w:hyperlink w:history="true" w:anchor="_bookmark3">
        <w:r>
          <w:rPr>
            <w:rFonts w:ascii="Microsoft JhengHei" w:hAnsi="Microsoft JhengHei" w:cs="Microsoft JhengHei" w:eastAsia="Microsoft JhengHei" w:hint="default"/>
            <w:b/>
            <w:bCs/>
            <w:w w:val="115"/>
            <w:sz w:val="24"/>
            <w:szCs w:val="24"/>
          </w:rPr>
          <w:t>第四节经营情况讨论与分析    </w:t>
        </w:r>
        <w:r>
          <w:rPr>
            <w:rFonts w:ascii="Arial" w:hAnsi="Arial" w:cs="Arial" w:eastAsia="Arial" w:hint="default"/>
            <w:b/>
            <w:bCs/>
            <w:w w:val="115"/>
            <w:sz w:val="24"/>
            <w:szCs w:val="24"/>
          </w:rPr>
        </w:r>
        <w:r>
          <w:rPr>
            <w:rFonts w:ascii="Arial" w:hAnsi="Arial" w:cs="Arial" w:eastAsia="Arial" w:hint="default"/>
            <w:b/>
            <w:bCs/>
            <w:spacing w:val="2"/>
            <w:w w:val="160"/>
            <w:sz w:val="24"/>
            <w:szCs w:val="24"/>
          </w:rPr>
          <w:t>...................................................</w:t>
        </w:r>
        <w:r>
          <w:rPr>
            <w:rFonts w:ascii="Arial" w:hAnsi="Arial" w:cs="Arial" w:eastAsia="Arial" w:hint="default"/>
            <w:b/>
            <w:bCs/>
            <w:spacing w:val="45"/>
            <w:w w:val="160"/>
            <w:sz w:val="24"/>
            <w:szCs w:val="24"/>
          </w:rPr>
          <w:t> </w:t>
        </w:r>
        <w:r>
          <w:rPr>
            <w:rFonts w:ascii="Arial" w:hAnsi="Arial" w:cs="Arial" w:eastAsia="Arial" w:hint="default"/>
            <w:b/>
            <w:bCs/>
            <w:w w:val="115"/>
            <w:sz w:val="24"/>
            <w:szCs w:val="24"/>
          </w:rPr>
          <w:t>15</w:t>
        </w:r>
      </w:hyperlink>
      <w:r>
        <w:rPr>
          <w:rFonts w:ascii="Arial" w:hAnsi="Arial" w:cs="Arial" w:eastAsia="Arial" w:hint="default"/>
          <w:b/>
          <w:bCs/>
          <w:w w:val="179"/>
          <w:sz w:val="24"/>
          <w:szCs w:val="24"/>
        </w:rPr>
        <w:t> </w:t>
      </w:r>
      <w:r>
        <w:rPr>
          <w:rFonts w:ascii="Arial" w:hAnsi="Arial" w:cs="Arial" w:eastAsia="Arial" w:hint="default"/>
          <w:sz w:val="24"/>
          <w:szCs w:val="24"/>
        </w:rPr>
      </w:r>
    </w:p>
    <w:p>
      <w:pPr>
        <w:spacing w:line="240" w:lineRule="auto" w:before="8"/>
        <w:rPr>
          <w:rFonts w:ascii="Arial" w:hAnsi="Arial" w:cs="Arial" w:eastAsia="Arial" w:hint="default"/>
          <w:b/>
          <w:bCs/>
          <w:sz w:val="21"/>
          <w:szCs w:val="21"/>
        </w:rPr>
      </w:pPr>
    </w:p>
    <w:p>
      <w:pPr>
        <w:spacing w:before="0"/>
        <w:ind w:left="186" w:right="1048" w:firstLine="0"/>
        <w:jc w:val="center"/>
        <w:rPr>
          <w:rFonts w:ascii="Arial" w:hAnsi="Arial" w:cs="Arial" w:eastAsia="Arial" w:hint="default"/>
          <w:sz w:val="24"/>
          <w:szCs w:val="24"/>
        </w:rPr>
      </w:pPr>
      <w:hyperlink w:history="true" w:anchor="_bookmark4">
        <w:r>
          <w:rPr>
            <w:rFonts w:ascii="Microsoft JhengHei" w:hAnsi="Microsoft JhengHei" w:cs="Microsoft JhengHei" w:eastAsia="Microsoft JhengHei" w:hint="default"/>
            <w:b/>
            <w:bCs/>
            <w:w w:val="115"/>
            <w:sz w:val="24"/>
            <w:szCs w:val="24"/>
          </w:rPr>
          <w:t>第五节重要事项      </w:t>
        </w:r>
        <w:r>
          <w:rPr>
            <w:rFonts w:ascii="Arial" w:hAnsi="Arial" w:cs="Arial" w:eastAsia="Arial" w:hint="default"/>
            <w:b/>
            <w:bCs/>
            <w:w w:val="115"/>
            <w:sz w:val="24"/>
            <w:szCs w:val="24"/>
          </w:rPr>
        </w:r>
        <w:r>
          <w:rPr>
            <w:rFonts w:ascii="Arial" w:hAnsi="Arial" w:cs="Arial" w:eastAsia="Arial" w:hint="default"/>
            <w:b/>
            <w:bCs/>
            <w:spacing w:val="2"/>
            <w:w w:val="160"/>
            <w:sz w:val="24"/>
            <w:szCs w:val="24"/>
          </w:rPr>
          <w:t>............................................................. </w:t>
        </w:r>
        <w:r>
          <w:rPr>
            <w:rFonts w:ascii="Arial" w:hAnsi="Arial" w:cs="Arial" w:eastAsia="Arial" w:hint="default"/>
            <w:b/>
            <w:bCs/>
            <w:spacing w:val="83"/>
            <w:w w:val="160"/>
            <w:sz w:val="24"/>
            <w:szCs w:val="24"/>
          </w:rPr>
          <w:t> </w:t>
        </w:r>
        <w:r>
          <w:rPr>
            <w:rFonts w:ascii="Arial" w:hAnsi="Arial" w:cs="Arial" w:eastAsia="Arial" w:hint="default"/>
            <w:b/>
            <w:bCs/>
            <w:w w:val="115"/>
            <w:sz w:val="24"/>
            <w:szCs w:val="24"/>
          </w:rPr>
          <w:t>41</w:t>
        </w:r>
      </w:hyperlink>
      <w:r>
        <w:rPr>
          <w:rFonts w:ascii="Arial" w:hAnsi="Arial" w:cs="Arial" w:eastAsia="Arial" w:hint="default"/>
          <w:b/>
          <w:bCs/>
          <w:w w:val="179"/>
          <w:sz w:val="24"/>
          <w:szCs w:val="24"/>
        </w:rPr>
        <w:t> </w:t>
      </w:r>
      <w:r>
        <w:rPr>
          <w:rFonts w:ascii="Arial" w:hAnsi="Arial" w:cs="Arial" w:eastAsia="Arial" w:hint="default"/>
          <w:sz w:val="24"/>
          <w:szCs w:val="24"/>
        </w:rPr>
      </w:r>
    </w:p>
    <w:p>
      <w:pPr>
        <w:spacing w:line="240" w:lineRule="auto" w:before="3"/>
        <w:rPr>
          <w:rFonts w:ascii="Arial" w:hAnsi="Arial" w:cs="Arial" w:eastAsia="Arial" w:hint="default"/>
          <w:b/>
          <w:bCs/>
          <w:sz w:val="21"/>
          <w:szCs w:val="21"/>
        </w:rPr>
      </w:pPr>
    </w:p>
    <w:p>
      <w:pPr>
        <w:spacing w:before="0"/>
        <w:ind w:left="186" w:right="1048" w:firstLine="0"/>
        <w:jc w:val="center"/>
        <w:rPr>
          <w:rFonts w:ascii="Arial" w:hAnsi="Arial" w:cs="Arial" w:eastAsia="Arial" w:hint="default"/>
          <w:sz w:val="24"/>
          <w:szCs w:val="24"/>
        </w:rPr>
      </w:pPr>
      <w:hyperlink w:history="true" w:anchor="_bookmark5">
        <w:r>
          <w:rPr>
            <w:rFonts w:ascii="Microsoft JhengHei" w:hAnsi="Microsoft JhengHei" w:cs="Microsoft JhengHei" w:eastAsia="Microsoft JhengHei" w:hint="default"/>
            <w:b/>
            <w:bCs/>
            <w:w w:val="115"/>
            <w:sz w:val="24"/>
            <w:szCs w:val="24"/>
          </w:rPr>
          <w:t>第六节股份变动及股东情况    </w:t>
        </w:r>
        <w:r>
          <w:rPr>
            <w:rFonts w:ascii="Arial" w:hAnsi="Arial" w:cs="Arial" w:eastAsia="Arial" w:hint="default"/>
            <w:b/>
            <w:bCs/>
            <w:w w:val="115"/>
            <w:sz w:val="24"/>
            <w:szCs w:val="24"/>
          </w:rPr>
        </w:r>
        <w:r>
          <w:rPr>
            <w:rFonts w:ascii="Arial" w:hAnsi="Arial" w:cs="Arial" w:eastAsia="Arial" w:hint="default"/>
            <w:b/>
            <w:bCs/>
            <w:spacing w:val="2"/>
            <w:w w:val="160"/>
            <w:sz w:val="24"/>
            <w:szCs w:val="24"/>
          </w:rPr>
          <w:t>...................................................</w:t>
        </w:r>
        <w:r>
          <w:rPr>
            <w:rFonts w:ascii="Arial" w:hAnsi="Arial" w:cs="Arial" w:eastAsia="Arial" w:hint="default"/>
            <w:b/>
            <w:bCs/>
            <w:spacing w:val="45"/>
            <w:w w:val="160"/>
            <w:sz w:val="24"/>
            <w:szCs w:val="24"/>
          </w:rPr>
          <w:t> </w:t>
        </w:r>
        <w:r>
          <w:rPr>
            <w:rFonts w:ascii="Arial" w:hAnsi="Arial" w:cs="Arial" w:eastAsia="Arial" w:hint="default"/>
            <w:b/>
            <w:bCs/>
            <w:w w:val="115"/>
            <w:sz w:val="24"/>
            <w:szCs w:val="24"/>
          </w:rPr>
          <w:t>81</w:t>
        </w:r>
      </w:hyperlink>
      <w:r>
        <w:rPr>
          <w:rFonts w:ascii="Arial" w:hAnsi="Arial" w:cs="Arial" w:eastAsia="Arial" w:hint="default"/>
          <w:b/>
          <w:bCs/>
          <w:w w:val="179"/>
          <w:sz w:val="24"/>
          <w:szCs w:val="24"/>
        </w:rPr>
        <w:t> </w:t>
      </w:r>
      <w:r>
        <w:rPr>
          <w:rFonts w:ascii="Arial" w:hAnsi="Arial" w:cs="Arial" w:eastAsia="Arial" w:hint="default"/>
          <w:sz w:val="24"/>
          <w:szCs w:val="24"/>
        </w:rPr>
      </w:r>
    </w:p>
    <w:p>
      <w:pPr>
        <w:spacing w:line="240" w:lineRule="auto" w:before="4"/>
        <w:rPr>
          <w:rFonts w:ascii="Arial" w:hAnsi="Arial" w:cs="Arial" w:eastAsia="Arial" w:hint="default"/>
          <w:b/>
          <w:bCs/>
          <w:sz w:val="21"/>
          <w:szCs w:val="21"/>
        </w:rPr>
      </w:pPr>
    </w:p>
    <w:p>
      <w:pPr>
        <w:spacing w:before="0"/>
        <w:ind w:left="186" w:right="1048" w:firstLine="0"/>
        <w:jc w:val="center"/>
        <w:rPr>
          <w:rFonts w:ascii="Arial" w:hAnsi="Arial" w:cs="Arial" w:eastAsia="Arial" w:hint="default"/>
          <w:sz w:val="24"/>
          <w:szCs w:val="24"/>
        </w:rPr>
      </w:pPr>
      <w:hyperlink w:history="true" w:anchor="_bookmark6">
        <w:r>
          <w:rPr>
            <w:rFonts w:ascii="Microsoft JhengHei" w:hAnsi="Microsoft JhengHei" w:cs="Microsoft JhengHei" w:eastAsia="Microsoft JhengHei" w:hint="default"/>
            <w:b/>
            <w:bCs/>
            <w:w w:val="115"/>
            <w:sz w:val="24"/>
            <w:szCs w:val="24"/>
          </w:rPr>
          <w:t>第七节优先股相关情况     </w:t>
        </w:r>
        <w:r>
          <w:rPr>
            <w:rFonts w:ascii="Arial" w:hAnsi="Arial" w:cs="Arial" w:eastAsia="Arial" w:hint="default"/>
            <w:b/>
            <w:bCs/>
            <w:w w:val="115"/>
            <w:sz w:val="24"/>
            <w:szCs w:val="24"/>
          </w:rPr>
        </w:r>
        <w:r>
          <w:rPr>
            <w:rFonts w:ascii="Arial" w:hAnsi="Arial" w:cs="Arial" w:eastAsia="Arial" w:hint="default"/>
            <w:b/>
            <w:bCs/>
            <w:spacing w:val="2"/>
            <w:w w:val="160"/>
            <w:sz w:val="24"/>
            <w:szCs w:val="24"/>
          </w:rPr>
          <w:t>.......................................................</w:t>
        </w:r>
        <w:r>
          <w:rPr>
            <w:rFonts w:ascii="Arial" w:hAnsi="Arial" w:cs="Arial" w:eastAsia="Arial" w:hint="default"/>
            <w:b/>
            <w:bCs/>
            <w:spacing w:val="88"/>
            <w:w w:val="160"/>
            <w:sz w:val="24"/>
            <w:szCs w:val="24"/>
          </w:rPr>
          <w:t> </w:t>
        </w:r>
        <w:r>
          <w:rPr>
            <w:rFonts w:ascii="Arial" w:hAnsi="Arial" w:cs="Arial" w:eastAsia="Arial" w:hint="default"/>
            <w:b/>
            <w:bCs/>
            <w:w w:val="115"/>
            <w:sz w:val="24"/>
            <w:szCs w:val="24"/>
          </w:rPr>
          <w:t>87</w:t>
        </w:r>
      </w:hyperlink>
      <w:r>
        <w:rPr>
          <w:rFonts w:ascii="Arial" w:hAnsi="Arial" w:cs="Arial" w:eastAsia="Arial" w:hint="default"/>
          <w:b/>
          <w:bCs/>
          <w:w w:val="179"/>
          <w:sz w:val="24"/>
          <w:szCs w:val="24"/>
        </w:rPr>
        <w:t> </w:t>
      </w:r>
      <w:r>
        <w:rPr>
          <w:rFonts w:ascii="Arial" w:hAnsi="Arial" w:cs="Arial" w:eastAsia="Arial" w:hint="default"/>
          <w:sz w:val="24"/>
          <w:szCs w:val="24"/>
        </w:rPr>
      </w:r>
    </w:p>
    <w:p>
      <w:pPr>
        <w:spacing w:line="240" w:lineRule="auto" w:before="8"/>
        <w:rPr>
          <w:rFonts w:ascii="Arial" w:hAnsi="Arial" w:cs="Arial" w:eastAsia="Arial" w:hint="default"/>
          <w:b/>
          <w:bCs/>
          <w:sz w:val="21"/>
          <w:szCs w:val="21"/>
        </w:rPr>
      </w:pPr>
    </w:p>
    <w:p>
      <w:pPr>
        <w:spacing w:before="0"/>
        <w:ind w:left="186" w:right="1048" w:firstLine="0"/>
        <w:jc w:val="center"/>
        <w:rPr>
          <w:rFonts w:ascii="Arial" w:hAnsi="Arial" w:cs="Arial" w:eastAsia="Arial" w:hint="default"/>
          <w:sz w:val="24"/>
          <w:szCs w:val="24"/>
        </w:rPr>
      </w:pPr>
      <w:hyperlink w:history="true" w:anchor="_bookmark7">
        <w:r>
          <w:rPr>
            <w:rFonts w:ascii="Microsoft JhengHei" w:hAnsi="Microsoft JhengHei" w:cs="Microsoft JhengHei" w:eastAsia="Microsoft JhengHei" w:hint="default"/>
            <w:b/>
            <w:bCs/>
            <w:w w:val="115"/>
            <w:sz w:val="24"/>
            <w:szCs w:val="24"/>
          </w:rPr>
          <w:t>第八节可转换公司债券相关情况   </w:t>
        </w:r>
        <w:r>
          <w:rPr>
            <w:rFonts w:ascii="Arial" w:hAnsi="Arial" w:cs="Arial" w:eastAsia="Arial" w:hint="default"/>
            <w:b/>
            <w:bCs/>
            <w:w w:val="115"/>
            <w:sz w:val="24"/>
            <w:szCs w:val="24"/>
          </w:rPr>
        </w:r>
        <w:r>
          <w:rPr>
            <w:rFonts w:ascii="Arial" w:hAnsi="Arial" w:cs="Arial" w:eastAsia="Arial" w:hint="default"/>
            <w:b/>
            <w:bCs/>
            <w:spacing w:val="2"/>
            <w:w w:val="160"/>
            <w:sz w:val="24"/>
            <w:szCs w:val="24"/>
          </w:rPr>
          <w:t>...............................................</w:t>
        </w:r>
        <w:r>
          <w:rPr>
            <w:rFonts w:ascii="Arial" w:hAnsi="Arial" w:cs="Arial" w:eastAsia="Arial" w:hint="default"/>
            <w:b/>
            <w:bCs/>
            <w:spacing w:val="-1"/>
            <w:w w:val="160"/>
            <w:sz w:val="24"/>
            <w:szCs w:val="24"/>
          </w:rPr>
          <w:t> </w:t>
        </w:r>
        <w:r>
          <w:rPr>
            <w:rFonts w:ascii="Arial" w:hAnsi="Arial" w:cs="Arial" w:eastAsia="Arial" w:hint="default"/>
            <w:b/>
            <w:bCs/>
            <w:w w:val="115"/>
            <w:sz w:val="24"/>
            <w:szCs w:val="24"/>
          </w:rPr>
          <w:t>88</w:t>
        </w:r>
      </w:hyperlink>
      <w:r>
        <w:rPr>
          <w:rFonts w:ascii="Arial" w:hAnsi="Arial" w:cs="Arial" w:eastAsia="Arial" w:hint="default"/>
          <w:b/>
          <w:bCs/>
          <w:w w:val="179"/>
          <w:sz w:val="24"/>
          <w:szCs w:val="24"/>
        </w:rPr>
        <w:t> </w:t>
      </w:r>
      <w:r>
        <w:rPr>
          <w:rFonts w:ascii="Arial" w:hAnsi="Arial" w:cs="Arial" w:eastAsia="Arial" w:hint="default"/>
          <w:sz w:val="24"/>
          <w:szCs w:val="24"/>
        </w:rPr>
      </w:r>
    </w:p>
    <w:p>
      <w:pPr>
        <w:spacing w:line="240" w:lineRule="auto" w:before="3"/>
        <w:rPr>
          <w:rFonts w:ascii="Arial" w:hAnsi="Arial" w:cs="Arial" w:eastAsia="Arial" w:hint="default"/>
          <w:b/>
          <w:bCs/>
          <w:sz w:val="21"/>
          <w:szCs w:val="21"/>
        </w:rPr>
      </w:pPr>
    </w:p>
    <w:p>
      <w:pPr>
        <w:spacing w:line="381" w:lineRule="auto" w:before="0"/>
        <w:ind w:left="186" w:right="1049" w:firstLine="0"/>
        <w:jc w:val="center"/>
        <w:rPr>
          <w:rFonts w:ascii="Arial" w:hAnsi="Arial" w:cs="Arial" w:eastAsia="Arial" w:hint="default"/>
          <w:sz w:val="24"/>
          <w:szCs w:val="24"/>
        </w:rPr>
      </w:pPr>
      <w:hyperlink w:history="true" w:anchor="_bookmark8">
        <w:r>
          <w:rPr>
            <w:rFonts w:ascii="Microsoft JhengHei" w:hAnsi="Microsoft JhengHei" w:cs="Microsoft JhengHei" w:eastAsia="Microsoft JhengHei" w:hint="default"/>
            <w:b/>
            <w:bCs/>
            <w:w w:val="115"/>
            <w:sz w:val="24"/>
            <w:szCs w:val="24"/>
          </w:rPr>
          <w:t>第九节董事、监事、高级管理人员和员工情况</w:t>
        </w:r>
        <w:r>
          <w:rPr>
            <w:rFonts w:ascii="Microsoft JhengHei" w:hAnsi="Microsoft JhengHei" w:cs="Microsoft JhengHei" w:eastAsia="Microsoft JhengHei" w:hint="default"/>
            <w:b/>
            <w:bCs/>
            <w:spacing w:val="-55"/>
            <w:w w:val="115"/>
            <w:sz w:val="24"/>
            <w:szCs w:val="24"/>
          </w:rPr>
          <w:t> </w:t>
        </w:r>
        <w:r>
          <w:rPr>
            <w:rFonts w:ascii="Arial" w:hAnsi="Arial" w:cs="Arial" w:eastAsia="Arial" w:hint="default"/>
            <w:b/>
            <w:bCs/>
            <w:spacing w:val="-55"/>
            <w:w w:val="115"/>
            <w:sz w:val="24"/>
            <w:szCs w:val="24"/>
          </w:rPr>
        </w:r>
        <w:r>
          <w:rPr>
            <w:rFonts w:ascii="Arial" w:hAnsi="Arial" w:cs="Arial" w:eastAsia="Arial" w:hint="default"/>
            <w:b/>
            <w:bCs/>
            <w:spacing w:val="2"/>
            <w:w w:val="155"/>
            <w:sz w:val="24"/>
            <w:szCs w:val="24"/>
          </w:rPr>
          <w:t>....................................</w:t>
        </w:r>
        <w:r>
          <w:rPr>
            <w:rFonts w:ascii="Arial" w:hAnsi="Arial" w:cs="Arial" w:eastAsia="Arial" w:hint="default"/>
            <w:b/>
            <w:bCs/>
            <w:spacing w:val="-89"/>
            <w:w w:val="155"/>
            <w:sz w:val="24"/>
            <w:szCs w:val="24"/>
          </w:rPr>
          <w:t> </w:t>
        </w:r>
        <w:r>
          <w:rPr>
            <w:rFonts w:ascii="Arial" w:hAnsi="Arial" w:cs="Arial" w:eastAsia="Arial" w:hint="default"/>
            <w:b/>
            <w:bCs/>
            <w:w w:val="115"/>
            <w:sz w:val="24"/>
            <w:szCs w:val="24"/>
          </w:rPr>
          <w:t>89</w:t>
        </w:r>
      </w:hyperlink>
      <w:r>
        <w:rPr>
          <w:rFonts w:ascii="Arial" w:hAnsi="Arial" w:cs="Arial" w:eastAsia="Arial" w:hint="default"/>
          <w:b/>
          <w:bCs/>
          <w:w w:val="179"/>
          <w:sz w:val="24"/>
          <w:szCs w:val="24"/>
        </w:rPr>
        <w:t> </w:t>
      </w:r>
      <w:hyperlink w:history="true" w:anchor="_bookmark9">
        <w:r>
          <w:rPr>
            <w:rFonts w:ascii="Microsoft JhengHei" w:hAnsi="Microsoft JhengHei" w:cs="Microsoft JhengHei" w:eastAsia="Microsoft JhengHei" w:hint="default"/>
            <w:b/>
            <w:bCs/>
            <w:w w:val="115"/>
            <w:sz w:val="24"/>
            <w:szCs w:val="24"/>
          </w:rPr>
          <w:t>第十节公司治理      </w:t>
        </w:r>
        <w:r>
          <w:rPr>
            <w:rFonts w:ascii="Arial" w:hAnsi="Arial" w:cs="Arial" w:eastAsia="Arial" w:hint="default"/>
            <w:b/>
            <w:bCs/>
            <w:w w:val="115"/>
            <w:sz w:val="24"/>
            <w:szCs w:val="24"/>
          </w:rPr>
        </w:r>
        <w:r>
          <w:rPr>
            <w:rFonts w:ascii="Arial" w:hAnsi="Arial" w:cs="Arial" w:eastAsia="Arial" w:hint="default"/>
            <w:b/>
            <w:bCs/>
            <w:spacing w:val="2"/>
            <w:w w:val="160"/>
            <w:sz w:val="24"/>
            <w:szCs w:val="24"/>
          </w:rPr>
          <w:t>............................................................. </w:t>
        </w:r>
        <w:r>
          <w:rPr>
            <w:rFonts w:ascii="Arial" w:hAnsi="Arial" w:cs="Arial" w:eastAsia="Arial" w:hint="default"/>
            <w:b/>
            <w:bCs/>
            <w:spacing w:val="83"/>
            <w:w w:val="160"/>
            <w:sz w:val="24"/>
            <w:szCs w:val="24"/>
          </w:rPr>
          <w:t> </w:t>
        </w:r>
        <w:r>
          <w:rPr>
            <w:rFonts w:ascii="Arial" w:hAnsi="Arial" w:cs="Arial" w:eastAsia="Arial" w:hint="default"/>
            <w:b/>
            <w:bCs/>
            <w:w w:val="115"/>
            <w:sz w:val="24"/>
            <w:szCs w:val="24"/>
          </w:rPr>
          <w:t>98</w:t>
        </w:r>
      </w:hyperlink>
      <w:r>
        <w:rPr>
          <w:rFonts w:ascii="Arial" w:hAnsi="Arial" w:cs="Arial" w:eastAsia="Arial" w:hint="default"/>
          <w:b/>
          <w:bCs/>
          <w:w w:val="179"/>
          <w:sz w:val="24"/>
          <w:szCs w:val="24"/>
        </w:rPr>
        <w:t> </w:t>
      </w:r>
      <w:r>
        <w:rPr>
          <w:rFonts w:ascii="Arial" w:hAnsi="Arial" w:cs="Arial" w:eastAsia="Arial" w:hint="default"/>
          <w:sz w:val="24"/>
          <w:szCs w:val="24"/>
        </w:rPr>
      </w:r>
    </w:p>
    <w:p>
      <w:pPr>
        <w:spacing w:before="61"/>
        <w:ind w:left="186" w:right="1048" w:firstLine="0"/>
        <w:jc w:val="center"/>
        <w:rPr>
          <w:rFonts w:ascii="Arial" w:hAnsi="Arial" w:cs="Arial" w:eastAsia="Arial" w:hint="default"/>
          <w:sz w:val="24"/>
          <w:szCs w:val="24"/>
        </w:rPr>
      </w:pPr>
      <w:hyperlink w:history="true" w:anchor="_bookmark10">
        <w:r>
          <w:rPr>
            <w:rFonts w:ascii="Microsoft JhengHei" w:hAnsi="Microsoft JhengHei" w:cs="Microsoft JhengHei" w:eastAsia="Microsoft JhengHei" w:hint="default"/>
            <w:b/>
            <w:bCs/>
            <w:w w:val="115"/>
            <w:sz w:val="24"/>
            <w:szCs w:val="24"/>
          </w:rPr>
          <w:t>第十一节公司债券相关情况    </w:t>
        </w:r>
        <w:r>
          <w:rPr>
            <w:rFonts w:ascii="Arial" w:hAnsi="Arial" w:cs="Arial" w:eastAsia="Arial" w:hint="default"/>
            <w:b/>
            <w:bCs/>
            <w:w w:val="115"/>
            <w:sz w:val="24"/>
            <w:szCs w:val="24"/>
          </w:rPr>
        </w:r>
        <w:r>
          <w:rPr>
            <w:rFonts w:ascii="Arial" w:hAnsi="Arial" w:cs="Arial" w:eastAsia="Arial" w:hint="default"/>
            <w:b/>
            <w:bCs/>
            <w:spacing w:val="2"/>
            <w:w w:val="160"/>
            <w:sz w:val="24"/>
            <w:szCs w:val="24"/>
          </w:rPr>
          <w:t>..................................................</w:t>
        </w:r>
        <w:r>
          <w:rPr>
            <w:rFonts w:ascii="Arial" w:hAnsi="Arial" w:cs="Arial" w:eastAsia="Arial" w:hint="default"/>
            <w:b/>
            <w:bCs/>
            <w:w w:val="160"/>
            <w:sz w:val="24"/>
            <w:szCs w:val="24"/>
          </w:rPr>
          <w:t> </w:t>
        </w:r>
        <w:r>
          <w:rPr>
            <w:rFonts w:ascii="Arial" w:hAnsi="Arial" w:cs="Arial" w:eastAsia="Arial" w:hint="default"/>
            <w:b/>
            <w:bCs/>
            <w:w w:val="115"/>
            <w:sz w:val="24"/>
            <w:szCs w:val="24"/>
          </w:rPr>
          <w:t>104</w:t>
        </w:r>
      </w:hyperlink>
      <w:r>
        <w:rPr>
          <w:rFonts w:ascii="Arial" w:hAnsi="Arial" w:cs="Arial" w:eastAsia="Arial" w:hint="default"/>
          <w:b/>
          <w:bCs/>
          <w:w w:val="179"/>
          <w:sz w:val="24"/>
          <w:szCs w:val="24"/>
        </w:rPr>
        <w:t> </w:t>
      </w:r>
      <w:r>
        <w:rPr>
          <w:rFonts w:ascii="Arial" w:hAnsi="Arial" w:cs="Arial" w:eastAsia="Arial" w:hint="default"/>
          <w:sz w:val="24"/>
          <w:szCs w:val="24"/>
        </w:rPr>
      </w:r>
    </w:p>
    <w:p>
      <w:pPr>
        <w:spacing w:line="240" w:lineRule="auto" w:before="4"/>
        <w:rPr>
          <w:rFonts w:ascii="Arial" w:hAnsi="Arial" w:cs="Arial" w:eastAsia="Arial" w:hint="default"/>
          <w:b/>
          <w:bCs/>
          <w:sz w:val="21"/>
          <w:szCs w:val="21"/>
        </w:rPr>
      </w:pPr>
    </w:p>
    <w:p>
      <w:pPr>
        <w:spacing w:before="0"/>
        <w:ind w:left="186" w:right="1048" w:firstLine="0"/>
        <w:jc w:val="center"/>
        <w:rPr>
          <w:rFonts w:ascii="Arial" w:hAnsi="Arial" w:cs="Arial" w:eastAsia="Arial" w:hint="default"/>
          <w:sz w:val="24"/>
          <w:szCs w:val="24"/>
        </w:rPr>
      </w:pPr>
      <w:hyperlink w:history="true" w:anchor="_bookmark11">
        <w:r>
          <w:rPr>
            <w:rFonts w:ascii="Microsoft JhengHei" w:hAnsi="Microsoft JhengHei" w:cs="Microsoft JhengHei" w:eastAsia="Microsoft JhengHei" w:hint="default"/>
            <w:b/>
            <w:bCs/>
            <w:w w:val="115"/>
            <w:sz w:val="24"/>
            <w:szCs w:val="24"/>
          </w:rPr>
          <w:t>第十二节      </w:t>
        </w:r>
        <w:r>
          <w:rPr>
            <w:rFonts w:ascii="Arial" w:hAnsi="Arial" w:cs="Arial" w:eastAsia="Arial" w:hint="default"/>
            <w:b/>
            <w:bCs/>
            <w:w w:val="115"/>
            <w:sz w:val="24"/>
            <w:szCs w:val="24"/>
          </w:rPr>
        </w:r>
        <w:r>
          <w:rPr>
            <w:rFonts w:ascii="Microsoft JhengHei" w:hAnsi="Microsoft JhengHei" w:cs="Microsoft JhengHei" w:eastAsia="Microsoft JhengHei" w:hint="default"/>
            <w:b/>
            <w:bCs/>
            <w:w w:val="115"/>
            <w:sz w:val="24"/>
            <w:szCs w:val="24"/>
          </w:rPr>
          <w:t>财务报告   </w:t>
        </w:r>
        <w:r>
          <w:rPr>
            <w:rFonts w:ascii="Arial" w:hAnsi="Arial" w:cs="Arial" w:eastAsia="Arial" w:hint="default"/>
            <w:b/>
            <w:bCs/>
            <w:w w:val="115"/>
            <w:sz w:val="24"/>
            <w:szCs w:val="24"/>
          </w:rPr>
        </w:r>
        <w:r>
          <w:rPr>
            <w:rFonts w:ascii="Arial" w:hAnsi="Arial" w:cs="Arial" w:eastAsia="Arial" w:hint="default"/>
            <w:b/>
            <w:bCs/>
            <w:spacing w:val="2"/>
            <w:w w:val="160"/>
            <w:sz w:val="24"/>
            <w:szCs w:val="24"/>
          </w:rPr>
          <w:t>.........................................................</w:t>
        </w:r>
        <w:r>
          <w:rPr>
            <w:rFonts w:ascii="Arial" w:hAnsi="Arial" w:cs="Arial" w:eastAsia="Arial" w:hint="default"/>
            <w:b/>
            <w:bCs/>
            <w:spacing w:val="-9"/>
            <w:w w:val="160"/>
            <w:sz w:val="24"/>
            <w:szCs w:val="24"/>
          </w:rPr>
          <w:t> </w:t>
        </w:r>
        <w:r>
          <w:rPr>
            <w:rFonts w:ascii="Arial" w:hAnsi="Arial" w:cs="Arial" w:eastAsia="Arial" w:hint="default"/>
            <w:b/>
            <w:bCs/>
            <w:w w:val="115"/>
            <w:sz w:val="24"/>
            <w:szCs w:val="24"/>
          </w:rPr>
          <w:t>105</w:t>
        </w:r>
      </w:hyperlink>
      <w:r>
        <w:rPr>
          <w:rFonts w:ascii="Arial" w:hAnsi="Arial" w:cs="Arial" w:eastAsia="Arial" w:hint="default"/>
          <w:b/>
          <w:bCs/>
          <w:w w:val="179"/>
          <w:sz w:val="24"/>
          <w:szCs w:val="24"/>
        </w:rPr>
        <w:t> </w:t>
      </w:r>
      <w:r>
        <w:rPr>
          <w:rFonts w:ascii="Arial" w:hAnsi="Arial" w:cs="Arial" w:eastAsia="Arial" w:hint="default"/>
          <w:sz w:val="24"/>
          <w:szCs w:val="24"/>
        </w:rPr>
      </w:r>
    </w:p>
    <w:p>
      <w:pPr>
        <w:spacing w:line="240" w:lineRule="auto" w:before="3"/>
        <w:rPr>
          <w:rFonts w:ascii="Arial" w:hAnsi="Arial" w:cs="Arial" w:eastAsia="Arial" w:hint="default"/>
          <w:b/>
          <w:bCs/>
          <w:sz w:val="21"/>
          <w:szCs w:val="21"/>
        </w:rPr>
      </w:pPr>
    </w:p>
    <w:p>
      <w:pPr>
        <w:spacing w:before="0"/>
        <w:ind w:left="186" w:right="1048" w:firstLine="0"/>
        <w:jc w:val="center"/>
        <w:rPr>
          <w:rFonts w:ascii="Arial" w:hAnsi="Arial" w:cs="Arial" w:eastAsia="Arial" w:hint="default"/>
          <w:sz w:val="24"/>
          <w:szCs w:val="24"/>
        </w:rPr>
      </w:pPr>
      <w:hyperlink w:history="true" w:anchor="_bookmark12">
        <w:r>
          <w:rPr>
            <w:rFonts w:ascii="Microsoft JhengHei" w:hAnsi="Microsoft JhengHei" w:cs="Microsoft JhengHei" w:eastAsia="Microsoft JhengHei" w:hint="default"/>
            <w:b/>
            <w:bCs/>
            <w:w w:val="115"/>
            <w:sz w:val="24"/>
            <w:szCs w:val="24"/>
          </w:rPr>
          <w:t>第十三节    </w:t>
        </w:r>
        <w:r>
          <w:rPr>
            <w:rFonts w:ascii="Arial" w:hAnsi="Arial" w:cs="Arial" w:eastAsia="Arial" w:hint="default"/>
            <w:b/>
            <w:bCs/>
            <w:w w:val="115"/>
            <w:sz w:val="24"/>
            <w:szCs w:val="24"/>
          </w:rPr>
        </w:r>
        <w:r>
          <w:rPr>
            <w:rFonts w:ascii="Microsoft JhengHei" w:hAnsi="Microsoft JhengHei" w:cs="Microsoft JhengHei" w:eastAsia="Microsoft JhengHei" w:hint="default"/>
            <w:b/>
            <w:bCs/>
            <w:w w:val="115"/>
            <w:sz w:val="24"/>
            <w:szCs w:val="24"/>
          </w:rPr>
          <w:t>备查文件目录   </w:t>
        </w:r>
        <w:r>
          <w:rPr>
            <w:rFonts w:ascii="Arial" w:hAnsi="Arial" w:cs="Arial" w:eastAsia="Arial" w:hint="default"/>
            <w:b/>
            <w:bCs/>
            <w:w w:val="115"/>
            <w:sz w:val="24"/>
            <w:szCs w:val="24"/>
          </w:rPr>
        </w:r>
        <w:r>
          <w:rPr>
            <w:rFonts w:ascii="Arial" w:hAnsi="Arial" w:cs="Arial" w:eastAsia="Arial" w:hint="default"/>
            <w:b/>
            <w:bCs/>
            <w:spacing w:val="2"/>
            <w:w w:val="160"/>
            <w:sz w:val="24"/>
            <w:szCs w:val="24"/>
          </w:rPr>
          <w:t>.....................................................</w:t>
        </w:r>
        <w:r>
          <w:rPr>
            <w:rFonts w:ascii="Arial" w:hAnsi="Arial" w:cs="Arial" w:eastAsia="Arial" w:hint="default"/>
            <w:b/>
            <w:bCs/>
            <w:spacing w:val="14"/>
            <w:w w:val="160"/>
            <w:sz w:val="24"/>
            <w:szCs w:val="24"/>
          </w:rPr>
          <w:t> </w:t>
        </w:r>
        <w:r>
          <w:rPr>
            <w:rFonts w:ascii="Arial" w:hAnsi="Arial" w:cs="Arial" w:eastAsia="Arial" w:hint="default"/>
            <w:b/>
            <w:bCs/>
            <w:w w:val="115"/>
            <w:sz w:val="24"/>
            <w:szCs w:val="24"/>
          </w:rPr>
          <w:t>274</w:t>
        </w:r>
      </w:hyperlink>
      <w:r>
        <w:rPr>
          <w:rFonts w:ascii="Arial" w:hAnsi="Arial" w:cs="Arial" w:eastAsia="Arial" w:hint="default"/>
          <w:b/>
          <w:bCs/>
          <w:w w:val="179"/>
          <w:sz w:val="24"/>
          <w:szCs w:val="24"/>
        </w:rPr>
        <w:t> </w:t>
      </w:r>
      <w:r>
        <w:rPr>
          <w:rFonts w:ascii="Arial" w:hAnsi="Arial" w:cs="Arial" w:eastAsia="Arial" w:hint="default"/>
          <w:sz w:val="24"/>
          <w:szCs w:val="24"/>
        </w:rPr>
      </w:r>
    </w:p>
    <w:p>
      <w:pPr>
        <w:spacing w:after="0"/>
        <w:jc w:val="center"/>
        <w:rPr>
          <w:rFonts w:ascii="Arial" w:hAnsi="Arial" w:cs="Arial" w:eastAsia="Arial" w:hint="default"/>
          <w:sz w:val="24"/>
          <w:szCs w:val="24"/>
        </w:rPr>
        <w:sectPr>
          <w:pgSz w:w="11910" w:h="16840"/>
          <w:pgMar w:header="746" w:footer="979" w:top="1060" w:bottom="1160" w:left="980" w:right="0"/>
        </w:sect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3"/>
        <w:rPr>
          <w:rFonts w:ascii="Arial" w:hAnsi="Arial" w:cs="Arial" w:eastAsia="Arial" w:hint="default"/>
          <w:b/>
          <w:bCs/>
          <w:sz w:val="22"/>
          <w:szCs w:val="22"/>
        </w:rPr>
      </w:pPr>
    </w:p>
    <w:p>
      <w:pPr>
        <w:spacing w:line="458" w:lineRule="exact" w:before="0"/>
        <w:ind w:left="76" w:right="1049"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2"/>
          <w:szCs w:val="12"/>
        </w:rPr>
      </w:pPr>
    </w:p>
    <w:p>
      <w:pPr>
        <w:spacing w:before="46"/>
        <w:ind w:left="0" w:right="1126" w:firstLine="0"/>
        <w:jc w:val="right"/>
        <w:rPr>
          <w:rFonts w:ascii="宋体" w:hAnsi="宋体" w:cs="宋体" w:eastAsia="宋体" w:hint="default"/>
          <w:sz w:val="18"/>
          <w:szCs w:val="18"/>
        </w:rPr>
      </w:pPr>
      <w:r>
        <w:rPr/>
        <w:pict>
          <v:shape style="position:absolute;margin-left:56.424pt;margin-top:-318.238281pt;width:479.5pt;height:594.6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4"/>
                    <w:gridCol w:w="5426"/>
                  </w:tblGrid>
                  <w:tr>
                    <w:trPr>
                      <w:trHeight w:val="398"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证监会、中国证监会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国资委</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国务院国有资产监督管理委员会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中国信科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中国信息通信科技集团有限公司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电信科研院</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电信科学技术研究院有限公司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高鸿股份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大唐高鸿</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大唐高鸿数据网络技术股份有限公司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大唐高鸿数据网络技术股份有限公司董事会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大唐高鸿数据网络技术股份有限公司股东大会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大唐高鸿数据网络技术股份有限公司公司章程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《中华人民共和国公司法》</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《中华人民共和国证券法》</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高鸿数据</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北京大唐高鸿数据网络技术有限公司（原名：北京高鸿通信技术有限</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高鸿软件</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北京大唐高鸿软件技术有限公司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高鸿信息</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大唐高鸿信息技术有限公司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高鸿通信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大唐高鸿通信技术有限公司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大唐融合</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7"/>
                            <w:sz w:val="18"/>
                            <w:szCs w:val="18"/>
                          </w:rPr>
                          <w:t>大唐融合通信股份有限公司（原名：北京大唐融合通信技术有限公司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高鸿科技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北京大唐高鸿科技发展有限公司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高鸿济宁</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大唐高鸿济宁电子信息技术有限公司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高鸿恒昌</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高鸿恒昌科技有限公司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高鸿商贸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北京大唐高鸿电子商贸有限公司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高阳捷迅</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北京高阳捷迅信息技术有限公司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高鸿鼎恒</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江苏高鸿鼎恒信息技术有限公司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高鸿鼎远</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江苏高鸿鼎远信息科技有限公司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大唐投资</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大唐投资管理（北京）有限公司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大唐信服</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大唐融合（河南）信息服务有限公司（原名：大唐融合信息服务有限</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贵阳融合</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大唐融合（贵阳）科技有限公司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盘锦融合</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大唐融合（盘锦）科技有限公司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高鸿无线</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北京大唐高鸿无线互联科技有限公司</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6"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2.019981pt;width:479.5pt;height:688.0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4"/>
                    <w:gridCol w:w="5426"/>
                  </w:tblGrid>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贵州大数据</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贵州大数据旅游产业股份有限公司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贵州高鸿</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贵州大唐高鸿置业有限公司</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哈尔滨融合</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18"/>
                          <w:jc w:val="left"/>
                          <w:rPr>
                            <w:rFonts w:ascii="宋体" w:hAnsi="宋体" w:cs="宋体" w:eastAsia="宋体" w:hint="default"/>
                            <w:sz w:val="18"/>
                            <w:szCs w:val="18"/>
                          </w:rPr>
                        </w:pPr>
                        <w:r>
                          <w:rPr>
                            <w:rFonts w:ascii="宋体" w:hAnsi="宋体" w:cs="宋体" w:eastAsia="宋体" w:hint="default"/>
                            <w:spacing w:val="-4"/>
                            <w:sz w:val="18"/>
                            <w:szCs w:val="18"/>
                          </w:rPr>
                          <w:t>大唐融合（哈尔滨）生态环境科技有限公司（原名：大唐融合（哈尔</w:t>
                        </w:r>
                        <w:r>
                          <w:rPr>
                            <w:rFonts w:ascii="宋体" w:hAnsi="宋体" w:cs="宋体" w:eastAsia="宋体" w:hint="default"/>
                            <w:spacing w:val="-3"/>
                            <w:sz w:val="18"/>
                            <w:szCs w:val="18"/>
                          </w:rPr>
                          <w:t> </w:t>
                        </w:r>
                        <w:r>
                          <w:rPr>
                            <w:rFonts w:ascii="宋体" w:hAnsi="宋体" w:cs="宋体" w:eastAsia="宋体" w:hint="default"/>
                            <w:spacing w:val="-3"/>
                            <w:sz w:val="18"/>
                            <w:szCs w:val="18"/>
                          </w:rPr>
                          <w:t>滨）云数科技有限公司）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无锡融合</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大唐融合物联科技无锡有限公司（原名：大唐融合通信技术无锡有限</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武汉融合</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大唐广电科技（武汉）有限公司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浙江高鸿</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浙江高鸿电子技术有限公司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海岸淘金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北京海岸淘金创业投资有限公司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雷石雨花</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昆山雷石雨花股权投资合伙企业（有限合伙）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大唐电信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大唐电信科技股份有限公司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大唐控股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大唐电信科技产业控股有限公司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广电</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广播电视</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智能网联汽车</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7"/>
                          <w:jc w:val="both"/>
                          <w:rPr>
                            <w:rFonts w:ascii="宋体" w:hAnsi="宋体" w:cs="宋体" w:eastAsia="宋体" w:hint="default"/>
                            <w:sz w:val="18"/>
                            <w:szCs w:val="18"/>
                          </w:rPr>
                        </w:pPr>
                        <w:r>
                          <w:rPr>
                            <w:rFonts w:ascii="宋体" w:hAnsi="宋体" w:cs="宋体" w:eastAsia="宋体" w:hint="default"/>
                            <w:spacing w:val="-4"/>
                            <w:sz w:val="18"/>
                            <w:szCs w:val="18"/>
                          </w:rPr>
                          <w:t>搭载先进的车载传感器、控制器、执行器等装置，并融合现代通信与</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网络技术，具备复杂环境感知、智能化决策、自动化控制功能，使车</w:t>
                        </w:r>
                        <w:r>
                          <w:rPr>
                            <w:rFonts w:ascii="宋体" w:hAnsi="宋体" w:cs="宋体" w:eastAsia="宋体" w:hint="default"/>
                            <w:spacing w:val="-3"/>
                            <w:sz w:val="18"/>
                            <w:szCs w:val="18"/>
                          </w:rPr>
                          <w:t> </w:t>
                        </w:r>
                        <w:r>
                          <w:rPr>
                            <w:rFonts w:ascii="宋体" w:hAnsi="宋体" w:cs="宋体" w:eastAsia="宋体" w:hint="default"/>
                            <w:spacing w:val="-3"/>
                            <w:sz w:val="18"/>
                            <w:szCs w:val="18"/>
                          </w:rPr>
                          <w:t>辆与外部节点间实现信息共享与控制协同，实现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零伤亡、零拥堵</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 </w:t>
                        </w:r>
                        <w:r>
                          <w:rPr>
                            <w:rFonts w:ascii="宋体" w:hAnsi="宋体" w:cs="宋体" w:eastAsia="宋体" w:hint="default"/>
                            <w:spacing w:val="-3"/>
                            <w:sz w:val="18"/>
                            <w:szCs w:val="18"/>
                          </w:rPr>
                          <w:t>达到安全、高效、节能行驶的下一代汽车。</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车载终端（</w:t>
                        </w:r>
                        <w:r>
                          <w:rPr>
                            <w:rFonts w:ascii="Times New Roman" w:hAnsi="Times New Roman" w:cs="Times New Roman" w:eastAsia="Times New Roman" w:hint="default"/>
                            <w:sz w:val="18"/>
                            <w:szCs w:val="18"/>
                          </w:rPr>
                          <w:t>VBOX</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Vehicle-BOX</w:t>
                        </w:r>
                        <w:r>
                          <w:rPr>
                            <w:rFonts w:ascii="宋体" w:hAnsi="宋体" w:cs="宋体" w:eastAsia="宋体" w:hint="default"/>
                            <w:spacing w:val="-3"/>
                            <w:sz w:val="18"/>
                            <w:szCs w:val="18"/>
                          </w:rPr>
                          <w:t>，车联网硬件产品，是安装在汽车上用于实现车辆与外</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4"/>
                            <w:sz w:val="18"/>
                            <w:szCs w:val="18"/>
                          </w:rPr>
                          <w:t>界通信的车载终端，主要由通信模组、车内总线控制器、存储器等部</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分组成</w:t>
                        </w:r>
                      </w:p>
                    </w:tc>
                  </w:tr>
                  <w:tr>
                    <w:trPr>
                      <w:trHeight w:val="133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路测终端（</w:t>
                        </w:r>
                        <w:r>
                          <w:rPr>
                            <w:rFonts w:ascii="Times New Roman" w:hAnsi="Times New Roman" w:cs="Times New Roman" w:eastAsia="Times New Roman" w:hint="default"/>
                            <w:sz w:val="18"/>
                            <w:szCs w:val="18"/>
                          </w:rPr>
                          <w:t>RSU</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RoadSideUnit</w:t>
                        </w:r>
                        <w:r>
                          <w:rPr>
                            <w:rFonts w:ascii="宋体" w:hAnsi="宋体" w:cs="宋体" w:eastAsia="宋体" w:hint="default"/>
                            <w:spacing w:val="-3"/>
                            <w:sz w:val="18"/>
                            <w:szCs w:val="18"/>
                          </w:rPr>
                          <w:t>，路侧单元，安装在车道旁边或车道上方的通信及计算</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机设备，其功能是与车载终端（</w:t>
                        </w:r>
                        <w:r>
                          <w:rPr>
                            <w:rFonts w:ascii="Times New Roman" w:hAnsi="Times New Roman" w:cs="Times New Roman" w:eastAsia="Times New Roman" w:hint="default"/>
                            <w:spacing w:val="-3"/>
                            <w:sz w:val="18"/>
                            <w:szCs w:val="18"/>
                          </w:rPr>
                          <w:t>VBOX</w:t>
                        </w:r>
                        <w:r>
                          <w:rPr>
                            <w:rFonts w:ascii="宋体" w:hAnsi="宋体" w:cs="宋体" w:eastAsia="宋体" w:hint="default"/>
                            <w:spacing w:val="-3"/>
                            <w:sz w:val="18"/>
                            <w:szCs w:val="18"/>
                          </w:rPr>
                          <w:t>）完成实时高速通信，实施车</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4"/>
                            <w:sz w:val="18"/>
                            <w:szCs w:val="18"/>
                          </w:rPr>
                          <w:t>辆自动识别，特定目标检测及图像抓拍等。它通常由设备控制器、天</w:t>
                        </w:r>
                        <w:r>
                          <w:rPr>
                            <w:rFonts w:ascii="宋体" w:hAnsi="宋体" w:cs="宋体" w:eastAsia="宋体" w:hint="default"/>
                            <w:spacing w:val="-3"/>
                            <w:sz w:val="18"/>
                            <w:szCs w:val="18"/>
                          </w:rPr>
                          <w:t> </w:t>
                        </w:r>
                        <w:r>
                          <w:rPr>
                            <w:rFonts w:ascii="宋体" w:hAnsi="宋体" w:cs="宋体" w:eastAsia="宋体" w:hint="default"/>
                            <w:spacing w:val="-3"/>
                            <w:sz w:val="18"/>
                            <w:szCs w:val="18"/>
                          </w:rPr>
                          <w:t>线、抓拍系统、计算机系统及其他辅助设备等组成</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C-V2X</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Cellular-V2X,</w:t>
                        </w:r>
                        <w:r>
                          <w:rPr>
                            <w:rFonts w:ascii="宋体" w:hAnsi="宋体" w:cs="宋体" w:eastAsia="宋体" w:hint="default"/>
                            <w:spacing w:val="-2"/>
                            <w:sz w:val="18"/>
                            <w:szCs w:val="18"/>
                          </w:rPr>
                          <w:t>，蜂窝车联网，指以蜂窝网络（</w:t>
                        </w:r>
                        <w:r>
                          <w:rPr>
                            <w:rFonts w:ascii="Times New Roman" w:hAnsi="Times New Roman" w:cs="Times New Roman" w:eastAsia="Times New Roman" w:hint="default"/>
                            <w:spacing w:val="-2"/>
                            <w:sz w:val="18"/>
                            <w:szCs w:val="18"/>
                          </w:rPr>
                          <w:t>3G/4G/5G</w:t>
                        </w:r>
                        <w:r>
                          <w:rPr>
                            <w:rFonts w:ascii="宋体" w:hAnsi="宋体" w:cs="宋体" w:eastAsia="宋体" w:hint="default"/>
                            <w:spacing w:val="-2"/>
                            <w:sz w:val="18"/>
                            <w:szCs w:val="18"/>
                          </w:rPr>
                          <w:t>）作为</w:t>
                        </w:r>
                        <w:r>
                          <w:rPr>
                            <w:rFonts w:ascii="宋体" w:hAnsi="宋体" w:cs="宋体" w:eastAsia="宋体" w:hint="default"/>
                            <w:spacing w:val="24"/>
                            <w:sz w:val="18"/>
                            <w:szCs w:val="18"/>
                          </w:rPr>
                          <w:t> </w:t>
                        </w:r>
                        <w:r>
                          <w:rPr>
                            <w:rFonts w:ascii="Times New Roman" w:hAnsi="Times New Roman" w:cs="Times New Roman" w:eastAsia="Times New Roman" w:hint="default"/>
                            <w:spacing w:val="-1"/>
                            <w:sz w:val="18"/>
                            <w:szCs w:val="18"/>
                          </w:rPr>
                          <w:t>V2X</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的基础的一种车载通信方案</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pacing w:val="-5"/>
                            <w:sz w:val="18"/>
                          </w:rPr>
                          <w:t>LTE-V2X</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融合 </w:t>
                        </w:r>
                        <w:r>
                          <w:rPr>
                            <w:rFonts w:ascii="Times New Roman" w:hAnsi="Times New Roman" w:cs="Times New Roman" w:eastAsia="Times New Roman" w:hint="default"/>
                            <w:spacing w:val="-5"/>
                            <w:sz w:val="18"/>
                            <w:szCs w:val="18"/>
                          </w:rPr>
                          <w:t>4GLTE</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网络的车载通信方案</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5G</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5th-Generation</w:t>
                        </w:r>
                        <w:r>
                          <w:rPr>
                            <w:rFonts w:ascii="宋体" w:hAnsi="宋体" w:cs="宋体" w:eastAsia="宋体" w:hint="default"/>
                            <w:sz w:val="18"/>
                            <w:szCs w:val="18"/>
                          </w:rPr>
                          <w:t>，即第五代移动电话行动通信标准</w:t>
                        </w:r>
                      </w:p>
                    </w:tc>
                  </w:tr>
                  <w:tr>
                    <w:trPr>
                      <w:trHeight w:val="133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车联网（</w:t>
                        </w:r>
                        <w:r>
                          <w:rPr>
                            <w:rFonts w:ascii="Times New Roman" w:hAnsi="Times New Roman" w:cs="Times New Roman" w:eastAsia="Times New Roman" w:hint="default"/>
                            <w:sz w:val="18"/>
                            <w:szCs w:val="18"/>
                          </w:rPr>
                          <w:t>V2X</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以汽车为主体的物联网的简称，是指在车辆通过无线通信技术或射频</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技术，实现车辆与信息网络平台之间、车辆与车辆之间、车辆与其他</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设备之间、车辆与人之间的互联互通，从而实现对车辆的监控、大数</w:t>
                        </w:r>
                        <w:r>
                          <w:rPr>
                            <w:rFonts w:ascii="宋体" w:hAnsi="宋体" w:cs="宋体" w:eastAsia="宋体" w:hint="default"/>
                            <w:spacing w:val="-3"/>
                            <w:sz w:val="18"/>
                            <w:szCs w:val="18"/>
                          </w:rPr>
                          <w:t> </w:t>
                        </w:r>
                        <w:r>
                          <w:rPr>
                            <w:rFonts w:ascii="宋体" w:hAnsi="宋体" w:cs="宋体" w:eastAsia="宋体" w:hint="default"/>
                            <w:spacing w:val="-3"/>
                            <w:sz w:val="18"/>
                            <w:szCs w:val="18"/>
                          </w:rPr>
                          <w:t>据的共享分析、甚至自动驾驶等各类业务。</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8"/>
                          <w:jc w:val="left"/>
                          <w:rPr>
                            <w:rFonts w:ascii="宋体" w:hAnsi="宋体" w:cs="宋体" w:eastAsia="宋体" w:hint="default"/>
                            <w:sz w:val="18"/>
                            <w:szCs w:val="18"/>
                          </w:rPr>
                        </w:pPr>
                        <w:r>
                          <w:rPr>
                            <w:rFonts w:ascii="宋体" w:hAnsi="宋体" w:cs="宋体" w:eastAsia="宋体" w:hint="default"/>
                            <w:spacing w:val="-4"/>
                            <w:sz w:val="18"/>
                            <w:szCs w:val="18"/>
                          </w:rPr>
                          <w:t>利用局部网络或互联网等通信技术把传感器、控制器、机器、人员和</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7"/>
                            <w:sz w:val="18"/>
                            <w:szCs w:val="18"/>
                          </w:rPr>
                          <w:t>物等通过新的方式联在一起，形成人与物、物与物相联，实现信息化</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远程管理控制和智能化的网络。</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商务流程外包（</w:t>
                        </w:r>
                        <w:r>
                          <w:rPr>
                            <w:rFonts w:ascii="Times New Roman" w:hAnsi="Times New Roman" w:cs="Times New Roman" w:eastAsia="Times New Roman" w:hint="default"/>
                            <w:spacing w:val="-3"/>
                            <w:sz w:val="18"/>
                            <w:szCs w:val="18"/>
                          </w:rPr>
                          <w:t>Business </w:t>
                        </w:r>
                        <w:r>
                          <w:rPr>
                            <w:rFonts w:ascii="Times New Roman" w:hAnsi="Times New Roman" w:cs="Times New Roman" w:eastAsia="Times New Roman" w:hint="default"/>
                            <w:sz w:val="18"/>
                            <w:szCs w:val="18"/>
                          </w:rPr>
                          <w:t>Process </w:t>
                        </w:r>
                        <w:r>
                          <w:rPr>
                            <w:rFonts w:ascii="Times New Roman" w:hAnsi="Times New Roman" w:cs="Times New Roman" w:eastAsia="Times New Roman" w:hint="default"/>
                            <w:spacing w:val="-4"/>
                            <w:sz w:val="18"/>
                            <w:szCs w:val="18"/>
                          </w:rPr>
                          <w:t>Outsourcing</w:t>
                        </w:r>
                        <w:r>
                          <w:rPr>
                            <w:rFonts w:ascii="宋体" w:hAnsi="宋体" w:cs="宋体" w:eastAsia="宋体" w:hint="default"/>
                            <w:spacing w:val="-4"/>
                            <w:sz w:val="18"/>
                            <w:szCs w:val="18"/>
                          </w:rPr>
                          <w:t>）业务，指企业将一些重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复性的非核心或核心业务流程外包给供应商的业务。</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pacing w:val="-2"/>
                            <w:sz w:val="18"/>
                          </w:rPr>
                          <w:t>CRM</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w w:val="101"/>
                            <w:sz w:val="18"/>
                            <w:szCs w:val="18"/>
                          </w:rPr>
                          <w:t>客</w:t>
                        </w:r>
                        <w:r>
                          <w:rPr>
                            <w:rFonts w:ascii="宋体" w:hAnsi="宋体" w:cs="宋体" w:eastAsia="宋体" w:hint="default"/>
                            <w:spacing w:val="-5"/>
                            <w:w w:val="101"/>
                            <w:sz w:val="18"/>
                            <w:szCs w:val="18"/>
                          </w:rPr>
                          <w:t>户</w:t>
                        </w:r>
                        <w:r>
                          <w:rPr>
                            <w:rFonts w:ascii="宋体" w:hAnsi="宋体" w:cs="宋体" w:eastAsia="宋体" w:hint="default"/>
                            <w:w w:val="101"/>
                            <w:sz w:val="18"/>
                            <w:szCs w:val="18"/>
                          </w:rPr>
                          <w:t>关</w:t>
                        </w:r>
                        <w:r>
                          <w:rPr>
                            <w:rFonts w:ascii="宋体" w:hAnsi="宋体" w:cs="宋体" w:eastAsia="宋体" w:hint="default"/>
                            <w:spacing w:val="-5"/>
                            <w:w w:val="101"/>
                            <w:sz w:val="18"/>
                            <w:szCs w:val="18"/>
                          </w:rPr>
                          <w:t>系</w:t>
                        </w:r>
                        <w:r>
                          <w:rPr>
                            <w:rFonts w:ascii="宋体" w:hAnsi="宋体" w:cs="宋体" w:eastAsia="宋体" w:hint="default"/>
                            <w:w w:val="101"/>
                            <w:sz w:val="18"/>
                            <w:szCs w:val="18"/>
                          </w:rPr>
                          <w:t>管</w:t>
                        </w:r>
                        <w:r>
                          <w:rPr>
                            <w:rFonts w:ascii="宋体" w:hAnsi="宋体" w:cs="宋体" w:eastAsia="宋体" w:hint="default"/>
                            <w:spacing w:val="-34"/>
                            <w:w w:val="101"/>
                            <w:sz w:val="18"/>
                            <w:szCs w:val="18"/>
                          </w:rPr>
                          <w:t>理</w:t>
                        </w:r>
                        <w:r>
                          <w:rPr>
                            <w:rFonts w:ascii="宋体" w:hAnsi="宋体" w:cs="宋体" w:eastAsia="宋体" w:hint="default"/>
                            <w:w w:val="101"/>
                            <w:sz w:val="18"/>
                            <w:szCs w:val="18"/>
                          </w:rPr>
                          <w:t>（</w:t>
                        </w:r>
                        <w:r>
                          <w:rPr>
                            <w:rFonts w:ascii="Times New Roman" w:hAnsi="Times New Roman" w:cs="Times New Roman" w:eastAsia="Times New Roman" w:hint="default"/>
                            <w:spacing w:val="-2"/>
                            <w:w w:val="101"/>
                            <w:sz w:val="18"/>
                            <w:szCs w:val="18"/>
                          </w:rPr>
                          <w:t>C</w:t>
                        </w:r>
                        <w:r>
                          <w:rPr>
                            <w:rFonts w:ascii="Times New Roman" w:hAnsi="Times New Roman" w:cs="Times New Roman" w:eastAsia="Times New Roman" w:hint="default"/>
                            <w:spacing w:val="-5"/>
                            <w:w w:val="101"/>
                            <w:sz w:val="18"/>
                            <w:szCs w:val="18"/>
                          </w:rPr>
                          <w:t>u</w:t>
                        </w:r>
                        <w:r>
                          <w:rPr>
                            <w:rFonts w:ascii="Times New Roman" w:hAnsi="Times New Roman" w:cs="Times New Roman" w:eastAsia="Times New Roman" w:hint="default"/>
                            <w:w w:val="101"/>
                            <w:sz w:val="18"/>
                            <w:szCs w:val="18"/>
                          </w:rPr>
                          <w:t>s</w:t>
                        </w:r>
                        <w:r>
                          <w:rPr>
                            <w:rFonts w:ascii="Times New Roman" w:hAnsi="Times New Roman" w:cs="Times New Roman" w:eastAsia="Times New Roman" w:hint="default"/>
                            <w:spacing w:val="1"/>
                            <w:w w:val="101"/>
                            <w:sz w:val="18"/>
                            <w:szCs w:val="18"/>
                          </w:rPr>
                          <w:t>t</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spacing w:val="-3"/>
                            <w:w w:val="101"/>
                            <w:sz w:val="18"/>
                            <w:szCs w:val="18"/>
                          </w:rPr>
                          <w:t>m</w:t>
                        </w:r>
                        <w:r>
                          <w:rPr>
                            <w:rFonts w:ascii="Times New Roman" w:hAnsi="Times New Roman" w:cs="Times New Roman" w:eastAsia="Times New Roman" w:hint="default"/>
                            <w:w w:val="101"/>
                            <w:sz w:val="18"/>
                            <w:szCs w:val="18"/>
                          </w:rPr>
                          <w:t>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2"/>
                            <w:w w:val="101"/>
                            <w:sz w:val="18"/>
                            <w:szCs w:val="18"/>
                          </w:rPr>
                          <w:t>R</w:t>
                        </w:r>
                        <w:r>
                          <w:rPr>
                            <w:rFonts w:ascii="Times New Roman" w:hAnsi="Times New Roman" w:cs="Times New Roman" w:eastAsia="Times New Roman" w:hint="default"/>
                            <w:spacing w:val="-5"/>
                            <w:w w:val="101"/>
                            <w:sz w:val="18"/>
                            <w:szCs w:val="18"/>
                          </w:rPr>
                          <w:t>e</w:t>
                        </w:r>
                        <w:r>
                          <w:rPr>
                            <w:rFonts w:ascii="Times New Roman" w:hAnsi="Times New Roman" w:cs="Times New Roman" w:eastAsia="Times New Roman" w:hint="default"/>
                            <w:spacing w:val="1"/>
                            <w:w w:val="101"/>
                            <w:sz w:val="18"/>
                            <w:szCs w:val="18"/>
                          </w:rPr>
                          <w:t>l</w:t>
                        </w:r>
                        <w:r>
                          <w:rPr>
                            <w:rFonts w:ascii="Times New Roman" w:hAnsi="Times New Roman" w:cs="Times New Roman" w:eastAsia="Times New Roman" w:hint="default"/>
                            <w:spacing w:val="-5"/>
                            <w:w w:val="101"/>
                            <w:sz w:val="18"/>
                            <w:szCs w:val="18"/>
                          </w:rPr>
                          <w:t>a</w:t>
                        </w:r>
                        <w:r>
                          <w:rPr>
                            <w:rFonts w:ascii="Times New Roman" w:hAnsi="Times New Roman" w:cs="Times New Roman" w:eastAsia="Times New Roman" w:hint="default"/>
                            <w:spacing w:val="1"/>
                            <w:w w:val="101"/>
                            <w:sz w:val="18"/>
                            <w:szCs w:val="18"/>
                          </w:rPr>
                          <w:t>ti</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w w:val="101"/>
                            <w:sz w:val="18"/>
                            <w:szCs w:val="18"/>
                          </w:rPr>
                          <w:t>ns</w:t>
                        </w:r>
                        <w:r>
                          <w:rPr>
                            <w:rFonts w:ascii="Times New Roman" w:hAnsi="Times New Roman" w:cs="Times New Roman" w:eastAsia="Times New Roman" w:hint="default"/>
                            <w:spacing w:val="-5"/>
                            <w:w w:val="101"/>
                            <w:sz w:val="18"/>
                            <w:szCs w:val="18"/>
                          </w:rPr>
                          <w:t>h</w:t>
                        </w:r>
                        <w:r>
                          <w:rPr>
                            <w:rFonts w:ascii="Times New Roman" w:hAnsi="Times New Roman" w:cs="Times New Roman" w:eastAsia="Times New Roman" w:hint="default"/>
                            <w:spacing w:val="1"/>
                            <w:w w:val="101"/>
                            <w:sz w:val="18"/>
                            <w:szCs w:val="18"/>
                          </w:rPr>
                          <w:t>i</w:t>
                        </w:r>
                        <w:r>
                          <w:rPr>
                            <w:rFonts w:ascii="Times New Roman" w:hAnsi="Times New Roman" w:cs="Times New Roman" w:eastAsia="Times New Roman" w:hint="default"/>
                            <w:w w:val="101"/>
                            <w:sz w:val="18"/>
                            <w:szCs w:val="18"/>
                          </w:rPr>
                          <w:t>p</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w w:val="101"/>
                            <w:sz w:val="18"/>
                            <w:szCs w:val="18"/>
                          </w:rPr>
                          <w:t>M</w:t>
                        </w:r>
                        <w:r>
                          <w:rPr>
                            <w:rFonts w:ascii="Times New Roman" w:hAnsi="Times New Roman" w:cs="Times New Roman" w:eastAsia="Times New Roman" w:hint="default"/>
                            <w:w w:val="101"/>
                            <w:sz w:val="18"/>
                            <w:szCs w:val="18"/>
                          </w:rPr>
                          <w:t>ana</w:t>
                        </w:r>
                        <w:r>
                          <w:rPr>
                            <w:rFonts w:ascii="Times New Roman" w:hAnsi="Times New Roman" w:cs="Times New Roman" w:eastAsia="Times New Roman" w:hint="default"/>
                            <w:spacing w:val="-5"/>
                            <w:w w:val="101"/>
                            <w:sz w:val="18"/>
                            <w:szCs w:val="18"/>
                          </w:rPr>
                          <w:t>g</w:t>
                        </w:r>
                        <w:r>
                          <w:rPr>
                            <w:rFonts w:ascii="Times New Roman" w:hAnsi="Times New Roman" w:cs="Times New Roman" w:eastAsia="Times New Roman" w:hint="default"/>
                            <w:w w:val="101"/>
                            <w:sz w:val="18"/>
                            <w:szCs w:val="18"/>
                          </w:rPr>
                          <w:t>e</w:t>
                        </w:r>
                        <w:r>
                          <w:rPr>
                            <w:rFonts w:ascii="Times New Roman" w:hAnsi="Times New Roman" w:cs="Times New Roman" w:eastAsia="Times New Roman" w:hint="default"/>
                            <w:spacing w:val="-3"/>
                            <w:w w:val="101"/>
                            <w:sz w:val="18"/>
                            <w:szCs w:val="18"/>
                          </w:rPr>
                          <w:t>m</w:t>
                        </w:r>
                        <w:r>
                          <w:rPr>
                            <w:rFonts w:ascii="Times New Roman" w:hAnsi="Times New Roman" w:cs="Times New Roman" w:eastAsia="Times New Roman" w:hint="default"/>
                            <w:spacing w:val="-5"/>
                            <w:w w:val="101"/>
                            <w:sz w:val="18"/>
                            <w:szCs w:val="18"/>
                          </w:rPr>
                          <w:t>e</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5"/>
                            <w:w w:val="101"/>
                            <w:sz w:val="18"/>
                            <w:szCs w:val="18"/>
                          </w:rPr>
                          <w:t>t</w:t>
                        </w:r>
                        <w:r>
                          <w:rPr>
                            <w:rFonts w:ascii="宋体" w:hAnsi="宋体" w:cs="宋体" w:eastAsia="宋体" w:hint="default"/>
                            <w:spacing w:val="-96"/>
                            <w:w w:val="101"/>
                            <w:sz w:val="18"/>
                            <w:szCs w:val="18"/>
                          </w:rPr>
                          <w:t>）</w:t>
                        </w:r>
                        <w:r>
                          <w:rPr>
                            <w:rFonts w:ascii="宋体" w:hAnsi="宋体" w:cs="宋体" w:eastAsia="宋体" w:hint="default"/>
                            <w:spacing w:val="-34"/>
                            <w:w w:val="101"/>
                            <w:sz w:val="18"/>
                            <w:szCs w:val="18"/>
                          </w:rPr>
                          <w:t>，</w:t>
                        </w:r>
                        <w:r>
                          <w:rPr>
                            <w:rFonts w:ascii="宋体" w:hAnsi="宋体" w:cs="宋体" w:eastAsia="宋体" w:hint="default"/>
                            <w:w w:val="101"/>
                            <w:sz w:val="18"/>
                            <w:szCs w:val="18"/>
                          </w:rPr>
                          <w:t>是</w:t>
                        </w:r>
                        <w:r>
                          <w:rPr>
                            <w:rFonts w:ascii="宋体" w:hAnsi="宋体" w:cs="宋体" w:eastAsia="宋体" w:hint="default"/>
                            <w:spacing w:val="-5"/>
                            <w:w w:val="101"/>
                            <w:sz w:val="18"/>
                            <w:szCs w:val="18"/>
                          </w:rPr>
                          <w:t>利</w:t>
                        </w:r>
                        <w:r>
                          <w:rPr>
                            <w:rFonts w:ascii="宋体" w:hAnsi="宋体" w:cs="宋体" w:eastAsia="宋体" w:hint="default"/>
                            <w:w w:val="101"/>
                            <w:sz w:val="18"/>
                            <w:szCs w:val="18"/>
                          </w:rPr>
                          <w:t>用</w:t>
                        </w:r>
                        <w:r>
                          <w:rPr>
                            <w:rFonts w:ascii="宋体" w:hAnsi="宋体" w:cs="宋体" w:eastAsia="宋体" w:hint="default"/>
                            <w:spacing w:val="-5"/>
                            <w:w w:val="101"/>
                            <w:sz w:val="18"/>
                            <w:szCs w:val="18"/>
                          </w:rPr>
                          <w:t>信</w:t>
                        </w:r>
                        <w:r>
                          <w:rPr>
                            <w:rFonts w:ascii="宋体" w:hAnsi="宋体" w:cs="宋体" w:eastAsia="宋体" w:hint="default"/>
                            <w:w w:val="101"/>
                            <w:sz w:val="18"/>
                            <w:szCs w:val="18"/>
                          </w:rPr>
                          <w:t>息</w:t>
                        </w:r>
                        <w:r>
                          <w:rPr>
                            <w:rFonts w:ascii="宋体" w:hAnsi="宋体" w:cs="宋体" w:eastAsia="宋体" w:hint="default"/>
                            <w:spacing w:val="-5"/>
                            <w:w w:val="101"/>
                            <w:sz w:val="18"/>
                            <w:szCs w:val="18"/>
                          </w:rPr>
                          <w:t>科</w:t>
                        </w:r>
                        <w:r>
                          <w:rPr>
                            <w:rFonts w:ascii="宋体" w:hAnsi="宋体" w:cs="宋体" w:eastAsia="宋体" w:hint="default"/>
                            <w:w w:val="101"/>
                            <w:sz w:val="18"/>
                            <w:szCs w:val="18"/>
                          </w:rPr>
                          <w:t>学</w:t>
                        </w:r>
                        <w:r>
                          <w:rPr>
                            <w:rFonts w:ascii="宋体" w:hAnsi="宋体" w:cs="宋体" w:eastAsia="宋体" w:hint="default"/>
                            <w:sz w:val="18"/>
                            <w:szCs w:val="18"/>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46"/>
        <w:ind w:left="0" w:right="1127"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6"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2.019981pt;width:479.5pt;height:692.4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4"/>
                    <w:gridCol w:w="5426"/>
                  </w:tblGrid>
                  <w:tr>
                    <w:trPr>
                      <w:trHeight w:val="1297"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5"/>
                          <w:ind w:left="23" w:right="18"/>
                          <w:jc w:val="both"/>
                          <w:rPr>
                            <w:rFonts w:ascii="宋体" w:hAnsi="宋体" w:cs="宋体" w:eastAsia="宋体" w:hint="default"/>
                            <w:sz w:val="18"/>
                            <w:szCs w:val="18"/>
                          </w:rPr>
                        </w:pPr>
                        <w:r>
                          <w:rPr>
                            <w:rFonts w:ascii="宋体" w:hAnsi="宋体" w:cs="宋体" w:eastAsia="宋体" w:hint="default"/>
                            <w:spacing w:val="-4"/>
                            <w:sz w:val="18"/>
                            <w:szCs w:val="18"/>
                          </w:rPr>
                          <w:t>技术，实现市场营销、销售、服务等活动自动化，使企业能更高效地</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为客户提供满意、周到的服务，以提高客户满意度、忠诚度为目的的</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一种管理经营方式。客户关系管理既是一种管理理念，又是一种软件</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技术。以客户为中心的管理理念是</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实施的基础。</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电子商务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8"/>
                          <w:jc w:val="left"/>
                          <w:rPr>
                            <w:rFonts w:ascii="宋体" w:hAnsi="宋体" w:cs="宋体" w:eastAsia="宋体" w:hint="default"/>
                            <w:sz w:val="18"/>
                            <w:szCs w:val="18"/>
                          </w:rPr>
                        </w:pPr>
                        <w:r>
                          <w:rPr>
                            <w:rFonts w:ascii="宋体" w:hAnsi="宋体" w:cs="宋体" w:eastAsia="宋体" w:hint="default"/>
                            <w:spacing w:val="-2"/>
                            <w:w w:val="101"/>
                            <w:sz w:val="18"/>
                            <w:szCs w:val="18"/>
                          </w:rPr>
                          <w:t>线上到线下（</w:t>
                        </w:r>
                        <w:r>
                          <w:rPr>
                            <w:rFonts w:ascii="Times New Roman" w:hAnsi="Times New Roman" w:cs="Times New Roman" w:eastAsia="Times New Roman" w:hint="default"/>
                            <w:spacing w:val="-2"/>
                            <w:w w:val="101"/>
                            <w:sz w:val="18"/>
                            <w:szCs w:val="18"/>
                          </w:rPr>
                          <w:t>Online</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8"/>
                            <w:w w:val="101"/>
                            <w:sz w:val="18"/>
                            <w:szCs w:val="18"/>
                          </w:rPr>
                          <w:t>To</w:t>
                        </w:r>
                        <w:r>
                          <w:rPr>
                            <w:rFonts w:ascii="Times New Roman" w:hAnsi="Times New Roman" w:cs="Times New Roman" w:eastAsia="Times New Roman" w:hint="default"/>
                            <w:spacing w:val="-1"/>
                            <w:w w:val="101"/>
                            <w:sz w:val="18"/>
                            <w:szCs w:val="18"/>
                          </w:rPr>
                          <w:t> </w:t>
                        </w:r>
                        <w:r>
                          <w:rPr>
                            <w:rFonts w:ascii="Times New Roman" w:hAnsi="Times New Roman" w:cs="Times New Roman" w:eastAsia="Times New Roman" w:hint="default"/>
                            <w:spacing w:val="-10"/>
                            <w:w w:val="101"/>
                            <w:sz w:val="18"/>
                            <w:szCs w:val="18"/>
                          </w:rPr>
                          <w:t>Offline</w:t>
                        </w:r>
                        <w:r>
                          <w:rPr>
                            <w:rFonts w:ascii="宋体" w:hAnsi="宋体" w:cs="宋体" w:eastAsia="宋体" w:hint="default"/>
                            <w:spacing w:val="-10"/>
                            <w:w w:val="101"/>
                            <w:sz w:val="18"/>
                            <w:szCs w:val="18"/>
                          </w:rPr>
                          <w:t>），</w:t>
                        </w:r>
                        <w:r>
                          <w:rPr>
                            <w:rFonts w:ascii="Times New Roman" w:hAnsi="Times New Roman" w:cs="Times New Roman" w:eastAsia="Times New Roman" w:hint="default"/>
                            <w:spacing w:val="-10"/>
                            <w:w w:val="101"/>
                            <w:sz w:val="18"/>
                            <w:szCs w:val="18"/>
                          </w:rPr>
                          <w:t>O2O</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2"/>
                            <w:w w:val="101"/>
                            <w:sz w:val="18"/>
                            <w:szCs w:val="18"/>
                          </w:rPr>
                          <w:t>电子商务即</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2"/>
                            <w:w w:val="101"/>
                            <w:sz w:val="18"/>
                            <w:szCs w:val="18"/>
                          </w:rPr>
                          <w:t>Online</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线上网店</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Times New Roman" w:hAnsi="Times New Roman" w:cs="Times New Roman" w:eastAsia="Times New Roman" w:hint="default"/>
                            <w:sz w:val="18"/>
                            <w:szCs w:val="18"/>
                          </w:rPr>
                          <w:t>Offline </w:t>
                        </w:r>
                        <w:r>
                          <w:rPr>
                            <w:rFonts w:ascii="宋体" w:hAnsi="宋体" w:cs="宋体" w:eastAsia="宋体" w:hint="default"/>
                            <w:spacing w:val="-5"/>
                            <w:sz w:val="18"/>
                            <w:szCs w:val="18"/>
                          </w:rPr>
                          <w:t>线下消费，商家通过免费开网店将商家信息、商品信息等展现</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4"/>
                            <w:sz w:val="18"/>
                            <w:szCs w:val="18"/>
                          </w:rPr>
                          <w:t>给消费者，消费者在线上进行筛选服务，并支付，线下进行消费验证</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和消费体验。</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中间件</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是一种独立的系统软件或服务程序，分布式应用软件借助这种软件在</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不同的系统之间共享资源。</w:t>
                        </w:r>
                      </w:p>
                    </w:tc>
                  </w:tr>
                  <w:tr>
                    <w:trPr>
                      <w:trHeight w:val="258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CMMI</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17"/>
                          <w:jc w:val="left"/>
                          <w:rPr>
                            <w:rFonts w:ascii="宋体" w:hAnsi="宋体" w:cs="宋体" w:eastAsia="宋体" w:hint="default"/>
                            <w:sz w:val="18"/>
                            <w:szCs w:val="18"/>
                          </w:rPr>
                        </w:pPr>
                        <w:r>
                          <w:rPr>
                            <w:rFonts w:ascii="宋体" w:hAnsi="宋体" w:cs="宋体" w:eastAsia="宋体" w:hint="default"/>
                            <w:spacing w:val="-3"/>
                            <w:w w:val="101"/>
                            <w:sz w:val="18"/>
                            <w:szCs w:val="18"/>
                          </w:rPr>
                          <w:t>软件能力成熟度模型集成（</w:t>
                        </w:r>
                        <w:r>
                          <w:rPr>
                            <w:rFonts w:ascii="Times New Roman" w:hAnsi="Times New Roman" w:cs="Times New Roman" w:eastAsia="Times New Roman" w:hint="default"/>
                            <w:spacing w:val="-3"/>
                            <w:w w:val="101"/>
                            <w:sz w:val="18"/>
                            <w:szCs w:val="18"/>
                          </w:rPr>
                          <w:t>Capability</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2"/>
                            <w:w w:val="101"/>
                            <w:sz w:val="18"/>
                            <w:szCs w:val="18"/>
                          </w:rPr>
                          <w:t>Maturity</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1"/>
                            <w:w w:val="101"/>
                            <w:sz w:val="18"/>
                            <w:szCs w:val="18"/>
                          </w:rPr>
                          <w:t>Model</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9"/>
                            <w:w w:val="101"/>
                            <w:sz w:val="18"/>
                            <w:szCs w:val="18"/>
                          </w:rPr>
                          <w:t>Integration</w:t>
                        </w:r>
                        <w:r>
                          <w:rPr>
                            <w:rFonts w:ascii="宋体" w:hAnsi="宋体" w:cs="宋体" w:eastAsia="宋体" w:hint="default"/>
                            <w:spacing w:val="-9"/>
                            <w:w w:val="101"/>
                            <w:sz w:val="18"/>
                            <w:szCs w:val="18"/>
                          </w:rPr>
                          <w:t>），是</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z w:val="18"/>
                            <w:szCs w:val="18"/>
                          </w:rPr>
                          <w:t>美国国防部的一个设想，</w:t>
                        </w:r>
                        <w:r>
                          <w:rPr>
                            <w:rFonts w:ascii="Times New Roman" w:hAnsi="Times New Roman" w:cs="Times New Roman" w:eastAsia="Times New Roman" w:hint="default"/>
                            <w:sz w:val="18"/>
                            <w:szCs w:val="18"/>
                          </w:rPr>
                          <w:t>1994 </w:t>
                        </w:r>
                        <w:r>
                          <w:rPr>
                            <w:rFonts w:ascii="宋体" w:hAnsi="宋体" w:cs="宋体" w:eastAsia="宋体" w:hint="default"/>
                            <w:sz w:val="18"/>
                            <w:szCs w:val="18"/>
                          </w:rPr>
                          <w:t>年由美国国防部（</w:t>
                        </w:r>
                        <w:r>
                          <w:rPr>
                            <w:rFonts w:ascii="Times New Roman" w:hAnsi="Times New Roman" w:cs="Times New Roman" w:eastAsia="Times New Roman" w:hint="default"/>
                            <w:sz w:val="18"/>
                            <w:szCs w:val="18"/>
                          </w:rPr>
                          <w:t>United</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States</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z w:val="18"/>
                            <w:szCs w:val="18"/>
                          </w:rPr>
                          <w:t>Department </w:t>
                        </w:r>
                        <w:r>
                          <w:rPr>
                            <w:rFonts w:ascii="Times New Roman" w:hAnsi="Times New Roman" w:cs="Times New Roman" w:eastAsia="Times New Roman" w:hint="default"/>
                            <w:spacing w:val="-3"/>
                            <w:sz w:val="18"/>
                            <w:szCs w:val="18"/>
                          </w:rPr>
                          <w:t>of</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Defense</w:t>
                        </w:r>
                        <w:r>
                          <w:rPr>
                            <w:rFonts w:ascii="宋体" w:hAnsi="宋体" w:cs="宋体" w:eastAsia="宋体" w:hint="default"/>
                            <w:sz w:val="18"/>
                            <w:szCs w:val="18"/>
                          </w:rPr>
                          <w:t>）与卡内基</w:t>
                        </w:r>
                        <w:r>
                          <w:rPr>
                            <w:rFonts w:ascii="Times New Roman" w:hAnsi="Times New Roman" w:cs="Times New Roman" w:eastAsia="Times New Roman" w:hint="default"/>
                            <w:sz w:val="18"/>
                            <w:szCs w:val="18"/>
                          </w:rPr>
                          <w:t>-</w:t>
                        </w:r>
                        <w:r>
                          <w:rPr>
                            <w:rFonts w:ascii="宋体" w:hAnsi="宋体" w:cs="宋体" w:eastAsia="宋体" w:hint="default"/>
                            <w:sz w:val="18"/>
                            <w:szCs w:val="18"/>
                          </w:rPr>
                          <w:t>梅隆大学（</w:t>
                        </w:r>
                        <w:r>
                          <w:rPr>
                            <w:rFonts w:ascii="Times New Roman" w:hAnsi="Times New Roman" w:cs="Times New Roman" w:eastAsia="Times New Roman" w:hint="default"/>
                            <w:sz w:val="18"/>
                            <w:szCs w:val="18"/>
                          </w:rPr>
                          <w:t>Carnegie-Mellon</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z w:val="18"/>
                            <w:szCs w:val="18"/>
                          </w:rPr>
                          <w:t>University</w:t>
                        </w:r>
                        <w:r>
                          <w:rPr>
                            <w:rFonts w:ascii="宋体" w:hAnsi="宋体" w:cs="宋体" w:eastAsia="宋体" w:hint="default"/>
                            <w:sz w:val="18"/>
                            <w:szCs w:val="18"/>
                          </w:rPr>
                          <w:t>）下的软件工程研究中心（</w:t>
                        </w:r>
                        <w:r>
                          <w:rPr>
                            <w:rFonts w:ascii="Times New Roman" w:hAnsi="Times New Roman" w:cs="Times New Roman" w:eastAsia="Times New Roman" w:hint="default"/>
                            <w:sz w:val="18"/>
                            <w:szCs w:val="18"/>
                          </w:rPr>
                          <w:t>Software Engineering</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Institute</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SEISM</w:t>
                        </w:r>
                        <w:r>
                          <w:rPr>
                            <w:rFonts w:ascii="宋体" w:hAnsi="宋体" w:cs="宋体" w:eastAsia="宋体" w:hint="default"/>
                            <w:spacing w:val="-3"/>
                            <w:sz w:val="18"/>
                            <w:szCs w:val="18"/>
                          </w:rPr>
                          <w:t>）以及美国国防工业协会（</w:t>
                        </w:r>
                        <w:r>
                          <w:rPr>
                            <w:rFonts w:ascii="Times New Roman" w:hAnsi="Times New Roman" w:cs="Times New Roman" w:eastAsia="Times New Roman" w:hint="default"/>
                            <w:spacing w:val="-3"/>
                            <w:sz w:val="18"/>
                            <w:szCs w:val="18"/>
                          </w:rPr>
                          <w:t>National </w:t>
                        </w:r>
                        <w:r>
                          <w:rPr>
                            <w:rFonts w:ascii="Times New Roman" w:hAnsi="Times New Roman" w:cs="Times New Roman" w:eastAsia="Times New Roman" w:hint="default"/>
                            <w:sz w:val="18"/>
                            <w:szCs w:val="18"/>
                          </w:rPr>
                          <w:t>Defense Industrial</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19"/>
                            <w:sz w:val="18"/>
                            <w:szCs w:val="18"/>
                          </w:rPr>
                        </w:r>
                        <w:r>
                          <w:rPr>
                            <w:rFonts w:ascii="Times New Roman" w:hAnsi="Times New Roman" w:cs="Times New Roman" w:eastAsia="Times New Roman" w:hint="default"/>
                            <w:spacing w:val="-3"/>
                            <w:sz w:val="18"/>
                            <w:szCs w:val="18"/>
                          </w:rPr>
                          <w:t>Association</w:t>
                        </w:r>
                        <w:r>
                          <w:rPr>
                            <w:rFonts w:ascii="宋体" w:hAnsi="宋体" w:cs="宋体" w:eastAsia="宋体" w:hint="default"/>
                            <w:spacing w:val="-3"/>
                            <w:sz w:val="18"/>
                            <w:szCs w:val="18"/>
                          </w:rPr>
                          <w:t>）共同开发和研制的，他们计划把现在所有现存实施的与</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4"/>
                            <w:sz w:val="18"/>
                            <w:szCs w:val="18"/>
                          </w:rPr>
                          <w:t>即将被发展出来的各种能力成熟度模型，集成到一个框架中去，申请</w:t>
                        </w:r>
                        <w:r>
                          <w:rPr>
                            <w:rFonts w:ascii="宋体" w:hAnsi="宋体" w:cs="宋体" w:eastAsia="宋体" w:hint="default"/>
                            <w:spacing w:val="-3"/>
                            <w:sz w:val="18"/>
                            <w:szCs w:val="18"/>
                          </w:rPr>
                          <w:t> </w:t>
                        </w:r>
                        <w:r>
                          <w:rPr>
                            <w:rFonts w:ascii="宋体" w:hAnsi="宋体" w:cs="宋体" w:eastAsia="宋体" w:hint="default"/>
                            <w:spacing w:val="-3"/>
                            <w:sz w:val="18"/>
                            <w:szCs w:val="18"/>
                          </w:rPr>
                          <w:t>此认证的前提条件是该企业具有有效的软件企业认定证书。</w:t>
                        </w:r>
                      </w:p>
                    </w:tc>
                  </w:tr>
                  <w:tr>
                    <w:trPr>
                      <w:trHeight w:val="258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ITSS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三级</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ITSS(information technology service </w:t>
                        </w:r>
                        <w:r>
                          <w:rPr>
                            <w:rFonts w:ascii="Times New Roman" w:hAnsi="Times New Roman" w:cs="Times New Roman" w:eastAsia="Times New Roman" w:hint="default"/>
                            <w:spacing w:val="-3"/>
                            <w:sz w:val="18"/>
                            <w:szCs w:val="18"/>
                          </w:rPr>
                          <w:t>standards,</w:t>
                        </w:r>
                        <w:r>
                          <w:rPr>
                            <w:rFonts w:ascii="宋体" w:hAnsi="宋体" w:cs="宋体" w:eastAsia="宋体" w:hint="default"/>
                            <w:spacing w:val="-3"/>
                            <w:sz w:val="18"/>
                            <w:szCs w:val="18"/>
                          </w:rPr>
                          <w:t>信息技术服务标准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是一</w:t>
                        </w:r>
                        <w:r>
                          <w:rPr>
                            <w:rFonts w:ascii="宋体" w:hAnsi="宋体" w:cs="宋体" w:eastAsia="宋体" w:hint="default"/>
                            <w:spacing w:val="-53"/>
                            <w:sz w:val="18"/>
                            <w:szCs w:val="18"/>
                          </w:rPr>
                          <w:t> </w:t>
                        </w:r>
                        <w:r>
                          <w:rPr>
                            <w:rFonts w:ascii="宋体" w:hAnsi="宋体" w:cs="宋体" w:eastAsia="宋体" w:hint="default"/>
                            <w:spacing w:val="-3"/>
                            <w:sz w:val="18"/>
                            <w:szCs w:val="18"/>
                          </w:rPr>
                          <w:t>套成体系和配合配套的信息技术服务标准库，全面规范了 </w:t>
                        </w:r>
                        <w:r>
                          <w:rPr>
                            <w:rFonts w:ascii="Times New Roman" w:hAnsi="Times New Roman" w:cs="Times New Roman" w:eastAsia="Times New Roman" w:hint="default"/>
                            <w:spacing w:val="-4"/>
                            <w:sz w:val="18"/>
                            <w:szCs w:val="18"/>
                          </w:rPr>
                          <w:t>IT </w:t>
                        </w:r>
                        <w:r>
                          <w:rPr>
                            <w:rFonts w:ascii="宋体" w:hAnsi="宋体" w:cs="宋体" w:eastAsia="宋体" w:hint="default"/>
                            <w:sz w:val="18"/>
                            <w:szCs w:val="18"/>
                          </w:rPr>
                          <w:t>服务产</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品及其组成要素，用于指导实施标准化和可信赖的服务。自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ITSS </w:t>
                        </w:r>
                        <w:r>
                          <w:rPr>
                            <w:rFonts w:ascii="宋体" w:hAnsi="宋体" w:cs="宋体" w:eastAsia="宋体" w:hint="default"/>
                            <w:sz w:val="18"/>
                            <w:szCs w:val="18"/>
                          </w:rPr>
                          <w:t>工作组成立后，于 </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年编制了《信息技术运行维护能力成熟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7"/>
                            <w:w w:val="101"/>
                            <w:sz w:val="18"/>
                            <w:szCs w:val="18"/>
                          </w:rPr>
                          <w:t>度模型》，运维服务能力成熟度模型将运维服务能力划分为四个等级</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4"/>
                            <w:sz w:val="18"/>
                            <w:szCs w:val="18"/>
                          </w:rPr>
                          <w:t>依次是基本级、拓展级、改进（协同）级和提升（量化）级，分别用</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四、三、二、一表示，保持与计算机信息系统集成企业资质的划分方</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式一致。</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4"/>
                            <w:sz w:val="18"/>
                          </w:rPr>
                          <w:t>ICT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ICT(Information</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Communications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3"/>
                            <w:sz w:val="18"/>
                            <w:szCs w:val="18"/>
                          </w:rPr>
                          <w:t>Technology</w:t>
                        </w:r>
                        <w:r>
                          <w:rPr>
                            <w:rFonts w:ascii="宋体" w:hAnsi="宋体" w:cs="宋体" w:eastAsia="宋体" w:hint="default"/>
                            <w:spacing w:val="-3"/>
                            <w:sz w:val="18"/>
                            <w:szCs w:val="18"/>
                          </w:rPr>
                          <w:t>，简称</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ICT</w:t>
                        </w:r>
                        <w:r>
                          <w:rPr>
                            <w:rFonts w:ascii="宋体" w:hAnsi="宋体" w:cs="宋体" w:eastAsia="宋体" w:hint="default"/>
                            <w:spacing w:val="-3"/>
                            <w:sz w:val="18"/>
                            <w:szCs w:val="18"/>
                          </w:rPr>
                          <w:t>，信息、通信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和技术</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，它是信息技术与通信技术相融合而形成的一个新的概念和</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新的技术领域。</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PTC(Parametric</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
                            <w:sz w:val="18"/>
                            <w:szCs w:val="18"/>
                          </w:rPr>
                          <w:t>Technology</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6"/>
                            <w:sz w:val="18"/>
                            <w:szCs w:val="18"/>
                          </w:rPr>
                          <w:t>Corporation</w:t>
                        </w:r>
                        <w:r>
                          <w:rPr>
                            <w:rFonts w:ascii="宋体" w:hAnsi="宋体" w:cs="宋体" w:eastAsia="宋体" w:hint="default"/>
                            <w:spacing w:val="-6"/>
                            <w:sz w:val="18"/>
                            <w:szCs w:val="18"/>
                          </w:rPr>
                          <w:t>，美国的参数技术公司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PTC</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z w:val="18"/>
                            <w:szCs w:val="18"/>
                          </w:rPr>
                          <w:t>业务就是 </w:t>
                        </w:r>
                        <w:r>
                          <w:rPr>
                            <w:rFonts w:ascii="Times New Roman" w:hAnsi="Times New Roman" w:cs="Times New Roman" w:eastAsia="Times New Roman" w:hint="default"/>
                            <w:sz w:val="18"/>
                            <w:szCs w:val="18"/>
                          </w:rPr>
                          <w:t>PTC </w:t>
                        </w:r>
                        <w:r>
                          <w:rPr>
                            <w:rFonts w:ascii="宋体" w:hAnsi="宋体" w:cs="宋体" w:eastAsia="宋体" w:hint="default"/>
                            <w:spacing w:val="-3"/>
                            <w:sz w:val="18"/>
                            <w:szCs w:val="18"/>
                          </w:rPr>
                          <w:t>公司在整个产品生命周期（从概念和设计到采购和服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务）中为客户提供产品与服务的业务。</w:t>
                        </w:r>
                      </w:p>
                    </w:tc>
                  </w:tr>
                  <w:tr>
                    <w:trPr>
                      <w:trHeight w:val="227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MES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MES(Manufacturing Execution </w:t>
                        </w:r>
                        <w:r>
                          <w:rPr>
                            <w:rFonts w:ascii="Times New Roman" w:hAnsi="Times New Roman" w:cs="Times New Roman" w:eastAsia="Times New Roman" w:hint="default"/>
                            <w:spacing w:val="-6"/>
                            <w:sz w:val="18"/>
                            <w:szCs w:val="18"/>
                          </w:rPr>
                          <w:t>System</w:t>
                        </w:r>
                        <w:r>
                          <w:rPr>
                            <w:rFonts w:ascii="宋体" w:hAnsi="宋体" w:cs="宋体" w:eastAsia="宋体" w:hint="default"/>
                            <w:spacing w:val="-6"/>
                            <w:sz w:val="18"/>
                            <w:szCs w:val="18"/>
                          </w:rPr>
                          <w:t>，制造执行系统</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是一套面向制造</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7"/>
                            <w:w w:val="101"/>
                            <w:sz w:val="18"/>
                            <w:szCs w:val="18"/>
                          </w:rPr>
                          <w:t>企业车间执行层的生产信息化管理系统。</w:t>
                        </w:r>
                        <w:r>
                          <w:rPr>
                            <w:rFonts w:ascii="Times New Roman" w:hAnsi="Times New Roman" w:cs="Times New Roman" w:eastAsia="Times New Roman" w:hint="default"/>
                            <w:spacing w:val="-7"/>
                            <w:w w:val="101"/>
                            <w:sz w:val="18"/>
                            <w:szCs w:val="18"/>
                          </w:rPr>
                          <w:t>MES</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可以为企业提供包括制</w:t>
                        </w:r>
                        <w:r>
                          <w:rPr>
                            <w:rFonts w:ascii="宋体" w:hAnsi="宋体" w:cs="宋体" w:eastAsia="宋体" w:hint="default"/>
                            <w:spacing w:val="-75"/>
                            <w:w w:val="101"/>
                            <w:sz w:val="18"/>
                            <w:szCs w:val="18"/>
                          </w:rPr>
                          <w:t> </w:t>
                        </w:r>
                        <w:r>
                          <w:rPr>
                            <w:rFonts w:ascii="宋体" w:hAnsi="宋体" w:cs="宋体" w:eastAsia="宋体" w:hint="default"/>
                            <w:spacing w:val="-75"/>
                            <w:w w:val="101"/>
                            <w:sz w:val="18"/>
                            <w:szCs w:val="18"/>
                          </w:rPr>
                        </w:r>
                        <w:r>
                          <w:rPr>
                            <w:rFonts w:ascii="宋体" w:hAnsi="宋体" w:cs="宋体" w:eastAsia="宋体" w:hint="default"/>
                            <w:spacing w:val="-3"/>
                            <w:sz w:val="18"/>
                            <w:szCs w:val="18"/>
                          </w:rPr>
                          <w:t>造数据管理、计划排程管理、生产调度管理、库存管理、质量管理、</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6"/>
                            <w:sz w:val="18"/>
                            <w:szCs w:val="18"/>
                          </w:rPr>
                          <w:t>人力资源管理、工作中心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设备管理、工具工装管理、采购管理、成本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管理、项目看板管理、生产过程控制、底层数据集成分析、上层数据</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集成分解等管理模块，为企业打造一个扎实、可靠、全面、可行的制</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造协同管理平台。</w:t>
                        </w:r>
                      </w:p>
                    </w:tc>
                  </w:tr>
                  <w:tr>
                    <w:trPr>
                      <w:trHeight w:val="98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4" w:right="0"/>
                          <w:jc w:val="left"/>
                          <w:rPr>
                            <w:rFonts w:ascii="Times New Roman" w:hAnsi="Times New Roman" w:cs="Times New Roman" w:eastAsia="Times New Roman" w:hint="default"/>
                            <w:sz w:val="18"/>
                            <w:szCs w:val="18"/>
                          </w:rPr>
                        </w:pPr>
                        <w:r>
                          <w:rPr>
                            <w:rFonts w:ascii="Times New Roman"/>
                            <w:spacing w:val="-3"/>
                            <w:sz w:val="18"/>
                          </w:rPr>
                          <w:t>PLM</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PLM(Product </w:t>
                        </w:r>
                        <w:r>
                          <w:rPr>
                            <w:rFonts w:ascii="Times New Roman" w:hAnsi="Times New Roman" w:cs="Times New Roman" w:eastAsia="Times New Roman" w:hint="default"/>
                            <w:spacing w:val="-3"/>
                            <w:sz w:val="18"/>
                            <w:szCs w:val="18"/>
                          </w:rPr>
                          <w:t>Lifecycle Management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PLM</w:t>
                        </w:r>
                        <w:r>
                          <w:rPr>
                            <w:rFonts w:ascii="宋体" w:hAnsi="宋体" w:cs="宋体" w:eastAsia="宋体" w:hint="default"/>
                            <w:spacing w:val="-3"/>
                            <w:sz w:val="18"/>
                            <w:szCs w:val="18"/>
                          </w:rPr>
                          <w:t>，产品生命周期管理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，是</w:t>
                        </w:r>
                        <w:r>
                          <w:rPr>
                            <w:rFonts w:ascii="宋体" w:hAnsi="宋体" w:cs="宋体" w:eastAsia="宋体" w:hint="default"/>
                            <w:spacing w:val="-43"/>
                            <w:sz w:val="18"/>
                            <w:szCs w:val="18"/>
                          </w:rPr>
                          <w:t> </w:t>
                        </w:r>
                        <w:r>
                          <w:rPr>
                            <w:rFonts w:ascii="宋体" w:hAnsi="宋体" w:cs="宋体" w:eastAsia="宋体" w:hint="default"/>
                            <w:spacing w:val="-5"/>
                            <w:sz w:val="18"/>
                            <w:szCs w:val="18"/>
                          </w:rPr>
                          <w:t>一种应用于在单一地点的企业内部、分散在多个地点的企业内部，以</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4"/>
                            <w:sz w:val="18"/>
                            <w:szCs w:val="18"/>
                          </w:rPr>
                          <w:t>及在产品研发领域具有协作关系的企业之间的，支持产品全生命周期</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6"/>
        <w:ind w:left="0" w:right="1127"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4"/>
        <w:gridCol w:w="5426"/>
      </w:tblGrid>
      <w:tr>
        <w:trPr>
          <w:trHeight w:val="67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23" w:right="18"/>
              <w:jc w:val="left"/>
              <w:rPr>
                <w:rFonts w:ascii="宋体" w:hAnsi="宋体" w:cs="宋体" w:eastAsia="宋体" w:hint="default"/>
                <w:sz w:val="18"/>
                <w:szCs w:val="18"/>
              </w:rPr>
            </w:pPr>
            <w:r>
              <w:rPr>
                <w:rFonts w:ascii="宋体" w:hAnsi="宋体" w:cs="宋体" w:eastAsia="宋体" w:hint="default"/>
                <w:spacing w:val="-4"/>
                <w:sz w:val="18"/>
                <w:szCs w:val="18"/>
              </w:rPr>
              <w:t>的信息的创建、管理、分发和应用的一系列应用解决方案，它能够集</w:t>
            </w:r>
            <w:r>
              <w:rPr>
                <w:rFonts w:ascii="宋体" w:hAnsi="宋体" w:cs="宋体" w:eastAsia="宋体" w:hint="default"/>
                <w:spacing w:val="-3"/>
                <w:sz w:val="18"/>
                <w:szCs w:val="18"/>
              </w:rPr>
              <w:t> </w:t>
            </w:r>
            <w:r>
              <w:rPr>
                <w:rFonts w:ascii="宋体" w:hAnsi="宋体" w:cs="宋体" w:eastAsia="宋体" w:hint="default"/>
                <w:spacing w:val="-3"/>
                <w:sz w:val="18"/>
                <w:szCs w:val="18"/>
              </w:rPr>
              <w:t>成与产品相关的人力资源、流程、应用系统和信息。</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ERP</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ERP(EnterpriseResource? </w:t>
            </w:r>
            <w:r>
              <w:rPr>
                <w:rFonts w:ascii="Times New Roman" w:hAnsi="Times New Roman" w:cs="Times New Roman" w:eastAsia="Times New Roman" w:hint="default"/>
                <w:spacing w:val="-3"/>
                <w:sz w:val="18"/>
                <w:szCs w:val="18"/>
              </w:rPr>
              <w:t>Planning</w:t>
            </w:r>
            <w:r>
              <w:rPr>
                <w:rFonts w:ascii="宋体" w:hAnsi="宋体" w:cs="宋体" w:eastAsia="宋体" w:hint="default"/>
                <w:spacing w:val="-3"/>
                <w:sz w:val="18"/>
                <w:szCs w:val="18"/>
              </w:rPr>
              <w:t>，企业资源计划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，从供应链范围去</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优化企业的资源，是基于网络经济时代的新一代信息系统。它主要用</w:t>
            </w:r>
            <w:r>
              <w:rPr>
                <w:rFonts w:ascii="宋体" w:hAnsi="宋体" w:cs="宋体" w:eastAsia="宋体" w:hint="default"/>
                <w:spacing w:val="-3"/>
                <w:sz w:val="18"/>
                <w:szCs w:val="18"/>
              </w:rPr>
              <w:t> </w:t>
            </w:r>
            <w:r>
              <w:rPr>
                <w:rFonts w:ascii="宋体" w:hAnsi="宋体" w:cs="宋体" w:eastAsia="宋体" w:hint="default"/>
                <w:spacing w:val="-3"/>
                <w:sz w:val="18"/>
                <w:szCs w:val="18"/>
              </w:rPr>
              <w:t>于改善企业业务流程以提高企业核心竞争力。</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2B2G</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面向企业和政府。</w:t>
            </w:r>
            <w:r>
              <w:rPr>
                <w:rFonts w:ascii="Times New Roman" w:hAnsi="Times New Roman" w:cs="Times New Roman" w:eastAsia="Times New Roman" w:hint="default"/>
                <w:sz w:val="18"/>
                <w:szCs w:val="18"/>
              </w:rPr>
              <w:t>Business </w:t>
            </w:r>
            <w:r>
              <w:rPr>
                <w:rFonts w:ascii="宋体" w:hAnsi="宋体" w:cs="宋体" w:eastAsia="宋体" w:hint="default"/>
                <w:sz w:val="18"/>
                <w:szCs w:val="18"/>
              </w:rPr>
              <w:t>为企业、</w:t>
            </w:r>
            <w:r>
              <w:rPr>
                <w:rFonts w:ascii="Times New Roman" w:hAnsi="Times New Roman" w:cs="Times New Roman" w:eastAsia="Times New Roman" w:hint="default"/>
                <w:sz w:val="18"/>
                <w:szCs w:val="18"/>
              </w:rPr>
              <w:t>Government</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为政府。</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WMS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WMS </w:t>
            </w:r>
            <w:r>
              <w:rPr>
                <w:rFonts w:ascii="宋体" w:hAnsi="宋体" w:cs="宋体" w:eastAsia="宋体" w:hint="default"/>
                <w:spacing w:val="-3"/>
                <w:sz w:val="18"/>
                <w:szCs w:val="18"/>
              </w:rPr>
              <w:t>是仓库管理系统</w:t>
            </w:r>
            <w:r>
              <w:rPr>
                <w:rFonts w:ascii="Times New Roman" w:hAnsi="Times New Roman" w:cs="Times New Roman" w:eastAsia="Times New Roman" w:hint="default"/>
                <w:spacing w:val="-3"/>
                <w:sz w:val="18"/>
                <w:szCs w:val="18"/>
              </w:rPr>
              <w:t>(Warehouse </w:t>
            </w:r>
            <w:r>
              <w:rPr>
                <w:rFonts w:ascii="Times New Roman" w:hAnsi="Times New Roman" w:cs="Times New Roman" w:eastAsia="Times New Roman" w:hint="default"/>
                <w:sz w:val="18"/>
                <w:szCs w:val="18"/>
              </w:rPr>
              <w:t>Management</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System)</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z w:val="18"/>
              </w:rPr>
              <w:t>CPS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赛博物理系统（</w:t>
            </w:r>
            <w:r>
              <w:rPr>
                <w:rFonts w:ascii="Times New Roman" w:hAnsi="Times New Roman" w:cs="Times New Roman" w:eastAsia="Times New Roman" w:hint="default"/>
                <w:spacing w:val="-3"/>
                <w:sz w:val="18"/>
                <w:szCs w:val="18"/>
              </w:rPr>
              <w:t>Cyber-Physical </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Systems</w:t>
            </w:r>
            <w:r>
              <w:rPr>
                <w:rFonts w:ascii="宋体" w:hAnsi="宋体" w:cs="宋体" w:eastAsia="宋体" w:hint="default"/>
                <w:sz w:val="18"/>
                <w:szCs w:val="18"/>
              </w:rPr>
              <w:t>）</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CAD</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99"/>
              <w:jc w:val="left"/>
              <w:rPr>
                <w:rFonts w:ascii="宋体" w:hAnsi="宋体" w:cs="宋体" w:eastAsia="宋体" w:hint="default"/>
                <w:sz w:val="18"/>
                <w:szCs w:val="18"/>
              </w:rPr>
            </w:pPr>
            <w:r>
              <w:rPr>
                <w:rFonts w:ascii="宋体" w:hAnsi="宋体" w:cs="宋体" w:eastAsia="宋体" w:hint="default"/>
                <w:sz w:val="18"/>
                <w:szCs w:val="18"/>
              </w:rPr>
              <w:t>计算机辅助设计</w:t>
            </w:r>
            <w:r>
              <w:rPr>
                <w:rFonts w:ascii="Times New Roman" w:hAnsi="Times New Roman" w:cs="Times New Roman" w:eastAsia="Times New Roman" w:hint="default"/>
                <w:sz w:val="18"/>
                <w:szCs w:val="18"/>
              </w:rPr>
              <w:t>(Computer</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Aided</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pacing w:val="-3"/>
                <w:sz w:val="18"/>
                <w:szCs w:val="18"/>
              </w:rPr>
              <w:t>Design)</w:t>
            </w:r>
            <w:r>
              <w:rPr>
                <w:rFonts w:ascii="宋体" w:hAnsi="宋体" w:cs="宋体" w:eastAsia="宋体" w:hint="default"/>
                <w:spacing w:val="-3"/>
                <w:sz w:val="18"/>
                <w:szCs w:val="18"/>
              </w:rPr>
              <w:t>指利用计算机及其图形设备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帮助设计人员进行设计工作。</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DCS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分布式控制系统（</w:t>
            </w:r>
            <w:r>
              <w:rPr>
                <w:rFonts w:ascii="Times New Roman" w:hAnsi="Times New Roman" w:cs="Times New Roman" w:eastAsia="Times New Roman" w:hint="default"/>
                <w:sz w:val="18"/>
                <w:szCs w:val="18"/>
              </w:rPr>
              <w:t>Distributed Control</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Autodesk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3"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Autodesk </w:t>
            </w:r>
            <w:r>
              <w:rPr>
                <w:rFonts w:ascii="宋体" w:hAnsi="宋体" w:cs="宋体" w:eastAsia="宋体" w:hint="default"/>
                <w:spacing w:val="-3"/>
                <w:sz w:val="18"/>
                <w:szCs w:val="18"/>
              </w:rPr>
              <w:t>是世界领先的设计软件和数字内容创建公司，用于建筑设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计、土地资源开发、生产、公用设施、通信、媒体和娱乐。</w:t>
            </w:r>
          </w:p>
        </w:tc>
      </w:tr>
      <w:tr>
        <w:trPr>
          <w:trHeight w:val="10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AutoCAD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AutoCAD </w:t>
            </w:r>
            <w:r>
              <w:rPr>
                <w:rFonts w:ascii="宋体" w:hAnsi="宋体" w:cs="宋体" w:eastAsia="宋体" w:hint="default"/>
                <w:sz w:val="18"/>
                <w:szCs w:val="18"/>
              </w:rPr>
              <w:t>是由美国 </w:t>
            </w:r>
            <w:r>
              <w:rPr>
                <w:rFonts w:ascii="Times New Roman" w:hAnsi="Times New Roman" w:cs="Times New Roman" w:eastAsia="Times New Roman" w:hint="default"/>
                <w:spacing w:val="-3"/>
                <w:sz w:val="18"/>
                <w:szCs w:val="18"/>
              </w:rPr>
              <w:t>Autodesk(</w:t>
            </w:r>
            <w:r>
              <w:rPr>
                <w:rFonts w:ascii="宋体" w:hAnsi="宋体" w:cs="宋体" w:eastAsia="宋体" w:hint="default"/>
                <w:spacing w:val="-3"/>
                <w:sz w:val="18"/>
                <w:szCs w:val="18"/>
              </w:rPr>
              <w:t>欧特克）公司于二十世纪八十年代初为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微机上应用 </w:t>
            </w:r>
            <w:r>
              <w:rPr>
                <w:rFonts w:ascii="Times New Roman" w:hAnsi="Times New Roman" w:cs="Times New Roman" w:eastAsia="Times New Roman" w:hint="default"/>
                <w:spacing w:val="-3"/>
                <w:sz w:val="18"/>
                <w:szCs w:val="18"/>
              </w:rPr>
              <w:t>CAD </w:t>
            </w:r>
            <w:r>
              <w:rPr>
                <w:rFonts w:ascii="宋体" w:hAnsi="宋体" w:cs="宋体" w:eastAsia="宋体" w:hint="default"/>
                <w:spacing w:val="-3"/>
                <w:sz w:val="18"/>
                <w:szCs w:val="18"/>
              </w:rPr>
              <w:t>技术而开发的绘图程序软件包，经过不断的完美，</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现已经成为国际上广为流行的绘图工具。</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z w:val="18"/>
              </w:rPr>
              <w:t>BSS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support system</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业务支撑系统</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OSS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Operation support system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运营支撑系统</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pacing w:val="-2"/>
                <w:sz w:val="18"/>
              </w:rPr>
              <w:t>IDC</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数据中心</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pacing w:val="-3"/>
                <w:sz w:val="18"/>
              </w:rPr>
              <w:t>ABC</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人工智能 大数据</w:t>
            </w:r>
            <w:r>
              <w:rPr>
                <w:rFonts w:ascii="宋体" w:hAnsi="宋体" w:cs="宋体" w:eastAsia="宋体" w:hint="default"/>
                <w:spacing w:val="1"/>
                <w:sz w:val="18"/>
                <w:szCs w:val="18"/>
              </w:rPr>
              <w:t> </w:t>
            </w:r>
            <w:r>
              <w:rPr>
                <w:rFonts w:ascii="宋体" w:hAnsi="宋体" w:cs="宋体" w:eastAsia="宋体" w:hint="default"/>
                <w:sz w:val="18"/>
                <w:szCs w:val="18"/>
              </w:rPr>
              <w:t>云</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pacing w:val="-4"/>
                <w:sz w:val="18"/>
              </w:rPr>
              <w:t>ABCIE</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人工智能 大数据 云 物联网 </w:t>
            </w:r>
            <w:r>
              <w:rPr>
                <w:rFonts w:ascii="宋体" w:hAnsi="宋体" w:cs="宋体" w:eastAsia="宋体" w:hint="default"/>
                <w:spacing w:val="14"/>
                <w:sz w:val="18"/>
                <w:szCs w:val="18"/>
              </w:rPr>
              <w:t> </w:t>
            </w:r>
            <w:r>
              <w:rPr>
                <w:rFonts w:ascii="宋体" w:hAnsi="宋体" w:cs="宋体" w:eastAsia="宋体" w:hint="default"/>
                <w:spacing w:val="-3"/>
                <w:sz w:val="18"/>
                <w:szCs w:val="18"/>
              </w:rPr>
              <w:t>边缘计算</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SDI</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软件定义基础设施</w:t>
            </w:r>
          </w:p>
        </w:tc>
      </w:tr>
    </w:tbl>
    <w:p>
      <w:pPr>
        <w:spacing w:after="0" w:line="240" w:lineRule="auto"/>
        <w:jc w:val="left"/>
        <w:rPr>
          <w:rFonts w:ascii="宋体" w:hAnsi="宋体" w:cs="宋体" w:eastAsia="宋体" w:hint="default"/>
          <w:sz w:val="18"/>
          <w:szCs w:val="18"/>
        </w:rPr>
        <w:sectPr>
          <w:pgSz w:w="11910" w:h="16840"/>
          <w:pgMar w:header="746"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65.154572pt;margin-top:272.715973pt;width:370.05pt;height:19.75pt;mso-position-horizontal-relative:page;mso-position-vertical-relative:page;z-index:-1615696" type="#_x0000_t202" filled="false" stroked="false">
            <v:textbox inset="0,0,0,0">
              <w:txbxContent>
                <w:p>
                  <w:pPr>
                    <w:spacing w:before="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458" w:lineRule="exact"/>
        <w:ind w:left="2722" w:right="1024"/>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3"/>
        <w:spacing w:line="367" w:lineRule="exact"/>
        <w:ind w:right="1024"/>
        <w:jc w:val="left"/>
        <w:rPr>
          <w:b w:val="0"/>
          <w:bCs w:val="0"/>
        </w:rPr>
      </w:pPr>
      <w:r>
        <w:rPr/>
        <w:t>一、公司信息</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286"/>
        <w:gridCol w:w="2953"/>
        <w:gridCol w:w="2156"/>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高鸿股份</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000851</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大唐高鸿数据网络技术股份有限公司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高鸿股份</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GOHIGH </w:t>
            </w:r>
            <w:r>
              <w:rPr>
                <w:rFonts w:ascii="Times New Roman" w:hAnsi="Times New Roman" w:cs="Times New Roman" w:eastAsia="Times New Roman" w:hint="default"/>
                <w:spacing w:val="-10"/>
                <w:sz w:val="18"/>
                <w:szCs w:val="18"/>
              </w:rPr>
              <w:t>DATA </w:t>
            </w:r>
            <w:r>
              <w:rPr>
                <w:rFonts w:ascii="Times New Roman" w:hAnsi="Times New Roman" w:cs="Times New Roman" w:eastAsia="Times New Roman" w:hint="default"/>
                <w:spacing w:val="-3"/>
                <w:sz w:val="18"/>
                <w:szCs w:val="18"/>
              </w:rPr>
              <w:t>NETWORKS </w:t>
            </w:r>
            <w:r>
              <w:rPr>
                <w:rFonts w:ascii="Times New Roman" w:hAnsi="Times New Roman" w:cs="Times New Roman" w:eastAsia="Times New Roman" w:hint="default"/>
                <w:sz w:val="18"/>
                <w:szCs w:val="18"/>
              </w:rPr>
              <w:t>TECHNOLOGY </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4"/>
                <w:sz w:val="18"/>
                <w:szCs w:val="18"/>
              </w:rPr>
              <w:t>CO.</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LTD</w:t>
            </w:r>
          </w:p>
        </w:tc>
      </w:tr>
      <w:tr>
        <w:trPr>
          <w:trHeight w:val="404" w:hRule="exact"/>
        </w:trPr>
        <w:tc>
          <w:tcPr>
            <w:tcW w:w="228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p>
        </w:tc>
        <w:tc>
          <w:tcPr>
            <w:tcW w:w="7289" w:type="dxa"/>
            <w:gridSpan w:val="3"/>
            <w:tcBorders>
              <w:top w:val="single" w:sz="4" w:space="0" w:color="000000"/>
              <w:left w:val="single" w:sz="13" w:space="0" w:color="FFFFFF"/>
              <w:bottom w:val="single" w:sz="4" w:space="0" w:color="000000"/>
              <w:right w:val="single" w:sz="14" w:space="0" w:color="FFFFFF"/>
            </w:tcBorders>
          </w:tcPr>
          <w:p>
            <w:pPr>
              <w:pStyle w:val="TableParagraph"/>
              <w:spacing w:line="240" w:lineRule="auto" w:before="100"/>
              <w:ind w:left="11" w:right="0"/>
              <w:jc w:val="left"/>
              <w:rPr>
                <w:rFonts w:ascii="Times New Roman" w:hAnsi="Times New Roman" w:cs="Times New Roman" w:eastAsia="Times New Roman" w:hint="default"/>
                <w:sz w:val="18"/>
                <w:szCs w:val="18"/>
              </w:rPr>
            </w:pPr>
            <w:r>
              <w:rPr>
                <w:rFonts w:ascii="Times New Roman"/>
                <w:spacing w:val="-3"/>
                <w:sz w:val="18"/>
              </w:rPr>
              <w:t>GOHIGH</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付景林</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贵州省贵阳市花溪区磊花路口</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550025</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号大唐电信集团主楼</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100191</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hyperlink r:id="rId9">
              <w:r>
                <w:rPr>
                  <w:rFonts w:ascii="Times New Roman"/>
                  <w:spacing w:val="-3"/>
                  <w:sz w:val="18"/>
                </w:rPr>
                <w:t>http://www.gohigh.com.cn</w:t>
              </w:r>
            </w:hyperlink>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hyperlink r:id="rId10">
              <w:r>
                <w:rPr>
                  <w:rFonts w:ascii="Times New Roman"/>
                  <w:sz w:val="18"/>
                </w:rPr>
                <w:t>gohigh@gohigh.com.cn</w:t>
              </w:r>
            </w:hyperlink>
          </w:p>
        </w:tc>
      </w:tr>
    </w:tbl>
    <w:p>
      <w:pPr>
        <w:spacing w:line="240" w:lineRule="auto" w:before="5"/>
        <w:rPr>
          <w:rFonts w:ascii="Microsoft JhengHei" w:hAnsi="Microsoft JhengHei" w:cs="Microsoft JhengHei" w:eastAsia="Microsoft JhengHei" w:hint="default"/>
          <w:b/>
          <w:bCs/>
          <w:sz w:val="13"/>
          <w:szCs w:val="13"/>
        </w:rPr>
      </w:pPr>
    </w:p>
    <w:p>
      <w:pPr>
        <w:spacing w:line="367" w:lineRule="exact" w:before="0"/>
        <w:ind w:left="153" w:right="102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二、联系人和联系方式</w:t>
      </w:r>
      <w:r>
        <w:rPr>
          <w:rFonts w:ascii="Microsoft JhengHei" w:hAnsi="Microsoft JhengHei" w:cs="Microsoft JhengHei" w:eastAsia="Microsoft JhengHei" w:hint="default"/>
          <w:sz w:val="24"/>
          <w:szCs w:val="24"/>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张锐、孙迎辉</w:t>
            </w:r>
          </w:p>
        </w:tc>
      </w:tr>
      <w:tr>
        <w:trPr>
          <w:trHeight w:val="163"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北京市海淀区学院路 </w:t>
            </w:r>
            <w:r>
              <w:rPr>
                <w:rFonts w:ascii="Times New Roman" w:hAnsi="Times New Roman" w:cs="Times New Roman" w:eastAsia="Times New Roman" w:hint="default"/>
                <w:spacing w:val="-3"/>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号大唐电信集团</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主楼</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层</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北京市海淀区学院路 </w:t>
            </w:r>
            <w:r>
              <w:rPr>
                <w:rFonts w:ascii="Times New Roman" w:hAnsi="Times New Roman" w:cs="Times New Roman" w:eastAsia="Times New Roman" w:hint="default"/>
                <w:spacing w:val="-3"/>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号大唐电信集团</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主楼</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层</w:t>
            </w:r>
          </w:p>
        </w:tc>
      </w:tr>
      <w:tr>
        <w:trPr>
          <w:trHeight w:val="389"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vMerge/>
            <w:tcBorders>
              <w:left w:val="single" w:sz="4" w:space="0" w:color="000000"/>
              <w:right w:val="single" w:sz="4" w:space="0" w:color="000000"/>
            </w:tcBorders>
          </w:tcPr>
          <w:p>
            <w:pPr/>
          </w:p>
        </w:tc>
        <w:tc>
          <w:tcPr>
            <w:tcW w:w="3193" w:type="dxa"/>
            <w:vMerge/>
            <w:tcBorders>
              <w:left w:val="single" w:sz="4" w:space="0" w:color="000000"/>
              <w:right w:val="single" w:sz="4" w:space="0" w:color="000000"/>
            </w:tcBorders>
          </w:tcPr>
          <w:p>
            <w:pPr/>
          </w:p>
        </w:tc>
      </w:tr>
      <w:tr>
        <w:trPr>
          <w:trHeight w:val="16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4" w:space="0" w:color="000000"/>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010-62301907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010-62301907</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010-62301900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010-62301900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hyperlink r:id="rId11">
              <w:r>
                <w:rPr>
                  <w:rFonts w:ascii="Times New Roman"/>
                  <w:sz w:val="18"/>
                </w:rPr>
                <w:t>dingmingfeng@gohigh.com.cn</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hyperlink r:id="rId12">
              <w:r>
                <w:rPr>
                  <w:rFonts w:ascii="Times New Roman"/>
                  <w:sz w:val="18"/>
                </w:rPr>
                <w:t>sunyinghui@gohigh.com.cn</w:t>
              </w:r>
            </w:hyperlink>
          </w:p>
        </w:tc>
      </w:tr>
    </w:tbl>
    <w:p>
      <w:pPr>
        <w:spacing w:line="240" w:lineRule="auto" w:before="5"/>
        <w:rPr>
          <w:rFonts w:ascii="Microsoft JhengHei" w:hAnsi="Microsoft JhengHei" w:cs="Microsoft JhengHei" w:eastAsia="Microsoft JhengHei" w:hint="default"/>
          <w:b/>
          <w:bCs/>
          <w:sz w:val="13"/>
          <w:szCs w:val="13"/>
        </w:rPr>
      </w:pPr>
    </w:p>
    <w:p>
      <w:pPr>
        <w:spacing w:line="367" w:lineRule="exact" w:before="0"/>
        <w:ind w:left="153" w:right="102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三、信息披露及备置地点</w:t>
      </w:r>
      <w:r>
        <w:rPr>
          <w:rFonts w:ascii="Microsoft JhengHei" w:hAnsi="Microsoft JhengHei" w:cs="Microsoft JhengHei" w:eastAsia="Microsoft JhengHei" w:hint="default"/>
          <w:sz w:val="24"/>
          <w:szCs w:val="24"/>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996"/>
        <w:gridCol w:w="5575"/>
      </w:tblGrid>
      <w:tr>
        <w:trPr>
          <w:trHeight w:val="398" w:hRule="exact"/>
        </w:trPr>
        <w:tc>
          <w:tcPr>
            <w:tcW w:w="3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4" w:hRule="exact"/>
        </w:trPr>
        <w:tc>
          <w:tcPr>
            <w:tcW w:w="3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pacing w:val="-3"/>
                <w:sz w:val="18"/>
              </w:rPr>
              <w:t>http//</w:t>
            </w:r>
            <w:hyperlink r:id="rId13">
              <w:r>
                <w:rPr>
                  <w:rFonts w:ascii="Times New Roman"/>
                  <w:spacing w:val="-3"/>
                  <w:sz w:val="18"/>
                </w:rPr>
                <w:t>www.cninfo.com.cn</w:t>
              </w:r>
            </w:hyperlink>
          </w:p>
        </w:tc>
      </w:tr>
      <w:tr>
        <w:trPr>
          <w:trHeight w:val="715" w:hRule="exact"/>
        </w:trPr>
        <w:tc>
          <w:tcPr>
            <w:tcW w:w="3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
              <w:jc w:val="left"/>
              <w:rPr>
                <w:rFonts w:ascii="宋体" w:hAnsi="宋体" w:cs="宋体" w:eastAsia="宋体" w:hint="default"/>
                <w:sz w:val="18"/>
                <w:szCs w:val="18"/>
              </w:rPr>
            </w:pPr>
            <w:r>
              <w:rPr>
                <w:rFonts w:ascii="宋体" w:hAnsi="宋体" w:cs="宋体" w:eastAsia="宋体" w:hint="default"/>
                <w:spacing w:val="-5"/>
                <w:sz w:val="18"/>
                <w:szCs w:val="18"/>
              </w:rPr>
              <w:t>贵州省贵阳市花溪区磊花路口大唐高鸿数据网络技术股份有限公司、北</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京市海淀区学院路</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号大唐电信集团主楼</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层</w:t>
            </w:r>
          </w:p>
        </w:tc>
      </w:tr>
    </w:tbl>
    <w:p>
      <w:pPr>
        <w:spacing w:after="0" w:line="316" w:lineRule="auto"/>
        <w:jc w:val="left"/>
        <w:rPr>
          <w:rFonts w:ascii="宋体" w:hAnsi="宋体" w:cs="宋体" w:eastAsia="宋体" w:hint="default"/>
          <w:sz w:val="18"/>
          <w:szCs w:val="18"/>
        </w:rPr>
        <w:sectPr>
          <w:pgSz w:w="11910" w:h="16840"/>
          <w:pgMar w:header="746" w:footer="979" w:top="1060" w:bottom="1160" w:left="980" w:right="0"/>
        </w:sectPr>
      </w:pPr>
    </w:p>
    <w:p>
      <w:pPr>
        <w:spacing w:line="240" w:lineRule="auto" w:before="10"/>
        <w:rPr>
          <w:rFonts w:ascii="Microsoft JhengHei" w:hAnsi="Microsoft JhengHei" w:cs="Microsoft JhengHei" w:eastAsia="Microsoft JhengHei" w:hint="default"/>
          <w:b/>
          <w:bCs/>
          <w:sz w:val="17"/>
          <w:szCs w:val="17"/>
        </w:rPr>
      </w:pPr>
    </w:p>
    <w:p>
      <w:pPr>
        <w:spacing w:line="367" w:lineRule="exact" w:before="0"/>
        <w:ind w:left="153" w:right="102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四、注册变更情况</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2"/>
          <w:szCs w:val="22"/>
        </w:rPr>
      </w:pPr>
    </w:p>
    <w:p>
      <w:pPr>
        <w:spacing w:before="46"/>
        <w:ind w:left="0" w:right="1151" w:firstLine="0"/>
        <w:jc w:val="right"/>
        <w:rPr>
          <w:rFonts w:ascii="宋体" w:hAnsi="宋体" w:cs="宋体" w:eastAsia="宋体" w:hint="default"/>
          <w:sz w:val="18"/>
          <w:szCs w:val="18"/>
        </w:rPr>
      </w:pPr>
      <w:r>
        <w:rPr/>
        <w:pict>
          <v:shape style="position:absolute;margin-left:56.424pt;margin-top:-21.058283pt;width:479.25pt;height:294.85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6377"/>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91520000214426154B</w:t>
                        </w:r>
                      </w:p>
                    </w:tc>
                  </w:tr>
                  <w:tr>
                    <w:trPr>
                      <w:trHeight w:val="383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
                          <w:jc w:val="left"/>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1998 </w:t>
                        </w:r>
                        <w:r>
                          <w:rPr>
                            <w:rFonts w:ascii="宋体" w:hAnsi="宋体" w:cs="宋体" w:eastAsia="宋体" w:hint="default"/>
                            <w:spacing w:val="-3"/>
                            <w:sz w:val="18"/>
                            <w:szCs w:val="18"/>
                          </w:rPr>
                          <w:t>年上市，经营范围为：自产自销，批零兼营：磨料磨具，耐火材料</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磨料磨具标准检验筛，磨料磨具专用设备制造，二、三类机电产品，日用百货。</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9"/>
                            <w:sz w:val="18"/>
                            <w:szCs w:val="18"/>
                          </w:rPr>
                          <w:t> </w:t>
                        </w:r>
                        <w:r>
                          <w:rPr>
                            <w:rFonts w:ascii="宋体" w:hAnsi="宋体" w:cs="宋体" w:eastAsia="宋体" w:hint="default"/>
                            <w:spacing w:val="-4"/>
                            <w:sz w:val="18"/>
                            <w:szCs w:val="18"/>
                          </w:rPr>
                          <w:t>月资产重组完成，公司经营范围变更为：多业务宽带电信网络产品、通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信器材、通信终端设备、仪器仪表、电子多业务宽带电信网络产品、通信器材、</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5"/>
                            <w:sz w:val="18"/>
                            <w:szCs w:val="18"/>
                          </w:rPr>
                          <w:t>通信终端设备、仪器仪表、电子计算机软硬件及外部设备、系统集成的技术开发</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转让、咨询、服务及制造、销售；通信及信息系统工程设计；信息服务；自营和</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代理各类商品和技术的进出口；但国家限定公司经营或禁止进出口的商品和技术</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除外，安全技术防范系统设计、施工、维修。截至本报告期末经营范围为：多业</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务宽带电信网络产品、通信器材、通信终端设备、仪器仪表、电子计算机软硬件</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及外部设备、系统集成的技术开发、转让、咨询、服务及制造、销售；通信及信</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息系统工程设计；信息服务；自营和代理各类商品和技术的进出口，但国家限定</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公司经营或禁止进出口的商品和技术除外。</w:t>
                        </w:r>
                      </w:p>
                    </w:tc>
                  </w:tr>
                  <w:tr>
                    <w:trPr>
                      <w:trHeight w:val="165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13"/>
                          <w:jc w:val="both"/>
                          <w:rPr>
                            <w:rFonts w:ascii="宋体" w:hAnsi="宋体" w:cs="宋体" w:eastAsia="宋体" w:hint="default"/>
                            <w:sz w:val="18"/>
                            <w:szCs w:val="18"/>
                          </w:rPr>
                        </w:pPr>
                        <w:r>
                          <w:rPr>
                            <w:rFonts w:ascii="宋体" w:hAnsi="宋体" w:cs="宋体" w:eastAsia="宋体" w:hint="default"/>
                            <w:spacing w:val="-3"/>
                            <w:sz w:val="18"/>
                            <w:szCs w:val="18"/>
                          </w:rPr>
                          <w:t>大唐高鸿数据网络技术股份有限公司原名贵州中国第七砂轮股份有限公司，原控</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股股东为中国七砂集团有限责任公司，</w:t>
                        </w:r>
                        <w:r>
                          <w:rPr>
                            <w:rFonts w:ascii="Times New Roman" w:hAnsi="Times New Roman" w:cs="Times New Roman" w:eastAsia="Times New Roman" w:hint="default"/>
                            <w:spacing w:val="-3"/>
                            <w:sz w:val="18"/>
                            <w:szCs w:val="18"/>
                          </w:rPr>
                          <w:t>2003 </w:t>
                        </w:r>
                        <w:r>
                          <w:rPr>
                            <w:rFonts w:ascii="宋体" w:hAnsi="宋体" w:cs="宋体" w:eastAsia="宋体" w:hint="default"/>
                            <w:spacing w:val="-4"/>
                            <w:sz w:val="18"/>
                            <w:szCs w:val="18"/>
                          </w:rPr>
                          <w:t>年重组完成后，公司控股股东变更为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电信科学技术研究院。</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月，公司控股股东电信科学技术研究院完成公司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制改制工商变更登记，名称变更为电信科学技术研究院有限公司。资产重组完成</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后至本报告期末公司控股股东无变更。</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46"/>
        <w:ind w:left="0" w:right="1128"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3"/>
        <w:spacing w:line="367" w:lineRule="exact"/>
        <w:ind w:right="1024"/>
        <w:jc w:val="left"/>
        <w:rPr>
          <w:b w:val="0"/>
          <w:bCs w:val="0"/>
        </w:rPr>
      </w:pPr>
      <w:r>
        <w:rPr/>
        <w:t>五、其他有关资料</w:t>
      </w:r>
      <w:r>
        <w:rPr>
          <w:b w:val="0"/>
          <w:bCs w:val="0"/>
        </w:rPr>
      </w:r>
    </w:p>
    <w:p>
      <w:pPr>
        <w:spacing w:line="240" w:lineRule="auto" w:before="16"/>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立信会计师事务所（特殊普通合伙）</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北京市朝阳区安定路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号楼中海国际中心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陈勇波 </w:t>
            </w:r>
            <w:r>
              <w:rPr>
                <w:rFonts w:ascii="宋体" w:hAnsi="宋体" w:cs="宋体" w:eastAsia="宋体" w:hint="default"/>
                <w:spacing w:val="2"/>
                <w:sz w:val="18"/>
                <w:szCs w:val="18"/>
              </w:rPr>
              <w:t> </w:t>
            </w:r>
            <w:r>
              <w:rPr>
                <w:rFonts w:ascii="宋体" w:hAnsi="宋体" w:cs="宋体" w:eastAsia="宋体" w:hint="default"/>
                <w:sz w:val="18"/>
                <w:szCs w:val="18"/>
              </w:rPr>
              <w:t>王晓燕</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line="338" w:lineRule="auto" w:before="115"/>
        <w:ind w:left="153" w:right="61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公司聘请的报告期内履行持续督导职责的财务顾问</w:t>
      </w:r>
    </w:p>
    <w:p>
      <w:pPr>
        <w:spacing w:before="41"/>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pStyle w:val="Heading3"/>
        <w:spacing w:line="240" w:lineRule="auto"/>
        <w:ind w:right="1024"/>
        <w:jc w:val="left"/>
        <w:rPr>
          <w:b w:val="0"/>
          <w:bCs w:val="0"/>
        </w:rPr>
      </w:pPr>
      <w:r>
        <w:rPr/>
        <w:t>六、主要会计数据和财务指标</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公司是否需追溯调整或重述以前年度会计数据</w:t>
      </w:r>
    </w:p>
    <w:p>
      <w:pPr>
        <w:spacing w:before="115"/>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22"/>
        <w:gridCol w:w="1739"/>
        <w:gridCol w:w="1738"/>
        <w:gridCol w:w="1739"/>
        <w:gridCol w:w="1738"/>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11,409,546,498.03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9,264,669,159.73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23.15%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8,975,733,165.21</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23,116,542.54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33,964,915.63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179,308,287.39</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-250,879,519.85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8,904,228.51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-2,917.53%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-71,350,902.76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2"/>
        <w:gridCol w:w="1739"/>
        <w:gridCol w:w="1738"/>
        <w:gridCol w:w="1739"/>
        <w:gridCol w:w="1738"/>
      </w:tblGrid>
      <w:tr>
        <w:trPr>
          <w:trHeight w:val="360"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-774,319,364.68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-464,868,210.58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168,323,239.05</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0.0262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0.0385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0.2097</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0.0255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0.0374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0.1998</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5.66%</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9,330,767,755.08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8,740,109,584.87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8,167,950,097.71</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3,323,302,144.75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3,322,472,563.50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3,253,592,116.85</w:t>
            </w:r>
          </w:p>
        </w:tc>
      </w:tr>
    </w:tbl>
    <w:p>
      <w:pPr>
        <w:spacing w:line="240" w:lineRule="auto" w:before="9"/>
        <w:rPr>
          <w:rFonts w:ascii="宋体" w:hAnsi="宋体" w:cs="宋体" w:eastAsia="宋体" w:hint="default"/>
          <w:sz w:val="17"/>
          <w:szCs w:val="17"/>
        </w:rPr>
      </w:pPr>
    </w:p>
    <w:p>
      <w:pPr>
        <w:pStyle w:val="Heading3"/>
        <w:spacing w:line="367" w:lineRule="exact"/>
        <w:ind w:right="1024"/>
        <w:jc w:val="left"/>
        <w:rPr>
          <w:b w:val="0"/>
          <w:bCs w:val="0"/>
        </w:rPr>
      </w:pPr>
      <w:r>
        <w:rPr/>
        <w:t>七、境内外会计准则下会计数据差异</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38" w:lineRule="auto" w:before="0"/>
        <w:ind w:left="153" w:right="2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公司报告期不存在按照国际会计准则与按照中国会计准则披露的财务报告中净利润和净资产差异情况。</w:t>
      </w:r>
    </w:p>
    <w:p>
      <w:pPr>
        <w:spacing w:line="240" w:lineRule="auto" w:before="12"/>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43" w:lineRule="auto" w:before="0"/>
        <w:ind w:left="153" w:right="2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公司报告期不存在按照境外会计准则与按照中国会计准则披露的财务报告中净利润和净资产差异情况。</w:t>
      </w:r>
    </w:p>
    <w:p>
      <w:pPr>
        <w:spacing w:line="240" w:lineRule="auto" w:before="8"/>
        <w:rPr>
          <w:rFonts w:ascii="宋体" w:hAnsi="宋体" w:cs="宋体" w:eastAsia="宋体" w:hint="default"/>
          <w:sz w:val="12"/>
          <w:szCs w:val="12"/>
        </w:rPr>
      </w:pPr>
    </w:p>
    <w:p>
      <w:pPr>
        <w:pStyle w:val="Heading3"/>
        <w:spacing w:line="240" w:lineRule="auto"/>
        <w:ind w:right="1024"/>
        <w:jc w:val="left"/>
        <w:rPr>
          <w:b w:val="0"/>
          <w:bCs w:val="0"/>
        </w:rPr>
      </w:pPr>
      <w:r>
        <w:rPr/>
        <w:t>八、分季度主要财务指标</w:t>
      </w:r>
      <w:r>
        <w:rPr>
          <w:b w:val="0"/>
          <w:bCs w:val="0"/>
        </w:rPr>
      </w:r>
    </w:p>
    <w:p>
      <w:pPr>
        <w:spacing w:line="240" w:lineRule="auto" w:before="4"/>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43"/>
        <w:gridCol w:w="1738"/>
        <w:gridCol w:w="1739"/>
        <w:gridCol w:w="1733"/>
      </w:tblGrid>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2,040,821,462.88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3,030,383,675.56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2,478,226,981.27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3,860,114,378.32</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-20,220,876.07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35,692,054.14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10,930,485.59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-3,285,121.12</w:t>
            </w:r>
          </w:p>
        </w:tc>
      </w:tr>
      <w:tr>
        <w:trPr>
          <w:trHeight w:val="710"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-21,392,336.43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34,061,270.88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9,620,030.25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-273,168,484.55</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-564,490,216.75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-183,866,037.14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40,606,673.01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-66,569,783.80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第四季度归属于上市公司股东的扣除非经常性损益的净利润为负的主要原因：</w:t>
      </w:r>
    </w:p>
    <w:p>
      <w:pPr>
        <w:spacing w:before="115"/>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pacing w:val="-3"/>
          <w:sz w:val="18"/>
          <w:szCs w:val="18"/>
        </w:rPr>
        <w:t>公司系统集成业务项目工程结算增补部分成本；</w:t>
      </w:r>
    </w:p>
    <w:p>
      <w:pPr>
        <w:spacing w:before="101"/>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39"/>
          <w:sz w:val="18"/>
          <w:szCs w:val="18"/>
        </w:rPr>
        <w:t> </w:t>
      </w:r>
      <w:r>
        <w:rPr>
          <w:rFonts w:ascii="宋体" w:hAnsi="宋体" w:cs="宋体" w:eastAsia="宋体" w:hint="default"/>
          <w:spacing w:val="-3"/>
          <w:sz w:val="18"/>
          <w:szCs w:val="18"/>
        </w:rPr>
        <w:t>资金紧张导致采购成本上升；</w:t>
      </w:r>
    </w:p>
    <w:p>
      <w:pPr>
        <w:spacing w:line="343" w:lineRule="auto" w:before="101"/>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宋体" w:hAnsi="宋体" w:cs="宋体" w:eastAsia="宋体" w:hint="default"/>
          <w:spacing w:val="-3"/>
          <w:sz w:val="18"/>
          <w:szCs w:val="18"/>
        </w:rPr>
        <w:t>第四季度信用减值损失和资产减值损失增加。</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上述财务指标或其加总数是否与公司已披露季度报告、半年度报告相关财务指标存在重大差异</w:t>
      </w:r>
    </w:p>
    <w:p>
      <w:pPr>
        <w:spacing w:before="37"/>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6" w:footer="979" w:top="1060" w:bottom="1160" w:left="980" w:right="0"/>
        </w:sectPr>
      </w:pPr>
    </w:p>
    <w:p>
      <w:pPr>
        <w:spacing w:line="240" w:lineRule="auto" w:before="5"/>
        <w:rPr>
          <w:rFonts w:ascii="宋体" w:hAnsi="宋体" w:cs="宋体" w:eastAsia="宋体" w:hint="default"/>
          <w:sz w:val="23"/>
          <w:szCs w:val="23"/>
        </w:rPr>
      </w:pPr>
    </w:p>
    <w:p>
      <w:pPr>
        <w:pStyle w:val="Heading3"/>
        <w:spacing w:line="367" w:lineRule="exact"/>
        <w:ind w:right="1024"/>
        <w:jc w:val="left"/>
        <w:rPr>
          <w:b w:val="0"/>
          <w:bCs w:val="0"/>
        </w:rPr>
      </w:pPr>
      <w:r>
        <w:rPr/>
        <w:t>九、非经常性损益项目及金额</w:t>
      </w:r>
      <w:r>
        <w:rPr>
          <w:b w:val="0"/>
          <w:bCs w:val="0"/>
        </w:rPr>
      </w:r>
    </w:p>
    <w:p>
      <w:pPr>
        <w:spacing w:line="240" w:lineRule="auto" w:before="4"/>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before="102"/>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4068"/>
        <w:gridCol w:w="487"/>
        <w:gridCol w:w="1391"/>
        <w:gridCol w:w="1878"/>
        <w:gridCol w:w="1878"/>
      </w:tblGrid>
      <w:tr>
        <w:trPr>
          <w:trHeight w:val="396"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r>
      <w:tr>
        <w:trPr>
          <w:trHeight w:val="720"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8"/>
              <w:ind w:left="24" w:right="66"/>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非流动资产处置损益（包括已计提资产减值准备的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冲销部分）</w:t>
            </w:r>
          </w:p>
        </w:tc>
        <w:tc>
          <w:tcPr>
            <w:tcW w:w="187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72" w:right="0"/>
              <w:jc w:val="left"/>
              <w:rPr>
                <w:rFonts w:ascii="Times New Roman" w:hAnsi="Times New Roman" w:cs="Times New Roman" w:eastAsia="Times New Roman" w:hint="default"/>
                <w:sz w:val="18"/>
                <w:szCs w:val="18"/>
              </w:rPr>
            </w:pPr>
            <w:r>
              <w:rPr>
                <w:rFonts w:ascii="Times New Roman"/>
                <w:sz w:val="18"/>
              </w:rPr>
              <w:t>-259,186.45</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-696,899.00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246,176,577.30</w:t>
            </w:r>
          </w:p>
        </w:tc>
      </w:tr>
      <w:tr>
        <w:trPr>
          <w:trHeight w:val="1028"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66"/>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按照国家统一标准定额或定量享受的政府补助除</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外）</w:t>
            </w:r>
          </w:p>
        </w:tc>
        <w:tc>
          <w:tcPr>
            <w:tcW w:w="187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804" w:right="0"/>
              <w:jc w:val="left"/>
              <w:rPr>
                <w:rFonts w:ascii="Times New Roman" w:hAnsi="Times New Roman" w:cs="Times New Roman" w:eastAsia="Times New Roman" w:hint="default"/>
                <w:sz w:val="18"/>
                <w:szCs w:val="18"/>
              </w:rPr>
            </w:pPr>
            <w:r>
              <w:rPr>
                <w:rFonts w:ascii="Times New Roman"/>
                <w:sz w:val="18"/>
              </w:rPr>
              <w:t>20,784,830.70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45,596,872.93</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63,447,700.28</w:t>
            </w:r>
          </w:p>
        </w:tc>
      </w:tr>
      <w:tr>
        <w:trPr>
          <w:trHeight w:val="401"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02" w:right="0"/>
              <w:jc w:val="left"/>
              <w:rPr>
                <w:rFonts w:ascii="Times New Roman" w:hAnsi="Times New Roman" w:cs="Times New Roman" w:eastAsia="Times New Roman" w:hint="default"/>
                <w:sz w:val="18"/>
                <w:szCs w:val="18"/>
              </w:rPr>
            </w:pPr>
            <w:r>
              <w:rPr>
                <w:rFonts w:ascii="Times New Roman"/>
                <w:sz w:val="18"/>
              </w:rPr>
              <w:t>2,699,973.74</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4" w:right="66"/>
              <w:jc w:val="left"/>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外，持有交易性金融资产、衍生金融资产、交易性</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5"/>
                <w:sz w:val="18"/>
                <w:szCs w:val="18"/>
              </w:rPr>
              <w:t>金融负债、衍生金融负债产生的公允价值变动损益</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以及处置交易性金融资产、衍生金融资产、交易性</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金融负债、衍生金融负债和其他债权投资取得的投</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资收益</w:t>
            </w:r>
          </w:p>
        </w:tc>
        <w:tc>
          <w:tcPr>
            <w:tcW w:w="487"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8,630,400.00</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66"/>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单独进行减值测试的应收款项、合同资产减值准备</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转回</w:t>
            </w:r>
          </w:p>
        </w:tc>
        <w:tc>
          <w:tcPr>
            <w:tcW w:w="187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895" w:right="0"/>
              <w:jc w:val="left"/>
              <w:rPr>
                <w:rFonts w:ascii="Times New Roman" w:hAnsi="Times New Roman" w:cs="Times New Roman" w:eastAsia="Times New Roman" w:hint="default"/>
                <w:sz w:val="18"/>
                <w:szCs w:val="18"/>
              </w:rPr>
            </w:pPr>
            <w:r>
              <w:rPr>
                <w:rFonts w:ascii="Times New Roman"/>
                <w:sz w:val="18"/>
              </w:rPr>
              <w:t>3,867,186.00</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02" w:right="0"/>
              <w:jc w:val="left"/>
              <w:rPr>
                <w:rFonts w:ascii="Times New Roman" w:hAnsi="Times New Roman" w:cs="Times New Roman" w:eastAsia="Times New Roman" w:hint="default"/>
                <w:sz w:val="18"/>
                <w:szCs w:val="18"/>
              </w:rPr>
            </w:pPr>
            <w:r>
              <w:rPr>
                <w:rFonts w:ascii="Times New Roman"/>
                <w:sz w:val="18"/>
              </w:rPr>
              <w:t>4,857,813.49</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-2,000,567.10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413,161.39</w:t>
            </w:r>
          </w:p>
        </w:tc>
      </w:tr>
      <w:tr>
        <w:trPr>
          <w:trHeight w:val="401"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24" w:right="0"/>
              <w:jc w:val="left"/>
              <w:rPr>
                <w:rFonts w:ascii="Times New Roman" w:hAnsi="Times New Roman" w:cs="Times New Roman" w:eastAsia="Times New Roman" w:hint="default"/>
                <w:sz w:val="18"/>
                <w:szCs w:val="18"/>
              </w:rPr>
            </w:pPr>
            <w:r>
              <w:rPr>
                <w:rFonts w:ascii="Times New Roman"/>
                <w:sz w:val="18"/>
              </w:rPr>
              <w:t>251,182,206.15</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5,202,911.09</w:t>
            </w:r>
          </w:p>
        </w:tc>
        <w:tc>
          <w:tcPr>
            <w:tcW w:w="18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12" w:right="0"/>
              <w:jc w:val="left"/>
              <w:rPr>
                <w:rFonts w:ascii="Times New Roman" w:hAnsi="Times New Roman" w:cs="Times New Roman" w:eastAsia="Times New Roman" w:hint="default"/>
                <w:sz w:val="18"/>
                <w:szCs w:val="18"/>
              </w:rPr>
            </w:pPr>
            <w:r>
              <w:rPr>
                <w:rFonts w:ascii="Times New Roman"/>
                <w:spacing w:val="-2"/>
                <w:sz w:val="18"/>
              </w:rPr>
              <w:t>3,865,411.68</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3,517,079.86</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43,217,238.49</w:t>
            </w:r>
          </w:p>
        </w:tc>
      </w:tr>
      <w:tr>
        <w:trPr>
          <w:trHeight w:val="403"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少数股东权益影响额（税后）</w:t>
            </w:r>
          </w:p>
        </w:tc>
        <w:tc>
          <w:tcPr>
            <w:tcW w:w="1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11" w:right="0"/>
              <w:jc w:val="left"/>
              <w:rPr>
                <w:rFonts w:ascii="Times New Roman" w:hAnsi="Times New Roman" w:cs="Times New Roman" w:eastAsia="Times New Roman" w:hint="default"/>
                <w:sz w:val="18"/>
                <w:szCs w:val="18"/>
              </w:rPr>
            </w:pPr>
            <w:r>
              <w:rPr>
                <w:rFonts w:ascii="Times New Roman"/>
                <w:sz w:val="18"/>
              </w:rPr>
              <w:t>13,901,749.56</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19,524,550.94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16,161,010.33</w:t>
            </w:r>
          </w:p>
        </w:tc>
      </w:tr>
      <w:tr>
        <w:trPr>
          <w:trHeight w:val="403"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24" w:right="0"/>
              <w:jc w:val="left"/>
              <w:rPr>
                <w:rFonts w:ascii="Times New Roman" w:hAnsi="Times New Roman" w:cs="Times New Roman" w:eastAsia="Times New Roman" w:hint="default"/>
                <w:sz w:val="18"/>
                <w:szCs w:val="18"/>
              </w:rPr>
            </w:pPr>
            <w:r>
              <w:rPr>
                <w:rFonts w:ascii="Times New Roman"/>
                <w:sz w:val="18"/>
              </w:rPr>
              <w:t>273,996,062.39</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25,060,687.12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250,659,190.15</w:t>
            </w:r>
          </w:p>
        </w:tc>
      </w:tr>
    </w:tbl>
    <w:p>
      <w:pPr>
        <w:spacing w:before="53"/>
        <w:ind w:left="153" w:right="1024"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0" w:lineRule="auto" w:before="63"/>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7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7"/>
        <w:gridCol w:w="2127"/>
        <w:gridCol w:w="5176"/>
      </w:tblGrid>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pacing w:val="-3"/>
                <w:sz w:val="18"/>
                <w:szCs w:val="18"/>
              </w:rPr>
              <w:t>涉及金额（元）</w:t>
            </w:r>
          </w:p>
        </w:tc>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1" w:hRule="exact"/>
        </w:trPr>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软件企业增值税即征即退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47" w:right="0"/>
              <w:jc w:val="left"/>
              <w:rPr>
                <w:rFonts w:ascii="Times New Roman" w:hAnsi="Times New Roman" w:cs="Times New Roman" w:eastAsia="Times New Roman" w:hint="default"/>
                <w:sz w:val="18"/>
                <w:szCs w:val="18"/>
              </w:rPr>
            </w:pPr>
            <w:r>
              <w:rPr>
                <w:rFonts w:ascii="Times New Roman"/>
                <w:sz w:val="18"/>
              </w:rPr>
              <w:t>5,953,236.83</w:t>
            </w:r>
          </w:p>
        </w:tc>
        <w:tc>
          <w:tcPr>
            <w:tcW w:w="5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1"/>
              <w:jc w:val="left"/>
              <w:rPr>
                <w:rFonts w:ascii="宋体" w:hAnsi="宋体" w:cs="宋体" w:eastAsia="宋体" w:hint="default"/>
                <w:sz w:val="18"/>
                <w:szCs w:val="18"/>
              </w:rPr>
            </w:pPr>
            <w:r>
              <w:rPr>
                <w:rFonts w:ascii="宋体" w:hAnsi="宋体" w:cs="宋体" w:eastAsia="宋体" w:hint="default"/>
                <w:spacing w:val="-3"/>
                <w:sz w:val="18"/>
                <w:szCs w:val="18"/>
              </w:rPr>
              <w:t>与公司主营业务密切相关，符合国家政策规定，按照一定标准定</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额持续享受的政府补助</w:t>
            </w:r>
          </w:p>
        </w:tc>
      </w:tr>
    </w:tbl>
    <w:p>
      <w:pPr>
        <w:spacing w:after="0" w:line="319" w:lineRule="auto"/>
        <w:jc w:val="left"/>
        <w:rPr>
          <w:rFonts w:ascii="宋体" w:hAnsi="宋体" w:cs="宋体" w:eastAsia="宋体" w:hint="default"/>
          <w:sz w:val="18"/>
          <w:szCs w:val="18"/>
        </w:rPr>
        <w:sectPr>
          <w:pgSz w:w="11910" w:h="16840"/>
          <w:pgMar w:header="746"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right="1049"/>
        <w:jc w:val="center"/>
        <w:rPr>
          <w:b w:val="0"/>
          <w:bCs w:val="0"/>
        </w:rPr>
      </w:pPr>
      <w:bookmarkStart w:name="_bookmark2" w:id="3"/>
      <w:bookmarkEnd w:id="3"/>
      <w:r>
        <w:rPr>
          <w:b w:val="0"/>
          <w:bCs w:val="0"/>
        </w:rPr>
      </w:r>
      <w:r>
        <w:rPr/>
        <w:t>第三节公司业务概要</w:t>
      </w:r>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Heading3"/>
        <w:spacing w:line="240" w:lineRule="auto"/>
        <w:ind w:right="1024"/>
        <w:jc w:val="left"/>
        <w:rPr>
          <w:b w:val="0"/>
          <w:bCs w:val="0"/>
        </w:rPr>
      </w:pPr>
      <w:r>
        <w:rPr/>
        <w:t>一、报告期内公司从事的主要业务</w:t>
      </w:r>
      <w:r>
        <w:rPr>
          <w:b w:val="0"/>
          <w:bCs w:val="0"/>
        </w:rPr>
      </w:r>
    </w:p>
    <w:p>
      <w:pPr>
        <w:spacing w:line="240" w:lineRule="auto" w:before="7"/>
        <w:rPr>
          <w:rFonts w:ascii="Microsoft JhengHei" w:hAnsi="Microsoft JhengHei" w:cs="Microsoft JhengHei" w:eastAsia="Microsoft JhengHei" w:hint="default"/>
          <w:b/>
          <w:bCs/>
          <w:sz w:val="17"/>
          <w:szCs w:val="17"/>
        </w:rPr>
      </w:pPr>
    </w:p>
    <w:p>
      <w:pPr>
        <w:pStyle w:val="BodyText"/>
        <w:spacing w:line="268" w:lineRule="auto" w:before="0"/>
        <w:ind w:right="1121" w:firstLine="422"/>
        <w:jc w:val="both"/>
      </w:pPr>
      <w:r>
        <w:rPr>
          <w:spacing w:val="-2"/>
        </w:rPr>
        <w:t>报告期内，公司行业企业业务持续纵深挖掘，在若干重点领域由信息化层面逐步渗透至重点行业和企</w:t>
      </w:r>
      <w:r>
        <w:rPr>
          <w:w w:val="100"/>
        </w:rPr>
        <w:t> </w:t>
      </w:r>
      <w:r>
        <w:rPr>
          <w:spacing w:val="-2"/>
        </w:rPr>
        <w:t>业用户业务的具体流程环节，企业级信息化业务正逐步深入至面向特定行业和企业提供产品、服务和解决</w:t>
      </w:r>
      <w:r>
        <w:rPr>
          <w:spacing w:val="-33"/>
        </w:rPr>
        <w:t> </w:t>
      </w:r>
      <w:r>
        <w:rPr>
          <w:spacing w:val="-33"/>
        </w:rPr>
      </w:r>
      <w:r>
        <w:rPr>
          <w:spacing w:val="-2"/>
        </w:rPr>
        <w:t>方案。鉴于此公司将企业信息化板块调整为行业企业板块。公司形成了行业企业板块、信息服务板块、</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32"/>
        </w:rPr>
        <w:t> </w:t>
      </w:r>
      <w:r>
        <w:rPr/>
        <w:t>销售板块。</w:t>
      </w:r>
    </w:p>
    <w:p>
      <w:pPr>
        <w:pStyle w:val="BodyText"/>
        <w:spacing w:line="302" w:lineRule="auto" w:before="55"/>
        <w:ind w:left="575" w:right="1024"/>
        <w:jc w:val="left"/>
        <w:rPr>
          <w:rFonts w:ascii="Times New Roman" w:hAnsi="Times New Roman" w:cs="Times New Roman" w:eastAsia="Times New Roman" w:hint="default"/>
        </w:rPr>
      </w:pPr>
      <w:r>
        <w:rPr/>
        <w:t>（一）行业企业板块</w:t>
      </w:r>
      <w:r>
        <w:rPr>
          <w:spacing w:val="-100"/>
        </w:rPr>
        <w:t> </w:t>
      </w:r>
      <w:r>
        <w:rPr>
          <w:spacing w:val="-100"/>
        </w:rPr>
      </w:r>
      <w:r>
        <w:rPr/>
        <w:t>行业企业板块主要包括两个业务方向：一是在车联网、可信云计算、智能制造及工业互联网、</w:t>
      </w:r>
      <w:r>
        <w:rPr>
          <w:rFonts w:ascii="Times New Roman" w:hAnsi="Times New Roman" w:cs="Times New Roman" w:eastAsia="Times New Roman" w:hint="default"/>
        </w:rPr>
        <w:t>VOIP</w:t>
      </w:r>
    </w:p>
    <w:p>
      <w:pPr>
        <w:pStyle w:val="BodyText"/>
        <w:spacing w:line="236" w:lineRule="exact" w:before="0"/>
        <w:ind w:right="1024"/>
        <w:jc w:val="left"/>
      </w:pPr>
      <w:r>
        <w:rPr/>
        <w:t>通信等领域提供产品及解决方案开发、销售及服务；二是面向政府、互联网、电信、教育、广电及制造企</w:t>
      </w:r>
    </w:p>
    <w:p>
      <w:pPr>
        <w:pStyle w:val="BodyText"/>
        <w:spacing w:line="309" w:lineRule="auto" w:before="37"/>
        <w:ind w:left="575" w:right="1024" w:hanging="423"/>
        <w:jc w:val="left"/>
      </w:pPr>
      <w:r>
        <w:rPr/>
        <w:t>业等行业和企业客户提供应用软件系统开发、信息系统解决方案及系统集成服务。</w:t>
      </w:r>
      <w:r>
        <w:rPr>
          <w:spacing w:val="-102"/>
        </w:rPr>
        <w:t> </w:t>
      </w:r>
      <w:r>
        <w:rPr>
          <w:spacing w:val="-102"/>
        </w:rPr>
      </w:r>
      <w:r>
        <w:rPr>
          <w:spacing w:val="-2"/>
        </w:rPr>
        <w:t>车联网，公司具有参与国内及国际相关行业技术标准制定的能力，自主可控的技术及产品在业界居于</w:t>
      </w:r>
    </w:p>
    <w:p>
      <w:pPr>
        <w:pStyle w:val="BodyText"/>
        <w:spacing w:line="251" w:lineRule="exact" w:before="0"/>
        <w:ind w:right="1024"/>
        <w:jc w:val="left"/>
      </w:pPr>
      <w:r>
        <w:rPr/>
        <w:t>领先地位，业务主要涉及车载通信模组及终端、路侧终端、车路协同解决方案等，报告期内，业务实现较</w:t>
      </w:r>
    </w:p>
    <w:p>
      <w:pPr>
        <w:pStyle w:val="BodyText"/>
        <w:spacing w:line="290" w:lineRule="auto" w:before="37"/>
        <w:ind w:left="575" w:right="1024" w:hanging="423"/>
        <w:jc w:val="left"/>
      </w:pPr>
      <w:r>
        <w:rPr/>
        <w:t>快的发展，产品和解决方案进入全国多个车联网示范区</w:t>
      </w:r>
      <w:r>
        <w:rPr>
          <w:rFonts w:ascii="Times New Roman" w:hAnsi="Times New Roman" w:cs="Times New Roman" w:eastAsia="Times New Roman" w:hint="default"/>
        </w:rPr>
        <w:t>/</w:t>
      </w:r>
      <w:r>
        <w:rPr/>
        <w:t>先导区。</w:t>
      </w:r>
      <w:r>
        <w:rPr>
          <w:spacing w:val="-101"/>
        </w:rPr>
        <w:t> </w:t>
      </w:r>
      <w:r>
        <w:rPr>
          <w:spacing w:val="-3"/>
        </w:rPr>
        <w:t>智能制造</w:t>
      </w:r>
      <w:r>
        <w:rPr>
          <w:rFonts w:ascii="Times New Roman" w:hAnsi="Times New Roman" w:cs="Times New Roman" w:eastAsia="Times New Roman" w:hint="default"/>
          <w:spacing w:val="-3"/>
        </w:rPr>
        <w:t>/</w:t>
      </w:r>
      <w:r>
        <w:rPr>
          <w:spacing w:val="-3"/>
        </w:rPr>
        <w:t>工业互联网，公司此项业务主要由公司控股子公司大唐融合推进实施。大唐融合致力于智能</w:t>
      </w:r>
    </w:p>
    <w:p>
      <w:pPr>
        <w:pStyle w:val="BodyText"/>
        <w:spacing w:line="264" w:lineRule="exact" w:before="0"/>
        <w:ind w:right="1024"/>
        <w:jc w:val="left"/>
        <w:rPr>
          <w:rFonts w:ascii="Times New Roman" w:hAnsi="Times New Roman" w:cs="Times New Roman" w:eastAsia="Times New Roman" w:hint="default"/>
        </w:rPr>
      </w:pPr>
      <w:r>
        <w:rPr>
          <w:spacing w:val="-5"/>
        </w:rPr>
        <w:t>制造业务咨询，软硬件产品开发、解决方案提供及系统集成服务。大唐融合拥有自主知识产权的</w:t>
      </w:r>
      <w:r>
        <w:rPr>
          <w:rFonts w:ascii="Times New Roman" w:hAnsi="Times New Roman" w:cs="Times New Roman" w:eastAsia="Times New Roman" w:hint="default"/>
          <w:spacing w:val="-5"/>
        </w:rPr>
        <w:t>MES/WMS</w:t>
      </w:r>
    </w:p>
    <w:p>
      <w:pPr>
        <w:pStyle w:val="BodyText"/>
        <w:spacing w:line="264" w:lineRule="auto" w:before="21"/>
        <w:ind w:right="1125"/>
        <w:jc w:val="both"/>
      </w:pPr>
      <w:r>
        <w:rPr>
          <w:spacing w:val="-2"/>
        </w:rPr>
        <w:t>等工业软件及工业互联网平台产品，主要面向制造企业、广电、政府机构、通信、金融、交通、教育、医</w:t>
      </w:r>
      <w:r>
        <w:rPr>
          <w:spacing w:val="-33"/>
        </w:rPr>
        <w:t> </w:t>
      </w:r>
      <w:r>
        <w:rPr>
          <w:spacing w:val="-33"/>
        </w:rPr>
      </w:r>
      <w:r>
        <w:rPr>
          <w:spacing w:val="-3"/>
        </w:rPr>
        <w:t>疗卫生、</w:t>
      </w:r>
      <w:r>
        <w:rPr>
          <w:rFonts w:ascii="Times New Roman" w:hAnsi="Times New Roman" w:cs="Times New Roman" w:eastAsia="Times New Roman" w:hint="default"/>
          <w:spacing w:val="-3"/>
        </w:rPr>
        <w:t>O2O</w:t>
      </w:r>
      <w:r>
        <w:rPr>
          <w:spacing w:val="-3"/>
        </w:rPr>
        <w:t>电子商务、电信运营商、物联网企业，提供</w:t>
      </w:r>
      <w:r>
        <w:rPr>
          <w:rFonts w:ascii="Times New Roman" w:hAnsi="Times New Roman" w:cs="Times New Roman" w:eastAsia="Times New Roman" w:hint="default"/>
          <w:spacing w:val="-3"/>
        </w:rPr>
        <w:t>5G</w:t>
      </w:r>
      <w:r>
        <w:rPr>
          <w:spacing w:val="-3"/>
        </w:rPr>
        <w:t>应用服务，智能制造整体解决方案及生态圈运</w:t>
      </w:r>
      <w:r>
        <w:rPr>
          <w:spacing w:val="-22"/>
        </w:rPr>
        <w:t> </w:t>
      </w:r>
      <w:r>
        <w:rPr>
          <w:spacing w:val="-22"/>
        </w:rPr>
      </w:r>
      <w:r>
        <w:rPr/>
        <w:t>营等产品及服务，提供广电的运营支撑系统及解决方案，呼叫中心整体解决方案、云服务产品。</w:t>
      </w:r>
    </w:p>
    <w:p>
      <w:pPr>
        <w:pStyle w:val="BodyText"/>
        <w:spacing w:line="256" w:lineRule="auto" w:before="54"/>
        <w:ind w:right="1024" w:firstLine="422"/>
        <w:jc w:val="left"/>
      </w:pPr>
      <w:r>
        <w:rPr>
          <w:spacing w:val="-5"/>
        </w:rPr>
        <w:t>可信云计算，公司具有参与相关行业标准的制定能力，公司产品主要涉及各类计算平台（</w:t>
      </w:r>
      <w:r>
        <w:rPr>
          <w:rFonts w:ascii="Times New Roman" w:hAnsi="Times New Roman" w:cs="Times New Roman" w:eastAsia="Times New Roman" w:hint="default"/>
          <w:spacing w:val="-5"/>
        </w:rPr>
        <w:t>PC</w:t>
      </w:r>
      <w:r>
        <w:rPr>
          <w:spacing w:val="-5"/>
        </w:rPr>
        <w:t>，服务器、</w:t>
      </w:r>
      <w:r>
        <w:rPr>
          <w:w w:val="100"/>
        </w:rPr>
        <w:t> </w:t>
      </w:r>
      <w:r>
        <w:rPr/>
        <w:t>移动终端、物联网终端等）的可信增强、可信服务器及交换机及其他可信</w:t>
      </w:r>
      <w:r>
        <w:rPr>
          <w:rFonts w:ascii="Times New Roman" w:hAnsi="Times New Roman" w:cs="Times New Roman" w:eastAsia="Times New Roman" w:hint="default"/>
        </w:rPr>
        <w:t>SDI</w:t>
      </w:r>
      <w:r>
        <w:rPr/>
        <w:t>产品，面向各个行业提供等</w:t>
      </w:r>
      <w:r>
        <w:rPr>
          <w:spacing w:val="-51"/>
        </w:rPr>
        <w:t> </w:t>
      </w:r>
      <w:r>
        <w:rPr/>
        <w:t>保项目咨询及可信云计算领域的行业解决方案。目前客户主要分布在政府、医疗、电力、金融等行业。</w:t>
      </w:r>
    </w:p>
    <w:p>
      <w:pPr>
        <w:pStyle w:val="BodyText"/>
        <w:spacing w:line="268" w:lineRule="auto" w:before="65"/>
        <w:ind w:right="1120" w:firstLine="422"/>
        <w:jc w:val="both"/>
      </w:pPr>
      <w:r>
        <w:rPr>
          <w:spacing w:val="-2"/>
        </w:rPr>
        <w:t>广电行业，公司产品及解决方案全面覆盖了广电网络业务支撑域、运营支撑域、数据支撑域和管理支</w:t>
      </w:r>
      <w:r>
        <w:rPr>
          <w:w w:val="100"/>
        </w:rPr>
        <w:t> </w:t>
      </w:r>
      <w:r>
        <w:rPr>
          <w:spacing w:val="-2"/>
        </w:rPr>
        <w:t>撑域，拥有自主知识产权的系列产品，涵盖服务类、渠道类、增值类、安全类等全业务产品。公司产品在</w:t>
      </w:r>
      <w:r>
        <w:rPr>
          <w:spacing w:val="-33"/>
        </w:rPr>
        <w:t> </w:t>
      </w:r>
      <w:r>
        <w:rPr>
          <w:spacing w:val="-33"/>
        </w:rPr>
      </w:r>
      <w:r>
        <w:rPr>
          <w:spacing w:val="-1"/>
        </w:rPr>
        <w:t>全国绝大部分省市均有应用案例，其中广电客户服务产品、渠道服务产品以及</w:t>
      </w:r>
      <w:r>
        <w:rPr>
          <w:rFonts w:ascii="Times New Roman" w:hAnsi="Times New Roman" w:cs="Times New Roman" w:eastAsia="Times New Roman" w:hint="default"/>
          <w:spacing w:val="-1"/>
        </w:rPr>
        <w:t>OSS</w:t>
      </w:r>
      <w:r>
        <w:rPr>
          <w:spacing w:val="-1"/>
        </w:rPr>
        <w:t>综合运营支撑平台的占</w:t>
      </w:r>
      <w:r>
        <w:rPr>
          <w:spacing w:val="-46"/>
        </w:rPr>
        <w:t> </w:t>
      </w:r>
      <w:r>
        <w:rPr>
          <w:spacing w:val="-46"/>
        </w:rPr>
      </w:r>
      <w:r>
        <w:rPr/>
        <w:t>有率居于行业领先。</w:t>
      </w:r>
    </w:p>
    <w:p>
      <w:pPr>
        <w:pStyle w:val="BodyText"/>
        <w:spacing w:line="256" w:lineRule="auto" w:before="50"/>
        <w:ind w:right="1122" w:firstLine="422"/>
        <w:jc w:val="both"/>
      </w:pPr>
      <w:r>
        <w:rPr>
          <w:spacing w:val="-3"/>
        </w:rPr>
        <w:t>行业</w:t>
      </w:r>
      <w:r>
        <w:rPr>
          <w:rFonts w:ascii="Times New Roman" w:hAnsi="Times New Roman" w:cs="Times New Roman" w:eastAsia="Times New Roman" w:hint="default"/>
          <w:spacing w:val="-3"/>
        </w:rPr>
        <w:t>/</w:t>
      </w:r>
      <w:r>
        <w:rPr>
          <w:spacing w:val="-3"/>
        </w:rPr>
        <w:t>企业信息化服务，公司主要面向电信、教育、制造企业、政府、互联网等行业提供应用软件开发</w:t>
      </w:r>
      <w:r>
        <w:rPr>
          <w:w w:val="100"/>
        </w:rPr>
        <w:t> </w:t>
      </w:r>
      <w:r>
        <w:rPr/>
        <w:t>服务，信息系统解决方案和系统集成服务。</w:t>
      </w:r>
    </w:p>
    <w:p>
      <w:pPr>
        <w:pStyle w:val="BodyText"/>
        <w:spacing w:line="309" w:lineRule="auto" w:before="61"/>
        <w:ind w:left="575" w:right="2725"/>
        <w:jc w:val="left"/>
      </w:pPr>
      <w:r>
        <w:rPr/>
        <w:t>（二）信息服务板块</w:t>
      </w:r>
      <w:r>
        <w:rPr>
          <w:spacing w:val="-100"/>
        </w:rPr>
        <w:t> </w:t>
      </w:r>
      <w:r>
        <w:rPr>
          <w:spacing w:val="-100"/>
        </w:rPr>
      </w:r>
      <w:r>
        <w:rPr>
          <w:spacing w:val="-2"/>
        </w:rPr>
        <w:t>信息服务板块主要包括互联网通信业务营销、加油服务、移动传媒等业务。</w:t>
      </w:r>
    </w:p>
    <w:p>
      <w:pPr>
        <w:pStyle w:val="BodyText"/>
        <w:spacing w:line="266" w:lineRule="auto" w:before="15"/>
        <w:ind w:right="1120" w:firstLine="422"/>
        <w:jc w:val="both"/>
      </w:pPr>
      <w:r>
        <w:rPr>
          <w:spacing w:val="-2"/>
        </w:rPr>
        <w:t>互联网通信业务营销、加油服务主要由子公司高阳捷迅实施。高阳捷迅通过与支付宝的合作，依托支</w:t>
      </w:r>
      <w:r>
        <w:rPr>
          <w:w w:val="100"/>
        </w:rPr>
        <w:t> </w:t>
      </w:r>
      <w:r>
        <w:rPr/>
        <w:t>付宝的</w:t>
      </w:r>
      <w:r>
        <w:rPr>
          <w:rFonts w:ascii="Times New Roman" w:hAnsi="Times New Roman" w:cs="Times New Roman" w:eastAsia="Times New Roman" w:hint="default"/>
        </w:rPr>
        <w:t>C</w:t>
      </w:r>
      <w:r>
        <w:rPr/>
        <w:t>端流量入口，公司先后与支付宝开展了通信行业、加油行业等领域合作，通过整合生活号、花呗</w:t>
      </w:r>
      <w:r>
        <w:rPr>
          <w:spacing w:val="-53"/>
        </w:rPr>
        <w:t> </w:t>
      </w:r>
      <w:r>
        <w:rPr>
          <w:spacing w:val="-2"/>
        </w:rPr>
        <w:t>会员等资源，通过在支付宝做行业服务，提升支付宝平台客户关注度和活跃度，打造具有竞争力的细分领</w:t>
      </w:r>
      <w:r>
        <w:rPr>
          <w:spacing w:val="-33"/>
        </w:rPr>
        <w:t> </w:t>
      </w:r>
      <w:r>
        <w:rPr>
          <w:spacing w:val="-33"/>
        </w:rPr>
      </w:r>
      <w:r>
        <w:rPr/>
        <w:t>域互联网营销平台。</w:t>
      </w:r>
    </w:p>
    <w:p>
      <w:pPr>
        <w:pStyle w:val="BodyText"/>
        <w:spacing w:line="240" w:lineRule="auto" w:before="52"/>
        <w:ind w:left="575" w:right="1024"/>
        <w:jc w:val="left"/>
      </w:pPr>
      <w:r>
        <w:rPr/>
        <w:t>移动传媒，公司为媒体提供</w:t>
      </w:r>
      <w:r>
        <w:rPr>
          <w:rFonts w:ascii="Times New Roman" w:hAnsi="Times New Roman" w:cs="Times New Roman" w:eastAsia="Times New Roman" w:hint="default"/>
        </w:rPr>
        <w:t>APP</w:t>
      </w:r>
      <w:r>
        <w:rPr/>
        <w:t>开发及运营、积极参与和支持其节目和活动。</w:t>
      </w:r>
    </w:p>
    <w:p>
      <w:pPr>
        <w:pStyle w:val="BodyText"/>
        <w:spacing w:line="290" w:lineRule="auto" w:before="65"/>
        <w:ind w:left="575" w:right="1117"/>
        <w:jc w:val="left"/>
        <w:rPr>
          <w:rFonts w:ascii="宋体" w:hAnsi="宋体" w:cs="宋体" w:eastAsia="宋体" w:hint="default"/>
        </w:rPr>
      </w:pPr>
      <w:r>
        <w:rPr/>
        <w:t>（三）</w:t>
      </w:r>
      <w:r>
        <w:rPr>
          <w:rFonts w:ascii="Times New Roman" w:hAnsi="Times New Roman" w:cs="Times New Roman" w:eastAsia="Times New Roman" w:hint="default"/>
        </w:rPr>
        <w:t>IT</w:t>
      </w:r>
      <w:r>
        <w:rPr/>
        <w:t>销售板块</w:t>
      </w:r>
      <w:r>
        <w:rPr>
          <w:w w:val="100"/>
        </w:rPr>
        <w:t> </w:t>
      </w:r>
      <w:r>
        <w:rPr>
          <w:w w:val="100"/>
        </w:rPr>
        <w:t>                    </w:t>
      </w:r>
      <w:r>
        <w:rPr>
          <w:rFonts w:ascii="宋体" w:hAnsi="宋体" w:cs="宋体" w:eastAsia="宋体" w:hint="default"/>
          <w:spacing w:val="11"/>
        </w:rPr>
        <w:t>IT</w:t>
      </w:r>
      <w:r>
        <w:rPr>
          <w:spacing w:val="11"/>
        </w:rPr>
        <w:t>销售板块主要从事</w:t>
      </w:r>
      <w:r>
        <w:rPr>
          <w:rFonts w:ascii="宋体" w:hAnsi="宋体" w:cs="宋体" w:eastAsia="宋体" w:hint="default"/>
          <w:spacing w:val="11"/>
        </w:rPr>
        <w:t>IT</w:t>
      </w:r>
      <w:r>
        <w:rPr>
          <w:spacing w:val="11"/>
        </w:rPr>
        <w:t>产品销售及整体配套服务业务。</w:t>
      </w:r>
      <w:r>
        <w:rPr>
          <w:spacing w:val="19"/>
        </w:rPr>
        <w:t> </w:t>
      </w:r>
      <w:r>
        <w:rPr>
          <w:rFonts w:ascii="宋体" w:hAnsi="宋体" w:cs="宋体" w:eastAsia="宋体" w:hint="default"/>
          <w:spacing w:val="10"/>
        </w:rPr>
        <w:t>IT</w:t>
      </w:r>
      <w:r>
        <w:rPr>
          <w:spacing w:val="10"/>
        </w:rPr>
        <w:t>销售按照渠道销售模式不同又分为</w:t>
      </w:r>
      <w:r>
        <w:rPr>
          <w:rFonts w:ascii="宋体" w:hAnsi="宋体" w:cs="宋体" w:eastAsia="宋体" w:hint="default"/>
          <w:spacing w:val="10"/>
        </w:rPr>
        <w:t>FA</w:t>
      </w:r>
    </w:p>
    <w:p>
      <w:pPr>
        <w:pStyle w:val="BodyText"/>
        <w:spacing w:line="273" w:lineRule="auto" w:before="0"/>
        <w:ind w:right="1104"/>
        <w:jc w:val="both"/>
      </w:pPr>
      <w:r>
        <w:rPr/>
        <w:t>（</w:t>
      </w:r>
      <w:r>
        <w:rPr>
          <w:rFonts w:ascii="宋体" w:hAnsi="宋体" w:cs="宋体" w:eastAsia="宋体" w:hint="default"/>
        </w:rPr>
        <w:t>Fulfillment</w:t>
      </w:r>
      <w:r>
        <w:rPr>
          <w:rFonts w:ascii="宋体" w:hAnsi="宋体" w:cs="宋体" w:eastAsia="宋体" w:hint="default"/>
          <w:spacing w:val="56"/>
        </w:rPr>
        <w:t> </w:t>
      </w:r>
      <w:r>
        <w:rPr>
          <w:rFonts w:ascii="宋体" w:hAnsi="宋体" w:cs="宋体" w:eastAsia="宋体" w:hint="default"/>
        </w:rPr>
        <w:t>Agent</w:t>
      </w:r>
      <w:r>
        <w:rPr/>
        <w:t>）模式下的</w:t>
      </w:r>
      <w:r>
        <w:rPr>
          <w:rFonts w:ascii="宋体" w:hAnsi="宋体" w:cs="宋体" w:eastAsia="宋体" w:hint="default"/>
        </w:rPr>
        <w:t>IT</w:t>
      </w:r>
      <w:r>
        <w:rPr/>
        <w:t>产品销售业务、渠道分销业务以及自主产品销售，公司都有所涉及。</w:t>
      </w:r>
      <w:r>
        <w:rPr>
          <w:spacing w:val="-84"/>
        </w:rPr>
        <w:t> </w:t>
      </w:r>
      <w:r>
        <w:rPr>
          <w:spacing w:val="-84"/>
        </w:rPr>
      </w:r>
      <w:r>
        <w:rPr>
          <w:spacing w:val="-2"/>
        </w:rPr>
        <w:t>公司在江苏地区</w:t>
      </w:r>
      <w:r>
        <w:rPr>
          <w:rFonts w:ascii="宋体" w:hAnsi="宋体" w:cs="宋体" w:eastAsia="宋体" w:hint="default"/>
          <w:spacing w:val="-2"/>
        </w:rPr>
        <w:t>IT</w:t>
      </w:r>
      <w:r>
        <w:rPr>
          <w:spacing w:val="-2"/>
        </w:rPr>
        <w:t>产品销售市场份额领先，与华硕、联想等</w:t>
      </w:r>
      <w:r>
        <w:rPr>
          <w:rFonts w:ascii="宋体" w:hAnsi="宋体" w:cs="宋体" w:eastAsia="宋体" w:hint="default"/>
          <w:spacing w:val="-2"/>
        </w:rPr>
        <w:t>IT</w:t>
      </w:r>
      <w:r>
        <w:rPr>
          <w:spacing w:val="-2"/>
        </w:rPr>
        <w:t>产品品牌供应商均建立了良好的合作关系，</w:t>
      </w:r>
    </w:p>
    <w:p>
      <w:pPr>
        <w:spacing w:after="0" w:line="273" w:lineRule="auto"/>
        <w:jc w:val="both"/>
        <w:sectPr>
          <w:pgSz w:w="11910" w:h="16840"/>
          <w:pgMar w:header="746" w:footer="979" w:top="1060" w:bottom="1160" w:left="980" w:right="0"/>
        </w:sectPr>
      </w:pPr>
    </w:p>
    <w:p>
      <w:pPr>
        <w:spacing w:line="240" w:lineRule="auto" w:before="12"/>
        <w:rPr>
          <w:rFonts w:ascii="宋体" w:hAnsi="宋体" w:cs="宋体" w:eastAsia="宋体" w:hint="default"/>
          <w:sz w:val="24"/>
          <w:szCs w:val="24"/>
        </w:rPr>
      </w:pPr>
    </w:p>
    <w:p>
      <w:pPr>
        <w:spacing w:line="396" w:lineRule="auto" w:before="36"/>
        <w:ind w:left="153" w:right="6110" w:firstLine="0"/>
        <w:jc w:val="left"/>
        <w:rPr>
          <w:rFonts w:ascii="Microsoft JhengHei" w:hAnsi="Microsoft JhengHei" w:cs="Microsoft JhengHei" w:eastAsia="Microsoft JhengHei" w:hint="default"/>
          <w:sz w:val="21"/>
          <w:szCs w:val="21"/>
        </w:rPr>
      </w:pPr>
      <w:r>
        <w:rPr>
          <w:rFonts w:ascii="宋体" w:hAnsi="宋体" w:cs="宋体" w:eastAsia="宋体" w:hint="default"/>
          <w:spacing w:val="-1"/>
          <w:sz w:val="21"/>
          <w:szCs w:val="21"/>
        </w:rPr>
        <w:t>是苏宁、京东的重要的</w:t>
      </w:r>
      <w:r>
        <w:rPr>
          <w:rFonts w:ascii="Times New Roman" w:hAnsi="Times New Roman" w:cs="Times New Roman" w:eastAsia="Times New Roman" w:hint="default"/>
          <w:spacing w:val="-1"/>
          <w:sz w:val="21"/>
          <w:szCs w:val="21"/>
        </w:rPr>
        <w:t>IT</w:t>
      </w:r>
      <w:r>
        <w:rPr>
          <w:rFonts w:ascii="宋体" w:hAnsi="宋体" w:cs="宋体" w:eastAsia="宋体" w:hint="default"/>
          <w:spacing w:val="-1"/>
          <w:sz w:val="21"/>
          <w:szCs w:val="21"/>
        </w:rPr>
        <w:t>产品供应商。</w:t>
      </w:r>
      <w:r>
        <w:rPr>
          <w:rFonts w:ascii="宋体" w:hAnsi="宋体" w:cs="宋体" w:eastAsia="宋体" w:hint="default"/>
          <w:spacing w:val="-85"/>
          <w:sz w:val="21"/>
          <w:szCs w:val="21"/>
        </w:rPr>
        <w:t> </w:t>
      </w:r>
      <w:r>
        <w:rPr>
          <w:rFonts w:ascii="Microsoft JhengHei" w:hAnsi="Microsoft JhengHei" w:cs="Microsoft JhengHei" w:eastAsia="Microsoft JhengHei" w:hint="default"/>
          <w:b/>
          <w:bCs/>
          <w:sz w:val="24"/>
          <w:szCs w:val="24"/>
        </w:rPr>
        <w:t>二、主要资产重大变化情况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、主要资产重大变化情况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8"/>
          <w:szCs w:val="8"/>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76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减少 </w:t>
            </w:r>
            <w:r>
              <w:rPr>
                <w:rFonts w:ascii="Times New Roman" w:hAnsi="Times New Roman" w:cs="Times New Roman" w:eastAsia="Times New Roman" w:hint="default"/>
                <w:sz w:val="18"/>
                <w:szCs w:val="18"/>
              </w:rPr>
              <w:t>67.23%</w:t>
            </w:r>
            <w:r>
              <w:rPr>
                <w:rFonts w:ascii="宋体" w:hAnsi="宋体" w:cs="宋体" w:eastAsia="宋体" w:hint="default"/>
                <w:sz w:val="18"/>
                <w:szCs w:val="18"/>
              </w:rPr>
              <w:t>， 本期支付了</w:t>
            </w: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高鸿债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的回售资金及偿还了贷款。</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68.75%</w:t>
            </w:r>
            <w:r>
              <w:rPr>
                <w:rFonts w:ascii="宋体" w:hAnsi="宋体" w:cs="宋体" w:eastAsia="宋体" w:hint="default"/>
                <w:spacing w:val="-3"/>
                <w:sz w:val="18"/>
                <w:szCs w:val="18"/>
              </w:rPr>
              <w:t>，本期子公司高阳捷迅结构性存款赎回。</w:t>
            </w: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147.93%</w:t>
            </w:r>
            <w:r>
              <w:rPr>
                <w:rFonts w:ascii="宋体" w:hAnsi="宋体" w:cs="宋体" w:eastAsia="宋体" w:hint="default"/>
                <w:sz w:val="18"/>
                <w:szCs w:val="18"/>
              </w:rPr>
              <w:t>，本期</w:t>
            </w:r>
            <w:r>
              <w:rPr>
                <w:rFonts w:ascii="宋体" w:hAnsi="宋体" w:cs="宋体" w:eastAsia="宋体" w:hint="default"/>
                <w:spacing w:val="-28"/>
                <w:sz w:val="18"/>
                <w:szCs w:val="18"/>
              </w:rPr>
              <w:t> </w:t>
            </w:r>
            <w:r>
              <w:rPr>
                <w:rFonts w:ascii="Times New Roman" w:hAnsi="Times New Roman" w:cs="Times New Roman" w:eastAsia="Times New Roman" w:hint="default"/>
                <w:spacing w:val="-4"/>
                <w:sz w:val="18"/>
                <w:szCs w:val="18"/>
              </w:rPr>
              <w:t>IT</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销售业务规模增长，暂未回款。</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减少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，本期应收票据到期。</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10"/>
                <w:sz w:val="18"/>
                <w:szCs w:val="18"/>
              </w:rPr>
              <w:t> </w:t>
            </w:r>
            <w:r>
              <w:rPr>
                <w:rFonts w:ascii="Times New Roman" w:hAnsi="Times New Roman" w:cs="Times New Roman" w:eastAsia="Times New Roman" w:hint="default"/>
                <w:spacing w:val="-2"/>
                <w:sz w:val="18"/>
                <w:szCs w:val="18"/>
              </w:rPr>
              <w:t>35.02%</w:t>
            </w:r>
            <w:r>
              <w:rPr>
                <w:rFonts w:ascii="宋体" w:hAnsi="宋体" w:cs="宋体" w:eastAsia="宋体" w:hint="default"/>
                <w:spacing w:val="-2"/>
                <w:sz w:val="18"/>
                <w:szCs w:val="18"/>
              </w:rPr>
              <w:t>，货物到达，已结算。</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27"/>
              <w:jc w:val="left"/>
              <w:rPr>
                <w:rFonts w:ascii="宋体" w:hAnsi="宋体" w:cs="宋体" w:eastAsia="宋体" w:hint="default"/>
                <w:sz w:val="18"/>
                <w:szCs w:val="18"/>
              </w:rPr>
            </w:pPr>
            <w:r>
              <w:rPr>
                <w:rFonts w:ascii="宋体" w:hAnsi="宋体" w:cs="宋体" w:eastAsia="宋体" w:hint="default"/>
                <w:sz w:val="18"/>
                <w:szCs w:val="18"/>
              </w:rPr>
              <w:t>增长 </w:t>
            </w:r>
            <w:r>
              <w:rPr>
                <w:rFonts w:ascii="Times New Roman" w:hAnsi="Times New Roman" w:cs="Times New Roman" w:eastAsia="Times New Roman" w:hint="default"/>
                <w:spacing w:val="-3"/>
                <w:sz w:val="18"/>
                <w:szCs w:val="18"/>
              </w:rPr>
              <w:t>239.12%</w:t>
            </w:r>
            <w:r>
              <w:rPr>
                <w:rFonts w:ascii="宋体" w:hAnsi="宋体" w:cs="宋体" w:eastAsia="宋体" w:hint="default"/>
                <w:spacing w:val="-3"/>
                <w:sz w:val="18"/>
                <w:szCs w:val="18"/>
              </w:rPr>
              <w:t>，大唐高鸿科研及产业发展基地项目终止，部分投资款及补偿款暂未</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支付。截止报告日已全部收回。</w:t>
            </w: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22.04%</w:t>
            </w:r>
            <w:r>
              <w:rPr>
                <w:rFonts w:ascii="宋体" w:hAnsi="宋体" w:cs="宋体" w:eastAsia="宋体" w:hint="default"/>
                <w:spacing w:val="-3"/>
                <w:sz w:val="18"/>
                <w:szCs w:val="18"/>
              </w:rPr>
              <w:t>，本期子公司高阳捷迅垫付的充值卡话费款减少。</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45.48%</w:t>
            </w:r>
            <w:r>
              <w:rPr>
                <w:rFonts w:ascii="宋体" w:hAnsi="宋体" w:cs="宋体" w:eastAsia="宋体" w:hint="default"/>
                <w:spacing w:val="-3"/>
                <w:sz w:val="18"/>
                <w:szCs w:val="18"/>
              </w:rPr>
              <w:t>，本期部分研发项目验收结项转入无形资产。</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91.50%</w:t>
            </w:r>
            <w:r>
              <w:rPr>
                <w:rFonts w:ascii="宋体" w:hAnsi="宋体" w:cs="宋体" w:eastAsia="宋体" w:hint="default"/>
                <w:spacing w:val="-3"/>
                <w:sz w:val="18"/>
                <w:szCs w:val="18"/>
              </w:rPr>
              <w:t>，大唐高鸿科研及产业发展基地项目终止，预付投资款减少。</w:t>
            </w:r>
          </w:p>
        </w:tc>
      </w:tr>
    </w:tbl>
    <w:p>
      <w:pPr>
        <w:spacing w:line="240" w:lineRule="auto" w:before="8"/>
        <w:rPr>
          <w:rFonts w:ascii="Microsoft JhengHei" w:hAnsi="Microsoft JhengHei" w:cs="Microsoft JhengHei" w:eastAsia="Microsoft JhengHei" w:hint="default"/>
          <w:b/>
          <w:bCs/>
          <w:sz w:val="14"/>
          <w:szCs w:val="14"/>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pStyle w:val="Heading3"/>
        <w:spacing w:line="240" w:lineRule="auto"/>
        <w:ind w:right="1024"/>
        <w:jc w:val="left"/>
        <w:rPr>
          <w:b w:val="0"/>
          <w:bCs w:val="0"/>
        </w:rPr>
      </w:pPr>
      <w:r>
        <w:rPr/>
        <w:t>三、核心竞争力分析</w:t>
      </w:r>
      <w:r>
        <w:rPr>
          <w:b w:val="0"/>
          <w:bCs w:val="0"/>
        </w:rPr>
      </w:r>
    </w:p>
    <w:p>
      <w:pPr>
        <w:spacing w:line="240" w:lineRule="auto" w:before="7"/>
        <w:rPr>
          <w:rFonts w:ascii="Microsoft JhengHei" w:hAnsi="Microsoft JhengHei" w:cs="Microsoft JhengHei" w:eastAsia="Microsoft JhengHei" w:hint="default"/>
          <w:b/>
          <w:bCs/>
          <w:sz w:val="17"/>
          <w:szCs w:val="17"/>
        </w:rPr>
      </w:pPr>
    </w:p>
    <w:p>
      <w:pPr>
        <w:pStyle w:val="BodyText"/>
        <w:spacing w:line="273" w:lineRule="auto" w:before="0"/>
        <w:ind w:right="1125" w:firstLine="422"/>
        <w:jc w:val="both"/>
      </w:pPr>
      <w:r>
        <w:rPr>
          <w:spacing w:val="-2"/>
        </w:rPr>
        <w:t>打造业务的核心竞争能力是高鸿各个业务板块长期追求的战略目标，经过不断的努力，在一些细分领</w:t>
      </w:r>
      <w:r>
        <w:rPr>
          <w:w w:val="100"/>
        </w:rPr>
        <w:t> </w:t>
      </w:r>
      <w:r>
        <w:rPr/>
        <w:t>域，公司已经形成了较强的业务竞争能力。</w:t>
      </w:r>
    </w:p>
    <w:p>
      <w:pPr>
        <w:pStyle w:val="BodyText"/>
        <w:spacing w:line="268" w:lineRule="auto" w:before="8"/>
        <w:ind w:right="1121" w:firstLine="422"/>
        <w:jc w:val="both"/>
      </w:pPr>
      <w:r>
        <w:rPr>
          <w:spacing w:val="-2"/>
        </w:rPr>
        <w:t>行业企业板块，公司拥有计算机系统集成一级资质、涉密甲级资质、建筑智能化设计甲级资质、安防</w:t>
      </w:r>
      <w:r>
        <w:rPr>
          <w:w w:val="100"/>
        </w:rPr>
        <w:t> </w:t>
      </w:r>
      <w:r>
        <w:rPr>
          <w:spacing w:val="-2"/>
        </w:rPr>
        <w:t>资质等多项资质，使得公司在建筑智能化弱电集成、计算机系统集成业务领域形成较强的竞争优势，居于</w:t>
      </w:r>
      <w:r>
        <w:rPr>
          <w:spacing w:val="-33"/>
        </w:rPr>
        <w:t> </w:t>
      </w:r>
      <w:r>
        <w:rPr>
          <w:spacing w:val="-33"/>
        </w:rPr>
      </w:r>
      <w:r>
        <w:rPr>
          <w:spacing w:val="-2"/>
        </w:rPr>
        <w:t>国内系统集成服务提供商一梯队。公司是国内及国际车联网技术标准的主要制定者之一，已经申请近百件</w:t>
      </w:r>
      <w:r>
        <w:rPr>
          <w:spacing w:val="-33"/>
        </w:rPr>
        <w:t> </w:t>
      </w:r>
      <w:r>
        <w:rPr>
          <w:spacing w:val="-33"/>
        </w:rPr>
      </w:r>
      <w:r>
        <w:rPr>
          <w:spacing w:val="-2"/>
        </w:rPr>
        <w:t>发明专利，技术及产品居于国内领先地位，公司产品在北京、上海、无锡等多个示范区形成应用案例。公</w:t>
      </w:r>
      <w:r>
        <w:rPr>
          <w:spacing w:val="-38"/>
        </w:rPr>
        <w:t> </w:t>
      </w:r>
      <w:r>
        <w:rPr>
          <w:spacing w:val="-38"/>
        </w:rPr>
      </w:r>
      <w:r>
        <w:rPr>
          <w:spacing w:val="-2"/>
        </w:rPr>
        <w:t>司可信计算参与多项行业标准的制定，在技术、产品和应用方面具有独特的优势，可信服务器产品已经通</w:t>
      </w:r>
      <w:r>
        <w:rPr>
          <w:spacing w:val="-33"/>
        </w:rPr>
        <w:t> </w:t>
      </w:r>
      <w:r>
        <w:rPr>
          <w:spacing w:val="-33"/>
        </w:rPr>
      </w:r>
      <w:r>
        <w:rPr>
          <w:spacing w:val="-3"/>
        </w:rPr>
        <w:t>过了国家质检局</w:t>
      </w:r>
      <w:r>
        <w:rPr>
          <w:rFonts w:ascii="Times New Roman" w:hAnsi="Times New Roman" w:cs="Times New Roman" w:eastAsia="Times New Roman" w:hint="default"/>
          <w:spacing w:val="-3"/>
        </w:rPr>
        <w:t>3C</w:t>
      </w:r>
      <w:r>
        <w:rPr>
          <w:spacing w:val="-3"/>
        </w:rPr>
        <w:t>认证和国家病毒防治产品检测中心检测，并获得了公安部颁发的反间谍木马类安全产品</w:t>
      </w:r>
      <w:r>
        <w:rPr>
          <w:spacing w:val="-24"/>
        </w:rPr>
        <w:t> </w:t>
      </w:r>
      <w:r>
        <w:rPr>
          <w:spacing w:val="-24"/>
        </w:rPr>
      </w:r>
      <w:r>
        <w:rPr>
          <w:spacing w:val="-2"/>
        </w:rPr>
        <w:t>销售许可证。公司在广电</w:t>
      </w:r>
      <w:r>
        <w:rPr>
          <w:rFonts w:ascii="Times New Roman" w:hAnsi="Times New Roman" w:cs="Times New Roman" w:eastAsia="Times New Roman" w:hint="default"/>
          <w:spacing w:val="-2"/>
        </w:rPr>
        <w:t>BSS/OSS</w:t>
      </w:r>
      <w:r>
        <w:rPr>
          <w:spacing w:val="-2"/>
        </w:rPr>
        <w:t>系统拥有深厚的技术和产品积累，是广电信息化系统的核心供应商，在</w:t>
      </w:r>
      <w:r>
        <w:rPr>
          <w:spacing w:val="-12"/>
        </w:rPr>
        <w:t> </w:t>
      </w:r>
      <w:r>
        <w:rPr>
          <w:spacing w:val="-12"/>
        </w:rPr>
      </w:r>
      <w:r>
        <w:rPr/>
        <w:t>广电智能客服系统领域拥有超过</w:t>
      </w:r>
      <w:r>
        <w:rPr>
          <w:rFonts w:ascii="Times New Roman" w:hAnsi="Times New Roman" w:cs="Times New Roman" w:eastAsia="Times New Roman" w:hint="default"/>
        </w:rPr>
        <w:t>90%</w:t>
      </w:r>
      <w:r>
        <w:rPr/>
        <w:t>的市场占有率。</w:t>
      </w:r>
    </w:p>
    <w:p>
      <w:pPr>
        <w:pStyle w:val="BodyText"/>
        <w:spacing w:line="268" w:lineRule="exact" w:before="0"/>
        <w:ind w:left="575" w:right="1024"/>
        <w:jc w:val="left"/>
      </w:pPr>
      <w:r>
        <w:rPr/>
        <w:t>信息服务板块，公司具备电信业务的互联网营销丰富的经验及较强的互联网技术开发能力，与中国移</w:t>
      </w:r>
    </w:p>
    <w:p>
      <w:pPr>
        <w:spacing w:after="0" w:line="268" w:lineRule="exact"/>
        <w:jc w:val="left"/>
        <w:sectPr>
          <w:pgSz w:w="11910" w:h="16840"/>
          <w:pgMar w:header="746" w:footer="979" w:top="1060" w:bottom="1160" w:left="980" w:right="0"/>
        </w:sectPr>
      </w:pPr>
    </w:p>
    <w:p>
      <w:pPr>
        <w:spacing w:line="240" w:lineRule="auto" w:before="12"/>
        <w:rPr>
          <w:rFonts w:ascii="宋体" w:hAnsi="宋体" w:cs="宋体" w:eastAsia="宋体" w:hint="default"/>
          <w:sz w:val="24"/>
          <w:szCs w:val="24"/>
        </w:rPr>
      </w:pPr>
    </w:p>
    <w:p>
      <w:pPr>
        <w:pStyle w:val="BodyText"/>
        <w:spacing w:line="261" w:lineRule="auto" w:before="36"/>
        <w:ind w:right="1124"/>
        <w:jc w:val="both"/>
      </w:pPr>
      <w:r>
        <w:rPr>
          <w:spacing w:val="-2"/>
        </w:rPr>
        <w:t>动、中国电信、支付宝形成战略合作关系，是移动及电信支付宝通信业务营销核心合作伙伴。公司拥有北</w:t>
      </w:r>
      <w:r>
        <w:rPr>
          <w:spacing w:val="-33"/>
        </w:rPr>
        <w:t> </w:t>
      </w:r>
      <w:r>
        <w:rPr>
          <w:spacing w:val="-33"/>
        </w:rPr>
      </w:r>
      <w:r>
        <w:rPr>
          <w:spacing w:val="-1"/>
        </w:rPr>
        <w:t>京和上海跨地区</w:t>
      </w:r>
      <w:r>
        <w:rPr>
          <w:rFonts w:ascii="Times New Roman" w:hAnsi="Times New Roman" w:cs="Times New Roman" w:eastAsia="Times New Roman" w:hint="default"/>
          <w:spacing w:val="-1"/>
        </w:rPr>
        <w:t>IDC</w:t>
      </w:r>
      <w:r>
        <w:rPr>
          <w:spacing w:val="-1"/>
        </w:rPr>
        <w:t>经营牌照，拥有多个数据中心，可以为企业客户等提供全面的数据中心基础业务及增</w:t>
      </w:r>
      <w:r>
        <w:rPr>
          <w:spacing w:val="-19"/>
        </w:rPr>
        <w:t> </w:t>
      </w:r>
      <w:r>
        <w:rPr>
          <w:spacing w:val="-19"/>
        </w:rPr>
      </w:r>
      <w:r>
        <w:rPr/>
        <w:t>值服务业务。新媒体与央视财经频道建立战略合作关系，信息流广告与</w:t>
      </w:r>
      <w:r>
        <w:rPr>
          <w:rFonts w:ascii="Times New Roman" w:hAnsi="Times New Roman" w:cs="Times New Roman" w:eastAsia="Times New Roman" w:hint="default"/>
        </w:rPr>
        <w:t>360</w:t>
      </w:r>
      <w:r>
        <w:rPr/>
        <w:t>等建立战略合作关系。公司具</w:t>
      </w:r>
      <w:r>
        <w:rPr>
          <w:spacing w:val="-28"/>
        </w:rPr>
        <w:t> </w:t>
      </w:r>
      <w:r>
        <w:rPr>
          <w:spacing w:val="-28"/>
        </w:rPr>
      </w:r>
      <w:r>
        <w:rPr/>
        <w:t>有互联网扁平式管理经验和能力，拥有一支跨互联网及通信行业进行融合创新的人才队伍。</w:t>
      </w:r>
    </w:p>
    <w:p>
      <w:pPr>
        <w:pStyle w:val="BodyText"/>
        <w:spacing w:line="256" w:lineRule="auto" w:before="18"/>
        <w:ind w:right="1024" w:firstLine="422"/>
        <w:jc w:val="left"/>
      </w:pPr>
      <w:r>
        <w:rPr>
          <w:rFonts w:ascii="Times New Roman" w:hAnsi="Times New Roman" w:cs="Times New Roman" w:eastAsia="Times New Roman" w:hint="default"/>
          <w:spacing w:val="-3"/>
        </w:rPr>
        <w:t>IT</w:t>
      </w:r>
      <w:r>
        <w:rPr>
          <w:spacing w:val="-3"/>
        </w:rPr>
        <w:t>销售板块，在江苏省域的</w:t>
      </w:r>
      <w:r>
        <w:rPr>
          <w:rFonts w:ascii="Times New Roman" w:hAnsi="Times New Roman" w:cs="Times New Roman" w:eastAsia="Times New Roman" w:hint="default"/>
          <w:spacing w:val="-3"/>
        </w:rPr>
        <w:t>3C</w:t>
      </w:r>
      <w:r>
        <w:rPr>
          <w:spacing w:val="-3"/>
        </w:rPr>
        <w:t>卖场有着渠道优势，常年和苏宁电器、京东等国内优质的终端销售商进</w:t>
      </w:r>
      <w:r>
        <w:rPr>
          <w:w w:val="100"/>
        </w:rPr>
        <w:t> </w:t>
      </w:r>
      <w:r>
        <w:rPr/>
        <w:t>行合作，并结成战略合作伙伴关系，公司的管理团队在</w:t>
      </w:r>
      <w:r>
        <w:rPr>
          <w:rFonts w:ascii="Times New Roman" w:hAnsi="Times New Roman" w:cs="Times New Roman" w:eastAsia="Times New Roman" w:hint="default"/>
        </w:rPr>
        <w:t>IT</w:t>
      </w:r>
      <w:r>
        <w:rPr/>
        <w:t>供应链服务业务方面有着丰厚的资源和经验。</w:t>
      </w:r>
    </w:p>
    <w:p>
      <w:pPr>
        <w:spacing w:after="0" w:line="256" w:lineRule="auto"/>
        <w:jc w:val="left"/>
        <w:sectPr>
          <w:pgSz w:w="11910" w:h="16840"/>
          <w:pgMar w:header="746"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1"/>
        <w:spacing w:line="458" w:lineRule="exact"/>
        <w:ind w:left="3044" w:right="1024"/>
        <w:jc w:val="left"/>
        <w:rPr>
          <w:b w:val="0"/>
          <w:bCs w:val="0"/>
        </w:rPr>
      </w:pPr>
      <w:bookmarkStart w:name="_bookmark3" w:id="4"/>
      <w:bookmarkEnd w:id="4"/>
      <w:r>
        <w:rPr>
          <w:b w:val="0"/>
          <w:bCs w:val="0"/>
        </w:rPr>
      </w:r>
      <w:r>
        <w:rPr/>
        <w:t>第四节经营情况讨论与分析</w:t>
      </w:r>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3"/>
        <w:spacing w:line="367" w:lineRule="exact"/>
        <w:ind w:right="0"/>
        <w:jc w:val="both"/>
        <w:rPr>
          <w:b w:val="0"/>
          <w:bCs w:val="0"/>
        </w:rPr>
      </w:pPr>
      <w:r>
        <w:rPr/>
        <w:t>一、概述</w:t>
      </w:r>
      <w:r>
        <w:rPr>
          <w:b w:val="0"/>
          <w:bCs w:val="0"/>
        </w:rPr>
      </w:r>
    </w:p>
    <w:p>
      <w:pPr>
        <w:spacing w:line="240" w:lineRule="auto" w:before="7"/>
        <w:rPr>
          <w:rFonts w:ascii="Microsoft JhengHei" w:hAnsi="Microsoft JhengHei" w:cs="Microsoft JhengHei" w:eastAsia="Microsoft JhengHei" w:hint="default"/>
          <w:b/>
          <w:bCs/>
          <w:sz w:val="17"/>
          <w:szCs w:val="17"/>
        </w:rPr>
      </w:pPr>
    </w:p>
    <w:p>
      <w:pPr>
        <w:pStyle w:val="BodyText"/>
        <w:spacing w:line="256" w:lineRule="auto" w:before="0"/>
        <w:ind w:right="1127" w:firstLine="427"/>
        <w:jc w:val="both"/>
      </w:pPr>
      <w:r>
        <w:rPr/>
        <w:t>报告期内，公司致力发展成为优秀的</w:t>
      </w:r>
      <w:r>
        <w:rPr>
          <w:rFonts w:ascii="Times New Roman" w:hAnsi="Times New Roman" w:cs="Times New Roman" w:eastAsia="Times New Roman" w:hint="default"/>
        </w:rPr>
        <w:t>“</w:t>
      </w:r>
      <w:r>
        <w:rPr/>
        <w:t>面向企业信息化应用的物联网和融合通信技术、产品的服务提</w:t>
      </w:r>
      <w:r>
        <w:rPr>
          <w:w w:val="100"/>
        </w:rPr>
        <w:t> </w:t>
      </w:r>
      <w:r>
        <w:rPr>
          <w:spacing w:val="-3"/>
          <w:w w:val="100"/>
        </w:rPr>
        <w:t>供商</w:t>
      </w:r>
      <w:r>
        <w:rPr>
          <w:rFonts w:ascii="Times New Roman" w:hAnsi="Times New Roman" w:cs="Times New Roman" w:eastAsia="Times New Roman" w:hint="default"/>
          <w:spacing w:val="-3"/>
          <w:w w:val="100"/>
        </w:rPr>
        <w:t>”</w:t>
      </w:r>
      <w:r>
        <w:rPr>
          <w:spacing w:val="-3"/>
          <w:w w:val="100"/>
        </w:rPr>
        <w:t>与</w:t>
      </w:r>
      <w:r>
        <w:rPr>
          <w:rFonts w:ascii="Times New Roman" w:hAnsi="Times New Roman" w:cs="Times New Roman" w:eastAsia="Times New Roman" w:hint="default"/>
          <w:spacing w:val="-3"/>
          <w:w w:val="100"/>
        </w:rPr>
        <w:t>“</w:t>
      </w:r>
      <w:r>
        <w:rPr>
          <w:spacing w:val="-3"/>
          <w:w w:val="100"/>
        </w:rPr>
        <w:t>面向广大个体消费群体的移动互联网和互联网支撑的服务提供商</w:t>
      </w:r>
      <w:r>
        <w:rPr>
          <w:rFonts w:ascii="Times New Roman" w:hAnsi="Times New Roman" w:cs="Times New Roman" w:eastAsia="Times New Roman" w:hint="default"/>
          <w:spacing w:val="-3"/>
          <w:w w:val="100"/>
        </w:rPr>
        <w:t>”</w:t>
      </w:r>
      <w:r>
        <w:rPr>
          <w:spacing w:val="-3"/>
          <w:w w:val="100"/>
        </w:rPr>
        <w:t>。</w:t>
      </w:r>
      <w:r>
        <w:rPr>
          <w:rFonts w:ascii="Times New Roman" w:hAnsi="Times New Roman" w:cs="Times New Roman" w:eastAsia="Times New Roman" w:hint="default"/>
          <w:spacing w:val="-3"/>
          <w:w w:val="100"/>
        </w:rPr>
        <w:t>2019</w:t>
      </w:r>
      <w:r>
        <w:rPr>
          <w:spacing w:val="-3"/>
          <w:w w:val="100"/>
        </w:rPr>
        <w:t>年公司进行了部分业务调</w:t>
      </w:r>
      <w:r>
        <w:rPr>
          <w:w w:val="100"/>
        </w:rPr>
        <w:t> </w:t>
      </w:r>
      <w:r>
        <w:rPr/>
        <w:t>整，由原来的企业信息化、信息服务和</w:t>
      </w:r>
      <w:r>
        <w:rPr>
          <w:rFonts w:ascii="Times New Roman" w:hAnsi="Times New Roman" w:cs="Times New Roman" w:eastAsia="Times New Roman" w:hint="default"/>
        </w:rPr>
        <w:t>IT</w:t>
      </w:r>
      <w:r>
        <w:rPr/>
        <w:t>销售转变为行业企业、信息服务和</w:t>
      </w:r>
      <w:r>
        <w:rPr>
          <w:rFonts w:ascii="Times New Roman" w:hAnsi="Times New Roman" w:cs="Times New Roman" w:eastAsia="Times New Roman" w:hint="default"/>
        </w:rPr>
        <w:t>IT</w:t>
      </w:r>
      <w:r>
        <w:rPr/>
        <w:t>销售三个业务板块。</w:t>
      </w:r>
    </w:p>
    <w:p>
      <w:pPr>
        <w:pStyle w:val="BodyText"/>
        <w:spacing w:line="240" w:lineRule="auto" w:before="43"/>
        <w:ind w:left="580" w:right="1024"/>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2019</w:t>
      </w:r>
      <w:r>
        <w:rPr>
          <w:spacing w:val="-3"/>
        </w:rPr>
        <w:t>年度公司实现营业收入</w:t>
      </w:r>
      <w:r>
        <w:rPr>
          <w:rFonts w:ascii="Times New Roman" w:hAnsi="Times New Roman" w:cs="Times New Roman" w:eastAsia="Times New Roman" w:hint="default"/>
          <w:spacing w:val="-3"/>
        </w:rPr>
        <w:t>11,409,546,498.03</w:t>
      </w:r>
      <w:r>
        <w:rPr>
          <w:spacing w:val="-3"/>
        </w:rPr>
        <w:t>元，比上年同期增长</w:t>
      </w:r>
      <w:r>
        <w:rPr>
          <w:rFonts w:ascii="Times New Roman" w:hAnsi="Times New Roman" w:cs="Times New Roman" w:eastAsia="Times New Roman" w:hint="default"/>
          <w:spacing w:val="-3"/>
        </w:rPr>
        <w:t>23.15%</w:t>
      </w:r>
      <w:r>
        <w:rPr>
          <w:spacing w:val="-3"/>
        </w:rPr>
        <w:t>；实现利润总额</w:t>
      </w:r>
      <w:r>
        <w:rPr>
          <w:rFonts w:ascii="Times New Roman" w:hAnsi="Times New Roman" w:cs="Times New Roman" w:eastAsia="Times New Roman" w:hint="default"/>
          <w:spacing w:val="-3"/>
        </w:rPr>
        <w:t>33,764,760.56</w:t>
      </w:r>
    </w:p>
    <w:p>
      <w:pPr>
        <w:pStyle w:val="BodyText"/>
        <w:spacing w:line="292" w:lineRule="auto" w:before="21"/>
        <w:ind w:left="580" w:right="1024" w:hanging="428"/>
        <w:jc w:val="left"/>
      </w:pPr>
      <w:r>
        <w:rPr/>
        <w:t>元，较上年同期下降</w:t>
      </w:r>
      <w:r>
        <w:rPr>
          <w:rFonts w:ascii="Times New Roman" w:hAnsi="Times New Roman" w:cs="Times New Roman" w:eastAsia="Times New Roman" w:hint="default"/>
        </w:rPr>
        <w:t>64.30%</w:t>
      </w:r>
      <w:r>
        <w:rPr/>
        <w:t>；归属于母公司净利润实现</w:t>
      </w:r>
      <w:r>
        <w:rPr>
          <w:rFonts w:ascii="Times New Roman" w:hAnsi="Times New Roman" w:cs="Times New Roman" w:eastAsia="Times New Roman" w:hint="default"/>
        </w:rPr>
        <w:t>23,116,542.54</w:t>
      </w:r>
      <w:r>
        <w:rPr/>
        <w:t>元，较上年同期下降</w:t>
      </w:r>
      <w:r>
        <w:rPr>
          <w:rFonts w:ascii="Times New Roman" w:hAnsi="Times New Roman" w:cs="Times New Roman" w:eastAsia="Times New Roman" w:hint="default"/>
        </w:rPr>
        <w:t>31.94%</w:t>
      </w:r>
      <w:r>
        <w:rPr/>
        <w:t>。</w:t>
      </w:r>
      <w:r>
        <w:rPr>
          <w:spacing w:val="-99"/>
        </w:rPr>
        <w:t> </w:t>
      </w:r>
      <w:r>
        <w:rPr>
          <w:spacing w:val="-2"/>
        </w:rPr>
        <w:t>公司在</w:t>
      </w:r>
      <w:r>
        <w:rPr>
          <w:rFonts w:ascii="Times New Roman" w:hAnsi="Times New Roman" w:cs="Times New Roman" w:eastAsia="Times New Roman" w:hint="default"/>
          <w:spacing w:val="-2"/>
        </w:rPr>
        <w:t>2016</w:t>
      </w:r>
      <w:r>
        <w:rPr>
          <w:spacing w:val="-2"/>
        </w:rPr>
        <w:t>年已针对部分原有业务毛利率可能面临下滑的风险着手深度挖掘客户，拓展新业务，同时</w:t>
      </w:r>
    </w:p>
    <w:p>
      <w:pPr>
        <w:pStyle w:val="BodyText"/>
        <w:spacing w:line="261" w:lineRule="exact" w:before="0"/>
        <w:ind w:right="0"/>
        <w:jc w:val="both"/>
        <w:rPr>
          <w:rFonts w:ascii="Times New Roman" w:hAnsi="Times New Roman" w:cs="Times New Roman" w:eastAsia="Times New Roman" w:hint="default"/>
        </w:rPr>
      </w:pPr>
      <w:r>
        <w:rPr>
          <w:spacing w:val="-6"/>
        </w:rPr>
        <w:t>开始转型公司业务，努力向高毛利率的行业企业业务、信息服务业务倾斜。行业企业业务毛利率维持在</w:t>
      </w:r>
      <w:r>
        <w:rPr>
          <w:rFonts w:ascii="Times New Roman" w:hAnsi="Times New Roman" w:cs="Times New Roman" w:eastAsia="Times New Roman" w:hint="default"/>
          <w:spacing w:val="-6"/>
        </w:rPr>
        <w:t>10%</w:t>
      </w:r>
    </w:p>
    <w:p>
      <w:pPr>
        <w:pStyle w:val="BodyText"/>
        <w:spacing w:line="256" w:lineRule="auto" w:before="22"/>
        <w:ind w:right="1128"/>
        <w:jc w:val="both"/>
      </w:pPr>
      <w:r>
        <w:rPr>
          <w:spacing w:val="-1"/>
        </w:rPr>
        <w:t>左右，信息服务业务毛利逐步上升，本报告期达到</w:t>
      </w:r>
      <w:r>
        <w:rPr>
          <w:rFonts w:ascii="Times New Roman" w:hAnsi="Times New Roman" w:cs="Times New Roman" w:eastAsia="Times New Roman" w:hint="default"/>
          <w:spacing w:val="-1"/>
        </w:rPr>
        <w:t>26%</w:t>
      </w:r>
      <w:r>
        <w:rPr>
          <w:spacing w:val="-1"/>
        </w:rPr>
        <w:t>。</w:t>
      </w:r>
      <w:r>
        <w:rPr>
          <w:rFonts w:ascii="Times New Roman" w:hAnsi="Times New Roman" w:cs="Times New Roman" w:eastAsia="Times New Roman" w:hint="default"/>
          <w:spacing w:val="-1"/>
        </w:rPr>
        <w:t>2019</w:t>
      </w:r>
      <w:r>
        <w:rPr>
          <w:spacing w:val="-1"/>
        </w:rPr>
        <w:t>年受整体经济环境影响以及公司业务转型，</w:t>
      </w:r>
      <w:r>
        <w:rPr>
          <w:spacing w:val="-44"/>
        </w:rPr>
        <w:t> </w:t>
      </w:r>
      <w:r>
        <w:rPr>
          <w:spacing w:val="-44"/>
        </w:rPr>
      </w:r>
      <w:r>
        <w:rPr/>
        <w:t>新业务前期投入较高但尚未产生规模收益。</w:t>
      </w:r>
    </w:p>
    <w:p>
      <w:pPr>
        <w:pStyle w:val="BodyText"/>
        <w:spacing w:line="307" w:lineRule="auto" w:before="61"/>
        <w:ind w:left="580" w:right="6110"/>
        <w:jc w:val="left"/>
      </w:pPr>
      <w:r>
        <w:rPr/>
        <w:t>（一）行业企业板块</w:t>
      </w:r>
      <w:r>
        <w:rPr>
          <w:spacing w:val="-100"/>
        </w:rPr>
        <w:t> </w:t>
      </w:r>
      <w:r>
        <w:rPr>
          <w:spacing w:val="-100"/>
        </w:rPr>
      </w:r>
      <w:r>
        <w:rPr>
          <w:spacing w:val="-1"/>
        </w:rPr>
        <w:t>报告期内，公司行业企业板块业务开展情况：</w:t>
      </w:r>
      <w:r>
        <w:rPr>
          <w:spacing w:val="-81"/>
        </w:rPr>
        <w:t> </w:t>
      </w:r>
      <w:r>
        <w:rPr>
          <w:spacing w:val="-81"/>
        </w:rPr>
      </w:r>
      <w:r>
        <w:rPr>
          <w:rFonts w:ascii="Times New Roman" w:hAnsi="Times New Roman" w:cs="Times New Roman" w:eastAsia="Times New Roman" w:hint="default"/>
        </w:rPr>
        <w:t>1.</w:t>
      </w:r>
      <w:r>
        <w:rPr/>
        <w:t>车联网业务</w:t>
      </w:r>
    </w:p>
    <w:p>
      <w:pPr>
        <w:pStyle w:val="BodyText"/>
        <w:spacing w:line="266" w:lineRule="auto" w:before="0"/>
        <w:ind w:right="1097" w:firstLine="427"/>
        <w:jc w:val="both"/>
      </w:pPr>
      <w:r>
        <w:rPr>
          <w:spacing w:val="-2"/>
        </w:rPr>
        <w:t>报告期内公司车联网业务在技术方面，联合兴唐通信科技有限公司等单位，完成了车联网信息安全架</w:t>
      </w:r>
      <w:r>
        <w:rPr>
          <w:w w:val="100"/>
        </w:rPr>
        <w:t> </w:t>
      </w:r>
      <w:r>
        <w:rPr>
          <w:spacing w:val="-2"/>
        </w:rPr>
        <w:t>构的研究和搭建，车联网安全方案的推出，扫清了车联网商用落地的最后一个技术障碍；广泛参与部委、</w:t>
      </w:r>
      <w:r>
        <w:rPr>
          <w:spacing w:val="-13"/>
        </w:rPr>
        <w:t> </w:t>
      </w:r>
      <w:r>
        <w:rPr>
          <w:spacing w:val="-13"/>
        </w:rPr>
      </w:r>
      <w:r>
        <w:rPr>
          <w:spacing w:val="-2"/>
        </w:rPr>
        <w:t>地方、产业链上下游企业共同推动的产业推进工作，参与国家级</w:t>
      </w:r>
      <w:r>
        <w:rPr>
          <w:rFonts w:ascii="Times New Roman" w:hAnsi="Times New Roman" w:cs="Times New Roman" w:eastAsia="Times New Roman" w:hint="default"/>
          <w:spacing w:val="-2"/>
        </w:rPr>
        <w:t>8+2</w:t>
      </w:r>
      <w:r>
        <w:rPr>
          <w:spacing w:val="-2"/>
        </w:rPr>
        <w:t>智能网联示范区建设，承办</w:t>
      </w:r>
      <w:r>
        <w:rPr>
          <w:rFonts w:ascii="Times New Roman" w:hAnsi="Times New Roman" w:cs="Times New Roman" w:eastAsia="Times New Roman" w:hint="default"/>
          <w:spacing w:val="-2"/>
        </w:rPr>
        <w:t>“</w:t>
      </w:r>
      <w:r>
        <w:rPr>
          <w:spacing w:val="-2"/>
        </w:rPr>
        <w:t>无网联，</w:t>
      </w:r>
      <w:r>
        <w:rPr>
          <w:spacing w:val="-4"/>
        </w:rPr>
        <w:t> </w:t>
      </w:r>
      <w:r>
        <w:rPr/>
        <w:t>不智能</w:t>
      </w:r>
      <w:r>
        <w:rPr>
          <w:rFonts w:ascii="Times New Roman" w:hAnsi="Times New Roman" w:cs="Times New Roman" w:eastAsia="Times New Roman" w:hint="default"/>
        </w:rPr>
        <w:t>—</w:t>
      </w:r>
      <w:r>
        <w:rPr/>
        <w:t>车路协同高峰论坛</w:t>
      </w:r>
      <w:r>
        <w:rPr>
          <w:rFonts w:ascii="Times New Roman" w:hAnsi="Times New Roman" w:cs="Times New Roman" w:eastAsia="Times New Roman" w:hint="default"/>
        </w:rPr>
        <w:t>”</w:t>
      </w:r>
      <w:r>
        <w:rPr/>
        <w:t>，参加重庆智博会自动驾驶挑战赛、上海</w:t>
      </w:r>
      <w:r>
        <w:rPr>
          <w:rFonts w:ascii="Times New Roman" w:hAnsi="Times New Roman" w:cs="Times New Roman" w:eastAsia="Times New Roman" w:hint="default"/>
        </w:rPr>
        <w:t>“</w:t>
      </w:r>
      <w:r>
        <w:rPr/>
        <w:t>四跨</w:t>
      </w:r>
      <w:r>
        <w:rPr>
          <w:rFonts w:ascii="Times New Roman" w:hAnsi="Times New Roman" w:cs="Times New Roman" w:eastAsia="Times New Roman" w:hint="default"/>
        </w:rPr>
        <w:t>”</w:t>
      </w:r>
      <w:r>
        <w:rPr/>
        <w:t>互联互通应用示范活动。</w:t>
      </w:r>
    </w:p>
    <w:p>
      <w:pPr>
        <w:pStyle w:val="BodyText"/>
        <w:spacing w:line="261" w:lineRule="auto" w:before="34"/>
        <w:ind w:right="1123" w:firstLine="427"/>
        <w:jc w:val="both"/>
      </w:pPr>
      <w:r>
        <w:rPr>
          <w:rFonts w:ascii="Times New Roman" w:hAnsi="Times New Roman" w:cs="Times New Roman" w:eastAsia="Times New Roman" w:hint="default"/>
          <w:spacing w:val="-2"/>
        </w:rPr>
        <w:t>C-V2X</w:t>
      </w:r>
      <w:r>
        <w:rPr>
          <w:spacing w:val="-2"/>
        </w:rPr>
        <w:t>整体解决方案方面，完成</w:t>
      </w:r>
      <w:r>
        <w:rPr>
          <w:rFonts w:ascii="Times New Roman" w:hAnsi="Times New Roman" w:cs="Times New Roman" w:eastAsia="Times New Roman" w:hint="default"/>
          <w:spacing w:val="-2"/>
        </w:rPr>
        <w:t>C-V2X</w:t>
      </w:r>
      <w:r>
        <w:rPr>
          <w:spacing w:val="-2"/>
        </w:rPr>
        <w:t>信息安全方案集成，成为目前业界唯一可提供端到端信息安全</w:t>
      </w:r>
      <w:r>
        <w:rPr>
          <w:w w:val="100"/>
        </w:rPr>
        <w:t> </w:t>
      </w:r>
      <w:r>
        <w:rPr>
          <w:spacing w:val="-2"/>
        </w:rPr>
        <w:t>解决方案的供应商。完成高精度定位方案集成，为后续</w:t>
      </w:r>
      <w:r>
        <w:rPr>
          <w:rFonts w:ascii="Times New Roman" w:hAnsi="Times New Roman" w:cs="Times New Roman" w:eastAsia="Times New Roman" w:hint="default"/>
          <w:spacing w:val="-2"/>
        </w:rPr>
        <w:t>C-V2X</w:t>
      </w:r>
      <w:r>
        <w:rPr>
          <w:spacing w:val="-2"/>
        </w:rPr>
        <w:t>应用升级到车道级奠定基础。完成路侧感知</w:t>
      </w:r>
      <w:r>
        <w:rPr>
          <w:spacing w:val="-16"/>
        </w:rPr>
        <w:t> </w:t>
      </w:r>
      <w:r>
        <w:rPr>
          <w:spacing w:val="-16"/>
        </w:rPr>
      </w:r>
      <w:r>
        <w:rPr>
          <w:spacing w:val="-2"/>
        </w:rPr>
        <w:t>方案集成，推动合作伙伴提升事件感知精度，满足高速、公交、自动驾驶园区解决方案的应用需要。完成</w:t>
      </w:r>
      <w:r>
        <w:rPr>
          <w:spacing w:val="-38"/>
        </w:rPr>
        <w:t> </w:t>
      </w:r>
      <w:r>
        <w:rPr>
          <w:spacing w:val="-38"/>
        </w:rPr>
      </w:r>
      <w:r>
        <w:rPr>
          <w:spacing w:val="-2"/>
        </w:rPr>
        <w:t>多款信号机对接，实现基于</w:t>
      </w:r>
      <w:r>
        <w:rPr>
          <w:rFonts w:ascii="Times New Roman" w:hAnsi="Times New Roman" w:cs="Times New Roman" w:eastAsia="Times New Roman" w:hint="default"/>
          <w:spacing w:val="-2"/>
        </w:rPr>
        <w:t>C-V2X</w:t>
      </w:r>
      <w:r>
        <w:rPr>
          <w:spacing w:val="-2"/>
        </w:rPr>
        <w:t>的反向控制，并在城市开放道路成功实施应用。完成网规网优方案的整</w:t>
      </w:r>
      <w:r>
        <w:rPr>
          <w:spacing w:val="-22"/>
        </w:rPr>
        <w:t> </w:t>
      </w:r>
      <w:r>
        <w:rPr>
          <w:spacing w:val="-22"/>
        </w:rPr>
      </w:r>
      <w:r>
        <w:rPr/>
        <w:t>理，并形成示范交付。</w:t>
      </w:r>
    </w:p>
    <w:p>
      <w:pPr>
        <w:pStyle w:val="BodyText"/>
        <w:spacing w:line="261" w:lineRule="auto" w:before="61"/>
        <w:ind w:right="1121" w:firstLine="427"/>
        <w:jc w:val="both"/>
      </w:pPr>
      <w:r>
        <w:rPr>
          <w:spacing w:val="-2"/>
        </w:rPr>
        <w:t>在产品方面，继续丰富产品序列，提升技术能力。在硬件整机和模组产品研发的基础上，着力开展商</w:t>
      </w:r>
      <w:r>
        <w:rPr>
          <w:w w:val="100"/>
        </w:rPr>
        <w:t> </w:t>
      </w:r>
      <w:r>
        <w:rPr/>
        <w:t>用软件的研发。前装市场，与</w:t>
      </w:r>
      <w:r>
        <w:rPr>
          <w:rFonts w:ascii="Times New Roman" w:hAnsi="Times New Roman" w:cs="Times New Roman" w:eastAsia="Times New Roman" w:hint="default"/>
        </w:rPr>
        <w:t>ALPS</w:t>
      </w:r>
      <w:r>
        <w:rPr>
          <w:rFonts w:ascii="Times New Roman" w:hAnsi="Times New Roman" w:cs="Times New Roman" w:eastAsia="Times New Roman" w:hint="default"/>
          <w:spacing w:val="18"/>
        </w:rPr>
        <w:t> </w:t>
      </w:r>
      <w:r>
        <w:rPr>
          <w:rFonts w:ascii="Times New Roman" w:hAnsi="Times New Roman" w:cs="Times New Roman" w:eastAsia="Times New Roman" w:hint="default"/>
        </w:rPr>
        <w:t>ALPINE</w:t>
      </w:r>
      <w:r>
        <w:rPr/>
        <w:t>合作，完成了车载量产级模组</w:t>
      </w:r>
      <w:r>
        <w:rPr>
          <w:rFonts w:ascii="Times New Roman" w:hAnsi="Times New Roman" w:cs="Times New Roman" w:eastAsia="Times New Roman" w:hint="default"/>
        </w:rPr>
        <w:t>DMD3A</w:t>
      </w:r>
      <w:r>
        <w:rPr/>
        <w:t>的研发设计、硬件样片</w:t>
      </w:r>
      <w:r>
        <w:rPr>
          <w:w w:val="100"/>
        </w:rPr>
        <w:t> </w:t>
      </w:r>
      <w:r>
        <w:rPr>
          <w:spacing w:val="-3"/>
        </w:rPr>
        <w:t>生产验证、开展了车规级可靠性测试验证，并即将步入量产；与</w:t>
      </w:r>
      <w:r>
        <w:rPr>
          <w:rFonts w:ascii="Times New Roman" w:hAnsi="Times New Roman" w:cs="Times New Roman" w:eastAsia="Times New Roman" w:hint="default"/>
          <w:spacing w:val="-3"/>
        </w:rPr>
        <w:t>ALPS </w:t>
      </w:r>
      <w:r>
        <w:rPr>
          <w:rFonts w:ascii="Times New Roman" w:hAnsi="Times New Roman" w:cs="Times New Roman" w:eastAsia="Times New Roman" w:hint="default"/>
        </w:rPr>
        <w:t>ALPINE</w:t>
      </w:r>
      <w:r>
        <w:rPr/>
        <w:t>共同开发商用级</w:t>
      </w:r>
      <w:r>
        <w:rPr>
          <w:rFonts w:ascii="Times New Roman" w:hAnsi="Times New Roman" w:cs="Times New Roman" w:eastAsia="Times New Roman" w:hint="default"/>
        </w:rPr>
        <w:t>C-V2X</w:t>
      </w:r>
      <w:r>
        <w:rPr/>
        <w:t>应用</w:t>
      </w:r>
      <w:r>
        <w:rPr>
          <w:spacing w:val="-73"/>
        </w:rPr>
        <w:t> </w:t>
      </w:r>
      <w:r>
        <w:rPr/>
        <w:t>软件。</w:t>
      </w:r>
    </w:p>
    <w:p>
      <w:pPr>
        <w:pStyle w:val="BodyText"/>
        <w:spacing w:line="268" w:lineRule="auto" w:before="56"/>
        <w:ind w:right="1024" w:firstLine="427"/>
        <w:jc w:val="left"/>
      </w:pPr>
      <w:r>
        <w:rPr>
          <w:spacing w:val="-2"/>
        </w:rPr>
        <w:t>重点工程建设方面，作为唯一一家路侧设备提供商成功入驻北京智能网联汽车示范运行区</w:t>
      </w:r>
      <w:r>
        <w:rPr>
          <w:rFonts w:ascii="Times New Roman" w:hAnsi="Times New Roman" w:cs="Times New Roman" w:eastAsia="Times New Roman" w:hint="default"/>
          <w:spacing w:val="-2"/>
        </w:rPr>
        <w:t>·</w:t>
      </w:r>
      <w:r>
        <w:rPr>
          <w:spacing w:val="-2"/>
        </w:rPr>
        <w:t>首钢园区，</w:t>
      </w:r>
      <w:r>
        <w:rPr>
          <w:w w:val="100"/>
        </w:rPr>
        <w:t> </w:t>
      </w:r>
      <w:r>
        <w:rPr>
          <w:spacing w:val="-2"/>
        </w:rPr>
        <w:t>目前已经完成二期路侧设施部署，形成园区主干道覆盖，后续将基于该项目支持奥运专线项目的实施。完</w:t>
      </w:r>
      <w:r>
        <w:rPr>
          <w:spacing w:val="-33"/>
        </w:rPr>
        <w:t> </w:t>
      </w:r>
      <w:r>
        <w:rPr>
          <w:spacing w:val="-33"/>
        </w:rPr>
      </w:r>
      <w:r>
        <w:rPr>
          <w:spacing w:val="-2"/>
        </w:rPr>
        <w:t>成智慧城市方案示范点一期建设，形成十余公里城市开放道路覆盖，可开展智慧城市相关演示示范。完成</w:t>
      </w:r>
      <w:r>
        <w:rPr>
          <w:spacing w:val="-33"/>
        </w:rPr>
        <w:t> </w:t>
      </w:r>
      <w:r>
        <w:rPr>
          <w:spacing w:val="-33"/>
        </w:rPr>
      </w:r>
      <w:r>
        <w:rPr>
          <w:spacing w:val="-2"/>
        </w:rPr>
        <w:t>智慧高速方案示范点初步设计，即将开展勘查工作。完成智慧公交方案示范点详细设计，已完成公司产品</w:t>
      </w:r>
      <w:r>
        <w:rPr>
          <w:spacing w:val="-33"/>
        </w:rPr>
        <w:t> </w:t>
      </w:r>
      <w:r>
        <w:rPr>
          <w:spacing w:val="-33"/>
        </w:rPr>
      </w:r>
      <w:r>
        <w:rPr/>
        <w:t>功能开发，正在推动车辆改造工作。</w:t>
      </w:r>
    </w:p>
    <w:p>
      <w:pPr>
        <w:pStyle w:val="BodyText"/>
        <w:spacing w:line="240" w:lineRule="auto" w:before="50"/>
        <w:ind w:left="580" w:right="1024"/>
        <w:jc w:val="left"/>
      </w:pPr>
      <w:r>
        <w:rPr/>
        <w:t>车联网业务目前仍处于投入推广期，尚未取得盈利。</w:t>
      </w:r>
    </w:p>
    <w:p>
      <w:pPr>
        <w:pStyle w:val="BodyText"/>
        <w:spacing w:line="290" w:lineRule="auto" w:before="80"/>
        <w:ind w:left="580" w:right="102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智能制造</w:t>
      </w:r>
      <w:r>
        <w:rPr>
          <w:rFonts w:ascii="Times New Roman" w:hAnsi="Times New Roman" w:cs="Times New Roman" w:eastAsia="Times New Roman" w:hint="default"/>
        </w:rPr>
        <w:t>/</w:t>
      </w:r>
      <w:r>
        <w:rPr/>
        <w:t>工业互联网业务</w:t>
      </w:r>
      <w:r>
        <w:rPr>
          <w:spacing w:val="-103"/>
        </w:rPr>
        <w:t> </w:t>
      </w:r>
      <w:r>
        <w:rPr>
          <w:spacing w:val="-103"/>
        </w:rPr>
      </w:r>
      <w:r>
        <w:rPr>
          <w:spacing w:val="-2"/>
        </w:rPr>
        <w:t>公司此项业务主要由公司控股子公司大唐融合推进实施。智能制造板块经过多年的培育和发展，逐步</w:t>
      </w:r>
    </w:p>
    <w:p>
      <w:pPr>
        <w:pStyle w:val="BodyText"/>
        <w:spacing w:line="264" w:lineRule="auto" w:before="0"/>
        <w:ind w:right="1125"/>
        <w:jc w:val="both"/>
      </w:pPr>
      <w:r>
        <w:rPr>
          <w:spacing w:val="-2"/>
        </w:rPr>
        <w:t>成为公司子公司大唐融合的支柱产业，在国际合作、自研产品和工业互联网方面都取得了良好的成绩：大</w:t>
      </w:r>
      <w:r>
        <w:rPr>
          <w:spacing w:val="-33"/>
        </w:rPr>
        <w:t> </w:t>
      </w:r>
      <w:r>
        <w:rPr>
          <w:spacing w:val="-33"/>
        </w:rPr>
      </w:r>
      <w:r>
        <w:rPr>
          <w:spacing w:val="-1"/>
        </w:rPr>
        <w:t>唐融合继续加强与西门子、</w:t>
      </w:r>
      <w:r>
        <w:rPr>
          <w:rFonts w:ascii="Times New Roman" w:hAnsi="Times New Roman" w:cs="Times New Roman" w:eastAsia="Times New Roman" w:hint="default"/>
          <w:spacing w:val="-1"/>
        </w:rPr>
        <w:t>PTC</w:t>
      </w:r>
      <w:r>
        <w:rPr>
          <w:spacing w:val="-1"/>
        </w:rPr>
        <w:t>等国际领先企业的合作关系，业务稳步发展，团队得到了加强，在增值服</w:t>
      </w:r>
      <w:r>
        <w:rPr>
          <w:spacing w:val="-48"/>
        </w:rPr>
        <w:t> </w:t>
      </w:r>
      <w:r>
        <w:rPr>
          <w:spacing w:val="-48"/>
        </w:rPr>
      </w:r>
      <w:r>
        <w:rPr>
          <w:spacing w:val="-1"/>
        </w:rPr>
        <w:t>务方面也取得的一定的进展；同时与国际领先的大数据厂商</w:t>
      </w:r>
      <w:r>
        <w:rPr>
          <w:rFonts w:ascii="Times New Roman" w:hAnsi="Times New Roman" w:cs="Times New Roman" w:eastAsia="Times New Roman" w:hint="default"/>
          <w:spacing w:val="-1"/>
        </w:rPr>
        <w:t>SAS</w:t>
      </w:r>
      <w:r>
        <w:rPr>
          <w:spacing w:val="-1"/>
        </w:rPr>
        <w:t>合作共同拓展在制造领域的业务，取得突</w:t>
      </w:r>
    </w:p>
    <w:p>
      <w:pPr>
        <w:spacing w:after="0" w:line="264" w:lineRule="auto"/>
        <w:jc w:val="both"/>
        <w:sectPr>
          <w:pgSz w:w="11910" w:h="16840"/>
          <w:pgMar w:header="746" w:footer="979" w:top="1060" w:bottom="1160" w:left="980" w:right="0"/>
        </w:sectPr>
      </w:pPr>
    </w:p>
    <w:p>
      <w:pPr>
        <w:spacing w:line="240" w:lineRule="auto" w:before="12"/>
        <w:rPr>
          <w:rFonts w:ascii="宋体" w:hAnsi="宋体" w:cs="宋体" w:eastAsia="宋体" w:hint="default"/>
          <w:sz w:val="24"/>
          <w:szCs w:val="24"/>
        </w:rPr>
      </w:pPr>
    </w:p>
    <w:p>
      <w:pPr>
        <w:pStyle w:val="BodyText"/>
        <w:spacing w:line="264" w:lineRule="auto" w:before="36"/>
        <w:ind w:right="1125"/>
        <w:jc w:val="both"/>
      </w:pPr>
      <w:r>
        <w:rPr>
          <w:spacing w:val="-2"/>
        </w:rPr>
        <w:t>破性进展；在自有工业软件产品和智能制造解决方案方面加大投入，聚焦汽车及电子信息等行业，取得重</w:t>
      </w:r>
      <w:r>
        <w:rPr>
          <w:spacing w:val="-33"/>
        </w:rPr>
        <w:t> </w:t>
      </w:r>
      <w:r>
        <w:rPr>
          <w:spacing w:val="-33"/>
        </w:rPr>
      </w:r>
      <w:r>
        <w:rPr/>
        <w:t>大突破，特别是智能物流产品取得了市场广泛认可；紧抓工业互联网的发展机遇，积极践行</w:t>
      </w:r>
      <w:r>
        <w:rPr>
          <w:rFonts w:ascii="Times New Roman" w:hAnsi="Times New Roman" w:cs="Times New Roman" w:eastAsia="Times New Roman" w:hint="default"/>
        </w:rPr>
        <w:t>“</w:t>
      </w:r>
      <w:r>
        <w:rPr/>
        <w:t>工业互联网</w:t>
      </w:r>
      <w:r>
        <w:rPr>
          <w:spacing w:val="-16"/>
        </w:rPr>
        <w:t> </w:t>
      </w:r>
      <w:r>
        <w:rPr>
          <w:rFonts w:ascii="Times New Roman" w:hAnsi="Times New Roman" w:cs="Times New Roman" w:eastAsia="Times New Roman" w:hint="default"/>
        </w:rPr>
        <w:t>2G</w:t>
      </w:r>
      <w:r>
        <w:rPr/>
        <w:t>平台运营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工业互联网</w:t>
      </w:r>
      <w:r>
        <w:rPr>
          <w:rFonts w:ascii="Times New Roman" w:hAnsi="Times New Roman" w:cs="Times New Roman" w:eastAsia="Times New Roman" w:hint="default"/>
        </w:rPr>
        <w:t>2B</w:t>
      </w:r>
      <w:r>
        <w:rPr/>
        <w:t>业务拓展</w:t>
      </w:r>
      <w:r>
        <w:rPr>
          <w:rFonts w:ascii="Times New Roman" w:hAnsi="Times New Roman" w:cs="Times New Roman" w:eastAsia="Times New Roman" w:hint="default"/>
        </w:rPr>
        <w:t>”</w:t>
      </w:r>
      <w:r>
        <w:rPr/>
        <w:t>两条腿走路规划。</w:t>
      </w:r>
    </w:p>
    <w:p>
      <w:pPr>
        <w:pStyle w:val="BodyText"/>
        <w:spacing w:line="264" w:lineRule="auto" w:before="37"/>
        <w:ind w:right="1024" w:firstLine="427"/>
        <w:jc w:val="left"/>
      </w:pPr>
      <w:r>
        <w:rPr>
          <w:spacing w:val="-2"/>
        </w:rPr>
        <w:t>目前公司已经完成工业互联网平台开发（含机器视觉、</w:t>
      </w:r>
      <w:r>
        <w:rPr>
          <w:rFonts w:ascii="Times New Roman" w:hAnsi="Times New Roman" w:cs="Times New Roman" w:eastAsia="Times New Roman" w:hint="default"/>
          <w:spacing w:val="-2"/>
        </w:rPr>
        <w:t>AR</w:t>
      </w:r>
      <w:r>
        <w:rPr>
          <w:spacing w:val="-2"/>
        </w:rPr>
        <w:t>），在无锡工业互联网云平台上完成部署，</w:t>
      </w:r>
      <w:r>
        <w:rPr>
          <w:w w:val="100"/>
        </w:rPr>
        <w:t> </w:t>
      </w:r>
      <w:r>
        <w:rPr/>
        <w:t>并开展工业互联网运营业务；设立杭州智能制造平台公司，建设工业互联网运营分中心，未来将在沈抚新</w:t>
      </w:r>
      <w:r>
        <w:rPr>
          <w:w w:val="100"/>
        </w:rPr>
        <w:t> </w:t>
      </w:r>
      <w:r>
        <w:rPr/>
        <w:t>区、安徽合肥高新区、重庆两江新区、甘肃酒泉、辽宁锦州等地推广工业互联网平台。</w:t>
      </w:r>
    </w:p>
    <w:p>
      <w:pPr>
        <w:pStyle w:val="BodyText"/>
        <w:spacing w:line="290" w:lineRule="auto" w:before="59"/>
        <w:ind w:left="580" w:right="102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可信云计算业务</w:t>
      </w:r>
      <w:r>
        <w:rPr>
          <w:spacing w:val="-101"/>
        </w:rPr>
        <w:t> </w:t>
      </w:r>
      <w:r>
        <w:rPr>
          <w:spacing w:val="-101"/>
        </w:rPr>
      </w:r>
      <w:r>
        <w:rPr>
          <w:spacing w:val="-3"/>
        </w:rPr>
        <w:t>基于等保</w:t>
      </w:r>
      <w:r>
        <w:rPr>
          <w:rFonts w:ascii="Times New Roman" w:hAnsi="Times New Roman" w:cs="Times New Roman" w:eastAsia="Times New Roman" w:hint="default"/>
          <w:spacing w:val="-3"/>
        </w:rPr>
        <w:t>2.0</w:t>
      </w:r>
      <w:r>
        <w:rPr>
          <w:spacing w:val="-3"/>
        </w:rPr>
        <w:t>标准，完成测评全过程能力建设，提供辅助测评、培训合作、咨询建设等特色服务。与移</w:t>
      </w:r>
    </w:p>
    <w:p>
      <w:pPr>
        <w:pStyle w:val="BodyText"/>
        <w:spacing w:line="264" w:lineRule="exact" w:before="0"/>
        <w:ind w:right="1024"/>
        <w:jc w:val="left"/>
      </w:pPr>
      <w:r>
        <w:rPr/>
        <w:t>动研究院安全所签署合作协议共同研发可信</w:t>
      </w:r>
      <w:r>
        <w:rPr>
          <w:rFonts w:ascii="Times New Roman" w:hAnsi="Times New Roman" w:cs="Times New Roman" w:eastAsia="Times New Roman" w:hint="default"/>
        </w:rPr>
        <w:t>NFV</w:t>
      </w:r>
      <w:r>
        <w:rPr/>
        <w:t>和物联网产品；与中国电力科学研究院签署联合研发协议</w:t>
      </w:r>
    </w:p>
    <w:p>
      <w:pPr>
        <w:pStyle w:val="BodyText"/>
        <w:spacing w:line="240" w:lineRule="auto" w:before="21"/>
        <w:ind w:right="1024"/>
        <w:jc w:val="left"/>
      </w:pPr>
      <w:r>
        <w:rPr/>
        <w:t>共同研发可信泛在电力物联产品；与融联易云签署可信服务器合同进入金融市场。</w:t>
      </w:r>
    </w:p>
    <w:p>
      <w:pPr>
        <w:pStyle w:val="BodyText"/>
        <w:spacing w:line="292" w:lineRule="auto" w:before="75"/>
        <w:ind w:left="580" w:right="102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t>广电业务</w:t>
      </w:r>
      <w:r>
        <w:rPr>
          <w:w w:val="100"/>
        </w:rPr>
        <w:t> </w:t>
      </w:r>
      <w:r>
        <w:rPr>
          <w:spacing w:val="-2"/>
        </w:rPr>
        <w:t>作为传统业务，聚焦优势产品，深耕细作，助力广电业务及运营支撑系统发展，稳固了广电市场。同</w:t>
      </w:r>
    </w:p>
    <w:p>
      <w:pPr>
        <w:pStyle w:val="BodyText"/>
        <w:spacing w:line="259" w:lineRule="auto" w:before="0"/>
        <w:ind w:right="1024"/>
        <w:jc w:val="left"/>
      </w:pPr>
      <w:r>
        <w:rPr>
          <w:spacing w:val="-3"/>
        </w:rPr>
        <w:t>时基于省级广电网络区域属性推进</w:t>
      </w:r>
      <w:r>
        <w:rPr>
          <w:rFonts w:ascii="Times New Roman" w:hAnsi="Times New Roman" w:cs="Times New Roman" w:eastAsia="Times New Roman" w:hint="default"/>
          <w:spacing w:val="-3"/>
        </w:rPr>
        <w:t>“</w:t>
      </w:r>
      <w:r>
        <w:rPr>
          <w:spacing w:val="-3"/>
        </w:rPr>
        <w:t>一省一策</w:t>
      </w:r>
      <w:r>
        <w:rPr>
          <w:rFonts w:ascii="Times New Roman" w:hAnsi="Times New Roman" w:cs="Times New Roman" w:eastAsia="Times New Roman" w:hint="default"/>
          <w:spacing w:val="-3"/>
        </w:rPr>
        <w:t>”</w:t>
      </w:r>
      <w:r>
        <w:rPr>
          <w:spacing w:val="-3"/>
        </w:rPr>
        <w:t>转型策略，结合智慧广电、</w:t>
      </w:r>
      <w:r>
        <w:rPr>
          <w:rFonts w:ascii="Times New Roman" w:hAnsi="Times New Roman" w:cs="Times New Roman" w:eastAsia="Times New Roman" w:hint="default"/>
          <w:spacing w:val="-3"/>
        </w:rPr>
        <w:t>5G</w:t>
      </w:r>
      <w:r>
        <w:rPr>
          <w:spacing w:val="-3"/>
        </w:rPr>
        <w:t>应用、融媒体等启动全国业务</w:t>
      </w:r>
      <w:r>
        <w:rPr>
          <w:spacing w:val="-9"/>
        </w:rPr>
        <w:t> </w:t>
      </w:r>
      <w:r>
        <w:rPr>
          <w:spacing w:val="-9"/>
        </w:rPr>
      </w:r>
      <w:r>
        <w:rPr/>
        <w:t>布局，依托广电根据地市场，推行广电行业</w:t>
      </w:r>
      <w:r>
        <w:rPr>
          <w:rFonts w:ascii="Times New Roman" w:hAnsi="Times New Roman" w:cs="Times New Roman" w:eastAsia="Times New Roman" w:hint="default"/>
        </w:rPr>
        <w:t>2B2G</w:t>
      </w:r>
      <w:r>
        <w:rPr/>
        <w:t>的智慧广电转型路径，为广电赋能。</w:t>
      </w:r>
    </w:p>
    <w:p>
      <w:pPr>
        <w:pStyle w:val="BodyText"/>
        <w:spacing w:line="290" w:lineRule="auto" w:before="41"/>
        <w:ind w:left="580" w:right="1024"/>
        <w:jc w:val="left"/>
      </w:pPr>
      <w:r>
        <w:rPr>
          <w:rFonts w:ascii="Times New Roman" w:hAnsi="Times New Roman" w:cs="Times New Roman" w:eastAsia="Times New Roman" w:hint="default"/>
        </w:rPr>
        <w:t>5.</w:t>
      </w:r>
      <w:r>
        <w:rPr/>
        <w:t>行业</w:t>
      </w:r>
      <w:r>
        <w:rPr>
          <w:rFonts w:ascii="Times New Roman" w:hAnsi="Times New Roman" w:cs="Times New Roman" w:eastAsia="Times New Roman" w:hint="default"/>
        </w:rPr>
        <w:t>/</w:t>
      </w:r>
      <w:r>
        <w:rPr/>
        <w:t>企业信息化服务业务</w:t>
      </w:r>
      <w:r>
        <w:rPr>
          <w:spacing w:val="-103"/>
        </w:rPr>
        <w:t> </w:t>
      </w:r>
      <w:r>
        <w:rPr>
          <w:spacing w:val="-103"/>
        </w:rPr>
      </w:r>
      <w:r>
        <w:rPr>
          <w:spacing w:val="-2"/>
        </w:rPr>
        <w:t>公司面向重点行业拓展亮点工程案例，面向重点区域开拓行业信息化业务，科技产业园信息化项目、</w:t>
      </w:r>
    </w:p>
    <w:p>
      <w:pPr>
        <w:pStyle w:val="BodyText"/>
        <w:spacing w:line="273" w:lineRule="auto" w:before="0"/>
        <w:ind w:right="1024"/>
        <w:jc w:val="left"/>
      </w:pPr>
      <w:r>
        <w:rPr/>
        <w:t>美团云及大学智慧校园等行业项目。报告期内，公司子公司大唐融合新布局从智慧工信、智慧应急、县域</w:t>
      </w:r>
      <w:r>
        <w:rPr>
          <w:w w:val="100"/>
        </w:rPr>
        <w:t> </w:t>
      </w:r>
      <w:r>
        <w:rPr/>
        <w:t>经济等细分领域切入，通过工信高质量发展大数据平台、投资项目管理、政务服务大厅、行政审批等系统</w:t>
      </w:r>
      <w:r>
        <w:rPr>
          <w:w w:val="100"/>
        </w:rPr>
        <w:t> </w:t>
      </w:r>
      <w:r>
        <w:rPr>
          <w:spacing w:val="-4"/>
        </w:rPr>
        <w:t>产品形成政务大数据中心和云平台，助力实现数字政务拓展；通过智慧交通、智慧城管、智慧园区等产品，</w:t>
      </w:r>
      <w:r>
        <w:rPr>
          <w:spacing w:val="-46"/>
        </w:rPr>
        <w:t> </w:t>
      </w:r>
      <w:r>
        <w:rPr>
          <w:spacing w:val="-46"/>
        </w:rPr>
      </w:r>
      <w:r>
        <w:rPr/>
        <w:t>助力实现城市智能治理；在应急管理方面，积极响应现有的政策法规，在典型区县进行应急管理平台及应</w:t>
      </w:r>
      <w:r>
        <w:rPr>
          <w:w w:val="100"/>
        </w:rPr>
        <w:t> </w:t>
      </w:r>
      <w:r>
        <w:rPr/>
        <w:t>急管理指挥中心试点示范工程推进。</w:t>
      </w:r>
    </w:p>
    <w:p>
      <w:pPr>
        <w:pStyle w:val="BodyText"/>
        <w:spacing w:line="302" w:lineRule="auto" w:before="51"/>
        <w:ind w:left="580" w:right="6110"/>
        <w:jc w:val="left"/>
      </w:pPr>
      <w:r>
        <w:rPr/>
        <w:t>（二）信息服务板块</w:t>
      </w:r>
      <w:r>
        <w:rPr>
          <w:spacing w:val="-100"/>
        </w:rPr>
        <w:t> </w:t>
      </w:r>
      <w:r>
        <w:rPr>
          <w:spacing w:val="-100"/>
        </w:rPr>
      </w:r>
      <w:r>
        <w:rPr/>
        <w:t>报告期内，公司信息服务业务开展情况：</w:t>
      </w:r>
      <w:r>
        <w:rPr>
          <w:w w:val="100"/>
        </w:rPr>
        <w:t> </w:t>
      </w:r>
      <w:r>
        <w:rPr>
          <w:rFonts w:ascii="Times New Roman" w:hAnsi="Times New Roman" w:cs="Times New Roman" w:eastAsia="Times New Roman" w:hint="default"/>
        </w:rPr>
        <w:t>1.</w:t>
      </w:r>
      <w:r>
        <w:rPr/>
        <w:t>互联网通信业务营销、加油服务</w:t>
      </w:r>
      <w:r>
        <w:rPr>
          <w:spacing w:val="-103"/>
        </w:rPr>
        <w:t> </w:t>
      </w:r>
      <w:r>
        <w:rPr>
          <w:spacing w:val="-103"/>
        </w:rPr>
      </w:r>
      <w:r>
        <w:rPr>
          <w:spacing w:val="-2"/>
        </w:rPr>
        <w:t>公司此项业务主要由子公司高阳捷迅实施。</w:t>
      </w:r>
    </w:p>
    <w:p>
      <w:pPr>
        <w:pStyle w:val="BodyText"/>
        <w:spacing w:line="261" w:lineRule="auto" w:before="21"/>
        <w:ind w:right="1122" w:firstLine="427"/>
        <w:jc w:val="both"/>
      </w:pPr>
      <w:r>
        <w:rPr>
          <w:spacing w:val="-2"/>
        </w:rPr>
        <w:t>互联网通信业务营销方面，高阳捷迅集合了支付宝和运营商的资源，实现运营商的客户从通信服务到</w:t>
      </w:r>
      <w:r>
        <w:rPr>
          <w:w w:val="100"/>
        </w:rPr>
        <w:t> </w:t>
      </w:r>
      <w:r>
        <w:rPr>
          <w:spacing w:val="-1"/>
        </w:rPr>
        <w:t>生活服务的业务深度运营，构建通信和蚂蚁的联合会员体系。目前，中国移动支付宝双</w:t>
      </w:r>
      <w:r>
        <w:rPr>
          <w:rFonts w:ascii="Times New Roman" w:hAnsi="Times New Roman" w:cs="Times New Roman" w:eastAsia="Times New Roman" w:hint="default"/>
          <w:spacing w:val="-1"/>
        </w:rPr>
        <w:t>V</w:t>
      </w:r>
      <w:r>
        <w:rPr>
          <w:spacing w:val="-1"/>
        </w:rPr>
        <w:t>会员用户规模超</w:t>
      </w:r>
      <w:r>
        <w:rPr>
          <w:spacing w:val="-16"/>
        </w:rPr>
        <w:t> </w:t>
      </w:r>
      <w:r>
        <w:rPr>
          <w:rFonts w:ascii="Times New Roman" w:hAnsi="Times New Roman" w:cs="Times New Roman" w:eastAsia="Times New Roman" w:hint="default"/>
        </w:rPr>
        <w:t>4000W+</w:t>
      </w:r>
      <w:r>
        <w:rPr/>
        <w:t>、中国电信生活号小程序用户规模超</w:t>
      </w:r>
      <w:r>
        <w:rPr>
          <w:rFonts w:ascii="Times New Roman" w:hAnsi="Times New Roman" w:cs="Times New Roman" w:eastAsia="Times New Roman" w:hint="default"/>
        </w:rPr>
        <w:t>1000W+</w:t>
      </w:r>
      <w:r>
        <w:rPr/>
        <w:t>，支付宝手机充值生活号粉丝突破</w:t>
      </w:r>
      <w:r>
        <w:rPr>
          <w:rFonts w:ascii="Times New Roman" w:hAnsi="Times New Roman" w:cs="Times New Roman" w:eastAsia="Times New Roman" w:hint="default"/>
        </w:rPr>
        <w:t>4</w:t>
      </w:r>
      <w:r>
        <w:rPr/>
        <w:t>亿；加油服务方</w:t>
      </w:r>
      <w:r>
        <w:rPr>
          <w:spacing w:val="-30"/>
        </w:rPr>
        <w:t> </w:t>
      </w:r>
      <w:r>
        <w:rPr>
          <w:spacing w:val="-30"/>
        </w:rPr>
      </w:r>
      <w:r>
        <w:rPr/>
        <w:t>面，逐步丰富核心产品，运营逐步体系化，累计服务油企达</w:t>
      </w:r>
      <w:r>
        <w:rPr>
          <w:rFonts w:ascii="Times New Roman" w:hAnsi="Times New Roman" w:cs="Times New Roman" w:eastAsia="Times New Roman" w:hint="default"/>
        </w:rPr>
        <w:t>14</w:t>
      </w:r>
      <w:r>
        <w:rPr/>
        <w:t>家</w:t>
      </w:r>
      <w:r>
        <w:rPr>
          <w:spacing w:val="-18"/>
        </w:rPr>
        <w:t> </w:t>
      </w:r>
      <w:r>
        <w:rPr/>
        <w:t>。</w:t>
      </w:r>
    </w:p>
    <w:p>
      <w:pPr>
        <w:pStyle w:val="BodyText"/>
        <w:spacing w:line="292" w:lineRule="auto" w:before="38"/>
        <w:ind w:left="580" w:right="1024"/>
        <w:jc w:val="left"/>
      </w:pPr>
      <w:r>
        <w:rPr>
          <w:rFonts w:ascii="Times New Roman" w:hAnsi="Times New Roman" w:cs="Times New Roman" w:eastAsia="Times New Roman" w:hint="default"/>
        </w:rPr>
        <w:t>2.</w:t>
      </w:r>
      <w:r>
        <w:rPr/>
        <w:t>移动传媒业务</w:t>
      </w:r>
      <w:r>
        <w:rPr>
          <w:spacing w:val="-102"/>
        </w:rPr>
        <w:t> </w:t>
      </w:r>
      <w:r>
        <w:rPr>
          <w:spacing w:val="-102"/>
        </w:rPr>
      </w:r>
      <w:r>
        <w:rPr>
          <w:spacing w:val="-1"/>
        </w:rPr>
        <w:t>公司为媒体提供</w:t>
      </w:r>
      <w:r>
        <w:rPr>
          <w:rFonts w:ascii="Times New Roman" w:hAnsi="Times New Roman" w:cs="Times New Roman" w:eastAsia="Times New Roman" w:hint="default"/>
          <w:spacing w:val="-1"/>
        </w:rPr>
        <w:t>APP</w:t>
      </w:r>
      <w:r>
        <w:rPr>
          <w:spacing w:val="-1"/>
        </w:rPr>
        <w:t>开发及运营、积极参与和支持其节目和活动。公司为原有合作媒体提供的</w:t>
      </w:r>
      <w:r>
        <w:rPr>
          <w:rFonts w:ascii="Times New Roman" w:hAnsi="Times New Roman" w:cs="Times New Roman" w:eastAsia="Times New Roman" w:hint="default"/>
          <w:spacing w:val="-1"/>
        </w:rPr>
        <w:t>APP</w:t>
      </w:r>
      <w:r>
        <w:rPr>
          <w:spacing w:val="-1"/>
        </w:rPr>
        <w:t>完</w:t>
      </w:r>
    </w:p>
    <w:p>
      <w:pPr>
        <w:pStyle w:val="BodyText"/>
        <w:spacing w:line="261" w:lineRule="exact" w:before="0"/>
        <w:ind w:right="1024"/>
        <w:jc w:val="left"/>
      </w:pPr>
      <w:r>
        <w:rPr/>
        <w:t>成版本的优化，及重大版本改版升级；报告期内，公司拓展新客户</w:t>
      </w:r>
      <w:r>
        <w:rPr>
          <w:rFonts w:ascii="Times New Roman" w:hAnsi="Times New Roman" w:cs="Times New Roman" w:eastAsia="Times New Roman" w:hint="default"/>
        </w:rPr>
        <w:t>APP</w:t>
      </w:r>
      <w:r>
        <w:rPr/>
        <w:t>产品开发完成并上线运营，并增强</w:t>
      </w:r>
    </w:p>
    <w:p>
      <w:pPr>
        <w:pStyle w:val="BodyText"/>
        <w:spacing w:line="273" w:lineRule="auto" w:before="21"/>
        <w:ind w:right="1024"/>
        <w:jc w:val="left"/>
      </w:pPr>
      <w:r>
        <w:rPr>
          <w:spacing w:val="-2"/>
        </w:rPr>
        <w:t>媒体号功能和用户互动功能。媒体号功能支持个人、媒体和政企机构，引入众多自媒体提供入口，增强互</w:t>
      </w:r>
      <w:r>
        <w:rPr>
          <w:spacing w:val="-33"/>
        </w:rPr>
        <w:t> </w:t>
      </w:r>
      <w:r>
        <w:rPr>
          <w:spacing w:val="-33"/>
        </w:rPr>
      </w:r>
      <w:r>
        <w:rPr/>
        <w:t>动功能，有效拉升</w:t>
      </w:r>
      <w:r>
        <w:rPr>
          <w:rFonts w:ascii="Times New Roman" w:hAnsi="Times New Roman" w:cs="Times New Roman" w:eastAsia="Times New Roman" w:hint="default"/>
        </w:rPr>
        <w:t>APP</w:t>
      </w:r>
      <w:r>
        <w:rPr/>
        <w:t>的活跃度。</w:t>
      </w:r>
    </w:p>
    <w:p>
      <w:pPr>
        <w:pStyle w:val="BodyText"/>
        <w:spacing w:line="290" w:lineRule="auto" w:before="27"/>
        <w:ind w:left="580" w:right="1024"/>
        <w:jc w:val="left"/>
      </w:pPr>
      <w:r>
        <w:rPr/>
        <w:t>（三）</w:t>
      </w:r>
      <w:r>
        <w:rPr>
          <w:rFonts w:ascii="Times New Roman" w:hAnsi="Times New Roman" w:cs="Times New Roman" w:eastAsia="Times New Roman" w:hint="default"/>
        </w:rPr>
        <w:t>IT</w:t>
      </w:r>
      <w:r>
        <w:rPr/>
        <w:t>销售板块</w:t>
      </w:r>
      <w:r>
        <w:rPr>
          <w:w w:val="100"/>
        </w:rPr>
        <w:t> </w:t>
      </w:r>
      <w:r>
        <w:rPr>
          <w:spacing w:val="-2"/>
        </w:rPr>
        <w:t>随着</w:t>
      </w:r>
      <w:r>
        <w:rPr>
          <w:rFonts w:ascii="Times New Roman" w:hAnsi="Times New Roman" w:cs="Times New Roman" w:eastAsia="Times New Roman" w:hint="default"/>
          <w:spacing w:val="-2"/>
        </w:rPr>
        <w:t>IT</w:t>
      </w:r>
      <w:r>
        <w:rPr>
          <w:spacing w:val="-2"/>
        </w:rPr>
        <w:t>产品价格透明化加剧，竞争愈发激烈。公司子公司高鸿鼎恒在加强与华硕品牌合作的同时，逐</w:t>
      </w:r>
    </w:p>
    <w:p>
      <w:pPr>
        <w:pStyle w:val="BodyText"/>
        <w:spacing w:line="247" w:lineRule="exact" w:before="0"/>
        <w:ind w:right="1024"/>
        <w:jc w:val="left"/>
      </w:pPr>
      <w:r>
        <w:rPr/>
        <w:t>步提升销售规模，拓展飞利浦产品销售。</w:t>
      </w:r>
    </w:p>
    <w:p>
      <w:pPr>
        <w:spacing w:after="0" w:line="247" w:lineRule="exact"/>
        <w:jc w:val="left"/>
        <w:sectPr>
          <w:pgSz w:w="11910" w:h="16840"/>
          <w:pgMar w:header="746" w:footer="979" w:top="1060" w:bottom="1160" w:left="980" w:right="0"/>
        </w:sectPr>
      </w:pPr>
    </w:p>
    <w:p>
      <w:pPr>
        <w:spacing w:line="240" w:lineRule="auto" w:before="5"/>
        <w:rPr>
          <w:rFonts w:ascii="宋体" w:hAnsi="宋体" w:cs="宋体" w:eastAsia="宋体" w:hint="default"/>
          <w:sz w:val="23"/>
          <w:szCs w:val="23"/>
        </w:rPr>
      </w:pPr>
    </w:p>
    <w:p>
      <w:pPr>
        <w:pStyle w:val="Heading3"/>
        <w:spacing w:line="367" w:lineRule="exact"/>
        <w:ind w:right="1024"/>
        <w:jc w:val="left"/>
        <w:rPr>
          <w:b w:val="0"/>
          <w:bCs w:val="0"/>
        </w:rPr>
      </w:pPr>
      <w:r>
        <w:rPr/>
        <w:t>二、主营业务分析</w:t>
      </w:r>
      <w:r>
        <w:rPr>
          <w:b w:val="0"/>
          <w:bCs w:val="0"/>
        </w:rPr>
      </w:r>
    </w:p>
    <w:p>
      <w:pPr>
        <w:spacing w:line="240" w:lineRule="auto" w:before="10"/>
        <w:rPr>
          <w:rFonts w:ascii="Microsoft JhengHei" w:hAnsi="Microsoft JhengHei" w:cs="Microsoft JhengHei" w:eastAsia="Microsoft JhengHei" w:hint="default"/>
          <w:b/>
          <w:bCs/>
          <w:sz w:val="13"/>
          <w:szCs w:val="13"/>
        </w:rPr>
      </w:pPr>
    </w:p>
    <w:p>
      <w:pPr>
        <w:spacing w:line="482" w:lineRule="auto" w:before="0"/>
        <w:ind w:left="153" w:right="611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6"/>
        <w:spacing w:line="333" w:lineRule="exact"/>
        <w:ind w:right="1024"/>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5"/>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9"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11,409,546,498.03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9,264,669,159.73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23.15%</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行业企业业务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2,084,992,098.47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3,098,752,494.04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-32.72%</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211,861,852.41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322,628,635.94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-34.33%</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销售业务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9,018,291,500.67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79.04%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5,688,614,056.23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61.40%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58.53%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82,145,705.33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142,756,006.32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-42.46%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12,255,341.15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11,917,967.20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2.83%</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18"/>
              <w:jc w:val="left"/>
              <w:rPr>
                <w:rFonts w:ascii="宋体" w:hAnsi="宋体" w:cs="宋体" w:eastAsia="宋体" w:hint="default"/>
                <w:sz w:val="18"/>
                <w:szCs w:val="18"/>
              </w:rPr>
            </w:pPr>
            <w:r>
              <w:rPr>
                <w:rFonts w:ascii="宋体" w:hAnsi="宋体" w:cs="宋体" w:eastAsia="宋体" w:hint="default"/>
                <w:spacing w:val="-2"/>
                <w:sz w:val="18"/>
                <w:szCs w:val="18"/>
              </w:rPr>
              <w:t>通信设备产品及制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造业务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958,087,023.37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1,050,214,798.68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-8.77%</w:t>
            </w:r>
          </w:p>
        </w:tc>
      </w:tr>
      <w:tr>
        <w:trPr>
          <w:trHeight w:val="102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11"/>
                <w:w w:val="101"/>
                <w:sz w:val="18"/>
                <w:szCs w:val="18"/>
              </w:rPr>
              <w:t>计算机涉密、系统集</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成业务及外围设备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1,126,905,075.10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2,048,537,695.36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22.11%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-44.99%</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充值业务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59,788,096.02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0.52%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140,414,463.34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-57.42%</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兑换业务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12,491,276.91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14,737,512.51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-15.24%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移动传媒</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79,418,257.43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99,759,423.63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-20.39%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移动信息</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42,568,172.93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64,902,627.81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-34.41%</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会员营销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17,596,049.12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0.15%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2,814,608.65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525.17%</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销售业务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9,018,291,500.67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79.04%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5,688,614,056.23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58.53%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82,145,705.33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142,756,006.32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-42.46%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12,255,341.15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11,917,967.20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2.83%</w:t>
            </w:r>
          </w:p>
        </w:tc>
      </w:tr>
      <w:tr>
        <w:trPr>
          <w:trHeight w:val="40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113,829,276.13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119,830,742.96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-5.01%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1,688,587,508.23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2,892,781,074.78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-41.63%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5"/>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140,731,962.58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191,499,463.23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-26.51%</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285,122,438.22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176,957,810.98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61.12%</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2"/>
                <w:sz w:val="18"/>
              </w:rPr>
              <w:t>8,966,035,463.40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78.58%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2"/>
                <w:sz w:val="18"/>
              </w:rPr>
              <w:t>5,583,447,542.93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60.27%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60.58%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105,917,552.46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53,793,545.93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96.90%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53,604,074.83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216,529,454.81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-75.24%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55,718,222.18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29,829,524.11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86.79%</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）占公司营业收入或营业利润</w:t>
      </w:r>
      <w:r>
        <w:rPr>
          <w:spacing w:val="2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before="101"/>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9"/>
        <w:gridCol w:w="1364"/>
        <w:gridCol w:w="1373"/>
      </w:tblGrid>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16" w:right="41" w:hanging="269"/>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行业企业业务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2,084,992,098.47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1,878,448,416.85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-32.72%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-31.86%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-1.14%</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211,861,852.41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156,777,108.36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-34.33%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-38.66%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5.22%</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销售业务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9,018,291,500.67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8,890,731,141.38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58.53%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60.93%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-1.47%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82,145,705.33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67,634,879.63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-42.46%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-35.09%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-9.35%</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通信设备产品及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制造业务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958,087,023.37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809,153,820.74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-8.77%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-5.00%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-3.36%</w:t>
            </w: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1"/>
              <w:jc w:val="both"/>
              <w:rPr>
                <w:rFonts w:ascii="宋体" w:hAnsi="宋体" w:cs="宋体" w:eastAsia="宋体" w:hint="default"/>
                <w:sz w:val="18"/>
                <w:szCs w:val="18"/>
              </w:rPr>
            </w:pPr>
            <w:r>
              <w:rPr>
                <w:rFonts w:ascii="宋体" w:hAnsi="宋体" w:cs="宋体" w:eastAsia="宋体" w:hint="default"/>
                <w:spacing w:val="-3"/>
                <w:sz w:val="18"/>
                <w:szCs w:val="18"/>
              </w:rPr>
              <w:t>计算机涉密、系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统集成业务及外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围设备销售业务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1,126,905,075.10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1,069,294,596.11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3"/>
                <w:sz w:val="18"/>
              </w:rPr>
              <w:t>5.11%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-43.87%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-1.90%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充值业务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59,788,096.02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42,724,187.76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-57.42%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-59.11%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兑换业务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12,491,276.91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7,633,037.31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38.89%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-20.49%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4.04%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移动传媒</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79,418,257.43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71,856,289.54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-19.14%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-1.40%</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移动信息</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42,568,172.93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33,625,025.88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-34.41%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-32.92%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-1.75%</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会员营销</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17,596,049.12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938,567.87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94.67%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525.17%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-62.49%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83.57%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销售业务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9,018,291,500.67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8,890,731,141.38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58.53%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60.93%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-1.47%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82,145,705.33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67,634,879.63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-42.46%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-35.09%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-9.35%</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113,829,276.13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99,213,715.03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-5.01%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3.72%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-7.33%</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1,686,865,505.47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1,549,643,056.02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8.13%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-41.65%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-41.16%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2"/>
                <w:sz w:val="18"/>
              </w:rPr>
              <w:t>-0.76%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140,731,962.58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119,881,457.17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-26.00%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-0.58%</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285,122,438.22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260,127,908.77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62.86%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63.48%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-0.34%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9"/>
        <w:gridCol w:w="1364"/>
        <w:gridCol w:w="1373"/>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8,955,502,125.01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8,771,049,275.64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60.64%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64.87%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-2.52%</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105,917,552.46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96,927,000.91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96.90%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98.56%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-0.76%</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53,604,074.83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45,709,842.19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14.73%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-75.24%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4"/>
              <w:jc w:val="right"/>
              <w:rPr>
                <w:rFonts w:ascii="Times New Roman" w:hAnsi="Times New Roman" w:cs="Times New Roman" w:eastAsia="Times New Roman" w:hint="default"/>
                <w:sz w:val="18"/>
                <w:szCs w:val="18"/>
              </w:rPr>
            </w:pPr>
            <w:r>
              <w:rPr>
                <w:rFonts w:ascii="Times New Roman"/>
                <w:spacing w:val="-1"/>
                <w:sz w:val="18"/>
              </w:rPr>
              <w:t>-77.20%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7.30%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55,718,222.18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51,039,290.49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86.79%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139.25%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-20.09%</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年按报告期末口径调整后的主营业务数据</w:t>
      </w:r>
    </w:p>
    <w:p>
      <w:pPr>
        <w:spacing w:before="101"/>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行业企业业务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9,497,788.36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6,587,805.52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44.17%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行业企业业务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1,868,950,628.49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16.98%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2"/>
                <w:sz w:val="18"/>
              </w:rPr>
              <w:t>2,749,994,169.60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31.78%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-32.04%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购买的服务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156,777,108.36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255,585,042.97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-38.66%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销售业务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商品采购成本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8,890,731,141.38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80.76%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5,524,746,690.69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63.85%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60.93%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房产成本及其他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67,634,879.63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104,196,801.13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-35.09%</w:t>
            </w:r>
          </w:p>
        </w:tc>
      </w:tr>
    </w:tbl>
    <w:p>
      <w:pPr>
        <w:spacing w:line="352" w:lineRule="auto" w:before="59"/>
        <w:ind w:left="153" w:right="10391" w:firstLine="0"/>
        <w:jc w:val="left"/>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pacing w:val="-86"/>
          <w:sz w:val="18"/>
          <w:szCs w:val="18"/>
        </w:rPr>
        <w:t> </w:t>
      </w:r>
      <w:r>
        <w:rPr>
          <w:rFonts w:ascii="宋体" w:hAnsi="宋体" w:cs="宋体" w:eastAsia="宋体" w:hint="default"/>
          <w:sz w:val="18"/>
          <w:szCs w:val="18"/>
        </w:rPr>
        <w:t>无</w:t>
      </w:r>
    </w:p>
    <w:p>
      <w:pPr>
        <w:spacing w:line="240" w:lineRule="auto" w:before="1"/>
        <w:rPr>
          <w:rFonts w:ascii="宋体" w:hAnsi="宋体" w:cs="宋体" w:eastAsia="宋体" w:hint="default"/>
          <w:sz w:val="15"/>
          <w:szCs w:val="15"/>
        </w:rPr>
      </w:pPr>
    </w:p>
    <w:p>
      <w:pPr>
        <w:pStyle w:val="Heading6"/>
        <w:spacing w:line="240" w:lineRule="auto"/>
        <w:ind w:right="102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after="0"/>
        <w:jc w:val="left"/>
        <w:rPr>
          <w:rFonts w:ascii="宋体" w:hAnsi="宋体" w:cs="宋体" w:eastAsia="宋体" w:hint="default"/>
          <w:sz w:val="18"/>
          <w:szCs w:val="18"/>
        </w:rPr>
        <w:sectPr>
          <w:pgSz w:w="11910" w:h="16840"/>
          <w:pgMar w:header="74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260"/>
        <w:gridCol w:w="5311"/>
      </w:tblGrid>
      <w:tr>
        <w:trPr>
          <w:trHeight w:val="403"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7,479,816,443.36</w:t>
            </w:r>
          </w:p>
        </w:tc>
      </w:tr>
      <w:tr>
        <w:trPr>
          <w:trHeight w:val="401"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65.56%</w:t>
            </w:r>
          </w:p>
        </w:tc>
      </w:tr>
      <w:tr>
        <w:trPr>
          <w:trHeight w:val="713"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8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大客户资料</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3304"/>
        <w:gridCol w:w="2324"/>
        <w:gridCol w:w="3140"/>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399"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江苏凯旋科技发展有限公司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2,444,211,568.88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21.42%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苏宁易购集团股份有限公司苏宁采购中心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sz w:val="18"/>
              </w:rPr>
              <w:t>2,259,681,458.25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19.81%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江苏聚高信息科技有限公司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1,340,624,832.73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3"/>
                <w:sz w:val="18"/>
              </w:rPr>
              <w:t>11.75%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江苏好家居网络科技有限公司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1,013,217,903.05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8.88%</w:t>
            </w:r>
          </w:p>
        </w:tc>
      </w:tr>
      <w:tr>
        <w:trPr>
          <w:trHeight w:val="399"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北京京东世纪贸易有限公司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422,080,680.45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3.70%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sz w:val="18"/>
              </w:rPr>
              <w:t>7,479,816,443.36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65.56%</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5"/>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公司主要供应商情况</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260"/>
        <w:gridCol w:w="5311"/>
      </w:tblGrid>
      <w:tr>
        <w:trPr>
          <w:trHeight w:val="399"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5,238,284,845.62</w:t>
            </w:r>
          </w:p>
        </w:tc>
      </w:tr>
      <w:tr>
        <w:trPr>
          <w:trHeight w:val="403"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46.47%</w:t>
            </w:r>
          </w:p>
        </w:tc>
      </w:tr>
      <w:tr>
        <w:trPr>
          <w:trHeight w:val="715"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0"/>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7"/>
        <w:gridCol w:w="3169"/>
        <w:gridCol w:w="2324"/>
        <w:gridCol w:w="3140"/>
      </w:tblGrid>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翰威达贸易</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常州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1,529,402,235.55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13.57%</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常州奥埠贸易有限公司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1,197,187,410.74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10.62%</w:t>
            </w:r>
          </w:p>
        </w:tc>
      </w:tr>
      <w:tr>
        <w:trPr>
          <w:trHeight w:val="404"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常州瑞腾供应链管理有限公司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1,042,395,533.72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9.25%</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常州龙城供应链管理有限公司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821,757,179.85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7.29%</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华硕电脑（上海）有限公司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647,542,485.76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5.74%</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5,238,284,845.62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46.47%</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before="115"/>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8"/>
        <w:gridCol w:w="1191"/>
        <w:gridCol w:w="3188"/>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182,242,602.47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177,301,118.64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91" w:right="0"/>
              <w:jc w:val="left"/>
              <w:rPr>
                <w:rFonts w:ascii="Times New Roman" w:hAnsi="Times New Roman" w:cs="Times New Roman" w:eastAsia="Times New Roman" w:hint="default"/>
                <w:sz w:val="18"/>
                <w:szCs w:val="18"/>
              </w:rPr>
            </w:pPr>
            <w:r>
              <w:rPr>
                <w:rFonts w:ascii="Times New Roman"/>
                <w:sz w:val="18"/>
              </w:rPr>
              <w:t>2.79%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本报告期为扩展业务销售服务费、广告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费、差旅费增加。</w:t>
            </w:r>
          </w:p>
        </w:tc>
      </w:tr>
    </w:tbl>
    <w:p>
      <w:pPr>
        <w:spacing w:after="0" w:line="316" w:lineRule="auto"/>
        <w:jc w:val="left"/>
        <w:rPr>
          <w:rFonts w:ascii="宋体" w:hAnsi="宋体" w:cs="宋体" w:eastAsia="宋体" w:hint="default"/>
          <w:sz w:val="18"/>
          <w:szCs w:val="18"/>
        </w:rPr>
        <w:sectPr>
          <w:pgSz w:w="11910" w:h="16840"/>
          <w:pgMar w:header="746"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46"/>
        <w:ind w:left="0" w:right="1126" w:firstLine="0"/>
        <w:jc w:val="right"/>
        <w:rPr>
          <w:rFonts w:ascii="宋体" w:hAnsi="宋体" w:cs="宋体" w:eastAsia="宋体" w:hint="default"/>
          <w:sz w:val="18"/>
          <w:szCs w:val="18"/>
        </w:rPr>
      </w:pPr>
      <w:r>
        <w:rPr/>
        <w:pict>
          <v:shape style="position:absolute;margin-left:56.424pt;margin-top:-52.258263pt;width:479.25pt;height:107.5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6"/>
                    <w:gridCol w:w="1637"/>
                    <w:gridCol w:w="1638"/>
                    <w:gridCol w:w="1191"/>
                    <w:gridCol w:w="3188"/>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130,294,866.99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144,604,828.79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-9.90%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年底，大唐信服公司剥离出合并范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围，导致折旧、摊销减少。</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128,047,815.58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112,992,997.92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89"/>
                          <w:jc w:val="left"/>
                          <w:rPr>
                            <w:rFonts w:ascii="宋体" w:hAnsi="宋体" w:cs="宋体" w:eastAsia="宋体" w:hint="default"/>
                            <w:sz w:val="18"/>
                            <w:szCs w:val="18"/>
                          </w:rPr>
                        </w:pPr>
                        <w:r>
                          <w:rPr>
                            <w:rFonts w:ascii="宋体" w:hAnsi="宋体" w:cs="宋体" w:eastAsia="宋体" w:hint="default"/>
                            <w:spacing w:val="-3"/>
                            <w:sz w:val="18"/>
                            <w:szCs w:val="18"/>
                          </w:rPr>
                          <w:t>本报告期平均带息负债增加，利息支出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4"/>
                            <w:sz w:val="18"/>
                            <w:szCs w:val="18"/>
                          </w:rPr>
                          <w:t>增长；结构性存款减少，利息收入下降</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66,148,343.98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42,191,498.97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89"/>
                          <w:jc w:val="left"/>
                          <w:rPr>
                            <w:rFonts w:ascii="宋体" w:hAnsi="宋体" w:cs="宋体" w:eastAsia="宋体" w:hint="default"/>
                            <w:sz w:val="18"/>
                            <w:szCs w:val="18"/>
                          </w:rPr>
                        </w:pPr>
                        <w:r>
                          <w:rPr>
                            <w:rFonts w:ascii="宋体" w:hAnsi="宋体" w:cs="宋体" w:eastAsia="宋体" w:hint="default"/>
                            <w:spacing w:val="-3"/>
                            <w:sz w:val="18"/>
                            <w:szCs w:val="18"/>
                          </w:rPr>
                          <w:t>本报告期研发费用中增加核算了自研无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形资产的摊销金额。</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6"/>
        <w:spacing w:line="335" w:lineRule="exact"/>
        <w:ind w:right="102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pStyle w:val="BodyText"/>
        <w:spacing w:line="264" w:lineRule="auto" w:before="75"/>
        <w:ind w:right="1106" w:firstLine="427"/>
        <w:jc w:val="both"/>
      </w:pPr>
      <w:r>
        <w:rPr/>
        <w:t>报告期内，公司研发投入</w:t>
      </w:r>
      <w:r>
        <w:rPr>
          <w:rFonts w:ascii="Times New Roman" w:hAnsi="Times New Roman" w:cs="Times New Roman" w:eastAsia="Times New Roman" w:hint="default"/>
        </w:rPr>
        <w:t>119,033,844.73</w:t>
      </w:r>
      <w:r>
        <w:rPr/>
        <w:t>元，涉及</w:t>
      </w:r>
      <w:r>
        <w:rPr>
          <w:rFonts w:ascii="Times New Roman" w:hAnsi="Times New Roman" w:cs="Times New Roman" w:eastAsia="Times New Roman" w:hint="default"/>
        </w:rPr>
        <w:t>31</w:t>
      </w:r>
      <w:r>
        <w:rPr/>
        <w:t>个研发项目。研发项目详见</w:t>
      </w:r>
      <w:r>
        <w:rPr>
          <w:rFonts w:ascii="Times New Roman" w:hAnsi="Times New Roman" w:cs="Times New Roman" w:eastAsia="Times New Roman" w:hint="default"/>
        </w:rPr>
        <w:t>“</w:t>
      </w:r>
      <w:r>
        <w:rPr/>
        <w:t>七、合并财务报表项</w:t>
      </w:r>
      <w:r>
        <w:rPr>
          <w:w w:val="100"/>
        </w:rPr>
        <w:t> </w:t>
      </w:r>
      <w:r>
        <w:rPr/>
        <w:t>目注释</w:t>
      </w:r>
      <w:r>
        <w:rPr>
          <w:rFonts w:ascii="Times New Roman" w:hAnsi="Times New Roman" w:cs="Times New Roman" w:eastAsia="Times New Roman" w:hint="default"/>
        </w:rPr>
        <w:t>27</w:t>
      </w:r>
      <w:r>
        <w:rPr/>
        <w:t>、开发支出</w:t>
      </w:r>
      <w:r>
        <w:rPr>
          <w:rFonts w:ascii="Times New Roman" w:hAnsi="Times New Roman" w:cs="Times New Roman" w:eastAsia="Times New Roman" w:hint="default"/>
        </w:rPr>
        <w:t>”</w:t>
      </w:r>
      <w:r>
        <w:rPr/>
        <w:t>项目。主要研发投入集中在行业企业业务中的车联网项目、可信云计算项目方面。</w:t>
      </w:r>
      <w:r>
        <w:rPr>
          <w:spacing w:val="-21"/>
        </w:rPr>
        <w:t> </w:t>
      </w:r>
      <w:r>
        <w:rPr>
          <w:spacing w:val="-21"/>
        </w:rPr>
      </w:r>
      <w:r>
        <w:rPr>
          <w:spacing w:val="-2"/>
        </w:rPr>
        <w:t>公司致力于成为国内企业信息化细分行业领域领先企业、拥有核心技术、产品、运营能力的行业综合服务</w:t>
      </w:r>
      <w:r>
        <w:rPr>
          <w:spacing w:val="-33"/>
        </w:rPr>
        <w:t> </w:t>
      </w:r>
      <w:r>
        <w:rPr>
          <w:spacing w:val="-33"/>
        </w:rPr>
      </w:r>
      <w:r>
        <w:rPr>
          <w:spacing w:val="-2"/>
        </w:rPr>
        <w:t>商。研发投入集中在发展车联网、可信云计算、智能制造等战略业务，以此提升核心竞争力和盈利能力，</w:t>
      </w:r>
      <w:r>
        <w:rPr>
          <w:spacing w:val="-13"/>
        </w:rPr>
        <w:t> </w:t>
      </w:r>
      <w:r>
        <w:rPr>
          <w:spacing w:val="-13"/>
        </w:rPr>
      </w:r>
      <w:r>
        <w:rPr/>
        <w:t>促进公司持续健康发展。</w:t>
      </w:r>
    </w:p>
    <w:p>
      <w:pPr>
        <w:spacing w:before="85"/>
        <w:ind w:left="153" w:right="1024"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489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z w:val="18"/>
              </w:rPr>
              <w:t>282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73.40%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15.67%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12.99%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119,033,844.73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85,840,809.00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38.67%</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3"/>
                <w:sz w:val="18"/>
              </w:rPr>
              <w:t>0.11%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2"/>
                <w:sz w:val="18"/>
                <w:szCs w:val="18"/>
              </w:rPr>
              <w:t>研发投入资本化的金额（元）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71,072,314.87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62,130,582.21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14.39%</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-12.67%</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研发投入总额占营业收入的比重较上年发生显著变化的原因</w:t>
      </w:r>
    </w:p>
    <w:p>
      <w:pPr>
        <w:spacing w:before="115"/>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343" w:lineRule="auto" w:before="102"/>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年根据公司战略规划，聚焦车联网产业，加大了对</w:t>
      </w:r>
      <w:r>
        <w:rPr>
          <w:rFonts w:ascii="Times New Roman" w:hAnsi="Times New Roman" w:cs="Times New Roman" w:eastAsia="Times New Roman" w:hint="default"/>
          <w:spacing w:val="-3"/>
          <w:sz w:val="18"/>
          <w:szCs w:val="18"/>
        </w:rPr>
        <w:t>C-V2X</w:t>
      </w:r>
      <w:r>
        <w:rPr>
          <w:rFonts w:ascii="宋体" w:hAnsi="宋体" w:cs="宋体" w:eastAsia="宋体" w:hint="default"/>
          <w:spacing w:val="-3"/>
          <w:sz w:val="18"/>
          <w:szCs w:val="18"/>
        </w:rPr>
        <w:t>核心技术的研究和产品研发投入，研发投入占比有所上升。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研发投入资本化率大幅变动的原因及其合理性说明</w:t>
      </w:r>
    </w:p>
    <w:p>
      <w:pPr>
        <w:spacing w:before="37"/>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300" w:lineRule="auto" w:before="101"/>
        <w:ind w:left="153" w:right="1024" w:firstLine="42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年加大战略性业务的研发投入，其中费用化支出增加，导致我司</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年资本化研发投入占研发投入的比例有所降</w:t>
      </w:r>
      <w:r>
        <w:rPr>
          <w:rFonts w:ascii="宋体" w:hAnsi="宋体" w:cs="宋体" w:eastAsia="宋体" w:hint="default"/>
          <w:w w:val="101"/>
          <w:sz w:val="18"/>
          <w:szCs w:val="18"/>
        </w:rPr>
        <w:t> </w:t>
      </w:r>
      <w:r>
        <w:rPr>
          <w:rFonts w:ascii="宋体" w:hAnsi="宋体" w:cs="宋体" w:eastAsia="宋体" w:hint="default"/>
          <w:spacing w:val="-3"/>
          <w:sz w:val="18"/>
          <w:szCs w:val="18"/>
        </w:rPr>
        <w:t>低。公司后续将持续加大对研发的投入，以提升公司核心竞争力和可持续发展能力。</w:t>
      </w:r>
    </w:p>
    <w:p>
      <w:pPr>
        <w:spacing w:line="240" w:lineRule="auto" w:before="2"/>
        <w:rPr>
          <w:rFonts w:ascii="宋体" w:hAnsi="宋体" w:cs="宋体" w:eastAsia="宋体" w:hint="default"/>
          <w:sz w:val="18"/>
          <w:szCs w:val="18"/>
        </w:rPr>
      </w:pPr>
    </w:p>
    <w:p>
      <w:pPr>
        <w:pStyle w:val="Heading6"/>
        <w:spacing w:line="240" w:lineRule="auto"/>
        <w:ind w:right="1024"/>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15,711,433,836.73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25,738,284,095.67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-38.96%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16,485,753,201.41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26,203,152,306.25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-37.08%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-774,319,364.68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-464,868,210.58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-66.57%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6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714,388,968.73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428,651,212.41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66.66%</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195,058,044.14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845,774,829.73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-76.94%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519,330,924.59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-417,123,617.32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224.50%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3,063,089,721.00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2,684,723,905.90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14.09%</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4,013,370,760.99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2,091,230,850.75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91.91%</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-950,281,039.99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593,493,055.15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-260.12%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-1,205,242,016.23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-288,464,060.62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-317.81%</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相关数据同比发生重大变动的主要影响因素说明</w:t>
      </w:r>
    </w:p>
    <w:p>
      <w:pPr>
        <w:spacing w:before="11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pStyle w:val="BodyText"/>
        <w:spacing w:line="256" w:lineRule="auto" w:before="80"/>
        <w:ind w:right="1122" w:firstLine="427"/>
        <w:jc w:val="both"/>
      </w:pPr>
      <w:r>
        <w:rPr>
          <w:spacing w:val="-3"/>
        </w:rPr>
        <w:t>经营活动现金流入较去年同期下降</w:t>
      </w:r>
      <w:r>
        <w:rPr>
          <w:rFonts w:ascii="Times New Roman" w:hAnsi="Times New Roman" w:cs="Times New Roman" w:eastAsia="Times New Roman" w:hint="default"/>
          <w:spacing w:val="-3"/>
        </w:rPr>
        <w:t>38.96%</w:t>
      </w:r>
      <w:r>
        <w:rPr>
          <w:spacing w:val="-3"/>
        </w:rPr>
        <w:t>，主要是因为高阳捷迅根据经营策略调整，代收款项减少所</w:t>
      </w:r>
      <w:r>
        <w:rPr>
          <w:w w:val="100"/>
        </w:rPr>
        <w:t> </w:t>
      </w:r>
      <w:r>
        <w:rPr>
          <w:spacing w:val="-2"/>
        </w:rPr>
        <w:t>致；经营活动现金流出较去年同期下降</w:t>
      </w:r>
      <w:r>
        <w:rPr>
          <w:rFonts w:ascii="Times New Roman" w:hAnsi="Times New Roman" w:cs="Times New Roman" w:eastAsia="Times New Roman" w:hint="default"/>
          <w:spacing w:val="-2"/>
        </w:rPr>
        <w:t>37.08%</w:t>
      </w:r>
      <w:r>
        <w:rPr>
          <w:spacing w:val="-2"/>
        </w:rPr>
        <w:t>，主要是因为高阳捷迅根据经营策略调整，代付款项减少所</w:t>
      </w:r>
      <w:r>
        <w:rPr>
          <w:spacing w:val="-49"/>
        </w:rPr>
        <w:t> </w:t>
      </w:r>
      <w:r>
        <w:rPr>
          <w:spacing w:val="-49"/>
        </w:rPr>
      </w:r>
      <w:r>
        <w:rPr>
          <w:spacing w:val="-3"/>
        </w:rPr>
        <w:t>致；经营活动产生的现金流量净额比上年同期下降</w:t>
      </w:r>
      <w:r>
        <w:rPr>
          <w:rFonts w:ascii="Times New Roman" w:hAnsi="Times New Roman" w:cs="Times New Roman" w:eastAsia="Times New Roman" w:hint="default"/>
          <w:spacing w:val="-3"/>
        </w:rPr>
        <w:t>66.57%,</w:t>
      </w:r>
      <w:r>
        <w:rPr>
          <w:spacing w:val="-3"/>
        </w:rPr>
        <w:t>主要是本期</w:t>
      </w:r>
      <w:r>
        <w:rPr>
          <w:rFonts w:ascii="Times New Roman" w:hAnsi="Times New Roman" w:cs="Times New Roman" w:eastAsia="Times New Roman" w:hint="default"/>
          <w:spacing w:val="-3"/>
        </w:rPr>
        <w:t>IT</w:t>
      </w:r>
      <w:r>
        <w:rPr>
          <w:spacing w:val="-3"/>
        </w:rPr>
        <w:t>销售业务收到的货款减少所致。投</w:t>
      </w:r>
      <w:r>
        <w:rPr>
          <w:spacing w:val="-31"/>
        </w:rPr>
        <w:t> </w:t>
      </w:r>
      <w:r>
        <w:rPr>
          <w:spacing w:val="-31"/>
        </w:rPr>
      </w:r>
      <w:r>
        <w:rPr/>
        <w:t>资活动产生的现金流量净额较上年同期增长</w:t>
      </w:r>
      <w:r>
        <w:rPr>
          <w:rFonts w:ascii="Times New Roman" w:hAnsi="Times New Roman" w:cs="Times New Roman" w:eastAsia="Times New Roman" w:hint="default"/>
        </w:rPr>
        <w:t>224.50%</w:t>
      </w:r>
      <w:r>
        <w:rPr/>
        <w:t>，主要是因为公司本期大唐高鸿科研及产业发展基地</w:t>
      </w:r>
      <w:r>
        <w:rPr>
          <w:spacing w:val="-49"/>
        </w:rPr>
        <w:t> </w:t>
      </w:r>
      <w:r>
        <w:rPr>
          <w:spacing w:val="-1"/>
        </w:rPr>
        <w:t>项目终止，收回部分项目款及补偿款</w:t>
      </w:r>
      <w:r>
        <w:rPr>
          <w:rFonts w:ascii="Times New Roman" w:hAnsi="Times New Roman" w:cs="Times New Roman" w:eastAsia="Times New Roman" w:hint="default"/>
          <w:spacing w:val="-1"/>
        </w:rPr>
        <w:t>4.85</w:t>
      </w:r>
      <w:r>
        <w:rPr>
          <w:spacing w:val="-1"/>
        </w:rPr>
        <w:t>亿元，高阳捷迅使用暂时闲置资金购买银行结构性存款本期为净</w:t>
      </w:r>
      <w:r>
        <w:rPr>
          <w:spacing w:val="-27"/>
        </w:rPr>
        <w:t> </w:t>
      </w:r>
      <w:r>
        <w:rPr>
          <w:spacing w:val="-27"/>
        </w:rPr>
      </w:r>
      <w:r>
        <w:rPr>
          <w:spacing w:val="-5"/>
          <w:w w:val="100"/>
        </w:rPr>
        <w:t>流入</w:t>
      </w:r>
      <w:r>
        <w:rPr>
          <w:rFonts w:ascii="Times New Roman" w:hAnsi="Times New Roman" w:cs="Times New Roman" w:eastAsia="Times New Roman" w:hint="default"/>
          <w:spacing w:val="-5"/>
          <w:w w:val="100"/>
        </w:rPr>
        <w:t>1.10</w:t>
      </w:r>
      <w:r>
        <w:rPr>
          <w:spacing w:val="-5"/>
          <w:w w:val="100"/>
        </w:rPr>
        <w:t>亿元，去年同期为净支出</w:t>
      </w:r>
      <w:r>
        <w:rPr>
          <w:rFonts w:ascii="Times New Roman" w:hAnsi="Times New Roman" w:cs="Times New Roman" w:eastAsia="Times New Roman" w:hint="default"/>
          <w:spacing w:val="-5"/>
          <w:w w:val="100"/>
        </w:rPr>
        <w:t>1.6</w:t>
      </w:r>
      <w:r>
        <w:rPr>
          <w:spacing w:val="-5"/>
          <w:w w:val="100"/>
        </w:rPr>
        <w:t>亿元，大唐融合信息服务有限公司去年同期不再纳入合并范围减少</w:t>
      </w:r>
      <w:r>
        <w:rPr>
          <w:rFonts w:ascii="Times New Roman" w:hAnsi="Times New Roman" w:cs="Times New Roman" w:eastAsia="Times New Roman" w:hint="default"/>
          <w:spacing w:val="-5"/>
          <w:w w:val="100"/>
        </w:rPr>
        <w:t>1.22</w:t>
      </w:r>
      <w:r>
        <w:rPr>
          <w:rFonts w:ascii="Times New Roman" w:hAnsi="Times New Roman" w:cs="Times New Roman" w:eastAsia="Times New Roman" w:hint="default"/>
          <w:spacing w:val="-24"/>
          <w:w w:val="100"/>
        </w:rPr>
        <w:t> </w:t>
      </w:r>
      <w:r>
        <w:rPr/>
        <w:t>亿元，本期无此业务所致；筹资活动产生的现金流量净额较上年同期下降</w:t>
      </w:r>
      <w:r>
        <w:rPr>
          <w:rFonts w:ascii="Times New Roman" w:hAnsi="Times New Roman" w:cs="Times New Roman" w:eastAsia="Times New Roman" w:hint="default"/>
        </w:rPr>
        <w:t>260.12%</w:t>
      </w:r>
      <w:r>
        <w:rPr/>
        <w:t>，主要是本期净归还各</w:t>
      </w:r>
      <w:r>
        <w:rPr>
          <w:spacing w:val="-38"/>
        </w:rPr>
        <w:t> </w:t>
      </w:r>
      <w:r>
        <w:rPr/>
        <w:t>类借款</w:t>
      </w:r>
      <w:r>
        <w:rPr>
          <w:rFonts w:ascii="Times New Roman" w:hAnsi="Times New Roman" w:cs="Times New Roman" w:eastAsia="Times New Roman" w:hint="default"/>
        </w:rPr>
        <w:t>10.44</w:t>
      </w:r>
      <w:r>
        <w:rPr/>
        <w:t>亿元及去年同期子公司高阳捷迅和大唐融合引进战略投资者增资</w:t>
      </w:r>
      <w:r>
        <w:rPr>
          <w:rFonts w:ascii="Times New Roman" w:hAnsi="Times New Roman" w:cs="Times New Roman" w:eastAsia="Times New Roman" w:hint="default"/>
        </w:rPr>
        <w:t>4.62</w:t>
      </w:r>
      <w:r>
        <w:rPr/>
        <w:t>亿元，本期无此业务所</w:t>
      </w:r>
      <w:r>
        <w:rPr>
          <w:spacing w:val="70"/>
        </w:rPr>
        <w:t> </w:t>
      </w:r>
      <w:r>
        <w:rPr>
          <w:spacing w:val="70"/>
        </w:rPr>
      </w:r>
      <w:r>
        <w:rPr/>
        <w:t>致。</w:t>
      </w:r>
    </w:p>
    <w:p>
      <w:pPr>
        <w:spacing w:before="91"/>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报告期内公司经营活动产生的现金净流量与本年度净利润存在重大差异的原因说明</w:t>
      </w:r>
    </w:p>
    <w:p>
      <w:pPr>
        <w:spacing w:before="11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pStyle w:val="BodyText"/>
        <w:spacing w:line="256" w:lineRule="auto" w:before="80"/>
        <w:ind w:right="1121" w:firstLine="427"/>
        <w:jc w:val="both"/>
      </w:pPr>
      <w:r>
        <w:rPr/>
        <w:t>报告期内公司经营活动产生的现金净流量</w:t>
      </w:r>
      <w:r>
        <w:rPr>
          <w:rFonts w:ascii="Times New Roman" w:hAnsi="Times New Roman" w:cs="Times New Roman" w:eastAsia="Times New Roman" w:hint="default"/>
        </w:rPr>
        <w:t>-77,431.94</w:t>
      </w:r>
      <w:r>
        <w:rPr/>
        <w:t>万元</w:t>
      </w:r>
      <w:r>
        <w:rPr>
          <w:rFonts w:ascii="Times New Roman" w:hAnsi="Times New Roman" w:cs="Times New Roman" w:eastAsia="Times New Roman" w:hint="default"/>
        </w:rPr>
        <w:t>,</w:t>
      </w:r>
      <w:r>
        <w:rPr/>
        <w:t>本年度净利润</w:t>
      </w:r>
      <w:r>
        <w:rPr>
          <w:rFonts w:ascii="Times New Roman" w:hAnsi="Times New Roman" w:cs="Times New Roman" w:eastAsia="Times New Roman" w:hint="default"/>
        </w:rPr>
        <w:t>2,053.89</w:t>
      </w:r>
      <w:r>
        <w:rPr/>
        <w:t>万元</w:t>
      </w:r>
      <w:r>
        <w:rPr>
          <w:rFonts w:ascii="Times New Roman" w:hAnsi="Times New Roman" w:cs="Times New Roman" w:eastAsia="Times New Roman" w:hint="default"/>
        </w:rPr>
        <w:t>,</w:t>
      </w:r>
      <w:r>
        <w:rPr/>
        <w:t>相差</w:t>
      </w:r>
      <w:r>
        <w:rPr>
          <w:rFonts w:ascii="Times New Roman" w:hAnsi="Times New Roman" w:cs="Times New Roman" w:eastAsia="Times New Roman" w:hint="default"/>
        </w:rPr>
        <w:t>-79,485.83</w:t>
      </w:r>
      <w:r>
        <w:rPr/>
        <w:t>万</w:t>
      </w:r>
      <w:r>
        <w:rPr>
          <w:w w:val="100"/>
        </w:rPr>
        <w:t> </w:t>
      </w:r>
      <w:r>
        <w:rPr>
          <w:spacing w:val="-4"/>
        </w:rPr>
        <w:t>元，经营活动产生的现金流量净额与本年度净利润存在重大差异的主要因素为：计提资产减值准备</w:t>
      </w:r>
      <w:r>
        <w:rPr>
          <w:rFonts w:ascii="Times New Roman" w:hAnsi="Times New Roman" w:cs="Times New Roman" w:eastAsia="Times New Roman" w:hint="default"/>
          <w:spacing w:val="-4"/>
        </w:rPr>
        <w:t>4,783.34</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6"/>
        </w:rPr>
        <w:t>万元，计提信用减值损失</w:t>
      </w:r>
      <w:r>
        <w:rPr>
          <w:rFonts w:ascii="Times New Roman" w:hAnsi="Times New Roman" w:cs="Times New Roman" w:eastAsia="Times New Roman" w:hint="default"/>
          <w:spacing w:val="-6"/>
        </w:rPr>
        <w:t>8,330.49</w:t>
      </w:r>
      <w:r>
        <w:rPr>
          <w:spacing w:val="-6"/>
        </w:rPr>
        <w:t>万元，折旧、摊销</w:t>
      </w:r>
      <w:r>
        <w:rPr>
          <w:rFonts w:ascii="Times New Roman" w:hAnsi="Times New Roman" w:cs="Times New Roman" w:eastAsia="Times New Roman" w:hint="default"/>
          <w:spacing w:val="-6"/>
        </w:rPr>
        <w:t>8,197.00</w:t>
      </w:r>
      <w:r>
        <w:rPr>
          <w:spacing w:val="-6"/>
        </w:rPr>
        <w:t>万元，财务费用</w:t>
      </w:r>
      <w:r>
        <w:rPr>
          <w:rFonts w:ascii="Times New Roman" w:hAnsi="Times New Roman" w:cs="Times New Roman" w:eastAsia="Times New Roman" w:hint="default"/>
          <w:spacing w:val="-6"/>
        </w:rPr>
        <w:t>11,798.31</w:t>
      </w:r>
      <w:r>
        <w:rPr>
          <w:spacing w:val="-6"/>
        </w:rPr>
        <w:t>万元</w:t>
      </w:r>
      <w:r>
        <w:rPr>
          <w:rFonts w:ascii="Times New Roman" w:hAnsi="Times New Roman" w:cs="Times New Roman" w:eastAsia="Times New Roman" w:hint="default"/>
          <w:spacing w:val="-6"/>
        </w:rPr>
        <w:t>,</w:t>
      </w:r>
      <w:r>
        <w:rPr>
          <w:spacing w:val="-6"/>
        </w:rPr>
        <w:t>投资收益</w:t>
      </w:r>
      <w:r>
        <w:rPr>
          <w:rFonts w:ascii="Times New Roman" w:hAnsi="Times New Roman" w:cs="Times New Roman" w:eastAsia="Times New Roman" w:hint="default"/>
          <w:spacing w:val="-6"/>
        </w:rPr>
        <w:t>26,342.21</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万元</w:t>
      </w:r>
      <w:r>
        <w:rPr>
          <w:rFonts w:ascii="Times New Roman" w:hAnsi="Times New Roman" w:cs="Times New Roman" w:eastAsia="Times New Roman" w:hint="default"/>
        </w:rPr>
        <w:t>,</w:t>
      </w:r>
      <w:r>
        <w:rPr/>
        <w:t>经营性应收、应付项目及受限制的货币资金增加净减少</w:t>
      </w:r>
      <w:r>
        <w:rPr>
          <w:rFonts w:ascii="Times New Roman" w:hAnsi="Times New Roman" w:cs="Times New Roman" w:eastAsia="Times New Roman" w:hint="default"/>
        </w:rPr>
        <w:t>85,641.03</w:t>
      </w:r>
      <w:r>
        <w:rPr/>
        <w:t>万元等。</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Heading3"/>
        <w:spacing w:line="240" w:lineRule="auto"/>
        <w:ind w:right="1024"/>
        <w:jc w:val="left"/>
        <w:rPr>
          <w:b w:val="0"/>
          <w:bCs w:val="0"/>
        </w:rPr>
      </w:pPr>
      <w:r>
        <w:rPr/>
        <w:t>三、非主营业务分析</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7"/>
          <w:szCs w:val="17"/>
        </w:rPr>
      </w:pPr>
    </w:p>
    <w:p>
      <w:pPr>
        <w:pStyle w:val="Heading3"/>
        <w:spacing w:line="240" w:lineRule="auto"/>
        <w:ind w:right="1024"/>
        <w:jc w:val="left"/>
        <w:rPr>
          <w:b w:val="0"/>
          <w:bCs w:val="0"/>
        </w:rPr>
      </w:pPr>
      <w:r>
        <w:rPr/>
        <w:t>四、资产及负债状况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6" w:footer="979" w:top="1060" w:bottom="1160" w:left="980" w:right="0"/>
        </w:sectPr>
      </w:pPr>
    </w:p>
    <w:p>
      <w:pPr>
        <w:spacing w:before="46"/>
        <w:ind w:left="153" w:right="-14"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年起首次执行新金融工具准则、新收入准则或新租赁准则且调整执行当年年初财务报表相关项目</w:t>
      </w:r>
    </w:p>
    <w:p>
      <w:pPr>
        <w:spacing w:before="101"/>
        <w:ind w:left="15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31" w:space="391"/>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2228"/>
        <w:gridCol w:w="2257"/>
        <w:gridCol w:w="802"/>
        <w:gridCol w:w="291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
              <w:jc w:val="center"/>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年末</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95" w:right="0"/>
              <w:jc w:val="left"/>
              <w:rPr>
                <w:rFonts w:ascii="宋体" w:hAnsi="宋体" w:cs="宋体" w:eastAsia="宋体" w:hint="default"/>
                <w:sz w:val="15"/>
                <w:szCs w:val="15"/>
              </w:rPr>
            </w:pPr>
            <w:r>
              <w:rPr>
                <w:rFonts w:ascii="宋体" w:hAnsi="宋体" w:cs="宋体" w:eastAsia="宋体" w:hint="default"/>
                <w:sz w:val="15"/>
                <w:szCs w:val="15"/>
              </w:rPr>
              <w:t>比重增减</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7"/>
              <w:jc w:val="center"/>
              <w:rPr>
                <w:rFonts w:ascii="宋体" w:hAnsi="宋体" w:cs="宋体" w:eastAsia="宋体" w:hint="default"/>
                <w:sz w:val="15"/>
                <w:szCs w:val="15"/>
              </w:rPr>
            </w:pPr>
            <w:r>
              <w:rPr>
                <w:rFonts w:ascii="宋体" w:hAnsi="宋体" w:cs="宋体" w:eastAsia="宋体" w:hint="default"/>
                <w:sz w:val="15"/>
                <w:szCs w:val="15"/>
              </w:rPr>
              <w:t>重大变动说明</w:t>
            </w:r>
          </w:p>
        </w:tc>
      </w:tr>
    </w:tbl>
    <w:p>
      <w:pPr>
        <w:spacing w:after="0" w:line="240" w:lineRule="auto"/>
        <w:jc w:val="center"/>
        <w:rPr>
          <w:rFonts w:ascii="宋体" w:hAnsi="宋体" w:cs="宋体" w:eastAsia="宋体" w:hint="default"/>
          <w:sz w:val="15"/>
          <w:szCs w:val="15"/>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167"/>
        <w:gridCol w:w="1061"/>
        <w:gridCol w:w="1196"/>
        <w:gridCol w:w="1061"/>
        <w:gridCol w:w="802"/>
        <w:gridCol w:w="291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80"/>
              <w:jc w:val="right"/>
              <w:rPr>
                <w:rFonts w:ascii="宋体" w:hAnsi="宋体" w:cs="宋体" w:eastAsia="宋体" w:hint="default"/>
                <w:sz w:val="15"/>
                <w:szCs w:val="15"/>
              </w:rPr>
            </w:pPr>
            <w:r>
              <w:rPr>
                <w:rFonts w:ascii="宋体" w:hAnsi="宋体" w:cs="宋体" w:eastAsia="宋体" w:hint="default"/>
                <w:w w:val="95"/>
                <w:sz w:val="15"/>
                <w:szCs w:val="15"/>
              </w:rPr>
              <w:t>占总资产比例</w:t>
            </w:r>
            <w:r>
              <w:rPr>
                <w:rFonts w:ascii="宋体" w:hAnsi="宋体" w:cs="宋体" w:eastAsia="宋体" w:hint="default"/>
                <w:sz w:val="15"/>
                <w:szCs w:val="15"/>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6" w:right="0"/>
              <w:jc w:val="left"/>
              <w:rPr>
                <w:rFonts w:ascii="宋体" w:hAnsi="宋体" w:cs="宋体" w:eastAsia="宋体" w:hint="default"/>
                <w:sz w:val="15"/>
                <w:szCs w:val="15"/>
              </w:rPr>
            </w:pPr>
            <w:r>
              <w:rPr>
                <w:rFonts w:ascii="宋体" w:hAnsi="宋体" w:cs="宋体" w:eastAsia="宋体" w:hint="default"/>
                <w:sz w:val="15"/>
                <w:szCs w:val="15"/>
              </w:rPr>
              <w:t>占总资产比例</w:t>
            </w:r>
          </w:p>
        </w:tc>
        <w:tc>
          <w:tcPr>
            <w:tcW w:w="80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560,104,746.07</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1,709,028,756.25</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19.59%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-13.59%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9"/>
              <w:ind w:left="24" w:right="27"/>
              <w:jc w:val="left"/>
              <w:rPr>
                <w:rFonts w:ascii="宋体" w:hAnsi="宋体" w:cs="宋体" w:eastAsia="宋体" w:hint="default"/>
                <w:sz w:val="15"/>
                <w:szCs w:val="15"/>
              </w:rPr>
            </w:pPr>
            <w:r>
              <w:rPr>
                <w:rFonts w:ascii="宋体" w:hAnsi="宋体" w:cs="宋体" w:eastAsia="宋体" w:hint="default"/>
                <w:sz w:val="15"/>
                <w:szCs w:val="15"/>
              </w:rPr>
              <w:t>本期支付了</w:t>
            </w:r>
            <w:r>
              <w:rPr>
                <w:rFonts w:ascii="Times New Roman" w:hAnsi="Times New Roman" w:cs="Times New Roman" w:eastAsia="Times New Roman" w:hint="default"/>
                <w:sz w:val="15"/>
                <w:szCs w:val="15"/>
              </w:rPr>
              <w:t>“16</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高鸿债</w:t>
            </w:r>
            <w:r>
              <w:rPr>
                <w:rFonts w:ascii="Times New Roman" w:hAnsi="Times New Roman" w:cs="Times New Roman" w:eastAsia="Times New Roman" w:hint="default"/>
                <w:sz w:val="15"/>
                <w:szCs w:val="15"/>
              </w:rPr>
              <w:t>”</w:t>
            </w:r>
            <w:r>
              <w:rPr>
                <w:rFonts w:ascii="宋体" w:hAnsi="宋体" w:cs="宋体" w:eastAsia="宋体" w:hint="default"/>
                <w:sz w:val="15"/>
                <w:szCs w:val="15"/>
              </w:rPr>
              <w:t>的回售资金及偿还了</w:t>
            </w:r>
            <w:r>
              <w:rPr>
                <w:rFonts w:ascii="宋体" w:hAnsi="宋体" w:cs="宋体" w:eastAsia="宋体" w:hint="default"/>
                <w:w w:val="99"/>
                <w:sz w:val="15"/>
                <w:szCs w:val="15"/>
              </w:rPr>
              <w:t> </w:t>
            </w:r>
            <w:r>
              <w:rPr>
                <w:rFonts w:ascii="宋体" w:hAnsi="宋体" w:cs="宋体" w:eastAsia="宋体" w:hint="default"/>
                <w:sz w:val="15"/>
                <w:szCs w:val="15"/>
              </w:rPr>
              <w:t>贷款。</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15"/>
                <w:szCs w:val="15"/>
              </w:rPr>
            </w:pPr>
            <w:r>
              <w:rPr>
                <w:rFonts w:ascii="Times New Roman"/>
                <w:w w:val="95"/>
                <w:sz w:val="15"/>
              </w:rPr>
              <w:t>4,021,030,830.76</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
              <w:jc w:val="right"/>
              <w:rPr>
                <w:rFonts w:ascii="Times New Roman" w:hAnsi="Times New Roman" w:cs="Times New Roman" w:eastAsia="Times New Roman" w:hint="default"/>
                <w:sz w:val="15"/>
                <w:szCs w:val="15"/>
              </w:rPr>
            </w:pPr>
            <w:r>
              <w:rPr>
                <w:rFonts w:ascii="Times New Roman"/>
                <w:sz w:val="15"/>
              </w:rPr>
              <w:t>43.09%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15"/>
                <w:szCs w:val="15"/>
              </w:rPr>
            </w:pPr>
            <w:r>
              <w:rPr>
                <w:rFonts w:ascii="Times New Roman"/>
                <w:w w:val="95"/>
                <w:sz w:val="15"/>
              </w:rPr>
              <w:t>1,621,834,220.98</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
              <w:jc w:val="right"/>
              <w:rPr>
                <w:rFonts w:ascii="Times New Roman" w:hAnsi="Times New Roman" w:cs="Times New Roman" w:eastAsia="Times New Roman" w:hint="default"/>
                <w:sz w:val="15"/>
                <w:szCs w:val="15"/>
              </w:rPr>
            </w:pPr>
            <w:r>
              <w:rPr>
                <w:rFonts w:ascii="Times New Roman"/>
                <w:sz w:val="15"/>
              </w:rPr>
              <w:t>18.59%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Times New Roman" w:hAnsi="Times New Roman" w:cs="Times New Roman" w:eastAsia="Times New Roman" w:hint="default"/>
                <w:sz w:val="15"/>
                <w:szCs w:val="15"/>
              </w:rPr>
            </w:pPr>
            <w:r>
              <w:rPr>
                <w:rFonts w:ascii="Times New Roman"/>
                <w:sz w:val="15"/>
              </w:rPr>
              <w:t>24.50%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36"/>
                <w:sz w:val="15"/>
                <w:szCs w:val="15"/>
              </w:rPr>
              <w:t> </w:t>
            </w:r>
            <w:r>
              <w:rPr>
                <w:rFonts w:ascii="Times New Roman" w:hAnsi="Times New Roman" w:cs="Times New Roman" w:eastAsia="Times New Roman" w:hint="default"/>
                <w:spacing w:val="-4"/>
                <w:sz w:val="15"/>
                <w:szCs w:val="15"/>
              </w:rPr>
              <w:t>IT</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销售业务规模增长，暂未回款。</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1,265,093,847.10</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13.56%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1,300,006,179.48</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14.90%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5"/>
                <w:szCs w:val="15"/>
              </w:rPr>
            </w:pPr>
            <w:r>
              <w:rPr>
                <w:rFonts w:ascii="Times New Roman"/>
                <w:sz w:val="15"/>
              </w:rPr>
              <w:t>-1.34%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未发生重大变化。</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359,392,999.06</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3.85%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354,979,201.83</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4.07%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5"/>
                <w:szCs w:val="15"/>
              </w:rPr>
            </w:pPr>
            <w:r>
              <w:rPr>
                <w:rFonts w:ascii="Times New Roman"/>
                <w:sz w:val="15"/>
              </w:rPr>
              <w:t>-0.22%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未发生重大变化。</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157,438,482.79</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1.69%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152,280,569.33</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1.75%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5"/>
                <w:szCs w:val="15"/>
              </w:rPr>
            </w:pPr>
            <w:r>
              <w:rPr>
                <w:rFonts w:ascii="Times New Roman"/>
                <w:sz w:val="15"/>
              </w:rPr>
              <w:t>-0.06%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未发生重大变化。</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15"/>
                <w:szCs w:val="15"/>
              </w:rPr>
            </w:pPr>
            <w:r>
              <w:rPr>
                <w:rFonts w:ascii="Times New Roman"/>
                <w:spacing w:val="-1"/>
                <w:sz w:val="15"/>
              </w:rPr>
              <w:t>114,773,135.16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
              <w:jc w:val="right"/>
              <w:rPr>
                <w:rFonts w:ascii="Times New Roman" w:hAnsi="Times New Roman" w:cs="Times New Roman" w:eastAsia="Times New Roman" w:hint="default"/>
                <w:sz w:val="15"/>
                <w:szCs w:val="15"/>
              </w:rPr>
            </w:pPr>
            <w:r>
              <w:rPr>
                <w:rFonts w:ascii="Times New Roman"/>
                <w:sz w:val="15"/>
              </w:rPr>
              <w:t>1.23%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15"/>
                <w:szCs w:val="15"/>
              </w:rPr>
            </w:pPr>
            <w:r>
              <w:rPr>
                <w:rFonts w:ascii="Times New Roman"/>
                <w:w w:val="95"/>
                <w:sz w:val="15"/>
              </w:rPr>
              <w:t>109,022,664.53</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
              <w:jc w:val="right"/>
              <w:rPr>
                <w:rFonts w:ascii="Times New Roman" w:hAnsi="Times New Roman" w:cs="Times New Roman" w:eastAsia="Times New Roman" w:hint="default"/>
                <w:sz w:val="15"/>
                <w:szCs w:val="15"/>
              </w:rPr>
            </w:pPr>
            <w:r>
              <w:rPr>
                <w:rFonts w:ascii="Times New Roman"/>
                <w:sz w:val="15"/>
              </w:rPr>
              <w:t>1.25%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8"/>
              <w:jc w:val="right"/>
              <w:rPr>
                <w:rFonts w:ascii="Times New Roman" w:hAnsi="Times New Roman" w:cs="Times New Roman" w:eastAsia="Times New Roman" w:hint="default"/>
                <w:sz w:val="15"/>
                <w:szCs w:val="15"/>
              </w:rPr>
            </w:pPr>
            <w:r>
              <w:rPr>
                <w:rFonts w:ascii="Times New Roman"/>
                <w:sz w:val="15"/>
              </w:rPr>
              <w:t>-0.02%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5"/>
                <w:szCs w:val="15"/>
              </w:rPr>
            </w:pPr>
            <w:r>
              <w:rPr>
                <w:rFonts w:ascii="宋体" w:hAnsi="宋体" w:cs="宋体" w:eastAsia="宋体" w:hint="default"/>
                <w:sz w:val="15"/>
                <w:szCs w:val="15"/>
              </w:rPr>
              <w:t>未发生重大变化。</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5"/>
                <w:szCs w:val="15"/>
              </w:rPr>
            </w:pPr>
            <w:r>
              <w:rPr>
                <w:rFonts w:ascii="Times New Roman"/>
                <w:sz w:val="15"/>
              </w:rPr>
              <w:t>812,333.94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0.01%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5"/>
                <w:szCs w:val="15"/>
              </w:rPr>
            </w:pPr>
            <w:r>
              <w:rPr>
                <w:rFonts w:ascii="Times New Roman"/>
                <w:sz w:val="15"/>
              </w:rPr>
              <w:t>512,481.99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0.01%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5"/>
                <w:szCs w:val="15"/>
              </w:rPr>
            </w:pPr>
            <w:r>
              <w:rPr>
                <w:rFonts w:ascii="Times New Roman"/>
                <w:sz w:val="15"/>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未发生重大变化。</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1,312,000,000.00</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14.06%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1,436,997,650.00</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16.47%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5"/>
                <w:szCs w:val="15"/>
              </w:rPr>
            </w:pPr>
            <w:r>
              <w:rPr>
                <w:rFonts w:ascii="Times New Roman"/>
                <w:sz w:val="15"/>
              </w:rPr>
              <w:t>-2.41%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未发生重大变化。</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248,151,549.80</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2.66%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295,000,000.00</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3.38%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5"/>
                <w:szCs w:val="15"/>
              </w:rPr>
            </w:pPr>
            <w:r>
              <w:rPr>
                <w:rFonts w:ascii="Times New Roman"/>
                <w:sz w:val="15"/>
              </w:rPr>
              <w:t>-0.72%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未发生重大变化。</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5"/>
                <w:szCs w:val="15"/>
              </w:rPr>
            </w:pPr>
            <w:r>
              <w:rPr>
                <w:rFonts w:ascii="宋体" w:hAnsi="宋体" w:cs="宋体" w:eastAsia="宋体" w:hint="default"/>
                <w:sz w:val="15"/>
                <w:szCs w:val="15"/>
              </w:rPr>
              <w:t>交易性金融资产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15"/>
                <w:szCs w:val="15"/>
              </w:rPr>
            </w:pPr>
            <w:r>
              <w:rPr>
                <w:rFonts w:ascii="Times New Roman"/>
                <w:w w:val="95"/>
                <w:sz w:val="15"/>
              </w:rPr>
              <w:t>50,000,000.00</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
              <w:jc w:val="right"/>
              <w:rPr>
                <w:rFonts w:ascii="Times New Roman" w:hAnsi="Times New Roman" w:cs="Times New Roman" w:eastAsia="Times New Roman" w:hint="default"/>
                <w:sz w:val="15"/>
                <w:szCs w:val="15"/>
              </w:rPr>
            </w:pPr>
            <w:r>
              <w:rPr>
                <w:rFonts w:ascii="Times New Roman"/>
                <w:sz w:val="15"/>
              </w:rPr>
              <w:t>0.54%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15"/>
                <w:szCs w:val="15"/>
              </w:rPr>
            </w:pPr>
            <w:r>
              <w:rPr>
                <w:rFonts w:ascii="Times New Roman"/>
                <w:w w:val="95"/>
                <w:sz w:val="15"/>
              </w:rPr>
              <w:t>160,000,000.00</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
              <w:jc w:val="right"/>
              <w:rPr>
                <w:rFonts w:ascii="Times New Roman" w:hAnsi="Times New Roman" w:cs="Times New Roman" w:eastAsia="Times New Roman" w:hint="default"/>
                <w:sz w:val="15"/>
                <w:szCs w:val="15"/>
              </w:rPr>
            </w:pPr>
            <w:r>
              <w:rPr>
                <w:rFonts w:ascii="Times New Roman"/>
                <w:sz w:val="15"/>
              </w:rPr>
              <w:t>1.83%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8"/>
              <w:jc w:val="right"/>
              <w:rPr>
                <w:rFonts w:ascii="Times New Roman" w:hAnsi="Times New Roman" w:cs="Times New Roman" w:eastAsia="Times New Roman" w:hint="default"/>
                <w:sz w:val="15"/>
                <w:szCs w:val="15"/>
              </w:rPr>
            </w:pPr>
            <w:r>
              <w:rPr>
                <w:rFonts w:ascii="Times New Roman"/>
                <w:sz w:val="15"/>
              </w:rPr>
              <w:t>-1.29%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5"/>
                <w:szCs w:val="15"/>
              </w:rPr>
            </w:pPr>
            <w:r>
              <w:rPr>
                <w:rFonts w:ascii="宋体" w:hAnsi="宋体" w:cs="宋体" w:eastAsia="宋体" w:hint="default"/>
                <w:sz w:val="15"/>
                <w:szCs w:val="15"/>
              </w:rPr>
              <w:t>本期子公司高阳捷迅结构性存款赎回。</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应收款项融资</w:t>
            </w:r>
          </w:p>
        </w:tc>
        <w:tc>
          <w:tcPr>
            <w:tcW w:w="116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5"/>
                <w:szCs w:val="15"/>
              </w:rPr>
            </w:pPr>
            <w:r>
              <w:rPr>
                <w:rFonts w:ascii="Times New Roman"/>
                <w:w w:val="95"/>
                <w:sz w:val="15"/>
              </w:rPr>
              <w:t>7,735,921.00</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0.09%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5"/>
                <w:szCs w:val="15"/>
              </w:rPr>
            </w:pPr>
            <w:r>
              <w:rPr>
                <w:rFonts w:ascii="Times New Roman"/>
                <w:sz w:val="15"/>
              </w:rPr>
              <w:t>-0.09%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本期应收票据到期。</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605,542,200.78</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6.49%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931,922,428.14</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10.68%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5"/>
                <w:szCs w:val="15"/>
              </w:rPr>
            </w:pPr>
            <w:r>
              <w:rPr>
                <w:rFonts w:ascii="Times New Roman"/>
                <w:sz w:val="15"/>
              </w:rPr>
              <w:t>-4.19%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货物到达，已结算。</w:t>
            </w:r>
          </w:p>
        </w:tc>
      </w:tr>
      <w:tr>
        <w:trPr>
          <w:trHeight w:val="102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718,152,285.60</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7.70%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211,770,922.92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2.43%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z w:val="15"/>
              </w:rPr>
              <w:t>5.27%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9"/>
              <w:ind w:left="24" w:right="38"/>
              <w:jc w:val="both"/>
              <w:rPr>
                <w:rFonts w:ascii="宋体" w:hAnsi="宋体" w:cs="宋体" w:eastAsia="宋体" w:hint="default"/>
                <w:sz w:val="15"/>
                <w:szCs w:val="15"/>
              </w:rPr>
            </w:pPr>
            <w:r>
              <w:rPr>
                <w:rFonts w:ascii="宋体" w:hAnsi="宋体" w:cs="宋体" w:eastAsia="宋体" w:hint="default"/>
                <w:sz w:val="15"/>
                <w:szCs w:val="15"/>
              </w:rPr>
              <w:t>大唐高鸿科研及产业发展基地项目终止，部</w:t>
            </w:r>
            <w:r>
              <w:rPr>
                <w:rFonts w:ascii="宋体" w:hAnsi="宋体" w:cs="宋体" w:eastAsia="宋体" w:hint="default"/>
                <w:w w:val="99"/>
                <w:sz w:val="15"/>
                <w:szCs w:val="15"/>
              </w:rPr>
              <w:t> </w:t>
            </w:r>
            <w:r>
              <w:rPr>
                <w:rFonts w:ascii="宋体" w:hAnsi="宋体" w:cs="宋体" w:eastAsia="宋体" w:hint="default"/>
                <w:sz w:val="15"/>
                <w:szCs w:val="15"/>
              </w:rPr>
              <w:t>分投资款及补偿款暂未支付。截止报告日已</w:t>
            </w:r>
            <w:r>
              <w:rPr>
                <w:rFonts w:ascii="宋体" w:hAnsi="宋体" w:cs="宋体" w:eastAsia="宋体" w:hint="default"/>
                <w:w w:val="99"/>
                <w:sz w:val="15"/>
                <w:szCs w:val="15"/>
              </w:rPr>
              <w:t> </w:t>
            </w:r>
            <w:r>
              <w:rPr>
                <w:rFonts w:ascii="宋体" w:hAnsi="宋体" w:cs="宋体" w:eastAsia="宋体" w:hint="default"/>
                <w:sz w:val="15"/>
                <w:szCs w:val="15"/>
              </w:rPr>
              <w:t>全部收回。</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202,880,953.30</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2.17%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260,244,168.30</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2.98%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z w:val="15"/>
              </w:rPr>
              <w:t>-0.81%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84"/>
              <w:ind w:left="24" w:right="38"/>
              <w:jc w:val="left"/>
              <w:rPr>
                <w:rFonts w:ascii="宋体" w:hAnsi="宋体" w:cs="宋体" w:eastAsia="宋体" w:hint="default"/>
                <w:sz w:val="15"/>
                <w:szCs w:val="15"/>
              </w:rPr>
            </w:pPr>
            <w:r>
              <w:rPr>
                <w:rFonts w:ascii="宋体" w:hAnsi="宋体" w:cs="宋体" w:eastAsia="宋体" w:hint="default"/>
                <w:sz w:val="15"/>
                <w:szCs w:val="15"/>
              </w:rPr>
              <w:t>本期子公司高阳捷迅垫付的充值卡话费款减</w:t>
            </w:r>
            <w:r>
              <w:rPr>
                <w:rFonts w:ascii="宋体" w:hAnsi="宋体" w:cs="宋体" w:eastAsia="宋体" w:hint="default"/>
                <w:w w:val="99"/>
                <w:sz w:val="15"/>
                <w:szCs w:val="15"/>
              </w:rPr>
              <w:t> </w:t>
            </w:r>
            <w:r>
              <w:rPr>
                <w:rFonts w:ascii="宋体" w:hAnsi="宋体" w:cs="宋体" w:eastAsia="宋体" w:hint="default"/>
                <w:sz w:val="15"/>
                <w:szCs w:val="15"/>
              </w:rPr>
              <w:t>少。</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49,887,865.77</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0.53%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91,497,710.69</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1.05%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5"/>
                <w:szCs w:val="15"/>
              </w:rPr>
            </w:pPr>
            <w:r>
              <w:rPr>
                <w:rFonts w:ascii="Times New Roman"/>
                <w:sz w:val="15"/>
              </w:rPr>
              <w:t>-0.52%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本期部分研发项目验收结项转入无形资产。</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62,971,401.97</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0.67%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741,134,559.14</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8.50%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z w:val="15"/>
              </w:rPr>
              <w:t>-7.83%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9"/>
              <w:ind w:left="24" w:right="38"/>
              <w:jc w:val="left"/>
              <w:rPr>
                <w:rFonts w:ascii="宋体" w:hAnsi="宋体" w:cs="宋体" w:eastAsia="宋体" w:hint="default"/>
                <w:sz w:val="15"/>
                <w:szCs w:val="15"/>
              </w:rPr>
            </w:pPr>
            <w:r>
              <w:rPr>
                <w:rFonts w:ascii="宋体" w:hAnsi="宋体" w:cs="宋体" w:eastAsia="宋体" w:hint="default"/>
                <w:sz w:val="15"/>
                <w:szCs w:val="15"/>
              </w:rPr>
              <w:t>大唐高鸿科研及产业发展基地项目终止，预</w:t>
            </w:r>
            <w:r>
              <w:rPr>
                <w:rFonts w:ascii="宋体" w:hAnsi="宋体" w:cs="宋体" w:eastAsia="宋体" w:hint="default"/>
                <w:w w:val="99"/>
                <w:sz w:val="15"/>
                <w:szCs w:val="15"/>
              </w:rPr>
              <w:t> </w:t>
            </w:r>
            <w:r>
              <w:rPr>
                <w:rFonts w:ascii="宋体" w:hAnsi="宋体" w:cs="宋体" w:eastAsia="宋体" w:hint="default"/>
                <w:sz w:val="15"/>
                <w:szCs w:val="15"/>
              </w:rPr>
              <w:t>付投资款减少。</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368,047,999.32</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3.94%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474,470,243.00</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5.44%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5"/>
                <w:szCs w:val="15"/>
              </w:rPr>
            </w:pPr>
            <w:r>
              <w:rPr>
                <w:rFonts w:ascii="Times New Roman"/>
                <w:sz w:val="15"/>
              </w:rPr>
              <w:t>-1.50%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应付票据到期结算。</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2,132,222,257.87</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22.85%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724,912,501.03</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8.31%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14.54%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84"/>
              <w:ind w:left="24" w:right="28"/>
              <w:jc w:val="left"/>
              <w:rPr>
                <w:rFonts w:ascii="宋体" w:hAnsi="宋体" w:cs="宋体" w:eastAsia="宋体" w:hint="default"/>
                <w:sz w:val="15"/>
                <w:szCs w:val="15"/>
              </w:rPr>
            </w:pPr>
            <w:r>
              <w:rPr>
                <w:rFonts w:ascii="Times New Roman" w:hAnsi="Times New Roman" w:cs="Times New Roman" w:eastAsia="Times New Roman" w:hint="default"/>
                <w:sz w:val="15"/>
                <w:szCs w:val="15"/>
              </w:rPr>
              <w:t>IT</w:t>
            </w:r>
            <w:r>
              <w:rPr>
                <w:rFonts w:ascii="Times New Roman" w:hAnsi="Times New Roman" w:cs="Times New Roman" w:eastAsia="Times New Roman" w:hint="default"/>
                <w:spacing w:val="-23"/>
                <w:sz w:val="15"/>
                <w:szCs w:val="15"/>
              </w:rPr>
              <w:t> </w:t>
            </w:r>
            <w:r>
              <w:rPr>
                <w:rFonts w:ascii="宋体" w:hAnsi="宋体" w:cs="宋体" w:eastAsia="宋体" w:hint="default"/>
                <w:sz w:val="15"/>
                <w:szCs w:val="15"/>
              </w:rPr>
              <w:t>销售业务采购增加部分货款尚未支付及应</w:t>
            </w:r>
            <w:r>
              <w:rPr>
                <w:rFonts w:ascii="宋体" w:hAnsi="宋体" w:cs="宋体" w:eastAsia="宋体" w:hint="default"/>
                <w:w w:val="99"/>
                <w:sz w:val="15"/>
                <w:szCs w:val="15"/>
              </w:rPr>
              <w:t> </w:t>
            </w:r>
            <w:r>
              <w:rPr>
                <w:rFonts w:ascii="宋体" w:hAnsi="宋体" w:cs="宋体" w:eastAsia="宋体" w:hint="default"/>
                <w:sz w:val="15"/>
                <w:szCs w:val="15"/>
              </w:rPr>
              <w:t>付工程款增加。</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w w:val="95"/>
                <w:sz w:val="15"/>
              </w:rPr>
              <w:t>78,593,139.89</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0.84%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spacing w:val="-1"/>
                <w:w w:val="95"/>
                <w:sz w:val="15"/>
              </w:rPr>
              <w:t>111,031,845.59</w:t>
            </w:r>
            <w:r>
              <w:rPr>
                <w:rFonts w:ascii="Times New Roman"/>
                <w:spacing w:val="-1"/>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1.27%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5"/>
                <w:szCs w:val="15"/>
              </w:rPr>
            </w:pPr>
            <w:r>
              <w:rPr>
                <w:rFonts w:ascii="Times New Roman"/>
                <w:sz w:val="15"/>
              </w:rPr>
              <w:t>-0.43%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本期支付了相关税费。</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9"/>
              <w:ind w:left="24" w:right="137"/>
              <w:jc w:val="left"/>
              <w:rPr>
                <w:rFonts w:ascii="宋体" w:hAnsi="宋体" w:cs="宋体" w:eastAsia="宋体" w:hint="default"/>
                <w:sz w:val="15"/>
                <w:szCs w:val="15"/>
              </w:rPr>
            </w:pPr>
            <w:r>
              <w:rPr>
                <w:rFonts w:ascii="宋体" w:hAnsi="宋体" w:cs="宋体" w:eastAsia="宋体" w:hint="default"/>
                <w:sz w:val="15"/>
                <w:szCs w:val="15"/>
              </w:rPr>
              <w:t>一年内到期的非流</w:t>
            </w:r>
            <w:r>
              <w:rPr>
                <w:rFonts w:ascii="宋体" w:hAnsi="宋体" w:cs="宋体" w:eastAsia="宋体" w:hint="default"/>
                <w:w w:val="99"/>
                <w:sz w:val="15"/>
                <w:szCs w:val="15"/>
              </w:rPr>
              <w:t> </w:t>
            </w:r>
            <w:r>
              <w:rPr>
                <w:rFonts w:ascii="宋体" w:hAnsi="宋体" w:cs="宋体" w:eastAsia="宋体" w:hint="default"/>
                <w:sz w:val="15"/>
                <w:szCs w:val="15"/>
              </w:rPr>
              <w:t>动负债</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35,000,000.00</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0.38%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557,075,005.90</w:t>
            </w:r>
            <w:r>
              <w:rPr>
                <w:rFonts w:ascii="Times New Roman"/>
                <w:sz w:val="15"/>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6.39%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z w:val="15"/>
              </w:rPr>
              <w:t>-6.01%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本期支付了“</w:t>
            </w:r>
            <w:r>
              <w:rPr>
                <w:rFonts w:ascii="Times New Roman" w:hAnsi="Times New Roman" w:cs="Times New Roman" w:eastAsia="Times New Roman" w:hint="default"/>
                <w:sz w:val="15"/>
                <w:szCs w:val="15"/>
              </w:rPr>
              <w:t>16</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高鸿债”的回售资金。</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5"/>
                <w:szCs w:val="15"/>
              </w:rPr>
            </w:pPr>
            <w:r>
              <w:rPr>
                <w:rFonts w:ascii="Times New Roman"/>
                <w:spacing w:val="-1"/>
                <w:sz w:val="15"/>
              </w:rPr>
              <w:t>2,112,751.00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
              <w:jc w:val="right"/>
              <w:rPr>
                <w:rFonts w:ascii="Times New Roman" w:hAnsi="Times New Roman" w:cs="Times New Roman" w:eastAsia="Times New Roman" w:hint="default"/>
                <w:sz w:val="15"/>
                <w:szCs w:val="15"/>
              </w:rPr>
            </w:pPr>
            <w:r>
              <w:rPr>
                <w:rFonts w:ascii="Times New Roman"/>
                <w:sz w:val="15"/>
              </w:rPr>
              <w:t>0.02%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5"/>
                <w:szCs w:val="15"/>
              </w:rPr>
            </w:pPr>
            <w:r>
              <w:rPr>
                <w:rFonts w:ascii="Times New Roman"/>
                <w:sz w:val="15"/>
              </w:rPr>
              <w:t>-0.02%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sz w:val="15"/>
                <w:szCs w:val="15"/>
              </w:rPr>
              <w:t>本期公司提前兑付了剩余的</w:t>
            </w:r>
            <w:r>
              <w:rPr>
                <w:rFonts w:ascii="Times New Roman" w:hAnsi="Times New Roman" w:cs="Times New Roman" w:eastAsia="Times New Roman" w:hint="default"/>
                <w:sz w:val="15"/>
                <w:szCs w:val="15"/>
              </w:rPr>
              <w:t>“16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高鸿债</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before="101"/>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00"/>
        <w:gridCol w:w="1090"/>
        <w:gridCol w:w="1090"/>
        <w:gridCol w:w="1090"/>
        <w:gridCol w:w="1090"/>
        <w:gridCol w:w="1090"/>
        <w:gridCol w:w="1090"/>
        <w:gridCol w:w="965"/>
        <w:gridCol w:w="965"/>
      </w:tblGrid>
      <w:tr>
        <w:trPr>
          <w:trHeight w:val="1022"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6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7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1" w:right="84"/>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91" w:right="84"/>
              <w:jc w:val="center"/>
              <w:rPr>
                <w:rFonts w:ascii="宋体" w:hAnsi="宋体" w:cs="宋体" w:eastAsia="宋体" w:hint="default"/>
                <w:sz w:val="18"/>
                <w:szCs w:val="18"/>
              </w:rPr>
            </w:pPr>
            <w:r>
              <w:rPr>
                <w:rFonts w:ascii="宋体" w:hAnsi="宋体" w:cs="宋体" w:eastAsia="宋体" w:hint="default"/>
                <w:spacing w:val="-2"/>
                <w:sz w:val="18"/>
                <w:szCs w:val="18"/>
              </w:rPr>
              <w:t>计入权益的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累计公允价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值变动</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0" w:right="84" w:hanging="269"/>
              <w:jc w:val="left"/>
              <w:rPr>
                <w:rFonts w:ascii="宋体" w:hAnsi="宋体" w:cs="宋体" w:eastAsia="宋体" w:hint="default"/>
                <w:sz w:val="18"/>
                <w:szCs w:val="18"/>
              </w:rPr>
            </w:pPr>
            <w:r>
              <w:rPr>
                <w:rFonts w:ascii="宋体" w:hAnsi="宋体" w:cs="宋体" w:eastAsia="宋体" w:hint="default"/>
                <w:spacing w:val="-2"/>
                <w:sz w:val="18"/>
                <w:szCs w:val="18"/>
              </w:rPr>
              <w:t>本期计提的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减值</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1" w:right="84" w:hanging="360"/>
              <w:jc w:val="left"/>
              <w:rPr>
                <w:rFonts w:ascii="宋体" w:hAnsi="宋体" w:cs="宋体" w:eastAsia="宋体" w:hint="default"/>
                <w:sz w:val="18"/>
                <w:szCs w:val="18"/>
              </w:rPr>
            </w:pPr>
            <w:r>
              <w:rPr>
                <w:rFonts w:ascii="宋体" w:hAnsi="宋体" w:cs="宋体" w:eastAsia="宋体" w:hint="default"/>
                <w:spacing w:val="-2"/>
                <w:sz w:val="18"/>
                <w:szCs w:val="18"/>
              </w:rPr>
              <w:t>本期购买金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1" w:right="84" w:hanging="360"/>
              <w:jc w:val="left"/>
              <w:rPr>
                <w:rFonts w:ascii="宋体" w:hAnsi="宋体" w:cs="宋体" w:eastAsia="宋体" w:hint="default"/>
                <w:sz w:val="18"/>
                <w:szCs w:val="18"/>
              </w:rPr>
            </w:pPr>
            <w:r>
              <w:rPr>
                <w:rFonts w:ascii="宋体" w:hAnsi="宋体" w:cs="宋体" w:eastAsia="宋体" w:hint="default"/>
                <w:spacing w:val="-2"/>
                <w:sz w:val="18"/>
                <w:szCs w:val="18"/>
              </w:rPr>
              <w:t>本期出售金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1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00"/>
        <w:gridCol w:w="1090"/>
        <w:gridCol w:w="1090"/>
        <w:gridCol w:w="1090"/>
        <w:gridCol w:w="1090"/>
        <w:gridCol w:w="1090"/>
        <w:gridCol w:w="1090"/>
        <w:gridCol w:w="965"/>
        <w:gridCol w:w="965"/>
      </w:tblGrid>
      <w:tr>
        <w:trPr>
          <w:trHeight w:val="403"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71" w:type="dxa"/>
            <w:gridSpan w:val="8"/>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资产（不含衍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生金融资产）</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160,000,000.0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具投资</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5,455,400.00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844,600.00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633,450.00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61"/>
              <w:jc w:val="left"/>
              <w:rPr>
                <w:rFonts w:ascii="宋体" w:hAnsi="宋体" w:cs="宋体" w:eastAsia="宋体" w:hint="default"/>
                <w:sz w:val="18"/>
                <w:szCs w:val="18"/>
              </w:rPr>
            </w:pPr>
            <w:r>
              <w:rPr>
                <w:rFonts w:ascii="宋体" w:hAnsi="宋体" w:cs="宋体" w:eastAsia="宋体" w:hint="default"/>
                <w:spacing w:val="-2"/>
                <w:sz w:val="18"/>
                <w:szCs w:val="18"/>
              </w:rPr>
              <w:t>金融资产小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165,455,400.0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844,600.00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633,450.00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210,000,000.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56,300,000.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1"/>
              <w:jc w:val="left"/>
              <w:rPr>
                <w:rFonts w:ascii="宋体" w:hAnsi="宋体" w:cs="宋体" w:eastAsia="宋体" w:hint="default"/>
                <w:sz w:val="18"/>
                <w:szCs w:val="18"/>
              </w:rPr>
            </w:pPr>
            <w:r>
              <w:rPr>
                <w:rFonts w:ascii="宋体" w:hAnsi="宋体" w:cs="宋体" w:eastAsia="宋体" w:hint="default"/>
                <w:spacing w:val="-2"/>
                <w:sz w:val="18"/>
                <w:szCs w:val="18"/>
              </w:rPr>
              <w:t>其他非流动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金融资产</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57,452,983.65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1,718,240.92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-9,340,568.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49,830,656.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1"/>
              <w:jc w:val="left"/>
              <w:rPr>
                <w:rFonts w:ascii="宋体" w:hAnsi="宋体" w:cs="宋体" w:eastAsia="宋体" w:hint="default"/>
                <w:sz w:val="18"/>
                <w:szCs w:val="18"/>
              </w:rPr>
            </w:pPr>
            <w:r>
              <w:rPr>
                <w:rFonts w:ascii="宋体" w:hAnsi="宋体" w:cs="宋体" w:eastAsia="宋体" w:hint="default"/>
                <w:spacing w:val="-2"/>
                <w:sz w:val="18"/>
                <w:szCs w:val="18"/>
              </w:rPr>
              <w:t>应收款项融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7,735,921.00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277,844,596.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285,580,517.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230,644,304.6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2,562,840.92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633,450.00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377,844,596.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495,580,517.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-9,340,568.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106,130,656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其他变动的内容</w:t>
      </w:r>
    </w:p>
    <w:p>
      <w:pPr>
        <w:spacing w:line="343" w:lineRule="auto" w:before="115"/>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其他非流动金融资产本期其他变动</w:t>
      </w:r>
      <w:r>
        <w:rPr>
          <w:rFonts w:ascii="Times New Roman" w:hAnsi="Times New Roman" w:cs="Times New Roman" w:eastAsia="Times New Roman" w:hint="default"/>
          <w:spacing w:val="-3"/>
          <w:sz w:val="18"/>
          <w:szCs w:val="18"/>
        </w:rPr>
        <w:t>-9,340,568.57</w:t>
      </w:r>
      <w:r>
        <w:rPr>
          <w:rFonts w:ascii="宋体" w:hAnsi="宋体" w:cs="宋体" w:eastAsia="宋体" w:hint="default"/>
          <w:spacing w:val="-3"/>
          <w:sz w:val="18"/>
          <w:szCs w:val="18"/>
        </w:rPr>
        <w:t>元，系参股企业项目退出、减资分回的本金。</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报告期内公司主要资产计量属性是否发生重大变化</w:t>
      </w:r>
    </w:p>
    <w:p>
      <w:pPr>
        <w:spacing w:before="32"/>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2084"/>
        <w:gridCol w:w="2295"/>
        <w:gridCol w:w="5282"/>
      </w:tblGrid>
      <w:tr>
        <w:trPr>
          <w:trHeight w:val="346"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819"/>
              <w:jc w:val="right"/>
              <w:rPr>
                <w:rFonts w:ascii="宋体" w:hAnsi="宋体" w:cs="宋体" w:eastAsia="宋体" w:hint="default"/>
                <w:sz w:val="21"/>
                <w:szCs w:val="21"/>
              </w:rPr>
            </w:pPr>
            <w:r>
              <w:rPr>
                <w:rFonts w:ascii="宋体" w:hAnsi="宋体" w:cs="宋体" w:eastAsia="宋体" w:hint="default"/>
                <w:sz w:val="21"/>
                <w:szCs w:val="21"/>
              </w:rPr>
              <w:t>项目</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1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5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50"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21"/>
                <w:szCs w:val="21"/>
              </w:rPr>
            </w:pPr>
            <w:r>
              <w:rPr>
                <w:rFonts w:ascii="Times New Roman"/>
                <w:sz w:val="21"/>
              </w:rPr>
              <w:t>79,841,261.63</w:t>
            </w:r>
          </w:p>
        </w:tc>
        <w:tc>
          <w:tcPr>
            <w:tcW w:w="5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8"/>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详见</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第十二节、七、</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、货币资金</w:t>
            </w:r>
            <w:r>
              <w:rPr>
                <w:rFonts w:ascii="Times New Roman" w:hAnsi="Times New Roman" w:cs="Times New Roman" w:eastAsia="Times New Roman" w:hint="default"/>
                <w:spacing w:val="-1"/>
                <w:sz w:val="21"/>
                <w:szCs w:val="21"/>
              </w:rPr>
              <w:t>”</w:t>
            </w:r>
          </w:p>
        </w:tc>
      </w:tr>
      <w:tr>
        <w:trPr>
          <w:trHeight w:val="346"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1"/>
                <w:szCs w:val="21"/>
              </w:rPr>
            </w:pPr>
            <w:r>
              <w:rPr>
                <w:rFonts w:ascii="Times New Roman"/>
                <w:spacing w:val="-1"/>
                <w:sz w:val="21"/>
              </w:rPr>
              <w:t>590,712,223.60</w:t>
            </w:r>
          </w:p>
        </w:tc>
        <w:tc>
          <w:tcPr>
            <w:tcW w:w="528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955"/>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详见</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第十二节、七、</w:t>
            </w:r>
            <w:r>
              <w:rPr>
                <w:rFonts w:ascii="Times New Roman" w:hAnsi="Times New Roman" w:cs="Times New Roman" w:eastAsia="Times New Roman" w:hint="default"/>
                <w:spacing w:val="-1"/>
                <w:sz w:val="21"/>
                <w:szCs w:val="21"/>
              </w:rPr>
              <w:t>45</w:t>
            </w:r>
            <w:r>
              <w:rPr>
                <w:rFonts w:ascii="宋体" w:hAnsi="宋体" w:cs="宋体" w:eastAsia="宋体" w:hint="default"/>
                <w:spacing w:val="-1"/>
                <w:sz w:val="21"/>
                <w:szCs w:val="21"/>
              </w:rPr>
              <w:t>、长期借款</w:t>
            </w:r>
            <w:r>
              <w:rPr>
                <w:rFonts w:ascii="Times New Roman" w:hAnsi="Times New Roman" w:cs="Times New Roman" w:eastAsia="Times New Roman" w:hint="default"/>
                <w:spacing w:val="-1"/>
                <w:sz w:val="21"/>
                <w:szCs w:val="21"/>
              </w:rPr>
              <w:t>”</w:t>
            </w:r>
          </w:p>
        </w:tc>
      </w:tr>
      <w:tr>
        <w:trPr>
          <w:trHeight w:val="346"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819"/>
              <w:jc w:val="right"/>
              <w:rPr>
                <w:rFonts w:ascii="宋体" w:hAnsi="宋体" w:cs="宋体" w:eastAsia="宋体" w:hint="default"/>
                <w:sz w:val="21"/>
                <w:szCs w:val="21"/>
              </w:rPr>
            </w:pPr>
            <w:r>
              <w:rPr>
                <w:rFonts w:ascii="宋体" w:hAnsi="宋体" w:cs="宋体" w:eastAsia="宋体" w:hint="default"/>
                <w:sz w:val="21"/>
                <w:szCs w:val="21"/>
              </w:rPr>
              <w:t>合计</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5"/>
              <w:jc w:val="right"/>
              <w:rPr>
                <w:rFonts w:ascii="Times New Roman" w:hAnsi="Times New Roman" w:cs="Times New Roman" w:eastAsia="Times New Roman" w:hint="default"/>
                <w:sz w:val="21"/>
                <w:szCs w:val="21"/>
              </w:rPr>
            </w:pPr>
            <w:r>
              <w:rPr>
                <w:rFonts w:ascii="Times New Roman"/>
                <w:spacing w:val="-1"/>
                <w:sz w:val="21"/>
              </w:rPr>
              <w:t>670,553,485.23</w:t>
            </w:r>
          </w:p>
        </w:tc>
        <w:tc>
          <w:tcPr>
            <w:tcW w:w="528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367" w:lineRule="exact"/>
        <w:ind w:right="1024"/>
        <w:jc w:val="left"/>
        <w:rPr>
          <w:b w:val="0"/>
          <w:bCs w:val="0"/>
        </w:rPr>
      </w:pPr>
      <w:r>
        <w:rPr/>
        <w:t>五、投资状况</w:t>
      </w:r>
      <w:r>
        <w:rPr>
          <w:b w:val="0"/>
          <w:bCs w:val="0"/>
        </w:rPr>
      </w:r>
    </w:p>
    <w:p>
      <w:pPr>
        <w:spacing w:line="240" w:lineRule="auto" w:before="15"/>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2"/>
                <w:sz w:val="18"/>
              </w:rPr>
              <w:t>6,287,115.20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035" w:right="0"/>
              <w:jc w:val="left"/>
              <w:rPr>
                <w:rFonts w:ascii="Times New Roman" w:hAnsi="Times New Roman" w:cs="Times New Roman" w:eastAsia="Times New Roman" w:hint="default"/>
                <w:sz w:val="18"/>
                <w:szCs w:val="18"/>
              </w:rPr>
            </w:pPr>
            <w:r>
              <w:rPr>
                <w:rFonts w:ascii="Times New Roman"/>
                <w:sz w:val="18"/>
              </w:rPr>
              <w:t>403,492,869.93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-98.44%</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before="102"/>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5"/>
        <w:gridCol w:w="734"/>
        <w:gridCol w:w="735"/>
        <w:gridCol w:w="740"/>
        <w:gridCol w:w="734"/>
        <w:gridCol w:w="735"/>
        <w:gridCol w:w="740"/>
        <w:gridCol w:w="734"/>
        <w:gridCol w:w="735"/>
        <w:gridCol w:w="739"/>
        <w:gridCol w:w="735"/>
        <w:gridCol w:w="735"/>
        <w:gridCol w:w="739"/>
      </w:tblGrid>
      <w:tr>
        <w:trPr>
          <w:trHeight w:val="1649"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73" w:right="89" w:hanging="183"/>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73" w:right="84" w:hanging="178"/>
              <w:jc w:val="left"/>
              <w:rPr>
                <w:rFonts w:ascii="宋体" w:hAnsi="宋体" w:cs="宋体" w:eastAsia="宋体" w:hint="default"/>
                <w:sz w:val="18"/>
                <w:szCs w:val="18"/>
              </w:rPr>
            </w:pPr>
            <w:r>
              <w:rPr>
                <w:rFonts w:ascii="宋体" w:hAnsi="宋体" w:cs="宋体" w:eastAsia="宋体" w:hint="default"/>
                <w:sz w:val="18"/>
                <w:szCs w:val="18"/>
              </w:rPr>
              <w:t>投资方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95" w:right="84"/>
              <w:jc w:val="both"/>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固定资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产投资</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95" w:right="89"/>
              <w:jc w:val="both"/>
              <w:rPr>
                <w:rFonts w:ascii="宋体" w:hAnsi="宋体" w:cs="宋体" w:eastAsia="宋体" w:hint="default"/>
                <w:sz w:val="18"/>
                <w:szCs w:val="18"/>
              </w:rPr>
            </w:pPr>
            <w:r>
              <w:rPr>
                <w:rFonts w:ascii="宋体" w:hAnsi="宋体" w:cs="宋体" w:eastAsia="宋体" w:hint="default"/>
                <w:sz w:val="18"/>
                <w:szCs w:val="18"/>
              </w:rPr>
              <w:t>投资项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目涉及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行业</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95" w:right="84"/>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95" w:right="84"/>
              <w:jc w:val="both"/>
              <w:rPr>
                <w:rFonts w:ascii="宋体" w:hAnsi="宋体" w:cs="宋体" w:eastAsia="宋体" w:hint="default"/>
                <w:sz w:val="18"/>
                <w:szCs w:val="18"/>
              </w:rPr>
            </w:pPr>
            <w:r>
              <w:rPr>
                <w:rFonts w:ascii="宋体" w:hAnsi="宋体" w:cs="宋体" w:eastAsia="宋体" w:hint="default"/>
                <w:sz w:val="18"/>
                <w:szCs w:val="18"/>
              </w:rPr>
              <w:t>截至报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累计实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际投入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73" w:right="84" w:hanging="178"/>
              <w:jc w:val="left"/>
              <w:rPr>
                <w:rFonts w:ascii="宋体" w:hAnsi="宋体" w:cs="宋体" w:eastAsia="宋体" w:hint="default"/>
                <w:sz w:val="18"/>
                <w:szCs w:val="18"/>
              </w:rPr>
            </w:pPr>
            <w:r>
              <w:rPr>
                <w:rFonts w:ascii="宋体" w:hAnsi="宋体" w:cs="宋体" w:eastAsia="宋体" w:hint="default"/>
                <w:sz w:val="18"/>
                <w:szCs w:val="18"/>
              </w:rPr>
              <w:t>项目进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73" w:right="84" w:hanging="178"/>
              <w:jc w:val="left"/>
              <w:rPr>
                <w:rFonts w:ascii="宋体" w:hAnsi="宋体" w:cs="宋体" w:eastAsia="宋体" w:hint="default"/>
                <w:sz w:val="18"/>
                <w:szCs w:val="18"/>
              </w:rPr>
            </w:pPr>
            <w:r>
              <w:rPr>
                <w:rFonts w:ascii="宋体" w:hAnsi="宋体" w:cs="宋体" w:eastAsia="宋体" w:hint="default"/>
                <w:sz w:val="18"/>
                <w:szCs w:val="18"/>
              </w:rPr>
              <w:t>预计收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96" w:right="89"/>
              <w:jc w:val="center"/>
              <w:rPr>
                <w:rFonts w:ascii="宋体" w:hAnsi="宋体" w:cs="宋体" w:eastAsia="宋体" w:hint="default"/>
                <w:sz w:val="18"/>
                <w:szCs w:val="18"/>
              </w:rPr>
            </w:pPr>
            <w:r>
              <w:rPr>
                <w:rFonts w:ascii="宋体" w:hAnsi="宋体" w:cs="宋体" w:eastAsia="宋体" w:hint="default"/>
                <w:spacing w:val="-2"/>
                <w:sz w:val="18"/>
                <w:szCs w:val="18"/>
              </w:rPr>
              <w:t>截止报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告期末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累计实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现的收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96" w:right="84"/>
              <w:jc w:val="both"/>
              <w:rPr>
                <w:rFonts w:ascii="宋体" w:hAnsi="宋体" w:cs="宋体" w:eastAsia="宋体" w:hint="default"/>
                <w:sz w:val="18"/>
                <w:szCs w:val="18"/>
              </w:rPr>
            </w:pPr>
            <w:r>
              <w:rPr>
                <w:rFonts w:ascii="宋体" w:hAnsi="宋体" w:cs="宋体" w:eastAsia="宋体" w:hint="default"/>
                <w:sz w:val="18"/>
                <w:szCs w:val="18"/>
              </w:rPr>
              <w:t>未达到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计划进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度和预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的原因</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95" w:right="84"/>
              <w:jc w:val="both"/>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96" w:right="89"/>
              <w:jc w:val="both"/>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r>
      <w:tr>
        <w:trPr>
          <w:trHeight w:val="1340"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大唐高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鸿电子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334"/>
              <w:jc w:val="right"/>
              <w:rPr>
                <w:rFonts w:ascii="宋体" w:hAnsi="宋体" w:cs="宋体" w:eastAsia="宋体" w:hint="default"/>
                <w:sz w:val="18"/>
                <w:szCs w:val="18"/>
              </w:rPr>
            </w:pPr>
            <w:r>
              <w:rPr>
                <w:rFonts w:ascii="宋体" w:hAnsi="宋体" w:cs="宋体" w:eastAsia="宋体" w:hint="default"/>
                <w:sz w:val="18"/>
                <w:szCs w:val="18"/>
              </w:rPr>
              <w:t>自建</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3" w:right="161"/>
              <w:jc w:val="left"/>
              <w:rPr>
                <w:rFonts w:ascii="宋体" w:hAnsi="宋体" w:cs="宋体" w:eastAsia="宋体" w:hint="default"/>
                <w:sz w:val="18"/>
                <w:szCs w:val="18"/>
              </w:rPr>
            </w:pPr>
            <w:r>
              <w:rPr>
                <w:rFonts w:ascii="宋体" w:hAnsi="宋体" w:cs="宋体" w:eastAsia="宋体" w:hint="default"/>
                <w:sz w:val="18"/>
                <w:szCs w:val="18"/>
              </w:rPr>
              <w:t>企业信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3,887,11</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5.20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105,152,</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261.83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自筹及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27.82%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335"/>
              <w:jc w:val="right"/>
              <w:rPr>
                <w:rFonts w:ascii="宋体" w:hAnsi="宋体" w:cs="宋体" w:eastAsia="宋体" w:hint="default"/>
                <w:sz w:val="18"/>
                <w:szCs w:val="18"/>
              </w:rPr>
            </w:pPr>
            <w:r>
              <w:rPr>
                <w:rFonts w:ascii="宋体" w:hAnsi="宋体" w:cs="宋体" w:eastAsia="宋体" w:hint="default"/>
                <w:sz w:val="18"/>
                <w:szCs w:val="18"/>
              </w:rPr>
              <w:t>达到</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6"/>
              <w:ind w:left="24" w:right="33"/>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101"/>
                <w:sz w:val="18"/>
              </w:rPr>
              <w:t> </w:t>
            </w:r>
            <w:r>
              <w:rPr>
                <w:rFonts w:ascii="Times New Roman"/>
                <w:spacing w:val="-3"/>
                <w:sz w:val="18"/>
              </w:rPr>
              <w:t>ww.cninf</w:t>
            </w:r>
            <w:r>
              <w:rPr>
                <w:rFonts w:ascii="Times New Roman"/>
                <w:spacing w:val="-29"/>
                <w:sz w:val="18"/>
              </w:rPr>
              <w:t> </w:t>
            </w:r>
            <w:r>
              <w:rPr>
                <w:rFonts w:ascii="Times New Roman"/>
                <w:spacing w:val="-29"/>
                <w:sz w:val="18"/>
              </w:rPr>
            </w:r>
            <w:r>
              <w:rPr>
                <w:rFonts w:ascii="Times New Roman"/>
                <w:sz w:val="18"/>
              </w:rPr>
              <w:t>o.com.cn</w:t>
            </w:r>
          </w:p>
          <w:p>
            <w:pPr>
              <w:pStyle w:val="TableParagraph"/>
              <w:spacing w:line="240" w:lineRule="auto" w:before="1"/>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3,887,11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5.20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105,152,</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261.83</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）证券投资情况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line="338"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公司报告期不存在证券投资。</w:t>
      </w:r>
    </w:p>
    <w:p>
      <w:pPr>
        <w:spacing w:line="240" w:lineRule="auto" w:before="12"/>
        <w:rPr>
          <w:rFonts w:ascii="宋体" w:hAnsi="宋体" w:cs="宋体" w:eastAsia="宋体" w:hint="default"/>
          <w:sz w:val="15"/>
          <w:szCs w:val="15"/>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43"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公司报告期不存在衍生品投资。</w:t>
      </w:r>
    </w:p>
    <w:p>
      <w:pPr>
        <w:spacing w:line="240" w:lineRule="auto" w:before="9"/>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before="106"/>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4"/>
        <w:gridCol w:w="878"/>
        <w:gridCol w:w="869"/>
        <w:gridCol w:w="869"/>
        <w:gridCol w:w="869"/>
        <w:gridCol w:w="874"/>
        <w:gridCol w:w="869"/>
        <w:gridCol w:w="869"/>
        <w:gridCol w:w="869"/>
        <w:gridCol w:w="874"/>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54" w:right="69" w:hanging="183"/>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60"/>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用途的募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集资金总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2"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3"/>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107,943.48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12,316.14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107,943.48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12,316.14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100,484.14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93.09%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67.47287pt;margin-top:72.499985pt;width:67.5pt;height:144.550pt;mso-position-horizontal-relative:page;mso-position-vertical-relative:page;z-index:-1615624"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期内，</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完毕。</w:t>
                  </w:r>
                </w:p>
              </w:txbxContent>
            </v:textbox>
            <w10:wrap type="none"/>
          </v:shape>
        </w:pict>
      </w:r>
      <w:r>
        <w:rPr/>
        <w:pict>
          <v:group style="position:absolute;margin-left:491.980011pt;margin-top:72.499985pt;width:43pt;height:144.550pt;mso-position-horizontal-relative:page;mso-position-vertical-relative:page;z-index:-1615600" coordorigin="9840,1450" coordsize="860,2891">
            <v:group style="position:absolute;left:9840;top:1450;width:860;height:2891" coordorigin="9840,1450" coordsize="860,2891">
              <v:shape style="position:absolute;left:9840;top:1450;width:860;height:2891" coordorigin="9840,1450" coordsize="860,2891" path="m9840,4341l10699,4341,10699,1450,9840,1450,9840,4341xe" filled="true" fillcolor="#ffffff" stroked="false">
                <v:path arrowok="t"/>
                <v:fill type="solid"/>
              </v:shape>
            </v:group>
            <v:group style="position:absolute;left:9864;top:2699;width:812;height:394" coordorigin="9864,2699" coordsize="812,394">
              <v:shape style="position:absolute;left:9864;top:2699;width:812;height:394" coordorigin="9864,2699" coordsize="812,394" path="m9864,3092l10675,3092,10675,2699,9864,2699,9864,3092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4"/>
        <w:gridCol w:w="878"/>
        <w:gridCol w:w="869"/>
        <w:gridCol w:w="869"/>
        <w:gridCol w:w="869"/>
        <w:gridCol w:w="874"/>
        <w:gridCol w:w="869"/>
        <w:gridCol w:w="869"/>
        <w:gridCol w:w="869"/>
        <w:gridCol w:w="141"/>
        <w:gridCol w:w="732"/>
      </w:tblGrid>
      <w:tr>
        <w:trPr>
          <w:trHeight w:val="290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Times New Roman" w:hAnsi="Times New Roman" w:cs="Times New Roman" w:eastAsia="Times New Roman" w:hint="default"/>
                <w:sz w:val="18"/>
                <w:szCs w:val="18"/>
              </w:rPr>
            </w:pPr>
            <w:r>
              <w:rPr>
                <w:rFonts w:ascii="Times New Roman"/>
                <w:sz w:val="18"/>
              </w:rPr>
              <w:t>2016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4" w:right="103"/>
              <w:jc w:val="both"/>
              <w:rPr>
                <w:rFonts w:ascii="宋体" w:hAnsi="宋体" w:cs="宋体" w:eastAsia="宋体" w:hint="default"/>
                <w:sz w:val="18"/>
                <w:szCs w:val="18"/>
              </w:rPr>
            </w:pPr>
            <w:r>
              <w:rPr>
                <w:rFonts w:ascii="宋体" w:hAnsi="宋体" w:cs="宋体" w:eastAsia="宋体" w:hint="default"/>
                <w:sz w:val="18"/>
                <w:szCs w:val="18"/>
              </w:rPr>
              <w:t>发行股份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购买资产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并募集配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套资金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7"/>
              <w:jc w:val="right"/>
              <w:rPr>
                <w:rFonts w:ascii="Times New Roman" w:hAnsi="Times New Roman" w:cs="Times New Roman" w:eastAsia="Times New Roman" w:hint="default"/>
                <w:sz w:val="18"/>
                <w:szCs w:val="18"/>
              </w:rPr>
            </w:pPr>
            <w:r>
              <w:rPr>
                <w:rFonts w:ascii="Times New Roman"/>
                <w:spacing w:val="-1"/>
                <w:sz w:val="18"/>
              </w:rPr>
              <w:t>14,908.92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97" w:right="0"/>
              <w:jc w:val="center"/>
              <w:rPr>
                <w:rFonts w:ascii="Times New Roman" w:hAnsi="Times New Roman" w:cs="Times New Roman" w:eastAsia="Times New Roman" w:hint="default"/>
                <w:sz w:val="18"/>
                <w:szCs w:val="18"/>
              </w:rPr>
            </w:pPr>
            <w:r>
              <w:rPr>
                <w:rFonts w:ascii="Times New Roman"/>
                <w:sz w:val="18"/>
              </w:rPr>
              <w:t>13,592.4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3"/>
              <w:jc w:val="right"/>
              <w:rPr>
                <w:rFonts w:ascii="Times New Roman" w:hAnsi="Times New Roman" w:cs="Times New Roman" w:eastAsia="Times New Roman" w:hint="default"/>
                <w:sz w:val="18"/>
                <w:szCs w:val="18"/>
              </w:rPr>
            </w:pPr>
            <w:r>
              <w:rPr>
                <w:rFonts w:ascii="Times New Roman"/>
                <w:spacing w:val="-1"/>
                <w:sz w:val="18"/>
              </w:rPr>
              <w:t>13,819.79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7"/>
              <w:jc w:val="right"/>
              <w:rPr>
                <w:rFonts w:ascii="Times New Roman" w:hAnsi="Times New Roman" w:cs="Times New Roman" w:eastAsia="Times New Roman" w:hint="default"/>
                <w:sz w:val="18"/>
                <w:szCs w:val="18"/>
              </w:rPr>
            </w:pPr>
            <w:r>
              <w:rPr>
                <w:rFonts w:ascii="Times New Roman"/>
                <w:spacing w:val="-1"/>
                <w:sz w:val="18"/>
              </w:rPr>
              <w:t>14,589.13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2"/>
              <w:jc w:val="right"/>
              <w:rPr>
                <w:rFonts w:ascii="Times New Roman" w:hAnsi="Times New Roman" w:cs="Times New Roman" w:eastAsia="Times New Roman" w:hint="default"/>
                <w:sz w:val="18"/>
                <w:szCs w:val="18"/>
              </w:rPr>
            </w:pPr>
            <w:r>
              <w:rPr>
                <w:rFonts w:ascii="Times New Roman"/>
                <w:spacing w:val="-1"/>
                <w:sz w:val="18"/>
              </w:rPr>
              <w:t>14,589.13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4"/>
              <w:jc w:val="right"/>
              <w:rPr>
                <w:rFonts w:ascii="Times New Roman" w:hAnsi="Times New Roman" w:cs="Times New Roman" w:eastAsia="Times New Roman" w:hint="default"/>
                <w:sz w:val="18"/>
                <w:szCs w:val="18"/>
              </w:rPr>
            </w:pPr>
            <w:r>
              <w:rPr>
                <w:rFonts w:ascii="Times New Roman"/>
                <w:spacing w:val="-1"/>
                <w:sz w:val="18"/>
              </w:rPr>
              <w:t>97.86%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2"/>
              <w:jc w:val="right"/>
              <w:rPr>
                <w:rFonts w:ascii="Times New Roman" w:hAnsi="Times New Roman" w:cs="Times New Roman" w:eastAsia="Times New Roman" w:hint="default"/>
                <w:sz w:val="18"/>
                <w:szCs w:val="18"/>
              </w:rPr>
            </w:pPr>
            <w:r>
              <w:rPr>
                <w:rFonts w:ascii="Times New Roman"/>
                <w:spacing w:val="-1"/>
                <w:sz w:val="18"/>
              </w:rPr>
              <w:t>1,089.13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4"/>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86"/>
                <w:sz w:val="18"/>
                <w:szCs w:val="18"/>
              </w:rPr>
              <w:t> </w:t>
            </w:r>
            <w:r>
              <w:rPr>
                <w:rFonts w:ascii="宋体" w:hAnsi="宋体" w:cs="宋体" w:eastAsia="宋体" w:hint="default"/>
                <w:sz w:val="18"/>
                <w:szCs w:val="18"/>
              </w:rPr>
              <w:t>尚未使用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金存放在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w w:val="101"/>
                <w:sz w:val="18"/>
                <w:szCs w:val="18"/>
              </w:rPr>
              <w:t>专户中，截</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至本公告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w w:val="101"/>
                <w:sz w:val="18"/>
                <w:szCs w:val="18"/>
              </w:rPr>
              <w:t>日，已全部</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使用</w:t>
            </w:r>
          </w:p>
        </w:tc>
        <w:tc>
          <w:tcPr>
            <w:tcW w:w="141" w:type="dxa"/>
            <w:tcBorders>
              <w:top w:val="single" w:sz="4" w:space="0" w:color="000000"/>
              <w:left w:val="single" w:sz="4" w:space="0" w:color="000000"/>
              <w:bottom w:val="single" w:sz="4" w:space="0" w:color="000000"/>
              <w:right w:val="nil" w:sz="6" w:space="0" w:color="auto"/>
            </w:tcBorders>
          </w:tcPr>
          <w:p>
            <w:pPr/>
          </w:p>
        </w:tc>
        <w:tc>
          <w:tcPr>
            <w:tcW w:w="7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74" w:right="0"/>
              <w:jc w:val="left"/>
              <w:rPr>
                <w:rFonts w:ascii="Times New Roman" w:hAnsi="Times New Roman" w:cs="Times New Roman" w:eastAsia="Times New Roman" w:hint="default"/>
                <w:sz w:val="18"/>
                <w:szCs w:val="18"/>
              </w:rPr>
            </w:pPr>
            <w:r>
              <w:rPr>
                <w:rFonts w:ascii="Times New Roman"/>
                <w:sz w:val="18"/>
              </w:rPr>
              <w:t>1,089.13</w:t>
            </w:r>
          </w:p>
        </w:tc>
      </w:tr>
      <w:tr>
        <w:trPr>
          <w:trHeight w:val="71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3"/>
              <w:jc w:val="left"/>
              <w:rPr>
                <w:rFonts w:ascii="宋体" w:hAnsi="宋体" w:cs="宋体" w:eastAsia="宋体" w:hint="default"/>
                <w:sz w:val="18"/>
                <w:szCs w:val="18"/>
              </w:rPr>
            </w:pPr>
            <w:r>
              <w:rPr>
                <w:rFonts w:ascii="宋体" w:hAnsi="宋体" w:cs="宋体" w:eastAsia="宋体" w:hint="default"/>
                <w:sz w:val="18"/>
                <w:szCs w:val="18"/>
              </w:rPr>
              <w:t>公开发行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49,150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49,150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7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172,002.4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4" w:right="0"/>
              <w:jc w:val="center"/>
              <w:rPr>
                <w:rFonts w:ascii="Times New Roman" w:hAnsi="Times New Roman" w:cs="Times New Roman" w:eastAsia="Times New Roman" w:hint="default"/>
                <w:sz w:val="18"/>
                <w:szCs w:val="18"/>
              </w:rPr>
            </w:pPr>
            <w:r>
              <w:rPr>
                <w:rFonts w:ascii="Times New Roman"/>
                <w:sz w:val="18"/>
              </w:rPr>
              <w:t>25,908.54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170,913.27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26,905.27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2"/>
                <w:sz w:val="18"/>
              </w:rPr>
              <w:t>115,073.27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66.90%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1,089.13</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1,089.13</w:t>
            </w:r>
          </w:p>
        </w:tc>
      </w:tr>
      <w:tr>
        <w:trPr>
          <w:trHeight w:val="404"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9502" w:hRule="exact"/>
        </w:trPr>
        <w:tc>
          <w:tcPr>
            <w:tcW w:w="957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1.2012</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年非公开发行募集资金</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日收到的中国证监会证监许可</w:t>
            </w:r>
            <w:r>
              <w:rPr>
                <w:rFonts w:ascii="Times New Roman" w:hAnsi="Times New Roman" w:cs="Times New Roman" w:eastAsia="Times New Roman" w:hint="default"/>
                <w:sz w:val="18"/>
                <w:szCs w:val="18"/>
              </w:rPr>
              <w:t>[2012]690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号文核准，公司于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日采取非公开发行股票方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式向</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家特定对象发行股份</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18,304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万股股票，每股发行价</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6.12</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元，特定投资者均以货币资金认购。经中瑞岳华会计师事</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务所（特殊普通合伙）出具的中瑞岳华验字</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第 </w:t>
            </w:r>
            <w:r>
              <w:rPr>
                <w:rFonts w:ascii="Times New Roman" w:hAnsi="Times New Roman" w:cs="Times New Roman" w:eastAsia="Times New Roman" w:hint="default"/>
                <w:sz w:val="18"/>
                <w:szCs w:val="18"/>
              </w:rPr>
              <w:t>0335  </w:t>
            </w:r>
            <w:r>
              <w:rPr>
                <w:rFonts w:ascii="宋体" w:hAnsi="宋体" w:cs="宋体" w:eastAsia="宋体" w:hint="default"/>
                <w:spacing w:val="-3"/>
                <w:sz w:val="18"/>
                <w:szCs w:val="18"/>
              </w:rPr>
              <w:t>号《验资报告》验证，本次共募集资金人民币</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1,120,204,800.00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元，扣除承销、保荐及相关费用后，本次实际募集资金净额为人民币 </w:t>
            </w:r>
            <w:r>
              <w:rPr>
                <w:rFonts w:ascii="Times New Roman" w:hAnsi="Times New Roman" w:cs="Times New Roman" w:eastAsia="Times New Roman" w:hint="default"/>
                <w:sz w:val="18"/>
                <w:szCs w:val="18"/>
              </w:rPr>
              <w:t>1,079,434,800.00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pacing w:val="-3"/>
                <w:sz w:val="18"/>
                <w:szCs w:val="18"/>
              </w:rPr>
              <w:t>由于公司业务转型，经公司第八届董事会第二十五次会议及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年第三次临时股东大会批准，公司终止了募投项目，并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将</w:t>
            </w:r>
            <w:r>
              <w:rPr>
                <w:rFonts w:ascii="宋体" w:hAnsi="宋体" w:cs="宋体" w:eastAsia="宋体" w:hint="default"/>
                <w:spacing w:val="-5"/>
                <w:w w:val="101"/>
                <w:sz w:val="18"/>
                <w:szCs w:val="18"/>
              </w:rPr>
              <w:t>尚</w:t>
            </w:r>
            <w:r>
              <w:rPr>
                <w:rFonts w:ascii="宋体" w:hAnsi="宋体" w:cs="宋体" w:eastAsia="宋体" w:hint="default"/>
                <w:w w:val="101"/>
                <w:sz w:val="18"/>
                <w:szCs w:val="18"/>
              </w:rPr>
              <w:t>未</w:t>
            </w:r>
            <w:r>
              <w:rPr>
                <w:rFonts w:ascii="宋体" w:hAnsi="宋体" w:cs="宋体" w:eastAsia="宋体" w:hint="default"/>
                <w:spacing w:val="-5"/>
                <w:w w:val="101"/>
                <w:sz w:val="18"/>
                <w:szCs w:val="18"/>
              </w:rPr>
              <w:t>投</w:t>
            </w:r>
            <w:r>
              <w:rPr>
                <w:rFonts w:ascii="宋体" w:hAnsi="宋体" w:cs="宋体" w:eastAsia="宋体" w:hint="default"/>
                <w:w w:val="101"/>
                <w:sz w:val="18"/>
                <w:szCs w:val="18"/>
              </w:rPr>
              <w:t>入的</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全</w:t>
            </w:r>
            <w:r>
              <w:rPr>
                <w:rFonts w:ascii="宋体" w:hAnsi="宋体" w:cs="宋体" w:eastAsia="宋体" w:hint="default"/>
                <w:spacing w:val="-5"/>
                <w:w w:val="101"/>
                <w:sz w:val="18"/>
                <w:szCs w:val="18"/>
              </w:rPr>
              <w:t>部</w:t>
            </w:r>
            <w:r>
              <w:rPr>
                <w:rFonts w:ascii="宋体" w:hAnsi="宋体" w:cs="宋体" w:eastAsia="宋体" w:hint="default"/>
                <w:w w:val="101"/>
                <w:sz w:val="18"/>
                <w:szCs w:val="18"/>
              </w:rPr>
              <w:t>用</w:t>
            </w:r>
            <w:r>
              <w:rPr>
                <w:rFonts w:ascii="宋体" w:hAnsi="宋体" w:cs="宋体" w:eastAsia="宋体" w:hint="default"/>
                <w:spacing w:val="-5"/>
                <w:w w:val="101"/>
                <w:sz w:val="18"/>
                <w:szCs w:val="18"/>
              </w:rPr>
              <w:t>于</w:t>
            </w:r>
            <w:r>
              <w:rPr>
                <w:rFonts w:ascii="宋体" w:hAnsi="宋体" w:cs="宋体" w:eastAsia="宋体" w:hint="default"/>
                <w:w w:val="101"/>
                <w:sz w:val="18"/>
                <w:szCs w:val="18"/>
              </w:rPr>
              <w:t>永</w:t>
            </w:r>
            <w:r>
              <w:rPr>
                <w:rFonts w:ascii="宋体" w:hAnsi="宋体" w:cs="宋体" w:eastAsia="宋体" w:hint="default"/>
                <w:spacing w:val="-5"/>
                <w:w w:val="101"/>
                <w:sz w:val="18"/>
                <w:szCs w:val="18"/>
              </w:rPr>
              <w:t>久</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（详</w:t>
            </w:r>
            <w:r>
              <w:rPr>
                <w:rFonts w:ascii="宋体" w:hAnsi="宋体" w:cs="宋体" w:eastAsia="宋体" w:hint="default"/>
                <w:w w:val="101"/>
                <w:sz w:val="18"/>
                <w:szCs w:val="18"/>
              </w:rPr>
              <w:t>见公司</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刊</w:t>
            </w:r>
            <w:r>
              <w:rPr>
                <w:rFonts w:ascii="宋体" w:hAnsi="宋体" w:cs="宋体" w:eastAsia="宋体" w:hint="default"/>
                <w:spacing w:val="-5"/>
                <w:w w:val="101"/>
                <w:sz w:val="18"/>
                <w:szCs w:val="18"/>
              </w:rPr>
              <w:t>登</w:t>
            </w:r>
            <w:r>
              <w:rPr>
                <w:rFonts w:ascii="宋体" w:hAnsi="宋体" w:cs="宋体" w:eastAsia="宋体" w:hint="default"/>
                <w:w w:val="101"/>
                <w:sz w:val="18"/>
                <w:szCs w:val="18"/>
              </w:rPr>
              <w:t>在</w:t>
            </w:r>
            <w:r>
              <w:rPr>
                <w:rFonts w:ascii="宋体" w:hAnsi="宋体" w:cs="宋体" w:eastAsia="宋体" w:hint="default"/>
                <w:spacing w:val="-5"/>
                <w:w w:val="101"/>
                <w:sz w:val="18"/>
                <w:szCs w:val="18"/>
              </w:rPr>
              <w:t>巨</w:t>
            </w:r>
            <w:r>
              <w:rPr>
                <w:rFonts w:ascii="宋体" w:hAnsi="宋体" w:cs="宋体" w:eastAsia="宋体" w:hint="default"/>
                <w:w w:val="101"/>
                <w:sz w:val="18"/>
                <w:szCs w:val="18"/>
              </w:rPr>
              <w:t>潮</w:t>
            </w:r>
            <w:r>
              <w:rPr>
                <w:rFonts w:ascii="宋体" w:hAnsi="宋体" w:cs="宋体" w:eastAsia="宋体" w:hint="default"/>
                <w:spacing w:val="-5"/>
                <w:w w:val="101"/>
                <w:sz w:val="18"/>
                <w:szCs w:val="18"/>
              </w:rPr>
              <w:t>资</w:t>
            </w:r>
            <w:r>
              <w:rPr>
                <w:rFonts w:ascii="宋体" w:hAnsi="宋体" w:cs="宋体" w:eastAsia="宋体" w:hint="default"/>
                <w:w w:val="101"/>
                <w:sz w:val="18"/>
                <w:szCs w:val="18"/>
              </w:rPr>
              <w:t>讯网</w:t>
            </w:r>
            <w:r>
              <w:rPr>
                <w:rFonts w:ascii="宋体" w:hAnsi="宋体" w:cs="宋体" w:eastAsia="宋体" w:hint="default"/>
                <w:sz w:val="18"/>
                <w:szCs w:val="18"/>
              </w:rPr>
            </w:r>
          </w:p>
          <w:p>
            <w:pPr>
              <w:pStyle w:val="TableParagraph"/>
              <w:spacing w:line="319" w:lineRule="auto" w:before="63"/>
              <w:ind w:left="24" w:right="75"/>
              <w:jc w:val="left"/>
              <w:rPr>
                <w:rFonts w:ascii="宋体" w:hAnsi="宋体" w:cs="宋体" w:eastAsia="宋体" w:hint="default"/>
                <w:sz w:val="18"/>
                <w:szCs w:val="18"/>
              </w:rPr>
            </w:pPr>
            <w:r>
              <w:rPr>
                <w:rFonts w:ascii="宋体" w:hAnsi="宋体" w:cs="宋体" w:eastAsia="宋体" w:hint="default"/>
                <w:spacing w:val="-7"/>
                <w:w w:val="101"/>
                <w:sz w:val="18"/>
                <w:szCs w:val="18"/>
              </w:rPr>
              <w:t>（</w:t>
            </w:r>
            <w:hyperlink r:id="rId13">
              <w:r>
                <w:rPr>
                  <w:rFonts w:ascii="Times New Roman" w:hAnsi="Times New Roman" w:cs="Times New Roman" w:eastAsia="Times New Roman" w:hint="default"/>
                  <w:spacing w:val="-7"/>
                  <w:w w:val="101"/>
                  <w:sz w:val="18"/>
                  <w:szCs w:val="18"/>
                </w:rPr>
                <w:t>www.cninfo.com.cn</w:t>
              </w:r>
            </w:hyperlink>
            <w:r>
              <w:rPr>
                <w:rFonts w:ascii="宋体" w:hAnsi="宋体" w:cs="宋体" w:eastAsia="宋体" w:hint="default"/>
                <w:spacing w:val="-7"/>
                <w:w w:val="101"/>
                <w:sz w:val="18"/>
                <w:szCs w:val="18"/>
              </w:rPr>
              <w:t>）的《关于公司使用剩余募集资金永久补充流动资金的公告》（公告编号：</w:t>
            </w:r>
            <w:r>
              <w:rPr>
                <w:rFonts w:ascii="Times New Roman" w:hAnsi="Times New Roman" w:cs="Times New Roman" w:eastAsia="Times New Roman" w:hint="default"/>
                <w:spacing w:val="-7"/>
                <w:w w:val="101"/>
                <w:sz w:val="18"/>
                <w:szCs w:val="18"/>
              </w:rPr>
              <w:t>2019-022</w:t>
            </w:r>
            <w:r>
              <w:rPr>
                <w:rFonts w:ascii="宋体" w:hAnsi="宋体" w:cs="宋体" w:eastAsia="宋体" w:hint="default"/>
                <w:spacing w:val="-7"/>
                <w:w w:val="101"/>
                <w:sz w:val="18"/>
                <w:szCs w:val="18"/>
              </w:rPr>
              <w:t>））。</w:t>
            </w:r>
            <w:r>
              <w:rPr>
                <w:rFonts w:ascii="宋体" w:hAnsi="宋体" w:cs="宋体" w:eastAsia="宋体" w:hint="default"/>
                <w:spacing w:val="-65"/>
                <w:w w:val="101"/>
                <w:sz w:val="18"/>
                <w:szCs w:val="18"/>
              </w:rPr>
              <w:t> </w:t>
            </w:r>
            <w:r>
              <w:rPr>
                <w:rFonts w:ascii="宋体" w:hAnsi="宋体" w:cs="宋体" w:eastAsia="宋体" w:hint="default"/>
                <w:spacing w:val="-65"/>
                <w:w w:val="101"/>
                <w:sz w:val="18"/>
                <w:szCs w:val="18"/>
              </w:rPr>
            </w:r>
            <w:r>
              <w:rPr>
                <w:rFonts w:ascii="宋体" w:hAnsi="宋体" w:cs="宋体" w:eastAsia="宋体" w:hint="default"/>
                <w:spacing w:val="-3"/>
                <w:sz w:val="18"/>
                <w:szCs w:val="18"/>
              </w:rPr>
              <w:t>本报告期内，使用本次募集资金总额为 </w:t>
            </w:r>
            <w:r>
              <w:rPr>
                <w:rFonts w:ascii="Times New Roman" w:hAnsi="Times New Roman" w:cs="Times New Roman" w:eastAsia="Times New Roman" w:hint="default"/>
                <w:sz w:val="18"/>
                <w:szCs w:val="18"/>
              </w:rPr>
              <w:t>12,316.14 </w:t>
            </w:r>
            <w:r>
              <w:rPr>
                <w:rFonts w:ascii="宋体" w:hAnsi="宋体" w:cs="宋体" w:eastAsia="宋体" w:hint="default"/>
                <w:spacing w:val="-3"/>
                <w:sz w:val="18"/>
                <w:szCs w:val="18"/>
              </w:rPr>
              <w:t>万元，累计使用募集资金总额为 </w:t>
            </w:r>
            <w:r>
              <w:rPr>
                <w:rFonts w:ascii="Times New Roman" w:hAnsi="Times New Roman" w:cs="Times New Roman" w:eastAsia="Times New Roman" w:hint="default"/>
                <w:sz w:val="18"/>
                <w:szCs w:val="18"/>
              </w:rPr>
              <w:t>107,943.48 </w:t>
            </w:r>
            <w:r>
              <w:rPr>
                <w:rFonts w:ascii="宋体" w:hAnsi="宋体" w:cs="宋体" w:eastAsia="宋体" w:hint="default"/>
                <w:spacing w:val="-3"/>
                <w:sz w:val="18"/>
                <w:szCs w:val="18"/>
              </w:rPr>
              <w:t>万元，本次募集资金全部使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用完毕。</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2.2016 </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年公司发行股份购买资产并募集配套资金</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日收到中国证监会证监许可</w:t>
            </w:r>
            <w:r>
              <w:rPr>
                <w:rFonts w:ascii="Times New Roman" w:hAnsi="Times New Roman" w:cs="Times New Roman" w:eastAsia="Times New Roman" w:hint="default"/>
                <w:sz w:val="18"/>
                <w:szCs w:val="18"/>
              </w:rPr>
              <w:t>[2016]319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号文的核准，采取非公开发行股票方式向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家特定对象发行股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份 </w:t>
            </w:r>
            <w:r>
              <w:rPr>
                <w:rFonts w:ascii="Times New Roman" w:hAnsi="Times New Roman" w:cs="Times New Roman" w:eastAsia="Times New Roman" w:hint="default"/>
                <w:sz w:val="18"/>
                <w:szCs w:val="18"/>
              </w:rPr>
              <w:t>13,377,775  </w:t>
            </w:r>
            <w:r>
              <w:rPr>
                <w:rFonts w:ascii="宋体" w:hAnsi="宋体" w:cs="宋体" w:eastAsia="宋体" w:hint="default"/>
                <w:spacing w:val="-4"/>
                <w:sz w:val="18"/>
                <w:szCs w:val="18"/>
              </w:rPr>
              <w:t>股股票，每股发行价 </w:t>
            </w:r>
            <w:r>
              <w:rPr>
                <w:rFonts w:ascii="Times New Roman" w:hAnsi="Times New Roman" w:cs="Times New Roman" w:eastAsia="Times New Roman" w:hint="default"/>
                <w:spacing w:val="-3"/>
                <w:sz w:val="18"/>
                <w:szCs w:val="18"/>
              </w:rPr>
              <w:t>11.6</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元，特定投资者均以货币资金认购。经立信会计师事务所（特殊普通合伙）出具的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 </w:t>
            </w:r>
            <w:r>
              <w:rPr>
                <w:rFonts w:ascii="Times New Roman" w:hAnsi="Times New Roman" w:cs="Times New Roman" w:eastAsia="Times New Roman" w:hint="default"/>
                <w:sz w:val="18"/>
                <w:szCs w:val="18"/>
              </w:rPr>
              <w:t>712094 </w:t>
            </w:r>
            <w:r>
              <w:rPr>
                <w:rFonts w:ascii="宋体" w:hAnsi="宋体" w:cs="宋体" w:eastAsia="宋体" w:hint="default"/>
                <w:spacing w:val="-3"/>
                <w:sz w:val="18"/>
                <w:szCs w:val="18"/>
              </w:rPr>
              <w:t>号《验资报告》验证，本次共募集资金人民币 </w:t>
            </w:r>
            <w:r>
              <w:rPr>
                <w:rFonts w:ascii="Times New Roman" w:hAnsi="Times New Roman" w:cs="Times New Roman" w:eastAsia="Times New Roman" w:hint="default"/>
                <w:sz w:val="18"/>
                <w:szCs w:val="18"/>
              </w:rPr>
              <w:t>155,182,190.00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元，扣除承销、保荐及其他费用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人民币后，本次实际募集资金净额为人民币 </w:t>
            </w:r>
            <w:r>
              <w:rPr>
                <w:rFonts w:ascii="Times New Roman" w:hAnsi="Times New Roman" w:cs="Times New Roman" w:eastAsia="Times New Roman" w:hint="default"/>
                <w:sz w:val="18"/>
                <w:szCs w:val="18"/>
              </w:rPr>
              <w:t>149,098,190.00</w:t>
            </w:r>
            <w:r>
              <w:rPr>
                <w:rFonts w:ascii="Times New Roman" w:hAnsi="Times New Roman" w:cs="Times New Roman" w:eastAsia="Times New Roman" w:hint="default"/>
                <w:spacing w:val="18"/>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报告期内，由于公司理解上的偏差，高鸿鼎恒存在将募集资金用于支付物流费的情况，经与公司研究后，</w:t>
            </w:r>
            <w:r>
              <w:rPr>
                <w:rFonts w:ascii="Times New Roman" w:hAnsi="Times New Roman" w:cs="Times New Roman" w:eastAsia="Times New Roman" w:hint="default"/>
                <w:spacing w:val="-3"/>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27</w:t>
            </w:r>
          </w:p>
          <w:p>
            <w:pPr>
              <w:pStyle w:val="TableParagraph"/>
              <w:spacing w:line="331" w:lineRule="auto" w:before="63"/>
              <w:ind w:left="24" w:right="22"/>
              <w:jc w:val="left"/>
              <w:rPr>
                <w:rFonts w:ascii="宋体" w:hAnsi="宋体" w:cs="宋体" w:eastAsia="宋体" w:hint="default"/>
                <w:sz w:val="18"/>
                <w:szCs w:val="18"/>
              </w:rPr>
            </w:pPr>
            <w:r>
              <w:rPr>
                <w:rFonts w:ascii="宋体" w:hAnsi="宋体" w:cs="宋体" w:eastAsia="宋体" w:hint="default"/>
                <w:spacing w:val="-3"/>
                <w:sz w:val="18"/>
                <w:szCs w:val="18"/>
              </w:rPr>
              <w:t>日，高鸿鼎恒使用自有资金将通过募集资金账户支付的物流费 </w:t>
            </w:r>
            <w:r>
              <w:rPr>
                <w:rFonts w:ascii="Times New Roman" w:hAnsi="Times New Roman" w:cs="Times New Roman" w:eastAsia="Times New Roman" w:hint="default"/>
                <w:sz w:val="18"/>
                <w:szCs w:val="18"/>
              </w:rPr>
              <w:t>1,139.66 </w:t>
            </w:r>
            <w:r>
              <w:rPr>
                <w:rFonts w:ascii="宋体" w:hAnsi="宋体" w:cs="宋体" w:eastAsia="宋体" w:hint="default"/>
                <w:spacing w:val="-3"/>
                <w:sz w:val="18"/>
                <w:szCs w:val="18"/>
              </w:rPr>
              <w:t>万元归还至募集资金专户。</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4"/>
                <w:sz w:val="18"/>
                <w:szCs w:val="18"/>
              </w:rPr>
              <w:t>公司原计划高鸿鼎恒智能化仓储物流平台建设项目已不具备竞争力，已不符合公司业务发展的实际需求，经公司第八届董</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事会第三十七次会议及 </w:t>
            </w:r>
            <w:r>
              <w:rPr>
                <w:rFonts w:ascii="Times New Roman" w:hAnsi="Times New Roman" w:cs="Times New Roman" w:eastAsia="Times New Roman" w:hint="default"/>
                <w:sz w:val="18"/>
                <w:szCs w:val="18"/>
              </w:rPr>
              <w:t>2019 </w:t>
            </w:r>
            <w:r>
              <w:rPr>
                <w:rFonts w:ascii="宋体" w:hAnsi="宋体" w:cs="宋体" w:eastAsia="宋体" w:hint="default"/>
                <w:spacing w:val="-4"/>
                <w:sz w:val="18"/>
                <w:szCs w:val="18"/>
              </w:rPr>
              <w:t>年第九次临时股东大会批准，公司终止了募投项目，并将尚未投入的 </w:t>
            </w:r>
            <w:r>
              <w:rPr>
                <w:rFonts w:ascii="Times New Roman" w:hAnsi="Times New Roman" w:cs="Times New Roman" w:eastAsia="Times New Roman" w:hint="default"/>
                <w:sz w:val="18"/>
                <w:szCs w:val="18"/>
              </w:rPr>
              <w:t>14,589.13</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万元全部用于</w:t>
            </w:r>
          </w:p>
          <w:p>
            <w:pPr>
              <w:pStyle w:val="TableParagraph"/>
              <w:spacing w:line="237"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永</w:t>
            </w:r>
            <w:r>
              <w:rPr>
                <w:rFonts w:ascii="宋体" w:hAnsi="宋体" w:cs="宋体" w:eastAsia="宋体" w:hint="default"/>
                <w:spacing w:val="-5"/>
                <w:w w:val="101"/>
                <w:sz w:val="18"/>
                <w:szCs w:val="18"/>
              </w:rPr>
              <w:t>久</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资金</w:t>
            </w:r>
            <w:r>
              <w:rPr>
                <w:rFonts w:ascii="宋体" w:hAnsi="宋体" w:cs="宋体" w:eastAsia="宋体" w:hint="default"/>
                <w:spacing w:val="-10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详</w:t>
            </w:r>
            <w:r>
              <w:rPr>
                <w:rFonts w:ascii="宋体" w:hAnsi="宋体" w:cs="宋体" w:eastAsia="宋体" w:hint="default"/>
                <w:spacing w:val="-5"/>
                <w:w w:val="101"/>
                <w:sz w:val="18"/>
                <w:szCs w:val="18"/>
              </w:rPr>
              <w:t>见</w:t>
            </w:r>
            <w:r>
              <w:rPr>
                <w:rFonts w:ascii="宋体" w:hAnsi="宋体" w:cs="宋体" w:eastAsia="宋体" w:hint="default"/>
                <w:w w:val="101"/>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刊</w:t>
            </w:r>
            <w:r>
              <w:rPr>
                <w:rFonts w:ascii="宋体" w:hAnsi="宋体" w:cs="宋体" w:eastAsia="宋体" w:hint="default"/>
                <w:spacing w:val="-5"/>
                <w:w w:val="101"/>
                <w:sz w:val="18"/>
                <w:szCs w:val="18"/>
              </w:rPr>
              <w:t>登</w:t>
            </w:r>
            <w:r>
              <w:rPr>
                <w:rFonts w:ascii="宋体" w:hAnsi="宋体" w:cs="宋体" w:eastAsia="宋体" w:hint="default"/>
                <w:w w:val="101"/>
                <w:sz w:val="18"/>
                <w:szCs w:val="18"/>
              </w:rPr>
              <w:t>在</w:t>
            </w:r>
            <w:r>
              <w:rPr>
                <w:rFonts w:ascii="宋体" w:hAnsi="宋体" w:cs="宋体" w:eastAsia="宋体" w:hint="default"/>
                <w:spacing w:val="-5"/>
                <w:w w:val="101"/>
                <w:sz w:val="18"/>
                <w:szCs w:val="18"/>
              </w:rPr>
              <w:t>巨潮</w:t>
            </w:r>
            <w:r>
              <w:rPr>
                <w:rFonts w:ascii="宋体" w:hAnsi="宋体" w:cs="宋体" w:eastAsia="宋体" w:hint="default"/>
                <w:w w:val="101"/>
                <w:sz w:val="18"/>
                <w:szCs w:val="18"/>
              </w:rPr>
              <w:t>资</w:t>
            </w:r>
            <w:r>
              <w:rPr>
                <w:rFonts w:ascii="宋体" w:hAnsi="宋体" w:cs="宋体" w:eastAsia="宋体" w:hint="default"/>
                <w:spacing w:val="-5"/>
                <w:w w:val="101"/>
                <w:sz w:val="18"/>
                <w:szCs w:val="18"/>
              </w:rPr>
              <w:t>讯</w:t>
            </w:r>
            <w:r>
              <w:rPr>
                <w:rFonts w:ascii="宋体" w:hAnsi="宋体" w:cs="宋体" w:eastAsia="宋体" w:hint="default"/>
                <w:spacing w:val="-10"/>
                <w:w w:val="101"/>
                <w:sz w:val="18"/>
                <w:szCs w:val="18"/>
              </w:rPr>
              <w:t>网</w:t>
            </w:r>
            <w:r>
              <w:rPr>
                <w:rFonts w:ascii="宋体" w:hAnsi="宋体" w:cs="宋体" w:eastAsia="宋体" w:hint="default"/>
                <w:w w:val="101"/>
                <w:sz w:val="18"/>
                <w:szCs w:val="18"/>
              </w:rPr>
              <w:t>（</w:t>
            </w:r>
            <w:hyperlink r:id="rId13">
              <w:r>
                <w:rPr>
                  <w:rFonts w:ascii="Times New Roman" w:hAnsi="Times New Roman" w:cs="Times New Roman" w:eastAsia="Times New Roman" w:hint="default"/>
                  <w:spacing w:val="-2"/>
                  <w:w w:val="101"/>
                  <w:sz w:val="18"/>
                  <w:szCs w:val="18"/>
                </w:rPr>
                <w:t>w</w:t>
              </w:r>
              <w:r>
                <w:rPr>
                  <w:rFonts w:ascii="Times New Roman" w:hAnsi="Times New Roman" w:cs="Times New Roman" w:eastAsia="Times New Roman" w:hint="default"/>
                  <w:spacing w:val="-7"/>
                  <w:w w:val="101"/>
                  <w:sz w:val="18"/>
                  <w:szCs w:val="18"/>
                </w:rPr>
                <w:t>w</w:t>
              </w:r>
              <w:r>
                <w:rPr>
                  <w:rFonts w:ascii="Times New Roman" w:hAnsi="Times New Roman" w:cs="Times New Roman" w:eastAsia="Times New Roman" w:hint="default"/>
                  <w:spacing w:val="-12"/>
                  <w:w w:val="101"/>
                  <w:sz w:val="18"/>
                  <w:szCs w:val="18"/>
                </w:rPr>
                <w:t>w</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3"/>
                  <w:w w:val="101"/>
                  <w:sz w:val="18"/>
                  <w:szCs w:val="18"/>
                </w:rPr>
                <w:t>i</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4"/>
                  <w:w w:val="101"/>
                  <w:sz w:val="18"/>
                  <w:szCs w:val="18"/>
                </w:rPr>
                <w:t>f</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w w:val="101"/>
                  <w:sz w:val="18"/>
                  <w:szCs w:val="18"/>
                </w:rPr>
                <w:t>o</w:t>
              </w:r>
              <w:r>
                <w:rPr>
                  <w:rFonts w:ascii="Times New Roman" w:hAnsi="Times New Roman" w:cs="Times New Roman" w:eastAsia="Times New Roman" w:hint="default"/>
                  <w:spacing w:val="-3"/>
                  <w:w w:val="101"/>
                  <w:sz w:val="18"/>
                  <w:szCs w:val="18"/>
                </w:rPr>
                <w:t>m</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spacing w:val="1"/>
                  <w:w w:val="101"/>
                  <w:sz w:val="18"/>
                  <w:szCs w:val="18"/>
                </w:rPr>
                <w:t>n</w:t>
              </w:r>
            </w:hyperlink>
            <w:r>
              <w:rPr>
                <w:rFonts w:ascii="宋体" w:hAnsi="宋体" w:cs="宋体" w:eastAsia="宋体" w:hint="default"/>
                <w:spacing w:val="-10"/>
                <w:w w:val="101"/>
                <w:sz w:val="18"/>
                <w:szCs w:val="18"/>
              </w:rPr>
              <w:t>）</w:t>
            </w:r>
            <w:r>
              <w:rPr>
                <w:rFonts w:ascii="宋体" w:hAnsi="宋体" w:cs="宋体" w:eastAsia="宋体" w:hint="default"/>
                <w:spacing w:val="-15"/>
                <w:w w:val="101"/>
                <w:sz w:val="18"/>
                <w:szCs w:val="18"/>
              </w:rPr>
              <w:t>的</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终</w:t>
            </w:r>
            <w:r>
              <w:rPr>
                <w:rFonts w:ascii="宋体" w:hAnsi="宋体" w:cs="宋体" w:eastAsia="宋体" w:hint="default"/>
                <w:w w:val="101"/>
                <w:sz w:val="18"/>
                <w:szCs w:val="18"/>
              </w:rPr>
              <w:t>止</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金投</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并</w:t>
            </w:r>
            <w:r>
              <w:rPr>
                <w:rFonts w:ascii="宋体" w:hAnsi="宋体" w:cs="宋体" w:eastAsia="宋体" w:hint="default"/>
                <w:w w:val="101"/>
                <w:sz w:val="18"/>
                <w:szCs w:val="18"/>
              </w:rPr>
              <w:t>将</w:t>
            </w:r>
            <w:r>
              <w:rPr>
                <w:rFonts w:ascii="宋体" w:hAnsi="宋体" w:cs="宋体" w:eastAsia="宋体" w:hint="default"/>
                <w:spacing w:val="-5"/>
                <w:w w:val="101"/>
                <w:sz w:val="18"/>
                <w:szCs w:val="18"/>
              </w:rPr>
              <w:t>该</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剩</w:t>
            </w:r>
            <w:r>
              <w:rPr>
                <w:rFonts w:ascii="宋体" w:hAnsi="宋体" w:cs="宋体" w:eastAsia="宋体" w:hint="default"/>
                <w:spacing w:val="-5"/>
                <w:w w:val="101"/>
                <w:sz w:val="18"/>
                <w:szCs w:val="18"/>
              </w:rPr>
              <w:t>余</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永</w:t>
            </w:r>
            <w:r>
              <w:rPr>
                <w:rFonts w:ascii="宋体" w:hAnsi="宋体" w:cs="宋体" w:eastAsia="宋体" w:hint="default"/>
                <w:spacing w:val="-5"/>
                <w:w w:val="101"/>
                <w:sz w:val="18"/>
                <w:szCs w:val="18"/>
              </w:rPr>
              <w:t>久</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的</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5"/>
                <w:w w:val="101"/>
                <w:sz w:val="18"/>
                <w:szCs w:val="18"/>
              </w:rPr>
              <w:t>号</w:t>
            </w:r>
            <w:r>
              <w:rPr>
                <w:rFonts w:ascii="宋体" w:hAnsi="宋体" w:cs="宋体" w:eastAsia="宋体" w:hint="default"/>
                <w:spacing w:val="1"/>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1"/>
                <w:w w:val="101"/>
                <w:sz w:val="18"/>
                <w:szCs w:val="18"/>
              </w:rPr>
              <w:t>9</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15</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pacing w:val="-3"/>
                <w:sz w:val="18"/>
                <w:szCs w:val="18"/>
              </w:rPr>
              <w:t>本报告期使用募集资金总额 </w:t>
            </w:r>
            <w:r>
              <w:rPr>
                <w:rFonts w:ascii="Times New Roman" w:hAnsi="Times New Roman" w:cs="Times New Roman" w:eastAsia="Times New Roman" w:hint="default"/>
                <w:sz w:val="18"/>
                <w:szCs w:val="18"/>
              </w:rPr>
              <w:t>13,592.40  </w:t>
            </w:r>
            <w:r>
              <w:rPr>
                <w:rFonts w:ascii="宋体" w:hAnsi="宋体" w:cs="宋体" w:eastAsia="宋体" w:hint="default"/>
                <w:spacing w:val="-4"/>
                <w:sz w:val="18"/>
                <w:szCs w:val="18"/>
              </w:rPr>
              <w:t>万元，其中投入高鸿鼎恒智能化仓储物流平台建设项目人民币 </w:t>
            </w:r>
            <w:r>
              <w:rPr>
                <w:rFonts w:ascii="Times New Roman" w:hAnsi="Times New Roman" w:cs="Times New Roman" w:eastAsia="Times New Roman" w:hint="default"/>
                <w:sz w:val="18"/>
                <w:szCs w:val="18"/>
              </w:rPr>
              <w:t>92.40</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万元，累计投入</w:t>
            </w:r>
          </w:p>
          <w:p>
            <w:pPr>
              <w:pStyle w:val="TableParagraph"/>
              <w:spacing w:line="300" w:lineRule="auto" w:before="63"/>
              <w:ind w:left="24" w:right="32"/>
              <w:jc w:val="left"/>
              <w:rPr>
                <w:rFonts w:ascii="宋体" w:hAnsi="宋体" w:cs="宋体" w:eastAsia="宋体" w:hint="default"/>
                <w:sz w:val="18"/>
                <w:szCs w:val="18"/>
              </w:rPr>
            </w:pPr>
            <w:r>
              <w:rPr>
                <w:rFonts w:ascii="宋体" w:hAnsi="宋体" w:cs="宋体" w:eastAsia="宋体" w:hint="default"/>
                <w:spacing w:val="-3"/>
                <w:sz w:val="18"/>
                <w:szCs w:val="18"/>
              </w:rPr>
              <w:t>高鸿鼎恒智能化仓储物流平台建设项目</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319.79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万元；报告期内，使用募集资金永久补充流动资金</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13,500.00</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万元。截至本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公告日，本次募集资金全部使用完毕。</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高鸿债</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募集资金情况</w:t>
            </w:r>
          </w:p>
          <w:p>
            <w:pPr>
              <w:pStyle w:val="TableParagraph"/>
              <w:spacing w:line="300" w:lineRule="auto" w:before="106"/>
              <w:ind w:left="24"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年面向合格投资者公开发行了</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4.95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亿元公司债，期限为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年，附第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年末发行人上调票面利率选择权及投资者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回售选择权。公司在本期债券存续期第</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年末选择上调本期债券票面利率</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20"/>
                <w:sz w:val="18"/>
                <w:szCs w:val="18"/>
              </w:rPr>
              <w:t> </w:t>
            </w:r>
            <w:r>
              <w:rPr>
                <w:rFonts w:ascii="宋体" w:hAnsi="宋体" w:cs="宋体" w:eastAsia="宋体" w:hint="default"/>
                <w:spacing w:val="-4"/>
                <w:sz w:val="18"/>
                <w:szCs w:val="18"/>
              </w:rPr>
              <w:t>个基点，调整后票面利率为</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6.10%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月，根据中国证券登记结算有限责任公司深圳分公司提供的数据，</w:t>
            </w:r>
            <w:r>
              <w:rPr>
                <w:rFonts w:ascii="Times New Roman" w:hAnsi="Times New Roman" w:cs="Times New Roman" w:eastAsia="Times New Roman" w:hint="default"/>
                <w:spacing w:val="-3"/>
                <w:sz w:val="18"/>
                <w:szCs w:val="18"/>
              </w:rPr>
              <w:t>“16  </w:t>
            </w:r>
            <w:r>
              <w:rPr>
                <w:rFonts w:ascii="宋体" w:hAnsi="宋体" w:cs="宋体" w:eastAsia="宋体" w:hint="default"/>
                <w:sz w:val="18"/>
                <w:szCs w:val="18"/>
              </w:rPr>
              <w:t>高鸿债</w:t>
            </w:r>
            <w:r>
              <w:rPr>
                <w:rFonts w:ascii="Times New Roman" w:hAnsi="Times New Roman" w:cs="Times New Roman" w:eastAsia="Times New Roman" w:hint="default"/>
                <w:sz w:val="18"/>
                <w:szCs w:val="18"/>
              </w:rPr>
              <w:t>”</w:t>
            </w:r>
            <w:r>
              <w:rPr>
                <w:rFonts w:ascii="宋体" w:hAnsi="宋体" w:cs="宋体" w:eastAsia="宋体" w:hint="default"/>
                <w:sz w:val="18"/>
                <w:szCs w:val="18"/>
              </w:rPr>
              <w:t>的回售数量为 </w:t>
            </w:r>
            <w:r>
              <w:rPr>
                <w:rFonts w:ascii="Times New Roman" w:hAnsi="Times New Roman" w:cs="Times New Roman" w:eastAsia="Times New Roman" w:hint="default"/>
                <w:sz w:val="18"/>
                <w:szCs w:val="18"/>
              </w:rPr>
              <w:t>4,928,810</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张，回售金额为</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49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5"/>
                <w:w w:val="101"/>
                <w:sz w:val="18"/>
                <w:szCs w:val="18"/>
              </w:rPr>
              <w:t>万</w:t>
            </w:r>
            <w:r>
              <w:rPr>
                <w:rFonts w:ascii="宋体" w:hAnsi="宋体" w:cs="宋体" w:eastAsia="宋体" w:hint="default"/>
                <w:spacing w:val="-10"/>
                <w:w w:val="101"/>
                <w:sz w:val="18"/>
                <w:szCs w:val="18"/>
              </w:rPr>
              <w:t>元</w:t>
            </w:r>
            <w:r>
              <w:rPr>
                <w:rFonts w:ascii="宋体" w:hAnsi="宋体" w:cs="宋体" w:eastAsia="宋体" w:hint="default"/>
                <w:w w:val="101"/>
                <w:sz w:val="18"/>
                <w:szCs w:val="18"/>
              </w:rPr>
              <w:t>（</w:t>
            </w:r>
            <w:r>
              <w:rPr>
                <w:rFonts w:ascii="宋体" w:hAnsi="宋体" w:cs="宋体" w:eastAsia="宋体" w:hint="default"/>
                <w:spacing w:val="-5"/>
                <w:w w:val="101"/>
                <w:sz w:val="18"/>
                <w:szCs w:val="18"/>
              </w:rPr>
              <w:t>不</w:t>
            </w:r>
            <w:r>
              <w:rPr>
                <w:rFonts w:ascii="宋体" w:hAnsi="宋体" w:cs="宋体" w:eastAsia="宋体" w:hint="default"/>
                <w:w w:val="101"/>
                <w:sz w:val="18"/>
                <w:szCs w:val="18"/>
              </w:rPr>
              <w:t>含</w:t>
            </w:r>
            <w:r>
              <w:rPr>
                <w:rFonts w:ascii="宋体" w:hAnsi="宋体" w:cs="宋体" w:eastAsia="宋体" w:hint="default"/>
                <w:spacing w:val="-5"/>
                <w:w w:val="101"/>
                <w:sz w:val="18"/>
                <w:szCs w:val="18"/>
              </w:rPr>
              <w:t>利</w:t>
            </w:r>
            <w:r>
              <w:rPr>
                <w:rFonts w:ascii="宋体" w:hAnsi="宋体" w:cs="宋体" w:eastAsia="宋体" w:hint="default"/>
                <w:w w:val="101"/>
                <w:sz w:val="18"/>
                <w:szCs w:val="18"/>
              </w:rPr>
              <w:t>息</w:t>
            </w:r>
            <w:r>
              <w:rPr>
                <w:rFonts w:ascii="宋体" w:hAnsi="宋体" w:cs="宋体" w:eastAsia="宋体" w:hint="default"/>
                <w:spacing w:val="-92"/>
                <w:w w:val="101"/>
                <w:sz w:val="18"/>
                <w:szCs w:val="18"/>
              </w:rPr>
              <w:t>）</w:t>
            </w:r>
            <w:r>
              <w:rPr>
                <w:rFonts w:ascii="宋体" w:hAnsi="宋体" w:cs="宋体" w:eastAsia="宋体" w:hint="default"/>
                <w:spacing w:val="-15"/>
                <w:w w:val="101"/>
                <w:sz w:val="18"/>
                <w:szCs w:val="18"/>
              </w:rPr>
              <w:t>，</w:t>
            </w:r>
            <w:r>
              <w:rPr>
                <w:rFonts w:ascii="宋体" w:hAnsi="宋体" w:cs="宋体" w:eastAsia="宋体" w:hint="default"/>
                <w:w w:val="101"/>
                <w:sz w:val="18"/>
                <w:szCs w:val="18"/>
              </w:rPr>
              <w:t>剩</w:t>
            </w:r>
            <w:r>
              <w:rPr>
                <w:rFonts w:ascii="宋体" w:hAnsi="宋体" w:cs="宋体" w:eastAsia="宋体" w:hint="default"/>
                <w:spacing w:val="-5"/>
                <w:w w:val="101"/>
                <w:sz w:val="18"/>
                <w:szCs w:val="18"/>
              </w:rPr>
              <w:t>余</w:t>
            </w:r>
            <w:r>
              <w:rPr>
                <w:rFonts w:ascii="宋体" w:hAnsi="宋体" w:cs="宋体" w:eastAsia="宋体" w:hint="default"/>
                <w:w w:val="101"/>
                <w:sz w:val="18"/>
                <w:szCs w:val="18"/>
              </w:rPr>
              <w:t>托</w:t>
            </w:r>
            <w:r>
              <w:rPr>
                <w:rFonts w:ascii="宋体" w:hAnsi="宋体" w:cs="宋体" w:eastAsia="宋体" w:hint="default"/>
                <w:spacing w:val="-5"/>
                <w:w w:val="101"/>
                <w:sz w:val="18"/>
                <w:szCs w:val="18"/>
              </w:rPr>
              <w:t>管</w:t>
            </w:r>
            <w:r>
              <w:rPr>
                <w:rFonts w:ascii="宋体" w:hAnsi="宋体" w:cs="宋体" w:eastAsia="宋体" w:hint="default"/>
                <w:w w:val="101"/>
                <w:sz w:val="18"/>
                <w:szCs w:val="18"/>
              </w:rPr>
              <w:t>量为</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张</w:t>
            </w:r>
            <w:r>
              <w:rPr>
                <w:rFonts w:ascii="宋体" w:hAnsi="宋体" w:cs="宋体" w:eastAsia="宋体" w:hint="default"/>
                <w:spacing w:val="-15"/>
                <w:w w:val="101"/>
                <w:sz w:val="18"/>
                <w:szCs w:val="18"/>
              </w:rPr>
              <w:t>，</w:t>
            </w:r>
            <w:r>
              <w:rPr>
                <w:rFonts w:ascii="宋体" w:hAnsi="宋体" w:cs="宋体" w:eastAsia="宋体" w:hint="default"/>
                <w:w w:val="101"/>
                <w:sz w:val="18"/>
                <w:szCs w:val="18"/>
              </w:rPr>
              <w:t>回</w:t>
            </w:r>
            <w:r>
              <w:rPr>
                <w:rFonts w:ascii="宋体" w:hAnsi="宋体" w:cs="宋体" w:eastAsia="宋体" w:hint="default"/>
                <w:spacing w:val="-5"/>
                <w:w w:val="101"/>
                <w:sz w:val="18"/>
                <w:szCs w:val="18"/>
              </w:rPr>
              <w:t>售资</w:t>
            </w:r>
            <w:r>
              <w:rPr>
                <w:rFonts w:ascii="宋体" w:hAnsi="宋体" w:cs="宋体" w:eastAsia="宋体" w:hint="default"/>
                <w:w w:val="101"/>
                <w:sz w:val="18"/>
                <w:szCs w:val="18"/>
              </w:rPr>
              <w:t>金</w:t>
            </w:r>
            <w:r>
              <w:rPr>
                <w:rFonts w:ascii="宋体" w:hAnsi="宋体" w:cs="宋体" w:eastAsia="宋体" w:hint="default"/>
                <w:spacing w:val="-5"/>
                <w:w w:val="101"/>
                <w:sz w:val="18"/>
                <w:szCs w:val="18"/>
              </w:rPr>
              <w:t>发</w:t>
            </w:r>
            <w:r>
              <w:rPr>
                <w:rFonts w:ascii="宋体" w:hAnsi="宋体" w:cs="宋体" w:eastAsia="宋体" w:hint="default"/>
                <w:w w:val="101"/>
                <w:sz w:val="18"/>
                <w:szCs w:val="18"/>
              </w:rPr>
              <w:t>放日为</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10"/>
                <w:w w:val="101"/>
                <w:sz w:val="18"/>
                <w:szCs w:val="18"/>
              </w:rPr>
              <w:t>。</w:t>
            </w:r>
            <w:r>
              <w:rPr>
                <w:rFonts w:ascii="宋体" w:hAnsi="宋体" w:cs="宋体" w:eastAsia="宋体" w:hint="default"/>
                <w:spacing w:val="-5"/>
                <w:w w:val="101"/>
                <w:sz w:val="18"/>
                <w:szCs w:val="18"/>
              </w:rPr>
              <w:t>回</w:t>
            </w:r>
            <w:r>
              <w:rPr>
                <w:rFonts w:ascii="宋体" w:hAnsi="宋体" w:cs="宋体" w:eastAsia="宋体" w:hint="default"/>
                <w:w w:val="101"/>
                <w:sz w:val="18"/>
                <w:szCs w:val="18"/>
              </w:rPr>
              <w:t>售</w:t>
            </w:r>
            <w:r>
              <w:rPr>
                <w:rFonts w:ascii="宋体" w:hAnsi="宋体" w:cs="宋体" w:eastAsia="宋体" w:hint="default"/>
                <w:spacing w:val="-5"/>
                <w:w w:val="101"/>
                <w:sz w:val="18"/>
                <w:szCs w:val="18"/>
              </w:rPr>
              <w:t>部</w:t>
            </w:r>
            <w:r>
              <w:rPr>
                <w:rFonts w:ascii="宋体" w:hAnsi="宋体" w:cs="宋体" w:eastAsia="宋体" w:hint="default"/>
                <w:w w:val="101"/>
                <w:sz w:val="18"/>
                <w:szCs w:val="18"/>
              </w:rPr>
              <w:t>分</w:t>
            </w:r>
            <w:r>
              <w:rPr>
                <w:rFonts w:ascii="宋体" w:hAnsi="宋体" w:cs="宋体" w:eastAsia="宋体" w:hint="default"/>
                <w:spacing w:val="-5"/>
                <w:w w:val="101"/>
                <w:sz w:val="18"/>
                <w:szCs w:val="18"/>
              </w:rPr>
              <w:t>债</w:t>
            </w:r>
            <w:r>
              <w:rPr>
                <w:rFonts w:ascii="宋体" w:hAnsi="宋体" w:cs="宋体" w:eastAsia="宋体" w:hint="default"/>
                <w:w w:val="101"/>
                <w:sz w:val="18"/>
                <w:szCs w:val="18"/>
              </w:rPr>
              <w:t>券</w:t>
            </w:r>
            <w:r>
              <w:rPr>
                <w:rFonts w:ascii="宋体" w:hAnsi="宋体" w:cs="宋体" w:eastAsia="宋体" w:hint="default"/>
                <w:spacing w:val="-5"/>
                <w:w w:val="101"/>
                <w:sz w:val="18"/>
                <w:szCs w:val="18"/>
              </w:rPr>
              <w:t>本</w:t>
            </w:r>
            <w:r>
              <w:rPr>
                <w:rFonts w:ascii="宋体" w:hAnsi="宋体" w:cs="宋体" w:eastAsia="宋体" w:hint="default"/>
                <w:w w:val="101"/>
                <w:sz w:val="18"/>
                <w:szCs w:val="18"/>
              </w:rPr>
              <w:t>息</w:t>
            </w:r>
            <w:r>
              <w:rPr>
                <w:rFonts w:ascii="宋体" w:hAnsi="宋体" w:cs="宋体" w:eastAsia="宋体" w:hint="default"/>
                <w:spacing w:val="-5"/>
                <w:w w:val="101"/>
                <w:sz w:val="18"/>
                <w:szCs w:val="18"/>
              </w:rPr>
              <w:t>已</w:t>
            </w:r>
            <w:r>
              <w:rPr>
                <w:rFonts w:ascii="宋体" w:hAnsi="宋体" w:cs="宋体" w:eastAsia="宋体" w:hint="default"/>
                <w:w w:val="101"/>
                <w:sz w:val="18"/>
                <w:szCs w:val="18"/>
              </w:rPr>
              <w:t>全</w:t>
            </w:r>
            <w:r>
              <w:rPr>
                <w:rFonts w:ascii="宋体" w:hAnsi="宋体" w:cs="宋体" w:eastAsia="宋体" w:hint="default"/>
                <w:spacing w:val="-5"/>
                <w:w w:val="101"/>
                <w:sz w:val="18"/>
                <w:szCs w:val="18"/>
              </w:rPr>
              <w:t>额</w:t>
            </w:r>
            <w:r>
              <w:rPr>
                <w:rFonts w:ascii="宋体" w:hAnsi="宋体" w:cs="宋体" w:eastAsia="宋体" w:hint="default"/>
                <w:w w:val="101"/>
                <w:sz w:val="18"/>
                <w:szCs w:val="18"/>
              </w:rPr>
              <w:t>按</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p>
      <w:pPr>
        <w:spacing w:line="672" w:lineRule="exact"/>
        <w:ind w:left="15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shape style="width:478.55pt;height:33.6pt;mso-position-horizontal-relative:char;mso-position-vertical-relative:line" type="#_x0000_t202" filled="false" stroked="true" strokeweight=".47998pt" strokecolor="#000000">
            <w10:anchorlock/>
            <v:textbox inset="0,0,0,0">
              <w:txbxContent>
                <w:p>
                  <w:pPr>
                    <w:spacing w:line="300" w:lineRule="auto" w:before="15"/>
                    <w:ind w:left="24" w:right="17" w:firstLine="0"/>
                    <w:jc w:val="left"/>
                    <w:rPr>
                      <w:rFonts w:ascii="宋体" w:hAnsi="宋体" w:cs="宋体" w:eastAsia="宋体" w:hint="default"/>
                      <w:sz w:val="18"/>
                      <w:szCs w:val="18"/>
                    </w:rPr>
                  </w:pPr>
                  <w:r>
                    <w:rPr>
                      <w:rFonts w:ascii="宋体" w:hAnsi="宋体" w:cs="宋体" w:eastAsia="宋体" w:hint="default"/>
                      <w:spacing w:val="-6"/>
                      <w:sz w:val="18"/>
                      <w:szCs w:val="18"/>
                    </w:rPr>
                    <w:t>时偿还。</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日提前兑付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高鸿债剩余债券本息，并于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日起在深圳证券交易所交易系统终止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交易。</w:t>
                  </w:r>
                </w:p>
              </w:txbxContent>
            </v:textbox>
          </v:shape>
        </w:pict>
      </w:r>
      <w:r>
        <w:rPr>
          <w:rFonts w:ascii="Times New Roman" w:hAnsi="Times New Roman" w:cs="Times New Roman" w:eastAsia="Times New Roman" w:hint="default"/>
          <w:position w:val="-12"/>
          <w:sz w:val="20"/>
          <w:szCs w:val="20"/>
        </w:rPr>
      </w:r>
    </w:p>
    <w:p>
      <w:pPr>
        <w:spacing w:line="240" w:lineRule="auto" w:before="4"/>
        <w:rPr>
          <w:rFonts w:ascii="Times New Roman" w:hAnsi="Times New Roman" w:cs="Times New Roman" w:eastAsia="Times New Roman" w:hint="default"/>
          <w:sz w:val="22"/>
          <w:szCs w:val="22"/>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before="101"/>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46"/>
        <w:ind w:left="0" w:right="1127" w:firstLine="0"/>
        <w:jc w:val="right"/>
        <w:rPr>
          <w:rFonts w:ascii="宋体" w:hAnsi="宋体" w:cs="宋体" w:eastAsia="宋体" w:hint="default"/>
          <w:sz w:val="18"/>
          <w:szCs w:val="18"/>
        </w:rPr>
      </w:pPr>
      <w:r>
        <w:rPr/>
        <w:pict>
          <v:shape style="position:absolute;margin-left:56.424pt;margin-top:-520.520264pt;width:479.25pt;height:571.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3"/>
                    <w:gridCol w:w="778"/>
                    <w:gridCol w:w="778"/>
                    <w:gridCol w:w="783"/>
                    <w:gridCol w:w="778"/>
                    <w:gridCol w:w="782"/>
                    <w:gridCol w:w="778"/>
                    <w:gridCol w:w="783"/>
                    <w:gridCol w:w="778"/>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518" w:right="65" w:hanging="447"/>
                          <w:jc w:val="left"/>
                          <w:rPr>
                            <w:rFonts w:ascii="宋体" w:hAnsi="宋体" w:cs="宋体" w:eastAsia="宋体" w:hint="default"/>
                            <w:sz w:val="18"/>
                            <w:szCs w:val="18"/>
                          </w:rPr>
                        </w:pPr>
                        <w:r>
                          <w:rPr>
                            <w:rFonts w:ascii="宋体" w:hAnsi="宋体" w:cs="宋体" w:eastAsia="宋体" w:hint="default"/>
                            <w:spacing w:val="-3"/>
                            <w:sz w:val="18"/>
                            <w:szCs w:val="18"/>
                          </w:rPr>
                          <w:t>承诺投资项目和超募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6"/>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是否已变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更项目</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r>
                          <w:rPr>
                            <w:rFonts w:ascii="宋体" w:hAnsi="宋体" w:cs="宋体" w:eastAsia="宋体" w:hint="default"/>
                            <w:w w:val="101"/>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4" w:right="22"/>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承诺投资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38" w:lineRule="auto"/>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调整后投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资总额</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23" w:right="17"/>
                          <w:jc w:val="left"/>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投入金额</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3"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6"/>
                          <w:ind w:left="24"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投资进度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21"/>
                          <w:jc w:val="center"/>
                          <w:rPr>
                            <w:rFonts w:ascii="宋体" w:hAnsi="宋体" w:cs="宋体" w:eastAsia="宋体" w:hint="default"/>
                            <w:sz w:val="18"/>
                            <w:szCs w:val="18"/>
                          </w:rPr>
                        </w:pPr>
                        <w:r>
                          <w:rPr>
                            <w:rFonts w:ascii="宋体" w:hAnsi="宋体" w:cs="宋体" w:eastAsia="宋体" w:hint="default"/>
                            <w:spacing w:val="-2"/>
                            <w:sz w:val="18"/>
                            <w:szCs w:val="18"/>
                          </w:rPr>
                          <w:t>项目达到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预定可使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用状态日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本报告期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实现的效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24" w:right="22"/>
                          <w:jc w:val="left"/>
                          <w:rPr>
                            <w:rFonts w:ascii="宋体" w:hAnsi="宋体" w:cs="宋体" w:eastAsia="宋体" w:hint="default"/>
                            <w:sz w:val="18"/>
                            <w:szCs w:val="18"/>
                          </w:rPr>
                        </w:pPr>
                        <w:r>
                          <w:rPr>
                            <w:rFonts w:ascii="宋体" w:hAnsi="宋体" w:cs="宋体" w:eastAsia="宋体" w:hint="default"/>
                            <w:sz w:val="18"/>
                            <w:szCs w:val="18"/>
                          </w:rPr>
                          <w:t>是否达到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预计效益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17"/>
                          <w:jc w:val="center"/>
                          <w:rPr>
                            <w:rFonts w:ascii="宋体" w:hAnsi="宋体" w:cs="宋体" w:eastAsia="宋体" w:hint="default"/>
                            <w:sz w:val="18"/>
                            <w:szCs w:val="18"/>
                          </w:rPr>
                        </w:pPr>
                        <w:r>
                          <w:rPr>
                            <w:rFonts w:ascii="宋体" w:hAnsi="宋体" w:cs="宋体" w:eastAsia="宋体" w:hint="default"/>
                            <w:spacing w:val="-2"/>
                            <w:sz w:val="18"/>
                            <w:szCs w:val="18"/>
                          </w:rPr>
                          <w:t>项目可行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性是否发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生重大变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化</w:t>
                        </w:r>
                      </w:p>
                    </w:tc>
                  </w:tr>
                  <w:tr>
                    <w:trPr>
                      <w:trHeight w:val="403"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4"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企业信息化系列产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品研发升级与产业化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28,036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3,169.86</w:t>
                        </w: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3,169.86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-1,238.74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电子商务项目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41,987.48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222.73</w:t>
                        </w: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222.73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339"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4"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移动增值业务升级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扩容建设及数字新媒</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体内容采集与运营项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37,920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4,066.75</w:t>
                        </w: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4,066.75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-1,273.18</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高鸿鼎恒智能化仓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储物流平台建设项目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14,908.92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319.79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92.4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319.79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49,150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49,150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49,150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172,002.4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56,929.13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92.4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56,929.13</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-2,513.82</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4"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172,002.4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56,929.13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z w:val="18"/>
                          </w:rPr>
                          <w:t>92.4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56,929.13</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-2,513.82</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262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44"/>
                          <w:ind w:left="24" w:right="113"/>
                          <w:jc w:val="left"/>
                          <w:rPr>
                            <w:rFonts w:ascii="宋体" w:hAnsi="宋体" w:cs="宋体" w:eastAsia="宋体" w:hint="default"/>
                            <w:sz w:val="18"/>
                            <w:szCs w:val="18"/>
                          </w:rPr>
                        </w:pPr>
                        <w:r>
                          <w:rPr>
                            <w:rFonts w:ascii="宋体" w:hAnsi="宋体" w:cs="宋体" w:eastAsia="宋体" w:hint="default"/>
                            <w:spacing w:val="-3"/>
                            <w:sz w:val="18"/>
                            <w:szCs w:val="18"/>
                          </w:rPr>
                          <w:t>未达到计划进度或预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计收益的情况和原因</w:t>
                        </w:r>
                      </w:p>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pacing w:val="-3"/>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、公司初步拟定 </w:t>
                        </w:r>
                        <w:r>
                          <w:rPr>
                            <w:rFonts w:ascii="Times New Roman" w:hAnsi="Times New Roman" w:cs="Times New Roman" w:eastAsia="Times New Roman" w:hint="default"/>
                            <w:spacing w:val="-3"/>
                            <w:sz w:val="18"/>
                            <w:szCs w:val="18"/>
                          </w:rPr>
                          <w:t>2011 </w:t>
                        </w:r>
                        <w:r>
                          <w:rPr>
                            <w:rFonts w:ascii="宋体" w:hAnsi="宋体" w:cs="宋体" w:eastAsia="宋体" w:hint="default"/>
                            <w:spacing w:val="-3"/>
                            <w:sz w:val="18"/>
                            <w:szCs w:val="18"/>
                          </w:rPr>
                          <w:t>年度募集资金可行性研究报告的时间为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0"/>
                            <w:sz w:val="18"/>
                            <w:szCs w:val="18"/>
                          </w:rPr>
                          <w:t> </w:t>
                        </w:r>
                        <w:r>
                          <w:rPr>
                            <w:rFonts w:ascii="宋体" w:hAnsi="宋体" w:cs="宋体" w:eastAsia="宋体" w:hint="default"/>
                            <w:spacing w:val="-6"/>
                            <w:sz w:val="18"/>
                            <w:szCs w:val="18"/>
                          </w:rPr>
                          <w:t>月份，而募集资金实际到位</w:t>
                        </w:r>
                      </w:p>
                      <w:p>
                        <w:pPr>
                          <w:pStyle w:val="TableParagraph"/>
                          <w:spacing w:line="300"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时间为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月份，募集资金到位时间晚于预期。三个项目的投资均未达到计划进度，未达到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预期收益。</w:t>
                        </w:r>
                      </w:p>
                      <w:p>
                        <w:pPr>
                          <w:pStyle w:val="TableParagraph"/>
                          <w:spacing w:line="309" w:lineRule="auto" w:before="70"/>
                          <w:ind w:left="23" w:right="14"/>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）企业信息化系列产品研发升级与产业化项目，因实际取得募集资金款项时间较可研报告出具日</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晚，整体计划有所延后，公司将在后续年度根据计划和项目市场环境继续投入。故此项目未达到预</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8"/>
                            <w:sz w:val="18"/>
                            <w:szCs w:val="18"/>
                          </w:rPr>
                          <w:t>期进度，未达到预期收益。</w:t>
                        </w:r>
                        <w:r>
                          <w:rPr>
                            <w:rFonts w:ascii="宋体" w:hAnsi="宋体" w:cs="宋体" w:eastAsia="宋体" w:hint="default"/>
                            <w:spacing w:val="72"/>
                            <w:sz w:val="18"/>
                            <w:szCs w:val="18"/>
                          </w:rPr>
                          <w:t> </w:t>
                        </w:r>
                        <w:r>
                          <w:rPr>
                            <w:rFonts w:ascii="宋体" w:hAnsi="宋体" w:cs="宋体" w:eastAsia="宋体" w:hint="default"/>
                            <w:spacing w:val="-5"/>
                            <w:sz w:val="18"/>
                            <w:szCs w:val="18"/>
                          </w:rPr>
                          <w:t>公司为保证募集资金的使用效率，变更了此项目的部分募集资金的用途</w:t>
                        </w:r>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）电子商务项目，根据电子商务项目的募集资金使用计划，该项目募集资金投资期为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年，由于</w:t>
                        </w:r>
                      </w:p>
                      <w:p>
                        <w:pPr>
                          <w:pStyle w:val="TableParagraph"/>
                          <w:spacing w:line="240" w:lineRule="auto" w:before="62"/>
                          <w:ind w:left="23" w:right="0"/>
                          <w:jc w:val="both"/>
                          <w:rPr>
                            <w:rFonts w:ascii="宋体" w:hAnsi="宋体" w:cs="宋体" w:eastAsia="宋体" w:hint="default"/>
                            <w:sz w:val="18"/>
                            <w:szCs w:val="18"/>
                          </w:rPr>
                        </w:pPr>
                        <w:r>
                          <w:rPr>
                            <w:rFonts w:ascii="宋体" w:hAnsi="宋体" w:cs="宋体" w:eastAsia="宋体" w:hint="default"/>
                            <w:spacing w:val="-5"/>
                            <w:sz w:val="18"/>
                            <w:szCs w:val="18"/>
                          </w:rPr>
                          <w:t>募集资金到位晚于预期，且属于该募投项目的物流园基建项目受 </w:t>
                        </w:r>
                        <w:r>
                          <w:rPr>
                            <w:rFonts w:ascii="Times New Roman" w:hAnsi="Times New Roman" w:cs="Times New Roman" w:eastAsia="Times New Roman" w:hint="default"/>
                            <w:sz w:val="18"/>
                            <w:szCs w:val="18"/>
                          </w:rPr>
                          <w:t>2012 </w:t>
                        </w:r>
                        <w:r>
                          <w:rPr>
                            <w:rFonts w:ascii="Times New Roman" w:hAnsi="Times New Roman" w:cs="Times New Roman" w:eastAsia="Times New Roman" w:hint="default"/>
                            <w:spacing w:val="41"/>
                            <w:sz w:val="18"/>
                            <w:szCs w:val="18"/>
                          </w:rPr>
                          <w:t> </w:t>
                        </w:r>
                        <w:r>
                          <w:rPr>
                            <w:rFonts w:ascii="宋体" w:hAnsi="宋体" w:cs="宋体" w:eastAsia="宋体" w:hint="default"/>
                            <w:spacing w:val="-6"/>
                            <w:sz w:val="18"/>
                            <w:szCs w:val="18"/>
                          </w:rPr>
                          <w:t>年下半年政策性因素影响，截</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6" w:footer="979" w:top="1060" w:bottom="1160" w:left="980" w:right="0"/>
        </w:sectPr>
      </w:pPr>
    </w:p>
    <w:p>
      <w:pPr>
        <w:spacing w:line="240" w:lineRule="auto" w:before="11"/>
        <w:rPr>
          <w:rFonts w:ascii="宋体" w:hAnsi="宋体" w:cs="宋体" w:eastAsia="宋体" w:hint="default"/>
          <w:sz w:val="26"/>
          <w:szCs w:val="26"/>
        </w:rPr>
      </w:pPr>
    </w:p>
    <w:p>
      <w:pPr>
        <w:spacing w:line="314" w:lineRule="auto" w:before="46"/>
        <w:ind w:left="1954" w:right="1222" w:firstLine="0"/>
        <w:jc w:val="both"/>
        <w:rPr>
          <w:rFonts w:ascii="宋体" w:hAnsi="宋体" w:cs="宋体" w:eastAsia="宋体" w:hint="default"/>
          <w:sz w:val="18"/>
          <w:szCs w:val="18"/>
        </w:rPr>
      </w:pPr>
      <w:r>
        <w:rPr>
          <w:rFonts w:ascii="宋体" w:hAnsi="宋体" w:cs="宋体" w:eastAsia="宋体" w:hint="default"/>
          <w:spacing w:val="-3"/>
          <w:sz w:val="18"/>
          <w:szCs w:val="18"/>
        </w:rPr>
        <w:t>至报告期末尚未进入招拍挂阶段，电子商务项目建设较原计划进度大幅延后。公司考虑到电子商务</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5"/>
          <w:sz w:val="18"/>
          <w:szCs w:val="18"/>
        </w:rPr>
        <w:t>实体商品经营，仓储物流成本较高，</w:t>
      </w:r>
      <w:r>
        <w:rPr>
          <w:rFonts w:ascii="Times New Roman" w:hAnsi="Times New Roman" w:cs="Times New Roman" w:eastAsia="Times New Roman" w:hint="default"/>
          <w:spacing w:val="-5"/>
          <w:sz w:val="18"/>
          <w:szCs w:val="18"/>
        </w:rPr>
        <w:t>3C </w:t>
      </w:r>
      <w:r>
        <w:rPr>
          <w:rFonts w:ascii="宋体" w:hAnsi="宋体" w:cs="宋体" w:eastAsia="宋体" w:hint="default"/>
          <w:spacing w:val="-5"/>
          <w:sz w:val="18"/>
          <w:szCs w:val="18"/>
        </w:rPr>
        <w:t>类产品价格透明化毛利较低，行业内竞争激烈，且公司电子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商务在行业内表现并不突出，基于作为境内上市公司对盈利能力的诉求，并希望保证募集资金的使</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用可以实现有效回报，公司在此电子商务项目现有经营上并未进行规模性投入。公司为保证募集资</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金的使用效率，变更了此项目的部分募集资金的用途。</w:t>
      </w:r>
    </w:p>
    <w:p>
      <w:pPr>
        <w:spacing w:before="59"/>
        <w:ind w:left="1954" w:right="0" w:firstLine="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）移动增值业务升级扩容建设与数字新媒体内容采集与运营项目，公司初步拟定 </w:t>
      </w:r>
      <w:r>
        <w:rPr>
          <w:rFonts w:ascii="Times New Roman" w:hAnsi="Times New Roman" w:cs="Times New Roman" w:eastAsia="Times New Roman" w:hint="default"/>
          <w:spacing w:val="-3"/>
          <w:sz w:val="18"/>
          <w:szCs w:val="18"/>
        </w:rPr>
        <w:t>2011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年度募集</w:t>
      </w:r>
    </w:p>
    <w:p>
      <w:pPr>
        <w:spacing w:line="309" w:lineRule="auto" w:before="63"/>
        <w:ind w:left="1954" w:right="1134" w:firstLine="0"/>
        <w:jc w:val="both"/>
        <w:rPr>
          <w:rFonts w:ascii="宋体" w:hAnsi="宋体" w:cs="宋体" w:eastAsia="宋体" w:hint="default"/>
          <w:sz w:val="18"/>
          <w:szCs w:val="18"/>
        </w:rPr>
      </w:pPr>
      <w:r>
        <w:rPr>
          <w:rFonts w:ascii="宋体" w:hAnsi="宋体" w:cs="宋体" w:eastAsia="宋体" w:hint="default"/>
          <w:sz w:val="18"/>
          <w:szCs w:val="18"/>
        </w:rPr>
        <w:t>资金可行性研究报告的时间为</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月份，而募集资金实际到位时间为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月份，募集资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金到位时间晚于预期，公司移动增值业务升级扩容建设及数字新媒体内容采集与运营项目的募集资</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金项目进度受到严重耽搁，另外，由于政策等外部环境发生较大变化，移动增值业务升级扩容建设</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w w:val="101"/>
          <w:sz w:val="18"/>
          <w:szCs w:val="18"/>
        </w:rPr>
        <w:t>及数字新媒体内容采集与运营项目前景低于公司</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2"/>
          <w:w w:val="101"/>
          <w:sz w:val="18"/>
          <w:szCs w:val="18"/>
        </w:rPr>
        <w:t>2011 </w:t>
      </w:r>
      <w:r>
        <w:rPr>
          <w:rFonts w:ascii="宋体" w:hAnsi="宋体" w:cs="宋体" w:eastAsia="宋体" w:hint="default"/>
          <w:spacing w:val="-7"/>
          <w:w w:val="101"/>
          <w:sz w:val="18"/>
          <w:szCs w:val="18"/>
        </w:rPr>
        <w:t>年时对于该项目的业务趋势研判。公司为保证</w:t>
      </w:r>
      <w:r>
        <w:rPr>
          <w:rFonts w:ascii="宋体" w:hAnsi="宋体" w:cs="宋体" w:eastAsia="宋体" w:hint="default"/>
          <w:spacing w:val="-75"/>
          <w:w w:val="101"/>
          <w:sz w:val="18"/>
          <w:szCs w:val="18"/>
        </w:rPr>
        <w:t> </w:t>
      </w:r>
      <w:r>
        <w:rPr>
          <w:rFonts w:ascii="宋体" w:hAnsi="宋体" w:cs="宋体" w:eastAsia="宋体" w:hint="default"/>
          <w:spacing w:val="-75"/>
          <w:w w:val="101"/>
          <w:sz w:val="18"/>
          <w:szCs w:val="18"/>
        </w:rPr>
      </w:r>
      <w:r>
        <w:rPr>
          <w:rFonts w:ascii="宋体" w:hAnsi="宋体" w:cs="宋体" w:eastAsia="宋体" w:hint="default"/>
          <w:spacing w:val="-3"/>
          <w:sz w:val="18"/>
          <w:szCs w:val="18"/>
        </w:rPr>
        <w:t>募集资金的使用效率，变更了此项目的部分募集资金的用途。</w:t>
      </w:r>
    </w:p>
    <w:p>
      <w:pPr>
        <w:spacing w:line="309" w:lineRule="auto" w:before="106"/>
        <w:ind w:left="1954" w:right="102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、高鸿鼎恒智能化仓储物流平台建设项目拟在南京建设中心仓集中储运货品，同时在广州、成都、</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沈阳、北京建设四个中转仓负责华南、西南、西北、华北、东北等地的货物分拣、转运。作为募集</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资金投资项目，公司对该项目的相关投资决策十分谨慎，公司先在北京和广州建立了两个分仓作为</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10"/>
          <w:w w:val="101"/>
          <w:sz w:val="18"/>
          <w:szCs w:val="18"/>
        </w:rPr>
        <w:t>试点运行，但由于分货精准程度不高，分仓试行不理想，截止</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3"/>
          <w:w w:val="101"/>
          <w:sz w:val="18"/>
          <w:szCs w:val="18"/>
        </w:rPr>
        <w:t>2019</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年</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13</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2"/>
          <w:w w:val="101"/>
          <w:sz w:val="18"/>
          <w:szCs w:val="18"/>
        </w:rPr>
        <w:t>日，项目仅投入</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2"/>
          <w:w w:val="101"/>
          <w:sz w:val="18"/>
          <w:szCs w:val="18"/>
        </w:rPr>
        <w:t>319.79</w:t>
      </w:r>
      <w:r>
        <w:rPr>
          <w:rFonts w:ascii="Times New Roman" w:hAnsi="Times New Roman" w:cs="Times New Roman" w:eastAsia="Times New Roman" w:hint="default"/>
          <w:spacing w:val="-42"/>
          <w:w w:val="101"/>
          <w:sz w:val="18"/>
          <w:szCs w:val="18"/>
        </w:rPr>
        <w:t> </w:t>
      </w:r>
      <w:r>
        <w:rPr>
          <w:rFonts w:ascii="Times New Roman" w:hAnsi="Times New Roman" w:cs="Times New Roman" w:eastAsia="Times New Roman" w:hint="default"/>
          <w:spacing w:val="-42"/>
          <w:w w:val="101"/>
          <w:sz w:val="18"/>
          <w:szCs w:val="18"/>
        </w:rPr>
      </w:r>
      <w:r>
        <w:rPr>
          <w:rFonts w:ascii="宋体" w:hAnsi="宋体" w:cs="宋体" w:eastAsia="宋体" w:hint="default"/>
          <w:spacing w:val="-6"/>
          <w:sz w:val="18"/>
          <w:szCs w:val="18"/>
        </w:rPr>
        <w:t>万元。此外，近年来，顺应 </w:t>
      </w:r>
      <w:r>
        <w:rPr>
          <w:rFonts w:ascii="Times New Roman" w:hAnsi="Times New Roman" w:cs="Times New Roman" w:eastAsia="Times New Roman" w:hint="default"/>
          <w:spacing w:val="-4"/>
          <w:sz w:val="18"/>
          <w:szCs w:val="18"/>
        </w:rPr>
        <w:t>IT </w:t>
      </w:r>
      <w:r>
        <w:rPr>
          <w:rFonts w:ascii="宋体" w:hAnsi="宋体" w:cs="宋体" w:eastAsia="宋体" w:hint="default"/>
          <w:spacing w:val="-4"/>
          <w:sz w:val="18"/>
          <w:szCs w:val="18"/>
        </w:rPr>
        <w:t>分销线上发展的形势，高鸿鼎恒在夯实原有业务的同时，重点拓展与</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京东的线上业务合作，鉴于线上、线下运营模式以及对物流响应时效要求差异较大，线上业务对物</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流响应时效要求更高。高鸿鼎恒自建智能化仓储物流平台，原本是为了夯实线下销售基础，但由于</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市场环境发生了变化，自建仓储项目已不能适应 </w:t>
      </w:r>
      <w:r>
        <w:rPr>
          <w:rFonts w:ascii="Times New Roman" w:hAnsi="Times New Roman" w:cs="Times New Roman" w:eastAsia="Times New Roman" w:hint="default"/>
          <w:spacing w:val="-4"/>
          <w:sz w:val="18"/>
          <w:szCs w:val="18"/>
        </w:rPr>
        <w:t>IT </w:t>
      </w:r>
      <w:r>
        <w:rPr>
          <w:rFonts w:ascii="宋体" w:hAnsi="宋体" w:cs="宋体" w:eastAsia="宋体" w:hint="default"/>
          <w:spacing w:val="-3"/>
          <w:sz w:val="18"/>
          <w:szCs w:val="18"/>
        </w:rPr>
        <w:t>产品线上销售发展形势和公司实际业务的要求，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需要及时调整。自募集资金到账至</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5"/>
          <w:sz w:val="18"/>
          <w:szCs w:val="18"/>
        </w:rPr>
        <w:t> </w:t>
      </w:r>
      <w:r>
        <w:rPr>
          <w:rFonts w:ascii="宋体" w:hAnsi="宋体" w:cs="宋体" w:eastAsia="宋体" w:hint="default"/>
          <w:spacing w:val="-8"/>
          <w:sz w:val="18"/>
          <w:szCs w:val="18"/>
        </w:rPr>
        <w:t>日，募投项目使用资金较少，资金使用效率较低。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经公司审慎研究后认为，高鸿鼎恒智能化仓储物流平台建设项目已不具备竞争力，若公司继续实施</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该项目，预计很难达到预期效益，也不符合公司业务发展的实际需求。因此，为提高募集资金使用</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效率，维护股东利益，经审慎研究后，公司决定终止实施</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高鸿鼎恒智能化仓储物流平台建设项目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23"/>
          <w:sz w:val="18"/>
          <w:szCs w:val="18"/>
        </w:rPr>
        <w:t> </w:t>
      </w:r>
      <w:r>
        <w:rPr>
          <w:rFonts w:ascii="宋体" w:hAnsi="宋体" w:cs="宋体" w:eastAsia="宋体" w:hint="default"/>
          <w:spacing w:val="-3"/>
          <w:sz w:val="18"/>
          <w:szCs w:val="18"/>
        </w:rPr>
        <w:t>以确保剩余募集资金的有效使用。</w:t>
      </w:r>
    </w:p>
    <w:p>
      <w:pPr>
        <w:spacing w:after="0" w:line="309" w:lineRule="auto"/>
        <w:jc w:val="left"/>
        <w:rPr>
          <w:rFonts w:ascii="宋体" w:hAnsi="宋体" w:cs="宋体" w:eastAsia="宋体" w:hint="default"/>
          <w:sz w:val="18"/>
          <w:szCs w:val="18"/>
        </w:rPr>
        <w:sectPr>
          <w:pgSz w:w="11910" w:h="16840"/>
          <w:pgMar w:header="746" w:footer="979" w:top="1060" w:bottom="1160" w:left="980" w:right="0"/>
        </w:sectPr>
      </w:pPr>
    </w:p>
    <w:p>
      <w:pPr>
        <w:spacing w:line="240" w:lineRule="auto" w:before="0"/>
        <w:rPr>
          <w:rFonts w:ascii="宋体" w:hAnsi="宋体" w:cs="宋体" w:eastAsia="宋体" w:hint="default"/>
          <w:sz w:val="18"/>
          <w:szCs w:val="18"/>
        </w:rPr>
      </w:pPr>
      <w:r>
        <w:rPr/>
        <w:pict>
          <v:group style="position:absolute;margin-left:56.424pt;margin-top:71.779976pt;width:479pt;height:693.1pt;mso-position-horizontal-relative:page;mso-position-vertical-relative:page;z-index:-1615528" coordorigin="1128,1436" coordsize="9580,13862">
            <v:group style="position:absolute;left:1138;top:1450;width:1763;height:7649" coordorigin="1138,1450" coordsize="1763,7649">
              <v:shape style="position:absolute;left:1138;top:1450;width:1763;height:7649" coordorigin="1138,1450" coordsize="1763,7649" path="m1138,9099l2901,9099,2901,1450,1138,1450,1138,9099xe" filled="true" fillcolor="#d2d2d2" stroked="false">
                <v:path arrowok="t"/>
                <v:fill type="solid"/>
              </v:shape>
            </v:group>
            <v:group style="position:absolute;left:1138;top:1445;width:1763;height:2" coordorigin="1138,1445" coordsize="1763,2">
              <v:shape style="position:absolute;left:1138;top:1445;width:1763;height:2" coordorigin="1138,1445" coordsize="1763,0" path="m1138,1445l2901,1445e" filled="false" stroked="true" strokeweight=".48pt" strokecolor="#000000">
                <v:path arrowok="t"/>
              </v:shape>
            </v:group>
            <v:group style="position:absolute;left:2910;top:1445;width:7789;height:2" coordorigin="2910,1445" coordsize="7789,2">
              <v:shape style="position:absolute;left:2910;top:1445;width:7789;height:2" coordorigin="2910,1445" coordsize="7789,0" path="m2910,1445l10699,1445e" filled="false" stroked="true" strokeweight=".48pt" strokecolor="#000000">
                <v:path arrowok="t"/>
              </v:shape>
            </v:group>
            <v:group style="position:absolute;left:1138;top:9109;width:1763;height:6170" coordorigin="1138,9109" coordsize="1763,6170">
              <v:shape style="position:absolute;left:1138;top:9109;width:1763;height:6170" coordorigin="1138,9109" coordsize="1763,6170" path="m1138,15278l2901,15278,2901,9109,1138,9109,1138,15278xe" filled="true" fillcolor="#d2d2d2" stroked="false">
                <v:path arrowok="t"/>
                <v:fill type="solid"/>
              </v:shape>
            </v:group>
            <v:group style="position:absolute;left:1162;top:11845;width:1715;height:351" coordorigin="1162,11845" coordsize="1715,351">
              <v:shape style="position:absolute;left:1162;top:11845;width:1715;height:351" coordorigin="1162,11845" coordsize="1715,351" path="m1162,12195l2877,12195,2877,11845,1162,11845,1162,12195xe" filled="true" fillcolor="#d2d2d2" stroked="false">
                <v:path arrowok="t"/>
                <v:fill type="solid"/>
              </v:shape>
            </v:group>
            <v:group style="position:absolute;left:1162;top:12195;width:1715;height:351" coordorigin="1162,12195" coordsize="1715,351">
              <v:shape style="position:absolute;left:1162;top:12195;width:1715;height:351" coordorigin="1162,12195" coordsize="1715,351" path="m1162,12546l2877,12546,2877,12195,1162,12195,1162,12546xe" filled="true" fillcolor="#d2d2d2" stroked="false">
                <v:path arrowok="t"/>
                <v:fill type="solid"/>
              </v:shape>
            </v:group>
            <v:group style="position:absolute;left:1138;top:9104;width:1763;height:2" coordorigin="1138,9104" coordsize="1763,2">
              <v:shape style="position:absolute;left:1138;top:9104;width:1763;height:2" coordorigin="1138,9104" coordsize="1763,0" path="m1138,9104l2901,9104e" filled="false" stroked="true" strokeweight=".48001pt" strokecolor="#000000">
                <v:path arrowok="t"/>
              </v:shape>
            </v:group>
            <v:group style="position:absolute;left:2910;top:9104;width:7789;height:2" coordorigin="2910,9104" coordsize="7789,2">
              <v:shape style="position:absolute;left:2910;top:9104;width:7789;height:2" coordorigin="2910,9104" coordsize="7789,0" path="m2910,9104l10699,9104e" filled="false" stroked="true" strokeweight=".48001pt" strokecolor="#000000">
                <v:path arrowok="t"/>
              </v:shape>
            </v:group>
            <v:group style="position:absolute;left:1133;top:1440;width:2;height:13852" coordorigin="1133,1440" coordsize="2,13852">
              <v:shape style="position:absolute;left:1133;top:1440;width:2;height:13852" coordorigin="1133,1440" coordsize="0,13852" path="m1133,1440l1133,15292e" filled="false" stroked="true" strokeweight=".48pt" strokecolor="#000000">
                <v:path arrowok="t"/>
              </v:shape>
            </v:group>
            <v:group style="position:absolute;left:1138;top:15288;width:1763;height:2" coordorigin="1138,15288" coordsize="1763,2">
              <v:shape style="position:absolute;left:1138;top:15288;width:1763;height:2" coordorigin="1138,15288" coordsize="1763,0" path="m1138,15288l2901,15288e" filled="false" stroked="true" strokeweight=".48004pt" strokecolor="#000000">
                <v:path arrowok="t"/>
              </v:shape>
            </v:group>
            <v:group style="position:absolute;left:2905;top:1440;width:2;height:13852" coordorigin="2905,1440" coordsize="2,13852">
              <v:shape style="position:absolute;left:2905;top:1440;width:2;height:13852" coordorigin="2905,1440" coordsize="0,13852" path="m2905,1440l2905,15292e" filled="false" stroked="true" strokeweight=".48001pt" strokecolor="#000000">
                <v:path arrowok="t"/>
              </v:shape>
            </v:group>
            <v:group style="position:absolute;left:2910;top:15288;width:7789;height:2" coordorigin="2910,15288" coordsize="7789,2">
              <v:shape style="position:absolute;left:2910;top:15288;width:7789;height:2" coordorigin="2910,15288" coordsize="7789,0" path="m2910,15288l10699,15288e" filled="false" stroked="true" strokeweight=".48004pt" strokecolor="#000000">
                <v:path arrowok="t"/>
              </v:shape>
            </v:group>
            <v:group style="position:absolute;left:10704;top:1440;width:2;height:13852" coordorigin="10704,1440" coordsize="2,13852">
              <v:shape style="position:absolute;left:10704;top:1440;width:2;height:13852" coordorigin="10704,1440" coordsize="0,13852" path="m10704,1440l10704,15292e" filled="false" stroked="true" strokeweight=".4799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line="319" w:lineRule="auto" w:before="0"/>
        <w:ind w:left="182" w:right="0" w:firstLine="0"/>
        <w:jc w:val="left"/>
        <w:rPr>
          <w:rFonts w:ascii="宋体" w:hAnsi="宋体" w:cs="宋体" w:eastAsia="宋体" w:hint="default"/>
          <w:sz w:val="18"/>
          <w:szCs w:val="18"/>
        </w:rPr>
      </w:pPr>
      <w:r>
        <w:rPr>
          <w:rFonts w:ascii="宋体" w:hAnsi="宋体" w:cs="宋体" w:eastAsia="宋体" w:hint="default"/>
          <w:spacing w:val="-3"/>
          <w:sz w:val="18"/>
          <w:szCs w:val="18"/>
        </w:rPr>
        <w:t>项目可行性发生重大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变化的情况说明</w:t>
      </w:r>
    </w:p>
    <w:p>
      <w:pPr>
        <w:spacing w:before="111"/>
        <w:ind w:left="109" w:right="1118" w:firstLine="0"/>
        <w:jc w:val="left"/>
        <w:rPr>
          <w:rFonts w:ascii="宋体" w:hAnsi="宋体" w:cs="宋体" w:eastAsia="宋体" w:hint="default"/>
          <w:sz w:val="18"/>
          <w:szCs w:val="18"/>
        </w:rPr>
      </w:pPr>
      <w:r>
        <w:rPr>
          <w:spacing w:val="-5"/>
        </w:rPr>
        <w:br w:type="column"/>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、根据电子商务项目的募集资金使用计划，该项目募集资金投资期为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43"/>
          <w:sz w:val="18"/>
          <w:szCs w:val="18"/>
        </w:rPr>
        <w:t> </w:t>
      </w:r>
      <w:r>
        <w:rPr>
          <w:rFonts w:ascii="宋体" w:hAnsi="宋体" w:cs="宋体" w:eastAsia="宋体" w:hint="default"/>
          <w:spacing w:val="-5"/>
          <w:sz w:val="18"/>
          <w:szCs w:val="18"/>
        </w:rPr>
        <w:t>年，由于募集资金到位晚于</w:t>
      </w:r>
    </w:p>
    <w:p>
      <w:pPr>
        <w:spacing w:line="319" w:lineRule="auto" w:before="67"/>
        <w:ind w:left="109" w:right="1118" w:firstLine="0"/>
        <w:jc w:val="left"/>
        <w:rPr>
          <w:rFonts w:ascii="宋体" w:hAnsi="宋体" w:cs="宋体" w:eastAsia="宋体" w:hint="default"/>
          <w:sz w:val="18"/>
          <w:szCs w:val="18"/>
        </w:rPr>
      </w:pPr>
      <w:r>
        <w:rPr>
          <w:rFonts w:ascii="宋体" w:hAnsi="宋体" w:cs="宋体" w:eastAsia="宋体" w:hint="default"/>
          <w:spacing w:val="-5"/>
          <w:sz w:val="18"/>
          <w:szCs w:val="18"/>
        </w:rPr>
        <w:t>预期，且属于该募投项目的物流园基建项目受 </w:t>
      </w:r>
      <w:r>
        <w:rPr>
          <w:rFonts w:ascii="Times New Roman" w:hAnsi="Times New Roman" w:cs="Times New Roman" w:eastAsia="Times New Roman" w:hint="default"/>
          <w:sz w:val="18"/>
          <w:szCs w:val="18"/>
        </w:rPr>
        <w:t>2012 </w:t>
      </w:r>
      <w:r>
        <w:rPr>
          <w:rFonts w:ascii="宋体" w:hAnsi="宋体" w:cs="宋体" w:eastAsia="宋体" w:hint="default"/>
          <w:spacing w:val="-5"/>
          <w:sz w:val="18"/>
          <w:szCs w:val="18"/>
        </w:rPr>
        <w:t>年下半年外部因素影响，截至目前尚未进入招拍</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9"/>
          <w:w w:val="101"/>
          <w:sz w:val="18"/>
          <w:szCs w:val="18"/>
        </w:rPr>
        <w:t>挂阶段，电子商务项目建设较原计划进度大幅延后，公司</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4"/>
          <w:w w:val="101"/>
          <w:sz w:val="18"/>
          <w:szCs w:val="18"/>
        </w:rPr>
        <w:t>IT</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2"/>
          <w:w w:val="101"/>
          <w:sz w:val="18"/>
          <w:szCs w:val="18"/>
        </w:rPr>
        <w:t>销售业务盈利能力和规模拓展亟待提升。</w:t>
      </w:r>
      <w:r>
        <w:rPr>
          <w:rFonts w:ascii="宋体" w:hAnsi="宋体" w:cs="宋体" w:eastAsia="宋体" w:hint="default"/>
          <w:w w:val="101"/>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、公司初步拟定 </w:t>
      </w:r>
      <w:r>
        <w:rPr>
          <w:rFonts w:ascii="Times New Roman" w:hAnsi="Times New Roman" w:cs="Times New Roman" w:eastAsia="Times New Roman" w:hint="default"/>
          <w:spacing w:val="-3"/>
          <w:sz w:val="18"/>
          <w:szCs w:val="18"/>
        </w:rPr>
        <w:t>2011 </w:t>
      </w:r>
      <w:r>
        <w:rPr>
          <w:rFonts w:ascii="宋体" w:hAnsi="宋体" w:cs="宋体" w:eastAsia="宋体" w:hint="default"/>
          <w:spacing w:val="-3"/>
          <w:sz w:val="18"/>
          <w:szCs w:val="18"/>
        </w:rPr>
        <w:t>年度募集资金可行性研究报告的时间为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0"/>
          <w:sz w:val="18"/>
          <w:szCs w:val="18"/>
        </w:rPr>
        <w:t> </w:t>
      </w:r>
      <w:r>
        <w:rPr>
          <w:rFonts w:ascii="宋体" w:hAnsi="宋体" w:cs="宋体" w:eastAsia="宋体" w:hint="default"/>
          <w:spacing w:val="-6"/>
          <w:sz w:val="18"/>
          <w:szCs w:val="18"/>
        </w:rPr>
        <w:t>月份，而募集资金实际到位</w:t>
      </w:r>
    </w:p>
    <w:p>
      <w:pPr>
        <w:spacing w:line="307" w:lineRule="auto" w:before="0"/>
        <w:ind w:left="109" w:right="1222" w:firstLine="0"/>
        <w:jc w:val="both"/>
        <w:rPr>
          <w:rFonts w:ascii="宋体" w:hAnsi="宋体" w:cs="宋体" w:eastAsia="宋体" w:hint="default"/>
          <w:sz w:val="18"/>
          <w:szCs w:val="18"/>
        </w:rPr>
      </w:pPr>
      <w:r>
        <w:rPr>
          <w:rFonts w:ascii="宋体" w:hAnsi="宋体" w:cs="宋体" w:eastAsia="宋体" w:hint="default"/>
          <w:sz w:val="18"/>
          <w:szCs w:val="18"/>
        </w:rPr>
        <w:t>时间为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月份，由于募集资金到位时间晚于预期，公司移动增值业务升级扩容建设及数字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新媒体内容采集与运营项目的募集资金项目进度受到严重耽搁，另外，由于政策等外部环境发生较</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5"/>
          <w:w w:val="101"/>
          <w:sz w:val="18"/>
          <w:szCs w:val="18"/>
        </w:rPr>
        <w:t>大变化，移动增值业务升级扩容建设及数字新媒体内容采集与运营项目前景低于公司</w:t>
      </w:r>
      <w:r>
        <w:rPr>
          <w:rFonts w:ascii="宋体" w:hAnsi="宋体" w:cs="宋体" w:eastAsia="宋体" w:hint="default"/>
          <w:spacing w:val="-41"/>
          <w:w w:val="101"/>
          <w:sz w:val="18"/>
          <w:szCs w:val="18"/>
        </w:rPr>
        <w:t> </w:t>
      </w:r>
      <w:r>
        <w:rPr>
          <w:rFonts w:ascii="Times New Roman" w:hAnsi="Times New Roman" w:cs="Times New Roman" w:eastAsia="Times New Roman" w:hint="default"/>
          <w:spacing w:val="-3"/>
          <w:w w:val="101"/>
          <w:sz w:val="18"/>
          <w:szCs w:val="18"/>
        </w:rPr>
        <w:t>2011</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3"/>
          <w:w w:val="101"/>
          <w:sz w:val="18"/>
          <w:szCs w:val="18"/>
        </w:rPr>
        <w:t>年时对于</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该项目的业务趋势研判。</w:t>
      </w:r>
    </w:p>
    <w:p>
      <w:pPr>
        <w:spacing w:before="64"/>
        <w:ind w:left="109" w:right="1118" w:firstLine="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、公司初步拟定 </w:t>
      </w:r>
      <w:r>
        <w:rPr>
          <w:rFonts w:ascii="Times New Roman" w:hAnsi="Times New Roman" w:cs="Times New Roman" w:eastAsia="Times New Roman" w:hint="default"/>
          <w:spacing w:val="-3"/>
          <w:sz w:val="18"/>
          <w:szCs w:val="18"/>
        </w:rPr>
        <w:t>2011 </w:t>
      </w:r>
      <w:r>
        <w:rPr>
          <w:rFonts w:ascii="宋体" w:hAnsi="宋体" w:cs="宋体" w:eastAsia="宋体" w:hint="default"/>
          <w:spacing w:val="-3"/>
          <w:sz w:val="18"/>
          <w:szCs w:val="18"/>
        </w:rPr>
        <w:t>年度募集资金可行性研究报告的时间为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0"/>
          <w:sz w:val="18"/>
          <w:szCs w:val="18"/>
        </w:rPr>
        <w:t> </w:t>
      </w:r>
      <w:r>
        <w:rPr>
          <w:rFonts w:ascii="宋体" w:hAnsi="宋体" w:cs="宋体" w:eastAsia="宋体" w:hint="default"/>
          <w:spacing w:val="-6"/>
          <w:sz w:val="18"/>
          <w:szCs w:val="18"/>
        </w:rPr>
        <w:t>月份，而募集资金实际到位</w:t>
      </w:r>
    </w:p>
    <w:p>
      <w:pPr>
        <w:spacing w:before="63"/>
        <w:ind w:left="109" w:right="1118" w:firstLine="0"/>
        <w:jc w:val="left"/>
        <w:rPr>
          <w:rFonts w:ascii="宋体" w:hAnsi="宋体" w:cs="宋体" w:eastAsia="宋体" w:hint="default"/>
          <w:sz w:val="18"/>
          <w:szCs w:val="18"/>
        </w:rPr>
      </w:pPr>
      <w:r>
        <w:rPr>
          <w:rFonts w:ascii="宋体" w:hAnsi="宋体" w:cs="宋体" w:eastAsia="宋体" w:hint="default"/>
          <w:sz w:val="18"/>
          <w:szCs w:val="18"/>
        </w:rPr>
        <w:t>时间为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月份，</w:t>
      </w:r>
      <w:r>
        <w:rPr>
          <w:rFonts w:ascii="宋体" w:hAnsi="宋体" w:cs="宋体" w:eastAsia="宋体" w:hint="default"/>
          <w:spacing w:val="-52"/>
          <w:sz w:val="18"/>
          <w:szCs w:val="18"/>
        </w:rPr>
        <w:t> </w:t>
      </w:r>
      <w:r>
        <w:rPr>
          <w:rFonts w:ascii="宋体" w:hAnsi="宋体" w:cs="宋体" w:eastAsia="宋体" w:hint="default"/>
          <w:spacing w:val="-4"/>
          <w:sz w:val="18"/>
          <w:szCs w:val="18"/>
        </w:rPr>
        <w:t>根据企业信息化系列产品研发升级与产业化项目的募集资金使用计划，该</w:t>
      </w:r>
    </w:p>
    <w:p>
      <w:pPr>
        <w:spacing w:line="309" w:lineRule="auto" w:before="63"/>
        <w:ind w:left="109" w:right="1127" w:firstLine="0"/>
        <w:jc w:val="both"/>
        <w:rPr>
          <w:rFonts w:ascii="宋体" w:hAnsi="宋体" w:cs="宋体" w:eastAsia="宋体" w:hint="default"/>
          <w:sz w:val="18"/>
          <w:szCs w:val="18"/>
        </w:rPr>
      </w:pPr>
      <w:r>
        <w:rPr>
          <w:rFonts w:ascii="宋体" w:hAnsi="宋体" w:cs="宋体" w:eastAsia="宋体" w:hint="default"/>
          <w:sz w:val="18"/>
          <w:szCs w:val="18"/>
        </w:rPr>
        <w:t>项目募集资金投资期为 </w:t>
      </w:r>
      <w:r>
        <w:rPr>
          <w:rFonts w:ascii="Times New Roman" w:hAnsi="Times New Roman" w:cs="Times New Roman" w:eastAsia="Times New Roman" w:hint="default"/>
          <w:sz w:val="18"/>
          <w:szCs w:val="18"/>
        </w:rPr>
        <w:t>4 </w:t>
      </w:r>
      <w:r>
        <w:rPr>
          <w:rFonts w:ascii="宋体" w:hAnsi="宋体" w:cs="宋体" w:eastAsia="宋体" w:hint="default"/>
          <w:spacing w:val="-3"/>
          <w:sz w:val="18"/>
          <w:szCs w:val="18"/>
        </w:rPr>
        <w:t>年，由于募集资金到位晚于预期，该项目拟开发新产品的现有市场环境变</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动较大，截至目前公司对此项目投入较少，企业信息化系列产品研发升级与产业化项目建设较原计</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划进度大幅延后，而目前公司盈利能力和规模拓展亟待提升。</w:t>
      </w:r>
    </w:p>
    <w:p>
      <w:pPr>
        <w:spacing w:line="314" w:lineRule="auto" w:before="67"/>
        <w:ind w:left="109" w:right="1118" w:firstLine="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、高鸿鼎恒智能化仓储物流平台建设项目拟在在南京建设中心仓集中储运货品，同时在广州、成都、</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沈阳、北京建设四个中转仓负责华南、西南、西北、华北、东北等地的货物分拣、转运。公司先在</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北京和广州建立了两个分仓，作为试点运行，但由于分货精准程度不高，分仓试行不理想，公司近</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两年重点拓展京东业务，鉴于线上、线下运营模式以及对物流响应时效要求差异较大，线上业务对</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5"/>
          <w:sz w:val="18"/>
          <w:szCs w:val="18"/>
        </w:rPr>
        <w:t>物流响应时效要求更高，公司规划的募投项目不能满足线上需求，故此项目可行性出现了重大变化。</w:t>
      </w:r>
    </w:p>
    <w:p>
      <w:pPr>
        <w:spacing w:before="59"/>
        <w:ind w:left="109" w:right="1118" w:firstLine="0"/>
        <w:jc w:val="left"/>
        <w:rPr>
          <w:rFonts w:ascii="宋体" w:hAnsi="宋体" w:cs="宋体" w:eastAsia="宋体" w:hint="default"/>
          <w:sz w:val="18"/>
          <w:szCs w:val="18"/>
        </w:rPr>
      </w:pPr>
      <w:r>
        <w:rPr>
          <w:rFonts w:ascii="宋体" w:hAnsi="宋体" w:cs="宋体" w:eastAsia="宋体" w:hint="default"/>
          <w:spacing w:val="-3"/>
          <w:sz w:val="18"/>
          <w:szCs w:val="18"/>
        </w:rPr>
        <w:t>以上项目的可行性均出现了重大变化。</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805" w:space="40"/>
            <w:col w:w="9085"/>
          </w:cols>
        </w:sectPr>
      </w:pPr>
    </w:p>
    <w:p>
      <w:pPr>
        <w:spacing w:line="240" w:lineRule="auto" w:before="0"/>
        <w:rPr>
          <w:rFonts w:ascii="宋体" w:hAnsi="宋体" w:cs="宋体" w:eastAsia="宋体" w:hint="default"/>
          <w:sz w:val="20"/>
          <w:szCs w:val="20"/>
        </w:rPr>
      </w:pPr>
      <w:r>
        <w:rPr/>
        <w:pict>
          <v:shape style="position:absolute;margin-left:56.424pt;margin-top:72.019981pt;width:479.25pt;height:696.7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98"/>
                  </w:tblGrid>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8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97"/>
                          <w:ind w:left="24" w:right="17"/>
                          <w:jc w:val="left"/>
                          <w:rPr>
                            <w:rFonts w:ascii="宋体" w:hAnsi="宋体" w:cs="宋体" w:eastAsia="宋体" w:hint="default"/>
                            <w:sz w:val="18"/>
                            <w:szCs w:val="18"/>
                          </w:rPr>
                        </w:pPr>
                        <w:r>
                          <w:rPr>
                            <w:rFonts w:ascii="宋体" w:hAnsi="宋体" w:cs="宋体" w:eastAsia="宋体" w:hint="default"/>
                            <w:spacing w:val="-11"/>
                            <w:w w:val="101"/>
                            <w:sz w:val="18"/>
                            <w:szCs w:val="18"/>
                          </w:rPr>
                          <w:t>超募资金的金额、用途</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0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1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3"/>
                            <w:szCs w:val="23"/>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8"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21" w:lineRule="auto"/>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6"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日，公司以自筹资金投入募集资金总额为</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万元，全部为移动增值业务升级</w:t>
                        </w:r>
                      </w:p>
                      <w:p>
                        <w:pPr>
                          <w:pStyle w:val="TableParagraph"/>
                          <w:spacing w:line="309" w:lineRule="auto" w:before="63"/>
                          <w:ind w:left="23" w:right="17"/>
                          <w:jc w:val="both"/>
                          <w:rPr>
                            <w:rFonts w:ascii="宋体" w:hAnsi="宋体" w:cs="宋体" w:eastAsia="宋体" w:hint="default"/>
                            <w:sz w:val="18"/>
                            <w:szCs w:val="18"/>
                          </w:rPr>
                        </w:pPr>
                        <w:r>
                          <w:rPr>
                            <w:rFonts w:ascii="宋体" w:hAnsi="宋体" w:cs="宋体" w:eastAsia="宋体" w:hint="default"/>
                            <w:spacing w:val="-3"/>
                            <w:sz w:val="18"/>
                            <w:szCs w:val="18"/>
                          </w:rPr>
                          <w:t>扩容建设及数字新媒体内容采集与运营项目的投入。</w:t>
                        </w:r>
                        <w:r>
                          <w:rPr>
                            <w:rFonts w:ascii="Times New Roman" w:hAnsi="Times New Roman" w:cs="Times New Roman" w:eastAsia="Times New Roman" w:hint="default"/>
                            <w:spacing w:val="-3"/>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22 </w:t>
                        </w:r>
                        <w:r>
                          <w:rPr>
                            <w:rFonts w:ascii="宋体" w:hAnsi="宋体" w:cs="宋体" w:eastAsia="宋体" w:hint="default"/>
                            <w:spacing w:val="-3"/>
                            <w:sz w:val="18"/>
                            <w:szCs w:val="18"/>
                          </w:rPr>
                          <w:t>日，经公司第七届董事会第十</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5"/>
                            <w:w w:val="101"/>
                            <w:sz w:val="18"/>
                            <w:szCs w:val="18"/>
                          </w:rPr>
                          <w:t>三次会议审议通过《关于募集资金置换预先投入募集资金投资项目的自筹资金的议案》，独立董事</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监事会、保荐机构分别发表了意见，同意公司使用募集资金人民币 </w:t>
                        </w:r>
                        <w:r>
                          <w:rPr>
                            <w:rFonts w:ascii="Times New Roman" w:hAnsi="Times New Roman" w:cs="Times New Roman" w:eastAsia="Times New Roman" w:hint="default"/>
                            <w:sz w:val="18"/>
                            <w:szCs w:val="18"/>
                          </w:rPr>
                          <w:t>700 </w:t>
                        </w:r>
                        <w:r>
                          <w:rPr>
                            <w:rFonts w:ascii="Times New Roman" w:hAnsi="Times New Roman" w:cs="Times New Roman" w:eastAsia="Times New Roman" w:hint="default"/>
                            <w:spacing w:val="35"/>
                            <w:sz w:val="18"/>
                            <w:szCs w:val="18"/>
                          </w:rPr>
                          <w:t> </w:t>
                        </w:r>
                        <w:r>
                          <w:rPr>
                            <w:rFonts w:ascii="宋体" w:hAnsi="宋体" w:cs="宋体" w:eastAsia="宋体" w:hint="default"/>
                            <w:spacing w:val="-3"/>
                            <w:sz w:val="18"/>
                            <w:szCs w:val="18"/>
                          </w:rPr>
                          <w:t>万元置换已预先投入募集资</w:t>
                        </w:r>
                      </w:p>
                      <w:p>
                        <w:pPr>
                          <w:pStyle w:val="TableParagraph"/>
                          <w:spacing w:line="309" w:lineRule="auto" w:before="5"/>
                          <w:ind w:left="23" w:right="13"/>
                          <w:jc w:val="both"/>
                          <w:rPr>
                            <w:rFonts w:ascii="宋体" w:hAnsi="宋体" w:cs="宋体" w:eastAsia="宋体" w:hint="default"/>
                            <w:sz w:val="18"/>
                            <w:szCs w:val="18"/>
                          </w:rPr>
                        </w:pPr>
                        <w:r>
                          <w:rPr>
                            <w:rFonts w:ascii="宋体" w:hAnsi="宋体" w:cs="宋体" w:eastAsia="宋体" w:hint="default"/>
                            <w:spacing w:val="-3"/>
                            <w:sz w:val="18"/>
                            <w:szCs w:val="18"/>
                          </w:rPr>
                          <w:t>金投资项目的自筹资金。会计师出具了中瑞岳华专审字</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第 </w:t>
                        </w:r>
                        <w:r>
                          <w:rPr>
                            <w:rFonts w:ascii="Times New Roman" w:hAnsi="Times New Roman" w:cs="Times New Roman" w:eastAsia="Times New Roman" w:hint="default"/>
                            <w:sz w:val="18"/>
                            <w:szCs w:val="18"/>
                          </w:rPr>
                          <w:t>0846 </w:t>
                        </w:r>
                        <w:r>
                          <w:rPr>
                            <w:rFonts w:ascii="宋体" w:hAnsi="宋体" w:cs="宋体" w:eastAsia="宋体" w:hint="default"/>
                            <w:spacing w:val="-4"/>
                            <w:sz w:val="18"/>
                            <w:szCs w:val="18"/>
                          </w:rPr>
                          <w:t>号《以自筹资金预先投入募集</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7"/>
                            <w:w w:val="101"/>
                            <w:sz w:val="18"/>
                            <w:szCs w:val="18"/>
                          </w:rPr>
                          <w:t>资金投资项目情况的专项审核报告》。经公司保荐机构国信证券股份有限公司核查，国信证券及保荐</w:t>
                        </w:r>
                        <w:r>
                          <w:rPr>
                            <w:rFonts w:ascii="宋体" w:hAnsi="宋体" w:cs="宋体" w:eastAsia="宋体" w:hint="default"/>
                            <w:spacing w:val="-68"/>
                            <w:w w:val="101"/>
                            <w:sz w:val="18"/>
                            <w:szCs w:val="18"/>
                          </w:rPr>
                          <w:t> </w:t>
                        </w:r>
                        <w:r>
                          <w:rPr>
                            <w:rFonts w:ascii="宋体" w:hAnsi="宋体" w:cs="宋体" w:eastAsia="宋体" w:hint="default"/>
                            <w:spacing w:val="-68"/>
                            <w:w w:val="101"/>
                            <w:sz w:val="18"/>
                            <w:szCs w:val="18"/>
                          </w:rPr>
                        </w:r>
                        <w:r>
                          <w:rPr>
                            <w:rFonts w:ascii="宋体" w:hAnsi="宋体" w:cs="宋体" w:eastAsia="宋体" w:hint="default"/>
                            <w:spacing w:val="-3"/>
                            <w:sz w:val="18"/>
                            <w:szCs w:val="18"/>
                          </w:rPr>
                          <w:t>代表人同意公司以本次非公开发行募集资金 </w:t>
                        </w:r>
                        <w:r>
                          <w:rPr>
                            <w:rFonts w:ascii="Times New Roman" w:hAnsi="Times New Roman" w:cs="Times New Roman" w:eastAsia="Times New Roman" w:hint="default"/>
                            <w:sz w:val="18"/>
                            <w:szCs w:val="18"/>
                          </w:rPr>
                          <w:t>700 </w:t>
                        </w:r>
                        <w:r>
                          <w:rPr>
                            <w:rFonts w:ascii="Times New Roman" w:hAnsi="Times New Roman" w:cs="Times New Roman" w:eastAsia="Times New Roman" w:hint="default"/>
                            <w:spacing w:val="35"/>
                            <w:sz w:val="18"/>
                            <w:szCs w:val="18"/>
                          </w:rPr>
                          <w:t> </w:t>
                        </w:r>
                        <w:r>
                          <w:rPr>
                            <w:rFonts w:ascii="宋体" w:hAnsi="宋体" w:cs="宋体" w:eastAsia="宋体" w:hint="default"/>
                            <w:spacing w:val="-3"/>
                            <w:sz w:val="18"/>
                            <w:szCs w:val="18"/>
                          </w:rPr>
                          <w:t>万元置换预先投入募集资金投资项目的自筹资金。</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pacing w:val="-3"/>
                            <w:sz w:val="18"/>
                            <w:szCs w:val="18"/>
                          </w:rPr>
                          <w:t>用闲置募集资金暂时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226"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日公司第七届董事会第九次会议审议通过并于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年第八次临</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4"/>
                            <w:sz w:val="18"/>
                            <w:szCs w:val="18"/>
                          </w:rPr>
                          <w:t>时股东大会审议批准，将不超过 </w:t>
                        </w:r>
                        <w:r>
                          <w:rPr>
                            <w:rFonts w:ascii="Times New Roman" w:hAnsi="Times New Roman" w:cs="Times New Roman" w:eastAsia="Times New Roman" w:hint="default"/>
                            <w:sz w:val="18"/>
                            <w:szCs w:val="18"/>
                          </w:rPr>
                          <w:t>20,000 </w:t>
                        </w:r>
                        <w:r>
                          <w:rPr>
                            <w:rFonts w:ascii="Times New Roman" w:hAnsi="Times New Roman" w:cs="Times New Roman" w:eastAsia="Times New Roman" w:hint="default"/>
                            <w:spacing w:val="24"/>
                            <w:sz w:val="18"/>
                            <w:szCs w:val="18"/>
                          </w:rPr>
                          <w:t> </w:t>
                        </w:r>
                        <w:r>
                          <w:rPr>
                            <w:rFonts w:ascii="宋体" w:hAnsi="宋体" w:cs="宋体" w:eastAsia="宋体" w:hint="default"/>
                            <w:spacing w:val="-4"/>
                            <w:sz w:val="18"/>
                            <w:szCs w:val="18"/>
                          </w:rPr>
                          <w:t>万元的闲置募集资金暂时用于补充公司流动资金，期限自股</w:t>
                        </w:r>
                      </w:p>
                      <w:p>
                        <w:pPr>
                          <w:pStyle w:val="TableParagraph"/>
                          <w:spacing w:line="300"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东大会批准之日起不超过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个月。公司聘请的保荐机构国信证券就上述事项出具了核查意见。国信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4"/>
                            <w:sz w:val="18"/>
                            <w:szCs w:val="18"/>
                          </w:rPr>
                          <w:t>证券保荐代表人对高鸿股份拟进行的上述使用部分闲置募集资金补充流动资金事项无异议。</w:t>
                        </w:r>
                        <w:r>
                          <w:rPr>
                            <w:rFonts w:ascii="Times New Roman" w:hAnsi="Times New Roman" w:cs="Times New Roman" w:eastAsia="Times New Roman" w:hint="default"/>
                            <w:spacing w:val="-4"/>
                            <w:sz w:val="18"/>
                            <w:szCs w:val="18"/>
                          </w:rPr>
                          <w:t>2012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日公司使用闲置募集资金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万元补充流动资金，于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万元全</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部归还并存入公司募集资金专用账户。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日经公司董事会第七届第十五次会议审议通</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5"/>
                            <w:sz w:val="18"/>
                            <w:szCs w:val="18"/>
                          </w:rPr>
                          <w:t>过并于第二次临时股东大会会议审议批准，将不超过 </w:t>
                        </w:r>
                        <w:r>
                          <w:rPr>
                            <w:rFonts w:ascii="Times New Roman" w:hAnsi="Times New Roman" w:cs="Times New Roman" w:eastAsia="Times New Roman" w:hint="default"/>
                            <w:sz w:val="18"/>
                            <w:szCs w:val="18"/>
                          </w:rPr>
                          <w:t>40,000 </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万元的闲置募集资金暂时用于补充公司</w:t>
                        </w:r>
                      </w:p>
                      <w:p>
                        <w:pPr>
                          <w:pStyle w:val="TableParagraph"/>
                          <w:spacing w:line="309" w:lineRule="auto" w:before="63"/>
                          <w:ind w:left="23" w:right="12"/>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流动资金，使用期限为临时股东大会批准之日起不超过 </w:t>
                        </w:r>
                        <w:r>
                          <w:rPr>
                            <w:rFonts w:ascii="Times New Roman" w:hAnsi="Times New Roman" w:cs="Times New Roman" w:eastAsia="Times New Roman" w:hint="default"/>
                            <w:sz w:val="18"/>
                            <w:szCs w:val="18"/>
                          </w:rPr>
                          <w:t>12 </w:t>
                        </w:r>
                        <w:r>
                          <w:rPr>
                            <w:rFonts w:ascii="宋体" w:hAnsi="宋体" w:cs="宋体" w:eastAsia="宋体" w:hint="default"/>
                            <w:spacing w:val="-5"/>
                            <w:sz w:val="18"/>
                            <w:szCs w:val="18"/>
                          </w:rPr>
                          <w:t>个月。公司聘请的保荐机构国信证券就上</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述事项出具了核查意见。国信证券保荐代表人对高鸿股份拟进行的上述使用部分闲置募集资金补充</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流动资金事项无异议。</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日公司使用闲置募集资金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万元补充流动资金，于</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2013</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日提前归还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pacing w:val="-3"/>
                            <w:sz w:val="18"/>
                            <w:szCs w:val="18"/>
                          </w:rPr>
                          <w:t>万元并存入募集资金专用账户，剩余资金于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日全部归还</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w w:val="101"/>
                            <w:sz w:val="18"/>
                            <w:szCs w:val="18"/>
                          </w:rPr>
                          <w:t>并</w:t>
                        </w:r>
                        <w:r>
                          <w:rPr>
                            <w:rFonts w:ascii="宋体" w:hAnsi="宋体" w:cs="宋体" w:eastAsia="宋体" w:hint="default"/>
                            <w:spacing w:val="-5"/>
                            <w:w w:val="101"/>
                            <w:sz w:val="18"/>
                            <w:szCs w:val="18"/>
                          </w:rPr>
                          <w:t>存</w:t>
                        </w:r>
                        <w:r>
                          <w:rPr>
                            <w:rFonts w:ascii="宋体" w:hAnsi="宋体" w:cs="宋体" w:eastAsia="宋体" w:hint="default"/>
                            <w:w w:val="101"/>
                            <w:sz w:val="18"/>
                            <w:szCs w:val="18"/>
                          </w:rPr>
                          <w:t>入</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专</w:t>
                        </w:r>
                        <w:r>
                          <w:rPr>
                            <w:rFonts w:ascii="宋体" w:hAnsi="宋体" w:cs="宋体" w:eastAsia="宋体" w:hint="default"/>
                            <w:w w:val="101"/>
                            <w:sz w:val="18"/>
                            <w:szCs w:val="18"/>
                          </w:rPr>
                          <w:t>用</w:t>
                        </w:r>
                        <w:r>
                          <w:rPr>
                            <w:rFonts w:ascii="宋体" w:hAnsi="宋体" w:cs="宋体" w:eastAsia="宋体" w:hint="default"/>
                            <w:spacing w:val="-5"/>
                            <w:w w:val="101"/>
                            <w:sz w:val="18"/>
                            <w:szCs w:val="18"/>
                          </w:rPr>
                          <w:t>账</w:t>
                        </w:r>
                        <w:r>
                          <w:rPr>
                            <w:rFonts w:ascii="宋体" w:hAnsi="宋体" w:cs="宋体" w:eastAsia="宋体" w:hint="default"/>
                            <w:w w:val="101"/>
                            <w:sz w:val="18"/>
                            <w:szCs w:val="18"/>
                          </w:rPr>
                          <w:t>户</w:t>
                        </w:r>
                        <w:r>
                          <w:rPr>
                            <w:rFonts w:ascii="宋体" w:hAnsi="宋体" w:cs="宋体" w:eastAsia="宋体" w:hint="default"/>
                            <w:spacing w:val="-91"/>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14</w:t>
                        </w:r>
                        <w:r>
                          <w:rPr>
                            <w:rFonts w:ascii="Times New Roman" w:hAnsi="Times New Roman" w:cs="Times New Roman" w:eastAsia="Times New Roman" w:hint="default"/>
                            <w:spacing w:val="-16"/>
                            <w:sz w:val="18"/>
                            <w:szCs w:val="18"/>
                          </w:rPr>
                          <w:t> </w:t>
                        </w:r>
                        <w:r>
                          <w:rPr>
                            <w:rFonts w:ascii="宋体" w:hAnsi="宋体" w:cs="宋体" w:eastAsia="宋体" w:hint="default"/>
                            <w:w w:val="101"/>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17"/>
                            <w:sz w:val="18"/>
                            <w:szCs w:val="18"/>
                          </w:rPr>
                          <w:t> </w:t>
                        </w:r>
                        <w:r>
                          <w:rPr>
                            <w:rFonts w:ascii="宋体" w:hAnsi="宋体" w:cs="宋体" w:eastAsia="宋体" w:hint="default"/>
                            <w:w w:val="101"/>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21"/>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经</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第七</w:t>
                        </w:r>
                        <w:r>
                          <w:rPr>
                            <w:rFonts w:ascii="宋体" w:hAnsi="宋体" w:cs="宋体" w:eastAsia="宋体" w:hint="default"/>
                            <w:w w:val="101"/>
                            <w:sz w:val="18"/>
                            <w:szCs w:val="18"/>
                          </w:rPr>
                          <w:t>届</w:t>
                        </w:r>
                        <w:r>
                          <w:rPr>
                            <w:rFonts w:ascii="宋体" w:hAnsi="宋体" w:cs="宋体" w:eastAsia="宋体" w:hint="default"/>
                            <w:spacing w:val="-5"/>
                            <w:w w:val="101"/>
                            <w:sz w:val="18"/>
                            <w:szCs w:val="18"/>
                          </w:rPr>
                          <w:t>第</w:t>
                        </w:r>
                        <w:r>
                          <w:rPr>
                            <w:rFonts w:ascii="宋体" w:hAnsi="宋体" w:cs="宋体" w:eastAsia="宋体" w:hint="default"/>
                            <w:w w:val="101"/>
                            <w:sz w:val="18"/>
                            <w:szCs w:val="18"/>
                          </w:rPr>
                          <w:t>二</w:t>
                        </w:r>
                        <w:r>
                          <w:rPr>
                            <w:rFonts w:ascii="宋体" w:hAnsi="宋体" w:cs="宋体" w:eastAsia="宋体" w:hint="default"/>
                            <w:spacing w:val="-5"/>
                            <w:w w:val="101"/>
                            <w:sz w:val="18"/>
                            <w:szCs w:val="18"/>
                          </w:rPr>
                          <w:t>十</w:t>
                        </w:r>
                        <w:r>
                          <w:rPr>
                            <w:rFonts w:ascii="宋体" w:hAnsi="宋体" w:cs="宋体" w:eastAsia="宋体" w:hint="default"/>
                            <w:w w:val="101"/>
                            <w:sz w:val="18"/>
                            <w:szCs w:val="18"/>
                          </w:rPr>
                          <w:t>七</w:t>
                        </w:r>
                        <w:r>
                          <w:rPr>
                            <w:rFonts w:ascii="宋体" w:hAnsi="宋体" w:cs="宋体" w:eastAsia="宋体" w:hint="default"/>
                            <w:spacing w:val="-5"/>
                            <w:w w:val="101"/>
                            <w:sz w:val="18"/>
                            <w:szCs w:val="18"/>
                          </w:rPr>
                          <w:t>次</w:t>
                        </w:r>
                        <w:r>
                          <w:rPr>
                            <w:rFonts w:ascii="宋体" w:hAnsi="宋体" w:cs="宋体" w:eastAsia="宋体" w:hint="default"/>
                            <w:w w:val="101"/>
                            <w:sz w:val="18"/>
                            <w:szCs w:val="18"/>
                          </w:rPr>
                          <w:t>会</w:t>
                        </w:r>
                        <w:r>
                          <w:rPr>
                            <w:rFonts w:ascii="宋体" w:hAnsi="宋体" w:cs="宋体" w:eastAsia="宋体" w:hint="default"/>
                            <w:spacing w:val="-5"/>
                            <w:w w:val="101"/>
                            <w:sz w:val="18"/>
                            <w:szCs w:val="18"/>
                          </w:rPr>
                          <w:t>议</w:t>
                        </w:r>
                        <w:r>
                          <w:rPr>
                            <w:rFonts w:ascii="宋体" w:hAnsi="宋体" w:cs="宋体" w:eastAsia="宋体" w:hint="default"/>
                            <w:w w:val="101"/>
                            <w:sz w:val="18"/>
                            <w:szCs w:val="18"/>
                          </w:rPr>
                          <w:t>审</w:t>
                        </w:r>
                        <w:r>
                          <w:rPr>
                            <w:rFonts w:ascii="宋体" w:hAnsi="宋体" w:cs="宋体" w:eastAsia="宋体" w:hint="default"/>
                            <w:spacing w:val="-5"/>
                            <w:w w:val="101"/>
                            <w:sz w:val="18"/>
                            <w:szCs w:val="18"/>
                          </w:rPr>
                          <w:t>议</w:t>
                        </w:r>
                        <w:r>
                          <w:rPr>
                            <w:rFonts w:ascii="宋体" w:hAnsi="宋体" w:cs="宋体" w:eastAsia="宋体" w:hint="default"/>
                            <w:w w:val="101"/>
                            <w:sz w:val="18"/>
                            <w:szCs w:val="18"/>
                          </w:rPr>
                          <w:t>通</w:t>
                        </w:r>
                        <w:r>
                          <w:rPr>
                            <w:rFonts w:ascii="宋体" w:hAnsi="宋体" w:cs="宋体" w:eastAsia="宋体" w:hint="default"/>
                            <w:spacing w:val="-5"/>
                            <w:w w:val="101"/>
                            <w:sz w:val="18"/>
                            <w:szCs w:val="18"/>
                          </w:rPr>
                          <w:t>过</w:t>
                        </w:r>
                        <w:r>
                          <w:rPr>
                            <w:rFonts w:ascii="宋体" w:hAnsi="宋体" w:cs="宋体" w:eastAsia="宋体" w:hint="default"/>
                            <w:w w:val="101"/>
                            <w:sz w:val="18"/>
                            <w:szCs w:val="18"/>
                          </w:rPr>
                          <w:t>并于</w:t>
                        </w:r>
                        <w:r>
                          <w:rPr>
                            <w:rFonts w:ascii="宋体" w:hAnsi="宋体" w:cs="宋体" w:eastAsia="宋体" w:hint="default"/>
                            <w:spacing w:val="-60"/>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5"/>
                            <w:sz w:val="18"/>
                            <w:szCs w:val="18"/>
                          </w:rPr>
                          <w:t>年第三次临时股东大会会议审议批准，将不超过 </w:t>
                        </w:r>
                        <w:r>
                          <w:rPr>
                            <w:rFonts w:ascii="Times New Roman" w:hAnsi="Times New Roman" w:cs="Times New Roman" w:eastAsia="Times New Roman" w:hint="default"/>
                            <w:sz w:val="18"/>
                            <w:szCs w:val="18"/>
                          </w:rPr>
                          <w:t>40,000 </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万元的闲置募集资金暂时用于补充公司流动</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4"/>
                            <w:sz w:val="18"/>
                            <w:szCs w:val="18"/>
                          </w:rPr>
                          <w:t>资金，使用期限为临时股东大会批准之日起不超过</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日公司使用闲置募集资</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39,000</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万元补充流动资金，截至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日，已全部归还并存入募集资金专用账户。</w:t>
                        </w:r>
                        <w:r>
                          <w:rPr>
                            <w:rFonts w:ascii="Times New Roman" w:hAnsi="Times New Roman" w:cs="Times New Roman" w:eastAsia="Times New Roman" w:hint="default"/>
                            <w:spacing w:val="-3"/>
                            <w:sz w:val="18"/>
                            <w:szCs w:val="18"/>
                          </w:rPr>
                          <w:t>2015</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日经公司董事会第七届第四十三次会议审议通过，将不超过</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万元的闲置募集资金暂</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4"/>
                            <w:sz w:val="18"/>
                            <w:szCs w:val="18"/>
                          </w:rPr>
                          <w:t>时用于补充公司流动资金，使用期限为自批准之日起不超过 </w:t>
                        </w:r>
                        <w:r>
                          <w:rPr>
                            <w:rFonts w:ascii="Times New Roman" w:hAnsi="Times New Roman" w:cs="Times New Roman" w:eastAsia="Times New Roman" w:hint="default"/>
                            <w:spacing w:val="-3"/>
                            <w:sz w:val="18"/>
                            <w:szCs w:val="18"/>
                          </w:rPr>
                          <w:t>12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日公司使用闲</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pacing w:val="-5"/>
                            <w:w w:val="101"/>
                            <w:sz w:val="18"/>
                            <w:szCs w:val="18"/>
                          </w:rPr>
                          <w:t>募</w:t>
                        </w:r>
                        <w:r>
                          <w:rPr>
                            <w:rFonts w:ascii="宋体" w:hAnsi="宋体" w:cs="宋体" w:eastAsia="宋体" w:hint="default"/>
                            <w:w w:val="101"/>
                            <w:sz w:val="18"/>
                            <w:szCs w:val="18"/>
                          </w:rPr>
                          <w:t>集资金</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spacing w:val="-68"/>
                            <w:w w:val="101"/>
                            <w:sz w:val="18"/>
                            <w:szCs w:val="18"/>
                          </w:rPr>
                          <w:t>，</w:t>
                        </w:r>
                        <w:r>
                          <w:rPr>
                            <w:rFonts w:ascii="宋体" w:hAnsi="宋体" w:cs="宋体" w:eastAsia="宋体" w:hint="default"/>
                            <w:w w:val="101"/>
                            <w:sz w:val="18"/>
                            <w:szCs w:val="18"/>
                          </w:rPr>
                          <w:t>截至</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日</w:t>
                        </w:r>
                        <w:r>
                          <w:rPr>
                            <w:rFonts w:ascii="宋体" w:hAnsi="宋体" w:cs="宋体" w:eastAsia="宋体" w:hint="default"/>
                            <w:spacing w:val="-73"/>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全</w:t>
                        </w:r>
                        <w:r>
                          <w:rPr>
                            <w:rFonts w:ascii="宋体" w:hAnsi="宋体" w:cs="宋体" w:eastAsia="宋体" w:hint="default"/>
                            <w:w w:val="101"/>
                            <w:sz w:val="18"/>
                            <w:szCs w:val="18"/>
                          </w:rPr>
                          <w:t>部</w:t>
                        </w:r>
                        <w:r>
                          <w:rPr>
                            <w:rFonts w:ascii="宋体" w:hAnsi="宋体" w:cs="宋体" w:eastAsia="宋体" w:hint="default"/>
                            <w:spacing w:val="-5"/>
                            <w:w w:val="101"/>
                            <w:sz w:val="18"/>
                            <w:szCs w:val="18"/>
                          </w:rPr>
                          <w:t>归</w:t>
                        </w:r>
                        <w:r>
                          <w:rPr>
                            <w:rFonts w:ascii="宋体" w:hAnsi="宋体" w:cs="宋体" w:eastAsia="宋体" w:hint="default"/>
                            <w:w w:val="101"/>
                            <w:sz w:val="18"/>
                            <w:szCs w:val="18"/>
                          </w:rPr>
                          <w:t>还</w:t>
                        </w:r>
                        <w:r>
                          <w:rPr>
                            <w:rFonts w:ascii="宋体" w:hAnsi="宋体" w:cs="宋体" w:eastAsia="宋体" w:hint="default"/>
                            <w:spacing w:val="-5"/>
                            <w:w w:val="101"/>
                            <w:sz w:val="18"/>
                            <w:szCs w:val="18"/>
                          </w:rPr>
                          <w:t>并</w:t>
                        </w:r>
                        <w:r>
                          <w:rPr>
                            <w:rFonts w:ascii="宋体" w:hAnsi="宋体" w:cs="宋体" w:eastAsia="宋体" w:hint="default"/>
                            <w:w w:val="101"/>
                            <w:sz w:val="18"/>
                            <w:szCs w:val="18"/>
                          </w:rPr>
                          <w:t>存</w:t>
                        </w:r>
                        <w:r>
                          <w:rPr>
                            <w:rFonts w:ascii="宋体" w:hAnsi="宋体" w:cs="宋体" w:eastAsia="宋体" w:hint="default"/>
                            <w:spacing w:val="-5"/>
                            <w:w w:val="101"/>
                            <w:sz w:val="18"/>
                            <w:szCs w:val="18"/>
                          </w:rPr>
                          <w:t>入</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专</w:t>
                        </w:r>
                        <w:r>
                          <w:rPr>
                            <w:rFonts w:ascii="宋体" w:hAnsi="宋体" w:cs="宋体" w:eastAsia="宋体" w:hint="default"/>
                            <w:spacing w:val="-5"/>
                            <w:w w:val="101"/>
                            <w:sz w:val="18"/>
                            <w:szCs w:val="18"/>
                          </w:rPr>
                          <w:t>用</w:t>
                        </w:r>
                        <w:r>
                          <w:rPr>
                            <w:rFonts w:ascii="宋体" w:hAnsi="宋体" w:cs="宋体" w:eastAsia="宋体" w:hint="default"/>
                            <w:w w:val="101"/>
                            <w:sz w:val="18"/>
                            <w:szCs w:val="18"/>
                          </w:rPr>
                          <w:t>账户</w:t>
                        </w:r>
                        <w:r>
                          <w:rPr>
                            <w:rFonts w:ascii="宋体" w:hAnsi="宋体" w:cs="宋体" w:eastAsia="宋体" w:hint="default"/>
                            <w:sz w:val="18"/>
                            <w:szCs w:val="18"/>
                          </w:rPr>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日经公司董事会第七届第五十八次会议审议通过，同意公司继续使用不超过</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3"/>
                            <w:sz w:val="18"/>
                            <w:szCs w:val="18"/>
                          </w:rPr>
                          <w:t>元闲置募集资金暂时补充流动资金，使用期限为自批准之日起不超过</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日公</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司使用闲置募集资金</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万元补充流动资金，截至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日，已全部归还并存入募集资金</w:t>
                        </w:r>
                      </w:p>
                      <w:p>
                        <w:pPr>
                          <w:pStyle w:val="TableParagraph"/>
                          <w:spacing w:line="240" w:lineRule="auto" w:before="62"/>
                          <w:ind w:left="23" w:right="0"/>
                          <w:jc w:val="both"/>
                          <w:rPr>
                            <w:rFonts w:ascii="宋体" w:hAnsi="宋体" w:cs="宋体" w:eastAsia="宋体" w:hint="default"/>
                            <w:sz w:val="18"/>
                            <w:szCs w:val="18"/>
                          </w:rPr>
                        </w:pPr>
                        <w:r>
                          <w:rPr>
                            <w:rFonts w:ascii="宋体" w:hAnsi="宋体" w:cs="宋体" w:eastAsia="宋体" w:hint="default"/>
                            <w:spacing w:val="-6"/>
                            <w:sz w:val="18"/>
                            <w:szCs w:val="18"/>
                          </w:rPr>
                          <w:t>专用账户。</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日经公司董事会第八届第十一次会议审议通过，拟使用</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万元的闲置</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3"/>
                            <w:sz w:val="18"/>
                            <w:szCs w:val="18"/>
                          </w:rPr>
                          <w:t>募集资金暂时用于补充公司流动资金，使用期限为自批准之日起不超过</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46"/>
        <w:ind w:left="0" w:right="1137"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46"/>
        <w:ind w:left="0" w:right="1127"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6"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46"/>
        <w:ind w:left="0" w:right="1131" w:firstLine="0"/>
        <w:jc w:val="right"/>
        <w:rPr>
          <w:rFonts w:ascii="宋体" w:hAnsi="宋体" w:cs="宋体" w:eastAsia="宋体" w:hint="default"/>
          <w:sz w:val="18"/>
          <w:szCs w:val="18"/>
        </w:rPr>
      </w:pPr>
      <w:r>
        <w:rPr/>
        <w:pict>
          <v:shape style="position:absolute;margin-left:56.424pt;margin-top:-282.228302pt;width:479.25pt;height:399.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98"/>
                  </w:tblGrid>
                  <w:tr>
                    <w:trPr>
                      <w:trHeight w:val="1609" w:hRule="exact"/>
                    </w:trPr>
                    <w:tc>
                      <w:tcPr>
                        <w:tcW w:w="1772" w:type="dxa"/>
                        <w:tcBorders>
                          <w:top w:val="single" w:sz="4" w:space="0" w:color="000000"/>
                          <w:left w:val="single" w:sz="4" w:space="0" w:color="000000"/>
                          <w:bottom w:val="single" w:sz="4" w:space="0" w:color="000000"/>
                          <w:right w:val="single" w:sz="4" w:space="0" w:color="000000"/>
                        </w:tcBorders>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使用闲置募集资金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13,700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万元补充流动资金，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日使用闲置募集资金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流动资金，截至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日，已全部归还并存入募集资金专用账户。</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日经公司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董事会第八届第二十五次会议审议通过，同意公司继续使用不超过 </w:t>
                        </w:r>
                        <w:r>
                          <w:rPr>
                            <w:rFonts w:ascii="Times New Roman" w:hAnsi="Times New Roman" w:cs="Times New Roman" w:eastAsia="Times New Roman" w:hint="default"/>
                            <w:sz w:val="18"/>
                            <w:szCs w:val="18"/>
                          </w:rPr>
                          <w:t>7,000 </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万元闲置募集资金暂时补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充</w:t>
                        </w:r>
                        <w:r>
                          <w:rPr>
                            <w:rFonts w:ascii="宋体" w:hAnsi="宋体" w:cs="宋体" w:eastAsia="宋体" w:hint="default"/>
                            <w:spacing w:val="-5"/>
                            <w:w w:val="101"/>
                            <w:sz w:val="18"/>
                            <w:szCs w:val="18"/>
                          </w:rPr>
                          <w:t>流</w:t>
                        </w:r>
                        <w:r>
                          <w:rPr>
                            <w:rFonts w:ascii="宋体" w:hAnsi="宋体" w:cs="宋体" w:eastAsia="宋体" w:hint="default"/>
                            <w:w w:val="101"/>
                            <w:sz w:val="18"/>
                            <w:szCs w:val="18"/>
                          </w:rPr>
                          <w:t>动</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期</w:t>
                        </w:r>
                        <w:r>
                          <w:rPr>
                            <w:rFonts w:ascii="宋体" w:hAnsi="宋体" w:cs="宋体" w:eastAsia="宋体" w:hint="default"/>
                            <w:w w:val="101"/>
                            <w:sz w:val="18"/>
                            <w:szCs w:val="18"/>
                          </w:rPr>
                          <w:t>限</w:t>
                        </w:r>
                        <w:r>
                          <w:rPr>
                            <w:rFonts w:ascii="宋体" w:hAnsi="宋体" w:cs="宋体" w:eastAsia="宋体" w:hint="default"/>
                            <w:spacing w:val="-5"/>
                            <w:w w:val="101"/>
                            <w:sz w:val="18"/>
                            <w:szCs w:val="18"/>
                          </w:rPr>
                          <w:t>为</w:t>
                        </w:r>
                        <w:r>
                          <w:rPr>
                            <w:rFonts w:ascii="宋体" w:hAnsi="宋体" w:cs="宋体" w:eastAsia="宋体" w:hint="default"/>
                            <w:w w:val="101"/>
                            <w:sz w:val="18"/>
                            <w:szCs w:val="18"/>
                          </w:rPr>
                          <w:t>自</w:t>
                        </w:r>
                        <w:r>
                          <w:rPr>
                            <w:rFonts w:ascii="宋体" w:hAnsi="宋体" w:cs="宋体" w:eastAsia="宋体" w:hint="default"/>
                            <w:spacing w:val="-5"/>
                            <w:w w:val="101"/>
                            <w:sz w:val="18"/>
                            <w:szCs w:val="18"/>
                          </w:rPr>
                          <w:t>批</w:t>
                        </w:r>
                        <w:r>
                          <w:rPr>
                            <w:rFonts w:ascii="宋体" w:hAnsi="宋体" w:cs="宋体" w:eastAsia="宋体" w:hint="default"/>
                            <w:w w:val="101"/>
                            <w:sz w:val="18"/>
                            <w:szCs w:val="18"/>
                          </w:rPr>
                          <w:t>准</w:t>
                        </w:r>
                        <w:r>
                          <w:rPr>
                            <w:rFonts w:ascii="宋体" w:hAnsi="宋体" w:cs="宋体" w:eastAsia="宋体" w:hint="default"/>
                            <w:spacing w:val="-5"/>
                            <w:w w:val="101"/>
                            <w:sz w:val="18"/>
                            <w:szCs w:val="18"/>
                          </w:rPr>
                          <w:t>之</w:t>
                        </w:r>
                        <w:r>
                          <w:rPr>
                            <w:rFonts w:ascii="宋体" w:hAnsi="宋体" w:cs="宋体" w:eastAsia="宋体" w:hint="default"/>
                            <w:w w:val="101"/>
                            <w:sz w:val="18"/>
                            <w:szCs w:val="18"/>
                          </w:rPr>
                          <w:t>日</w:t>
                        </w:r>
                        <w:r>
                          <w:rPr>
                            <w:rFonts w:ascii="宋体" w:hAnsi="宋体" w:cs="宋体" w:eastAsia="宋体" w:hint="default"/>
                            <w:spacing w:val="-5"/>
                            <w:w w:val="101"/>
                            <w:sz w:val="18"/>
                            <w:szCs w:val="18"/>
                          </w:rPr>
                          <w:t>起</w:t>
                        </w:r>
                        <w:r>
                          <w:rPr>
                            <w:rFonts w:ascii="宋体" w:hAnsi="宋体" w:cs="宋体" w:eastAsia="宋体" w:hint="default"/>
                            <w:w w:val="101"/>
                            <w:sz w:val="18"/>
                            <w:szCs w:val="18"/>
                          </w:rPr>
                          <w:t>不</w:t>
                        </w:r>
                        <w:r>
                          <w:rPr>
                            <w:rFonts w:ascii="宋体" w:hAnsi="宋体" w:cs="宋体" w:eastAsia="宋体" w:hint="default"/>
                            <w:spacing w:val="-5"/>
                            <w:w w:val="101"/>
                            <w:sz w:val="18"/>
                            <w:szCs w:val="18"/>
                          </w:rPr>
                          <w:t>超</w:t>
                        </w:r>
                        <w:r>
                          <w:rPr>
                            <w:rFonts w:ascii="宋体" w:hAnsi="宋体" w:cs="宋体" w:eastAsia="宋体" w:hint="default"/>
                            <w:w w:val="101"/>
                            <w:sz w:val="18"/>
                            <w:szCs w:val="18"/>
                          </w:rPr>
                          <w:t>过</w:t>
                        </w:r>
                        <w:r>
                          <w:rPr>
                            <w:rFonts w:ascii="宋体" w:hAnsi="宋体" w:cs="宋体" w:eastAsia="宋体" w:hint="default"/>
                            <w:spacing w:val="-61"/>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pacing w:val="-5"/>
                            <w:w w:val="101"/>
                            <w:sz w:val="18"/>
                            <w:szCs w:val="18"/>
                          </w:rPr>
                          <w:t>个</w:t>
                        </w:r>
                        <w:r>
                          <w:rPr>
                            <w:rFonts w:ascii="宋体" w:hAnsi="宋体" w:cs="宋体" w:eastAsia="宋体" w:hint="default"/>
                            <w:w w:val="101"/>
                            <w:sz w:val="18"/>
                            <w:szCs w:val="18"/>
                          </w:rPr>
                          <w:t>月</w:t>
                        </w:r>
                        <w:r>
                          <w:rPr>
                            <w:rFonts w:ascii="宋体" w:hAnsi="宋体" w:cs="宋体" w:eastAsia="宋体" w:hint="default"/>
                            <w:spacing w:val="-92"/>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21"/>
                            <w:sz w:val="18"/>
                            <w:szCs w:val="18"/>
                          </w:rPr>
                          <w:t> </w:t>
                        </w:r>
                        <w:r>
                          <w:rPr>
                            <w:rFonts w:ascii="宋体" w:hAnsi="宋体" w:cs="宋体" w:eastAsia="宋体" w:hint="default"/>
                            <w:w w:val="101"/>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1"/>
                            <w:sz w:val="18"/>
                            <w:szCs w:val="18"/>
                          </w:rPr>
                          <w:t> </w:t>
                        </w:r>
                        <w:r>
                          <w:rPr>
                            <w:rFonts w:ascii="宋体" w:hAnsi="宋体" w:cs="宋体" w:eastAsia="宋体" w:hint="default"/>
                            <w:w w:val="101"/>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21"/>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闲</w:t>
                        </w:r>
                        <w:r>
                          <w:rPr>
                            <w:rFonts w:ascii="宋体" w:hAnsi="宋体" w:cs="宋体" w:eastAsia="宋体" w:hint="default"/>
                            <w:w w:val="101"/>
                            <w:sz w:val="18"/>
                            <w:szCs w:val="18"/>
                          </w:rPr>
                          <w:t>置</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61"/>
                            <w:sz w:val="18"/>
                            <w:szCs w:val="18"/>
                          </w:rPr>
                          <w:t> </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万元补充流动资金，截至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日，已全部归还并存入募集资金专用账户。</w:t>
                        </w:r>
                      </w:p>
                    </w:tc>
                  </w:tr>
                  <w:tr>
                    <w:trPr>
                      <w:trHeight w:val="8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113"/>
                          <w:jc w:val="left"/>
                          <w:rPr>
                            <w:rFonts w:ascii="宋体" w:hAnsi="宋体" w:cs="宋体" w:eastAsia="宋体" w:hint="default"/>
                            <w:sz w:val="18"/>
                            <w:szCs w:val="18"/>
                          </w:rPr>
                        </w:pPr>
                        <w:r>
                          <w:rPr>
                            <w:rFonts w:ascii="宋体" w:hAnsi="宋体" w:cs="宋体" w:eastAsia="宋体" w:hint="default"/>
                            <w:spacing w:val="-3"/>
                            <w:sz w:val="18"/>
                            <w:szCs w:val="18"/>
                          </w:rPr>
                          <w:t>项目实施出现募集资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13"/>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3" w:right="-29"/>
                          <w:jc w:val="both"/>
                          <w:rPr>
                            <w:rFonts w:ascii="宋体" w:hAnsi="宋体" w:cs="宋体" w:eastAsia="宋体" w:hint="default"/>
                            <w:sz w:val="18"/>
                            <w:szCs w:val="18"/>
                          </w:rPr>
                        </w:pPr>
                        <w:r>
                          <w:rPr>
                            <w:rFonts w:ascii="宋体" w:hAnsi="宋体" w:cs="宋体" w:eastAsia="宋体" w:hint="default"/>
                            <w:spacing w:val="-7"/>
                            <w:w w:val="101"/>
                            <w:sz w:val="18"/>
                            <w:szCs w:val="18"/>
                          </w:rPr>
                          <w:t>剩余资金存放于公司在开户银行设立的募集资金专用账户，根据公司第八届第二十五次董事会、</w:t>
                        </w:r>
                        <w:r>
                          <w:rPr>
                            <w:rFonts w:ascii="Times New Roman" w:hAnsi="Times New Roman" w:cs="Times New Roman" w:eastAsia="Times New Roman" w:hint="default"/>
                            <w:spacing w:val="-7"/>
                            <w:w w:val="101"/>
                            <w:sz w:val="18"/>
                            <w:szCs w:val="18"/>
                          </w:rPr>
                          <w:t>2019</w:t>
                        </w:r>
                        <w:r>
                          <w:rPr>
                            <w:rFonts w:ascii="Times New Roman" w:hAnsi="Times New Roman" w:cs="Times New Roman" w:eastAsia="Times New Roman" w:hint="default"/>
                            <w:spacing w:val="-6"/>
                            <w:w w:val="101"/>
                            <w:sz w:val="18"/>
                            <w:szCs w:val="18"/>
                          </w:rPr>
                          <w:t> </w:t>
                        </w:r>
                        <w:r>
                          <w:rPr>
                            <w:rFonts w:ascii="Times New Roman" w:hAnsi="Times New Roman" w:cs="Times New Roman" w:eastAsia="Times New Roman" w:hint="default"/>
                            <w:spacing w:val="-6"/>
                            <w:w w:val="101"/>
                            <w:sz w:val="18"/>
                            <w:szCs w:val="18"/>
                          </w:rPr>
                        </w:r>
                        <w:r>
                          <w:rPr>
                            <w:rFonts w:ascii="宋体" w:hAnsi="宋体" w:cs="宋体" w:eastAsia="宋体" w:hint="default"/>
                            <w:spacing w:val="-3"/>
                            <w:sz w:val="18"/>
                            <w:szCs w:val="18"/>
                          </w:rPr>
                          <w:t>年第三次临时股东大会、第八届第三十七次董事会、</w:t>
                        </w:r>
                        <w:r>
                          <w:rPr>
                            <w:rFonts w:ascii="Times New Roman" w:hAnsi="Times New Roman" w:cs="Times New Roman" w:eastAsia="Times New Roman" w:hint="default"/>
                            <w:spacing w:val="-3"/>
                            <w:sz w:val="18"/>
                            <w:szCs w:val="18"/>
                          </w:rPr>
                          <w:t>2019 </w:t>
                        </w:r>
                        <w:r>
                          <w:rPr>
                            <w:rFonts w:ascii="宋体" w:hAnsi="宋体" w:cs="宋体" w:eastAsia="宋体" w:hint="default"/>
                            <w:spacing w:val="-3"/>
                            <w:sz w:val="18"/>
                            <w:szCs w:val="18"/>
                          </w:rPr>
                          <w:t>年第九次临时股东大会审议通过的议案，</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剩余募集资金及相关利息收入将永久补充流动资金。</w:t>
                        </w:r>
                      </w:p>
                    </w:tc>
                  </w:tr>
                  <w:tr>
                    <w:trPr>
                      <w:trHeight w:val="45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24" w:right="113"/>
                          <w:jc w:val="both"/>
                          <w:rPr>
                            <w:rFonts w:ascii="宋体" w:hAnsi="宋体" w:cs="宋体" w:eastAsia="宋体" w:hint="default"/>
                            <w:sz w:val="18"/>
                            <w:szCs w:val="18"/>
                          </w:rPr>
                        </w:pPr>
                        <w:r>
                          <w:rPr>
                            <w:rFonts w:ascii="宋体" w:hAnsi="宋体" w:cs="宋体" w:eastAsia="宋体" w:hint="default"/>
                            <w:spacing w:val="-3"/>
                            <w:sz w:val="18"/>
                            <w:szCs w:val="18"/>
                          </w:rPr>
                          <w:t>募集资金使用及披露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中存在的问题或其他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pacing w:val="-3"/>
                            <w:sz w:val="18"/>
                            <w:szCs w:val="18"/>
                          </w:rPr>
                          <w:t>年公司通过非公开发行股票募集资金 </w:t>
                        </w:r>
                        <w:r>
                          <w:rPr>
                            <w:rFonts w:ascii="Times New Roman" w:hAnsi="Times New Roman" w:cs="Times New Roman" w:eastAsia="Times New Roman" w:hint="default"/>
                            <w:sz w:val="18"/>
                            <w:szCs w:val="18"/>
                          </w:rPr>
                          <w:t>1.55 </w:t>
                        </w:r>
                        <w:r>
                          <w:rPr>
                            <w:rFonts w:ascii="宋体" w:hAnsi="宋体" w:cs="宋体" w:eastAsia="宋体" w:hint="default"/>
                            <w:spacing w:val="-7"/>
                            <w:sz w:val="18"/>
                            <w:szCs w:val="18"/>
                          </w:rPr>
                          <w:t>亿元，根据募集说明书约定，募集资金扣除发行费用</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后拟全部用于高鸿鼎恒智能化仓储物流平台建设项目。</w:t>
                        </w:r>
                        <w:r>
                          <w:rPr>
                            <w:rFonts w:ascii="Times New Roman" w:hAnsi="Times New Roman" w:cs="Times New Roman" w:eastAsia="Times New Roman" w:hint="default"/>
                            <w:spacing w:val="-3"/>
                            <w:sz w:val="18"/>
                            <w:szCs w:val="18"/>
                          </w:rPr>
                          <w:t>2017 </w:t>
                        </w:r>
                        <w:r>
                          <w:rPr>
                            <w:rFonts w:ascii="宋体" w:hAnsi="宋体" w:cs="宋体" w:eastAsia="宋体" w:hint="default"/>
                            <w:spacing w:val="-5"/>
                            <w:sz w:val="18"/>
                            <w:szCs w:val="18"/>
                          </w:rPr>
                          <w:t>年以来，公司将募集资金 </w:t>
                        </w:r>
                        <w:r>
                          <w:rPr>
                            <w:rFonts w:ascii="Times New Roman" w:hAnsi="Times New Roman" w:cs="Times New Roman" w:eastAsia="Times New Roman" w:hint="default"/>
                            <w:sz w:val="18"/>
                            <w:szCs w:val="18"/>
                          </w:rPr>
                          <w:t>1,139.66 </w:t>
                        </w:r>
                        <w:r>
                          <w:rPr>
                            <w:rFonts w:ascii="宋体" w:hAnsi="宋体" w:cs="宋体" w:eastAsia="宋体" w:hint="default"/>
                            <w:spacing w:val="-5"/>
                            <w:sz w:val="18"/>
                            <w:szCs w:val="18"/>
                          </w:rPr>
                          <w:t>万元</w:t>
                        </w:r>
                        <w:r>
                          <w:rPr>
                            <w:rFonts w:ascii="宋体" w:hAnsi="宋体" w:cs="宋体" w:eastAsia="宋体" w:hint="default"/>
                            <w:spacing w:val="-75"/>
                            <w:sz w:val="18"/>
                            <w:szCs w:val="18"/>
                          </w:rPr>
                          <w:t> </w:t>
                        </w:r>
                        <w:r>
                          <w:rPr>
                            <w:rFonts w:ascii="宋体" w:hAnsi="宋体" w:cs="宋体" w:eastAsia="宋体" w:hint="default"/>
                            <w:spacing w:val="-3"/>
                            <w:sz w:val="18"/>
                            <w:szCs w:val="18"/>
                          </w:rPr>
                          <w:t>用于支付高鸿鼎恒的物流费，与募集说明书约定用途不一致，且公司未及时披露。经与独立财务顾</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问确认后，</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27 </w:t>
                        </w:r>
                        <w:r>
                          <w:rPr>
                            <w:rFonts w:ascii="宋体" w:hAnsi="宋体" w:cs="宋体" w:eastAsia="宋体" w:hint="default"/>
                            <w:spacing w:val="-3"/>
                            <w:sz w:val="18"/>
                            <w:szCs w:val="18"/>
                          </w:rPr>
                          <w:t>日，高鸿鼎恒使用自有资金将通过募集资金账户支付的物流费</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1,139.66</w:t>
                        </w:r>
                      </w:p>
                      <w:p>
                        <w:pPr>
                          <w:pStyle w:val="TableParagraph"/>
                          <w:spacing w:line="300" w:lineRule="auto" w:before="7"/>
                          <w:ind w:left="23" w:right="13"/>
                          <w:jc w:val="left"/>
                          <w:rPr>
                            <w:rFonts w:ascii="宋体" w:hAnsi="宋体" w:cs="宋体" w:eastAsia="宋体" w:hint="default"/>
                            <w:sz w:val="18"/>
                            <w:szCs w:val="18"/>
                          </w:rPr>
                        </w:pPr>
                        <w:r>
                          <w:rPr>
                            <w:rFonts w:ascii="宋体" w:hAnsi="宋体" w:cs="宋体" w:eastAsia="宋体" w:hint="default"/>
                            <w:spacing w:val="-7"/>
                            <w:sz w:val="18"/>
                            <w:szCs w:val="18"/>
                          </w:rPr>
                          <w:t>万元归还至募集资金专户。针对上述事项，公司于</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日收到中国证券监督管理委员会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贵州监管局出具的《关于对大唐高鸿数据网络技术股份有限公司采取出具警示函措施的决定》</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
                            <w:w w:val="101"/>
                            <w:sz w:val="18"/>
                            <w:szCs w:val="18"/>
                          </w:rPr>
                          <w:t>9</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号</w:t>
                        </w:r>
                        <w:r>
                          <w:rPr>
                            <w:rFonts w:ascii="宋体" w:hAnsi="宋体" w:cs="宋体" w:eastAsia="宋体" w:hint="default"/>
                            <w:spacing w:val="-96"/>
                            <w:w w:val="101"/>
                            <w:sz w:val="18"/>
                            <w:szCs w:val="18"/>
                          </w:rPr>
                          <w:t>）</w:t>
                        </w:r>
                        <w:r>
                          <w:rPr>
                            <w:rFonts w:ascii="宋体" w:hAnsi="宋体" w:cs="宋体" w:eastAsia="宋体" w:hint="default"/>
                            <w:w w:val="101"/>
                            <w:sz w:val="18"/>
                            <w:szCs w:val="18"/>
                          </w:rPr>
                          <w:t>，并于</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收到</w:t>
                        </w:r>
                        <w:r>
                          <w:rPr>
                            <w:rFonts w:ascii="宋体" w:hAnsi="宋体" w:cs="宋体" w:eastAsia="宋体" w:hint="default"/>
                            <w:w w:val="101"/>
                            <w:sz w:val="18"/>
                            <w:szCs w:val="18"/>
                          </w:rPr>
                          <w:t>深</w:t>
                        </w:r>
                        <w:r>
                          <w:rPr>
                            <w:rFonts w:ascii="宋体" w:hAnsi="宋体" w:cs="宋体" w:eastAsia="宋体" w:hint="default"/>
                            <w:spacing w:val="-5"/>
                            <w:w w:val="101"/>
                            <w:sz w:val="18"/>
                            <w:szCs w:val="18"/>
                          </w:rPr>
                          <w:t>圳</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w w:val="101"/>
                            <w:sz w:val="18"/>
                            <w:szCs w:val="18"/>
                          </w:rPr>
                          <w:t>所</w:t>
                        </w:r>
                        <w:r>
                          <w:rPr>
                            <w:rFonts w:ascii="宋体" w:hAnsi="宋体" w:cs="宋体" w:eastAsia="宋体" w:hint="default"/>
                            <w:spacing w:val="-5"/>
                            <w:w w:val="101"/>
                            <w:sz w:val="18"/>
                            <w:szCs w:val="18"/>
                          </w:rPr>
                          <w:t>出</w:t>
                        </w:r>
                        <w:r>
                          <w:rPr>
                            <w:rFonts w:ascii="宋体" w:hAnsi="宋体" w:cs="宋体" w:eastAsia="宋体" w:hint="default"/>
                            <w:w w:val="101"/>
                            <w:sz w:val="18"/>
                            <w:szCs w:val="18"/>
                          </w:rPr>
                          <w:t>具</w:t>
                        </w:r>
                        <w:r>
                          <w:rPr>
                            <w:rFonts w:ascii="宋体" w:hAnsi="宋体" w:cs="宋体" w:eastAsia="宋体" w:hint="default"/>
                            <w:spacing w:val="-5"/>
                            <w:w w:val="101"/>
                            <w:sz w:val="18"/>
                            <w:szCs w:val="18"/>
                          </w:rPr>
                          <w:t>的</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对</w:t>
                        </w:r>
                        <w:r>
                          <w:rPr>
                            <w:rFonts w:ascii="宋体" w:hAnsi="宋体" w:cs="宋体" w:eastAsia="宋体" w:hint="default"/>
                            <w:w w:val="101"/>
                            <w:sz w:val="18"/>
                            <w:szCs w:val="18"/>
                          </w:rPr>
                          <w:t>大</w:t>
                        </w:r>
                        <w:r>
                          <w:rPr>
                            <w:rFonts w:ascii="宋体" w:hAnsi="宋体" w:cs="宋体" w:eastAsia="宋体" w:hint="default"/>
                            <w:spacing w:val="-5"/>
                            <w:w w:val="101"/>
                            <w:sz w:val="18"/>
                            <w:szCs w:val="18"/>
                          </w:rPr>
                          <w:t>唐</w:t>
                        </w:r>
                        <w:r>
                          <w:rPr>
                            <w:rFonts w:ascii="宋体" w:hAnsi="宋体" w:cs="宋体" w:eastAsia="宋体" w:hint="default"/>
                            <w:w w:val="101"/>
                            <w:sz w:val="18"/>
                            <w:szCs w:val="18"/>
                          </w:rPr>
                          <w:t>高</w:t>
                        </w:r>
                        <w:r>
                          <w:rPr>
                            <w:rFonts w:ascii="宋体" w:hAnsi="宋体" w:cs="宋体" w:eastAsia="宋体" w:hint="default"/>
                            <w:spacing w:val="-5"/>
                            <w:w w:val="101"/>
                            <w:sz w:val="18"/>
                            <w:szCs w:val="18"/>
                          </w:rPr>
                          <w:t>鸿</w:t>
                        </w:r>
                        <w:r>
                          <w:rPr>
                            <w:rFonts w:ascii="宋体" w:hAnsi="宋体" w:cs="宋体" w:eastAsia="宋体" w:hint="default"/>
                            <w:w w:val="101"/>
                            <w:sz w:val="18"/>
                            <w:szCs w:val="18"/>
                          </w:rPr>
                          <w:t>数</w:t>
                        </w:r>
                        <w:r>
                          <w:rPr>
                            <w:rFonts w:ascii="宋体" w:hAnsi="宋体" w:cs="宋体" w:eastAsia="宋体" w:hint="default"/>
                            <w:spacing w:val="-5"/>
                            <w:w w:val="101"/>
                            <w:sz w:val="18"/>
                            <w:szCs w:val="18"/>
                          </w:rPr>
                          <w:t>据</w:t>
                        </w:r>
                        <w:r>
                          <w:rPr>
                            <w:rFonts w:ascii="宋体" w:hAnsi="宋体" w:cs="宋体" w:eastAsia="宋体" w:hint="default"/>
                            <w:w w:val="101"/>
                            <w:sz w:val="18"/>
                            <w:szCs w:val="18"/>
                          </w:rPr>
                          <w:t>网络</w:t>
                        </w:r>
                        <w:r>
                          <w:rPr>
                            <w:rFonts w:ascii="宋体" w:hAnsi="宋体" w:cs="宋体" w:eastAsia="宋体" w:hint="default"/>
                            <w:sz w:val="18"/>
                            <w:szCs w:val="18"/>
                          </w:rPr>
                        </w:r>
                      </w:p>
                      <w:p>
                        <w:pPr>
                          <w:pStyle w:val="TableParagraph"/>
                          <w:spacing w:line="309" w:lineRule="auto" w:before="63"/>
                          <w:ind w:left="23" w:right="18"/>
                          <w:jc w:val="left"/>
                          <w:rPr>
                            <w:rFonts w:ascii="宋体" w:hAnsi="宋体" w:cs="宋体" w:eastAsia="宋体" w:hint="default"/>
                            <w:sz w:val="18"/>
                            <w:szCs w:val="18"/>
                          </w:rPr>
                        </w:pPr>
                        <w:r>
                          <w:rPr>
                            <w:rFonts w:ascii="宋体" w:hAnsi="宋体" w:cs="宋体" w:eastAsia="宋体" w:hint="default"/>
                            <w:spacing w:val="-11"/>
                            <w:w w:val="101"/>
                            <w:sz w:val="18"/>
                            <w:szCs w:val="18"/>
                          </w:rPr>
                          <w:t>技术股份有限公司的监管函》（公司部监管函〔</w:t>
                        </w:r>
                        <w:r>
                          <w:rPr>
                            <w:rFonts w:ascii="Times New Roman" w:hAnsi="Times New Roman" w:cs="Times New Roman" w:eastAsia="Times New Roman" w:hint="default"/>
                            <w:spacing w:val="-11"/>
                            <w:w w:val="101"/>
                            <w:sz w:val="18"/>
                            <w:szCs w:val="18"/>
                          </w:rPr>
                          <w:t>2019</w:t>
                        </w:r>
                        <w:r>
                          <w:rPr>
                            <w:rFonts w:ascii="宋体" w:hAnsi="宋体" w:cs="宋体" w:eastAsia="宋体" w:hint="default"/>
                            <w:spacing w:val="-11"/>
                            <w:w w:val="101"/>
                            <w:sz w:val="18"/>
                            <w:szCs w:val="18"/>
                          </w:rPr>
                          <w:t>〕第</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78 </w:t>
                        </w:r>
                        <w:r>
                          <w:rPr>
                            <w:rFonts w:ascii="宋体" w:hAnsi="宋体" w:cs="宋体" w:eastAsia="宋体" w:hint="default"/>
                            <w:spacing w:val="-10"/>
                            <w:w w:val="101"/>
                            <w:sz w:val="18"/>
                            <w:szCs w:val="18"/>
                          </w:rPr>
                          <w:t>号）。上述事项系公司理解上的偏差所致</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3"/>
                            <w:sz w:val="18"/>
                            <w:szCs w:val="18"/>
                          </w:rPr>
                          <w:t>并非主观故意，且高鸿鼎恒及时以自有资金进行归还，未损害上市公司利益。上述事项业经公司第</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八届第三十七次董事会、第八届第十六次监事会审议确认，独立董事出具了独立意见，独立财务顾</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9"/>
                            <w:w w:val="101"/>
                            <w:sz w:val="18"/>
                            <w:szCs w:val="18"/>
                          </w:rPr>
                          <w:t>问发表了核查意见，并经公司</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6"/>
                            <w:w w:val="101"/>
                            <w:sz w:val="18"/>
                            <w:szCs w:val="18"/>
                          </w:rPr>
                          <w:t>年第九次临时股东大会审核通过，公司及时履行了信息披露义务</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未损害中小股东的利益。</w:t>
                        </w:r>
                      </w:p>
                      <w:p>
                        <w:pPr>
                          <w:pStyle w:val="TableParagraph"/>
                          <w:spacing w:line="324" w:lineRule="auto" w:before="101"/>
                          <w:ind w:left="23" w:right="20"/>
                          <w:jc w:val="left"/>
                          <w:rPr>
                            <w:rFonts w:ascii="宋体" w:hAnsi="宋体" w:cs="宋体" w:eastAsia="宋体" w:hint="default"/>
                            <w:sz w:val="18"/>
                            <w:szCs w:val="18"/>
                          </w:rPr>
                        </w:pPr>
                        <w:r>
                          <w:rPr>
                            <w:rFonts w:ascii="宋体" w:hAnsi="宋体" w:cs="宋体" w:eastAsia="宋体" w:hint="default"/>
                            <w:spacing w:val="-3"/>
                            <w:sz w:val="18"/>
                            <w:szCs w:val="18"/>
                          </w:rPr>
                          <w:t>除上述情况外，本公司募集资金实际使用情况与本公司各年度定期报告和其他信息披露文件中披露</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的内容不存在差异。</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27"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before="106"/>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56"/>
        <w:gridCol w:w="960"/>
        <w:gridCol w:w="956"/>
        <w:gridCol w:w="960"/>
        <w:gridCol w:w="956"/>
        <w:gridCol w:w="956"/>
        <w:gridCol w:w="961"/>
        <w:gridCol w:w="956"/>
        <w:gridCol w:w="956"/>
        <w:gridCol w:w="960"/>
      </w:tblGrid>
      <w:tr>
        <w:trPr>
          <w:trHeight w:val="1340"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384" w:right="17" w:hanging="360"/>
              <w:jc w:val="left"/>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06" w:right="22" w:hanging="183"/>
              <w:jc w:val="left"/>
              <w:rPr>
                <w:rFonts w:ascii="宋体" w:hAnsi="宋体" w:cs="宋体" w:eastAsia="宋体" w:hint="default"/>
                <w:sz w:val="18"/>
                <w:szCs w:val="18"/>
              </w:rPr>
            </w:pPr>
            <w:r>
              <w:rPr>
                <w:rFonts w:ascii="宋体" w:hAnsi="宋体" w:cs="宋体" w:eastAsia="宋体" w:hint="default"/>
                <w:spacing w:val="-2"/>
                <w:sz w:val="18"/>
                <w:szCs w:val="18"/>
              </w:rPr>
              <w:t>对应的原承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17"/>
              <w:jc w:val="center"/>
              <w:rPr>
                <w:rFonts w:ascii="宋体" w:hAnsi="宋体" w:cs="宋体" w:eastAsia="宋体" w:hint="default"/>
                <w:sz w:val="18"/>
                <w:szCs w:val="18"/>
              </w:rPr>
            </w:pPr>
            <w:r>
              <w:rPr>
                <w:rFonts w:ascii="宋体" w:hAnsi="宋体" w:cs="宋体" w:eastAsia="宋体" w:hint="default"/>
                <w:spacing w:val="-2"/>
                <w:sz w:val="18"/>
                <w:szCs w:val="18"/>
              </w:rPr>
              <w:t>变更后项目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拟投入募集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资金总额</w:t>
            </w:r>
          </w:p>
          <w:p>
            <w:pPr>
              <w:pStyle w:val="TableParagraph"/>
              <w:spacing w:line="240" w:lineRule="auto" w:before="59"/>
              <w:ind w:left="7" w:right="0"/>
              <w:jc w:val="center"/>
              <w:rPr>
                <w:rFonts w:ascii="Times New Roman" w:hAnsi="Times New Roman" w:cs="Times New Roman" w:eastAsia="Times New Roman" w:hint="default"/>
                <w:sz w:val="18"/>
                <w:szCs w:val="18"/>
              </w:rPr>
            </w:pPr>
            <w:r>
              <w:rPr>
                <w:rFonts w:ascii="Times New Roman"/>
                <w:sz w:val="18"/>
              </w:rPr>
              <w:t>(1)</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3" w:right="21"/>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际累计投入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38" w:lineRule="auto"/>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资进度</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(3)=(2)/(1)</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8" w:right="17"/>
              <w:jc w:val="center"/>
              <w:rPr>
                <w:rFonts w:ascii="宋体" w:hAnsi="宋体" w:cs="宋体" w:eastAsia="宋体" w:hint="default"/>
                <w:sz w:val="18"/>
                <w:szCs w:val="18"/>
              </w:rPr>
            </w:pPr>
            <w:r>
              <w:rPr>
                <w:rFonts w:ascii="宋体" w:hAnsi="宋体" w:cs="宋体" w:eastAsia="宋体" w:hint="default"/>
                <w:spacing w:val="-2"/>
                <w:sz w:val="18"/>
                <w:szCs w:val="18"/>
              </w:rPr>
              <w:t>项目达到预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定可使用状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15" w:right="17" w:hanging="92"/>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现的效益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06" w:right="17" w:hanging="183"/>
              <w:jc w:val="left"/>
              <w:rPr>
                <w:rFonts w:ascii="宋体" w:hAnsi="宋体" w:cs="宋体" w:eastAsia="宋体" w:hint="default"/>
                <w:sz w:val="18"/>
                <w:szCs w:val="18"/>
              </w:rPr>
            </w:pPr>
            <w:r>
              <w:rPr>
                <w:rFonts w:ascii="宋体" w:hAnsi="宋体" w:cs="宋体" w:eastAsia="宋体" w:hint="default"/>
                <w:spacing w:val="-2"/>
                <w:sz w:val="18"/>
                <w:szCs w:val="18"/>
              </w:rPr>
              <w:t>是否达到预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计效益</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1"/>
              <w:jc w:val="center"/>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目可行性是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否发生重大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变化</w:t>
            </w:r>
          </w:p>
        </w:tc>
      </w:tr>
      <w:tr>
        <w:trPr>
          <w:trHeight w:val="71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2"/>
                <w:sz w:val="18"/>
                <w:szCs w:val="18"/>
              </w:rPr>
              <w:t>江苏高鸿鼎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恒项目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left"/>
              <w:rPr>
                <w:rFonts w:ascii="宋体" w:hAnsi="宋体" w:cs="宋体" w:eastAsia="宋体" w:hint="default"/>
                <w:sz w:val="18"/>
                <w:szCs w:val="18"/>
              </w:rPr>
            </w:pPr>
            <w:r>
              <w:rPr>
                <w:rFonts w:ascii="宋体" w:hAnsi="宋体" w:cs="宋体" w:eastAsia="宋体" w:hint="default"/>
                <w:spacing w:val="-2"/>
                <w:sz w:val="18"/>
                <w:szCs w:val="18"/>
              </w:rPr>
              <w:t>电子商务项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15,118</w:t>
            </w: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15,118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3,895.45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959"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4" w:right="17"/>
              <w:jc w:val="both"/>
              <w:rPr>
                <w:rFonts w:ascii="宋体" w:hAnsi="宋体" w:cs="宋体" w:eastAsia="宋体" w:hint="default"/>
                <w:sz w:val="18"/>
                <w:szCs w:val="18"/>
              </w:rPr>
            </w:pPr>
            <w:r>
              <w:rPr>
                <w:rFonts w:ascii="宋体" w:hAnsi="宋体" w:cs="宋体" w:eastAsia="宋体" w:hint="default"/>
                <w:spacing w:val="-2"/>
                <w:sz w:val="18"/>
                <w:szCs w:val="18"/>
              </w:rPr>
              <w:t>收购高阳捷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迅并对其增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移动增值业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务升级扩容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建设与数字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新媒体内容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采集与运营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26,900</w:t>
            </w: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26,900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305.38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6"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2.019981pt;width:479.5pt;height:686.85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
                    <w:gridCol w:w="960"/>
                    <w:gridCol w:w="956"/>
                    <w:gridCol w:w="960"/>
                    <w:gridCol w:w="956"/>
                    <w:gridCol w:w="956"/>
                    <w:gridCol w:w="961"/>
                    <w:gridCol w:w="956"/>
                    <w:gridCol w:w="956"/>
                    <w:gridCol w:w="960"/>
                  </w:tblGrid>
                  <w:tr>
                    <w:trPr>
                      <w:trHeight w:val="134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both"/>
                          <w:rPr>
                            <w:rFonts w:ascii="宋体" w:hAnsi="宋体" w:cs="宋体" w:eastAsia="宋体" w:hint="default"/>
                            <w:sz w:val="18"/>
                            <w:szCs w:val="18"/>
                          </w:rPr>
                        </w:pPr>
                        <w:r>
                          <w:rPr>
                            <w:rFonts w:ascii="宋体" w:hAnsi="宋体" w:cs="宋体" w:eastAsia="宋体" w:hint="default"/>
                            <w:spacing w:val="-2"/>
                            <w:sz w:val="18"/>
                            <w:szCs w:val="18"/>
                          </w:rPr>
                          <w:t>浙江义乌建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设大唐高鸿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电子信息产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业园</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企业信息化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系列产品研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发升级与产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业化项目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9,150</w:t>
                        </w: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9,150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7"/>
                          <w:jc w:val="right"/>
                          <w:rPr>
                            <w:rFonts w:ascii="宋体" w:hAnsi="宋体" w:cs="宋体" w:eastAsia="宋体" w:hint="default"/>
                            <w:sz w:val="15"/>
                            <w:szCs w:val="15"/>
                          </w:rPr>
                        </w:pPr>
                        <w:r>
                          <w:rPr>
                            <w:rFonts w:ascii="宋体" w:hAnsi="宋体" w:cs="宋体" w:eastAsia="宋体" w:hint="default"/>
                            <w:w w:val="95"/>
                            <w:sz w:val="15"/>
                            <w:szCs w:val="15"/>
                          </w:rPr>
                          <w:t>——</w:t>
                        </w:r>
                        <w:r>
                          <w:rPr>
                            <w:rFonts w:ascii="宋体" w:hAnsi="宋体" w:cs="宋体" w:eastAsia="宋体" w:hint="default"/>
                            <w:sz w:val="15"/>
                            <w:szCs w:val="15"/>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227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7"/>
                          <w:jc w:val="both"/>
                          <w:rPr>
                            <w:rFonts w:ascii="宋体" w:hAnsi="宋体" w:cs="宋体" w:eastAsia="宋体" w:hint="default"/>
                            <w:sz w:val="18"/>
                            <w:szCs w:val="18"/>
                          </w:rPr>
                        </w:pPr>
                        <w:r>
                          <w:rPr>
                            <w:rFonts w:ascii="宋体" w:hAnsi="宋体" w:cs="宋体" w:eastAsia="宋体" w:hint="default"/>
                            <w:spacing w:val="-2"/>
                            <w:sz w:val="18"/>
                            <w:szCs w:val="18"/>
                          </w:rPr>
                          <w:t>增资北京高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阳捷迅信息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司投资综合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卡兑换平台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移动增值业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务升级扩容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建设与数字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新媒体内容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采集与运营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项目和电子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商务项目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96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17"/>
                          <w:jc w:val="both"/>
                          <w:rPr>
                            <w:rFonts w:ascii="宋体" w:hAnsi="宋体" w:cs="宋体" w:eastAsia="宋体" w:hint="default"/>
                            <w:sz w:val="18"/>
                            <w:szCs w:val="18"/>
                          </w:rPr>
                        </w:pPr>
                        <w:r>
                          <w:rPr>
                            <w:rFonts w:ascii="宋体" w:hAnsi="宋体" w:cs="宋体" w:eastAsia="宋体" w:hint="default"/>
                            <w:spacing w:val="-2"/>
                            <w:sz w:val="18"/>
                            <w:szCs w:val="18"/>
                          </w:rPr>
                          <w:t>大唐高鸿科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研产业发展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基地</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22"/>
                          <w:jc w:val="both"/>
                          <w:rPr>
                            <w:rFonts w:ascii="宋体" w:hAnsi="宋体" w:cs="宋体" w:eastAsia="宋体" w:hint="default"/>
                            <w:sz w:val="18"/>
                            <w:szCs w:val="18"/>
                          </w:rPr>
                        </w:pPr>
                        <w:r>
                          <w:rPr>
                            <w:rFonts w:ascii="宋体" w:hAnsi="宋体" w:cs="宋体" w:eastAsia="宋体" w:hint="default"/>
                            <w:spacing w:val="-2"/>
                            <w:sz w:val="18"/>
                            <w:szCs w:val="18"/>
                          </w:rPr>
                          <w:t>电子商务项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目与企业信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息化系列产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品研发升级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与产业化项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27,000</w:t>
                        </w: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5"/>
                            <w:szCs w:val="15"/>
                          </w:rPr>
                        </w:pPr>
                        <w:r>
                          <w:rPr>
                            <w:rFonts w:ascii="宋体"/>
                            <w:w w:val="99"/>
                            <w:sz w:val="15"/>
                          </w:rPr>
                          <w:t>-</w:t>
                        </w:r>
                        <w:r>
                          <w:rPr>
                            <w:rFonts w:ascii="宋体"/>
                            <w:sz w:val="15"/>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2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永久补充流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动资金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企业信息化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系列产品研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发升级与产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业化项目、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浙江义乌建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设大唐高鸿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电子信息产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业园、高鸿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鼎恒智能化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仓储物流平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台建设项目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26,905.27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25,816.14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25,816.14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95.95%</w:t>
                        </w: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15"/>
                            <w:szCs w:val="15"/>
                          </w:rPr>
                        </w:pPr>
                        <w:r>
                          <w:rPr>
                            <w:rFonts w:ascii="宋体"/>
                            <w:w w:val="99"/>
                            <w:sz w:val="15"/>
                          </w:rPr>
                          <w:t>-</w:t>
                        </w:r>
                        <w:r>
                          <w:rPr>
                            <w:rFonts w:ascii="宋体"/>
                            <w:sz w:val="15"/>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115,073.27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25,816.14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2"/>
                            <w:sz w:val="18"/>
                          </w:rPr>
                          <w:t>113,984.14</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4,136.06</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225"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4" w:right="13"/>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变更原因、决策程序及信息披露情况</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说明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分具体项目</w:t>
                        </w:r>
                        <w:r>
                          <w:rPr>
                            <w:rFonts w:ascii="Times New Roman" w:hAnsi="Times New Roman" w:cs="Times New Roman" w:eastAsia="Times New Roman" w:hint="default"/>
                            <w:spacing w:val="-3"/>
                            <w:sz w:val="18"/>
                            <w:szCs w:val="18"/>
                          </w:rPr>
                          <w:t>)</w:t>
                        </w:r>
                      </w:p>
                    </w:tc>
                    <w:tc>
                      <w:tcPr>
                        <w:tcW w:w="670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变更原因：</w:t>
                        </w: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）根据电子商务项目的募集资金使用计划，该项目募集资金投资期为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年，由于</w:t>
                        </w:r>
                      </w:p>
                      <w:p>
                        <w:pPr>
                          <w:pStyle w:val="TableParagraph"/>
                          <w:spacing w:line="309" w:lineRule="auto" w:before="63"/>
                          <w:ind w:left="23" w:right="94"/>
                          <w:jc w:val="both"/>
                          <w:rPr>
                            <w:rFonts w:ascii="宋体" w:hAnsi="宋体" w:cs="宋体" w:eastAsia="宋体" w:hint="default"/>
                            <w:sz w:val="18"/>
                            <w:szCs w:val="18"/>
                          </w:rPr>
                        </w:pPr>
                        <w:r>
                          <w:rPr>
                            <w:rFonts w:ascii="宋体" w:hAnsi="宋体" w:cs="宋体" w:eastAsia="宋体" w:hint="default"/>
                            <w:spacing w:val="-3"/>
                            <w:sz w:val="18"/>
                            <w:szCs w:val="18"/>
                          </w:rPr>
                          <w:t>募集资金到位晚于预期，且属于该募投项目的物流园基建项目受 </w:t>
                        </w:r>
                        <w:r>
                          <w:rPr>
                            <w:rFonts w:ascii="Times New Roman" w:hAnsi="Times New Roman" w:cs="Times New Roman" w:eastAsia="Times New Roman" w:hint="default"/>
                            <w:sz w:val="18"/>
                            <w:szCs w:val="18"/>
                          </w:rPr>
                          <w:t>2012 </w:t>
                        </w:r>
                        <w:r>
                          <w:rPr>
                            <w:rFonts w:ascii="宋体" w:hAnsi="宋体" w:cs="宋体" w:eastAsia="宋体" w:hint="default"/>
                            <w:spacing w:val="-3"/>
                            <w:sz w:val="18"/>
                            <w:szCs w:val="18"/>
                          </w:rPr>
                          <w:t>年下半年外部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因素影响，截至目前尚未进入招拍挂阶段，电子商务项目建设较原计划进度大幅延后</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公司</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销售业务盈利能力和规模拓展亟待提升。</w:t>
                        </w:r>
                      </w:p>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）公司初步拟定</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年度募集资金可行性研究报告的时间为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月份，而</w:t>
                        </w:r>
                      </w:p>
                      <w:p>
                        <w:pPr>
                          <w:pStyle w:val="TableParagraph"/>
                          <w:spacing w:line="309" w:lineRule="auto" w:before="63"/>
                          <w:ind w:left="23" w:right="18"/>
                          <w:jc w:val="left"/>
                          <w:rPr>
                            <w:rFonts w:ascii="宋体" w:hAnsi="宋体" w:cs="宋体" w:eastAsia="宋体" w:hint="default"/>
                            <w:sz w:val="18"/>
                            <w:szCs w:val="18"/>
                          </w:rPr>
                        </w:pPr>
                        <w:r>
                          <w:rPr>
                            <w:rFonts w:ascii="宋体" w:hAnsi="宋体" w:cs="宋体" w:eastAsia="宋体" w:hint="default"/>
                            <w:sz w:val="18"/>
                            <w:szCs w:val="18"/>
                          </w:rPr>
                          <w:t>募集资金实际到位时间为</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月份，由于募集资金到位时间晚于预期，公司移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动增值业务升级扩容建设及数字新媒体内容采集与运营项目的募集资金项目进度受</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到严重耽搁，另外，由于政策等外部环境发生较大变化，移动增值业务升级扩容建设</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及数字新媒体内容采集与运营项目前景低于公司 </w:t>
                        </w:r>
                        <w:r>
                          <w:rPr>
                            <w:rFonts w:ascii="Times New Roman" w:hAnsi="Times New Roman" w:cs="Times New Roman" w:eastAsia="Times New Roman" w:hint="default"/>
                            <w:sz w:val="18"/>
                            <w:szCs w:val="18"/>
                          </w:rPr>
                          <w:t>2011 </w:t>
                        </w:r>
                        <w:r>
                          <w:rPr>
                            <w:rFonts w:ascii="宋体" w:hAnsi="宋体" w:cs="宋体" w:eastAsia="宋体" w:hint="default"/>
                            <w:spacing w:val="-3"/>
                            <w:sz w:val="18"/>
                            <w:szCs w:val="18"/>
                          </w:rPr>
                          <w:t>年时对于该项目的业务趋势研</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判。</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）公司初步拟定</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年度募集资金可行性研究报告的时间为</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月份，而</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募集资金实际到位时间为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月份，</w:t>
                        </w:r>
                        <w:r>
                          <w:rPr>
                            <w:rFonts w:ascii="宋体" w:hAnsi="宋体" w:cs="宋体" w:eastAsia="宋体" w:hint="default"/>
                            <w:spacing w:val="-37"/>
                            <w:sz w:val="18"/>
                            <w:szCs w:val="18"/>
                          </w:rPr>
                          <w:t> </w:t>
                        </w:r>
                        <w:r>
                          <w:rPr>
                            <w:rFonts w:ascii="宋体" w:hAnsi="宋体" w:cs="宋体" w:eastAsia="宋体" w:hint="default"/>
                            <w:spacing w:val="-3"/>
                            <w:sz w:val="18"/>
                            <w:szCs w:val="18"/>
                          </w:rPr>
                          <w:t>根据企业信息化系列产品研发升级与产</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0" w:right="1127"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72"/>
        <w:gridCol w:w="6703"/>
      </w:tblGrid>
      <w:tr>
        <w:trPr>
          <w:trHeight w:val="326" w:hRule="exact"/>
        </w:trPr>
        <w:tc>
          <w:tcPr>
            <w:tcW w:w="2872" w:type="dxa"/>
            <w:vMerge w:val="restart"/>
            <w:tcBorders>
              <w:top w:val="single" w:sz="4" w:space="0" w:color="000000"/>
              <w:left w:val="single" w:sz="4" w:space="0" w:color="000000"/>
              <w:right w:val="single" w:sz="4" w:space="0" w:color="000000"/>
            </w:tcBorders>
            <w:shd w:val="clear" w:color="auto" w:fill="D2D2D2"/>
          </w:tcPr>
          <w:p>
            <w:pPr/>
          </w:p>
        </w:tc>
        <w:tc>
          <w:tcPr>
            <w:tcW w:w="67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业化项目的募集资金使用计划，该项目募集资金投资期为 </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年，由于募集资金到位晚</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于预期，该项目拟开发新产品的现有市场环境变动较大，截至目前公司对此项目投入</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较少，企业信息化系列产品研发升级与产业化项目建设较原计划进度大幅延后，而目</w:t>
            </w:r>
          </w:p>
        </w:tc>
      </w:tr>
      <w:tr>
        <w:trPr>
          <w:trHeight w:val="33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前公司盈利能力和规模拓展亟待提升。</w:t>
            </w:r>
          </w:p>
        </w:tc>
      </w:tr>
      <w:tr>
        <w:trPr>
          <w:trHeight w:val="336"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）截止</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年非公开发行募集资金投资项目还有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企业信</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息化系列产品研发升级与产业化项目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浙江义乌建设大唐高鸿电子信息产业园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目尚未完成投资，因公司业务转型升级，资金搁置时间已超过一年，且后续具体实施</w:t>
            </w:r>
          </w:p>
        </w:tc>
      </w:tr>
      <w:tr>
        <w:trPr>
          <w:trHeight w:val="334"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计划尚未明确，公司决定将剩余募集资金永久补充流动资金。</w:t>
            </w:r>
          </w:p>
        </w:tc>
      </w:tr>
      <w:tr>
        <w:trPr>
          <w:trHeight w:val="339"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）高鸿鼎恒智能化仓储物流平台建设项目拟在南京建设中心仓集中储运货品，同</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时在广州、成都、沈阳、北京建设四个中转仓负责华南、西南、西北、华北、东北等</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地的货物分拣、转运。作为募集资金投资项目，公司对该项目的相关投资决策十分谨</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慎，公司先在北京和广州建立了两个分仓作为试点运行，但由于分货精准程度不高，</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分仓试行不理想，项目投入金额较少。高鸿鼎恒自建智能化仓储物流平台，原本是为</w:t>
            </w:r>
          </w:p>
        </w:tc>
      </w:tr>
      <w:tr>
        <w:trPr>
          <w:trHeight w:val="317"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了夯实线下销售基础，但由于市场环境发生了变化，自建仓储项目已不能适应 </w:t>
            </w:r>
            <w:r>
              <w:rPr>
                <w:rFonts w:ascii="Times New Roman" w:hAnsi="Times New Roman" w:cs="Times New Roman" w:eastAsia="Times New Roman" w:hint="default"/>
                <w:spacing w:val="-4"/>
                <w:sz w:val="18"/>
                <w:szCs w:val="18"/>
              </w:rPr>
              <w:t>IT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产</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品线上销售发展形势和公司实际业务的要求，若公司继续实施该项目，预计很难达到</w:t>
            </w:r>
          </w:p>
        </w:tc>
      </w:tr>
      <w:tr>
        <w:trPr>
          <w:trHeight w:val="317"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预期效益，也不符合公司业务发展的实际需求，因此公司决定终止实施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高鸿鼎恒智</w:t>
            </w:r>
          </w:p>
        </w:tc>
      </w:tr>
      <w:tr>
        <w:trPr>
          <w:trHeight w:val="331"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能化仓储物流平台建设项目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并将剩余募集资金永久补充流动资金。</w:t>
            </w:r>
          </w:p>
        </w:tc>
      </w:tr>
      <w:tr>
        <w:trPr>
          <w:trHeight w:val="326"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pacing w:val="-3"/>
                <w:sz w:val="18"/>
                <w:szCs w:val="18"/>
              </w:rPr>
              <w:t>为提高募集资金的使用效率，避免募集资金闲置导致的资金效率低下，公司根据各项</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目的实施进度，为有效实现对公司现有业务的补充与延伸，推动业务发展规划的顺利</w:t>
            </w:r>
          </w:p>
        </w:tc>
      </w:tr>
      <w:tr>
        <w:trPr>
          <w:trHeight w:val="331"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实现，公司变更了以上项目。</w:t>
            </w:r>
          </w:p>
        </w:tc>
      </w:tr>
      <w:tr>
        <w:trPr>
          <w:trHeight w:val="353"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宋体" w:hAnsi="宋体" w:cs="宋体" w:eastAsia="宋体" w:hint="default"/>
                <w:sz w:val="18"/>
                <w:szCs w:val="18"/>
              </w:rPr>
              <w:t>决策程序及披露情况：</w:t>
            </w:r>
          </w:p>
        </w:tc>
      </w:tr>
      <w:tr>
        <w:trPr>
          <w:trHeight w:val="339"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）江苏高鸿鼎恒项目：经第七届第十三次董事会审议的《关于变更部分募集资金</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投向的议案》通过，独立董事、监事会和保荐机构发表了独立意见，并经 </w:t>
            </w:r>
            <w:r>
              <w:rPr>
                <w:rFonts w:ascii="Times New Roman" w:hAnsi="Times New Roman" w:cs="Times New Roman" w:eastAsia="Times New Roman" w:hint="default"/>
                <w:sz w:val="18"/>
                <w:szCs w:val="18"/>
              </w:rPr>
              <w:t>2012 </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股东大会审议批准。信息披露情况详见</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日的《第七届第十三次董事会</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决</w:t>
            </w:r>
            <w:r>
              <w:rPr>
                <w:rFonts w:ascii="宋体" w:hAnsi="宋体" w:cs="宋体" w:eastAsia="宋体" w:hint="default"/>
                <w:spacing w:val="-5"/>
                <w:w w:val="101"/>
                <w:sz w:val="18"/>
                <w:szCs w:val="18"/>
              </w:rPr>
              <w:t>议</w:t>
            </w:r>
            <w:r>
              <w:rPr>
                <w:rFonts w:ascii="宋体" w:hAnsi="宋体" w:cs="宋体" w:eastAsia="宋体" w:hint="default"/>
                <w:w w:val="101"/>
                <w:sz w:val="18"/>
                <w:szCs w:val="18"/>
              </w:rPr>
              <w:t>公告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告号</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
                <w:w w:val="101"/>
                <w:sz w:val="18"/>
                <w:szCs w:val="18"/>
              </w:rPr>
              <w:t>3</w:t>
            </w:r>
            <w:r>
              <w:rPr>
                <w:rFonts w:ascii="Times New Roman" w:hAnsi="Times New Roman" w:cs="Times New Roman" w:eastAsia="Times New Roman" w:hint="default"/>
                <w:spacing w:val="-5"/>
                <w:w w:val="101"/>
                <w:sz w:val="18"/>
                <w:szCs w:val="18"/>
              </w:rPr>
              <w:t>—</w:t>
            </w:r>
            <w:r>
              <w:rPr>
                <w:rFonts w:ascii="Times New Roman" w:hAnsi="Times New Roman" w:cs="Times New Roman" w:eastAsia="Times New Roman" w:hint="default"/>
                <w:w w:val="101"/>
                <w:sz w:val="18"/>
                <w:szCs w:val="18"/>
              </w:rPr>
              <w:t>012</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的</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大</w:t>
            </w:r>
            <w:r>
              <w:rPr>
                <w:rFonts w:ascii="宋体" w:hAnsi="宋体" w:cs="宋体" w:eastAsia="宋体" w:hint="default"/>
                <w:w w:val="101"/>
                <w:sz w:val="18"/>
                <w:szCs w:val="18"/>
              </w:rPr>
              <w:t>会</w:t>
            </w:r>
            <w:r>
              <w:rPr>
                <w:rFonts w:ascii="宋体" w:hAnsi="宋体" w:cs="宋体" w:eastAsia="宋体" w:hint="default"/>
                <w:spacing w:val="-5"/>
                <w:w w:val="101"/>
                <w:sz w:val="18"/>
                <w:szCs w:val="18"/>
              </w:rPr>
              <w:t>决</w:t>
            </w:r>
            <w:r>
              <w:rPr>
                <w:rFonts w:ascii="宋体" w:hAnsi="宋体" w:cs="宋体" w:eastAsia="宋体" w:hint="default"/>
                <w:w w:val="101"/>
                <w:sz w:val="18"/>
                <w:szCs w:val="18"/>
              </w:rPr>
              <w:t>议</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z w:val="18"/>
                <w:szCs w:val="18"/>
              </w:rPr>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（公告号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028</w:t>
            </w:r>
            <w:r>
              <w:rPr>
                <w:rFonts w:ascii="宋体" w:hAnsi="宋体" w:cs="宋体" w:eastAsia="宋体" w:hint="default"/>
                <w:sz w:val="18"/>
                <w:szCs w:val="18"/>
              </w:rPr>
              <w:t>）及</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日的《关于变更部分募集资金投向暨对外投</w:t>
            </w:r>
          </w:p>
        </w:tc>
      </w:tr>
      <w:tr>
        <w:trPr>
          <w:trHeight w:val="331"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的</w:t>
            </w:r>
            <w:r>
              <w:rPr>
                <w:rFonts w:ascii="宋体" w:hAnsi="宋体" w:cs="宋体" w:eastAsia="宋体" w:hint="default"/>
                <w:w w:val="101"/>
                <w:sz w:val="18"/>
                <w:szCs w:val="18"/>
              </w:rPr>
              <w:t>公告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告号</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
                <w:w w:val="101"/>
                <w:sz w:val="18"/>
                <w:szCs w:val="18"/>
              </w:rPr>
              <w:t>3</w:t>
            </w:r>
            <w:r>
              <w:rPr>
                <w:rFonts w:ascii="Times New Roman" w:hAnsi="Times New Roman" w:cs="Times New Roman" w:eastAsia="Times New Roman" w:hint="default"/>
                <w:spacing w:val="-5"/>
                <w:w w:val="101"/>
                <w:sz w:val="18"/>
                <w:szCs w:val="18"/>
              </w:rPr>
              <w:t>—</w:t>
            </w:r>
            <w:r>
              <w:rPr>
                <w:rFonts w:ascii="Times New Roman" w:hAnsi="Times New Roman" w:cs="Times New Roman" w:eastAsia="Times New Roman" w:hint="default"/>
                <w:w w:val="101"/>
                <w:sz w:val="18"/>
                <w:szCs w:val="18"/>
              </w:rPr>
              <w:t>02</w:t>
            </w:r>
            <w:r>
              <w:rPr>
                <w:rFonts w:ascii="Times New Roman" w:hAnsi="Times New Roman" w:cs="Times New Roman" w:eastAsia="Times New Roman" w:hint="default"/>
                <w:spacing w:val="-5"/>
                <w:w w:val="101"/>
                <w:sz w:val="18"/>
                <w:szCs w:val="18"/>
              </w:rPr>
              <w:t>1</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31"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）收购高阳捷迅并对其增资项目：经第七届第十七次董事会审议的《关于变更部</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分募集资金投向的议案》通过，并经 </w:t>
            </w: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年第三次临时股东大会批准。信息披露情</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况详见</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013</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87"/>
                <w:w w:val="101"/>
                <w:sz w:val="18"/>
                <w:szCs w:val="18"/>
              </w:rPr>
              <w:t>的</w:t>
            </w:r>
            <w:r>
              <w:rPr>
                <w:rFonts w:ascii="宋体" w:hAnsi="宋体" w:cs="宋体" w:eastAsia="宋体" w:hint="default"/>
                <w:spacing w:val="-5"/>
                <w:w w:val="101"/>
                <w:sz w:val="18"/>
                <w:szCs w:val="18"/>
              </w:rPr>
              <w:t>《</w:t>
            </w:r>
            <w:r>
              <w:rPr>
                <w:rFonts w:ascii="宋体" w:hAnsi="宋体" w:cs="宋体" w:eastAsia="宋体" w:hint="default"/>
                <w:w w:val="101"/>
                <w:sz w:val="18"/>
                <w:szCs w:val="18"/>
              </w:rPr>
              <w:t>第</w:t>
            </w:r>
            <w:r>
              <w:rPr>
                <w:rFonts w:ascii="宋体" w:hAnsi="宋体" w:cs="宋体" w:eastAsia="宋体" w:hint="default"/>
                <w:spacing w:val="-5"/>
                <w:w w:val="101"/>
                <w:sz w:val="18"/>
                <w:szCs w:val="18"/>
              </w:rPr>
              <w:t>七届</w:t>
            </w:r>
            <w:r>
              <w:rPr>
                <w:rFonts w:ascii="宋体" w:hAnsi="宋体" w:cs="宋体" w:eastAsia="宋体" w:hint="default"/>
                <w:w w:val="101"/>
                <w:sz w:val="18"/>
                <w:szCs w:val="18"/>
              </w:rPr>
              <w:t>第</w:t>
            </w:r>
            <w:r>
              <w:rPr>
                <w:rFonts w:ascii="宋体" w:hAnsi="宋体" w:cs="宋体" w:eastAsia="宋体" w:hint="default"/>
                <w:spacing w:val="-5"/>
                <w:w w:val="101"/>
                <w:sz w:val="18"/>
                <w:szCs w:val="18"/>
              </w:rPr>
              <w:t>十</w:t>
            </w:r>
            <w:r>
              <w:rPr>
                <w:rFonts w:ascii="宋体" w:hAnsi="宋体" w:cs="宋体" w:eastAsia="宋体" w:hint="default"/>
                <w:w w:val="101"/>
                <w:sz w:val="18"/>
                <w:szCs w:val="18"/>
              </w:rPr>
              <w:t>七</w:t>
            </w:r>
            <w:r>
              <w:rPr>
                <w:rFonts w:ascii="宋体" w:hAnsi="宋体" w:cs="宋体" w:eastAsia="宋体" w:hint="default"/>
                <w:spacing w:val="-5"/>
                <w:w w:val="101"/>
                <w:sz w:val="18"/>
                <w:szCs w:val="18"/>
              </w:rPr>
              <w:t>次</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决</w:t>
            </w:r>
            <w:r>
              <w:rPr>
                <w:rFonts w:ascii="宋体" w:hAnsi="宋体" w:cs="宋体" w:eastAsia="宋体" w:hint="default"/>
                <w:w w:val="101"/>
                <w:sz w:val="18"/>
                <w:szCs w:val="18"/>
              </w:rPr>
              <w:t>议</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183"/>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5"/>
                <w:w w:val="101"/>
                <w:sz w:val="18"/>
                <w:szCs w:val="18"/>
              </w:rPr>
              <w:t>号</w:t>
            </w:r>
            <w:r>
              <w:rPr>
                <w:rFonts w:ascii="宋体" w:hAnsi="宋体" w:cs="宋体" w:eastAsia="宋体" w:hint="default"/>
                <w:spacing w:val="-85"/>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
                <w:w w:val="101"/>
                <w:sz w:val="18"/>
                <w:szCs w:val="18"/>
              </w:rPr>
              <w:t>3</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047</w:t>
            </w:r>
            <w:r>
              <w:rPr>
                <w:rFonts w:ascii="宋体" w:hAnsi="宋体" w:cs="宋体" w:eastAsia="宋体" w:hint="default"/>
                <w:spacing w:val="-96"/>
                <w:w w:val="101"/>
                <w:sz w:val="18"/>
                <w:szCs w:val="18"/>
              </w:rPr>
              <w:t>）、</w:t>
            </w:r>
            <w:r>
              <w:rPr>
                <w:rFonts w:ascii="宋体" w:hAnsi="宋体" w:cs="宋体" w:eastAsia="宋体" w:hint="default"/>
                <w:sz w:val="18"/>
                <w:szCs w:val="18"/>
              </w:rPr>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变</w:t>
            </w:r>
            <w:r>
              <w:rPr>
                <w:rFonts w:ascii="宋体" w:hAnsi="宋体" w:cs="宋体" w:eastAsia="宋体" w:hint="default"/>
                <w:w w:val="101"/>
                <w:sz w:val="18"/>
                <w:szCs w:val="18"/>
              </w:rPr>
              <w:t>更</w:t>
            </w:r>
            <w:r>
              <w:rPr>
                <w:rFonts w:ascii="宋体" w:hAnsi="宋体" w:cs="宋体" w:eastAsia="宋体" w:hint="default"/>
                <w:spacing w:val="-5"/>
                <w:w w:val="101"/>
                <w:sz w:val="18"/>
                <w:szCs w:val="18"/>
              </w:rPr>
              <w:t>部</w:t>
            </w:r>
            <w:r>
              <w:rPr>
                <w:rFonts w:ascii="宋体" w:hAnsi="宋体" w:cs="宋体" w:eastAsia="宋体" w:hint="default"/>
                <w:w w:val="101"/>
                <w:sz w:val="18"/>
                <w:szCs w:val="18"/>
              </w:rPr>
              <w:t>分</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投</w:t>
            </w:r>
            <w:r>
              <w:rPr>
                <w:rFonts w:ascii="宋体" w:hAnsi="宋体" w:cs="宋体" w:eastAsia="宋体" w:hint="default"/>
                <w:w w:val="101"/>
                <w:sz w:val="18"/>
                <w:szCs w:val="18"/>
              </w:rPr>
              <w:t>向</w:t>
            </w:r>
            <w:r>
              <w:rPr>
                <w:rFonts w:ascii="宋体" w:hAnsi="宋体" w:cs="宋体" w:eastAsia="宋体" w:hint="default"/>
                <w:spacing w:val="-5"/>
                <w:w w:val="101"/>
                <w:sz w:val="18"/>
                <w:szCs w:val="18"/>
              </w:rPr>
              <w:t>暨</w:t>
            </w:r>
            <w:r>
              <w:rPr>
                <w:rFonts w:ascii="宋体" w:hAnsi="宋体" w:cs="宋体" w:eastAsia="宋体" w:hint="default"/>
                <w:w w:val="101"/>
                <w:sz w:val="18"/>
                <w:szCs w:val="18"/>
              </w:rPr>
              <w:t>对</w:t>
            </w:r>
            <w:r>
              <w:rPr>
                <w:rFonts w:ascii="宋体" w:hAnsi="宋体" w:cs="宋体" w:eastAsia="宋体" w:hint="default"/>
                <w:spacing w:val="-5"/>
                <w:w w:val="101"/>
                <w:sz w:val="18"/>
                <w:szCs w:val="18"/>
              </w:rPr>
              <w:t>外</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关</w:t>
            </w:r>
            <w:r>
              <w:rPr>
                <w:rFonts w:ascii="宋体" w:hAnsi="宋体" w:cs="宋体" w:eastAsia="宋体" w:hint="default"/>
                <w:spacing w:val="-5"/>
                <w:w w:val="101"/>
                <w:sz w:val="18"/>
                <w:szCs w:val="18"/>
              </w:rPr>
              <w:t>联</w:t>
            </w: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w w:val="101"/>
                <w:sz w:val="18"/>
                <w:szCs w:val="18"/>
              </w:rPr>
              <w:t>的</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120"/>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5"/>
                <w:w w:val="101"/>
                <w:sz w:val="18"/>
                <w:szCs w:val="18"/>
              </w:rPr>
              <w:t>号</w:t>
            </w:r>
            <w:r>
              <w:rPr>
                <w:rFonts w:ascii="宋体" w:hAnsi="宋体" w:cs="宋体" w:eastAsia="宋体" w:hint="default"/>
                <w:spacing w:val="-23"/>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
                <w:w w:val="101"/>
                <w:sz w:val="18"/>
                <w:szCs w:val="18"/>
              </w:rPr>
              <w:t>3</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04</w:t>
            </w:r>
            <w:r>
              <w:rPr>
                <w:rFonts w:ascii="Times New Roman" w:hAnsi="Times New Roman" w:cs="Times New Roman" w:eastAsia="Times New Roman" w:hint="default"/>
                <w:spacing w:val="-5"/>
                <w:w w:val="101"/>
                <w:sz w:val="18"/>
                <w:szCs w:val="18"/>
              </w:rPr>
              <w:t>8</w:t>
            </w:r>
            <w:r>
              <w:rPr>
                <w:rFonts w:ascii="宋体" w:hAnsi="宋体" w:cs="宋体" w:eastAsia="宋体" w:hint="default"/>
                <w:spacing w:val="-29"/>
                <w:w w:val="101"/>
                <w:sz w:val="18"/>
                <w:szCs w:val="18"/>
              </w:rPr>
              <w:t>）及</w:t>
            </w:r>
            <w:r>
              <w:rPr>
                <w:rFonts w:ascii="宋体" w:hAnsi="宋体" w:cs="宋体" w:eastAsia="宋体" w:hint="default"/>
                <w:sz w:val="18"/>
                <w:szCs w:val="18"/>
              </w:rPr>
            </w:r>
          </w:p>
        </w:tc>
      </w:tr>
      <w:tr>
        <w:trPr>
          <w:trHeight w:val="331"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的</w:t>
            </w:r>
            <w:r>
              <w:rPr>
                <w:rFonts w:ascii="宋体" w:hAnsi="宋体" w:cs="宋体" w:eastAsia="宋体" w:hint="default"/>
                <w:spacing w:val="-1"/>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013</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第</w:t>
            </w:r>
            <w:r>
              <w:rPr>
                <w:rFonts w:ascii="宋体" w:hAnsi="宋体" w:cs="宋体" w:eastAsia="宋体" w:hint="default"/>
                <w:spacing w:val="-5"/>
                <w:w w:val="101"/>
                <w:sz w:val="18"/>
                <w:szCs w:val="18"/>
              </w:rPr>
              <w:t>四</w:t>
            </w:r>
            <w:r>
              <w:rPr>
                <w:rFonts w:ascii="宋体" w:hAnsi="宋体" w:cs="宋体" w:eastAsia="宋体" w:hint="default"/>
                <w:w w:val="101"/>
                <w:sz w:val="18"/>
                <w:szCs w:val="18"/>
              </w:rPr>
              <w:t>次</w:t>
            </w:r>
            <w:r>
              <w:rPr>
                <w:rFonts w:ascii="宋体" w:hAnsi="宋体" w:cs="宋体" w:eastAsia="宋体" w:hint="default"/>
                <w:spacing w:val="-5"/>
                <w:w w:val="101"/>
                <w:sz w:val="18"/>
                <w:szCs w:val="18"/>
              </w:rPr>
              <w:t>临</w:t>
            </w:r>
            <w:r>
              <w:rPr>
                <w:rFonts w:ascii="宋体" w:hAnsi="宋体" w:cs="宋体" w:eastAsia="宋体" w:hint="default"/>
                <w:w w:val="101"/>
                <w:sz w:val="18"/>
                <w:szCs w:val="18"/>
              </w:rPr>
              <w:t>时</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大</w:t>
            </w:r>
            <w:r>
              <w:rPr>
                <w:rFonts w:ascii="宋体" w:hAnsi="宋体" w:cs="宋体" w:eastAsia="宋体" w:hint="default"/>
                <w:w w:val="101"/>
                <w:sz w:val="18"/>
                <w:szCs w:val="18"/>
              </w:rPr>
              <w:t>会</w:t>
            </w:r>
            <w:r>
              <w:rPr>
                <w:rFonts w:ascii="宋体" w:hAnsi="宋体" w:cs="宋体" w:eastAsia="宋体" w:hint="default"/>
                <w:spacing w:val="-5"/>
                <w:w w:val="101"/>
                <w:sz w:val="18"/>
                <w:szCs w:val="18"/>
              </w:rPr>
              <w:t>决</w:t>
            </w:r>
            <w:r>
              <w:rPr>
                <w:rFonts w:ascii="宋体" w:hAnsi="宋体" w:cs="宋体" w:eastAsia="宋体" w:hint="default"/>
                <w:w w:val="101"/>
                <w:sz w:val="18"/>
                <w:szCs w:val="18"/>
              </w:rPr>
              <w:t>议</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9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5"/>
                <w:w w:val="101"/>
                <w:sz w:val="18"/>
                <w:szCs w:val="18"/>
              </w:rPr>
              <w:t>号</w:t>
            </w:r>
            <w:r>
              <w:rPr>
                <w:rFonts w:ascii="宋体" w:hAnsi="宋体" w:cs="宋体" w:eastAsia="宋体" w:hint="default"/>
                <w:spacing w:val="1"/>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1"/>
                <w:w w:val="101"/>
                <w:sz w:val="18"/>
                <w:szCs w:val="18"/>
              </w:rPr>
              <w:t>3</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057</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31"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）浙江义乌建设大唐高鸿电子信息产业园项目及增资北京高阳捷迅信息技术有限</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公司投资综合卡兑换平台业务：经第七届第三十五次董事会审议的《关于变更部分募</w:t>
            </w:r>
          </w:p>
        </w:tc>
      </w:tr>
      <w:tr>
        <w:trPr>
          <w:trHeight w:val="317"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集资金投向的议案》通过，并经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年第六次临时股东大会审议批准。信息披露情</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pacing w:val="-5"/>
                <w:w w:val="101"/>
                <w:sz w:val="18"/>
                <w:szCs w:val="18"/>
              </w:rPr>
              <w:t>详</w:t>
            </w:r>
            <w:r>
              <w:rPr>
                <w:rFonts w:ascii="宋体" w:hAnsi="宋体" w:cs="宋体" w:eastAsia="宋体" w:hint="default"/>
                <w:w w:val="101"/>
                <w:sz w:val="18"/>
                <w:szCs w:val="18"/>
              </w:rPr>
              <w:t>见</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14</w:t>
            </w:r>
            <w:r>
              <w:rPr>
                <w:rFonts w:ascii="Times New Roman" w:hAnsi="Times New Roman" w:cs="Times New Roman" w:eastAsia="Times New Roman" w:hint="default"/>
                <w:spacing w:val="-17"/>
                <w:sz w:val="18"/>
                <w:szCs w:val="18"/>
              </w:rPr>
              <w:t> </w:t>
            </w:r>
            <w:r>
              <w:rPr>
                <w:rFonts w:ascii="宋体" w:hAnsi="宋体" w:cs="宋体" w:eastAsia="宋体" w:hint="default"/>
                <w:w w:val="101"/>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17"/>
                <w:sz w:val="18"/>
                <w:szCs w:val="18"/>
              </w:rPr>
              <w:t> </w:t>
            </w:r>
            <w:r>
              <w:rPr>
                <w:rFonts w:ascii="宋体" w:hAnsi="宋体" w:cs="宋体" w:eastAsia="宋体" w:hint="default"/>
                <w:w w:val="101"/>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pacing w:val="-92"/>
                <w:w w:val="101"/>
                <w:sz w:val="18"/>
                <w:szCs w:val="18"/>
              </w:rPr>
              <w:t>日</w:t>
            </w:r>
            <w:r>
              <w:rPr>
                <w:rFonts w:ascii="宋体" w:hAnsi="宋体" w:cs="宋体" w:eastAsia="宋体" w:hint="default"/>
                <w:spacing w:val="-5"/>
                <w:w w:val="101"/>
                <w:sz w:val="18"/>
                <w:szCs w:val="18"/>
              </w:rPr>
              <w:t>《</w:t>
            </w:r>
            <w:r>
              <w:rPr>
                <w:rFonts w:ascii="宋体" w:hAnsi="宋体" w:cs="宋体" w:eastAsia="宋体" w:hint="default"/>
                <w:w w:val="101"/>
                <w:sz w:val="18"/>
                <w:szCs w:val="18"/>
              </w:rPr>
              <w:t>第</w:t>
            </w:r>
            <w:r>
              <w:rPr>
                <w:rFonts w:ascii="宋体" w:hAnsi="宋体" w:cs="宋体" w:eastAsia="宋体" w:hint="default"/>
                <w:spacing w:val="-5"/>
                <w:w w:val="101"/>
                <w:sz w:val="18"/>
                <w:szCs w:val="18"/>
              </w:rPr>
              <w:t>七</w:t>
            </w:r>
            <w:r>
              <w:rPr>
                <w:rFonts w:ascii="宋体" w:hAnsi="宋体" w:cs="宋体" w:eastAsia="宋体" w:hint="default"/>
                <w:w w:val="101"/>
                <w:sz w:val="18"/>
                <w:szCs w:val="18"/>
              </w:rPr>
              <w:t>届</w:t>
            </w:r>
            <w:r>
              <w:rPr>
                <w:rFonts w:ascii="宋体" w:hAnsi="宋体" w:cs="宋体" w:eastAsia="宋体" w:hint="default"/>
                <w:spacing w:val="-5"/>
                <w:w w:val="101"/>
                <w:sz w:val="18"/>
                <w:szCs w:val="18"/>
              </w:rPr>
              <w:t>第</w:t>
            </w:r>
            <w:r>
              <w:rPr>
                <w:rFonts w:ascii="宋体" w:hAnsi="宋体" w:cs="宋体" w:eastAsia="宋体" w:hint="default"/>
                <w:w w:val="101"/>
                <w:sz w:val="18"/>
                <w:szCs w:val="18"/>
              </w:rPr>
              <w:t>三</w:t>
            </w:r>
            <w:r>
              <w:rPr>
                <w:rFonts w:ascii="宋体" w:hAnsi="宋体" w:cs="宋体" w:eastAsia="宋体" w:hint="default"/>
                <w:spacing w:val="-5"/>
                <w:w w:val="101"/>
                <w:sz w:val="18"/>
                <w:szCs w:val="18"/>
              </w:rPr>
              <w:t>十</w:t>
            </w:r>
            <w:r>
              <w:rPr>
                <w:rFonts w:ascii="宋体" w:hAnsi="宋体" w:cs="宋体" w:eastAsia="宋体" w:hint="default"/>
                <w:w w:val="101"/>
                <w:sz w:val="18"/>
                <w:szCs w:val="18"/>
              </w:rPr>
              <w:t>五</w:t>
            </w:r>
            <w:r>
              <w:rPr>
                <w:rFonts w:ascii="宋体" w:hAnsi="宋体" w:cs="宋体" w:eastAsia="宋体" w:hint="default"/>
                <w:spacing w:val="-5"/>
                <w:w w:val="101"/>
                <w:sz w:val="18"/>
                <w:szCs w:val="18"/>
              </w:rPr>
              <w:t>次</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决</w:t>
            </w:r>
            <w:r>
              <w:rPr>
                <w:rFonts w:ascii="宋体" w:hAnsi="宋体" w:cs="宋体" w:eastAsia="宋体" w:hint="default"/>
                <w:w w:val="101"/>
                <w:sz w:val="18"/>
                <w:szCs w:val="18"/>
              </w:rPr>
              <w:t>议</w:t>
            </w:r>
            <w:r>
              <w:rPr>
                <w:rFonts w:ascii="宋体" w:hAnsi="宋体" w:cs="宋体" w:eastAsia="宋体" w:hint="default"/>
                <w:spacing w:val="-5"/>
                <w:w w:val="101"/>
                <w:sz w:val="18"/>
                <w:szCs w:val="18"/>
              </w:rPr>
              <w:t>公告</w:t>
            </w:r>
            <w:r>
              <w:rPr>
                <w:rFonts w:ascii="宋体" w:hAnsi="宋体" w:cs="宋体" w:eastAsia="宋体" w:hint="default"/>
                <w:spacing w:val="-178"/>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5"/>
                <w:w w:val="101"/>
                <w:sz w:val="18"/>
                <w:szCs w:val="18"/>
              </w:rPr>
              <w:t>号</w:t>
            </w:r>
            <w:r>
              <w:rPr>
                <w:rFonts w:ascii="宋体" w:hAnsi="宋体" w:cs="宋体" w:eastAsia="宋体" w:hint="default"/>
                <w:spacing w:val="-90"/>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1"/>
                <w:w w:val="101"/>
                <w:sz w:val="18"/>
                <w:szCs w:val="18"/>
              </w:rPr>
              <w:t>4</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123</w:t>
            </w:r>
            <w:r>
              <w:rPr>
                <w:rFonts w:ascii="宋体" w:hAnsi="宋体" w:cs="宋体" w:eastAsia="宋体" w:hint="default"/>
                <w:spacing w:val="-92"/>
                <w:w w:val="101"/>
                <w:sz w:val="18"/>
                <w:szCs w:val="18"/>
              </w:rPr>
              <w:t>）、</w:t>
            </w:r>
            <w:r>
              <w:rPr>
                <w:rFonts w:ascii="宋体" w:hAnsi="宋体" w:cs="宋体" w:eastAsia="宋体" w:hint="default"/>
                <w:sz w:val="18"/>
                <w:szCs w:val="18"/>
              </w:rPr>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变</w:t>
            </w:r>
            <w:r>
              <w:rPr>
                <w:rFonts w:ascii="宋体" w:hAnsi="宋体" w:cs="宋体" w:eastAsia="宋体" w:hint="default"/>
                <w:w w:val="101"/>
                <w:sz w:val="18"/>
                <w:szCs w:val="18"/>
              </w:rPr>
              <w:t>更</w:t>
            </w:r>
            <w:r>
              <w:rPr>
                <w:rFonts w:ascii="宋体" w:hAnsi="宋体" w:cs="宋体" w:eastAsia="宋体" w:hint="default"/>
                <w:spacing w:val="-5"/>
                <w:w w:val="101"/>
                <w:sz w:val="18"/>
                <w:szCs w:val="18"/>
              </w:rPr>
              <w:t>部</w:t>
            </w:r>
            <w:r>
              <w:rPr>
                <w:rFonts w:ascii="宋体" w:hAnsi="宋体" w:cs="宋体" w:eastAsia="宋体" w:hint="default"/>
                <w:w w:val="101"/>
                <w:sz w:val="18"/>
                <w:szCs w:val="18"/>
              </w:rPr>
              <w:t>分</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投</w:t>
            </w:r>
            <w:r>
              <w:rPr>
                <w:rFonts w:ascii="宋体" w:hAnsi="宋体" w:cs="宋体" w:eastAsia="宋体" w:hint="default"/>
                <w:w w:val="101"/>
                <w:sz w:val="18"/>
                <w:szCs w:val="18"/>
              </w:rPr>
              <w:t>向</w:t>
            </w:r>
            <w:r>
              <w:rPr>
                <w:rFonts w:ascii="宋体" w:hAnsi="宋体" w:cs="宋体" w:eastAsia="宋体" w:hint="default"/>
                <w:spacing w:val="-5"/>
                <w:w w:val="101"/>
                <w:sz w:val="18"/>
                <w:szCs w:val="18"/>
              </w:rPr>
              <w:t>暨</w:t>
            </w:r>
            <w:r>
              <w:rPr>
                <w:rFonts w:ascii="宋体" w:hAnsi="宋体" w:cs="宋体" w:eastAsia="宋体" w:hint="default"/>
                <w:w w:val="101"/>
                <w:sz w:val="18"/>
                <w:szCs w:val="18"/>
              </w:rPr>
              <w:t>对</w:t>
            </w:r>
            <w:r>
              <w:rPr>
                <w:rFonts w:ascii="宋体" w:hAnsi="宋体" w:cs="宋体" w:eastAsia="宋体" w:hint="default"/>
                <w:spacing w:val="-5"/>
                <w:w w:val="101"/>
                <w:sz w:val="18"/>
                <w:szCs w:val="18"/>
              </w:rPr>
              <w:t>外</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（一</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告编</w:t>
            </w:r>
            <w:r>
              <w:rPr>
                <w:rFonts w:ascii="宋体" w:hAnsi="宋体" w:cs="宋体" w:eastAsia="宋体" w:hint="default"/>
                <w:w w:val="101"/>
                <w:sz w:val="18"/>
                <w:szCs w:val="18"/>
              </w:rPr>
              <w:t>号</w:t>
            </w:r>
            <w:r>
              <w:rPr>
                <w:rFonts w:ascii="宋体" w:hAnsi="宋体" w:cs="宋体" w:eastAsia="宋体" w:hint="default"/>
                <w:spacing w:val="1"/>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1"/>
                <w:w w:val="101"/>
                <w:sz w:val="18"/>
                <w:szCs w:val="18"/>
              </w:rPr>
              <w:t>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5"/>
                <w:w w:val="101"/>
                <w:sz w:val="18"/>
                <w:szCs w:val="18"/>
              </w:rPr>
              <w:t>4</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关于</w:t>
            </w:r>
            <w:r>
              <w:rPr>
                <w:rFonts w:ascii="宋体" w:hAnsi="宋体" w:cs="宋体" w:eastAsia="宋体" w:hint="default"/>
                <w:sz w:val="18"/>
                <w:szCs w:val="18"/>
              </w:rPr>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变</w:t>
            </w:r>
            <w:r>
              <w:rPr>
                <w:rFonts w:ascii="宋体" w:hAnsi="宋体" w:cs="宋体" w:eastAsia="宋体" w:hint="default"/>
                <w:spacing w:val="-5"/>
                <w:w w:val="101"/>
                <w:sz w:val="18"/>
                <w:szCs w:val="18"/>
              </w:rPr>
              <w:t>更</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投</w:t>
            </w:r>
            <w:r>
              <w:rPr>
                <w:rFonts w:ascii="宋体" w:hAnsi="宋体" w:cs="宋体" w:eastAsia="宋体" w:hint="default"/>
                <w:spacing w:val="-5"/>
                <w:w w:val="101"/>
                <w:sz w:val="18"/>
                <w:szCs w:val="18"/>
              </w:rPr>
              <w:t>向</w:t>
            </w:r>
            <w:r>
              <w:rPr>
                <w:rFonts w:ascii="宋体" w:hAnsi="宋体" w:cs="宋体" w:eastAsia="宋体" w:hint="default"/>
                <w:w w:val="101"/>
                <w:sz w:val="18"/>
                <w:szCs w:val="18"/>
              </w:rPr>
              <w:t>暨</w:t>
            </w:r>
            <w:r>
              <w:rPr>
                <w:rFonts w:ascii="宋体" w:hAnsi="宋体" w:cs="宋体" w:eastAsia="宋体" w:hint="default"/>
                <w:spacing w:val="-5"/>
                <w:w w:val="101"/>
                <w:sz w:val="18"/>
                <w:szCs w:val="18"/>
              </w:rPr>
              <w:t>对</w:t>
            </w:r>
            <w:r>
              <w:rPr>
                <w:rFonts w:ascii="宋体" w:hAnsi="宋体" w:cs="宋体" w:eastAsia="宋体" w:hint="default"/>
                <w:w w:val="101"/>
                <w:sz w:val="18"/>
                <w:szCs w:val="18"/>
              </w:rPr>
              <w:t>外</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w:t>
            </w:r>
            <w:r>
              <w:rPr>
                <w:rFonts w:ascii="宋体" w:hAnsi="宋体" w:cs="宋体" w:eastAsia="宋体" w:hint="default"/>
                <w:w w:val="101"/>
                <w:sz w:val="18"/>
                <w:szCs w:val="18"/>
              </w:rPr>
              <w:t>二</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编</w:t>
            </w:r>
            <w:r>
              <w:rPr>
                <w:rFonts w:ascii="宋体" w:hAnsi="宋体" w:cs="宋体" w:eastAsia="宋体" w:hint="default"/>
                <w:w w:val="101"/>
                <w:sz w:val="18"/>
                <w:szCs w:val="18"/>
              </w:rPr>
              <w:t>号</w:t>
            </w:r>
            <w:r>
              <w:rPr>
                <w:rFonts w:ascii="宋体" w:hAnsi="宋体" w:cs="宋体" w:eastAsia="宋体" w:hint="default"/>
                <w:spacing w:val="1"/>
                <w:w w:val="101"/>
                <w:sz w:val="18"/>
                <w:szCs w:val="18"/>
              </w:rPr>
              <w:t>：</w:t>
            </w:r>
            <w:r>
              <w:rPr>
                <w:rFonts w:ascii="Times New Roman" w:hAnsi="Times New Roman" w:cs="Times New Roman" w:eastAsia="Times New Roman" w:hint="default"/>
                <w:spacing w:val="-5"/>
                <w:w w:val="101"/>
                <w:sz w:val="18"/>
                <w:szCs w:val="18"/>
              </w:rPr>
              <w:t>20</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
                <w:w w:val="101"/>
                <w:sz w:val="18"/>
                <w:szCs w:val="18"/>
              </w:rPr>
              <w:t>4</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125</w:t>
            </w:r>
            <w:r>
              <w:rPr>
                <w:rFonts w:ascii="宋体" w:hAnsi="宋体" w:cs="宋体" w:eastAsia="宋体" w:hint="default"/>
                <w:w w:val="101"/>
                <w:sz w:val="18"/>
                <w:szCs w:val="18"/>
              </w:rPr>
              <w:t>）及</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w w:val="101"/>
                <w:sz w:val="18"/>
                <w:szCs w:val="18"/>
              </w:rPr>
              <w:t>11</w:t>
            </w:r>
            <w:r>
              <w:rPr>
                <w:rFonts w:ascii="Times New Roman" w:hAnsi="Times New Roman" w:cs="Times New Roman" w:eastAsia="Times New Roman" w:hint="default"/>
                <w:sz w:val="18"/>
                <w:szCs w:val="18"/>
              </w:rPr>
            </w:r>
          </w:p>
        </w:tc>
      </w:tr>
      <w:tr>
        <w:trPr>
          <w:trHeight w:val="334"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014</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第</w:t>
            </w:r>
            <w:r>
              <w:rPr>
                <w:rFonts w:ascii="宋体" w:hAnsi="宋体" w:cs="宋体" w:eastAsia="宋体" w:hint="default"/>
                <w:spacing w:val="-5"/>
                <w:w w:val="101"/>
                <w:sz w:val="18"/>
                <w:szCs w:val="18"/>
              </w:rPr>
              <w:t>六</w:t>
            </w:r>
            <w:r>
              <w:rPr>
                <w:rFonts w:ascii="宋体" w:hAnsi="宋体" w:cs="宋体" w:eastAsia="宋体" w:hint="default"/>
                <w:w w:val="101"/>
                <w:sz w:val="18"/>
                <w:szCs w:val="18"/>
              </w:rPr>
              <w:t>次</w:t>
            </w:r>
            <w:r>
              <w:rPr>
                <w:rFonts w:ascii="宋体" w:hAnsi="宋体" w:cs="宋体" w:eastAsia="宋体" w:hint="default"/>
                <w:spacing w:val="-5"/>
                <w:w w:val="101"/>
                <w:sz w:val="18"/>
                <w:szCs w:val="18"/>
              </w:rPr>
              <w:t>临</w:t>
            </w:r>
            <w:r>
              <w:rPr>
                <w:rFonts w:ascii="宋体" w:hAnsi="宋体" w:cs="宋体" w:eastAsia="宋体" w:hint="default"/>
                <w:w w:val="101"/>
                <w:sz w:val="18"/>
                <w:szCs w:val="18"/>
              </w:rPr>
              <w:t>时</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大</w:t>
            </w:r>
            <w:r>
              <w:rPr>
                <w:rFonts w:ascii="宋体" w:hAnsi="宋体" w:cs="宋体" w:eastAsia="宋体" w:hint="default"/>
                <w:w w:val="101"/>
                <w:sz w:val="18"/>
                <w:szCs w:val="18"/>
              </w:rPr>
              <w:t>会</w:t>
            </w:r>
            <w:r>
              <w:rPr>
                <w:rFonts w:ascii="宋体" w:hAnsi="宋体" w:cs="宋体" w:eastAsia="宋体" w:hint="default"/>
                <w:spacing w:val="-5"/>
                <w:w w:val="101"/>
                <w:sz w:val="18"/>
                <w:szCs w:val="18"/>
              </w:rPr>
              <w:t>决</w:t>
            </w:r>
            <w:r>
              <w:rPr>
                <w:rFonts w:ascii="宋体" w:hAnsi="宋体" w:cs="宋体" w:eastAsia="宋体" w:hint="default"/>
                <w:w w:val="101"/>
                <w:sz w:val="18"/>
                <w:szCs w:val="18"/>
              </w:rPr>
              <w:t>议</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编</w:t>
            </w:r>
            <w:r>
              <w:rPr>
                <w:rFonts w:ascii="宋体" w:hAnsi="宋体" w:cs="宋体" w:eastAsia="宋体" w:hint="default"/>
                <w:w w:val="101"/>
                <w:sz w:val="18"/>
                <w:szCs w:val="18"/>
              </w:rPr>
              <w:t>号：</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1"/>
                <w:w w:val="101"/>
                <w:sz w:val="18"/>
                <w:szCs w:val="18"/>
              </w:rPr>
              <w:t>4</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13</w:t>
            </w:r>
            <w:r>
              <w:rPr>
                <w:rFonts w:ascii="Times New Roman" w:hAnsi="Times New Roman" w:cs="Times New Roman" w:eastAsia="Times New Roman" w:hint="default"/>
                <w:spacing w:val="-5"/>
                <w:w w:val="101"/>
                <w:sz w:val="18"/>
                <w:szCs w:val="18"/>
              </w:rPr>
              <w:t>6</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34"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）大唐高鸿科研产业发展基地项目：经第七届第三十八次董事会审议的《关于变</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更募集资金用于投资建设大唐高鸿科研产业发展基地项目的议案》通过，并经</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年第一次临时股东大会审议批准。信息披露情况详见</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日《第七届第三</w:t>
            </w:r>
          </w:p>
        </w:tc>
      </w:tr>
      <w:tr>
        <w:trPr>
          <w:trHeight w:val="308" w:hRule="exact"/>
        </w:trPr>
        <w:tc>
          <w:tcPr>
            <w:tcW w:w="2872" w:type="dxa"/>
            <w:vMerge/>
            <w:tcBorders>
              <w:left w:val="single" w:sz="4" w:space="0" w:color="000000"/>
              <w:bottom w:val="single" w:sz="4" w:space="0" w:color="000000"/>
              <w:right w:val="single" w:sz="4" w:space="0" w:color="000000"/>
            </w:tcBorders>
            <w:shd w:val="clear" w:color="auto" w:fill="D2D2D2"/>
          </w:tcPr>
          <w:p>
            <w:pPr/>
          </w:p>
        </w:tc>
        <w:tc>
          <w:tcPr>
            <w:tcW w:w="67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十</w:t>
            </w:r>
            <w:r>
              <w:rPr>
                <w:rFonts w:ascii="宋体" w:hAnsi="宋体" w:cs="宋体" w:eastAsia="宋体" w:hint="default"/>
                <w:spacing w:val="-5"/>
                <w:w w:val="101"/>
                <w:sz w:val="18"/>
                <w:szCs w:val="18"/>
              </w:rPr>
              <w:t>八</w:t>
            </w:r>
            <w:r>
              <w:rPr>
                <w:rFonts w:ascii="宋体" w:hAnsi="宋体" w:cs="宋体" w:eastAsia="宋体" w:hint="default"/>
                <w:w w:val="101"/>
                <w:sz w:val="18"/>
                <w:szCs w:val="18"/>
              </w:rPr>
              <w:t>次</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决</w:t>
            </w:r>
            <w:r>
              <w:rPr>
                <w:rFonts w:ascii="宋体" w:hAnsi="宋体" w:cs="宋体" w:eastAsia="宋体" w:hint="default"/>
                <w:spacing w:val="-5"/>
                <w:w w:val="101"/>
                <w:sz w:val="18"/>
                <w:szCs w:val="18"/>
              </w:rPr>
              <w:t>议</w:t>
            </w:r>
            <w:r>
              <w:rPr>
                <w:rFonts w:ascii="宋体" w:hAnsi="宋体" w:cs="宋体" w:eastAsia="宋体" w:hint="default"/>
                <w:w w:val="101"/>
                <w:sz w:val="18"/>
                <w:szCs w:val="18"/>
              </w:rPr>
              <w:t>公告</w:t>
            </w:r>
            <w:r>
              <w:rPr>
                <w:rFonts w:ascii="宋体" w:hAnsi="宋体" w:cs="宋体" w:eastAsia="宋体" w:hint="default"/>
                <w:spacing w:val="-120"/>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5"/>
                <w:w w:val="101"/>
                <w:sz w:val="18"/>
                <w:szCs w:val="18"/>
              </w:rPr>
              <w:t>号</w:t>
            </w:r>
            <w:r>
              <w:rPr>
                <w:rFonts w:ascii="宋体" w:hAnsi="宋体" w:cs="宋体" w:eastAsia="宋体" w:hint="default"/>
                <w:spacing w:val="-24"/>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1"/>
                <w:w w:val="101"/>
                <w:sz w:val="18"/>
                <w:szCs w:val="18"/>
              </w:rPr>
              <w:t>5</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5"/>
                <w:w w:val="101"/>
                <w:sz w:val="18"/>
                <w:szCs w:val="18"/>
              </w:rPr>
              <w:t>2</w:t>
            </w:r>
            <w:r>
              <w:rPr>
                <w:rFonts w:ascii="宋体" w:hAnsi="宋体" w:cs="宋体" w:eastAsia="宋体" w:hint="default"/>
                <w:spacing w:val="-92"/>
                <w:w w:val="101"/>
                <w:sz w:val="18"/>
                <w:szCs w:val="18"/>
              </w:rPr>
              <w:t>）</w:t>
            </w:r>
            <w:r>
              <w:rPr>
                <w:rFonts w:ascii="宋体" w:hAnsi="宋体" w:cs="宋体" w:eastAsia="宋体" w:hint="default"/>
                <w:spacing w:val="-120"/>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明</w:t>
            </w:r>
            <w:r>
              <w:rPr>
                <w:rFonts w:ascii="宋体" w:hAnsi="宋体" w:cs="宋体" w:eastAsia="宋体" w:hint="default"/>
                <w:w w:val="101"/>
                <w:sz w:val="18"/>
                <w:szCs w:val="18"/>
              </w:rPr>
              <w:t>确</w:t>
            </w:r>
            <w:r>
              <w:rPr>
                <w:rFonts w:ascii="宋体" w:hAnsi="宋体" w:cs="宋体" w:eastAsia="宋体" w:hint="default"/>
                <w:spacing w:val="-5"/>
                <w:w w:val="101"/>
                <w:sz w:val="18"/>
                <w:szCs w:val="18"/>
              </w:rPr>
              <w:t>大</w:t>
            </w:r>
            <w:r>
              <w:rPr>
                <w:rFonts w:ascii="宋体" w:hAnsi="宋体" w:cs="宋体" w:eastAsia="宋体" w:hint="default"/>
                <w:w w:val="101"/>
                <w:sz w:val="18"/>
                <w:szCs w:val="18"/>
              </w:rPr>
              <w:t>唐</w:t>
            </w:r>
            <w:r>
              <w:rPr>
                <w:rFonts w:ascii="宋体" w:hAnsi="宋体" w:cs="宋体" w:eastAsia="宋体" w:hint="default"/>
                <w:spacing w:val="-5"/>
                <w:w w:val="101"/>
                <w:sz w:val="18"/>
                <w:szCs w:val="18"/>
              </w:rPr>
              <w:t>高</w:t>
            </w:r>
            <w:r>
              <w:rPr>
                <w:rFonts w:ascii="宋体" w:hAnsi="宋体" w:cs="宋体" w:eastAsia="宋体" w:hint="default"/>
                <w:w w:val="101"/>
                <w:sz w:val="18"/>
                <w:szCs w:val="18"/>
              </w:rPr>
              <w:t>鸿</w:t>
            </w:r>
            <w:r>
              <w:rPr>
                <w:rFonts w:ascii="宋体" w:hAnsi="宋体" w:cs="宋体" w:eastAsia="宋体" w:hint="default"/>
                <w:spacing w:val="-5"/>
                <w:w w:val="101"/>
                <w:sz w:val="18"/>
                <w:szCs w:val="18"/>
              </w:rPr>
              <w:t>科</w:t>
            </w:r>
            <w:r>
              <w:rPr>
                <w:rFonts w:ascii="宋体" w:hAnsi="宋体" w:cs="宋体" w:eastAsia="宋体" w:hint="default"/>
                <w:w w:val="101"/>
                <w:sz w:val="18"/>
                <w:szCs w:val="18"/>
              </w:rPr>
              <w:t>研</w:t>
            </w:r>
            <w:r>
              <w:rPr>
                <w:rFonts w:ascii="宋体" w:hAnsi="宋体" w:cs="宋体" w:eastAsia="宋体" w:hint="default"/>
                <w:spacing w:val="-5"/>
                <w:w w:val="101"/>
                <w:sz w:val="18"/>
                <w:szCs w:val="18"/>
              </w:rPr>
              <w:t>产</w:t>
            </w:r>
            <w:r>
              <w:rPr>
                <w:rFonts w:ascii="宋体" w:hAnsi="宋体" w:cs="宋体" w:eastAsia="宋体" w:hint="default"/>
                <w:w w:val="101"/>
                <w:sz w:val="18"/>
                <w:szCs w:val="18"/>
              </w:rPr>
              <w:t>业</w:t>
            </w:r>
            <w:r>
              <w:rPr>
                <w:rFonts w:ascii="宋体" w:hAnsi="宋体" w:cs="宋体" w:eastAsia="宋体" w:hint="default"/>
                <w:spacing w:val="-5"/>
                <w:w w:val="101"/>
                <w:sz w:val="18"/>
                <w:szCs w:val="18"/>
              </w:rPr>
              <w:t>发</w:t>
            </w:r>
            <w:r>
              <w:rPr>
                <w:rFonts w:ascii="宋体" w:hAnsi="宋体" w:cs="宋体" w:eastAsia="宋体" w:hint="default"/>
                <w:w w:val="101"/>
                <w:sz w:val="18"/>
                <w:szCs w:val="18"/>
              </w:rPr>
              <w:t>展基</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spacing w:before="46"/>
        <w:ind w:left="0" w:right="1127" w:firstLine="0"/>
        <w:jc w:val="right"/>
        <w:rPr>
          <w:rFonts w:ascii="宋体" w:hAnsi="宋体" w:cs="宋体" w:eastAsia="宋体" w:hint="default"/>
          <w:sz w:val="18"/>
          <w:szCs w:val="18"/>
        </w:rPr>
      </w:pPr>
      <w:r>
        <w:rPr/>
        <w:pict>
          <v:shape style="position:absolute;margin-left:56.424pt;margin-top:-49.858299pt;width:479.5pt;height:359.4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703"/>
                  </w:tblGrid>
                  <w:tr>
                    <w:trPr>
                      <w:trHeight w:val="4187"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地</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来</w:t>
                        </w:r>
                        <w:r>
                          <w:rPr>
                            <w:rFonts w:ascii="宋体" w:hAnsi="宋体" w:cs="宋体" w:eastAsia="宋体" w:hint="default"/>
                            <w:w w:val="101"/>
                            <w:sz w:val="18"/>
                            <w:szCs w:val="18"/>
                          </w:rPr>
                          <w:t>源</w:t>
                        </w:r>
                        <w:r>
                          <w:rPr>
                            <w:rFonts w:ascii="宋体" w:hAnsi="宋体" w:cs="宋体" w:eastAsia="宋体" w:hint="default"/>
                            <w:spacing w:val="-5"/>
                            <w:w w:val="101"/>
                            <w:sz w:val="18"/>
                            <w:szCs w:val="18"/>
                          </w:rPr>
                          <w:t>暨</w:t>
                        </w:r>
                        <w:r>
                          <w:rPr>
                            <w:rFonts w:ascii="宋体" w:hAnsi="宋体" w:cs="宋体" w:eastAsia="宋体" w:hint="default"/>
                            <w:w w:val="101"/>
                            <w:sz w:val="18"/>
                            <w:szCs w:val="18"/>
                          </w:rPr>
                          <w:t>变</w:t>
                        </w:r>
                        <w:r>
                          <w:rPr>
                            <w:rFonts w:ascii="宋体" w:hAnsi="宋体" w:cs="宋体" w:eastAsia="宋体" w:hint="default"/>
                            <w:spacing w:val="-5"/>
                            <w:w w:val="101"/>
                            <w:sz w:val="18"/>
                            <w:szCs w:val="18"/>
                          </w:rPr>
                          <w:t>更</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公告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编</w:t>
                        </w:r>
                        <w:r>
                          <w:rPr>
                            <w:rFonts w:ascii="宋体" w:hAnsi="宋体" w:cs="宋体" w:eastAsia="宋体" w:hint="default"/>
                            <w:w w:val="101"/>
                            <w:sz w:val="18"/>
                            <w:szCs w:val="18"/>
                          </w:rPr>
                          <w:t>号</w:t>
                        </w:r>
                        <w:r>
                          <w:rPr>
                            <w:rFonts w:ascii="宋体" w:hAnsi="宋体" w:cs="宋体" w:eastAsia="宋体" w:hint="default"/>
                            <w:spacing w:val="-4"/>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1"/>
                            <w:w w:val="101"/>
                            <w:sz w:val="18"/>
                            <w:szCs w:val="18"/>
                          </w:rPr>
                          <w:t>5</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5"/>
                            <w:w w:val="101"/>
                            <w:sz w:val="18"/>
                            <w:szCs w:val="18"/>
                          </w:rPr>
                          <w:t>2</w:t>
                        </w:r>
                        <w:r>
                          <w:rPr>
                            <w:rFonts w:ascii="宋体" w:hAnsi="宋体" w:cs="宋体" w:eastAsia="宋体" w:hint="default"/>
                            <w:w w:val="101"/>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015</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第</w:t>
                        </w:r>
                        <w:r>
                          <w:rPr>
                            <w:rFonts w:ascii="宋体" w:hAnsi="宋体" w:cs="宋体" w:eastAsia="宋体" w:hint="default"/>
                            <w:spacing w:val="-5"/>
                            <w:w w:val="101"/>
                            <w:sz w:val="18"/>
                            <w:szCs w:val="18"/>
                          </w:rPr>
                          <w:t>一</w:t>
                        </w:r>
                        <w:r>
                          <w:rPr>
                            <w:rFonts w:ascii="宋体" w:hAnsi="宋体" w:cs="宋体" w:eastAsia="宋体" w:hint="default"/>
                            <w:w w:val="101"/>
                            <w:sz w:val="18"/>
                            <w:szCs w:val="18"/>
                          </w:rPr>
                          <w:t>次</w:t>
                        </w:r>
                        <w:r>
                          <w:rPr>
                            <w:rFonts w:ascii="宋体" w:hAnsi="宋体" w:cs="宋体" w:eastAsia="宋体" w:hint="default"/>
                            <w:spacing w:val="-5"/>
                            <w:w w:val="101"/>
                            <w:sz w:val="18"/>
                            <w:szCs w:val="18"/>
                          </w:rPr>
                          <w:t>临</w:t>
                        </w:r>
                        <w:r>
                          <w:rPr>
                            <w:rFonts w:ascii="宋体" w:hAnsi="宋体" w:cs="宋体" w:eastAsia="宋体" w:hint="default"/>
                            <w:w w:val="101"/>
                            <w:sz w:val="18"/>
                            <w:szCs w:val="18"/>
                          </w:rPr>
                          <w:t>时</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大</w:t>
                        </w:r>
                        <w:r>
                          <w:rPr>
                            <w:rFonts w:ascii="宋体" w:hAnsi="宋体" w:cs="宋体" w:eastAsia="宋体" w:hint="default"/>
                            <w:w w:val="101"/>
                            <w:sz w:val="18"/>
                            <w:szCs w:val="18"/>
                          </w:rPr>
                          <w:t>会</w:t>
                        </w:r>
                        <w:r>
                          <w:rPr>
                            <w:rFonts w:ascii="宋体" w:hAnsi="宋体" w:cs="宋体" w:eastAsia="宋体" w:hint="default"/>
                            <w:spacing w:val="-5"/>
                            <w:w w:val="101"/>
                            <w:sz w:val="18"/>
                            <w:szCs w:val="18"/>
                          </w:rPr>
                          <w:t>决</w:t>
                        </w:r>
                        <w:r>
                          <w:rPr>
                            <w:rFonts w:ascii="宋体" w:hAnsi="宋体" w:cs="宋体" w:eastAsia="宋体" w:hint="default"/>
                            <w:w w:val="101"/>
                            <w:sz w:val="18"/>
                            <w:szCs w:val="18"/>
                          </w:rPr>
                          <w:t>议</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编</w:t>
                        </w:r>
                        <w:r>
                          <w:rPr>
                            <w:rFonts w:ascii="宋体" w:hAnsi="宋体" w:cs="宋体" w:eastAsia="宋体" w:hint="default"/>
                            <w:w w:val="101"/>
                            <w:sz w:val="18"/>
                            <w:szCs w:val="18"/>
                          </w:rPr>
                          <w:t>号：</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1"/>
                            <w:w w:val="101"/>
                            <w:sz w:val="18"/>
                            <w:szCs w:val="18"/>
                          </w:rPr>
                          <w:t>5</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5"/>
                            <w:w w:val="101"/>
                            <w:sz w:val="18"/>
                            <w:szCs w:val="18"/>
                          </w:rPr>
                          <w:t>11</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304" w:lineRule="auto" w:before="139"/>
                          <w:ind w:left="23" w:right="9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）永久补充流动资金；经公司第八届第二十五次董事会审议通过《关于公司使用</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剩余募集资金永久补充流动资金的议案》并经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年第三次临时股东大会审议批准</w:t>
                        </w:r>
                      </w:p>
                      <w:p>
                        <w:pPr>
                          <w:pStyle w:val="TableParagraph"/>
                          <w:spacing w:line="300" w:lineRule="auto" w:before="9"/>
                          <w:ind w:left="23" w:right="109"/>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spacing w:val="-1"/>
                            <w:w w:val="101"/>
                            <w:sz w:val="18"/>
                            <w:szCs w:val="18"/>
                          </w:rPr>
                          <w:t>情</w:t>
                        </w:r>
                        <w:r>
                          <w:rPr>
                            <w:rFonts w:ascii="宋体" w:hAnsi="宋体" w:cs="宋体" w:eastAsia="宋体" w:hint="default"/>
                            <w:spacing w:val="-5"/>
                            <w:w w:val="101"/>
                            <w:sz w:val="18"/>
                            <w:szCs w:val="18"/>
                          </w:rPr>
                          <w:t>况</w:t>
                        </w:r>
                        <w:r>
                          <w:rPr>
                            <w:rFonts w:ascii="宋体" w:hAnsi="宋体" w:cs="宋体" w:eastAsia="宋体" w:hint="default"/>
                            <w:w w:val="101"/>
                            <w:sz w:val="18"/>
                            <w:szCs w:val="18"/>
                          </w:rPr>
                          <w:t>详见</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pacing w:val="-58"/>
                            <w:w w:val="101"/>
                            <w:sz w:val="18"/>
                            <w:szCs w:val="18"/>
                          </w:rPr>
                          <w:t>日</w:t>
                        </w:r>
                        <w:r>
                          <w:rPr>
                            <w:rFonts w:ascii="宋体" w:hAnsi="宋体" w:cs="宋体" w:eastAsia="宋体" w:hint="default"/>
                            <w:w w:val="101"/>
                            <w:sz w:val="18"/>
                            <w:szCs w:val="18"/>
                          </w:rPr>
                          <w:t>《</w:t>
                        </w:r>
                        <w:r>
                          <w:rPr>
                            <w:rFonts w:ascii="宋体" w:hAnsi="宋体" w:cs="宋体" w:eastAsia="宋体" w:hint="default"/>
                            <w:spacing w:val="-5"/>
                            <w:w w:val="101"/>
                            <w:sz w:val="18"/>
                            <w:szCs w:val="18"/>
                          </w:rPr>
                          <w:t>第</w:t>
                        </w:r>
                        <w:r>
                          <w:rPr>
                            <w:rFonts w:ascii="宋体" w:hAnsi="宋体" w:cs="宋体" w:eastAsia="宋体" w:hint="default"/>
                            <w:w w:val="101"/>
                            <w:sz w:val="18"/>
                            <w:szCs w:val="18"/>
                          </w:rPr>
                          <w:t>八</w:t>
                        </w:r>
                        <w:r>
                          <w:rPr>
                            <w:rFonts w:ascii="宋体" w:hAnsi="宋体" w:cs="宋体" w:eastAsia="宋体" w:hint="default"/>
                            <w:spacing w:val="-5"/>
                            <w:w w:val="101"/>
                            <w:sz w:val="18"/>
                            <w:szCs w:val="18"/>
                          </w:rPr>
                          <w:t>届</w:t>
                        </w:r>
                        <w:r>
                          <w:rPr>
                            <w:rFonts w:ascii="宋体" w:hAnsi="宋体" w:cs="宋体" w:eastAsia="宋体" w:hint="default"/>
                            <w:w w:val="101"/>
                            <w:sz w:val="18"/>
                            <w:szCs w:val="18"/>
                          </w:rPr>
                          <w:t>第</w:t>
                        </w:r>
                        <w:r>
                          <w:rPr>
                            <w:rFonts w:ascii="宋体" w:hAnsi="宋体" w:cs="宋体" w:eastAsia="宋体" w:hint="default"/>
                            <w:spacing w:val="-5"/>
                            <w:w w:val="101"/>
                            <w:sz w:val="18"/>
                            <w:szCs w:val="18"/>
                          </w:rPr>
                          <w:t>二</w:t>
                        </w:r>
                        <w:r>
                          <w:rPr>
                            <w:rFonts w:ascii="宋体" w:hAnsi="宋体" w:cs="宋体" w:eastAsia="宋体" w:hint="default"/>
                            <w:w w:val="101"/>
                            <w:sz w:val="18"/>
                            <w:szCs w:val="18"/>
                          </w:rPr>
                          <w:t>十</w:t>
                        </w:r>
                        <w:r>
                          <w:rPr>
                            <w:rFonts w:ascii="宋体" w:hAnsi="宋体" w:cs="宋体" w:eastAsia="宋体" w:hint="default"/>
                            <w:spacing w:val="-5"/>
                            <w:w w:val="101"/>
                            <w:sz w:val="18"/>
                            <w:szCs w:val="18"/>
                          </w:rPr>
                          <w:t>五</w:t>
                        </w:r>
                        <w:r>
                          <w:rPr>
                            <w:rFonts w:ascii="宋体" w:hAnsi="宋体" w:cs="宋体" w:eastAsia="宋体" w:hint="default"/>
                            <w:w w:val="101"/>
                            <w:sz w:val="18"/>
                            <w:szCs w:val="18"/>
                          </w:rPr>
                          <w:t>次</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决</w:t>
                        </w:r>
                        <w:r>
                          <w:rPr>
                            <w:rFonts w:ascii="宋体" w:hAnsi="宋体" w:cs="宋体" w:eastAsia="宋体" w:hint="default"/>
                            <w:spacing w:val="-5"/>
                            <w:w w:val="101"/>
                            <w:sz w:val="18"/>
                            <w:szCs w:val="18"/>
                          </w:rPr>
                          <w:t>议</w:t>
                        </w:r>
                        <w:r>
                          <w:rPr>
                            <w:rFonts w:ascii="宋体" w:hAnsi="宋体" w:cs="宋体" w:eastAsia="宋体" w:hint="default"/>
                            <w:w w:val="101"/>
                            <w:sz w:val="18"/>
                            <w:szCs w:val="18"/>
                          </w:rPr>
                          <w:t>公告</w:t>
                        </w:r>
                        <w:r>
                          <w:rPr>
                            <w:rFonts w:ascii="宋体" w:hAnsi="宋体" w:cs="宋体" w:eastAsia="宋体" w:hint="default"/>
                            <w:spacing w:val="-149"/>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编号</w:t>
                        </w:r>
                        <w:r>
                          <w:rPr>
                            <w:rFonts w:ascii="宋体" w:hAnsi="宋体" w:cs="宋体" w:eastAsia="宋体" w:hint="default"/>
                            <w:w w:val="10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5"/>
                            <w:w w:val="101"/>
                            <w:sz w:val="18"/>
                            <w:szCs w:val="18"/>
                          </w:rPr>
                          <w:t>8</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剩</w:t>
                        </w:r>
                        <w:r>
                          <w:rPr>
                            <w:rFonts w:ascii="宋体" w:hAnsi="宋体" w:cs="宋体" w:eastAsia="宋体" w:hint="default"/>
                            <w:spacing w:val="-5"/>
                            <w:w w:val="101"/>
                            <w:sz w:val="18"/>
                            <w:szCs w:val="18"/>
                          </w:rPr>
                          <w:t>余</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永</w:t>
                        </w:r>
                        <w:r>
                          <w:rPr>
                            <w:rFonts w:ascii="宋体" w:hAnsi="宋体" w:cs="宋体" w:eastAsia="宋体" w:hint="default"/>
                            <w:spacing w:val="-5"/>
                            <w:w w:val="101"/>
                            <w:sz w:val="18"/>
                            <w:szCs w:val="18"/>
                          </w:rPr>
                          <w:t>久</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金的</w:t>
                        </w:r>
                        <w:r>
                          <w:rPr>
                            <w:rFonts w:ascii="宋体" w:hAnsi="宋体" w:cs="宋体" w:eastAsia="宋体" w:hint="default"/>
                            <w:w w:val="101"/>
                            <w:sz w:val="18"/>
                            <w:szCs w:val="18"/>
                          </w:rPr>
                          <w:t>公告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编</w:t>
                        </w:r>
                        <w:r>
                          <w:rPr>
                            <w:rFonts w:ascii="宋体" w:hAnsi="宋体" w:cs="宋体" w:eastAsia="宋体" w:hint="default"/>
                            <w:w w:val="101"/>
                            <w:sz w:val="18"/>
                            <w:szCs w:val="18"/>
                          </w:rPr>
                          <w:t>号：</w:t>
                        </w:r>
                        <w:r>
                          <w:rPr>
                            <w:rFonts w:ascii="宋体" w:hAnsi="宋体" w:cs="宋体" w:eastAsia="宋体" w:hint="default"/>
                            <w:sz w:val="18"/>
                            <w:szCs w:val="18"/>
                          </w:rPr>
                        </w:r>
                      </w:p>
                      <w:p>
                        <w:pPr>
                          <w:pStyle w:val="TableParagraph"/>
                          <w:spacing w:line="300" w:lineRule="auto" w:before="13"/>
                          <w:ind w:left="23" w:right="18"/>
                          <w:jc w:val="both"/>
                          <w:rPr>
                            <w:rFonts w:ascii="宋体" w:hAnsi="宋体" w:cs="宋体" w:eastAsia="宋体" w:hint="default"/>
                            <w:sz w:val="18"/>
                            <w:szCs w:val="18"/>
                          </w:rPr>
                        </w:pPr>
                        <w:r>
                          <w:rPr>
                            <w:rFonts w:ascii="Times New Roman" w:hAnsi="Times New Roman" w:cs="Times New Roman" w:eastAsia="Times New Roman" w:hint="default"/>
                            <w:spacing w:val="-1"/>
                            <w:w w:val="101"/>
                            <w:sz w:val="18"/>
                            <w:szCs w:val="18"/>
                          </w:rPr>
                          <w:t>2019-022</w:t>
                        </w:r>
                        <w:r>
                          <w:rPr>
                            <w:rFonts w:ascii="宋体" w:hAnsi="宋体" w:cs="宋体" w:eastAsia="宋体" w:hint="default"/>
                            <w:spacing w:val="-1"/>
                            <w:w w:val="101"/>
                            <w:sz w:val="18"/>
                            <w:szCs w:val="18"/>
                          </w:rPr>
                          <w:t>）及</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2"/>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年</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25</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2"/>
                            <w:w w:val="101"/>
                            <w:sz w:val="18"/>
                            <w:szCs w:val="18"/>
                          </w:rPr>
                          <w:t>日的《</w:t>
                        </w:r>
                        <w:r>
                          <w:rPr>
                            <w:rFonts w:ascii="Times New Roman" w:hAnsi="Times New Roman" w:cs="Times New Roman" w:eastAsia="Times New Roman" w:hint="default"/>
                            <w:spacing w:val="-2"/>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8"/>
                            <w:w w:val="101"/>
                            <w:sz w:val="18"/>
                            <w:szCs w:val="18"/>
                          </w:rPr>
                          <w:t>年第三次临时股东大会决议公告》（公告编</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7"/>
                            <w:w w:val="101"/>
                            <w:sz w:val="18"/>
                            <w:szCs w:val="18"/>
                          </w:rPr>
                          <w:t>号：</w:t>
                        </w:r>
                        <w:r>
                          <w:rPr>
                            <w:rFonts w:ascii="Times New Roman" w:hAnsi="Times New Roman" w:cs="Times New Roman" w:eastAsia="Times New Roman" w:hint="default"/>
                            <w:spacing w:val="-7"/>
                            <w:w w:val="101"/>
                            <w:sz w:val="18"/>
                            <w:szCs w:val="18"/>
                          </w:rPr>
                          <w:t>2019-038</w:t>
                        </w:r>
                        <w:r>
                          <w:rPr>
                            <w:rFonts w:ascii="宋体" w:hAnsi="宋体" w:cs="宋体" w:eastAsia="宋体" w:hint="default"/>
                            <w:spacing w:val="-7"/>
                            <w:w w:val="101"/>
                            <w:sz w:val="18"/>
                            <w:szCs w:val="18"/>
                          </w:rPr>
                          <w:t>）。经第八届第三十七次董事会审议通过《关于公司使用剩余募集资金永</w:t>
                        </w:r>
                        <w:r>
                          <w:rPr>
                            <w:rFonts w:ascii="宋体" w:hAnsi="宋体" w:cs="宋体" w:eastAsia="宋体" w:hint="default"/>
                            <w:spacing w:val="-57"/>
                            <w:w w:val="101"/>
                            <w:sz w:val="18"/>
                            <w:szCs w:val="18"/>
                          </w:rPr>
                          <w:t> </w:t>
                        </w:r>
                        <w:r>
                          <w:rPr>
                            <w:rFonts w:ascii="宋体" w:hAnsi="宋体" w:cs="宋体" w:eastAsia="宋体" w:hint="default"/>
                            <w:spacing w:val="-57"/>
                            <w:w w:val="101"/>
                            <w:sz w:val="18"/>
                            <w:szCs w:val="18"/>
                          </w:rPr>
                        </w:r>
                        <w:r>
                          <w:rPr>
                            <w:rFonts w:ascii="宋体" w:hAnsi="宋体" w:cs="宋体" w:eastAsia="宋体" w:hint="default"/>
                            <w:sz w:val="18"/>
                            <w:szCs w:val="18"/>
                          </w:rPr>
                          <w:t>久补充流动资金的议案》并经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年第九次临时股东大会审议批准。信息披露情况</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详见</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pacing w:val="-58"/>
                            <w:w w:val="101"/>
                            <w:sz w:val="18"/>
                            <w:szCs w:val="18"/>
                          </w:rPr>
                          <w:t>日</w:t>
                        </w:r>
                        <w:r>
                          <w:rPr>
                            <w:rFonts w:ascii="宋体" w:hAnsi="宋体" w:cs="宋体" w:eastAsia="宋体" w:hint="default"/>
                            <w:spacing w:val="-5"/>
                            <w:w w:val="101"/>
                            <w:sz w:val="18"/>
                            <w:szCs w:val="18"/>
                          </w:rPr>
                          <w:t>《</w:t>
                        </w:r>
                        <w:r>
                          <w:rPr>
                            <w:rFonts w:ascii="宋体" w:hAnsi="宋体" w:cs="宋体" w:eastAsia="宋体" w:hint="default"/>
                            <w:w w:val="101"/>
                            <w:sz w:val="18"/>
                            <w:szCs w:val="18"/>
                          </w:rPr>
                          <w:t>第</w:t>
                        </w:r>
                        <w:r>
                          <w:rPr>
                            <w:rFonts w:ascii="宋体" w:hAnsi="宋体" w:cs="宋体" w:eastAsia="宋体" w:hint="default"/>
                            <w:spacing w:val="-5"/>
                            <w:w w:val="101"/>
                            <w:sz w:val="18"/>
                            <w:szCs w:val="18"/>
                          </w:rPr>
                          <w:t>八</w:t>
                        </w:r>
                        <w:r>
                          <w:rPr>
                            <w:rFonts w:ascii="宋体" w:hAnsi="宋体" w:cs="宋体" w:eastAsia="宋体" w:hint="default"/>
                            <w:w w:val="101"/>
                            <w:sz w:val="18"/>
                            <w:szCs w:val="18"/>
                          </w:rPr>
                          <w:t>届</w:t>
                        </w:r>
                        <w:r>
                          <w:rPr>
                            <w:rFonts w:ascii="宋体" w:hAnsi="宋体" w:cs="宋体" w:eastAsia="宋体" w:hint="default"/>
                            <w:spacing w:val="-5"/>
                            <w:w w:val="101"/>
                            <w:sz w:val="18"/>
                            <w:szCs w:val="18"/>
                          </w:rPr>
                          <w:t>第</w:t>
                        </w:r>
                        <w:r>
                          <w:rPr>
                            <w:rFonts w:ascii="宋体" w:hAnsi="宋体" w:cs="宋体" w:eastAsia="宋体" w:hint="default"/>
                            <w:w w:val="101"/>
                            <w:sz w:val="18"/>
                            <w:szCs w:val="18"/>
                          </w:rPr>
                          <w:t>三</w:t>
                        </w:r>
                        <w:r>
                          <w:rPr>
                            <w:rFonts w:ascii="宋体" w:hAnsi="宋体" w:cs="宋体" w:eastAsia="宋体" w:hint="default"/>
                            <w:spacing w:val="-5"/>
                            <w:w w:val="101"/>
                            <w:sz w:val="18"/>
                            <w:szCs w:val="18"/>
                          </w:rPr>
                          <w:t>十</w:t>
                        </w:r>
                        <w:r>
                          <w:rPr>
                            <w:rFonts w:ascii="宋体" w:hAnsi="宋体" w:cs="宋体" w:eastAsia="宋体" w:hint="default"/>
                            <w:w w:val="101"/>
                            <w:sz w:val="18"/>
                            <w:szCs w:val="18"/>
                          </w:rPr>
                          <w:t>七</w:t>
                        </w:r>
                        <w:r>
                          <w:rPr>
                            <w:rFonts w:ascii="宋体" w:hAnsi="宋体" w:cs="宋体" w:eastAsia="宋体" w:hint="default"/>
                            <w:spacing w:val="-5"/>
                            <w:w w:val="101"/>
                            <w:sz w:val="18"/>
                            <w:szCs w:val="18"/>
                          </w:rPr>
                          <w:t>次</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决</w:t>
                        </w:r>
                        <w:r>
                          <w:rPr>
                            <w:rFonts w:ascii="宋体" w:hAnsi="宋体" w:cs="宋体" w:eastAsia="宋体" w:hint="default"/>
                            <w:w w:val="101"/>
                            <w:sz w:val="18"/>
                            <w:szCs w:val="18"/>
                          </w:rPr>
                          <w:t>议</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149"/>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编</w:t>
                        </w:r>
                        <w:r>
                          <w:rPr>
                            <w:rFonts w:ascii="宋体" w:hAnsi="宋体" w:cs="宋体" w:eastAsia="宋体" w:hint="default"/>
                            <w:w w:val="101"/>
                            <w:sz w:val="18"/>
                            <w:szCs w:val="18"/>
                          </w:rPr>
                          <w:t>号</w:t>
                        </w:r>
                        <w:r>
                          <w:rPr>
                            <w:rFonts w:ascii="宋体" w:hAnsi="宋体" w:cs="宋体" w:eastAsia="宋体" w:hint="default"/>
                            <w:spacing w:val="-57"/>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8"/>
                            <w:w w:val="101"/>
                            <w:sz w:val="18"/>
                            <w:szCs w:val="18"/>
                          </w:rPr>
                          <w:t>-</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
                            <w:w w:val="101"/>
                            <w:sz w:val="18"/>
                            <w:szCs w:val="18"/>
                          </w:rPr>
                          <w:t>2</w:t>
                        </w:r>
                        <w:r>
                          <w:rPr>
                            <w:rFonts w:ascii="宋体" w:hAnsi="宋体" w:cs="宋体" w:eastAsia="宋体" w:hint="default"/>
                            <w:spacing w:val="-96"/>
                            <w:w w:val="101"/>
                            <w:sz w:val="18"/>
                            <w:szCs w:val="18"/>
                          </w:rPr>
                          <w:t>）、</w:t>
                        </w:r>
                        <w:r>
                          <w:rPr>
                            <w:rFonts w:ascii="宋体" w:hAnsi="宋体" w:cs="宋体" w:eastAsia="宋体" w:hint="default"/>
                            <w:sz w:val="18"/>
                            <w:szCs w:val="18"/>
                          </w:rPr>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pacing w:val="-3"/>
                            <w:sz w:val="18"/>
                            <w:szCs w:val="18"/>
                          </w:rPr>
                          <w:t>《关于公司终止募集资金投资项目并将该项目剩余募集资金永久补充流动资金的公</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8"/>
                            <w:w w:val="101"/>
                            <w:sz w:val="18"/>
                            <w:szCs w:val="18"/>
                          </w:rPr>
                          <w:t>告》（公告编号：</w:t>
                        </w:r>
                        <w:r>
                          <w:rPr>
                            <w:rFonts w:ascii="Times New Roman" w:hAnsi="Times New Roman" w:cs="Times New Roman" w:eastAsia="Times New Roman" w:hint="default"/>
                            <w:spacing w:val="-8"/>
                            <w:w w:val="101"/>
                            <w:sz w:val="18"/>
                            <w:szCs w:val="18"/>
                          </w:rPr>
                          <w:t>2019-115</w:t>
                        </w:r>
                        <w:r>
                          <w:rPr>
                            <w:rFonts w:ascii="宋体" w:hAnsi="宋体" w:cs="宋体" w:eastAsia="宋体" w:hint="default"/>
                            <w:spacing w:val="-8"/>
                            <w:w w:val="101"/>
                            <w:sz w:val="18"/>
                            <w:szCs w:val="18"/>
                          </w:rPr>
                          <w:t>）及</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2"/>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年</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3"/>
                            <w:w w:val="101"/>
                            <w:sz w:val="18"/>
                            <w:szCs w:val="18"/>
                          </w:rPr>
                          <w:t>日的《</w:t>
                        </w:r>
                        <w:r>
                          <w:rPr>
                            <w:rFonts w:ascii="Times New Roman" w:hAnsi="Times New Roman" w:cs="Times New Roman" w:eastAsia="Times New Roman" w:hint="default"/>
                            <w:spacing w:val="-3"/>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3"/>
                            <w:w w:val="101"/>
                            <w:sz w:val="18"/>
                            <w:szCs w:val="18"/>
                          </w:rPr>
                          <w:t>年第九次临时股东大会决</w:t>
                        </w:r>
                        <w:r>
                          <w:rPr>
                            <w:rFonts w:ascii="宋体" w:hAnsi="宋体" w:cs="宋体" w:eastAsia="宋体" w:hint="default"/>
                            <w:w w:val="101"/>
                            <w:sz w:val="18"/>
                            <w:szCs w:val="18"/>
                          </w:rPr>
                          <w:t> </w:t>
                        </w:r>
                        <w:r>
                          <w:rPr>
                            <w:rFonts w:ascii="宋体" w:hAnsi="宋体" w:cs="宋体" w:eastAsia="宋体" w:hint="default"/>
                            <w:spacing w:val="-7"/>
                            <w:w w:val="101"/>
                            <w:sz w:val="18"/>
                            <w:szCs w:val="18"/>
                          </w:rPr>
                          <w:t>议公告》（公告编号：</w:t>
                        </w:r>
                        <w:r>
                          <w:rPr>
                            <w:rFonts w:ascii="Times New Roman" w:hAnsi="Times New Roman" w:cs="Times New Roman" w:eastAsia="Times New Roman" w:hint="default"/>
                            <w:spacing w:val="-7"/>
                            <w:w w:val="101"/>
                            <w:sz w:val="18"/>
                            <w:szCs w:val="18"/>
                          </w:rPr>
                          <w:t>2019-124</w:t>
                        </w:r>
                        <w:r>
                          <w:rPr>
                            <w:rFonts w:ascii="宋体" w:hAnsi="宋体" w:cs="宋体" w:eastAsia="宋体" w:hint="default"/>
                            <w:spacing w:val="-7"/>
                            <w:w w:val="101"/>
                            <w:sz w:val="18"/>
                            <w:szCs w:val="18"/>
                          </w:rPr>
                          <w:t>）</w:t>
                        </w:r>
                        <w:r>
                          <w:rPr>
                            <w:rFonts w:ascii="宋体" w:hAnsi="宋体" w:cs="宋体" w:eastAsia="宋体" w:hint="default"/>
                            <w:spacing w:val="-7"/>
                            <w:sz w:val="18"/>
                            <w:szCs w:val="18"/>
                          </w:rPr>
                        </w:r>
                      </w:p>
                    </w:tc>
                  </w:tr>
                  <w:tr>
                    <w:trPr>
                      <w:trHeight w:val="1340"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4" w:right="13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未达到计划进度或预计收益的情况</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23"/>
                          <w:jc w:val="both"/>
                          <w:rPr>
                            <w:rFonts w:ascii="宋体" w:hAnsi="宋体" w:cs="宋体" w:eastAsia="宋体" w:hint="default"/>
                            <w:sz w:val="18"/>
                            <w:szCs w:val="18"/>
                          </w:rPr>
                        </w:pPr>
                        <w:r>
                          <w:rPr>
                            <w:rFonts w:ascii="宋体" w:hAnsi="宋体" w:cs="宋体" w:eastAsia="宋体" w:hint="default"/>
                            <w:spacing w:val="-3"/>
                            <w:sz w:val="18"/>
                            <w:szCs w:val="18"/>
                          </w:rPr>
                          <w:t>增资北京高阳捷迅信息技术有限公司投资综合卡兑换平台业务，公司综合卡兑换业务</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的商业模式是实现在多种卡之间的相互兑换，但因互联网业务发展迅速，市场变化较</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快，并且由于运营商的线上接入以及此部分前期投入成本较高，导致市场业务规模逐</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2"/>
                            <w:sz w:val="18"/>
                            <w:szCs w:val="18"/>
                          </w:rPr>
                          <w:t>步下降，业务成本逐步上升，利润被逐渐挤压，</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年项目未达到效益目标。</w:t>
                        </w:r>
                      </w:p>
                    </w:tc>
                  </w:tr>
                  <w:tr>
                    <w:trPr>
                      <w:trHeight w:val="165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4" w:right="133"/>
                          <w:jc w:val="left"/>
                          <w:rPr>
                            <w:rFonts w:ascii="宋体" w:hAnsi="宋体" w:cs="宋体" w:eastAsia="宋体" w:hint="default"/>
                            <w:sz w:val="18"/>
                            <w:szCs w:val="18"/>
                          </w:rPr>
                        </w:pPr>
                        <w:r>
                          <w:rPr>
                            <w:rFonts w:ascii="宋体" w:hAnsi="宋体" w:cs="宋体" w:eastAsia="宋体" w:hint="default"/>
                            <w:spacing w:val="-3"/>
                            <w:sz w:val="18"/>
                            <w:szCs w:val="18"/>
                          </w:rPr>
                          <w:t>变更后的项目可行性发生重大变化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的情况说明</w:t>
                        </w:r>
                      </w:p>
                    </w:tc>
                    <w:tc>
                      <w:tcPr>
                        <w:tcW w:w="67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7"/>
                          <w:jc w:val="both"/>
                          <w:rPr>
                            <w:rFonts w:ascii="宋体" w:hAnsi="宋体" w:cs="宋体" w:eastAsia="宋体" w:hint="default"/>
                            <w:sz w:val="18"/>
                            <w:szCs w:val="18"/>
                          </w:rPr>
                        </w:pPr>
                        <w:r>
                          <w:rPr>
                            <w:rFonts w:ascii="宋体" w:hAnsi="宋体" w:cs="宋体" w:eastAsia="宋体" w:hint="default"/>
                            <w:spacing w:val="-3"/>
                            <w:sz w:val="18"/>
                            <w:szCs w:val="18"/>
                          </w:rPr>
                          <w:t>浙江义乌建设大唐高鸿电子信息产业园项目，原计划分为两期，目前项目一期已经建</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设完成投入使用，实际使用资金</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9,150</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万元，总建筑面积为</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平方米，主要用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于公司信息化建设的办公室、实验室、机房等，满足公司在当地可信云计算等相关企</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业信息化业务的开展且有部分剩余空间。结合公司业务推进情况，目前情况已满足公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司经营发展需求，短期内暂不开展二期建设。</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before="76"/>
        <w:ind w:left="0" w:right="1127"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3"/>
        <w:spacing w:line="367" w:lineRule="exact"/>
        <w:ind w:right="1024"/>
        <w:jc w:val="left"/>
        <w:rPr>
          <w:b w:val="0"/>
          <w:bCs w:val="0"/>
        </w:rPr>
      </w:pPr>
      <w:r>
        <w:rPr/>
        <w:t>六、重大资产和股权出售</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38"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公司报告期未出售重大资产。</w:t>
      </w:r>
    </w:p>
    <w:p>
      <w:pPr>
        <w:spacing w:line="240" w:lineRule="auto" w:before="12"/>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pStyle w:val="Heading3"/>
        <w:spacing w:line="240" w:lineRule="auto"/>
        <w:ind w:right="1024"/>
        <w:jc w:val="left"/>
        <w:rPr>
          <w:b w:val="0"/>
          <w:bCs w:val="0"/>
        </w:rPr>
      </w:pPr>
      <w:r>
        <w:rPr/>
        <w:t>七、主要控股参股公司分析</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9" w:top="1060" w:bottom="1160" w:left="980" w:right="0"/>
        </w:sectPr>
      </w:pPr>
    </w:p>
    <w:p>
      <w:pPr>
        <w:spacing w:line="240" w:lineRule="auto" w:before="1"/>
        <w:rPr>
          <w:rFonts w:ascii="宋体" w:hAnsi="宋体" w:cs="宋体" w:eastAsia="宋体" w:hint="default"/>
          <w:sz w:val="26"/>
          <w:szCs w:val="2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7"/>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以上的参股公司情况</w:t>
      </w:r>
    </w:p>
    <w:p>
      <w:pPr>
        <w:spacing w:before="101"/>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7"/>
        <w:gridCol w:w="1047"/>
        <w:gridCol w:w="1047"/>
        <w:gridCol w:w="1047"/>
        <w:gridCol w:w="1042"/>
        <w:gridCol w:w="1046"/>
      </w:tblGrid>
      <w:tr>
        <w:trPr>
          <w:trHeight w:val="399"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56"/>
              <w:jc w:val="right"/>
              <w:rPr>
                <w:rFonts w:ascii="宋体" w:hAnsi="宋体" w:cs="宋体" w:eastAsia="宋体" w:hint="default"/>
                <w:sz w:val="18"/>
                <w:szCs w:val="18"/>
              </w:rPr>
            </w:pPr>
            <w:r>
              <w:rPr>
                <w:rFonts w:ascii="宋体" w:hAnsi="宋体" w:cs="宋体" w:eastAsia="宋体" w:hint="default"/>
                <w:spacing w:val="-2"/>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9"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北京大唐高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鸿数据网络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3" w:right="104"/>
              <w:jc w:val="left"/>
              <w:rPr>
                <w:rFonts w:ascii="宋体" w:hAnsi="宋体" w:cs="宋体" w:eastAsia="宋体" w:hint="default"/>
                <w:sz w:val="18"/>
                <w:szCs w:val="18"/>
              </w:rPr>
            </w:pPr>
            <w:r>
              <w:rPr>
                <w:rFonts w:ascii="宋体" w:hAnsi="宋体" w:cs="宋体" w:eastAsia="宋体" w:hint="default"/>
                <w:spacing w:val="-2"/>
                <w:sz w:val="18"/>
                <w:szCs w:val="18"/>
              </w:rPr>
              <w:t>行业企业业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4,142,951,00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1.57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776,746,632.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6,596,235,39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9.75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-32,147,557.</w:t>
            </w:r>
          </w:p>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z w:val="18"/>
              </w:rPr>
              <w:t>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-26,118,359.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03</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18"/>
              <w:jc w:val="both"/>
              <w:rPr>
                <w:rFonts w:ascii="宋体" w:hAnsi="宋体" w:cs="宋体" w:eastAsia="宋体" w:hint="default"/>
                <w:sz w:val="18"/>
                <w:szCs w:val="18"/>
              </w:rPr>
            </w:pPr>
            <w:r>
              <w:rPr>
                <w:rFonts w:ascii="宋体" w:hAnsi="宋体" w:cs="宋体" w:eastAsia="宋体" w:hint="default"/>
                <w:spacing w:val="-2"/>
                <w:sz w:val="18"/>
                <w:szCs w:val="18"/>
              </w:rPr>
              <w:t>北京大唐高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鸿软件技术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04"/>
              <w:jc w:val="left"/>
              <w:rPr>
                <w:rFonts w:ascii="宋体" w:hAnsi="宋体" w:cs="宋体" w:eastAsia="宋体" w:hint="default"/>
                <w:sz w:val="18"/>
                <w:szCs w:val="18"/>
              </w:rPr>
            </w:pPr>
            <w:r>
              <w:rPr>
                <w:rFonts w:ascii="宋体" w:hAnsi="宋体" w:cs="宋体" w:eastAsia="宋体" w:hint="default"/>
                <w:spacing w:val="-2"/>
                <w:sz w:val="18"/>
                <w:szCs w:val="18"/>
              </w:rPr>
              <w:t>行业企业业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72,239,911.0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33,584,306.9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57,510,215.6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-13,696,579.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-12,387,409.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大唐高鸿通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信技术有限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04"/>
              <w:jc w:val="left"/>
              <w:rPr>
                <w:rFonts w:ascii="宋体" w:hAnsi="宋体" w:cs="宋体" w:eastAsia="宋体" w:hint="default"/>
                <w:sz w:val="18"/>
                <w:szCs w:val="18"/>
              </w:rPr>
            </w:pPr>
            <w:r>
              <w:rPr>
                <w:rFonts w:ascii="宋体" w:hAnsi="宋体" w:cs="宋体" w:eastAsia="宋体" w:hint="default"/>
                <w:spacing w:val="-2"/>
                <w:sz w:val="18"/>
                <w:szCs w:val="18"/>
              </w:rPr>
              <w:t>信息服务业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185,000,000.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214,616,448.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181,989,897.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123,702,558.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-12,771,136.</w:t>
            </w:r>
          </w:p>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z w:val="18"/>
              </w:rPr>
              <w:t>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-12,731,845.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34</w:t>
            </w:r>
          </w:p>
        </w:tc>
      </w:tr>
      <w:tr>
        <w:trPr>
          <w:trHeight w:val="102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大唐高鸿信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息技术有限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04"/>
              <w:jc w:val="left"/>
              <w:rPr>
                <w:rFonts w:ascii="宋体" w:hAnsi="宋体" w:cs="宋体" w:eastAsia="宋体" w:hint="default"/>
                <w:sz w:val="18"/>
                <w:szCs w:val="18"/>
              </w:rPr>
            </w:pPr>
            <w:r>
              <w:rPr>
                <w:rFonts w:ascii="宋体" w:hAnsi="宋体" w:cs="宋体" w:eastAsia="宋体" w:hint="default"/>
                <w:spacing w:val="-2"/>
                <w:sz w:val="18"/>
                <w:szCs w:val="18"/>
              </w:rPr>
              <w:t>行业企业业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620,062,791.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355,028,145.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258,542,722.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1,866,988.26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1,684,851.37</w:t>
            </w:r>
          </w:p>
        </w:tc>
      </w:tr>
      <w:tr>
        <w:trPr>
          <w:trHeight w:val="716"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高鸿恒昌科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04"/>
              <w:jc w:val="left"/>
              <w:rPr>
                <w:rFonts w:ascii="宋体" w:hAnsi="宋体" w:cs="宋体" w:eastAsia="宋体" w:hint="default"/>
                <w:sz w:val="18"/>
                <w:szCs w:val="18"/>
              </w:rPr>
            </w:pPr>
            <w:r>
              <w:rPr>
                <w:rFonts w:ascii="宋体" w:hAnsi="宋体" w:cs="宋体" w:eastAsia="宋体" w:hint="default"/>
                <w:spacing w:val="-2"/>
                <w:sz w:val="18"/>
                <w:szCs w:val="18"/>
              </w:rPr>
              <w:t>信息服务业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68,500,000.0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27,881,155.1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-1,632,307.9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75,783.60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-6,267,232.4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-6,268,232.4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339"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大唐高鸿济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宁电子信息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3" w:right="104"/>
              <w:jc w:val="left"/>
              <w:rPr>
                <w:rFonts w:ascii="宋体" w:hAnsi="宋体" w:cs="宋体" w:eastAsia="宋体" w:hint="default"/>
                <w:sz w:val="18"/>
                <w:szCs w:val="18"/>
              </w:rPr>
            </w:pPr>
            <w:r>
              <w:rPr>
                <w:rFonts w:ascii="宋体" w:hAnsi="宋体" w:cs="宋体" w:eastAsia="宋体" w:hint="default"/>
                <w:spacing w:val="-2"/>
                <w:sz w:val="18"/>
                <w:szCs w:val="18"/>
              </w:rPr>
              <w:t>房地产开发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253,097,104.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164,522,212.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84,730,778.2</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3,187,791.08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2,429,137.29</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8"/>
              <w:jc w:val="both"/>
              <w:rPr>
                <w:rFonts w:ascii="宋体" w:hAnsi="宋体" w:cs="宋体" w:eastAsia="宋体" w:hint="default"/>
                <w:sz w:val="18"/>
                <w:szCs w:val="18"/>
              </w:rPr>
            </w:pPr>
            <w:r>
              <w:rPr>
                <w:rFonts w:ascii="宋体" w:hAnsi="宋体" w:cs="宋体" w:eastAsia="宋体" w:hint="default"/>
                <w:spacing w:val="-2"/>
                <w:sz w:val="18"/>
                <w:szCs w:val="18"/>
              </w:rPr>
              <w:t>江苏高鸿鼎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恒信息技术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销售业务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1,160,874,88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8.79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494,709,983.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3,320,166,64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2.21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51,959,119.8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38,954,465.7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1023"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贵州大唐高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鸿置业有限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3" w:right="104"/>
              <w:jc w:val="left"/>
              <w:rPr>
                <w:rFonts w:ascii="宋体" w:hAnsi="宋体" w:cs="宋体" w:eastAsia="宋体" w:hint="default"/>
                <w:sz w:val="18"/>
                <w:szCs w:val="18"/>
              </w:rPr>
            </w:pPr>
            <w:r>
              <w:rPr>
                <w:rFonts w:ascii="宋体" w:hAnsi="宋体" w:cs="宋体" w:eastAsia="宋体" w:hint="default"/>
                <w:spacing w:val="-2"/>
                <w:sz w:val="18"/>
                <w:szCs w:val="18"/>
              </w:rPr>
              <w:t>房地产开发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644,528,374.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129,760,252.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-58,538,387.</w:t>
            </w:r>
          </w:p>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z w:val="18"/>
              </w:rPr>
              <w:t>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-58,588,397.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04</w:t>
            </w:r>
          </w:p>
        </w:tc>
      </w:tr>
      <w:tr>
        <w:trPr>
          <w:trHeight w:val="102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大唐融合通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信股份有限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04"/>
              <w:jc w:val="left"/>
              <w:rPr>
                <w:rFonts w:ascii="宋体" w:hAnsi="宋体" w:cs="宋体" w:eastAsia="宋体" w:hint="default"/>
                <w:sz w:val="18"/>
                <w:szCs w:val="18"/>
              </w:rPr>
            </w:pPr>
            <w:r>
              <w:rPr>
                <w:rFonts w:ascii="宋体" w:hAnsi="宋体" w:cs="宋体" w:eastAsia="宋体" w:hint="default"/>
                <w:spacing w:val="-2"/>
                <w:sz w:val="18"/>
                <w:szCs w:val="18"/>
              </w:rPr>
              <w:t>行业企业业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118,000,000.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743,562,803.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388,529,288.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810,632,943.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1,306,528.98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5,592,781.38</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18"/>
              <w:jc w:val="both"/>
              <w:rPr>
                <w:rFonts w:ascii="宋体" w:hAnsi="宋体" w:cs="宋体" w:eastAsia="宋体" w:hint="default"/>
                <w:sz w:val="18"/>
                <w:szCs w:val="18"/>
              </w:rPr>
            </w:pPr>
            <w:r>
              <w:rPr>
                <w:rFonts w:ascii="宋体" w:hAnsi="宋体" w:cs="宋体" w:eastAsia="宋体" w:hint="default"/>
                <w:spacing w:val="-2"/>
                <w:sz w:val="18"/>
                <w:szCs w:val="18"/>
              </w:rPr>
              <w:t>北京高阳捷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迅信息技术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04"/>
              <w:jc w:val="left"/>
              <w:rPr>
                <w:rFonts w:ascii="宋体" w:hAnsi="宋体" w:cs="宋体" w:eastAsia="宋体" w:hint="default"/>
                <w:sz w:val="18"/>
                <w:szCs w:val="18"/>
              </w:rPr>
            </w:pPr>
            <w:r>
              <w:rPr>
                <w:rFonts w:ascii="宋体" w:hAnsi="宋体" w:cs="宋体" w:eastAsia="宋体" w:hint="default"/>
                <w:spacing w:val="-2"/>
                <w:sz w:val="18"/>
                <w:szCs w:val="18"/>
              </w:rPr>
              <w:t>信息服务业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154,180,961.</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921,050,745.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895,125,779.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104,560,647.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1,670,923.72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2,406,092.55</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大唐投资管</w:t>
            </w:r>
            <w:r>
              <w:rPr>
                <w:rFonts w:ascii="宋体" w:hAnsi="宋体" w:cs="宋体" w:eastAsia="宋体" w:hint="default"/>
                <w:w w:val="101"/>
                <w:sz w:val="18"/>
                <w:szCs w:val="18"/>
              </w:rPr>
              <w:t> </w:t>
            </w:r>
            <w:r>
              <w:rPr>
                <w:rFonts w:ascii="宋体" w:hAnsi="宋体" w:cs="宋体" w:eastAsia="宋体" w:hint="default"/>
                <w:spacing w:val="-16"/>
                <w:sz w:val="18"/>
                <w:szCs w:val="18"/>
              </w:rPr>
              <w:t>理（北京）有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56,360,470.9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56,111,830.9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157,146.22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697,358.15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1,028,487.30</w:t>
            </w:r>
          </w:p>
        </w:tc>
      </w:tr>
      <w:tr>
        <w:trPr>
          <w:trHeight w:val="710"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大</w:t>
            </w:r>
            <w:r>
              <w:rPr>
                <w:rFonts w:ascii="宋体" w:hAnsi="宋体" w:cs="宋体" w:eastAsia="宋体" w:hint="default"/>
                <w:spacing w:val="-5"/>
                <w:w w:val="101"/>
                <w:sz w:val="18"/>
                <w:szCs w:val="18"/>
              </w:rPr>
              <w:t>唐</w:t>
            </w:r>
            <w:r>
              <w:rPr>
                <w:rFonts w:ascii="宋体" w:hAnsi="宋体" w:cs="宋体" w:eastAsia="宋体" w:hint="default"/>
                <w:w w:val="101"/>
                <w:sz w:val="18"/>
                <w:szCs w:val="18"/>
              </w:rPr>
              <w:t>高</w:t>
            </w:r>
            <w:r>
              <w:rPr>
                <w:rFonts w:ascii="宋体" w:hAnsi="宋体" w:cs="宋体" w:eastAsia="宋体" w:hint="default"/>
                <w:spacing w:val="-87"/>
                <w:w w:val="101"/>
                <w:sz w:val="18"/>
                <w:szCs w:val="18"/>
              </w:rPr>
              <w:t>鸿</w:t>
            </w:r>
            <w:r>
              <w:rPr>
                <w:rFonts w:ascii="宋体" w:hAnsi="宋体" w:cs="宋体" w:eastAsia="宋体" w:hint="default"/>
                <w:w w:val="101"/>
                <w:sz w:val="18"/>
                <w:szCs w:val="18"/>
              </w:rPr>
              <w:t>（香</w:t>
            </w:r>
            <w:r>
              <w:rPr>
                <w:rFonts w:ascii="宋体" w:hAnsi="宋体" w:cs="宋体" w:eastAsia="宋体" w:hint="default"/>
                <w:w w:val="101"/>
                <w:sz w:val="18"/>
                <w:szCs w:val="18"/>
              </w:rPr>
              <w:t> 港</w:t>
            </w:r>
            <w:r>
              <w:rPr>
                <w:rFonts w:ascii="宋体" w:hAnsi="宋体" w:cs="宋体" w:eastAsia="宋体" w:hint="default"/>
                <w:spacing w:val="-87"/>
                <w:w w:val="101"/>
                <w:sz w:val="18"/>
                <w:szCs w:val="18"/>
              </w:rPr>
              <w:t>）</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公司</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4"/>
              <w:jc w:val="left"/>
              <w:rPr>
                <w:rFonts w:ascii="宋体" w:hAnsi="宋体" w:cs="宋体" w:eastAsia="宋体" w:hint="default"/>
                <w:sz w:val="18"/>
                <w:szCs w:val="18"/>
              </w:rPr>
            </w:pPr>
            <w:r>
              <w:rPr>
                <w:rFonts w:ascii="宋体" w:hAnsi="宋体" w:cs="宋体" w:eastAsia="宋体" w:hint="default"/>
                <w:spacing w:val="-2"/>
                <w:sz w:val="18"/>
                <w:szCs w:val="18"/>
              </w:rPr>
              <w:t>行业企业业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453,228.14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10,694,729.4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2,075,025.14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35,772,998.6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1,231,767.76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1,257,490.28</w:t>
            </w:r>
          </w:p>
        </w:tc>
      </w:tr>
      <w:tr>
        <w:trPr>
          <w:trHeight w:val="403"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8"/>
              <w:jc w:val="right"/>
              <w:rPr>
                <w:rFonts w:ascii="宋体" w:hAnsi="宋体" w:cs="宋体" w:eastAsia="宋体" w:hint="default"/>
                <w:sz w:val="18"/>
                <w:szCs w:val="18"/>
              </w:rPr>
            </w:pPr>
            <w:r>
              <w:rPr>
                <w:rFonts w:ascii="宋体" w:hAnsi="宋体" w:cs="宋体" w:eastAsia="宋体" w:hint="default"/>
                <w:spacing w:val="-2"/>
                <w:sz w:val="18"/>
                <w:szCs w:val="18"/>
              </w:rPr>
              <w:t>大唐高鸿信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行业企业业</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5" w:right="0"/>
              <w:jc w:val="center"/>
              <w:rPr>
                <w:rFonts w:ascii="Times New Roman" w:hAnsi="Times New Roman" w:cs="Times New Roman" w:eastAsia="Times New Roman" w:hint="default"/>
                <w:sz w:val="18"/>
                <w:szCs w:val="18"/>
              </w:rPr>
            </w:pPr>
            <w:r>
              <w:rPr>
                <w:rFonts w:ascii="Times New Roman"/>
                <w:sz w:val="18"/>
              </w:rPr>
              <w:t>132,128,463.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7" w:right="0"/>
              <w:jc w:val="center"/>
              <w:rPr>
                <w:rFonts w:ascii="Times New Roman" w:hAnsi="Times New Roman" w:cs="Times New Roman" w:eastAsia="Times New Roman" w:hint="default"/>
                <w:sz w:val="18"/>
                <w:szCs w:val="18"/>
              </w:rPr>
            </w:pPr>
            <w:r>
              <w:rPr>
                <w:rFonts w:ascii="Times New Roman"/>
                <w:sz w:val="18"/>
              </w:rPr>
              <w:t>19,401,032.4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23,782,857.4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spacing w:val="-1"/>
                <w:sz w:val="18"/>
              </w:rPr>
              <w:t>-15,925,632.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4" w:right="0"/>
              <w:jc w:val="center"/>
              <w:rPr>
                <w:rFonts w:ascii="Times New Roman" w:hAnsi="Times New Roman" w:cs="Times New Roman" w:eastAsia="Times New Roman" w:hint="default"/>
                <w:sz w:val="18"/>
                <w:szCs w:val="18"/>
              </w:rPr>
            </w:pPr>
            <w:r>
              <w:rPr>
                <w:rFonts w:ascii="Times New Roman"/>
                <w:sz w:val="18"/>
              </w:rPr>
              <w:t>-15,938,588.</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7"/>
        <w:gridCol w:w="1047"/>
        <w:gridCol w:w="1047"/>
        <w:gridCol w:w="1047"/>
        <w:gridCol w:w="1042"/>
        <w:gridCol w:w="1046"/>
      </w:tblGrid>
      <w:tr>
        <w:trPr>
          <w:trHeight w:val="67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24" w:right="17"/>
              <w:jc w:val="left"/>
              <w:rPr>
                <w:rFonts w:ascii="宋体" w:hAnsi="宋体" w:cs="宋体" w:eastAsia="宋体" w:hint="default"/>
                <w:sz w:val="18"/>
                <w:szCs w:val="18"/>
              </w:rPr>
            </w:pPr>
            <w:r>
              <w:rPr>
                <w:rFonts w:ascii="宋体" w:hAnsi="宋体" w:cs="宋体" w:eastAsia="宋体" w:hint="default"/>
                <w:sz w:val="18"/>
                <w:szCs w:val="18"/>
              </w:rPr>
              <w:t>息通信（义</w:t>
            </w:r>
            <w:r>
              <w:rPr>
                <w:rFonts w:ascii="宋体" w:hAnsi="宋体" w:cs="宋体" w:eastAsia="宋体" w:hint="default"/>
                <w:w w:val="101"/>
                <w:sz w:val="18"/>
                <w:szCs w:val="18"/>
              </w:rPr>
              <w:t> </w:t>
            </w:r>
            <w:r>
              <w:rPr>
                <w:rFonts w:ascii="宋体" w:hAnsi="宋体" w:cs="宋体" w:eastAsia="宋体" w:hint="default"/>
                <w:spacing w:val="-16"/>
                <w:w w:val="101"/>
                <w:sz w:val="18"/>
                <w:szCs w:val="18"/>
              </w:rPr>
              <w:t>乌）有限公司</w:t>
            </w:r>
            <w:r>
              <w:rPr>
                <w:rFonts w:ascii="宋体" w:hAnsi="宋体" w:cs="宋体" w:eastAsia="宋体" w:hint="default"/>
                <w:spacing w:val="-16"/>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务</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55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10</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宁波高鸿恒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昌电子科技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04"/>
              <w:jc w:val="left"/>
              <w:rPr>
                <w:rFonts w:ascii="宋体" w:hAnsi="宋体" w:cs="宋体" w:eastAsia="宋体" w:hint="default"/>
                <w:sz w:val="18"/>
                <w:szCs w:val="18"/>
              </w:rPr>
            </w:pPr>
            <w:r>
              <w:rPr>
                <w:rFonts w:ascii="宋体" w:hAnsi="宋体" w:cs="宋体" w:eastAsia="宋体" w:hint="default"/>
                <w:spacing w:val="-2"/>
                <w:sz w:val="18"/>
                <w:szCs w:val="18"/>
              </w:rPr>
              <w:t>行业企业业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108,137,374.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28,484,758.7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916,084.17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-8,190,976.5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-8,189,083.5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报告期内取得和处置子公司的情况</w:t>
      </w:r>
    </w:p>
    <w:p>
      <w:pPr>
        <w:spacing w:line="338" w:lineRule="auto" w:before="115"/>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主要控股参股公司情况说明</w:t>
      </w:r>
    </w:p>
    <w:p>
      <w:pPr>
        <w:spacing w:line="240" w:lineRule="auto" w:before="3"/>
        <w:rPr>
          <w:rFonts w:ascii="宋体" w:hAnsi="宋体" w:cs="宋体" w:eastAsia="宋体" w:hint="default"/>
          <w:sz w:val="13"/>
          <w:szCs w:val="13"/>
        </w:rPr>
      </w:pPr>
    </w:p>
    <w:p>
      <w:pPr>
        <w:pStyle w:val="Heading3"/>
        <w:spacing w:line="240" w:lineRule="auto"/>
        <w:ind w:right="1024"/>
        <w:jc w:val="left"/>
        <w:rPr>
          <w:b w:val="0"/>
          <w:bCs w:val="0"/>
        </w:rPr>
      </w:pPr>
      <w:r>
        <w:rPr/>
        <w:t>八、公司控制的结构化主体情况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7"/>
          <w:szCs w:val="17"/>
        </w:rPr>
      </w:pPr>
    </w:p>
    <w:p>
      <w:pPr>
        <w:pStyle w:val="Heading3"/>
        <w:spacing w:line="240" w:lineRule="auto"/>
        <w:ind w:right="1024"/>
        <w:jc w:val="left"/>
        <w:rPr>
          <w:b w:val="0"/>
          <w:bCs w:val="0"/>
        </w:rPr>
      </w:pPr>
      <w:r>
        <w:rPr/>
        <w:t>九、公司未来发展的展望</w:t>
      </w:r>
      <w:r>
        <w:rPr>
          <w:b w:val="0"/>
          <w:bCs w:val="0"/>
        </w:rPr>
      </w:r>
    </w:p>
    <w:p>
      <w:pPr>
        <w:spacing w:before="196"/>
        <w:ind w:left="153" w:right="102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（一）宏观经济和政策环境分析</w:t>
      </w:r>
      <w:r>
        <w:rPr>
          <w:rFonts w:ascii="Microsoft JhengHei" w:hAnsi="Microsoft JhengHei" w:cs="Microsoft JhengHei" w:eastAsia="Microsoft JhengHei" w:hint="default"/>
          <w:sz w:val="24"/>
          <w:szCs w:val="24"/>
        </w:rPr>
      </w:r>
    </w:p>
    <w:p>
      <w:pPr>
        <w:pStyle w:val="BodyText"/>
        <w:spacing w:line="240" w:lineRule="auto" w:before="58"/>
        <w:ind w:left="580" w:right="1024"/>
        <w:jc w:val="left"/>
      </w:pPr>
      <w:r>
        <w:rPr>
          <w:rFonts w:ascii="Times New Roman" w:hAnsi="Times New Roman" w:cs="Times New Roman" w:eastAsia="Times New Roman" w:hint="default"/>
        </w:rPr>
        <w:t>1.</w:t>
      </w:r>
      <w:r>
        <w:rPr/>
        <w:t>政治环境：</w:t>
      </w:r>
    </w:p>
    <w:p>
      <w:pPr>
        <w:pStyle w:val="BodyText"/>
        <w:spacing w:line="273" w:lineRule="auto" w:before="21"/>
        <w:ind w:right="1131" w:firstLine="427"/>
        <w:jc w:val="both"/>
      </w:pPr>
      <w:r>
        <w:rPr/>
        <w:t>世界经济发展动能不足，西方部分国家推行贸易保护主义，打压中国科技创新，</w:t>
      </w:r>
      <w:r>
        <w:rPr>
          <w:spacing w:val="56"/>
        </w:rPr>
        <w:t> </w:t>
      </w:r>
      <w:r>
        <w:rPr/>
        <w:t>中国继续扩大改革</w:t>
      </w:r>
      <w:r>
        <w:rPr>
          <w:w w:val="100"/>
        </w:rPr>
        <w:t> </w:t>
      </w:r>
      <w:r>
        <w:rPr/>
        <w:t>及开放，实施积极的产业及财政政策，保证经济保持较高的增长速度。</w:t>
      </w:r>
    </w:p>
    <w:p>
      <w:pPr>
        <w:pStyle w:val="BodyText"/>
        <w:spacing w:line="273" w:lineRule="auto"/>
        <w:ind w:right="1125" w:firstLine="427"/>
        <w:jc w:val="both"/>
      </w:pPr>
      <w:r>
        <w:rPr>
          <w:spacing w:val="-2"/>
        </w:rPr>
        <w:t>国家积极推进国企改革，完善各类国有资产管理体制，改革国有资本授权经营体制，加快国有经济布</w:t>
      </w:r>
      <w:r>
        <w:rPr>
          <w:w w:val="100"/>
        </w:rPr>
        <w:t> </w:t>
      </w:r>
      <w:r>
        <w:rPr>
          <w:spacing w:val="-2"/>
        </w:rPr>
        <w:t>局优化、结构调整、战略性重组，促进国有资产保值增值，推动国有资本做强做优做大。深化国有企业改</w:t>
      </w:r>
      <w:r>
        <w:rPr>
          <w:spacing w:val="-38"/>
        </w:rPr>
        <w:t> </w:t>
      </w:r>
      <w:r>
        <w:rPr>
          <w:spacing w:val="-38"/>
        </w:rPr>
      </w:r>
      <w:r>
        <w:rPr/>
        <w:t>革，发展混合所有制经济，培育具有全球竞争力的世界一流企业。</w:t>
      </w:r>
    </w:p>
    <w:p>
      <w:pPr>
        <w:pStyle w:val="BodyText"/>
        <w:spacing w:line="256" w:lineRule="auto"/>
        <w:ind w:left="580" w:right="102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经济环境</w:t>
      </w:r>
      <w:r>
        <w:rPr>
          <w:spacing w:val="-100"/>
        </w:rPr>
        <w:t> </w:t>
      </w:r>
      <w:r>
        <w:rPr/>
        <w:t>新冠肺炎疫情影响成为经济发展扰动因素，短期国内经济增长会下滑，但是中期仍然有希望保持</w:t>
      </w:r>
      <w:r>
        <w:rPr>
          <w:rFonts w:ascii="Times New Roman" w:hAnsi="Times New Roman" w:cs="Times New Roman" w:eastAsia="Times New Roman" w:hint="default"/>
        </w:rPr>
        <w:t>5%</w:t>
      </w:r>
    </w:p>
    <w:p>
      <w:pPr>
        <w:pStyle w:val="BodyText"/>
        <w:spacing w:line="273" w:lineRule="auto" w:before="5"/>
        <w:ind w:left="580" w:right="1024" w:hanging="428"/>
        <w:jc w:val="left"/>
      </w:pPr>
      <w:r>
        <w:rPr/>
        <w:t>以上的增长速度。国内资本市场环境保持宽松，上市公司再融资、并购等政策进一步放宽。</w:t>
      </w:r>
      <w:r>
        <w:rPr>
          <w:spacing w:val="-102"/>
        </w:rPr>
        <w:t> </w:t>
      </w:r>
      <w:r>
        <w:rPr>
          <w:spacing w:val="-102"/>
        </w:rPr>
      </w:r>
      <w:r>
        <w:rPr>
          <w:spacing w:val="-5"/>
        </w:rPr>
        <w:t>为拉动经济发展，国家进入以信息基础设施建设为特征的新基建投资周期，</w:t>
      </w:r>
      <w:r>
        <w:rPr>
          <w:rFonts w:ascii="Times New Roman" w:hAnsi="Times New Roman" w:cs="Times New Roman" w:eastAsia="Times New Roman" w:hint="default"/>
          <w:spacing w:val="-5"/>
        </w:rPr>
        <w:t>5G</w:t>
      </w:r>
      <w:r>
        <w:rPr>
          <w:spacing w:val="-5"/>
        </w:rPr>
        <w:t>基础设施、工业互联网，</w:t>
      </w:r>
    </w:p>
    <w:p>
      <w:pPr>
        <w:pStyle w:val="BodyText"/>
        <w:spacing w:line="256" w:lineRule="auto" w:before="0"/>
        <w:ind w:right="1024"/>
        <w:jc w:val="left"/>
      </w:pPr>
      <w:r>
        <w:rPr>
          <w:spacing w:val="-3"/>
        </w:rPr>
        <w:t>数据中心等成为国家未来几年投资重点，国家各个部委持续发布</w:t>
      </w:r>
      <w:r>
        <w:rPr>
          <w:rFonts w:ascii="Times New Roman" w:hAnsi="Times New Roman" w:cs="Times New Roman" w:eastAsia="Times New Roman" w:hint="default"/>
          <w:spacing w:val="-3"/>
        </w:rPr>
        <w:t>5G</w:t>
      </w:r>
      <w:r>
        <w:rPr>
          <w:spacing w:val="-3"/>
        </w:rPr>
        <w:t>、智能网联汽车、工业互联网等领域产</w:t>
      </w:r>
      <w:r>
        <w:rPr>
          <w:spacing w:val="-34"/>
        </w:rPr>
        <w:t> </w:t>
      </w:r>
      <w:r>
        <w:rPr>
          <w:spacing w:val="-34"/>
        </w:rPr>
      </w:r>
      <w:r>
        <w:rPr/>
        <w:t>业发展政策，引导产业持续、快速发展。</w:t>
      </w:r>
    </w:p>
    <w:p>
      <w:pPr>
        <w:pStyle w:val="BodyText"/>
        <w:spacing w:line="256" w:lineRule="auto" w:before="23"/>
        <w:ind w:left="580" w:right="1024"/>
        <w:jc w:val="left"/>
      </w:pPr>
      <w:r>
        <w:rPr>
          <w:rFonts w:ascii="Times New Roman" w:hAnsi="Times New Roman" w:cs="Times New Roman" w:eastAsia="Times New Roman" w:hint="default"/>
        </w:rPr>
        <w:t>3.</w:t>
      </w:r>
      <w:r>
        <w:rPr/>
        <w:t>社会环境</w:t>
      </w:r>
      <w:r>
        <w:rPr>
          <w:spacing w:val="-100"/>
        </w:rPr>
        <w:t> </w:t>
      </w:r>
      <w:r>
        <w:rPr>
          <w:spacing w:val="-2"/>
        </w:rPr>
        <w:t>随着经济的发展，一二线城市的消费偏好呈现碎片化、个性化、精品化趋势；农村、三四线城市消费</w:t>
      </w:r>
    </w:p>
    <w:p>
      <w:pPr>
        <w:pStyle w:val="BodyText"/>
        <w:spacing w:line="273" w:lineRule="auto" w:before="22"/>
        <w:ind w:right="1024"/>
        <w:jc w:val="left"/>
      </w:pPr>
      <w:r>
        <w:rPr>
          <w:spacing w:val="-2"/>
        </w:rPr>
        <w:t>能力成为互联网产业经济新的发展动能，国家生育高峰的过去，人口老龄化趋势进一步加重，带来整体消</w:t>
      </w:r>
      <w:r>
        <w:rPr>
          <w:spacing w:val="-33"/>
        </w:rPr>
        <w:t> </w:t>
      </w:r>
      <w:r>
        <w:rPr>
          <w:spacing w:val="-33"/>
        </w:rPr>
      </w:r>
      <w:r>
        <w:rPr/>
        <w:t>费结构的变化。</w:t>
      </w:r>
    </w:p>
    <w:p>
      <w:pPr>
        <w:pStyle w:val="BodyText"/>
        <w:spacing w:line="273" w:lineRule="auto"/>
        <w:ind w:right="1125" w:firstLine="427"/>
        <w:jc w:val="both"/>
      </w:pPr>
      <w:r>
        <w:rPr>
          <w:spacing w:val="-2"/>
        </w:rPr>
        <w:t>随着国家信息经济的高速发展，信息经济的优质劳动力将面临较为严重的短缺状况，人力成本总体将</w:t>
      </w:r>
      <w:r>
        <w:rPr>
          <w:w w:val="100"/>
        </w:rPr>
        <w:t> </w:t>
      </w:r>
      <w:r>
        <w:rPr>
          <w:spacing w:val="-2"/>
        </w:rPr>
        <w:t>不断上升，企业成本管理面临进一步挑战。中企对于全球领导力的争夺，对于顶尖人才需求迫切，在文化</w:t>
      </w:r>
      <w:r>
        <w:rPr>
          <w:spacing w:val="-33"/>
        </w:rPr>
        <w:t> </w:t>
      </w:r>
      <w:r>
        <w:rPr>
          <w:spacing w:val="-33"/>
        </w:rPr>
      </w:r>
      <w:r>
        <w:rPr/>
        <w:t>融合及激励等方面也形成新的考验。</w:t>
      </w:r>
    </w:p>
    <w:p>
      <w:pPr>
        <w:pStyle w:val="BodyText"/>
        <w:spacing w:line="256" w:lineRule="auto"/>
        <w:ind w:left="580" w:right="1024"/>
        <w:jc w:val="left"/>
      </w:pPr>
      <w:r>
        <w:rPr>
          <w:rFonts w:ascii="Times New Roman" w:hAnsi="Times New Roman" w:cs="Times New Roman" w:eastAsia="Times New Roman" w:hint="default"/>
        </w:rPr>
        <w:t>4.</w:t>
      </w:r>
      <w:r>
        <w:rPr/>
        <w:t>技术环境</w:t>
      </w:r>
      <w:r>
        <w:rPr>
          <w:spacing w:val="-100"/>
        </w:rPr>
        <w:t> </w:t>
      </w:r>
      <w:r>
        <w:rPr>
          <w:spacing w:val="-3"/>
        </w:rPr>
        <w:t>在贸易战背景下，未来</w:t>
      </w:r>
      <w:r>
        <w:rPr>
          <w:rFonts w:ascii="Times New Roman" w:hAnsi="Times New Roman" w:cs="Times New Roman" w:eastAsia="Times New Roman" w:hint="default"/>
          <w:spacing w:val="-3"/>
        </w:rPr>
        <w:t>5G</w:t>
      </w:r>
      <w:r>
        <w:rPr>
          <w:spacing w:val="-3"/>
        </w:rPr>
        <w:t>、移动互联网、产业互联网等产业领域将形成多级化趋势，中国在多领域将</w:t>
      </w:r>
    </w:p>
    <w:p>
      <w:pPr>
        <w:pStyle w:val="BodyText"/>
        <w:spacing w:line="273" w:lineRule="auto" w:before="5"/>
        <w:ind w:right="1024"/>
        <w:jc w:val="left"/>
      </w:pPr>
      <w:r>
        <w:rPr>
          <w:spacing w:val="-2"/>
        </w:rPr>
        <w:t>打造自主可控的产业生态，华为、阿里为代表中企与美企将在多领域展开技术标准及产品的激烈竞争，中</w:t>
      </w:r>
      <w:r>
        <w:rPr>
          <w:spacing w:val="-33"/>
        </w:rPr>
        <w:t> </w:t>
      </w:r>
      <w:r>
        <w:rPr>
          <w:spacing w:val="-33"/>
        </w:rPr>
      </w:r>
      <w:r>
        <w:rPr/>
        <w:t>企在全球的主导力将进一步提升。</w:t>
      </w:r>
    </w:p>
    <w:p>
      <w:pPr>
        <w:pStyle w:val="BodyText"/>
        <w:spacing w:line="256" w:lineRule="auto" w:before="8"/>
        <w:ind w:right="1126" w:firstLine="427"/>
        <w:jc w:val="both"/>
      </w:pPr>
      <w:r>
        <w:rPr>
          <w:rFonts w:ascii="Times New Roman" w:hAnsi="Times New Roman" w:cs="Times New Roman" w:eastAsia="Times New Roman" w:hint="default"/>
          <w:spacing w:val="-2"/>
        </w:rPr>
        <w:t>5G</w:t>
      </w:r>
      <w:r>
        <w:rPr>
          <w:spacing w:val="-2"/>
        </w:rPr>
        <w:t>，</w:t>
      </w:r>
      <w:r>
        <w:rPr>
          <w:rFonts w:ascii="Times New Roman" w:hAnsi="Times New Roman" w:cs="Times New Roman" w:eastAsia="Times New Roman" w:hint="default"/>
          <w:spacing w:val="-2"/>
        </w:rPr>
        <w:t>AI</w:t>
      </w:r>
      <w:r>
        <w:rPr>
          <w:spacing w:val="-2"/>
        </w:rPr>
        <w:t>，云、物联网等新技术交汇发展，带领信息科技产业进入新的发展周期，传统</w:t>
      </w:r>
      <w:r>
        <w:rPr>
          <w:rFonts w:ascii="Times New Roman" w:hAnsi="Times New Roman" w:cs="Times New Roman" w:eastAsia="Times New Roman" w:hint="default"/>
          <w:spacing w:val="-2"/>
        </w:rPr>
        <w:t>ICT</w:t>
      </w:r>
      <w:r>
        <w:rPr>
          <w:spacing w:val="-2"/>
        </w:rPr>
        <w:t>企业和互联</w:t>
      </w:r>
      <w:r>
        <w:rPr>
          <w:w w:val="100"/>
        </w:rPr>
        <w:t> </w:t>
      </w:r>
      <w:r>
        <w:rPr/>
        <w:t>网企业在产业互联网领域进行融合创新为特征的良性竞争。</w:t>
      </w:r>
    </w:p>
    <w:p>
      <w:pPr>
        <w:pStyle w:val="Heading3"/>
        <w:spacing w:line="240" w:lineRule="auto" w:before="156"/>
        <w:ind w:right="1024"/>
        <w:jc w:val="left"/>
        <w:rPr>
          <w:b w:val="0"/>
          <w:bCs w:val="0"/>
        </w:rPr>
      </w:pPr>
      <w:r>
        <w:rPr/>
        <w:t>（二）产业环境分析</w:t>
      </w:r>
      <w:r>
        <w:rPr>
          <w:b w:val="0"/>
          <w:bCs w:val="0"/>
        </w:rPr>
      </w:r>
    </w:p>
    <w:p>
      <w:pPr>
        <w:spacing w:after="0" w:line="240" w:lineRule="auto"/>
        <w:jc w:val="left"/>
        <w:sectPr>
          <w:pgSz w:w="11910" w:h="16840"/>
          <w:pgMar w:header="746" w:footer="979" w:top="1060" w:bottom="1160" w:left="980" w:right="0"/>
        </w:sectPr>
      </w:pPr>
    </w:p>
    <w:p>
      <w:pPr>
        <w:spacing w:line="240" w:lineRule="auto" w:before="13"/>
        <w:rPr>
          <w:rFonts w:ascii="Microsoft JhengHei" w:hAnsi="Microsoft JhengHei" w:cs="Microsoft JhengHei" w:eastAsia="Microsoft JhengHei" w:hint="default"/>
          <w:b/>
          <w:bCs/>
          <w:sz w:val="18"/>
          <w:szCs w:val="18"/>
        </w:rPr>
      </w:pPr>
    </w:p>
    <w:p>
      <w:pPr>
        <w:pStyle w:val="BodyText"/>
        <w:spacing w:line="256" w:lineRule="auto" w:before="36"/>
        <w:ind w:left="580" w:right="1024"/>
        <w:jc w:val="left"/>
      </w:pPr>
      <w:r>
        <w:rPr>
          <w:rFonts w:ascii="Times New Roman" w:hAnsi="Times New Roman" w:cs="Times New Roman" w:eastAsia="Times New Roman" w:hint="default"/>
        </w:rPr>
        <w:t>1.</w:t>
      </w:r>
      <w:r>
        <w:rPr/>
        <w:t>行业企业信息化市场</w:t>
      </w:r>
      <w:r>
        <w:rPr>
          <w:w w:val="100"/>
        </w:rPr>
        <w:t> </w:t>
      </w:r>
      <w:r>
        <w:rPr>
          <w:spacing w:val="-3"/>
        </w:rPr>
        <w:t>伴随着</w:t>
      </w:r>
      <w:r>
        <w:rPr>
          <w:rFonts w:ascii="Times New Roman" w:hAnsi="Times New Roman" w:cs="Times New Roman" w:eastAsia="Times New Roman" w:hint="default"/>
          <w:spacing w:val="-3"/>
        </w:rPr>
        <w:t>5G</w:t>
      </w:r>
      <w:r>
        <w:rPr>
          <w:spacing w:val="-3"/>
        </w:rPr>
        <w:t>、云计算、大数据、人工智能、物联网、区块链等技术的发展，企业信息化产业格局正在发</w:t>
      </w:r>
    </w:p>
    <w:p>
      <w:pPr>
        <w:pStyle w:val="BodyText"/>
        <w:spacing w:line="259" w:lineRule="auto" w:before="5"/>
        <w:ind w:right="1024"/>
        <w:jc w:val="left"/>
      </w:pPr>
      <w:r>
        <w:rPr>
          <w:spacing w:val="-2"/>
        </w:rPr>
        <w:t>生深刻改变，</w:t>
      </w:r>
      <w:r>
        <w:rPr>
          <w:rFonts w:ascii="Times New Roman" w:hAnsi="Times New Roman" w:cs="Times New Roman" w:eastAsia="Times New Roman" w:hint="default"/>
          <w:spacing w:val="-2"/>
        </w:rPr>
        <w:t>IT</w:t>
      </w:r>
      <w:r>
        <w:rPr>
          <w:spacing w:val="-2"/>
        </w:rPr>
        <w:t>设备商，信息系统厂商、互联网厂商竞争交汇融合，业务界限趋于模糊，商业形态由设备</w:t>
      </w:r>
      <w:r>
        <w:rPr>
          <w:spacing w:val="-25"/>
        </w:rPr>
        <w:t> </w:t>
      </w:r>
      <w:r>
        <w:rPr>
          <w:spacing w:val="-25"/>
        </w:rPr>
      </w:r>
      <w:r>
        <w:rPr/>
        <w:t>和系统售卖向服务收费模式转变。</w:t>
      </w:r>
    </w:p>
    <w:p>
      <w:pPr>
        <w:pStyle w:val="BodyText"/>
        <w:spacing w:line="259" w:lineRule="auto" w:before="20"/>
        <w:ind w:right="1024" w:firstLine="427"/>
        <w:jc w:val="left"/>
      </w:pPr>
      <w:r>
        <w:rPr>
          <w:spacing w:val="-2"/>
        </w:rPr>
        <w:t>从政策层面看，国家和各级政府继续推进对车联网产业的支持。近期多部委联合出台《智能汽车创新</w:t>
      </w:r>
      <w:r>
        <w:rPr>
          <w:w w:val="100"/>
        </w:rPr>
        <w:t> </w:t>
      </w:r>
      <w:r>
        <w:rPr>
          <w:spacing w:val="-11"/>
        </w:rPr>
        <w:t>发展战略》，明确到 </w:t>
      </w:r>
      <w:r>
        <w:rPr>
          <w:rFonts w:ascii="Times New Roman" w:hAnsi="Times New Roman" w:cs="Times New Roman" w:eastAsia="Times New Roman" w:hint="default"/>
        </w:rPr>
        <w:t>2025 </w:t>
      </w:r>
      <w:r>
        <w:rPr/>
        <w:t>年车用无线通信网络</w:t>
      </w:r>
      <w:r>
        <w:rPr>
          <w:rFonts w:ascii="Times New Roman" w:hAnsi="Times New Roman" w:cs="Times New Roman" w:eastAsia="Times New Roman" w:hint="default"/>
        </w:rPr>
        <w:t>(LTE-V2X </w:t>
      </w:r>
      <w:r>
        <w:rPr>
          <w:spacing w:val="-4"/>
        </w:rPr>
        <w:t>等</w:t>
      </w:r>
      <w:r>
        <w:rPr>
          <w:rFonts w:ascii="Times New Roman" w:hAnsi="Times New Roman" w:cs="Times New Roman" w:eastAsia="Times New Roman" w:hint="default"/>
          <w:spacing w:val="-4"/>
        </w:rPr>
        <w:t>)</w:t>
      </w:r>
      <w:r>
        <w:rPr>
          <w:spacing w:val="-4"/>
        </w:rPr>
        <w:t>实现区域覆盖，新一代车用无线通信网络</w:t>
      </w:r>
      <w:r>
        <w:rPr>
          <w:rFonts w:ascii="Times New Roman" w:hAnsi="Times New Roman" w:cs="Times New Roman" w:eastAsia="Times New Roman" w:hint="default"/>
          <w:spacing w:val="-4"/>
        </w:rPr>
        <w:t>(5G</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2"/>
        </w:rPr>
        <w:t>NR-V2X)</w:t>
      </w:r>
      <w:r>
        <w:rPr>
          <w:spacing w:val="-2"/>
        </w:rPr>
        <w:t>在部分城市、高速公路逐步开展应用，高精度时空基准服务网络实现全覆盖。国家在规划了国家</w:t>
      </w:r>
      <w:r>
        <w:rPr>
          <w:spacing w:val="-30"/>
        </w:rPr>
        <w:t> </w:t>
      </w:r>
      <w:r>
        <w:rPr>
          <w:spacing w:val="-30"/>
        </w:rPr>
      </w:r>
      <w:r>
        <w:rPr>
          <w:spacing w:val="-2"/>
        </w:rPr>
        <w:t>级的</w:t>
      </w:r>
      <w:r>
        <w:rPr>
          <w:rFonts w:ascii="Times New Roman" w:hAnsi="Times New Roman" w:cs="Times New Roman" w:eastAsia="Times New Roman" w:hint="default"/>
          <w:spacing w:val="-2"/>
        </w:rPr>
        <w:t>8+2</w:t>
      </w:r>
      <w:r>
        <w:rPr>
          <w:spacing w:val="-2"/>
        </w:rPr>
        <w:t>示范区的基础之上，又提出了先导区的概念，无锡、天津已被列为先导区。这些积极的产业政策，</w:t>
      </w:r>
      <w:r>
        <w:rPr>
          <w:spacing w:val="-49"/>
        </w:rPr>
        <w:t> </w:t>
      </w:r>
      <w:r>
        <w:rPr>
          <w:spacing w:val="-49"/>
        </w:rPr>
      </w:r>
      <w:r>
        <w:rPr/>
        <w:t>将进一步推动车联网产业的快速发展。从行业发展趋势看，产业界已经逐步达成共识，</w:t>
      </w:r>
      <w:r>
        <w:rPr>
          <w:rFonts w:ascii="Times New Roman" w:hAnsi="Times New Roman" w:cs="Times New Roman" w:eastAsia="Times New Roman" w:hint="default"/>
        </w:rPr>
        <w:t>C-V2X</w:t>
      </w:r>
      <w:r>
        <w:rPr/>
        <w:t>车联网技术</w:t>
      </w:r>
      <w:r>
        <w:rPr>
          <w:w w:val="100"/>
        </w:rPr>
        <w:t> </w:t>
      </w:r>
      <w:r>
        <w:rPr/>
        <w:t>由最初面向自动驾驶，慢慢扩展为车路协同。通过智慧的车</w:t>
      </w:r>
      <w:r>
        <w:rPr>
          <w:rFonts w:ascii="Times New Roman" w:hAnsi="Times New Roman" w:cs="Times New Roman" w:eastAsia="Times New Roman" w:hint="default"/>
        </w:rPr>
        <w:t>+</w:t>
      </w:r>
      <w:r>
        <w:rPr/>
        <w:t>聪明的路，实现交通效率的提升和交通安全</w:t>
      </w:r>
      <w:r>
        <w:rPr>
          <w:spacing w:val="-41"/>
        </w:rPr>
        <w:t> </w:t>
      </w:r>
      <w:r>
        <w:rPr/>
        <w:t>的提升。这意味着，交通行业将更加深入的参与到车联网产业中来，跨通信、汽车、交通、</w:t>
      </w:r>
      <w:r>
        <w:rPr>
          <w:rFonts w:ascii="Times New Roman" w:hAnsi="Times New Roman" w:cs="Times New Roman" w:eastAsia="Times New Roman" w:hint="default"/>
        </w:rPr>
        <w:t>IT</w:t>
      </w:r>
      <w:r>
        <w:rPr/>
        <w:t>等行业的合</w:t>
      </w:r>
      <w:r>
        <w:rPr>
          <w:w w:val="100"/>
        </w:rPr>
        <w:t> </w:t>
      </w:r>
      <w:r>
        <w:rPr/>
        <w:t>作融合趋势正在形成。</w:t>
      </w:r>
    </w:p>
    <w:p>
      <w:pPr>
        <w:pStyle w:val="BodyText"/>
        <w:spacing w:line="256" w:lineRule="auto" w:before="20"/>
        <w:ind w:right="1016" w:firstLine="427"/>
        <w:jc w:val="left"/>
      </w:pPr>
      <w:r>
        <w:rPr>
          <w:rFonts w:ascii="Times New Roman" w:hAnsi="Times New Roman" w:cs="Times New Roman" w:eastAsia="Times New Roman" w:hint="default"/>
          <w:spacing w:val="-3"/>
        </w:rPr>
        <w:t>2019</w:t>
      </w:r>
      <w:r>
        <w:rPr>
          <w:spacing w:val="-3"/>
        </w:rPr>
        <w:t>年《网络安全等级保护条例》即等级保护</w:t>
      </w:r>
      <w:r>
        <w:rPr>
          <w:rFonts w:ascii="Times New Roman" w:hAnsi="Times New Roman" w:cs="Times New Roman" w:eastAsia="Times New Roman" w:hint="default"/>
          <w:spacing w:val="-3"/>
        </w:rPr>
        <w:t>2.0</w:t>
      </w:r>
      <w:r>
        <w:rPr>
          <w:spacing w:val="-3"/>
        </w:rPr>
        <w:t>条例文件将发布，新条例把等级保护系统对象从传统</w:t>
      </w:r>
      <w:r>
        <w:rPr>
          <w:w w:val="100"/>
        </w:rPr>
        <w:t> </w:t>
      </w:r>
      <w:r>
        <w:rPr/>
        <w:t>的网络和信息系统向</w:t>
      </w:r>
      <w:r>
        <w:rPr>
          <w:rFonts w:ascii="Times New Roman" w:hAnsi="Times New Roman" w:cs="Times New Roman" w:eastAsia="Times New Roman" w:hint="default"/>
        </w:rPr>
        <w:t>“</w:t>
      </w:r>
      <w:r>
        <w:rPr/>
        <w:t>云大物智移</w:t>
      </w:r>
      <w:r>
        <w:rPr>
          <w:rFonts w:ascii="Times New Roman" w:hAnsi="Times New Roman" w:cs="Times New Roman" w:eastAsia="Times New Roman" w:hint="default"/>
        </w:rPr>
        <w:t>”</w:t>
      </w:r>
      <w:r>
        <w:rPr/>
        <w:t>上进行了扩展；为适应新的网络安全威胁，增加主动防御等要求</w:t>
      </w:r>
      <w:r>
        <w:rPr>
          <w:rFonts w:ascii="Times New Roman" w:hAnsi="Times New Roman" w:cs="Times New Roman" w:eastAsia="Times New Roman" w:hint="default"/>
        </w:rPr>
        <w:t>, </w:t>
      </w:r>
      <w:r>
        <w:rPr/>
        <w:t>可信</w:t>
      </w:r>
      <w:r>
        <w:rPr>
          <w:spacing w:val="-55"/>
        </w:rPr>
        <w:t> </w:t>
      </w:r>
      <w:r>
        <w:rPr>
          <w:spacing w:val="-5"/>
          <w:w w:val="100"/>
        </w:rPr>
        <w:t>计算成为重要的推荐技术。随着等保条例实施，未来可信计算技术将广泛运用在国家有等保要求行业的</w:t>
      </w:r>
      <w:r>
        <w:rPr>
          <w:rFonts w:ascii="Times New Roman" w:hAnsi="Times New Roman" w:cs="Times New Roman" w:eastAsia="Times New Roman" w:hint="default"/>
          <w:spacing w:val="-5"/>
          <w:w w:val="100"/>
        </w:rPr>
        <w:t>PC</w:t>
      </w:r>
      <w:r>
        <w:rPr>
          <w:spacing w:val="-5"/>
          <w:w w:val="100"/>
        </w:rPr>
        <w:t>、</w:t>
      </w:r>
      <w:r>
        <w:rPr>
          <w:spacing w:val="-91"/>
          <w:w w:val="100"/>
        </w:rPr>
        <w:t> </w:t>
      </w:r>
      <w:r>
        <w:rPr/>
        <w:t>服务器、手机、</w:t>
      </w:r>
      <w:r>
        <w:rPr>
          <w:rFonts w:ascii="Times New Roman" w:hAnsi="Times New Roman" w:cs="Times New Roman" w:eastAsia="Times New Roman" w:hint="default"/>
        </w:rPr>
        <w:t>IOT</w:t>
      </w:r>
      <w:r>
        <w:rPr/>
        <w:t>终端、云计算、物联网、工业互联网等各个方面，市场前景广阔。技术趋势上，可信</w:t>
      </w:r>
      <w:r>
        <w:rPr>
          <w:spacing w:val="-59"/>
        </w:rPr>
        <w:t> </w:t>
      </w:r>
      <w:r>
        <w:rPr/>
        <w:t>计算与人工智能、区块等技术协同发展，与零信任网络体系结合，推动可信计算进入新的发展阶段。</w:t>
      </w:r>
    </w:p>
    <w:p>
      <w:pPr>
        <w:pStyle w:val="BodyText"/>
        <w:spacing w:line="261" w:lineRule="auto" w:before="22"/>
        <w:ind w:right="1125" w:firstLine="427"/>
        <w:jc w:val="both"/>
      </w:pPr>
      <w:r>
        <w:rPr>
          <w:spacing w:val="-2"/>
        </w:rPr>
        <w:t>未来几年，中国制造业已经进入到新的产业升级周期，各个行业具有迫切的数字化、智能化、网联化</w:t>
      </w:r>
      <w:r>
        <w:rPr>
          <w:w w:val="100"/>
        </w:rPr>
        <w:t> </w:t>
      </w:r>
      <w:r>
        <w:rPr>
          <w:spacing w:val="-2"/>
        </w:rPr>
        <w:t>需求，</w:t>
      </w:r>
      <w:r>
        <w:rPr>
          <w:rFonts w:ascii="Times New Roman" w:hAnsi="Times New Roman" w:cs="Times New Roman" w:eastAsia="Times New Roman" w:hint="default"/>
          <w:spacing w:val="-2"/>
        </w:rPr>
        <w:t>“</w:t>
      </w:r>
      <w:r>
        <w:rPr>
          <w:spacing w:val="-2"/>
        </w:rPr>
        <w:t>智能制造</w:t>
      </w:r>
      <w:r>
        <w:rPr>
          <w:rFonts w:ascii="Times New Roman" w:hAnsi="Times New Roman" w:cs="Times New Roman" w:eastAsia="Times New Roman" w:hint="default"/>
          <w:spacing w:val="-2"/>
        </w:rPr>
        <w:t>2025”</w:t>
      </w:r>
      <w:r>
        <w:rPr>
          <w:spacing w:val="-2"/>
        </w:rPr>
        <w:t>的国家战略将深度推进，国家会持续推进相关基础设施的建设，企业产业升级的需</w:t>
      </w:r>
      <w:r>
        <w:rPr>
          <w:spacing w:val="-8"/>
        </w:rPr>
        <w:t> </w:t>
      </w:r>
      <w:r>
        <w:rPr>
          <w:spacing w:val="-8"/>
        </w:rPr>
      </w:r>
      <w:r>
        <w:rPr/>
        <w:t>求会快速释放。有机构预测未来几年国内工业软件市场</w:t>
      </w:r>
      <w:r>
        <w:rPr>
          <w:rFonts w:ascii="Times New Roman" w:hAnsi="Times New Roman" w:cs="Times New Roman" w:eastAsia="Times New Roman" w:hint="default"/>
        </w:rPr>
        <w:t>CAGR</w:t>
      </w:r>
      <w:r>
        <w:rPr/>
        <w:t>保持在</w:t>
      </w:r>
      <w:r>
        <w:rPr>
          <w:rFonts w:ascii="Times New Roman" w:hAnsi="Times New Roman" w:cs="Times New Roman" w:eastAsia="Times New Roman" w:hint="default"/>
        </w:rPr>
        <w:t>12%</w:t>
      </w:r>
      <w:r>
        <w:rPr/>
        <w:t>的水平，及至</w:t>
      </w:r>
      <w:r>
        <w:rPr>
          <w:rFonts w:ascii="Times New Roman" w:hAnsi="Times New Roman" w:cs="Times New Roman" w:eastAsia="Times New Roman" w:hint="default"/>
        </w:rPr>
        <w:t>2024</w:t>
      </w:r>
      <w:r>
        <w:rPr/>
        <w:t>年，中国工业</w:t>
      </w:r>
      <w:r>
        <w:rPr>
          <w:spacing w:val="-52"/>
        </w:rPr>
        <w:t> </w:t>
      </w:r>
      <w:r>
        <w:rPr>
          <w:spacing w:val="-2"/>
        </w:rPr>
        <w:t>软件产品收入将达到</w:t>
      </w:r>
      <w:r>
        <w:rPr>
          <w:rFonts w:ascii="Times New Roman" w:hAnsi="Times New Roman" w:cs="Times New Roman" w:eastAsia="Times New Roman" w:hint="default"/>
          <w:spacing w:val="-2"/>
        </w:rPr>
        <w:t>2950</w:t>
      </w:r>
      <w:r>
        <w:rPr>
          <w:spacing w:val="-2"/>
        </w:rPr>
        <w:t>亿元。其中汽车、电子通信、石油化工、冶金矿业和烟草是生产控制软件核心市</w:t>
      </w:r>
      <w:r>
        <w:rPr>
          <w:spacing w:val="-29"/>
        </w:rPr>
        <w:t> </w:t>
      </w:r>
      <w:r>
        <w:rPr>
          <w:spacing w:val="-29"/>
        </w:rPr>
      </w:r>
      <w:r>
        <w:rPr/>
        <w:t>场。</w:t>
      </w:r>
    </w:p>
    <w:p>
      <w:pPr>
        <w:pStyle w:val="BodyText"/>
        <w:spacing w:line="256" w:lineRule="auto" w:before="18"/>
        <w:ind w:right="1121" w:firstLine="427"/>
        <w:jc w:val="both"/>
      </w:pPr>
      <w:r>
        <w:rPr>
          <w:rFonts w:ascii="Times New Roman" w:hAnsi="Times New Roman" w:cs="Times New Roman" w:eastAsia="Times New Roman" w:hint="default"/>
        </w:rPr>
        <w:t>5G</w:t>
      </w:r>
      <w:r>
        <w:rPr/>
        <w:t>牌照成为广电进行战略转型的助推剂，</w:t>
      </w:r>
      <w:r>
        <w:rPr>
          <w:spacing w:val="40"/>
        </w:rPr>
        <w:t> </w:t>
      </w:r>
      <w:r>
        <w:rPr/>
        <w:t>广电未来将积极推进</w:t>
      </w:r>
      <w:r>
        <w:rPr>
          <w:rFonts w:ascii="Times New Roman" w:hAnsi="Times New Roman" w:cs="Times New Roman" w:eastAsia="Times New Roman" w:hint="default"/>
        </w:rPr>
        <w:t>“</w:t>
      </w:r>
      <w:r>
        <w:rPr/>
        <w:t>全国一网</w:t>
      </w:r>
      <w:r>
        <w:rPr>
          <w:rFonts w:ascii="Times New Roman" w:hAnsi="Times New Roman" w:cs="Times New Roman" w:eastAsia="Times New Roman" w:hint="default"/>
        </w:rPr>
        <w:t>”</w:t>
      </w:r>
      <w:r>
        <w:rPr/>
        <w:t>频道整合和数字网络覆盖</w:t>
      </w:r>
      <w:r>
        <w:rPr>
          <w:w w:val="100"/>
        </w:rPr>
        <w:t> </w:t>
      </w:r>
      <w:r>
        <w:rPr>
          <w:spacing w:val="-3"/>
        </w:rPr>
        <w:t>业务。预计广电会在智慧广电、超高清视频等维度突出专网建设优势，实现差异化发展。随着</w:t>
      </w:r>
      <w:r>
        <w:rPr>
          <w:rFonts w:ascii="Times New Roman" w:hAnsi="Times New Roman" w:cs="Times New Roman" w:eastAsia="Times New Roman" w:hint="default"/>
          <w:spacing w:val="-3"/>
        </w:rPr>
        <w:t>5G</w:t>
      </w:r>
      <w:r>
        <w:rPr>
          <w:spacing w:val="-3"/>
        </w:rPr>
        <w:t>网络建设</w:t>
      </w:r>
      <w:r>
        <w:rPr>
          <w:spacing w:val="-30"/>
        </w:rPr>
        <w:t> </w:t>
      </w:r>
      <w:r>
        <w:rPr/>
        <w:t>及业务开展，预计未来三年广电网络的</w:t>
      </w:r>
      <w:r>
        <w:rPr>
          <w:rFonts w:ascii="Times New Roman" w:hAnsi="Times New Roman" w:cs="Times New Roman" w:eastAsia="Times New Roman" w:hint="default"/>
        </w:rPr>
        <w:t>B/O</w:t>
      </w:r>
      <w:r>
        <w:rPr/>
        <w:t>系统将有较大的投资计划，公司将力求发挥在广电的良好市场</w:t>
      </w:r>
      <w:r>
        <w:rPr>
          <w:spacing w:val="-53"/>
        </w:rPr>
        <w:t> </w:t>
      </w:r>
      <w:r>
        <w:rPr/>
        <w:t>基础，抓住相关机遇，实现新一轮增长。</w:t>
      </w:r>
    </w:p>
    <w:p>
      <w:pPr>
        <w:pStyle w:val="BodyText"/>
        <w:spacing w:line="256" w:lineRule="auto" w:before="22"/>
        <w:ind w:left="580" w:right="1024"/>
        <w:jc w:val="left"/>
      </w:pPr>
      <w:r>
        <w:rPr>
          <w:rFonts w:ascii="Times New Roman" w:hAnsi="Times New Roman" w:cs="Times New Roman" w:eastAsia="Times New Roman" w:hint="default"/>
        </w:rPr>
        <w:t>2.</w:t>
      </w:r>
      <w:r>
        <w:rPr/>
        <w:t>信息服务市场</w:t>
      </w:r>
      <w:r>
        <w:rPr>
          <w:spacing w:val="-102"/>
        </w:rPr>
        <w:t> </w:t>
      </w:r>
      <w:r>
        <w:rPr>
          <w:spacing w:val="-102"/>
        </w:rPr>
      </w:r>
      <w:r>
        <w:rPr>
          <w:spacing w:val="-5"/>
        </w:rPr>
        <w:t>移动人口红利和流量红利见顶，互联网公司进一步强化全景生态流量布局，生态流量价值凸显。抖音、</w:t>
      </w:r>
    </w:p>
    <w:p>
      <w:pPr>
        <w:pStyle w:val="BodyText"/>
        <w:spacing w:line="261" w:lineRule="auto" w:before="22"/>
        <w:ind w:right="1024"/>
        <w:jc w:val="left"/>
      </w:pPr>
      <w:r>
        <w:rPr>
          <w:spacing w:val="-4"/>
        </w:rPr>
        <w:t>拼多多、趣头条等新势力强势崛起，使得流量格局发生变化，产生了新的生态站队机会。后互联网时代下，</w:t>
      </w:r>
      <w:r>
        <w:rPr>
          <w:spacing w:val="-42"/>
        </w:rPr>
        <w:t> </w:t>
      </w:r>
      <w:r>
        <w:rPr>
          <w:spacing w:val="-42"/>
        </w:rPr>
      </w:r>
      <w:r>
        <w:rPr/>
        <w:t>线上线下入口加速融合，产业互联、万物互联入口序幕拉开。传统产业巨头加快与头部</w:t>
      </w:r>
      <w:r>
        <w:rPr>
          <w:rFonts w:ascii="Times New Roman" w:hAnsi="Times New Roman" w:cs="Times New Roman" w:eastAsia="Times New Roman" w:hint="default"/>
        </w:rPr>
        <w:t>APP</w:t>
      </w:r>
      <w:r>
        <w:rPr/>
        <w:t>合作，进行流</w:t>
      </w:r>
      <w:r>
        <w:rPr>
          <w:spacing w:val="-93"/>
        </w:rPr>
        <w:t> </w:t>
      </w:r>
      <w:r>
        <w:rPr/>
        <w:t>量入口占位和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战略深度推进。</w:t>
      </w:r>
      <w:r>
        <w:rPr>
          <w:rFonts w:ascii="Times New Roman" w:hAnsi="Times New Roman" w:cs="Times New Roman" w:eastAsia="Times New Roman" w:hint="default"/>
        </w:rPr>
        <w:t>ABC</w:t>
      </w:r>
      <w:r>
        <w:rPr/>
        <w:t>技术快速发展推动互联网下半场业务创新，业务创新也反向</w:t>
      </w:r>
      <w:r>
        <w:rPr>
          <w:spacing w:val="-33"/>
        </w:rPr>
        <w:t> </w:t>
      </w:r>
      <w:r>
        <w:rPr>
          <w:spacing w:val="-33"/>
        </w:rPr>
      </w:r>
      <w:r>
        <w:rPr/>
        <w:t>催化</w:t>
      </w:r>
      <w:r>
        <w:rPr>
          <w:rFonts w:ascii="Times New Roman" w:hAnsi="Times New Roman" w:cs="Times New Roman" w:eastAsia="Times New Roman" w:hint="default"/>
        </w:rPr>
        <w:t>ABC</w:t>
      </w:r>
      <w:r>
        <w:rPr/>
        <w:t>技术不断迭代。头部</w:t>
      </w:r>
      <w:r>
        <w:rPr>
          <w:rFonts w:ascii="Times New Roman" w:hAnsi="Times New Roman" w:cs="Times New Roman" w:eastAsia="Times New Roman" w:hint="default"/>
        </w:rPr>
        <w:t>APP</w:t>
      </w:r>
      <w:r>
        <w:rPr/>
        <w:t>生态战略愈发强化，扩展服务场景，推动与传统行业不断融合，强化营</w:t>
      </w:r>
      <w:r>
        <w:rPr>
          <w:w w:val="100"/>
        </w:rPr>
        <w:t> </w:t>
      </w:r>
      <w:r>
        <w:rPr/>
        <w:t>销、支付等赋能领域的渗透。</w:t>
      </w:r>
    </w:p>
    <w:p>
      <w:pPr>
        <w:pStyle w:val="BodyText"/>
        <w:spacing w:line="261" w:lineRule="auto" w:before="18"/>
        <w:ind w:right="1124" w:firstLine="427"/>
        <w:jc w:val="both"/>
      </w:pPr>
      <w:r>
        <w:rPr/>
        <w:t>随着</w:t>
      </w:r>
      <w:r>
        <w:rPr>
          <w:rFonts w:ascii="Times New Roman" w:hAnsi="Times New Roman" w:cs="Times New Roman" w:eastAsia="Times New Roman" w:hint="default"/>
        </w:rPr>
        <w:t>5G</w:t>
      </w:r>
      <w:r>
        <w:rPr/>
        <w:t>业务正式上线，运营商拉开了新一轮业务创新的序幕。依托</w:t>
      </w:r>
      <w:r>
        <w:rPr>
          <w:rFonts w:ascii="Times New Roman" w:hAnsi="Times New Roman" w:cs="Times New Roman" w:eastAsia="Times New Roman" w:hint="default"/>
        </w:rPr>
        <w:t>5G</w:t>
      </w:r>
      <w:r>
        <w:rPr/>
        <w:t>的技术特性，通信业务在套餐</w:t>
      </w:r>
      <w:r>
        <w:rPr>
          <w:w w:val="100"/>
        </w:rPr>
        <w:t> </w:t>
      </w:r>
      <w:r>
        <w:rPr>
          <w:spacing w:val="-6"/>
        </w:rPr>
        <w:t>模式、商业模式、营销渠道将出现较大的创新变化。</w:t>
      </w:r>
      <w:r>
        <w:rPr>
          <w:rFonts w:ascii="Times New Roman" w:hAnsi="Times New Roman" w:cs="Times New Roman" w:eastAsia="Times New Roman" w:hint="default"/>
          <w:spacing w:val="-6"/>
        </w:rPr>
        <w:t>5G</w:t>
      </w:r>
      <w:r>
        <w:rPr>
          <w:spacing w:val="-6"/>
        </w:rPr>
        <w:t>时代商业模式将出现转化，由</w:t>
      </w:r>
      <w:r>
        <w:rPr>
          <w:rFonts w:ascii="Times New Roman" w:hAnsi="Times New Roman" w:cs="Times New Roman" w:eastAsia="Times New Roman" w:hint="default"/>
          <w:spacing w:val="-6"/>
        </w:rPr>
        <w:t>B2C</w:t>
      </w:r>
      <w:r>
        <w:rPr>
          <w:spacing w:val="-6"/>
        </w:rPr>
        <w:t>模式转变为</w:t>
      </w:r>
      <w:r>
        <w:rPr>
          <w:rFonts w:ascii="Times New Roman" w:hAnsi="Times New Roman" w:cs="Times New Roman" w:eastAsia="Times New Roman" w:hint="default"/>
          <w:spacing w:val="-6"/>
        </w:rPr>
        <w:t>B2B2C</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2"/>
        </w:rPr>
        <w:t>模式，运营商将进一步加强与互联网头部厂商的合作，进行全景生态流量布局，在加强互联网侧产品的开</w:t>
      </w:r>
      <w:r>
        <w:rPr>
          <w:spacing w:val="-33"/>
        </w:rPr>
        <w:t> </w:t>
      </w:r>
      <w:r>
        <w:rPr>
          <w:spacing w:val="-33"/>
        </w:rPr>
      </w:r>
      <w:r>
        <w:rPr/>
        <w:t>发创新的同时，利用人工智能、大数据等技术进行通信业务的智能营销。</w:t>
      </w:r>
    </w:p>
    <w:p>
      <w:pPr>
        <w:pStyle w:val="BodyText"/>
        <w:spacing w:line="264" w:lineRule="auto" w:before="18"/>
        <w:ind w:right="1125" w:firstLine="513"/>
        <w:jc w:val="both"/>
      </w:pPr>
      <w:r>
        <w:rPr>
          <w:spacing w:val="-3"/>
        </w:rPr>
        <w:t>未来几年传统媒体品牌广告产业衰退，移动广告的热度持续升温。展示类广告变现遭遇天花板</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3"/>
        </w:rPr>
        <w:t> </w:t>
      </w:r>
      <w:r>
        <w:rPr>
          <w:spacing w:val="-5"/>
        </w:rPr>
        <w:t>信息</w:t>
      </w:r>
      <w:r>
        <w:rPr>
          <w:spacing w:val="-5"/>
          <w:w w:val="100"/>
        </w:rPr>
        <w:t> </w:t>
      </w:r>
      <w:r>
        <w:rPr>
          <w:spacing w:val="-2"/>
        </w:rPr>
        <w:t>流广告具备原生性和精准触达的特点，较好地平衡了商业效果和用户体验，同时相对容易标准化，将逐渐</w:t>
      </w:r>
      <w:r>
        <w:rPr>
          <w:spacing w:val="-33"/>
        </w:rPr>
        <w:t> </w:t>
      </w:r>
      <w:r>
        <w:rPr>
          <w:spacing w:val="-33"/>
        </w:rPr>
      </w:r>
      <w:r>
        <w:rPr>
          <w:spacing w:val="-2"/>
        </w:rPr>
        <w:t>成为移动广告的主要形式。从长远角度，随着诸多广告形式向信息流的转化，信息流广告还有较大的增长</w:t>
      </w:r>
      <w:r>
        <w:rPr>
          <w:spacing w:val="-33"/>
        </w:rPr>
        <w:t> </w:t>
      </w:r>
      <w:r>
        <w:rPr>
          <w:spacing w:val="-33"/>
        </w:rPr>
      </w:r>
      <w:r>
        <w:rPr/>
        <w:t>空间。市场研究机构预测，</w:t>
      </w:r>
      <w:r>
        <w:rPr>
          <w:rFonts w:ascii="Times New Roman" w:hAnsi="Times New Roman" w:cs="Times New Roman" w:eastAsia="Times New Roman" w:hint="default"/>
        </w:rPr>
        <w:t>2020</w:t>
      </w:r>
      <w:r>
        <w:rPr/>
        <w:t>年网络广告规模预计为</w:t>
      </w:r>
      <w:r>
        <w:rPr>
          <w:rFonts w:ascii="Times New Roman" w:hAnsi="Times New Roman" w:cs="Times New Roman" w:eastAsia="Times New Roman" w:hint="default"/>
        </w:rPr>
        <w:t>7600</w:t>
      </w:r>
      <w:r>
        <w:rPr/>
        <w:t>亿</w:t>
      </w:r>
      <w:r>
        <w:rPr>
          <w:rFonts w:ascii="Times New Roman" w:hAnsi="Times New Roman" w:cs="Times New Roman" w:eastAsia="Times New Roman" w:hint="default"/>
        </w:rPr>
        <w:t>, </w:t>
      </w:r>
      <w:r>
        <w:rPr/>
        <w:t>信息流广告市场将超过</w:t>
      </w:r>
      <w:r>
        <w:rPr>
          <w:rFonts w:ascii="Times New Roman" w:hAnsi="Times New Roman" w:cs="Times New Roman" w:eastAsia="Times New Roman" w:hint="default"/>
        </w:rPr>
        <w:t>2500</w:t>
      </w:r>
      <w:r>
        <w:rPr/>
        <w:t>亿，</w:t>
      </w:r>
      <w:r>
        <w:rPr>
          <w:rFonts w:ascii="Times New Roman" w:hAnsi="Times New Roman" w:cs="Times New Roman" w:eastAsia="Times New Roman" w:hint="default"/>
        </w:rPr>
        <w:t>CAGR</w:t>
      </w:r>
      <w:r>
        <w:rPr/>
        <w:t>达</w:t>
      </w:r>
      <w:r>
        <w:rPr>
          <w:spacing w:val="-88"/>
        </w:rPr>
        <w:t> </w:t>
      </w:r>
      <w:r>
        <w:rPr/>
        <w:t>到</w:t>
      </w:r>
      <w:r>
        <w:rPr>
          <w:rFonts w:ascii="Times New Roman" w:hAnsi="Times New Roman" w:cs="Times New Roman" w:eastAsia="Times New Roman" w:hint="default"/>
        </w:rPr>
        <w:t>25%</w:t>
      </w:r>
      <w:r>
        <w:rPr/>
        <w:t>。</w:t>
      </w:r>
    </w:p>
    <w:p>
      <w:pPr>
        <w:pStyle w:val="BodyText"/>
        <w:spacing w:line="256" w:lineRule="auto" w:before="0"/>
        <w:ind w:right="1121" w:firstLine="427"/>
        <w:jc w:val="both"/>
      </w:pPr>
      <w:r>
        <w:rPr>
          <w:spacing w:val="-1"/>
        </w:rPr>
        <w:t>近年随着消费互联网及产业互联网的强劲发展，大型数据中心需求增长明显，相关市场保持着</w:t>
      </w:r>
      <w:r>
        <w:rPr>
          <w:rFonts w:ascii="Times New Roman" w:hAnsi="Times New Roman" w:cs="Times New Roman" w:eastAsia="Times New Roman" w:hint="default"/>
          <w:spacing w:val="-1"/>
        </w:rPr>
        <w:t>20%</w:t>
      </w:r>
      <w:r>
        <w:rPr>
          <w:spacing w:val="-1"/>
        </w:rPr>
        <w:t>以</w:t>
      </w:r>
      <w:r>
        <w:rPr>
          <w:w w:val="100"/>
        </w:rPr>
        <w:t> </w:t>
      </w:r>
      <w:r>
        <w:rPr>
          <w:spacing w:val="-2"/>
        </w:rPr>
        <w:t>上的复合增长速度，未来几年，随着</w:t>
      </w:r>
      <w:r>
        <w:rPr>
          <w:rFonts w:ascii="Times New Roman" w:hAnsi="Times New Roman" w:cs="Times New Roman" w:eastAsia="Times New Roman" w:hint="default"/>
          <w:spacing w:val="-2"/>
        </w:rPr>
        <w:t>5G</w:t>
      </w:r>
      <w:r>
        <w:rPr>
          <w:spacing w:val="-2"/>
        </w:rPr>
        <w:t>网络的快速发展，</w:t>
      </w:r>
      <w:r>
        <w:rPr>
          <w:rFonts w:ascii="Times New Roman" w:hAnsi="Times New Roman" w:cs="Times New Roman" w:eastAsia="Times New Roman" w:hint="default"/>
          <w:spacing w:val="-2"/>
        </w:rPr>
        <w:t>4K</w:t>
      </w:r>
      <w:r>
        <w:rPr>
          <w:spacing w:val="-2"/>
        </w:rPr>
        <w:t>及</w:t>
      </w:r>
      <w:r>
        <w:rPr>
          <w:rFonts w:ascii="Times New Roman" w:hAnsi="Times New Roman" w:cs="Times New Roman" w:eastAsia="Times New Roman" w:hint="default"/>
          <w:spacing w:val="-2"/>
        </w:rPr>
        <w:t>VR</w:t>
      </w:r>
      <w:r>
        <w:rPr>
          <w:spacing w:val="-2"/>
        </w:rPr>
        <w:t>业务逐渐普及，边缘计算及</w:t>
      </w:r>
      <w:r>
        <w:rPr>
          <w:rFonts w:ascii="Times New Roman" w:hAnsi="Times New Roman" w:cs="Times New Roman" w:eastAsia="Times New Roman" w:hint="default"/>
          <w:spacing w:val="-2"/>
        </w:rPr>
        <w:t>AI</w:t>
      </w:r>
      <w:r>
        <w:rPr>
          <w:spacing w:val="-2"/>
        </w:rPr>
        <w:t>的快速发</w:t>
      </w:r>
    </w:p>
    <w:p>
      <w:pPr>
        <w:spacing w:after="0" w:line="256" w:lineRule="auto"/>
        <w:jc w:val="both"/>
        <w:sectPr>
          <w:pgSz w:w="11910" w:h="16840"/>
          <w:pgMar w:header="746" w:footer="979" w:top="1060" w:bottom="1160" w:left="980" w:right="0"/>
        </w:sectPr>
      </w:pPr>
    </w:p>
    <w:p>
      <w:pPr>
        <w:spacing w:line="240" w:lineRule="auto" w:before="12"/>
        <w:rPr>
          <w:rFonts w:ascii="宋体" w:hAnsi="宋体" w:cs="宋体" w:eastAsia="宋体" w:hint="default"/>
          <w:sz w:val="24"/>
          <w:szCs w:val="24"/>
        </w:rPr>
      </w:pPr>
    </w:p>
    <w:p>
      <w:pPr>
        <w:pStyle w:val="BodyText"/>
        <w:spacing w:line="256" w:lineRule="auto" w:before="36"/>
        <w:ind w:right="1131"/>
        <w:jc w:val="both"/>
      </w:pPr>
      <w:r>
        <w:rPr/>
        <w:t>展，产业互联网的进一步发展，将持续推动</w:t>
      </w:r>
      <w:r>
        <w:rPr>
          <w:rFonts w:ascii="Times New Roman" w:hAnsi="Times New Roman" w:cs="Times New Roman" w:eastAsia="Times New Roman" w:hint="default"/>
        </w:rPr>
        <w:t>IDC</w:t>
      </w:r>
      <w:r>
        <w:rPr/>
        <w:t>未来的增长。据信通院等预测，未来</w:t>
      </w:r>
      <w:r>
        <w:rPr>
          <w:rFonts w:ascii="Times New Roman" w:hAnsi="Times New Roman" w:cs="Times New Roman" w:eastAsia="Times New Roman" w:hint="default"/>
        </w:rPr>
        <w:t>IDC</w:t>
      </w:r>
      <w:r>
        <w:rPr/>
        <w:t>市场仍然能保持</w:t>
      </w:r>
      <w:r>
        <w:rPr>
          <w:spacing w:val="-22"/>
        </w:rPr>
        <w:t> </w:t>
      </w:r>
      <w:r>
        <w:rPr>
          <w:spacing w:val="-22"/>
        </w:rPr>
      </w:r>
      <w:r>
        <w:rPr/>
        <w:t>在</w:t>
      </w:r>
      <w:r>
        <w:rPr>
          <w:rFonts w:ascii="Times New Roman" w:hAnsi="Times New Roman" w:cs="Times New Roman" w:eastAsia="Times New Roman" w:hint="default"/>
        </w:rPr>
        <w:t>20%</w:t>
      </w:r>
      <w:r>
        <w:rPr/>
        <w:t>以上的行业增长速度。</w:t>
      </w:r>
    </w:p>
    <w:p>
      <w:pPr>
        <w:pStyle w:val="BodyText"/>
        <w:spacing w:line="259" w:lineRule="auto" w:before="5"/>
        <w:ind w:left="580" w:right="1024"/>
        <w:jc w:val="left"/>
      </w:pPr>
      <w:r>
        <w:rPr>
          <w:rFonts w:ascii="Times New Roman" w:hAnsi="Times New Roman" w:cs="Times New Roman" w:eastAsia="Times New Roman" w:hint="default"/>
        </w:rPr>
        <w:t>3.IT</w:t>
      </w:r>
      <w:r>
        <w:rPr/>
        <w:t>销售</w:t>
      </w:r>
      <w:r>
        <w:rPr>
          <w:w w:val="100"/>
        </w:rPr>
        <w:t> </w:t>
      </w:r>
      <w:r>
        <w:rPr/>
        <w:t>未来</w:t>
      </w:r>
      <w:r>
        <w:rPr>
          <w:rFonts w:ascii="Times New Roman" w:hAnsi="Times New Roman" w:cs="Times New Roman" w:eastAsia="Times New Roman" w:hint="default"/>
        </w:rPr>
        <w:t>3C</w:t>
      </w:r>
      <w:r>
        <w:rPr/>
        <w:t>产品市场将平稳发展，虽然线下市场依然是</w:t>
      </w:r>
      <w:r>
        <w:rPr>
          <w:rFonts w:ascii="Times New Roman" w:hAnsi="Times New Roman" w:cs="Times New Roman" w:eastAsia="Times New Roman" w:hint="default"/>
        </w:rPr>
        <w:t>3C</w:t>
      </w:r>
      <w:r>
        <w:rPr/>
        <w:t>产品销售的主流方式，但是线上市场增长高达</w:t>
      </w:r>
    </w:p>
    <w:p>
      <w:pPr>
        <w:pStyle w:val="BodyText"/>
        <w:spacing w:line="240" w:lineRule="auto" w:before="2"/>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5"/>
        </w:rPr>
        <w:t>20%</w:t>
      </w:r>
      <w:r>
        <w:rPr>
          <w:spacing w:val="-5"/>
        </w:rPr>
        <w:t>，高于线下市场增长。其中</w:t>
      </w:r>
      <w:r>
        <w:rPr>
          <w:rFonts w:ascii="Times New Roman" w:hAnsi="Times New Roman" w:cs="Times New Roman" w:eastAsia="Times New Roman" w:hint="default"/>
          <w:spacing w:val="-5"/>
        </w:rPr>
        <w:t>IT</w:t>
      </w:r>
      <w:r>
        <w:rPr>
          <w:spacing w:val="-5"/>
        </w:rPr>
        <w:t>及办公产品线上增长高达</w:t>
      </w:r>
      <w:r>
        <w:rPr>
          <w:rFonts w:ascii="Times New Roman" w:hAnsi="Times New Roman" w:cs="Times New Roman" w:eastAsia="Times New Roman" w:hint="default"/>
          <w:spacing w:val="-5"/>
        </w:rPr>
        <w:t>21%</w:t>
      </w:r>
      <w:r>
        <w:rPr>
          <w:spacing w:val="-5"/>
        </w:rPr>
        <w:t>；伴随消费升级，个人电脑消费均价从</w:t>
      </w:r>
      <w:r>
        <w:rPr>
          <w:rFonts w:ascii="Times New Roman" w:hAnsi="Times New Roman" w:cs="Times New Roman" w:eastAsia="Times New Roman" w:hint="default"/>
          <w:spacing w:val="-5"/>
        </w:rPr>
        <w:t>2016</w:t>
      </w:r>
    </w:p>
    <w:p>
      <w:pPr>
        <w:pStyle w:val="BodyText"/>
        <w:spacing w:line="240" w:lineRule="auto" w:before="21"/>
        <w:ind w:right="0"/>
        <w:jc w:val="both"/>
      </w:pPr>
      <w:r>
        <w:rPr/>
        <w:t>年来持续上升，市场整体看好。</w:t>
      </w:r>
    </w:p>
    <w:p>
      <w:pPr>
        <w:pStyle w:val="Heading3"/>
        <w:spacing w:line="240" w:lineRule="auto" w:before="170"/>
        <w:ind w:right="0"/>
        <w:jc w:val="both"/>
        <w:rPr>
          <w:b w:val="0"/>
          <w:bCs w:val="0"/>
        </w:rPr>
      </w:pPr>
      <w:r>
        <w:rPr/>
        <w:t>（三）行业地位分析</w:t>
      </w:r>
      <w:r>
        <w:rPr>
          <w:b w:val="0"/>
          <w:bCs w:val="0"/>
        </w:rPr>
      </w:r>
    </w:p>
    <w:p>
      <w:pPr>
        <w:pStyle w:val="BodyText"/>
        <w:spacing w:line="240" w:lineRule="auto" w:before="59"/>
        <w:ind w:left="580" w:right="1024"/>
        <w:jc w:val="left"/>
      </w:pPr>
      <w:r>
        <w:rPr>
          <w:rFonts w:ascii="Times New Roman" w:hAnsi="Times New Roman" w:cs="Times New Roman" w:eastAsia="Times New Roman" w:hint="default"/>
        </w:rPr>
        <w:t>1.</w:t>
      </w:r>
      <w:r>
        <w:rPr/>
        <w:t>行业企业板块</w:t>
      </w:r>
    </w:p>
    <w:p>
      <w:pPr>
        <w:pStyle w:val="BodyText"/>
        <w:spacing w:line="240" w:lineRule="auto" w:before="21"/>
        <w:ind w:left="580" w:right="1024"/>
        <w:jc w:val="left"/>
      </w:pPr>
      <w:r>
        <w:rPr/>
        <w:t>（</w:t>
      </w:r>
      <w:r>
        <w:rPr>
          <w:rFonts w:ascii="Times New Roman" w:hAnsi="Times New Roman" w:cs="Times New Roman" w:eastAsia="Times New Roman" w:hint="default"/>
        </w:rPr>
        <w:t>1</w:t>
      </w:r>
      <w:r>
        <w:rPr/>
        <w:t>）</w:t>
      </w:r>
      <w:r>
        <w:rPr>
          <w:spacing w:val="-18"/>
        </w:rPr>
        <w:t> </w:t>
      </w:r>
      <w:r>
        <w:rPr/>
        <w:t>车联网</w:t>
      </w:r>
    </w:p>
    <w:p>
      <w:pPr>
        <w:pStyle w:val="BodyText"/>
        <w:spacing w:line="261" w:lineRule="auto" w:before="21"/>
        <w:ind w:right="1085" w:firstLine="427"/>
        <w:jc w:val="both"/>
      </w:pPr>
      <w:r>
        <w:rPr>
          <w:spacing w:val="-2"/>
        </w:rPr>
        <w:t>大唐高鸿积极参与</w:t>
      </w:r>
      <w:r>
        <w:rPr>
          <w:rFonts w:ascii="Times New Roman" w:hAnsi="Times New Roman" w:cs="Times New Roman" w:eastAsia="Times New Roman" w:hint="default"/>
          <w:spacing w:val="-2"/>
        </w:rPr>
        <w:t>C-V2X</w:t>
      </w:r>
      <w:r>
        <w:rPr>
          <w:spacing w:val="-2"/>
        </w:rPr>
        <w:t>相关标准制定，开始进行</w:t>
      </w:r>
      <w:r>
        <w:rPr>
          <w:rFonts w:ascii="Times New Roman" w:hAnsi="Times New Roman" w:cs="Times New Roman" w:eastAsia="Times New Roman" w:hint="default"/>
          <w:spacing w:val="-2"/>
        </w:rPr>
        <w:t>5G</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2"/>
        </w:rPr>
        <w:t>NR-V2X</w:t>
      </w:r>
      <w:r>
        <w:rPr>
          <w:spacing w:val="-2"/>
        </w:rPr>
        <w:t>车联网技术的研究研制。在产品方面，</w:t>
      </w:r>
      <w:r>
        <w:rPr>
          <w:w w:val="100"/>
        </w:rPr>
        <w:t> </w:t>
      </w:r>
      <w:r>
        <w:rPr>
          <w:spacing w:val="-2"/>
        </w:rPr>
        <w:t>大唐高鸿已推出</w:t>
      </w:r>
      <w:r>
        <w:rPr>
          <w:rFonts w:ascii="Times New Roman" w:hAnsi="Times New Roman" w:cs="Times New Roman" w:eastAsia="Times New Roman" w:hint="default"/>
          <w:spacing w:val="-2"/>
        </w:rPr>
        <w:t>LTE-V2X</w:t>
      </w:r>
      <w:r>
        <w:rPr>
          <w:spacing w:val="-2"/>
        </w:rPr>
        <w:t>标准的车载模组、车载终端（</w:t>
      </w:r>
      <w:r>
        <w:rPr>
          <w:rFonts w:ascii="Times New Roman" w:hAnsi="Times New Roman" w:cs="Times New Roman" w:eastAsia="Times New Roman" w:hint="default"/>
          <w:spacing w:val="-2"/>
        </w:rPr>
        <w:t>VBOX</w:t>
      </w:r>
      <w:r>
        <w:rPr>
          <w:spacing w:val="-2"/>
        </w:rPr>
        <w:t>）、路侧终端（</w:t>
      </w:r>
      <w:r>
        <w:rPr>
          <w:rFonts w:ascii="Times New Roman" w:hAnsi="Times New Roman" w:cs="Times New Roman" w:eastAsia="Times New Roman" w:hint="default"/>
          <w:spacing w:val="-2"/>
        </w:rPr>
        <w:t>RSU</w:t>
      </w:r>
      <w:r>
        <w:rPr>
          <w:spacing w:val="-2"/>
        </w:rPr>
        <w:t>）及云控平台、安全认</w:t>
      </w:r>
      <w:r>
        <w:rPr>
          <w:spacing w:val="-3"/>
        </w:rPr>
        <w:t> </w:t>
      </w:r>
      <w:r>
        <w:rPr>
          <w:spacing w:val="-3"/>
        </w:rPr>
      </w:r>
      <w:r>
        <w:rPr>
          <w:spacing w:val="-2"/>
        </w:rPr>
        <w:t>证解决方案等，可满足不同使用场景的需要；在应用方面，大唐高鸿在北京、重庆、上海、无锡等多个智</w:t>
      </w:r>
      <w:r>
        <w:rPr>
          <w:spacing w:val="-33"/>
        </w:rPr>
        <w:t> </w:t>
      </w:r>
      <w:r>
        <w:rPr>
          <w:spacing w:val="-33"/>
        </w:rPr>
      </w:r>
      <w:r>
        <w:rPr/>
        <w:t>能网联汽车测试示范区、多个重点应用项目中部署自有</w:t>
      </w:r>
      <w:r>
        <w:rPr>
          <w:rFonts w:ascii="Times New Roman" w:hAnsi="Times New Roman" w:cs="Times New Roman" w:eastAsia="Times New Roman" w:hint="default"/>
        </w:rPr>
        <w:t>C-V2X</w:t>
      </w:r>
      <w:r>
        <w:rPr/>
        <w:t>产品及解决方案。</w:t>
      </w:r>
    </w:p>
    <w:p>
      <w:pPr>
        <w:pStyle w:val="BodyText"/>
        <w:spacing w:line="256" w:lineRule="auto" w:before="1"/>
        <w:ind w:left="580" w:right="1024"/>
        <w:jc w:val="left"/>
      </w:pPr>
      <w:r>
        <w:rPr/>
        <w:t>（</w:t>
      </w:r>
      <w:r>
        <w:rPr>
          <w:rFonts w:ascii="Times New Roman" w:hAnsi="Times New Roman" w:cs="Times New Roman" w:eastAsia="Times New Roman" w:hint="default"/>
        </w:rPr>
        <w:t>2</w:t>
      </w:r>
      <w:r>
        <w:rPr/>
        <w:t>）</w:t>
      </w:r>
      <w:r>
        <w:rPr>
          <w:spacing w:val="-19"/>
        </w:rPr>
        <w:t> </w:t>
      </w:r>
      <w:r>
        <w:rPr/>
        <w:t>智能制造</w:t>
      </w:r>
      <w:r>
        <w:rPr>
          <w:spacing w:val="-103"/>
        </w:rPr>
        <w:t> </w:t>
      </w:r>
      <w:r>
        <w:rPr>
          <w:spacing w:val="-103"/>
        </w:rPr>
      </w:r>
      <w:r>
        <w:rPr>
          <w:spacing w:val="-3"/>
        </w:rPr>
        <w:t>大唐高鸿专注于搭建领先的智能制造行业平台，自主开展智能</w:t>
      </w:r>
      <w:r>
        <w:rPr>
          <w:rFonts w:ascii="Times New Roman" w:hAnsi="Times New Roman" w:cs="Times New Roman" w:eastAsia="Times New Roman" w:hint="default"/>
          <w:spacing w:val="-3"/>
        </w:rPr>
        <w:t>MES</w:t>
      </w:r>
      <w:r>
        <w:rPr>
          <w:spacing w:val="-3"/>
        </w:rPr>
        <w:t>项目研发，发布了汽车行业</w:t>
      </w:r>
      <w:r>
        <w:rPr>
          <w:rFonts w:ascii="Times New Roman" w:hAnsi="Times New Roman" w:cs="Times New Roman" w:eastAsia="Times New Roman" w:hint="default"/>
          <w:spacing w:val="-3"/>
        </w:rPr>
        <w:t>MES</w:t>
      </w:r>
      <w:r>
        <w:rPr>
          <w:spacing w:val="-3"/>
        </w:rPr>
        <w:t>生</w:t>
      </w:r>
    </w:p>
    <w:p>
      <w:pPr>
        <w:pStyle w:val="BodyText"/>
        <w:spacing w:line="256" w:lineRule="auto" w:before="5"/>
        <w:ind w:right="1024"/>
        <w:jc w:val="left"/>
      </w:pPr>
      <w:r>
        <w:rPr>
          <w:spacing w:val="-2"/>
        </w:rPr>
        <w:t>产执行控制系统、</w:t>
      </w:r>
      <w:r>
        <w:rPr>
          <w:rFonts w:ascii="Times New Roman" w:hAnsi="Times New Roman" w:cs="Times New Roman" w:eastAsia="Times New Roman" w:hint="default"/>
          <w:spacing w:val="-2"/>
        </w:rPr>
        <w:t>WMS</w:t>
      </w:r>
      <w:r>
        <w:rPr>
          <w:spacing w:val="-2"/>
        </w:rPr>
        <w:t>仓储管理系统、数据采集软件、能源管理系统、生产过程监视与控制系统等产品，</w:t>
      </w:r>
      <w:r>
        <w:rPr>
          <w:spacing w:val="-11"/>
        </w:rPr>
        <w:t> </w:t>
      </w:r>
      <w:r>
        <w:rPr>
          <w:spacing w:val="-11"/>
        </w:rPr>
      </w:r>
      <w:r>
        <w:rPr/>
        <w:t>并在北汽集团（青岛汽车厂）、宁波高悦零部件工厂及京东物流等企业获得了应用。</w:t>
      </w:r>
      <w:r>
        <w:rPr>
          <w:spacing w:val="-13"/>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w:t>
      </w:r>
      <w:r>
        <w:rPr/>
        <w:t>大唐融合</w:t>
      </w:r>
      <w:r>
        <w:rPr>
          <w:spacing w:val="-102"/>
        </w:rPr>
        <w:t> </w:t>
      </w:r>
      <w:r>
        <w:rPr>
          <w:spacing w:val="-102"/>
        </w:rPr>
      </w:r>
      <w:r>
        <w:rPr>
          <w:spacing w:val="-3"/>
        </w:rPr>
        <w:t>工业互联网创新服务平台</w:t>
      </w:r>
      <w:r>
        <w:rPr>
          <w:rFonts w:ascii="Times New Roman" w:hAnsi="Times New Roman" w:cs="Times New Roman" w:eastAsia="Times New Roman" w:hint="default"/>
          <w:spacing w:val="-3"/>
        </w:rPr>
        <w:t>”</w:t>
      </w:r>
      <w:r>
        <w:rPr>
          <w:spacing w:val="-3"/>
        </w:rPr>
        <w:t>利用</w:t>
      </w:r>
      <w:r>
        <w:rPr>
          <w:rFonts w:ascii="Times New Roman" w:hAnsi="Times New Roman" w:cs="Times New Roman" w:eastAsia="Times New Roman" w:hint="default"/>
          <w:spacing w:val="-3"/>
        </w:rPr>
        <w:t>CPS</w:t>
      </w:r>
      <w:r>
        <w:rPr>
          <w:spacing w:val="-3"/>
        </w:rPr>
        <w:t>总线技术实现了工业生产过程全流程数据流转，实现了工厂智能设备和</w:t>
      </w:r>
      <w:r>
        <w:rPr>
          <w:spacing w:val="-29"/>
        </w:rPr>
        <w:t> </w:t>
      </w:r>
      <w:r>
        <w:rPr>
          <w:spacing w:val="-29"/>
        </w:rPr>
      </w:r>
      <w:r>
        <w:rPr>
          <w:spacing w:val="-4"/>
        </w:rPr>
        <w:t>半智能设备的数据传输，在无锡、威海正式上线运营，获评工信部</w:t>
      </w:r>
      <w:r>
        <w:rPr>
          <w:rFonts w:ascii="Times New Roman" w:hAnsi="Times New Roman" w:cs="Times New Roman" w:eastAsia="Times New Roman" w:hint="default"/>
          <w:spacing w:val="-4"/>
        </w:rPr>
        <w:t>2019</w:t>
      </w:r>
      <w:r>
        <w:rPr>
          <w:spacing w:val="-4"/>
        </w:rPr>
        <w:t>年制造业</w:t>
      </w:r>
      <w:r>
        <w:rPr>
          <w:rFonts w:ascii="Times New Roman" w:hAnsi="Times New Roman" w:cs="Times New Roman" w:eastAsia="Times New Roman" w:hint="default"/>
          <w:spacing w:val="-4"/>
        </w:rPr>
        <w:t>“</w:t>
      </w:r>
      <w:r>
        <w:rPr>
          <w:spacing w:val="-4"/>
        </w:rPr>
        <w:t>双创</w:t>
      </w:r>
      <w:r>
        <w:rPr>
          <w:rFonts w:ascii="Times New Roman" w:hAnsi="Times New Roman" w:cs="Times New Roman" w:eastAsia="Times New Roman" w:hint="default"/>
          <w:spacing w:val="-4"/>
        </w:rPr>
        <w:t>”</w:t>
      </w:r>
      <w:r>
        <w:rPr>
          <w:spacing w:val="-4"/>
        </w:rPr>
        <w:t>平台试点示范项目；</w:t>
      </w:r>
      <w:r>
        <w:rPr>
          <w:spacing w:val="-5"/>
        </w:rPr>
        <w:t> </w:t>
      </w:r>
      <w:r>
        <w:rPr>
          <w:spacing w:val="-5"/>
        </w:rPr>
      </w:r>
      <w:r>
        <w:rPr/>
        <w:t>同沈抚新区、锦州市政府签订战略合作协议。</w:t>
      </w:r>
    </w:p>
    <w:p>
      <w:pPr>
        <w:pStyle w:val="BodyText"/>
        <w:spacing w:line="256" w:lineRule="auto" w:before="22"/>
        <w:ind w:left="580" w:right="1024"/>
        <w:jc w:val="left"/>
      </w:pPr>
      <w:r>
        <w:rPr/>
        <w:t>（</w:t>
      </w:r>
      <w:r>
        <w:rPr>
          <w:rFonts w:ascii="Times New Roman" w:hAnsi="Times New Roman" w:cs="Times New Roman" w:eastAsia="Times New Roman" w:hint="default"/>
        </w:rPr>
        <w:t>3</w:t>
      </w:r>
      <w:r>
        <w:rPr/>
        <w:t>）可信云计算</w:t>
      </w:r>
      <w:r>
        <w:rPr>
          <w:spacing w:val="-101"/>
        </w:rPr>
        <w:t> </w:t>
      </w:r>
      <w:r>
        <w:rPr>
          <w:spacing w:val="-101"/>
        </w:rPr>
      </w:r>
      <w:r>
        <w:rPr>
          <w:spacing w:val="-1"/>
        </w:rPr>
        <w:t>大唐高鸿是国内领先的可信计算产品、方案及服务提供商，是</w:t>
      </w:r>
      <w:r>
        <w:rPr>
          <w:rFonts w:ascii="Times New Roman" w:hAnsi="Times New Roman" w:cs="Times New Roman" w:eastAsia="Times New Roman" w:hint="default"/>
          <w:spacing w:val="-1"/>
        </w:rPr>
        <w:t>Intel</w:t>
      </w:r>
      <w:r>
        <w:rPr>
          <w:spacing w:val="-1"/>
        </w:rPr>
        <w:t>中国区网络安全技术独家战略合作</w:t>
      </w:r>
    </w:p>
    <w:p>
      <w:pPr>
        <w:pStyle w:val="BodyText"/>
        <w:spacing w:line="266" w:lineRule="auto" w:before="5"/>
        <w:ind w:right="1124"/>
        <w:jc w:val="both"/>
      </w:pPr>
      <w:r>
        <w:rPr>
          <w:spacing w:val="-2"/>
        </w:rPr>
        <w:t>伙伴。报告期内，对可信产品进行优化和进一步开发。可信云系统（包括可信服务器、操作系统可信增强</w:t>
      </w:r>
      <w:r>
        <w:rPr>
          <w:spacing w:val="-38"/>
        </w:rPr>
        <w:t> </w:t>
      </w:r>
      <w:r>
        <w:rPr>
          <w:spacing w:val="-38"/>
        </w:rPr>
      </w:r>
      <w:r>
        <w:rPr>
          <w:spacing w:val="-3"/>
        </w:rPr>
        <w:t>系统、可信云管理套件等）通过等保</w:t>
      </w:r>
      <w:r>
        <w:rPr>
          <w:rFonts w:ascii="Times New Roman" w:hAnsi="Times New Roman" w:cs="Times New Roman" w:eastAsia="Times New Roman" w:hint="default"/>
          <w:spacing w:val="-3"/>
        </w:rPr>
        <w:t>2.0</w:t>
      </w:r>
      <w:r>
        <w:rPr>
          <w:spacing w:val="-3"/>
        </w:rPr>
        <w:t>三级技术要求。基于可信计算和安全增强技术的云平台入选工信部</w:t>
      </w:r>
      <w:r>
        <w:rPr>
          <w:spacing w:val="-34"/>
        </w:rPr>
        <w:t> </w:t>
      </w:r>
      <w:r>
        <w:rPr>
          <w:spacing w:val="-34"/>
        </w:rPr>
      </w:r>
      <w:r>
        <w:rPr/>
        <w:t>网络安全技术及应用试点示范。</w:t>
      </w:r>
    </w:p>
    <w:p>
      <w:pPr>
        <w:pStyle w:val="BodyText"/>
        <w:spacing w:line="256" w:lineRule="auto" w:before="14"/>
        <w:ind w:left="580" w:right="1024"/>
        <w:jc w:val="left"/>
      </w:pPr>
      <w:r>
        <w:rPr>
          <w:rFonts w:ascii="Times New Roman" w:hAnsi="Times New Roman" w:cs="Times New Roman" w:eastAsia="Times New Roman" w:hint="default"/>
        </w:rPr>
        <w:t>2.</w:t>
      </w:r>
      <w:r>
        <w:rPr/>
        <w:t>信息服务板块</w:t>
      </w:r>
      <w:r>
        <w:rPr>
          <w:spacing w:val="-102"/>
        </w:rPr>
        <w:t> </w:t>
      </w:r>
      <w:r>
        <w:rPr>
          <w:spacing w:val="-102"/>
        </w:rPr>
      </w:r>
      <w:r>
        <w:rPr>
          <w:spacing w:val="-2"/>
        </w:rPr>
        <w:t>互联网通信业务营销业务，我司与中国移动、中国电信及支付宝公司建立战略合作关系，成为中国移</w:t>
      </w:r>
    </w:p>
    <w:p>
      <w:pPr>
        <w:pStyle w:val="BodyText"/>
        <w:spacing w:line="261" w:lineRule="auto" w:before="22"/>
        <w:ind w:right="1121"/>
        <w:jc w:val="both"/>
      </w:pPr>
      <w:r>
        <w:rPr>
          <w:spacing w:val="-2"/>
        </w:rPr>
        <w:t>动及支付宝联合会员代运营服务商，中国电信支付宝官方生活号及小程序的代运营服务商，为支付宝大流</w:t>
      </w:r>
      <w:r>
        <w:rPr>
          <w:spacing w:val="-33"/>
        </w:rPr>
        <w:t> </w:t>
      </w:r>
      <w:r>
        <w:rPr>
          <w:spacing w:val="-33"/>
        </w:rPr>
      </w:r>
      <w:r>
        <w:rPr>
          <w:spacing w:val="-1"/>
        </w:rPr>
        <w:t>量阵地</w:t>
      </w:r>
      <w:r>
        <w:rPr>
          <w:rFonts w:ascii="Times New Roman" w:hAnsi="Times New Roman" w:cs="Times New Roman" w:eastAsia="Times New Roman" w:hint="default"/>
          <w:spacing w:val="-1"/>
        </w:rPr>
        <w:t>“</w:t>
      </w:r>
      <w:r>
        <w:rPr>
          <w:spacing w:val="-1"/>
        </w:rPr>
        <w:t>充值中心</w:t>
      </w:r>
      <w:r>
        <w:rPr>
          <w:rFonts w:ascii="Times New Roman" w:hAnsi="Times New Roman" w:cs="Times New Roman" w:eastAsia="Times New Roman" w:hint="default"/>
          <w:spacing w:val="-1"/>
        </w:rPr>
        <w:t>”</w:t>
      </w:r>
      <w:r>
        <w:rPr>
          <w:spacing w:val="-1"/>
        </w:rPr>
        <w:t>提供用户权益运营服务，自主研发了国内领先的权益管理平台，打造</w:t>
      </w:r>
      <w:r>
        <w:rPr>
          <w:rFonts w:ascii="Times New Roman" w:hAnsi="Times New Roman" w:cs="Times New Roman" w:eastAsia="Times New Roman" w:hint="default"/>
          <w:spacing w:val="-1"/>
        </w:rPr>
        <w:t>“</w:t>
      </w:r>
      <w:r>
        <w:rPr>
          <w:spacing w:val="-1"/>
        </w:rPr>
        <w:t>天天领券</w:t>
      </w:r>
      <w:r>
        <w:rPr>
          <w:rFonts w:ascii="Times New Roman" w:hAnsi="Times New Roman" w:cs="Times New Roman" w:eastAsia="Times New Roman" w:hint="default"/>
          <w:spacing w:val="-1"/>
        </w:rPr>
        <w:t>”</w:t>
      </w:r>
      <w:r>
        <w:rPr>
          <w:spacing w:val="-1"/>
        </w:rPr>
        <w:t>自营阵</w:t>
      </w:r>
      <w:r>
        <w:rPr>
          <w:spacing w:val="-26"/>
        </w:rPr>
        <w:t> </w:t>
      </w:r>
      <w:r>
        <w:rPr/>
        <w:t>地，形成</w:t>
      </w:r>
      <w:r>
        <w:rPr>
          <w:rFonts w:ascii="Times New Roman" w:hAnsi="Times New Roman" w:cs="Times New Roman" w:eastAsia="Times New Roman" w:hint="default"/>
        </w:rPr>
        <w:t>“</w:t>
      </w:r>
      <w:r>
        <w:rPr/>
        <w:t>代运营</w:t>
      </w:r>
      <w:r>
        <w:rPr>
          <w:rFonts w:ascii="Times New Roman" w:hAnsi="Times New Roman" w:cs="Times New Roman" w:eastAsia="Times New Roman" w:hint="default"/>
        </w:rPr>
        <w:t>+</w:t>
      </w:r>
      <w:r>
        <w:rPr/>
        <w:t>自运营</w:t>
      </w:r>
      <w:r>
        <w:rPr>
          <w:rFonts w:ascii="Times New Roman" w:hAnsi="Times New Roman" w:cs="Times New Roman" w:eastAsia="Times New Roman" w:hint="default"/>
        </w:rPr>
        <w:t>”</w:t>
      </w:r>
      <w:r>
        <w:rPr/>
        <w:t>的联合阵地；支付宝平台商业化变现取得一定进展，但还处于初级阶段，模式</w:t>
      </w:r>
      <w:r>
        <w:rPr>
          <w:spacing w:val="-21"/>
        </w:rPr>
        <w:t> </w:t>
      </w:r>
      <w:r>
        <w:rPr>
          <w:spacing w:val="-21"/>
        </w:rPr>
      </w:r>
      <w:r>
        <w:rPr/>
        <w:t>和客户都比较单一。</w:t>
      </w:r>
    </w:p>
    <w:p>
      <w:pPr>
        <w:pStyle w:val="BodyText"/>
        <w:spacing w:line="273" w:lineRule="auto" w:before="18"/>
        <w:ind w:right="1016" w:firstLine="513"/>
        <w:jc w:val="both"/>
      </w:pPr>
      <w:r>
        <w:rPr/>
        <w:t>大唐高鸿呼叫中心业务在金融行业取得突破性进展，签约广州银行、兴业银行、华夏保险、安邦人</w:t>
      </w:r>
      <w:r>
        <w:rPr>
          <w:w w:val="100"/>
        </w:rPr>
        <w:t> </w:t>
      </w:r>
      <w:r>
        <w:rPr>
          <w:spacing w:val="-4"/>
        </w:rPr>
        <w:t>寿等；互联网行业突破京东、苏宁、首汽；继续加快</w:t>
      </w:r>
      <w:r>
        <w:rPr>
          <w:rFonts w:ascii="Times New Roman" w:hAnsi="Times New Roman" w:cs="Times New Roman" w:eastAsia="Times New Roman" w:hint="default"/>
          <w:spacing w:val="-4"/>
        </w:rPr>
        <w:t>BPO</w:t>
      </w:r>
      <w:r>
        <w:rPr>
          <w:spacing w:val="-4"/>
        </w:rPr>
        <w:t>基地建设步伐，已建成基地</w:t>
      </w:r>
      <w:r>
        <w:rPr>
          <w:rFonts w:ascii="Times New Roman" w:hAnsi="Times New Roman" w:cs="Times New Roman" w:eastAsia="Times New Roman" w:hint="default"/>
          <w:spacing w:val="-4"/>
        </w:rPr>
        <w:t>12</w:t>
      </w:r>
      <w:r>
        <w:rPr>
          <w:spacing w:val="-4"/>
        </w:rPr>
        <w:t>个（</w:t>
      </w:r>
      <w:r>
        <w:rPr>
          <w:rFonts w:ascii="Times New Roman" w:hAnsi="Times New Roman" w:cs="Times New Roman" w:eastAsia="Times New Roman" w:hint="default"/>
          <w:spacing w:val="-4"/>
        </w:rPr>
        <w:t>8500</w:t>
      </w:r>
      <w:r>
        <w:rPr>
          <w:spacing w:val="-4"/>
        </w:rPr>
        <w:t>个坐席）。</w:t>
      </w:r>
    </w:p>
    <w:p>
      <w:pPr>
        <w:pStyle w:val="BodyText"/>
        <w:spacing w:line="273" w:lineRule="auto" w:before="0"/>
        <w:ind w:right="1125" w:firstLine="427"/>
        <w:jc w:val="both"/>
      </w:pPr>
      <w:r>
        <w:rPr>
          <w:spacing w:val="-2"/>
        </w:rPr>
        <w:t>移动信息业务领域，拓展企信通企业短信业务，浙江电信、山东联通、北京移动、安徽移动、湖南移</w:t>
      </w:r>
      <w:r>
        <w:rPr>
          <w:w w:val="100"/>
        </w:rPr>
        <w:t> </w:t>
      </w:r>
      <w:r>
        <w:rPr>
          <w:spacing w:val="-2"/>
        </w:rPr>
        <w:t>动等地企信通码号落地；积极对接企业短信业务，接入腾讯云短信服务，洽谈顺丰、滴滴、京东等短信服</w:t>
      </w:r>
      <w:r>
        <w:rPr>
          <w:spacing w:val="-38"/>
        </w:rPr>
        <w:t> </w:t>
      </w:r>
      <w:r>
        <w:rPr>
          <w:spacing w:val="-38"/>
        </w:rPr>
      </w:r>
      <w:r>
        <w:rPr/>
        <w:t>务。</w:t>
      </w:r>
    </w:p>
    <w:p>
      <w:pPr>
        <w:pStyle w:val="BodyText"/>
        <w:spacing w:line="256" w:lineRule="auto"/>
        <w:ind w:left="580" w:right="1024"/>
        <w:jc w:val="left"/>
      </w:pPr>
      <w:r>
        <w:rPr>
          <w:rFonts w:ascii="Times New Roman" w:hAnsi="Times New Roman" w:cs="Times New Roman" w:eastAsia="Times New Roman" w:hint="default"/>
        </w:rPr>
        <w:t>3.IT</w:t>
      </w:r>
      <w:r>
        <w:rPr/>
        <w:t>销售板块</w:t>
      </w:r>
      <w:r>
        <w:rPr>
          <w:w w:val="100"/>
        </w:rPr>
        <w:t> </w:t>
      </w:r>
      <w:r>
        <w:rPr>
          <w:spacing w:val="-4"/>
        </w:rPr>
        <w:t>公司是江苏区域</w:t>
      </w:r>
      <w:r>
        <w:rPr>
          <w:rFonts w:ascii="Times New Roman" w:hAnsi="Times New Roman" w:cs="Times New Roman" w:eastAsia="Times New Roman" w:hint="default"/>
          <w:spacing w:val="-4"/>
        </w:rPr>
        <w:t>IT</w:t>
      </w:r>
      <w:r>
        <w:rPr>
          <w:spacing w:val="-4"/>
        </w:rPr>
        <w:t>销售龙头企业，代理销售华硕、联想等公司产品，与苏宁、京东形成战略合作关系。</w:t>
      </w:r>
    </w:p>
    <w:p>
      <w:pPr>
        <w:pStyle w:val="Heading3"/>
        <w:spacing w:line="240" w:lineRule="auto" w:before="139"/>
        <w:ind w:right="1024"/>
        <w:jc w:val="left"/>
        <w:rPr>
          <w:b w:val="0"/>
          <w:bCs w:val="0"/>
        </w:rPr>
      </w:pPr>
      <w:r>
        <w:rPr/>
        <w:t>（四）公司根据环境因素变化及优劣势分析</w:t>
      </w:r>
      <w:r>
        <w:rPr>
          <w:b w:val="0"/>
          <w:bCs w:val="0"/>
        </w:rPr>
      </w:r>
    </w:p>
    <w:p>
      <w:pPr>
        <w:pStyle w:val="BodyText"/>
        <w:spacing w:line="256" w:lineRule="auto" w:before="63"/>
        <w:ind w:left="580" w:right="1024"/>
        <w:jc w:val="left"/>
      </w:pPr>
      <w:r>
        <w:rPr>
          <w:rFonts w:ascii="Times New Roman" w:hAnsi="Times New Roman" w:cs="Times New Roman" w:eastAsia="Times New Roman" w:hint="default"/>
        </w:rPr>
        <w:t>1.</w:t>
      </w:r>
      <w:r>
        <w:rPr/>
        <w:t>行业企业板块</w:t>
      </w:r>
      <w:r>
        <w:rPr>
          <w:spacing w:val="-102"/>
        </w:rPr>
        <w:t> </w:t>
      </w:r>
      <w:r>
        <w:rPr>
          <w:spacing w:val="-102"/>
        </w:rPr>
      </w:r>
      <w:r>
        <w:rPr>
          <w:spacing w:val="-2"/>
        </w:rPr>
        <w:t>优势：拥有系统集成一级、涉密甲级、安防资质，是国内重要的系统集成服务提供商和信息化产品方</w:t>
      </w:r>
    </w:p>
    <w:p>
      <w:pPr>
        <w:pStyle w:val="BodyText"/>
        <w:spacing w:line="240" w:lineRule="auto" w:before="22"/>
        <w:ind w:right="1024"/>
        <w:jc w:val="left"/>
      </w:pPr>
      <w:r>
        <w:rPr/>
        <w:t>案供应商；车联网业务技术与产品国内领先；可信云计算技术与产品具有独特优势。广电行业客服等产品</w:t>
      </w:r>
    </w:p>
    <w:p>
      <w:pPr>
        <w:spacing w:after="0" w:line="240" w:lineRule="auto"/>
        <w:jc w:val="left"/>
        <w:sectPr>
          <w:pgSz w:w="11910" w:h="16840"/>
          <w:pgMar w:header="746"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left="580" w:right="1024" w:hanging="428"/>
        <w:jc w:val="left"/>
      </w:pPr>
      <w:r>
        <w:rPr/>
        <w:t>市场份额领先。</w:t>
      </w:r>
      <w:r>
        <w:rPr>
          <w:spacing w:val="-102"/>
        </w:rPr>
        <w:t> </w:t>
      </w:r>
      <w:r>
        <w:rPr>
          <w:spacing w:val="-102"/>
        </w:rPr>
      </w:r>
      <w:r>
        <w:rPr>
          <w:spacing w:val="-2"/>
        </w:rPr>
        <w:t>劣势：就较高的发展目标和较强的竞争对手相比，公司在云计算、大数据、人工智能等技术及人才储</w:t>
      </w:r>
    </w:p>
    <w:p>
      <w:pPr>
        <w:pStyle w:val="BodyText"/>
        <w:spacing w:line="240" w:lineRule="auto"/>
        <w:ind w:right="1024"/>
        <w:jc w:val="left"/>
      </w:pPr>
      <w:r>
        <w:rPr/>
        <w:t>备和培养不足，行业解决方案、系统集成业务技术含量有待提升。</w:t>
      </w:r>
    </w:p>
    <w:p>
      <w:pPr>
        <w:pStyle w:val="BodyText"/>
        <w:spacing w:line="256" w:lineRule="auto" w:before="37"/>
        <w:ind w:left="580" w:right="1024"/>
        <w:jc w:val="left"/>
      </w:pPr>
      <w:r>
        <w:rPr>
          <w:rFonts w:ascii="Times New Roman" w:hAnsi="Times New Roman" w:cs="Times New Roman" w:eastAsia="Times New Roman" w:hint="default"/>
        </w:rPr>
        <w:t>2.</w:t>
      </w:r>
      <w:r>
        <w:rPr/>
        <w:t>信息服务板块</w:t>
      </w:r>
      <w:r>
        <w:rPr>
          <w:spacing w:val="-102"/>
        </w:rPr>
        <w:t> </w:t>
      </w:r>
      <w:r>
        <w:rPr>
          <w:spacing w:val="-102"/>
        </w:rPr>
      </w:r>
      <w:r>
        <w:rPr>
          <w:spacing w:val="-2"/>
        </w:rPr>
        <w:t>优势：在话费充值及卡兑换、互联网通信业务营销等细分业务领域具有一定市场地位和技术能力，具</w:t>
      </w:r>
    </w:p>
    <w:p>
      <w:pPr>
        <w:pStyle w:val="BodyText"/>
        <w:spacing w:line="273" w:lineRule="auto" w:before="22"/>
        <w:ind w:left="580" w:right="1024" w:hanging="428"/>
        <w:jc w:val="left"/>
      </w:pPr>
      <w:r>
        <w:rPr/>
        <w:t>备通信及互联网业务融合创新能力和经验。</w:t>
      </w:r>
      <w:r>
        <w:rPr>
          <w:spacing w:val="-103"/>
        </w:rPr>
        <w:t> </w:t>
      </w:r>
      <w:r>
        <w:rPr>
          <w:spacing w:val="-103"/>
        </w:rPr>
      </w:r>
      <w:r>
        <w:rPr>
          <w:spacing w:val="-2"/>
        </w:rPr>
        <w:t>劣势：公司在大数据方面的开发及服务能力不足；公司管控机制、文化与互联网行业一线公司相比存</w:t>
      </w:r>
    </w:p>
    <w:p>
      <w:pPr>
        <w:pStyle w:val="BodyText"/>
        <w:spacing w:line="240" w:lineRule="auto"/>
        <w:ind w:right="1024"/>
        <w:jc w:val="left"/>
      </w:pPr>
      <w:r>
        <w:rPr/>
        <w:t>在差距。</w:t>
      </w:r>
    </w:p>
    <w:p>
      <w:pPr>
        <w:pStyle w:val="BodyText"/>
        <w:spacing w:line="256" w:lineRule="auto" w:before="37"/>
        <w:ind w:left="580" w:right="1024"/>
        <w:jc w:val="left"/>
      </w:pPr>
      <w:r>
        <w:rPr>
          <w:rFonts w:ascii="Times New Roman" w:hAnsi="Times New Roman" w:cs="Times New Roman" w:eastAsia="Times New Roman" w:hint="default"/>
        </w:rPr>
        <w:t>3.IT</w:t>
      </w:r>
      <w:r>
        <w:rPr/>
        <w:t>销售板块</w:t>
      </w:r>
      <w:r>
        <w:rPr>
          <w:w w:val="100"/>
        </w:rPr>
        <w:t> </w:t>
      </w:r>
      <w:r>
        <w:rPr>
          <w:spacing w:val="-2"/>
        </w:rPr>
        <w:t>优势：旗下高鸿鼎恒公司自成立开始就致力于打造专业大卖场供货平台，作为南京地区最大的</w:t>
      </w:r>
      <w:r>
        <w:rPr>
          <w:rFonts w:ascii="Times New Roman" w:hAnsi="Times New Roman" w:cs="Times New Roman" w:eastAsia="Times New Roman" w:hint="default"/>
          <w:spacing w:val="-2"/>
        </w:rPr>
        <w:t>IT</w:t>
      </w:r>
      <w:r>
        <w:rPr>
          <w:spacing w:val="-2"/>
        </w:rPr>
        <w:t>分销</w:t>
      </w:r>
    </w:p>
    <w:p>
      <w:pPr>
        <w:pStyle w:val="BodyText"/>
        <w:spacing w:line="273" w:lineRule="auto" w:before="5"/>
        <w:ind w:left="580" w:right="1024" w:hanging="428"/>
        <w:jc w:val="left"/>
      </w:pPr>
      <w:r>
        <w:rPr/>
        <w:t>商，已经形成了明显的规模优势，拥有优质、数量众多的客户资源。</w:t>
      </w:r>
      <w:r>
        <w:rPr>
          <w:w w:val="100"/>
        </w:rPr>
        <w:t> </w:t>
      </w:r>
      <w:r>
        <w:rPr>
          <w:spacing w:val="-2"/>
        </w:rPr>
        <w:t>劣势：供应链增值服务能力不足；目前代理产品主要是计算机品类，市场增长乏力，利润水平低，代</w:t>
      </w:r>
    </w:p>
    <w:p>
      <w:pPr>
        <w:pStyle w:val="BodyText"/>
        <w:spacing w:line="240" w:lineRule="auto"/>
        <w:ind w:right="1024"/>
        <w:jc w:val="left"/>
      </w:pPr>
      <w:r>
        <w:rPr/>
        <w:t>理产品整合有待优化。</w:t>
      </w:r>
    </w:p>
    <w:p>
      <w:pPr>
        <w:pStyle w:val="Heading3"/>
        <w:spacing w:line="240" w:lineRule="auto" w:before="171"/>
        <w:ind w:right="1024"/>
        <w:jc w:val="left"/>
        <w:rPr>
          <w:b w:val="0"/>
          <w:bCs w:val="0"/>
        </w:rPr>
      </w:pPr>
      <w:r>
        <w:rPr/>
        <w:t>（五）公司发展战略</w:t>
      </w:r>
      <w:r>
        <w:rPr>
          <w:b w:val="0"/>
          <w:bCs w:val="0"/>
        </w:rPr>
      </w:r>
    </w:p>
    <w:p>
      <w:pPr>
        <w:pStyle w:val="BodyText"/>
        <w:spacing w:line="256" w:lineRule="auto" w:before="58"/>
        <w:ind w:left="580" w:right="1024"/>
        <w:jc w:val="left"/>
      </w:pPr>
      <w:r>
        <w:rPr>
          <w:rFonts w:ascii="Times New Roman" w:hAnsi="Times New Roman" w:cs="Times New Roman" w:eastAsia="Times New Roman" w:hint="default"/>
        </w:rPr>
        <w:t>1.</w:t>
      </w:r>
      <w:r>
        <w:rPr/>
        <w:t>战略指导方针</w:t>
      </w:r>
      <w:r>
        <w:rPr>
          <w:spacing w:val="-102"/>
        </w:rPr>
        <w:t> </w:t>
      </w:r>
      <w:r>
        <w:rPr>
          <w:spacing w:val="-102"/>
        </w:rPr>
      </w:r>
      <w:r>
        <w:rPr>
          <w:spacing w:val="-2"/>
        </w:rPr>
        <w:t>未来三年公司发展的战略指导方针是</w:t>
      </w:r>
      <w:r>
        <w:rPr>
          <w:rFonts w:ascii="Times New Roman" w:hAnsi="Times New Roman" w:cs="Times New Roman" w:eastAsia="Times New Roman" w:hint="default"/>
          <w:spacing w:val="-2"/>
        </w:rPr>
        <w:t>“</w:t>
      </w:r>
      <w:r>
        <w:rPr>
          <w:spacing w:val="-2"/>
        </w:rPr>
        <w:t>稳中提质，增强实业，整合资源</w:t>
      </w:r>
      <w:r>
        <w:rPr>
          <w:rFonts w:ascii="Times New Roman" w:hAnsi="Times New Roman" w:cs="Times New Roman" w:eastAsia="Times New Roman" w:hint="default"/>
          <w:spacing w:val="-2"/>
        </w:rPr>
        <w:t>”</w:t>
      </w:r>
      <w:r>
        <w:rPr>
          <w:spacing w:val="-2"/>
        </w:rPr>
        <w:t>。公司将保持业务规模和利润</w:t>
      </w:r>
    </w:p>
    <w:p>
      <w:pPr>
        <w:pStyle w:val="BodyText"/>
        <w:spacing w:line="273" w:lineRule="auto" w:before="5"/>
        <w:ind w:right="1126"/>
        <w:jc w:val="both"/>
      </w:pPr>
      <w:r>
        <w:rPr>
          <w:spacing w:val="-2"/>
        </w:rPr>
        <w:t>稳定，优化业务结构；保持经营稳定提升经营质量，压降两金改善现金流；为此公司将进一步聚焦产业经</w:t>
      </w:r>
      <w:r>
        <w:rPr>
          <w:spacing w:val="-33"/>
        </w:rPr>
        <w:t> </w:t>
      </w:r>
      <w:r>
        <w:rPr>
          <w:spacing w:val="-33"/>
        </w:rPr>
      </w:r>
      <w:r>
        <w:rPr>
          <w:spacing w:val="-2"/>
        </w:rPr>
        <w:t>营，增强核心产业板块竞争能力；进行各类资源整合配置，防范经营重大风险，保持公司健康及可持续发</w:t>
      </w:r>
      <w:r>
        <w:rPr>
          <w:spacing w:val="-33"/>
        </w:rPr>
        <w:t> </w:t>
      </w:r>
      <w:r>
        <w:rPr>
          <w:spacing w:val="-33"/>
        </w:rPr>
      </w:r>
      <w:r>
        <w:rPr/>
        <w:t>展。</w:t>
      </w:r>
    </w:p>
    <w:p>
      <w:pPr>
        <w:pStyle w:val="BodyText"/>
        <w:spacing w:line="256" w:lineRule="auto"/>
        <w:ind w:left="580" w:right="1024"/>
        <w:jc w:val="left"/>
      </w:pPr>
      <w:r>
        <w:rPr>
          <w:rFonts w:ascii="Times New Roman" w:hAnsi="Times New Roman" w:cs="Times New Roman" w:eastAsia="Times New Roman" w:hint="default"/>
        </w:rPr>
        <w:t>2.</w:t>
      </w:r>
      <w:r>
        <w:rPr/>
        <w:t>发展目标</w:t>
      </w:r>
      <w:r>
        <w:rPr>
          <w:spacing w:val="-100"/>
        </w:rPr>
        <w:t> </w:t>
      </w:r>
      <w:r>
        <w:rPr>
          <w:spacing w:val="-2"/>
        </w:rPr>
        <w:t>公司战略目标是成为具有</w:t>
      </w:r>
      <w:r>
        <w:rPr>
          <w:rFonts w:ascii="Times New Roman" w:hAnsi="Times New Roman" w:cs="Times New Roman" w:eastAsia="Times New Roman" w:hint="default"/>
          <w:spacing w:val="-2"/>
        </w:rPr>
        <w:t>“</w:t>
      </w:r>
      <w:r>
        <w:rPr>
          <w:spacing w:val="-2"/>
        </w:rPr>
        <w:t>更高投资价值、社会价值</w:t>
      </w:r>
      <w:r>
        <w:rPr>
          <w:rFonts w:ascii="Times New Roman" w:hAnsi="Times New Roman" w:cs="Times New Roman" w:eastAsia="Times New Roman" w:hint="default"/>
          <w:spacing w:val="-2"/>
        </w:rPr>
        <w:t>”</w:t>
      </w:r>
      <w:r>
        <w:rPr>
          <w:spacing w:val="-2"/>
        </w:rPr>
        <w:t>的领先企业，业务目标是努力使主要业务板块在</w:t>
      </w:r>
    </w:p>
    <w:p>
      <w:pPr>
        <w:pStyle w:val="BodyText"/>
        <w:spacing w:line="273" w:lineRule="auto" w:before="5"/>
        <w:ind w:right="1024"/>
        <w:jc w:val="left"/>
      </w:pPr>
      <w:r>
        <w:rPr>
          <w:spacing w:val="-2"/>
        </w:rPr>
        <w:t>业务细分领域成为具有竞争优势的企业，管理目标是持续提升符合高科技企业管理特点的战略管控、人力</w:t>
      </w:r>
      <w:r>
        <w:rPr>
          <w:spacing w:val="-30"/>
        </w:rPr>
        <w:t> </w:t>
      </w:r>
      <w:r>
        <w:rPr>
          <w:spacing w:val="-30"/>
        </w:rPr>
      </w:r>
      <w:r>
        <w:rPr/>
        <w:t>资源、财务运营、资本运作、文化引领水平。</w:t>
      </w:r>
    </w:p>
    <w:p>
      <w:pPr>
        <w:pStyle w:val="BodyText"/>
        <w:spacing w:line="240" w:lineRule="auto" w:before="8"/>
        <w:ind w:left="580" w:right="1024"/>
        <w:jc w:val="left"/>
      </w:pPr>
      <w:r>
        <w:rPr>
          <w:rFonts w:ascii="Times New Roman" w:hAnsi="Times New Roman" w:cs="Times New Roman" w:eastAsia="Times New Roman" w:hint="default"/>
        </w:rPr>
        <w:t>3.</w:t>
      </w:r>
      <w:r>
        <w:rPr/>
        <w:t>具体业务板块发展战略</w:t>
      </w:r>
    </w:p>
    <w:p>
      <w:pPr>
        <w:pStyle w:val="BodyText"/>
        <w:spacing w:line="261" w:lineRule="auto" w:before="21"/>
        <w:ind w:left="580" w:right="3873"/>
        <w:jc w:val="left"/>
      </w:pPr>
      <w:r>
        <w:rPr/>
        <w:t>（</w:t>
      </w:r>
      <w:r>
        <w:rPr>
          <w:rFonts w:ascii="Times New Roman" w:hAnsi="Times New Roman" w:cs="Times New Roman" w:eastAsia="Times New Roman" w:hint="default"/>
        </w:rPr>
        <w:t>1</w:t>
      </w:r>
      <w:r>
        <w:rPr/>
        <w:t>）行业企业板块：</w:t>
      </w:r>
      <w:r>
        <w:rPr>
          <w:spacing w:val="-99"/>
        </w:rPr>
        <w:t> </w:t>
      </w:r>
      <w:r>
        <w:rPr>
          <w:spacing w:val="-99"/>
        </w:rPr>
      </w:r>
      <w:r>
        <w:rPr/>
        <w:t>业务目标：成为国内企业信息化细分行业领域领先企业。</w:t>
      </w:r>
      <w:r>
        <w:rPr>
          <w:w w:val="100"/>
        </w:rPr>
        <w:t> </w:t>
      </w:r>
      <w:r>
        <w:rPr>
          <w:spacing w:val="-2"/>
        </w:rPr>
        <w:t>业务定位：成为</w:t>
      </w:r>
      <w:r>
        <w:rPr>
          <w:rFonts w:ascii="Times New Roman" w:hAnsi="Times New Roman" w:cs="Times New Roman" w:eastAsia="Times New Roman" w:hint="default"/>
          <w:spacing w:val="-2"/>
        </w:rPr>
        <w:t>“</w:t>
      </w:r>
      <w:r>
        <w:rPr>
          <w:spacing w:val="-2"/>
        </w:rPr>
        <w:t>拥有核心技术、产品、运营能力的行业综合服务商</w:t>
      </w:r>
      <w:r>
        <w:rPr>
          <w:rFonts w:ascii="Times New Roman" w:hAnsi="Times New Roman" w:cs="Times New Roman" w:eastAsia="Times New Roman" w:hint="default"/>
          <w:spacing w:val="-2"/>
        </w:rPr>
        <w:t>”</w:t>
      </w:r>
      <w:r>
        <w:rPr>
          <w:spacing w:val="-2"/>
        </w:rPr>
        <w:t>。</w:t>
      </w:r>
      <w:r>
        <w:rPr>
          <w:spacing w:val="-37"/>
        </w:rPr>
        <w:t> </w:t>
      </w:r>
      <w:r>
        <w:rPr/>
        <w:t>业务发展思路：</w:t>
      </w:r>
    </w:p>
    <w:p>
      <w:pPr>
        <w:pStyle w:val="BodyText"/>
        <w:spacing w:line="261" w:lineRule="auto" w:before="19"/>
        <w:ind w:right="1024" w:firstLine="427"/>
        <w:jc w:val="left"/>
      </w:pPr>
      <w:r>
        <w:rPr/>
        <w:t>适应</w:t>
      </w:r>
      <w:r>
        <w:rPr>
          <w:rFonts w:ascii="Times New Roman" w:hAnsi="Times New Roman" w:cs="Times New Roman" w:eastAsia="Times New Roman" w:hint="default"/>
        </w:rPr>
        <w:t>“ABCIE”</w:t>
      </w:r>
      <w:r>
        <w:rPr/>
        <w:t>等新技术发展趋势，持续优化商业模式和组织架构，强化技术产品创新能力大力发展车</w:t>
      </w:r>
      <w:r>
        <w:rPr>
          <w:w w:val="100"/>
        </w:rPr>
        <w:t> </w:t>
      </w:r>
      <w:r>
        <w:rPr>
          <w:spacing w:val="-2"/>
        </w:rPr>
        <w:t>联网、可信云计算、智能制造</w:t>
      </w:r>
      <w:r>
        <w:rPr>
          <w:rFonts w:ascii="Times New Roman" w:hAnsi="Times New Roman" w:cs="Times New Roman" w:eastAsia="Times New Roman" w:hint="default"/>
          <w:spacing w:val="-2"/>
        </w:rPr>
        <w:t>/</w:t>
      </w:r>
      <w:r>
        <w:rPr>
          <w:spacing w:val="-2"/>
        </w:rPr>
        <w:t>工业互联网等战略业务，继续巩固优化行业信息化、系统集成等成熟业务，</w:t>
      </w:r>
      <w:r>
        <w:rPr>
          <w:spacing w:val="-12"/>
        </w:rPr>
        <w:t> </w:t>
      </w:r>
      <w:r>
        <w:rPr>
          <w:spacing w:val="-12"/>
        </w:rPr>
      </w:r>
      <w:r>
        <w:rPr>
          <w:spacing w:val="-2"/>
        </w:rPr>
        <w:t>提升产品及行业解决方案组织能力，深挖重点行业与大型项目机会，聚焦、整合资源做强，持续提升板块</w:t>
      </w:r>
      <w:r>
        <w:rPr>
          <w:spacing w:val="-29"/>
        </w:rPr>
        <w:t> </w:t>
      </w:r>
      <w:r>
        <w:rPr>
          <w:spacing w:val="-29"/>
        </w:rPr>
      </w:r>
      <w:r>
        <w:rPr/>
        <w:t>核心竞争力和盈利能力。</w:t>
      </w:r>
    </w:p>
    <w:p>
      <w:pPr>
        <w:pStyle w:val="BodyText"/>
        <w:spacing w:line="266" w:lineRule="auto" w:before="18"/>
        <w:ind w:left="580" w:right="3873"/>
        <w:jc w:val="left"/>
      </w:pPr>
      <w:r>
        <w:rPr/>
        <w:t>（</w:t>
      </w:r>
      <w:r>
        <w:rPr>
          <w:rFonts w:ascii="Times New Roman" w:hAnsi="Times New Roman" w:cs="Times New Roman" w:eastAsia="Times New Roman" w:hint="default"/>
        </w:rPr>
        <w:t>2</w:t>
      </w:r>
      <w:r>
        <w:rPr/>
        <w:t>）信息服务板块</w:t>
      </w:r>
      <w:r>
        <w:rPr>
          <w:spacing w:val="-100"/>
        </w:rPr>
        <w:t> </w:t>
      </w:r>
      <w:r>
        <w:rPr>
          <w:spacing w:val="-100"/>
        </w:rPr>
      </w:r>
      <w:r>
        <w:rPr>
          <w:spacing w:val="-2"/>
        </w:rPr>
        <w:t>业务目标：成为国内移动互联网细分领域领军企业。</w:t>
      </w:r>
      <w:r>
        <w:rPr>
          <w:spacing w:val="-57"/>
        </w:rPr>
        <w:t> </w:t>
      </w:r>
      <w:r>
        <w:rPr>
          <w:spacing w:val="-57"/>
        </w:rPr>
      </w:r>
      <w:r>
        <w:rPr/>
        <w:t>业务定位：移动互联网智能生活服务专家。</w:t>
      </w:r>
    </w:p>
    <w:p>
      <w:pPr>
        <w:pStyle w:val="BodyText"/>
        <w:spacing w:line="273" w:lineRule="auto" w:before="14"/>
        <w:ind w:right="1024" w:firstLine="427"/>
        <w:jc w:val="left"/>
      </w:pPr>
      <w:r>
        <w:rPr>
          <w:spacing w:val="-2"/>
        </w:rPr>
        <w:t>业务发展思路：以互联网头部企业战略合作平台为基础，面向广大独立决策的中小型企业和个体消费</w:t>
      </w:r>
      <w:r>
        <w:rPr>
          <w:w w:val="100"/>
        </w:rPr>
        <w:t> </w:t>
      </w:r>
      <w:r>
        <w:rPr>
          <w:spacing w:val="-6"/>
        </w:rPr>
        <w:t>者，构建兼顾</w:t>
      </w:r>
      <w:r>
        <w:rPr>
          <w:rFonts w:ascii="Times New Roman" w:hAnsi="Times New Roman" w:cs="Times New Roman" w:eastAsia="Times New Roman" w:hint="default"/>
          <w:spacing w:val="-6"/>
        </w:rPr>
        <w:t>C</w:t>
      </w:r>
      <w:r>
        <w:rPr>
          <w:spacing w:val="-6"/>
        </w:rPr>
        <w:t>端和</w:t>
      </w:r>
      <w:r>
        <w:rPr>
          <w:rFonts w:ascii="Times New Roman" w:hAnsi="Times New Roman" w:cs="Times New Roman" w:eastAsia="Times New Roman" w:hint="default"/>
          <w:spacing w:val="-6"/>
        </w:rPr>
        <w:t>B</w:t>
      </w:r>
      <w:r>
        <w:rPr>
          <w:spacing w:val="-6"/>
        </w:rPr>
        <w:t>端的移动互联网闭环生态系统，着力提升资源整合、用户及数据运营等核心能力建设。</w:t>
      </w:r>
    </w:p>
    <w:p>
      <w:pPr>
        <w:pStyle w:val="BodyText"/>
        <w:spacing w:line="256" w:lineRule="auto" w:before="0"/>
        <w:ind w:right="1024" w:firstLine="427"/>
        <w:jc w:val="left"/>
      </w:pPr>
      <w:r>
        <w:rPr>
          <w:spacing w:val="-1"/>
        </w:rPr>
        <w:t>在业务布局上，将继续巩固话费充值及流量业务、信息流广告，电信增值业务、</w:t>
      </w:r>
      <w:r>
        <w:rPr>
          <w:rFonts w:ascii="Times New Roman" w:hAnsi="Times New Roman" w:cs="Times New Roman" w:eastAsia="Times New Roman" w:hint="default"/>
          <w:spacing w:val="-1"/>
        </w:rPr>
        <w:t>IDC</w:t>
      </w:r>
      <w:r>
        <w:rPr>
          <w:spacing w:val="-1"/>
        </w:rPr>
        <w:t>等成熟业务；大</w:t>
      </w:r>
      <w:r>
        <w:rPr>
          <w:w w:val="100"/>
        </w:rPr>
        <w:t> </w:t>
      </w:r>
      <w:r>
        <w:rPr/>
        <w:t>力发展互联网通信业务营销、移动传媒等战略业务；布局移动加油等种子业务。</w:t>
      </w:r>
    </w:p>
    <w:p>
      <w:pPr>
        <w:pStyle w:val="BodyText"/>
        <w:spacing w:line="256" w:lineRule="auto" w:before="23"/>
        <w:ind w:left="580" w:right="5324"/>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IT</w:t>
      </w:r>
      <w:r>
        <w:rPr/>
        <w:t>销售板块</w:t>
      </w:r>
      <w:r>
        <w:rPr>
          <w:w w:val="100"/>
        </w:rPr>
        <w:t> </w:t>
      </w:r>
      <w:r>
        <w:rPr/>
        <w:t>业务目标：成为国内</w:t>
      </w:r>
      <w:r>
        <w:rPr>
          <w:rFonts w:ascii="Times New Roman" w:hAnsi="Times New Roman" w:cs="Times New Roman" w:eastAsia="Times New Roman" w:hint="default"/>
        </w:rPr>
        <w:t>IT</w:t>
      </w:r>
      <w:r>
        <w:rPr/>
        <w:t>分销区域市场龙头企业。</w:t>
      </w:r>
      <w:r>
        <w:rPr>
          <w:w w:val="100"/>
        </w:rPr>
        <w:t> </w:t>
      </w:r>
      <w:r>
        <w:rPr>
          <w:spacing w:val="-1"/>
        </w:rPr>
        <w:t>业务定位：</w:t>
      </w:r>
      <w:r>
        <w:rPr>
          <w:rFonts w:ascii="Times New Roman" w:hAnsi="Times New Roman" w:cs="Times New Roman" w:eastAsia="Times New Roman" w:hint="default"/>
          <w:spacing w:val="-1"/>
        </w:rPr>
        <w:t>“IT</w:t>
      </w:r>
      <w:r>
        <w:rPr>
          <w:spacing w:val="-1"/>
        </w:rPr>
        <w:t>电子类产品多层次供应链服务专家</w:t>
      </w:r>
      <w:r>
        <w:rPr>
          <w:rFonts w:ascii="Times New Roman" w:hAnsi="Times New Roman" w:cs="Times New Roman" w:eastAsia="Times New Roman" w:hint="default"/>
          <w:spacing w:val="-1"/>
        </w:rPr>
        <w:t>”</w:t>
      </w:r>
      <w:r>
        <w:rPr>
          <w:spacing w:val="-1"/>
        </w:rPr>
        <w:t>。</w:t>
      </w:r>
    </w:p>
    <w:p>
      <w:pPr>
        <w:pStyle w:val="BodyText"/>
        <w:spacing w:line="240" w:lineRule="auto" w:before="5"/>
        <w:ind w:left="580" w:right="1024"/>
        <w:jc w:val="left"/>
      </w:pPr>
      <w:r>
        <w:rPr/>
        <w:t>业务发展思路：巩固与优势品牌厂商合作，丰富产品品类，补充拓展环保等新兴消费电子产品；巩固</w:t>
      </w:r>
    </w:p>
    <w:p>
      <w:pPr>
        <w:spacing w:after="0" w:line="240" w:lineRule="auto"/>
        <w:jc w:val="left"/>
        <w:sectPr>
          <w:pgSz w:w="11910" w:h="16840"/>
          <w:pgMar w:header="746"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right="1024"/>
        <w:jc w:val="left"/>
      </w:pPr>
      <w:r>
        <w:rPr/>
        <w:t>线下渠道业务，</w:t>
      </w:r>
      <w:r>
        <w:rPr>
          <w:spacing w:val="-19"/>
        </w:rPr>
        <w:t> </w:t>
      </w:r>
      <w:r>
        <w:rPr/>
        <w:t>大力拓展线上渠道业务，加强物流及供应链服务平台能力。</w:t>
      </w:r>
    </w:p>
    <w:p>
      <w:pPr>
        <w:pStyle w:val="Heading3"/>
        <w:spacing w:line="240" w:lineRule="auto" w:before="170"/>
        <w:ind w:right="1024"/>
        <w:jc w:val="left"/>
        <w:rPr>
          <w:b w:val="0"/>
          <w:bCs w:val="0"/>
        </w:rPr>
      </w:pPr>
      <w:r>
        <w:rPr/>
        <w:t>（六）</w:t>
      </w:r>
      <w:r>
        <w:rPr>
          <w:rFonts w:ascii="Times New Roman" w:hAnsi="Times New Roman" w:cs="Times New Roman" w:eastAsia="Times New Roman" w:hint="default"/>
        </w:rPr>
        <w:t>2020</w:t>
      </w:r>
      <w:r>
        <w:rPr/>
        <w:t>年经营计划</w:t>
      </w:r>
      <w:r>
        <w:rPr>
          <w:b w:val="0"/>
          <w:bCs w:val="0"/>
        </w:rPr>
      </w:r>
    </w:p>
    <w:p>
      <w:pPr>
        <w:pStyle w:val="BodyText"/>
        <w:spacing w:line="256" w:lineRule="auto" w:before="59"/>
        <w:ind w:right="1125" w:firstLine="427"/>
        <w:jc w:val="both"/>
      </w:pPr>
      <w:r>
        <w:rPr>
          <w:rFonts w:ascii="Times New Roman" w:hAnsi="Times New Roman" w:cs="Times New Roman" w:eastAsia="Times New Roman" w:hint="default"/>
          <w:spacing w:val="-2"/>
        </w:rPr>
        <w:t>2020</w:t>
      </w:r>
      <w:r>
        <w:rPr>
          <w:spacing w:val="-2"/>
        </w:rPr>
        <w:t>年，公司将坚持稳中提质的总基调，以增强实业、整合资源为经营方针，按照稳增长调结构、稳</w:t>
      </w:r>
      <w:r>
        <w:rPr>
          <w:w w:val="100"/>
        </w:rPr>
        <w:t> </w:t>
      </w:r>
      <w:r>
        <w:rPr/>
        <w:t>经营提质量、稳投入强创新的经营思路，进一步聚焦实业力争实现突破，优化资源配置防范经营风险。</w:t>
      </w:r>
    </w:p>
    <w:p>
      <w:pPr>
        <w:pStyle w:val="BodyText"/>
        <w:spacing w:line="240" w:lineRule="auto" w:before="22"/>
        <w:ind w:left="580" w:right="1024"/>
        <w:jc w:val="left"/>
      </w:pPr>
      <w:r>
        <w:rPr>
          <w:rFonts w:ascii="Times New Roman" w:hAnsi="Times New Roman" w:cs="Times New Roman" w:eastAsia="Times New Roman" w:hint="default"/>
        </w:rPr>
        <w:t>2020</w:t>
      </w:r>
      <w:r>
        <w:rPr/>
        <w:t>年重点工作安排：</w:t>
      </w:r>
    </w:p>
    <w:p>
      <w:pPr>
        <w:pStyle w:val="BodyText"/>
        <w:spacing w:line="240" w:lineRule="auto" w:before="21"/>
        <w:ind w:left="580" w:right="1024"/>
        <w:jc w:val="left"/>
      </w:pPr>
      <w:r>
        <w:rPr>
          <w:rFonts w:ascii="Times New Roman" w:hAnsi="Times New Roman" w:cs="Times New Roman" w:eastAsia="Times New Roman" w:hint="default"/>
        </w:rPr>
        <w:t>1.</w:t>
      </w:r>
      <w:r>
        <w:rPr/>
        <w:t>行业企业板块</w:t>
      </w:r>
    </w:p>
    <w:p>
      <w:pPr>
        <w:pStyle w:val="BodyText"/>
        <w:spacing w:line="256" w:lineRule="auto" w:before="21"/>
        <w:ind w:right="1016" w:firstLine="427"/>
        <w:jc w:val="left"/>
      </w:pPr>
      <w:r>
        <w:rPr>
          <w:spacing w:val="-3"/>
        </w:rPr>
        <w:t>（</w:t>
      </w:r>
      <w:r>
        <w:rPr>
          <w:rFonts w:ascii="Times New Roman" w:hAnsi="Times New Roman" w:cs="Times New Roman" w:eastAsia="Times New Roman" w:hint="default"/>
          <w:spacing w:val="-3"/>
        </w:rPr>
        <w:t>1</w:t>
      </w:r>
      <w:r>
        <w:rPr>
          <w:spacing w:val="-3"/>
        </w:rPr>
        <w:t>）车联网</w:t>
      </w:r>
      <w:r>
        <w:rPr>
          <w:rFonts w:ascii="Times New Roman" w:hAnsi="Times New Roman" w:cs="Times New Roman" w:eastAsia="Times New Roman" w:hint="default"/>
          <w:spacing w:val="-3"/>
        </w:rPr>
        <w:t>V2X</w:t>
      </w:r>
      <w:r>
        <w:rPr>
          <w:spacing w:val="-3"/>
        </w:rPr>
        <w:t>项目，持续开展</w:t>
      </w:r>
      <w:r>
        <w:rPr>
          <w:rFonts w:ascii="Times New Roman" w:hAnsi="Times New Roman" w:cs="Times New Roman" w:eastAsia="Times New Roman" w:hint="default"/>
          <w:spacing w:val="-3"/>
        </w:rPr>
        <w:t>NR-V2X</w:t>
      </w:r>
      <w:r>
        <w:rPr>
          <w:spacing w:val="-3"/>
        </w:rPr>
        <w:t>、</w:t>
      </w:r>
      <w:r>
        <w:rPr>
          <w:rFonts w:ascii="Times New Roman" w:hAnsi="Times New Roman" w:cs="Times New Roman" w:eastAsia="Times New Roman" w:hint="default"/>
          <w:spacing w:val="-3"/>
        </w:rPr>
        <w:t>LTE-V2X</w:t>
      </w:r>
      <w:r>
        <w:rPr>
          <w:spacing w:val="-3"/>
        </w:rPr>
        <w:t>技术标准研究及知识产权布局，推动完善国家标</w:t>
      </w:r>
      <w:r>
        <w:rPr>
          <w:w w:val="100"/>
        </w:rPr>
        <w:t> </w:t>
      </w:r>
      <w:r>
        <w:rPr/>
        <w:t>准及行业标准体系，积极推动汽车</w:t>
      </w:r>
      <w:r>
        <w:rPr>
          <w:rFonts w:ascii="Times New Roman" w:hAnsi="Times New Roman" w:cs="Times New Roman" w:eastAsia="Times New Roman" w:hint="default"/>
        </w:rPr>
        <w:t>/</w:t>
      </w:r>
      <w:r>
        <w:rPr/>
        <w:t>交通</w:t>
      </w:r>
      <w:r>
        <w:rPr>
          <w:rFonts w:ascii="Times New Roman" w:hAnsi="Times New Roman" w:cs="Times New Roman" w:eastAsia="Times New Roman" w:hint="default"/>
        </w:rPr>
        <w:t>/</w:t>
      </w:r>
      <w:r>
        <w:rPr/>
        <w:t>交管等领域的产品类标准制定，不断提升影响力；强化产品竞争</w:t>
      </w:r>
      <w:r>
        <w:rPr>
          <w:spacing w:val="-45"/>
        </w:rPr>
        <w:t> </w:t>
      </w:r>
      <w:r>
        <w:rPr>
          <w:spacing w:val="-45"/>
        </w:rPr>
      </w:r>
      <w:r>
        <w:rPr>
          <w:spacing w:val="-4"/>
        </w:rPr>
        <w:t>力和管理能力，构建上下游生态圈。路端与产业链集成商积极展开合作，联合推动</w:t>
      </w:r>
      <w:r>
        <w:rPr>
          <w:rFonts w:ascii="Times New Roman" w:hAnsi="Times New Roman" w:cs="Times New Roman" w:eastAsia="Times New Roman" w:hint="default"/>
          <w:spacing w:val="-4"/>
        </w:rPr>
        <w:t>C-V2X</w:t>
      </w:r>
      <w:r>
        <w:rPr>
          <w:spacing w:val="-4"/>
        </w:rPr>
        <w:t>在实际道路部署，</w:t>
      </w:r>
      <w:r>
        <w:rPr>
          <w:spacing w:val="-21"/>
        </w:rPr>
        <w:t> </w:t>
      </w:r>
      <w:r>
        <w:rPr>
          <w:spacing w:val="-21"/>
        </w:rPr>
      </w:r>
      <w:r>
        <w:rPr/>
        <w:t>借助</w:t>
      </w:r>
      <w:r>
        <w:rPr>
          <w:rFonts w:ascii="Times New Roman" w:hAnsi="Times New Roman" w:cs="Times New Roman" w:eastAsia="Times New Roman" w:hint="default"/>
        </w:rPr>
        <w:t>V2X</w:t>
      </w:r>
      <w:r>
        <w:rPr/>
        <w:t>核心技术和解决方案的优势，不断扩大</w:t>
      </w:r>
      <w:r>
        <w:rPr>
          <w:rFonts w:ascii="Times New Roman" w:hAnsi="Times New Roman" w:cs="Times New Roman" w:eastAsia="Times New Roman" w:hint="default"/>
        </w:rPr>
        <w:t>RSU</w:t>
      </w:r>
      <w:r>
        <w:rPr/>
        <w:t>及其配套产品的部署规模。完善公交解决方案达到准</w:t>
      </w:r>
      <w:r>
        <w:rPr>
          <w:w w:val="100"/>
        </w:rPr>
        <w:t> </w:t>
      </w:r>
      <w:r>
        <w:rPr/>
        <w:t>商用水平，打造技术高点、方案亮点，提升应用水平，拓展产业生态圈。</w:t>
      </w:r>
    </w:p>
    <w:p>
      <w:pPr>
        <w:pStyle w:val="BodyText"/>
        <w:spacing w:line="264" w:lineRule="auto" w:before="22"/>
        <w:ind w:right="1125" w:firstLine="427"/>
        <w:jc w:val="both"/>
      </w:pPr>
      <w:r>
        <w:rPr/>
        <w:t>（</w:t>
      </w:r>
      <w:r>
        <w:rPr>
          <w:rFonts w:ascii="Times New Roman" w:hAnsi="Times New Roman" w:cs="Times New Roman" w:eastAsia="Times New Roman" w:hint="default"/>
        </w:rPr>
        <w:t>2</w:t>
      </w:r>
      <w:r>
        <w:rPr/>
        <w:t>）智能制造，工业互联网创新服务平台完成三年科技发展规划制定，进一步明晰发展目标和发展</w:t>
      </w:r>
      <w:r>
        <w:rPr>
          <w:w w:val="100"/>
        </w:rPr>
        <w:t> </w:t>
      </w:r>
      <w:r>
        <w:rPr>
          <w:spacing w:val="-2"/>
        </w:rPr>
        <w:t>思路，做好规划落地工作。打造工业互联网云平台示范，并复制成功模式，推进各地政府合作共建工业互</w:t>
      </w:r>
      <w:r>
        <w:rPr>
          <w:spacing w:val="-33"/>
        </w:rPr>
        <w:t> </w:t>
      </w:r>
      <w:r>
        <w:rPr>
          <w:spacing w:val="-33"/>
        </w:rPr>
      </w:r>
      <w:r>
        <w:rPr/>
        <w:t>联网项目；完善</w:t>
      </w:r>
      <w:r>
        <w:rPr>
          <w:rFonts w:ascii="Times New Roman" w:hAnsi="Times New Roman" w:cs="Times New Roman" w:eastAsia="Times New Roman" w:hint="default"/>
        </w:rPr>
        <w:t>MES</w:t>
      </w:r>
      <w:r>
        <w:rPr/>
        <w:t>、</w:t>
      </w:r>
      <w:r>
        <w:rPr>
          <w:rFonts w:ascii="Times New Roman" w:hAnsi="Times New Roman" w:cs="Times New Roman" w:eastAsia="Times New Roman" w:hint="default"/>
        </w:rPr>
        <w:t>WMS</w:t>
      </w:r>
      <w:r>
        <w:rPr/>
        <w:t>等自有产品的深化应用；完成工业互联网平台开发（企业版和行业版），增</w:t>
      </w:r>
      <w:r>
        <w:rPr>
          <w:spacing w:val="-22"/>
        </w:rPr>
        <w:t> </w:t>
      </w:r>
      <w:r>
        <w:rPr>
          <w:spacing w:val="-22"/>
        </w:rPr>
      </w:r>
      <w:r>
        <w:rPr>
          <w:spacing w:val="-2"/>
        </w:rPr>
        <w:t>强公司在工业软件方面的核心竞争力。推进武汉经开区智能网联车项目，实现高鸿车联网产业落地和产业</w:t>
      </w:r>
      <w:r>
        <w:rPr>
          <w:spacing w:val="-33"/>
        </w:rPr>
        <w:t> </w:t>
      </w:r>
      <w:r>
        <w:rPr>
          <w:spacing w:val="-33"/>
        </w:rPr>
      </w:r>
      <w:r>
        <w:rPr/>
        <w:t>协同发展。</w:t>
      </w:r>
    </w:p>
    <w:p>
      <w:pPr>
        <w:pStyle w:val="BodyText"/>
        <w:spacing w:line="261" w:lineRule="auto" w:before="16"/>
        <w:ind w:right="1122" w:firstLine="427"/>
        <w:jc w:val="both"/>
      </w:pPr>
      <w:r>
        <w:rPr/>
        <w:t>（</w:t>
      </w:r>
      <w:r>
        <w:rPr>
          <w:rFonts w:ascii="Times New Roman" w:hAnsi="Times New Roman" w:cs="Times New Roman" w:eastAsia="Times New Roman" w:hint="default"/>
        </w:rPr>
        <w:t>3</w:t>
      </w:r>
      <w:r>
        <w:rPr/>
        <w:t>）可信（云）计算，深度参与规则标准制定，以效益为中心聚焦高回报活动；评估在物联网、工</w:t>
      </w:r>
      <w:r>
        <w:rPr>
          <w:w w:val="100"/>
        </w:rPr>
        <w:t> </w:t>
      </w:r>
      <w:r>
        <w:rPr>
          <w:spacing w:val="-3"/>
        </w:rPr>
        <w:t>业控制、</w:t>
      </w:r>
      <w:r>
        <w:rPr>
          <w:rFonts w:ascii="Times New Roman" w:hAnsi="Times New Roman" w:cs="Times New Roman" w:eastAsia="Times New Roman" w:hint="default"/>
          <w:spacing w:val="-3"/>
        </w:rPr>
        <w:t>5G</w:t>
      </w:r>
      <w:r>
        <w:rPr>
          <w:spacing w:val="-3"/>
        </w:rPr>
        <w:t>等领域扩展可信技术应用领域；安全测试产品面向汽车工控、银行、保险等领域，结合行业技</w:t>
      </w:r>
      <w:r>
        <w:rPr>
          <w:spacing w:val="-32"/>
        </w:rPr>
        <w:t> </w:t>
      </w:r>
      <w:r>
        <w:rPr>
          <w:spacing w:val="-32"/>
        </w:rPr>
      </w:r>
      <w:r>
        <w:rPr>
          <w:spacing w:val="-3"/>
        </w:rPr>
        <w:t>术特点进行针对性创新。紧抓等保</w:t>
      </w:r>
      <w:r>
        <w:rPr>
          <w:rFonts w:ascii="Times New Roman" w:hAnsi="Times New Roman" w:cs="Times New Roman" w:eastAsia="Times New Roman" w:hint="default"/>
          <w:spacing w:val="-3"/>
        </w:rPr>
        <w:t>2.0</w:t>
      </w:r>
      <w:r>
        <w:rPr>
          <w:spacing w:val="-3"/>
        </w:rPr>
        <w:t>政策导向，面向信创市场提供通过自主可控的软件和产品，全面提升</w:t>
      </w:r>
      <w:r>
        <w:rPr>
          <w:spacing w:val="-35"/>
        </w:rPr>
        <w:t> </w:t>
      </w:r>
      <w:r>
        <w:rPr>
          <w:spacing w:val="-35"/>
        </w:rPr>
      </w:r>
      <w:r>
        <w:rPr>
          <w:spacing w:val="-3"/>
        </w:rPr>
        <w:t>信息安全和工业控制等多领域的解决方案能力。以可信技术输出为重点工作，形成等保</w:t>
      </w:r>
      <w:r>
        <w:rPr>
          <w:rFonts w:ascii="Times New Roman" w:hAnsi="Times New Roman" w:cs="Times New Roman" w:eastAsia="Times New Roman" w:hint="default"/>
          <w:spacing w:val="-3"/>
        </w:rPr>
        <w:t>2.0</w:t>
      </w:r>
      <w:r>
        <w:rPr>
          <w:spacing w:val="-3"/>
        </w:rPr>
        <w:t>产业链，深入行</w:t>
      </w:r>
      <w:r>
        <w:rPr>
          <w:spacing w:val="-32"/>
        </w:rPr>
        <w:t> </w:t>
      </w:r>
      <w:r>
        <w:rPr>
          <w:spacing w:val="-32"/>
        </w:rPr>
      </w:r>
      <w:r>
        <w:rPr>
          <w:spacing w:val="-2"/>
        </w:rPr>
        <w:t>业应用，形成行业特色产品。聚焦云计算业务，具备云服务能力，提供云设计、咨询、实施建设和运营能</w:t>
      </w:r>
      <w:r>
        <w:rPr>
          <w:spacing w:val="-33"/>
        </w:rPr>
        <w:t> </w:t>
      </w:r>
      <w:r>
        <w:rPr>
          <w:spacing w:val="-33"/>
        </w:rPr>
      </w:r>
      <w:r>
        <w:rPr/>
        <w:t>力；聚焦具体云业务，面向部分行业提供</w:t>
      </w:r>
      <w:r>
        <w:rPr>
          <w:rFonts w:ascii="Times New Roman" w:hAnsi="Times New Roman" w:cs="Times New Roman" w:eastAsia="Times New Roman" w:hint="default"/>
        </w:rPr>
        <w:t>2B</w:t>
      </w:r>
      <w:r>
        <w:rPr/>
        <w:t>（面向企业）的解决方案，积极探索养老云业务。</w:t>
      </w:r>
    </w:p>
    <w:p>
      <w:pPr>
        <w:pStyle w:val="BodyText"/>
        <w:spacing w:line="240" w:lineRule="auto" w:before="0"/>
        <w:ind w:left="580" w:right="1024"/>
        <w:jc w:val="left"/>
      </w:pPr>
      <w:r>
        <w:rPr>
          <w:rFonts w:ascii="Times New Roman" w:hAnsi="Times New Roman" w:cs="Times New Roman" w:eastAsia="Times New Roman" w:hint="default"/>
        </w:rPr>
        <w:t>2.</w:t>
      </w:r>
      <w:r>
        <w:rPr/>
        <w:t>信息服务板块</w:t>
      </w:r>
    </w:p>
    <w:p>
      <w:pPr>
        <w:pStyle w:val="BodyText"/>
        <w:spacing w:line="264" w:lineRule="auto" w:before="21"/>
        <w:ind w:right="1123" w:firstLine="427"/>
        <w:jc w:val="both"/>
      </w:pPr>
      <w:r>
        <w:rPr/>
        <w:t>（</w:t>
      </w:r>
      <w:r>
        <w:rPr>
          <w:rFonts w:ascii="Times New Roman" w:hAnsi="Times New Roman" w:cs="Times New Roman" w:eastAsia="Times New Roman" w:hint="default"/>
        </w:rPr>
        <w:t>1</w:t>
      </w:r>
      <w:r>
        <w:rPr/>
        <w:t>）互联网通信业务营销、加油服务，与运营商建立运营深度合作，通过支付宝平台与运营商打造</w:t>
      </w:r>
      <w:r>
        <w:rPr>
          <w:w w:val="100"/>
        </w:rPr>
        <w:t> </w:t>
      </w:r>
      <w:r>
        <w:rPr>
          <w:spacing w:val="-2"/>
        </w:rPr>
        <w:t>创新产品与业务模式，落实试点并快速复制，同时积极参与新业务模式的尝试；掌上加油核心产品逐步丰</w:t>
      </w:r>
      <w:r>
        <w:rPr>
          <w:spacing w:val="-31"/>
        </w:rPr>
        <w:t> </w:t>
      </w:r>
      <w:r>
        <w:rPr>
          <w:spacing w:val="-31"/>
        </w:rPr>
      </w:r>
      <w:r>
        <w:rPr/>
        <w:t>富，实现可快速复制；运营成体系化，工具化，不同类别的油企、油站可快速的上线运营。</w:t>
      </w:r>
    </w:p>
    <w:p>
      <w:pPr>
        <w:pStyle w:val="BodyText"/>
        <w:spacing w:line="240" w:lineRule="auto" w:before="16"/>
        <w:ind w:left="580" w:right="102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IDC</w:t>
      </w:r>
      <w:r>
        <w:rPr/>
        <w:t>业务，稳定持续发展原有业务基础上，拓展增值服务，提供运营服务的方案和产品。</w:t>
      </w:r>
    </w:p>
    <w:p>
      <w:pPr>
        <w:pStyle w:val="BodyText"/>
        <w:spacing w:line="259" w:lineRule="auto" w:before="21"/>
        <w:ind w:left="580" w:right="3873"/>
        <w:jc w:val="left"/>
      </w:pPr>
      <w:r>
        <w:rPr>
          <w:rFonts w:ascii="Times New Roman" w:hAnsi="Times New Roman" w:cs="Times New Roman" w:eastAsia="Times New Roman" w:hint="default"/>
        </w:rPr>
        <w:t>3.IT</w:t>
      </w:r>
      <w:r>
        <w:rPr/>
        <w:t>销售板块</w:t>
      </w:r>
      <w:r>
        <w:rPr>
          <w:w w:val="100"/>
        </w:rPr>
        <w:t> </w:t>
      </w:r>
      <w:r>
        <w:rPr>
          <w:spacing w:val="-2"/>
        </w:rPr>
        <w:t>稳定原有品牌销售，寻找新品牌合作计划，提升毛利水平。</w:t>
      </w:r>
    </w:p>
    <w:p>
      <w:pPr>
        <w:pStyle w:val="Heading3"/>
        <w:spacing w:line="240" w:lineRule="auto" w:before="153"/>
        <w:ind w:right="1024"/>
        <w:jc w:val="left"/>
        <w:rPr>
          <w:b w:val="0"/>
          <w:bCs w:val="0"/>
        </w:rPr>
      </w:pPr>
      <w:r>
        <w:rPr/>
        <w:t>（七）可能面对的风险分析</w:t>
      </w:r>
      <w:r>
        <w:rPr>
          <w:b w:val="0"/>
          <w:bCs w:val="0"/>
        </w:rPr>
      </w:r>
    </w:p>
    <w:p>
      <w:pPr>
        <w:pStyle w:val="BodyText"/>
        <w:spacing w:line="256" w:lineRule="auto" w:before="63"/>
        <w:ind w:right="1130" w:firstLine="427"/>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spacing w:val="-3"/>
        </w:rPr>
        <w:t>宏观经济风险：受新冠肺炎影响，中国经济增长大幅放缓，市场需求萎缩，实体经济经营出现一定</w:t>
      </w:r>
      <w:r>
        <w:rPr>
          <w:w w:val="100"/>
        </w:rPr>
        <w:t> </w:t>
      </w:r>
      <w:r>
        <w:rPr/>
        <w:t>困难。</w:t>
      </w:r>
    </w:p>
    <w:p>
      <w:pPr>
        <w:pStyle w:val="BodyText"/>
        <w:spacing w:line="256" w:lineRule="auto" w:before="22"/>
        <w:ind w:right="1123" w:firstLine="427"/>
        <w:jc w:val="both"/>
      </w:pPr>
      <w:r>
        <w:rPr>
          <w:spacing w:val="-3"/>
        </w:rPr>
        <w:t>措施：国家为对冲新冠疫情对于经济影响，加大对于</w:t>
      </w:r>
      <w:r>
        <w:rPr>
          <w:rFonts w:ascii="Times New Roman" w:hAnsi="Times New Roman" w:cs="Times New Roman" w:eastAsia="Times New Roman" w:hint="default"/>
          <w:spacing w:val="-3"/>
        </w:rPr>
        <w:t>5G</w:t>
      </w:r>
      <w:r>
        <w:rPr>
          <w:spacing w:val="-3"/>
        </w:rPr>
        <w:t>基础设施、工业互联网、数据中心等新基建的</w:t>
      </w:r>
      <w:r>
        <w:rPr>
          <w:w w:val="100"/>
        </w:rPr>
        <w:t> </w:t>
      </w:r>
      <w:r>
        <w:rPr/>
        <w:t>投入，公司将抓住机遇，积极拓展相关市场及客户，对冲发展风险。</w:t>
      </w:r>
    </w:p>
    <w:p>
      <w:pPr>
        <w:pStyle w:val="BodyText"/>
        <w:spacing w:line="261" w:lineRule="auto" w:before="22"/>
        <w:ind w:right="1126" w:firstLine="427"/>
        <w:jc w:val="both"/>
      </w:pPr>
      <w:r>
        <w:rPr>
          <w:rFonts w:ascii="Times New Roman" w:hAnsi="Times New Roman" w:cs="Times New Roman" w:eastAsia="Times New Roman" w:hint="default"/>
        </w:rPr>
        <w:t>2.</w:t>
      </w:r>
      <w:r>
        <w:rPr/>
        <w:t>市场风险：</w:t>
      </w:r>
      <w:r>
        <w:rPr>
          <w:spacing w:val="15"/>
        </w:rPr>
        <w:t> </w:t>
      </w:r>
      <w:r>
        <w:rPr>
          <w:spacing w:val="-3"/>
        </w:rPr>
        <w:t>在车联网、可信云计算等领域都存在市场的不确定性风险，车联网虽然国家产业政策大</w:t>
      </w:r>
      <w:r>
        <w:rPr>
          <w:w w:val="100"/>
        </w:rPr>
        <w:t> </w:t>
      </w:r>
      <w:r>
        <w:rPr>
          <w:spacing w:val="-2"/>
        </w:rPr>
        <w:t>力支持，但是由于商业模式不成熟，运营主体不明确，所以市场发展存在不确定性的风险。可信计算作为</w:t>
      </w:r>
      <w:r>
        <w:rPr>
          <w:spacing w:val="-33"/>
        </w:rPr>
        <w:t> </w:t>
      </w:r>
      <w:r>
        <w:rPr>
          <w:spacing w:val="-33"/>
        </w:rPr>
      </w:r>
      <w:r>
        <w:rPr>
          <w:spacing w:val="-3"/>
        </w:rPr>
        <w:t>主动防御的安全技术在等保</w:t>
      </w:r>
      <w:r>
        <w:rPr>
          <w:rFonts w:ascii="Times New Roman" w:hAnsi="Times New Roman" w:cs="Times New Roman" w:eastAsia="Times New Roman" w:hint="default"/>
          <w:spacing w:val="-3"/>
        </w:rPr>
        <w:t>2.0</w:t>
      </w:r>
      <w:r>
        <w:rPr>
          <w:spacing w:val="-3"/>
        </w:rPr>
        <w:t>中得到推荐，但是国内客户熟悉和接受的程度还不高，需要耐心的进行宣传</w:t>
      </w:r>
      <w:r>
        <w:rPr>
          <w:spacing w:val="-38"/>
        </w:rPr>
        <w:t> </w:t>
      </w:r>
      <w:r>
        <w:rPr>
          <w:spacing w:val="-38"/>
        </w:rPr>
      </w:r>
      <w:r>
        <w:rPr/>
        <w:t>和推广，市场发展存在不确定风险。</w:t>
      </w:r>
    </w:p>
    <w:p>
      <w:pPr>
        <w:pStyle w:val="BodyText"/>
        <w:spacing w:line="266" w:lineRule="auto" w:before="19"/>
        <w:ind w:right="1019" w:firstLine="427"/>
        <w:jc w:val="both"/>
      </w:pPr>
      <w:r>
        <w:rPr>
          <w:spacing w:val="-2"/>
        </w:rPr>
        <w:t>措施：为了规避上述业务战略风险，公司将密切跟踪行业发展态势与市场变化，适时调整业务战略及</w:t>
      </w:r>
      <w:r>
        <w:rPr>
          <w:w w:val="100"/>
        </w:rPr>
        <w:t> </w:t>
      </w:r>
      <w:r>
        <w:rPr/>
        <w:t>对应策略； 车联网将积极扩展在国内示范区和先导区的试点，积极进行品牌宣传，而且开始制定全球经</w:t>
      </w:r>
      <w:r>
        <w:rPr>
          <w:spacing w:val="-33"/>
        </w:rPr>
        <w:t> </w:t>
      </w:r>
      <w:r>
        <w:rPr>
          <w:spacing w:val="-33"/>
        </w:rPr>
      </w:r>
      <w:r>
        <w:rPr/>
        <w:t>营的战略，对冲国内的市场发展风险。可信计算将进行技术和产品的扩张，技术发展路线从</w:t>
      </w:r>
      <w:r>
        <w:rPr>
          <w:rFonts w:ascii="Times New Roman" w:hAnsi="Times New Roman" w:cs="Times New Roman" w:eastAsia="Times New Roman" w:hint="default"/>
        </w:rPr>
        <w:t>X86</w:t>
      </w:r>
      <w:r>
        <w:rPr/>
        <w:t>平台扩展</w:t>
      </w:r>
      <w:r>
        <w:rPr>
          <w:spacing w:val="-63"/>
        </w:rPr>
        <w:t> </w:t>
      </w:r>
      <w:r>
        <w:rPr>
          <w:spacing w:val="-5"/>
        </w:rPr>
        <w:t>到</w:t>
      </w:r>
      <w:r>
        <w:rPr>
          <w:rFonts w:ascii="Times New Roman" w:hAnsi="Times New Roman" w:cs="Times New Roman" w:eastAsia="Times New Roman" w:hint="default"/>
          <w:spacing w:val="-5"/>
        </w:rPr>
        <w:t>ARM</w:t>
      </w:r>
      <w:r>
        <w:rPr>
          <w:spacing w:val="-5"/>
        </w:rPr>
        <w:t>等平台，应用领域从服务器、交换机等扩展到移动终端、物联网终端及网关、自主可控的计算平台。</w:t>
      </w:r>
    </w:p>
    <w:p>
      <w:pPr>
        <w:spacing w:after="0" w:line="266" w:lineRule="auto"/>
        <w:jc w:val="both"/>
        <w:sectPr>
          <w:pgSz w:w="11910" w:h="16840"/>
          <w:pgMar w:header="746" w:footer="979" w:top="1060" w:bottom="1160" w:left="980" w:right="0"/>
        </w:sectPr>
      </w:pPr>
    </w:p>
    <w:p>
      <w:pPr>
        <w:spacing w:line="240" w:lineRule="auto" w:before="12"/>
        <w:rPr>
          <w:rFonts w:ascii="宋体" w:hAnsi="宋体" w:cs="宋体" w:eastAsia="宋体" w:hint="default"/>
          <w:sz w:val="24"/>
          <w:szCs w:val="24"/>
        </w:rPr>
      </w:pPr>
    </w:p>
    <w:p>
      <w:pPr>
        <w:pStyle w:val="BodyText"/>
        <w:spacing w:line="256" w:lineRule="auto" w:before="36"/>
        <w:ind w:right="1125" w:firstLine="427"/>
        <w:jc w:val="both"/>
      </w:pPr>
      <w:r>
        <w:rPr>
          <w:rFonts w:ascii="Times New Roman" w:hAnsi="Times New Roman" w:cs="Times New Roman" w:eastAsia="Times New Roman" w:hint="default"/>
          <w:spacing w:val="-1"/>
        </w:rPr>
        <w:t>3.</w:t>
      </w:r>
      <w:r>
        <w:rPr>
          <w:spacing w:val="-1"/>
        </w:rPr>
        <w:t>财务风险：公司业务规模日益扩大以及根据业务战略开展的产业并购，导致对于资金的需求随之扩</w:t>
      </w:r>
      <w:r>
        <w:rPr>
          <w:w w:val="100"/>
        </w:rPr>
        <w:t> </w:t>
      </w:r>
      <w:r>
        <w:rPr/>
        <w:t>大，面临资金安全风险与投资回收风险。</w:t>
      </w:r>
    </w:p>
    <w:p>
      <w:pPr>
        <w:pStyle w:val="BodyText"/>
        <w:spacing w:line="273" w:lineRule="auto" w:before="22"/>
        <w:ind w:right="1122" w:firstLine="427"/>
        <w:jc w:val="both"/>
      </w:pPr>
      <w:r>
        <w:rPr>
          <w:spacing w:val="-2"/>
        </w:rPr>
        <w:t>措施：对于业务导致的资金回收风险，加强库存周转和业务回款管理力度，逐步完善供应链信用管理</w:t>
      </w:r>
      <w:r>
        <w:rPr>
          <w:w w:val="100"/>
        </w:rPr>
        <w:t> </w:t>
      </w:r>
      <w:r>
        <w:rPr>
          <w:spacing w:val="-2"/>
        </w:rPr>
        <w:t>体系；对于投资并购导致的资金短缺风险，一方面，丰富投资策略，降低现金支出比例，另一方面，针对</w:t>
      </w:r>
      <w:r>
        <w:rPr>
          <w:spacing w:val="-30"/>
        </w:rPr>
        <w:t> </w:t>
      </w:r>
      <w:r>
        <w:rPr>
          <w:spacing w:val="-30"/>
        </w:rPr>
      </w:r>
      <w:r>
        <w:rPr/>
        <w:t>投资项目，优化短、中、长期融资结构，降低公司的资金链风险。</w:t>
      </w:r>
    </w:p>
    <w:p>
      <w:pPr>
        <w:pStyle w:val="BodyText"/>
        <w:spacing w:line="256" w:lineRule="auto"/>
        <w:ind w:right="1125" w:firstLine="427"/>
        <w:jc w:val="both"/>
      </w:pPr>
      <w:r>
        <w:rPr>
          <w:rFonts w:ascii="Times New Roman" w:hAnsi="Times New Roman" w:cs="Times New Roman" w:eastAsia="Times New Roman" w:hint="default"/>
          <w:spacing w:val="-1"/>
        </w:rPr>
        <w:t>4.</w:t>
      </w:r>
      <w:r>
        <w:rPr>
          <w:spacing w:val="-1"/>
        </w:rPr>
        <w:t>管理风险：公司业务组合多样，商业模式各异，技术及市场发展变化较快，总部及业务单元管理决</w:t>
      </w:r>
      <w:r>
        <w:rPr>
          <w:w w:val="100"/>
        </w:rPr>
        <w:t> </w:t>
      </w:r>
      <w:r>
        <w:rPr/>
        <w:t>策存在失误风险。</w:t>
      </w:r>
    </w:p>
    <w:p>
      <w:pPr>
        <w:pStyle w:val="BodyText"/>
        <w:spacing w:line="273" w:lineRule="auto" w:before="22"/>
        <w:ind w:right="1126" w:firstLine="427"/>
        <w:jc w:val="both"/>
      </w:pPr>
      <w:r>
        <w:rPr>
          <w:spacing w:val="-2"/>
        </w:rPr>
        <w:t>措施：公司持续优化管理决策流程，加强管理团队培训，引入专业管理人才，做好授权管理，降低管</w:t>
      </w:r>
      <w:r>
        <w:rPr>
          <w:w w:val="100"/>
        </w:rPr>
        <w:t> </w:t>
      </w:r>
      <w:r>
        <w:rPr/>
        <w:t>理风险。</w:t>
      </w:r>
      <w:r>
        <w:rPr>
          <w:spacing w:val="-16"/>
        </w:rPr>
        <w:t> </w:t>
      </w:r>
      <w:r>
        <w:rPr/>
        <w:t>扩大产业合作范围，提升供应链管理水平与车规级生产能力。</w:t>
      </w:r>
    </w:p>
    <w:p>
      <w:pPr>
        <w:spacing w:line="240" w:lineRule="auto" w:before="3"/>
        <w:rPr>
          <w:rFonts w:ascii="宋体" w:hAnsi="宋体" w:cs="宋体" w:eastAsia="宋体" w:hint="default"/>
          <w:sz w:val="15"/>
          <w:szCs w:val="15"/>
        </w:rPr>
      </w:pPr>
    </w:p>
    <w:p>
      <w:pPr>
        <w:pStyle w:val="Heading3"/>
        <w:spacing w:line="240" w:lineRule="auto"/>
        <w:ind w:right="1024"/>
        <w:jc w:val="left"/>
        <w:rPr>
          <w:b w:val="0"/>
          <w:bCs w:val="0"/>
        </w:rPr>
      </w:pPr>
      <w:r>
        <w:rPr/>
        <w:t>十、接待调研、沟通、采访等活动情况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80"/>
        <w:gridCol w:w="1537"/>
        <w:gridCol w:w="639"/>
        <w:gridCol w:w="2180"/>
        <w:gridCol w:w="3039"/>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2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05"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6"/>
              <w:ind w:left="24" w:right="89"/>
              <w:jc w:val="left"/>
              <w:rPr>
                <w:rFonts w:ascii="Times New Roman" w:hAnsi="Times New Roman" w:cs="Times New Roman" w:eastAsia="Times New Roman" w:hint="default"/>
                <w:sz w:val="18"/>
                <w:szCs w:val="18"/>
              </w:rPr>
            </w:pPr>
            <w:hyperlink r:id="rId15">
              <w:r>
                <w:rPr>
                  <w:rFonts w:ascii="Times New Roman"/>
                  <w:spacing w:val="-2"/>
                  <w:sz w:val="18"/>
                </w:rPr>
                <w:t>http://irm.cninfo.com.cn/ircs/search?key</w:t>
              </w:r>
            </w:hyperlink>
            <w:r>
              <w:rPr>
                <w:rFonts w:ascii="Times New Roman"/>
                <w:spacing w:val="16"/>
                <w:sz w:val="18"/>
              </w:rPr>
              <w:t> </w:t>
            </w:r>
            <w:r>
              <w:rPr>
                <w:rFonts w:ascii="Times New Roman"/>
                <w:spacing w:val="16"/>
                <w:sz w:val="18"/>
              </w:rPr>
            </w:r>
            <w:r>
              <w:rPr>
                <w:rFonts w:ascii="Times New Roman"/>
                <w:sz w:val="18"/>
              </w:rPr>
              <w:t>word=000851</w:t>
            </w:r>
          </w:p>
        </w:tc>
      </w:tr>
      <w:tr>
        <w:trPr>
          <w:trHeight w:val="404"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398"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4"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是否披露、透露或泄露未公开重大信息</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6"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right="1049"/>
        <w:jc w:val="center"/>
        <w:rPr>
          <w:b w:val="0"/>
          <w:bCs w:val="0"/>
        </w:rPr>
      </w:pPr>
      <w:bookmarkStart w:name="_bookmark4" w:id="5"/>
      <w:bookmarkEnd w:id="5"/>
      <w:r>
        <w:rPr>
          <w:b w:val="0"/>
          <w:bCs w:val="0"/>
        </w:rPr>
      </w:r>
      <w:r>
        <w:rPr/>
        <w:t>第五节重要事项</w:t>
      </w:r>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Heading3"/>
        <w:spacing w:line="240" w:lineRule="auto"/>
        <w:ind w:right="1024"/>
        <w:jc w:val="left"/>
        <w:rPr>
          <w:b w:val="0"/>
          <w:bCs w:val="0"/>
        </w:rPr>
      </w:pPr>
      <w:r>
        <w:rPr/>
        <w:t>一、公司普通股利润分配及资本公积金转增股本情况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报告期内普通股利润分配政策，特别是现金分红政策的制定、执行或调整情况</w:t>
      </w:r>
    </w:p>
    <w:p>
      <w:pPr>
        <w:spacing w:before="115"/>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153" w:right="1024" w:firstLine="0"/>
        <w:jc w:val="left"/>
        <w:rPr>
          <w:rFonts w:ascii="宋体" w:hAnsi="宋体" w:cs="宋体" w:eastAsia="宋体" w:hint="default"/>
          <w:sz w:val="18"/>
          <w:szCs w:val="18"/>
        </w:rPr>
      </w:pPr>
      <w:r>
        <w:rPr>
          <w:rFonts w:ascii="宋体" w:hAnsi="宋体" w:cs="宋体" w:eastAsia="宋体" w:hint="default"/>
          <w:w w:val="101"/>
          <w:sz w:val="18"/>
          <w:szCs w:val="18"/>
        </w:rPr>
        <w:t>公司近</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w:t>
      </w:r>
      <w:r>
        <w:rPr>
          <w:rFonts w:ascii="宋体" w:hAnsi="宋体" w:cs="宋体" w:eastAsia="宋体" w:hint="default"/>
          <w:w w:val="101"/>
          <w:sz w:val="18"/>
          <w:szCs w:val="18"/>
        </w:rPr>
        <w:t>包</w:t>
      </w:r>
      <w:r>
        <w:rPr>
          <w:rFonts w:ascii="宋体" w:hAnsi="宋体" w:cs="宋体" w:eastAsia="宋体" w:hint="default"/>
          <w:spacing w:val="-5"/>
          <w:w w:val="101"/>
          <w:sz w:val="18"/>
          <w:szCs w:val="18"/>
        </w:rPr>
        <w:t>括</w:t>
      </w:r>
      <w:r>
        <w:rPr>
          <w:rFonts w:ascii="宋体" w:hAnsi="宋体" w:cs="宋体" w:eastAsia="宋体" w:hint="default"/>
          <w:w w:val="101"/>
          <w:sz w:val="18"/>
          <w:szCs w:val="18"/>
        </w:rPr>
        <w:t>本</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5"/>
          <w:w w:val="101"/>
          <w:sz w:val="18"/>
          <w:szCs w:val="18"/>
        </w:rPr>
        <w:t>期</w:t>
      </w:r>
      <w:r>
        <w:rPr>
          <w:rFonts w:ascii="宋体" w:hAnsi="宋体" w:cs="宋体" w:eastAsia="宋体" w:hint="default"/>
          <w:w w:val="101"/>
          <w:sz w:val="18"/>
          <w:szCs w:val="18"/>
        </w:rPr>
        <w:t>）</w:t>
      </w:r>
      <w:r>
        <w:rPr>
          <w:rFonts w:ascii="宋体" w:hAnsi="宋体" w:cs="宋体" w:eastAsia="宋体" w:hint="default"/>
          <w:spacing w:val="-5"/>
          <w:w w:val="101"/>
          <w:sz w:val="18"/>
          <w:szCs w:val="18"/>
        </w:rPr>
        <w:t>的</w:t>
      </w:r>
      <w:r>
        <w:rPr>
          <w:rFonts w:ascii="宋体" w:hAnsi="宋体" w:cs="宋体" w:eastAsia="宋体" w:hint="default"/>
          <w:w w:val="101"/>
          <w:sz w:val="18"/>
          <w:szCs w:val="18"/>
        </w:rPr>
        <w:t>普</w:t>
      </w:r>
      <w:r>
        <w:rPr>
          <w:rFonts w:ascii="宋体" w:hAnsi="宋体" w:cs="宋体" w:eastAsia="宋体" w:hint="default"/>
          <w:spacing w:val="-5"/>
          <w:w w:val="101"/>
          <w:sz w:val="18"/>
          <w:szCs w:val="18"/>
        </w:rPr>
        <w:t>通</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利</w:t>
      </w:r>
      <w:r>
        <w:rPr>
          <w:rFonts w:ascii="宋体" w:hAnsi="宋体" w:cs="宋体" w:eastAsia="宋体" w:hint="default"/>
          <w:spacing w:val="-5"/>
          <w:w w:val="101"/>
          <w:sz w:val="18"/>
          <w:szCs w:val="18"/>
        </w:rPr>
        <w:t>分</w:t>
      </w:r>
      <w:r>
        <w:rPr>
          <w:rFonts w:ascii="宋体" w:hAnsi="宋体" w:cs="宋体" w:eastAsia="宋体" w:hint="default"/>
          <w:w w:val="101"/>
          <w:sz w:val="18"/>
          <w:szCs w:val="18"/>
        </w:rPr>
        <w:t>配</w:t>
      </w:r>
      <w:r>
        <w:rPr>
          <w:rFonts w:ascii="宋体" w:hAnsi="宋体" w:cs="宋体" w:eastAsia="宋体" w:hint="default"/>
          <w:spacing w:val="-5"/>
          <w:w w:val="101"/>
          <w:sz w:val="18"/>
          <w:szCs w:val="18"/>
        </w:rPr>
        <w:t>方</w:t>
      </w:r>
      <w:r>
        <w:rPr>
          <w:rFonts w:ascii="宋体" w:hAnsi="宋体" w:cs="宋体" w:eastAsia="宋体" w:hint="default"/>
          <w:w w:val="101"/>
          <w:sz w:val="18"/>
          <w:szCs w:val="18"/>
        </w:rPr>
        <w:t>案</w:t>
      </w:r>
      <w:r>
        <w:rPr>
          <w:rFonts w:ascii="宋体" w:hAnsi="宋体" w:cs="宋体" w:eastAsia="宋体" w:hint="default"/>
          <w:spacing w:val="-5"/>
          <w:w w:val="101"/>
          <w:sz w:val="18"/>
          <w:szCs w:val="18"/>
        </w:rPr>
        <w:t>（</w:t>
      </w:r>
      <w:r>
        <w:rPr>
          <w:rFonts w:ascii="宋体" w:hAnsi="宋体" w:cs="宋体" w:eastAsia="宋体" w:hint="default"/>
          <w:w w:val="101"/>
          <w:sz w:val="18"/>
          <w:szCs w:val="18"/>
        </w:rPr>
        <w:t>预案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资</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积</w:t>
      </w:r>
      <w:r>
        <w:rPr>
          <w:rFonts w:ascii="宋体" w:hAnsi="宋体" w:cs="宋体" w:eastAsia="宋体" w:hint="default"/>
          <w:spacing w:val="-5"/>
          <w:w w:val="101"/>
          <w:sz w:val="18"/>
          <w:szCs w:val="18"/>
        </w:rPr>
        <w:t>金</w:t>
      </w:r>
      <w:r>
        <w:rPr>
          <w:rFonts w:ascii="宋体" w:hAnsi="宋体" w:cs="宋体" w:eastAsia="宋体" w:hint="default"/>
          <w:w w:val="101"/>
          <w:sz w:val="18"/>
          <w:szCs w:val="18"/>
        </w:rPr>
        <w:t>转</w:t>
      </w:r>
      <w:r>
        <w:rPr>
          <w:rFonts w:ascii="宋体" w:hAnsi="宋体" w:cs="宋体" w:eastAsia="宋体" w:hint="default"/>
          <w:spacing w:val="-5"/>
          <w:w w:val="101"/>
          <w:sz w:val="18"/>
          <w:szCs w:val="18"/>
        </w:rPr>
        <w:t>增</w:t>
      </w:r>
      <w:r>
        <w:rPr>
          <w:rFonts w:ascii="宋体" w:hAnsi="宋体" w:cs="宋体" w:eastAsia="宋体" w:hint="default"/>
          <w:w w:val="101"/>
          <w:sz w:val="18"/>
          <w:szCs w:val="18"/>
        </w:rPr>
        <w:t>股</w:t>
      </w:r>
      <w:r>
        <w:rPr>
          <w:rFonts w:ascii="宋体" w:hAnsi="宋体" w:cs="宋体" w:eastAsia="宋体" w:hint="default"/>
          <w:spacing w:val="-5"/>
          <w:w w:val="101"/>
          <w:sz w:val="18"/>
          <w:szCs w:val="18"/>
        </w:rPr>
        <w:t>本</w:t>
      </w:r>
      <w:r>
        <w:rPr>
          <w:rFonts w:ascii="宋体" w:hAnsi="宋体" w:cs="宋体" w:eastAsia="宋体" w:hint="default"/>
          <w:w w:val="101"/>
          <w:sz w:val="18"/>
          <w:szCs w:val="18"/>
        </w:rPr>
        <w:t>方</w:t>
      </w:r>
      <w:r>
        <w:rPr>
          <w:rFonts w:ascii="宋体" w:hAnsi="宋体" w:cs="宋体" w:eastAsia="宋体" w:hint="default"/>
          <w:spacing w:val="-5"/>
          <w:w w:val="101"/>
          <w:sz w:val="18"/>
          <w:szCs w:val="18"/>
        </w:rPr>
        <w:t>案</w:t>
      </w:r>
      <w:r>
        <w:rPr>
          <w:rFonts w:ascii="宋体" w:hAnsi="宋体" w:cs="宋体" w:eastAsia="宋体" w:hint="default"/>
          <w:w w:val="101"/>
          <w:sz w:val="18"/>
          <w:szCs w:val="18"/>
        </w:rPr>
        <w:t>（</w:t>
      </w:r>
      <w:r>
        <w:rPr>
          <w:rFonts w:ascii="宋体" w:hAnsi="宋体" w:cs="宋体" w:eastAsia="宋体" w:hint="default"/>
          <w:spacing w:val="-5"/>
          <w:w w:val="101"/>
          <w:sz w:val="18"/>
          <w:szCs w:val="18"/>
        </w:rPr>
        <w:t>预</w:t>
      </w:r>
      <w:r>
        <w:rPr>
          <w:rFonts w:ascii="宋体" w:hAnsi="宋体" w:cs="宋体" w:eastAsia="宋体" w:hint="default"/>
          <w:w w:val="101"/>
          <w:sz w:val="18"/>
          <w:szCs w:val="18"/>
        </w:rPr>
        <w:t>案</w:t>
      </w:r>
      <w:r>
        <w:rPr>
          <w:rFonts w:ascii="宋体" w:hAnsi="宋体" w:cs="宋体" w:eastAsia="宋体" w:hint="default"/>
          <w:spacing w:val="-5"/>
          <w:w w:val="101"/>
          <w:sz w:val="18"/>
          <w:szCs w:val="18"/>
        </w:rPr>
        <w:t>）</w:t>
      </w:r>
      <w:r>
        <w:rPr>
          <w:rFonts w:ascii="宋体" w:hAnsi="宋体" w:cs="宋体" w:eastAsia="宋体" w:hint="default"/>
          <w:w w:val="101"/>
          <w:sz w:val="18"/>
          <w:szCs w:val="18"/>
        </w:rPr>
        <w:t>情况</w:t>
      </w:r>
      <w:r>
        <w:rPr>
          <w:rFonts w:ascii="宋体" w:hAnsi="宋体" w:cs="宋体" w:eastAsia="宋体" w:hint="default"/>
          <w:sz w:val="18"/>
          <w:szCs w:val="18"/>
        </w:rPr>
      </w:r>
    </w:p>
    <w:p>
      <w:pPr>
        <w:spacing w:line="271" w:lineRule="auto" w:before="87"/>
        <w:ind w:left="153" w:right="1024" w:firstLine="47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宋体" w:hAnsi="宋体" w:cs="宋体" w:eastAsia="宋体" w:hint="default"/>
          <w:sz w:val="20"/>
          <w:szCs w:val="20"/>
        </w:rPr>
        <w:t>年度公司资本公积转增股本方案为每</w:t>
      </w:r>
      <w:r>
        <w:rPr>
          <w:rFonts w:ascii="Times New Roman" w:hAnsi="Times New Roman" w:cs="Times New Roman" w:eastAsia="Times New Roman" w:hint="default"/>
          <w:sz w:val="20"/>
          <w:szCs w:val="20"/>
        </w:rPr>
        <w:t>10</w:t>
      </w:r>
      <w:r>
        <w:rPr>
          <w:rFonts w:ascii="宋体" w:hAnsi="宋体" w:cs="宋体" w:eastAsia="宋体" w:hint="default"/>
          <w:sz w:val="20"/>
          <w:szCs w:val="20"/>
        </w:rPr>
        <w:t>股转增</w:t>
      </w:r>
      <w:r>
        <w:rPr>
          <w:rFonts w:ascii="Times New Roman" w:hAnsi="Times New Roman" w:cs="Times New Roman" w:eastAsia="Times New Roman" w:hint="default"/>
          <w:sz w:val="20"/>
          <w:szCs w:val="20"/>
        </w:rPr>
        <w:t>4</w:t>
      </w:r>
      <w:r>
        <w:rPr>
          <w:rFonts w:ascii="宋体" w:hAnsi="宋体" w:cs="宋体" w:eastAsia="宋体" w:hint="default"/>
          <w:sz w:val="20"/>
          <w:szCs w:val="20"/>
        </w:rPr>
        <w:t>股，</w:t>
      </w: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4</w:t>
      </w:r>
      <w:r>
        <w:rPr>
          <w:rFonts w:ascii="宋体" w:hAnsi="宋体" w:cs="宋体" w:eastAsia="宋体" w:hint="default"/>
          <w:sz w:val="20"/>
          <w:szCs w:val="20"/>
        </w:rPr>
        <w:t>日公司以</w:t>
      </w:r>
      <w:r>
        <w:rPr>
          <w:rFonts w:ascii="Times New Roman" w:hAnsi="Times New Roman" w:cs="Times New Roman" w:eastAsia="Times New Roman" w:hint="default"/>
          <w:sz w:val="20"/>
          <w:szCs w:val="20"/>
        </w:rPr>
        <w:t>648,307,048</w:t>
      </w:r>
      <w:r>
        <w:rPr>
          <w:rFonts w:ascii="宋体" w:hAnsi="宋体" w:cs="宋体" w:eastAsia="宋体" w:hint="default"/>
          <w:sz w:val="20"/>
          <w:szCs w:val="20"/>
        </w:rPr>
        <w:t>股为基数，以资</w:t>
      </w:r>
      <w:r>
        <w:rPr>
          <w:rFonts w:ascii="宋体" w:hAnsi="宋体" w:cs="宋体" w:eastAsia="宋体" w:hint="default"/>
          <w:w w:val="100"/>
          <w:sz w:val="20"/>
          <w:szCs w:val="20"/>
        </w:rPr>
        <w:t> </w:t>
      </w:r>
      <w:r>
        <w:rPr>
          <w:rFonts w:ascii="宋体" w:hAnsi="宋体" w:cs="宋体" w:eastAsia="宋体" w:hint="default"/>
          <w:sz w:val="20"/>
          <w:szCs w:val="20"/>
        </w:rPr>
        <w:t>本公积每</w:t>
      </w:r>
      <w:r>
        <w:rPr>
          <w:rFonts w:ascii="Times New Roman" w:hAnsi="Times New Roman" w:cs="Times New Roman" w:eastAsia="Times New Roman" w:hint="default"/>
          <w:sz w:val="20"/>
          <w:szCs w:val="20"/>
        </w:rPr>
        <w:t>10</w:t>
      </w:r>
      <w:r>
        <w:rPr>
          <w:rFonts w:ascii="宋体" w:hAnsi="宋体" w:cs="宋体" w:eastAsia="宋体" w:hint="default"/>
          <w:sz w:val="20"/>
          <w:szCs w:val="20"/>
        </w:rPr>
        <w:t>股转增</w:t>
      </w:r>
      <w:r>
        <w:rPr>
          <w:rFonts w:ascii="Times New Roman" w:hAnsi="Times New Roman" w:cs="Times New Roman" w:eastAsia="Times New Roman" w:hint="default"/>
          <w:sz w:val="20"/>
          <w:szCs w:val="20"/>
        </w:rPr>
        <w:t>4</w:t>
      </w:r>
      <w:r>
        <w:rPr>
          <w:rFonts w:ascii="宋体" w:hAnsi="宋体" w:cs="宋体" w:eastAsia="宋体" w:hint="default"/>
          <w:sz w:val="20"/>
          <w:szCs w:val="20"/>
        </w:rPr>
        <w:t>股，公司股本变更为</w:t>
      </w:r>
      <w:r>
        <w:rPr>
          <w:rFonts w:ascii="Times New Roman" w:hAnsi="Times New Roman" w:cs="Times New Roman" w:eastAsia="Times New Roman" w:hint="default"/>
          <w:sz w:val="20"/>
          <w:szCs w:val="20"/>
        </w:rPr>
        <w:t>907,629,867</w:t>
      </w:r>
      <w:r>
        <w:rPr>
          <w:rFonts w:ascii="宋体" w:hAnsi="宋体" w:cs="宋体" w:eastAsia="宋体" w:hint="default"/>
          <w:sz w:val="20"/>
          <w:szCs w:val="20"/>
        </w:rPr>
        <w:t>股。</w:t>
      </w:r>
    </w:p>
    <w:p>
      <w:pPr>
        <w:spacing w:before="6"/>
        <w:ind w:left="623" w:right="102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年度，公司不进行利润分配，不以资本公积转增股本。</w:t>
      </w:r>
    </w:p>
    <w:p>
      <w:pPr>
        <w:spacing w:before="35"/>
        <w:ind w:left="623" w:right="102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年度，公司拟以目前股本</w:t>
      </w:r>
      <w:r>
        <w:rPr>
          <w:rFonts w:ascii="Times New Roman" w:hAnsi="Times New Roman" w:cs="Times New Roman" w:eastAsia="Times New Roman" w:hint="default"/>
          <w:sz w:val="20"/>
          <w:szCs w:val="20"/>
        </w:rPr>
        <w:t>907,629,867</w:t>
      </w:r>
      <w:r>
        <w:rPr>
          <w:rFonts w:ascii="宋体" w:hAnsi="宋体" w:cs="宋体" w:eastAsia="宋体" w:hint="default"/>
          <w:sz w:val="20"/>
          <w:szCs w:val="20"/>
        </w:rPr>
        <w:t>股为基数，每</w:t>
      </w:r>
      <w:r>
        <w:rPr>
          <w:rFonts w:ascii="Times New Roman" w:hAnsi="Times New Roman" w:cs="Times New Roman" w:eastAsia="Times New Roman" w:hint="default"/>
          <w:sz w:val="20"/>
          <w:szCs w:val="20"/>
        </w:rPr>
        <w:t>10</w:t>
      </w:r>
      <w:r>
        <w:rPr>
          <w:rFonts w:ascii="宋体" w:hAnsi="宋体" w:cs="宋体" w:eastAsia="宋体" w:hint="default"/>
          <w:sz w:val="20"/>
          <w:szCs w:val="20"/>
        </w:rPr>
        <w:t>股派发现金</w:t>
      </w:r>
      <w:r>
        <w:rPr>
          <w:rFonts w:ascii="Times New Roman" w:hAnsi="Times New Roman" w:cs="Times New Roman" w:eastAsia="Times New Roman" w:hint="default"/>
          <w:sz w:val="20"/>
          <w:szCs w:val="20"/>
        </w:rPr>
        <w:t>0.2</w:t>
      </w:r>
      <w:r>
        <w:rPr>
          <w:rFonts w:ascii="宋体" w:hAnsi="宋体" w:cs="宋体" w:eastAsia="宋体" w:hint="default"/>
          <w:sz w:val="20"/>
          <w:szCs w:val="20"/>
        </w:rPr>
        <w:t>元，预计分配现金</w:t>
      </w:r>
      <w:r>
        <w:rPr>
          <w:rFonts w:ascii="Times New Roman" w:hAnsi="Times New Roman" w:cs="Times New Roman" w:eastAsia="Times New Roman" w:hint="default"/>
          <w:sz w:val="20"/>
          <w:szCs w:val="20"/>
        </w:rPr>
        <w:t>1,815.26</w:t>
      </w:r>
      <w:r>
        <w:rPr>
          <w:rFonts w:ascii="宋体" w:hAnsi="宋体" w:cs="宋体" w:eastAsia="宋体" w:hint="default"/>
          <w:sz w:val="20"/>
          <w:szCs w:val="20"/>
        </w:rPr>
        <w:t>万元。</w:t>
      </w:r>
    </w:p>
    <w:p>
      <w:pPr>
        <w:spacing w:before="35"/>
        <w:ind w:left="153" w:right="102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年度不以资本公积转增股本。</w:t>
      </w:r>
    </w:p>
    <w:p>
      <w:pPr>
        <w:spacing w:before="97"/>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公司近三年（包括本报告期）普通股现金分红情况表</w:t>
      </w:r>
    </w:p>
    <w:p>
      <w:pPr>
        <w:spacing w:before="110"/>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6"/>
      </w:tblGrid>
      <w:tr>
        <w:trPr>
          <w:trHeight w:val="227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46"/>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3" w:right="137" w:hanging="270"/>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7"/>
              <w:ind w:left="52" w:right="46" w:firstLine="1"/>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18,152,597.34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23,116,542.54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78.53%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78.53%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33,964,915.63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179,308,287.39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公司报告期内盈利且母公司可供普通股股东分配利润为正但未提出普通股现金红利分配预案</w:t>
      </w:r>
    </w:p>
    <w:p>
      <w:pPr>
        <w:spacing w:before="11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pStyle w:val="Heading3"/>
        <w:spacing w:line="240" w:lineRule="auto"/>
        <w:ind w:right="1024"/>
        <w:jc w:val="left"/>
        <w:rPr>
          <w:b w:val="0"/>
          <w:bCs w:val="0"/>
        </w:rPr>
      </w:pPr>
      <w:r>
        <w:rPr/>
        <w:t>二、本报告期利润分配及资本公积金转增股本情况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798"/>
        <w:gridCol w:w="5772"/>
      </w:tblGrid>
      <w:tr>
        <w:trPr>
          <w:trHeight w:val="404"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0.2</w:t>
            </w:r>
          </w:p>
        </w:tc>
      </w:tr>
      <w:tr>
        <w:trPr>
          <w:trHeight w:val="403"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907,629,867</w:t>
            </w:r>
          </w:p>
        </w:tc>
      </w:tr>
      <w:tr>
        <w:trPr>
          <w:trHeight w:val="404"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18,152,597.34</w:t>
            </w:r>
          </w:p>
        </w:tc>
      </w:tr>
      <w:tr>
        <w:trPr>
          <w:trHeight w:val="398"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24"/>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18,152,597.34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786"/>
        <w:gridCol w:w="5784"/>
      </w:tblGrid>
      <w:tr>
        <w:trPr>
          <w:trHeight w:val="403" w:hRule="exact"/>
        </w:trPr>
        <w:tc>
          <w:tcPr>
            <w:tcW w:w="3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179,882,915.47</w:t>
            </w:r>
          </w:p>
        </w:tc>
      </w:tr>
      <w:tr>
        <w:trPr>
          <w:trHeight w:val="713" w:hRule="exact"/>
        </w:trPr>
        <w:tc>
          <w:tcPr>
            <w:tcW w:w="3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6"/>
              <w:jc w:val="left"/>
              <w:rPr>
                <w:rFonts w:ascii="宋体" w:hAnsi="宋体" w:cs="宋体" w:eastAsia="宋体" w:hint="default"/>
                <w:sz w:val="18"/>
                <w:szCs w:val="18"/>
              </w:rPr>
            </w:pPr>
            <w:r>
              <w:rPr>
                <w:rFonts w:ascii="宋体" w:hAnsi="宋体" w:cs="宋体" w:eastAsia="宋体" w:hint="default"/>
                <w:spacing w:val="-5"/>
                <w:sz w:val="18"/>
                <w:szCs w:val="18"/>
              </w:rPr>
              <w:t>现金分红总额（含其他方式）占利润分配总额的</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91"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404"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年度，公司拟以目前股本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907,629,867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股为基数，每</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股派发现金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元，预计分配现金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1,815.26</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6" w:footer="979" w:top="1060" w:bottom="1160" w:left="980" w:right="0"/>
        </w:sectPr>
      </w:pPr>
    </w:p>
    <w:p>
      <w:pPr>
        <w:pStyle w:val="Heading3"/>
        <w:spacing w:line="366" w:lineRule="exact"/>
        <w:ind w:left="140" w:right="0"/>
        <w:jc w:val="left"/>
        <w:rPr>
          <w:b w:val="0"/>
          <w:bCs w:val="0"/>
        </w:rPr>
      </w:pPr>
      <w:r>
        <w:rPr/>
        <w:pict>
          <v:group style="position:absolute;margin-left:70.584pt;margin-top:2.178624pt;width:701pt;height:.1pt;mso-position-horizontal-relative:page;mso-position-vertical-relative:paragraph;z-index:-1615408" coordorigin="1412,44" coordsize="14020,2">
            <v:shape style="position:absolute;left:1412;top:44;width:14020;height:2" coordorigin="1412,44" coordsize="14020,0" path="m1412,44l15431,44e" filled="false" stroked="true" strokeweight=".72pt" strokecolor="#000000">
              <v:path arrowok="t"/>
            </v:shape>
            <w10:wrap type="none"/>
          </v:group>
        </w:pict>
      </w:r>
      <w:r>
        <w:rPr/>
        <w:t>三、承诺事项履行情况</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6"/>
        <w:spacing w:line="240" w:lineRule="auto"/>
        <w:ind w:left="14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439"/>
        <w:gridCol w:w="1421"/>
        <w:gridCol w:w="1133"/>
        <w:gridCol w:w="5243"/>
        <w:gridCol w:w="1138"/>
        <w:gridCol w:w="1022"/>
        <w:gridCol w:w="1623"/>
      </w:tblGrid>
      <w:tr>
        <w:trPr>
          <w:trHeight w:val="404" w:hRule="exact"/>
        </w:trPr>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3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4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4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13" w:hRule="exact"/>
        </w:trPr>
        <w:tc>
          <w:tcPr>
            <w:tcW w:w="2439" w:type="dxa"/>
            <w:vMerge w:val="restart"/>
            <w:tcBorders>
              <w:top w:val="single" w:sz="4" w:space="0" w:color="000000"/>
              <w:left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23"/>
              <w:jc w:val="left"/>
              <w:rPr>
                <w:rFonts w:ascii="宋体" w:hAnsi="宋体" w:cs="宋体" w:eastAsia="宋体" w:hint="default"/>
                <w:sz w:val="18"/>
                <w:szCs w:val="18"/>
              </w:rPr>
            </w:pPr>
            <w:r>
              <w:rPr>
                <w:rFonts w:ascii="宋体" w:hAnsi="宋体" w:cs="宋体" w:eastAsia="宋体" w:hint="default"/>
                <w:spacing w:val="-3"/>
                <w:sz w:val="18"/>
                <w:szCs w:val="18"/>
              </w:rPr>
              <w:t>中国信息通信科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技集团有限公司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3" w:right="195"/>
              <w:jc w:val="both"/>
              <w:rPr>
                <w:rFonts w:ascii="宋体" w:hAnsi="宋体" w:cs="宋体" w:eastAsia="宋体" w:hint="default"/>
                <w:sz w:val="18"/>
                <w:szCs w:val="18"/>
              </w:rPr>
            </w:pPr>
            <w:r>
              <w:rPr>
                <w:rFonts w:ascii="宋体" w:hAnsi="宋体" w:cs="宋体" w:eastAsia="宋体" w:hint="default"/>
                <w:spacing w:val="-2"/>
                <w:sz w:val="18"/>
                <w:szCs w:val="18"/>
              </w:rPr>
              <w:t>关于保证上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市公司独立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性的承诺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9" w:right="17"/>
              <w:jc w:val="left"/>
              <w:rPr>
                <w:rFonts w:ascii="宋体" w:hAnsi="宋体" w:cs="宋体" w:eastAsia="宋体" w:hint="default"/>
                <w:sz w:val="18"/>
                <w:szCs w:val="18"/>
              </w:rPr>
            </w:pPr>
            <w:r>
              <w:rPr>
                <w:rFonts w:ascii="宋体" w:hAnsi="宋体" w:cs="宋体" w:eastAsia="宋体" w:hint="default"/>
                <w:spacing w:val="-4"/>
                <w:sz w:val="18"/>
                <w:szCs w:val="18"/>
              </w:rPr>
              <w:t>为保证高鸿股份的独立运作，维护广大投资者特别是中小投资者的 </w:t>
            </w:r>
            <w:r>
              <w:rPr>
                <w:rFonts w:ascii="宋体" w:hAnsi="宋体" w:cs="宋体" w:eastAsia="宋体" w:hint="default"/>
                <w:spacing w:val="-6"/>
                <w:w w:val="101"/>
                <w:sz w:val="18"/>
                <w:szCs w:val="18"/>
              </w:rPr>
              <w:t>合法权益，中国信科出具了《关于保证上市公司独立性的承诺》，</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4"/>
                <w:sz w:val="18"/>
                <w:szCs w:val="18"/>
              </w:rPr>
              <w:t>承诺内容具体如下：本次国有产权无偿划转完成后，在本公司直接</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或间接持有上市公司控股权期间，本公司自身并通过相关直接持股 </w:t>
            </w:r>
            <w:r>
              <w:rPr>
                <w:rFonts w:ascii="宋体" w:hAnsi="宋体" w:cs="宋体" w:eastAsia="宋体" w:hint="default"/>
                <w:spacing w:val="-4"/>
                <w:sz w:val="18"/>
                <w:szCs w:val="18"/>
              </w:rPr>
              <w:t>主体将持续在人员、财务、机构、资产、业务等方面与上市公司保</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持相互独立，并严格遵守中国证监会关于上市公司独立性的相关规 </w:t>
            </w:r>
            <w:r>
              <w:rPr>
                <w:rFonts w:ascii="宋体" w:hAnsi="宋体" w:cs="宋体" w:eastAsia="宋体" w:hint="default"/>
                <w:spacing w:val="-4"/>
                <w:sz w:val="18"/>
                <w:szCs w:val="18"/>
              </w:rPr>
              <w:t>定，不利用控股股东地位违反上市公司规范运作程序，干预上市公</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司经营决策，损害上市公司和其他股东的合法权益。本公司及本公</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司控制的其他企业保证不以任何方式占用上市公司及其子公司的</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资产。</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96" w:hRule="exact"/>
        </w:trPr>
        <w:tc>
          <w:tcPr>
            <w:tcW w:w="2439" w:type="dxa"/>
            <w:vMerge/>
            <w:tcBorders>
              <w:left w:val="single" w:sz="4" w:space="0" w:color="000000"/>
              <w:bottom w:val="nil" w:sz="6" w:space="0" w:color="auto"/>
              <w:right w:val="single" w:sz="4" w:space="0" w:color="000000"/>
            </w:tcBorders>
            <w:shd w:val="clear" w:color="auto" w:fill="D2D2D2"/>
          </w:tcPr>
          <w:p>
            <w:pP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9" w:lineRule="auto"/>
              <w:ind w:left="23" w:right="123"/>
              <w:jc w:val="left"/>
              <w:rPr>
                <w:rFonts w:ascii="宋体" w:hAnsi="宋体" w:cs="宋体" w:eastAsia="宋体" w:hint="default"/>
                <w:sz w:val="18"/>
                <w:szCs w:val="18"/>
              </w:rPr>
            </w:pPr>
            <w:r>
              <w:rPr>
                <w:rFonts w:ascii="宋体" w:hAnsi="宋体" w:cs="宋体" w:eastAsia="宋体" w:hint="default"/>
                <w:spacing w:val="-3"/>
                <w:sz w:val="18"/>
                <w:szCs w:val="18"/>
              </w:rPr>
              <w:t>中国信息通信科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技集团有限公司</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9" w:lineRule="auto"/>
              <w:ind w:left="23" w:right="195"/>
              <w:jc w:val="both"/>
              <w:rPr>
                <w:rFonts w:ascii="宋体" w:hAnsi="宋体" w:cs="宋体" w:eastAsia="宋体" w:hint="default"/>
                <w:sz w:val="18"/>
                <w:szCs w:val="18"/>
              </w:rPr>
            </w:pPr>
            <w:r>
              <w:rPr>
                <w:rFonts w:ascii="宋体" w:hAnsi="宋体" w:cs="宋体" w:eastAsia="宋体" w:hint="default"/>
                <w:spacing w:val="-2"/>
                <w:sz w:val="18"/>
                <w:szCs w:val="18"/>
              </w:rPr>
              <w:t>关于避免同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业竞争的承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5243" w:type="dxa"/>
            <w:vMerge w:val="restart"/>
            <w:tcBorders>
              <w:top w:val="single" w:sz="4" w:space="0" w:color="000000"/>
              <w:left w:val="single" w:sz="4" w:space="0" w:color="000000"/>
              <w:right w:val="single" w:sz="4" w:space="0" w:color="000000"/>
            </w:tcBorders>
          </w:tcPr>
          <w:p>
            <w:pPr>
              <w:pStyle w:val="TableParagraph"/>
              <w:spacing w:line="314" w:lineRule="auto" w:before="53"/>
              <w:ind w:left="19" w:right="17"/>
              <w:jc w:val="left"/>
              <w:rPr>
                <w:rFonts w:ascii="宋体" w:hAnsi="宋体" w:cs="宋体" w:eastAsia="宋体" w:hint="default"/>
                <w:sz w:val="18"/>
                <w:szCs w:val="18"/>
              </w:rPr>
            </w:pPr>
            <w:r>
              <w:rPr>
                <w:rFonts w:ascii="宋体" w:hAnsi="宋体" w:cs="宋体" w:eastAsia="宋体" w:hint="default"/>
                <w:spacing w:val="-4"/>
                <w:sz w:val="18"/>
                <w:szCs w:val="18"/>
              </w:rPr>
              <w:t>本次权益变动完成后，中国信科成为高鸿股份间接第一大股东。为</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避免与上市公司发生同业竞争，中国信科出具了《关于避免与上市</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6"/>
                <w:w w:val="101"/>
                <w:sz w:val="18"/>
                <w:szCs w:val="18"/>
              </w:rPr>
              <w:t>公司同业竞争的承诺》，承诺内容具体如下：</w:t>
            </w:r>
            <w:r>
              <w:rPr>
                <w:rFonts w:ascii="Times New Roman" w:hAnsi="Times New Roman" w:cs="Times New Roman" w:eastAsia="Times New Roman" w:hint="default"/>
                <w:spacing w:val="-6"/>
                <w:w w:val="101"/>
                <w:sz w:val="18"/>
                <w:szCs w:val="18"/>
              </w:rPr>
              <w:t>"1</w:t>
            </w:r>
            <w:r>
              <w:rPr>
                <w:rFonts w:ascii="宋体" w:hAnsi="宋体" w:cs="宋体" w:eastAsia="宋体" w:hint="default"/>
                <w:spacing w:val="-6"/>
                <w:w w:val="101"/>
                <w:sz w:val="18"/>
                <w:szCs w:val="18"/>
              </w:rPr>
              <w:t>、在本公司直接或</w:t>
            </w:r>
            <w:r>
              <w:rPr>
                <w:rFonts w:ascii="宋体" w:hAnsi="宋体" w:cs="宋体" w:eastAsia="宋体" w:hint="default"/>
                <w:spacing w:val="-72"/>
                <w:w w:val="101"/>
                <w:sz w:val="18"/>
                <w:szCs w:val="18"/>
              </w:rPr>
              <w:t> </w:t>
            </w:r>
            <w:r>
              <w:rPr>
                <w:rFonts w:ascii="宋体" w:hAnsi="宋体" w:cs="宋体" w:eastAsia="宋体" w:hint="default"/>
                <w:spacing w:val="-72"/>
                <w:w w:val="101"/>
                <w:sz w:val="18"/>
                <w:szCs w:val="18"/>
              </w:rPr>
            </w:r>
            <w:r>
              <w:rPr>
                <w:rFonts w:ascii="宋体" w:hAnsi="宋体" w:cs="宋体" w:eastAsia="宋体" w:hint="default"/>
                <w:spacing w:val="-4"/>
                <w:sz w:val="18"/>
                <w:szCs w:val="18"/>
              </w:rPr>
              <w:t>间接持有上市公司控股权或作为上市公司第一大股东期间，本公司 </w:t>
            </w:r>
            <w:r>
              <w:rPr>
                <w:rFonts w:ascii="宋体" w:hAnsi="宋体" w:cs="宋体" w:eastAsia="宋体" w:hint="default"/>
                <w:spacing w:val="-4"/>
                <w:sz w:val="18"/>
                <w:szCs w:val="18"/>
              </w:rPr>
              <w:t>及下属公司将不采取任何行为或措施，从事或参与对上市公司及其 子公司主营业务构成或可能构成实质性竞争的业务活动，且不会侵 害上市公司及其子公司的合法权益，包括但不限于未来设立其他子 公司或合营、联营企业从事与上市公司及其子公司现有主营业务构 成实质性竞争的业务，或用其他的方式直接或间接的参与上市公司 </w:t>
            </w:r>
            <w:r>
              <w:rPr>
                <w:rFonts w:ascii="宋体" w:hAnsi="宋体" w:cs="宋体" w:eastAsia="宋体" w:hint="default"/>
                <w:spacing w:val="-3"/>
                <w:sz w:val="18"/>
                <w:szCs w:val="18"/>
              </w:rPr>
              <w:t>及其子公司现有主营业务；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、如本公司及本公司控制的公司可能</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在将来与上市公司在主营业务方面构成实质性同业竞争或与上市</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公司发生实质利益冲突，本公司将促使与上市公司构成同业竞争的 </w:t>
            </w:r>
            <w:r>
              <w:rPr>
                <w:rFonts w:ascii="宋体" w:hAnsi="宋体" w:cs="宋体" w:eastAsia="宋体" w:hint="default"/>
                <w:spacing w:val="-4"/>
                <w:sz w:val="18"/>
                <w:szCs w:val="18"/>
              </w:rPr>
              <w:t>业务机会以公平、公允的市场价格，在适当时机全部注入上市公司</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01" w:hRule="exact"/>
        </w:trPr>
        <w:tc>
          <w:tcPr>
            <w:tcW w:w="24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3" w:right="60"/>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收购报告书或权益变动报告书</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中所作承诺</w:t>
            </w: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309" w:hRule="exact"/>
        </w:trPr>
        <w:tc>
          <w:tcPr>
            <w:tcW w:w="24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243"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r>
    </w:tbl>
    <w:p>
      <w:pPr>
        <w:spacing w:after="0"/>
        <w:sectPr>
          <w:headerReference w:type="default" r:id="rId16"/>
          <w:footerReference w:type="default" r:id="rId17"/>
          <w:pgSz w:w="16840" w:h="11910" w:orient="landscape"/>
          <w:pgMar w:header="868" w:footer="974" w:top="1060" w:bottom="1160" w:left="1300" w:right="1280"/>
          <w:pgNumType w:start="43"/>
        </w:sectPr>
      </w:pPr>
    </w:p>
    <w:p>
      <w:pPr>
        <w:spacing w:line="240" w:lineRule="auto" w:before="2"/>
        <w:rPr>
          <w:rFonts w:ascii="Times New Roman" w:hAnsi="Times New Roman" w:cs="Times New Roman" w:eastAsia="Times New Roman" w:hint="default"/>
          <w:sz w:val="3"/>
          <w:szCs w:val="3"/>
        </w:rPr>
      </w:pPr>
      <w:r>
        <w:rPr/>
        <w:pict>
          <v:shape style="position:absolute;margin-left:576.619385pt;margin-top:137.810013pt;width:62.25pt;height:238pt;mso-position-horizontal-relative:page;mso-position-vertical-relative:page;z-index:-1615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2439"/>
        <w:gridCol w:w="1421"/>
        <w:gridCol w:w="1133"/>
        <w:gridCol w:w="5243"/>
        <w:gridCol w:w="1138"/>
        <w:gridCol w:w="1022"/>
        <w:gridCol w:w="1623"/>
      </w:tblGrid>
      <w:tr>
        <w:trPr>
          <w:trHeight w:val="1628" w:hRule="exact"/>
        </w:trPr>
        <w:tc>
          <w:tcPr>
            <w:tcW w:w="2439" w:type="dxa"/>
            <w:vMerge w:val="restart"/>
            <w:tcBorders>
              <w:top w:val="single" w:sz="15" w:space="0" w:color="000000"/>
              <w:left w:val="single" w:sz="4" w:space="0" w:color="000000"/>
              <w:right w:val="single" w:sz="4" w:space="0" w:color="000000"/>
            </w:tcBorders>
            <w:shd w:val="clear" w:color="auto" w:fill="D2D2D2"/>
          </w:tcPr>
          <w:p>
            <w:pPr/>
          </w:p>
        </w:tc>
        <w:tc>
          <w:tcPr>
            <w:tcW w:w="1421"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243"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5"/>
              <w:ind w:left="19" w:right="75"/>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及其下属全资或控股子公司；</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、本公司不会利用从上市公司了解</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或知悉的信息协助第三方从事或参与与上市公司现有从事业务存</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在实质性竞争或潜在竞争的任何经营活动；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、如出现因本公司及</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本公司控制的其他企业违反上述承诺而导致上市公司及其他股东</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的权益受到损害的情况，本公司将依法承担相应的赔偿责任。</w:t>
            </w:r>
            <w:r>
              <w:rPr>
                <w:rFonts w:ascii="Times New Roman" w:hAnsi="Times New Roman" w:cs="Times New Roman" w:eastAsia="Times New Roman" w:hint="default"/>
                <w:spacing w:val="-3"/>
                <w:sz w:val="18"/>
                <w:szCs w:val="18"/>
              </w:rPr>
              <w:t>"</w:t>
            </w:r>
          </w:p>
        </w:tc>
        <w:tc>
          <w:tcPr>
            <w:tcW w:w="1138" w:type="dxa"/>
            <w:tcBorders>
              <w:top w:val="single" w:sz="15" w:space="0" w:color="000000"/>
              <w:left w:val="single" w:sz="4" w:space="0" w:color="000000"/>
              <w:bottom w:val="single" w:sz="4" w:space="0" w:color="000000"/>
              <w:right w:val="single" w:sz="4" w:space="0" w:color="000000"/>
            </w:tcBorders>
          </w:tcPr>
          <w:p>
            <w:pPr/>
          </w:p>
        </w:tc>
        <w:tc>
          <w:tcPr>
            <w:tcW w:w="1022" w:type="dxa"/>
            <w:tcBorders>
              <w:top w:val="single" w:sz="15" w:space="0" w:color="000000"/>
              <w:left w:val="single" w:sz="4" w:space="0" w:color="000000"/>
              <w:bottom w:val="single" w:sz="4" w:space="0" w:color="000000"/>
              <w:right w:val="single" w:sz="4" w:space="0" w:color="000000"/>
            </w:tcBorders>
          </w:tcPr>
          <w:p>
            <w:pPr/>
          </w:p>
        </w:tc>
        <w:tc>
          <w:tcPr>
            <w:tcW w:w="1623" w:type="dxa"/>
            <w:tcBorders>
              <w:top w:val="single" w:sz="15" w:space="0" w:color="000000"/>
              <w:left w:val="single" w:sz="4" w:space="0" w:color="000000"/>
              <w:bottom w:val="single" w:sz="4" w:space="0" w:color="000000"/>
              <w:right w:val="single" w:sz="4" w:space="0" w:color="000000"/>
            </w:tcBorders>
          </w:tcPr>
          <w:p>
            <w:pPr/>
          </w:p>
        </w:tc>
      </w:tr>
      <w:tr>
        <w:trPr>
          <w:trHeight w:val="4769" w:hRule="exact"/>
        </w:trPr>
        <w:tc>
          <w:tcPr>
            <w:tcW w:w="2439"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24" w:lineRule="auto"/>
              <w:ind w:left="24" w:right="123"/>
              <w:jc w:val="left"/>
              <w:rPr>
                <w:rFonts w:ascii="宋体" w:hAnsi="宋体" w:cs="宋体" w:eastAsia="宋体" w:hint="default"/>
                <w:sz w:val="18"/>
                <w:szCs w:val="18"/>
              </w:rPr>
            </w:pPr>
            <w:r>
              <w:rPr>
                <w:rFonts w:ascii="宋体" w:hAnsi="宋体" w:cs="宋体" w:eastAsia="宋体" w:hint="default"/>
                <w:spacing w:val="-3"/>
                <w:sz w:val="18"/>
                <w:szCs w:val="18"/>
              </w:rPr>
              <w:t>中国信息通信科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技集团有限公司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24" w:lineRule="auto"/>
              <w:ind w:left="23" w:right="195"/>
              <w:jc w:val="left"/>
              <w:rPr>
                <w:rFonts w:ascii="宋体" w:hAnsi="宋体" w:cs="宋体" w:eastAsia="宋体" w:hint="default"/>
                <w:sz w:val="18"/>
                <w:szCs w:val="18"/>
              </w:rPr>
            </w:pPr>
            <w:r>
              <w:rPr>
                <w:rFonts w:ascii="宋体" w:hAnsi="宋体" w:cs="宋体" w:eastAsia="宋体" w:hint="default"/>
                <w:spacing w:val="-2"/>
                <w:sz w:val="18"/>
                <w:szCs w:val="18"/>
              </w:rPr>
              <w:t>关于关联交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易的承诺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19" w:right="-1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为了规范将来可能发生的关联交易，维护上市公司及其全体股东尤 其是中小股东的合法权益，中国信科出具了《关于减少和规范与上</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6"/>
                <w:w w:val="101"/>
                <w:sz w:val="18"/>
                <w:szCs w:val="18"/>
              </w:rPr>
              <w:t>市公司关联交易的承诺》，承诺内容具体如下：</w:t>
            </w:r>
            <w:r>
              <w:rPr>
                <w:rFonts w:ascii="Times New Roman" w:hAnsi="Times New Roman" w:cs="Times New Roman" w:eastAsia="Times New Roman" w:hint="default"/>
                <w:spacing w:val="-6"/>
                <w:w w:val="101"/>
                <w:sz w:val="18"/>
                <w:szCs w:val="18"/>
              </w:rPr>
              <w:t>"1</w:t>
            </w:r>
            <w:r>
              <w:rPr>
                <w:rFonts w:ascii="宋体" w:hAnsi="宋体" w:cs="宋体" w:eastAsia="宋体" w:hint="default"/>
                <w:spacing w:val="-6"/>
                <w:w w:val="101"/>
                <w:sz w:val="18"/>
                <w:szCs w:val="18"/>
              </w:rPr>
              <w:t>、本公司将尽可</w:t>
            </w:r>
            <w:r>
              <w:rPr>
                <w:rFonts w:ascii="宋体" w:hAnsi="宋体" w:cs="宋体" w:eastAsia="宋体" w:hint="default"/>
                <w:spacing w:val="-71"/>
                <w:w w:val="101"/>
                <w:sz w:val="18"/>
                <w:szCs w:val="18"/>
              </w:rPr>
              <w:t> </w:t>
            </w:r>
            <w:r>
              <w:rPr>
                <w:rFonts w:ascii="宋体" w:hAnsi="宋体" w:cs="宋体" w:eastAsia="宋体" w:hint="default"/>
                <w:spacing w:val="-71"/>
                <w:w w:val="101"/>
                <w:sz w:val="18"/>
                <w:szCs w:val="18"/>
              </w:rPr>
            </w:r>
            <w:r>
              <w:rPr>
                <w:rFonts w:ascii="宋体" w:hAnsi="宋体" w:cs="宋体" w:eastAsia="宋体" w:hint="default"/>
                <w:spacing w:val="-4"/>
                <w:sz w:val="18"/>
                <w:szCs w:val="18"/>
              </w:rPr>
              <w:t>能地避免与上市公司之间不必要的关联交易发生；对持续经营所发 </w:t>
            </w:r>
            <w:r>
              <w:rPr>
                <w:rFonts w:ascii="宋体" w:hAnsi="宋体" w:cs="宋体" w:eastAsia="宋体" w:hint="default"/>
                <w:spacing w:val="-4"/>
                <w:sz w:val="18"/>
                <w:szCs w:val="18"/>
              </w:rPr>
              <w:t>生的必要的关联交易，本公司将在平等、自愿的基础上，按照公平</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合理和正常的商业交易条件与上市公司进行交易，不会要求或接受 </w:t>
            </w:r>
            <w:r>
              <w:rPr>
                <w:rFonts w:ascii="宋体" w:hAnsi="宋体" w:cs="宋体" w:eastAsia="宋体" w:hint="default"/>
                <w:spacing w:val="-4"/>
                <w:sz w:val="18"/>
                <w:szCs w:val="18"/>
              </w:rPr>
            </w:r>
            <w:r>
              <w:rPr>
                <w:rFonts w:ascii="宋体" w:hAnsi="宋体" w:cs="宋体" w:eastAsia="宋体" w:hint="default"/>
                <w:spacing w:val="-3"/>
                <w:sz w:val="18"/>
                <w:szCs w:val="18"/>
              </w:rPr>
              <w:t>上市公司给予比在任何一项市场公平交易中第三者更优惠的条件，</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并善意、严格地履行与上市公司签订的各项关联交易协议；</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w:t>
            </w:r>
            <w:r>
              <w:rPr>
                <w:rFonts w:ascii="宋体" w:hAnsi="宋体" w:cs="宋体" w:eastAsia="宋体" w:hint="default"/>
                <w:sz w:val="18"/>
                <w:szCs w:val="18"/>
              </w:rPr>
              <w:t> </w:t>
            </w:r>
            <w:r>
              <w:rPr>
                <w:rFonts w:ascii="宋体" w:hAnsi="宋体" w:cs="宋体" w:eastAsia="宋体" w:hint="default"/>
                <w:spacing w:val="-3"/>
                <w:sz w:val="18"/>
                <w:szCs w:val="18"/>
              </w:rPr>
              <w:t>公司将根据有关法律、法规和规范性文件以及上市公司的公司章</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7"/>
                <w:sz w:val="18"/>
                <w:szCs w:val="18"/>
              </w:rPr>
              <w:t>程、关联交易制度的规定，履行关联交易决策程序及信息披露义务</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、本公司将确保不通过与上市公司之间的关联交易非法转移上市</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4"/>
                <w:sz w:val="18"/>
                <w:szCs w:val="18"/>
              </w:rPr>
              <w:t>公司的资金、利润，不利用关联交易恶意损害上市公司及其股东的</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、本公司有关规范关联交易的承诺，将同样适用于本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公司关联方；本公司将在合法权限范围内促成本公司关联方履行规 </w:t>
            </w:r>
            <w:r>
              <w:rPr>
                <w:rFonts w:ascii="宋体" w:hAnsi="宋体" w:cs="宋体" w:eastAsia="宋体" w:hint="default"/>
                <w:spacing w:val="-4"/>
                <w:sz w:val="18"/>
                <w:szCs w:val="18"/>
              </w:rPr>
            </w:r>
            <w:r>
              <w:rPr>
                <w:rFonts w:ascii="宋体" w:hAnsi="宋体" w:cs="宋体" w:eastAsia="宋体" w:hint="default"/>
                <w:spacing w:val="-3"/>
                <w:sz w:val="18"/>
                <w:szCs w:val="18"/>
              </w:rPr>
              <w:t>范与上市公司之间可能发生的关联交易的义务。</w:t>
            </w:r>
            <w:r>
              <w:rPr>
                <w:rFonts w:ascii="Times New Roman" w:hAnsi="Times New Roman" w:cs="Times New Roman" w:eastAsia="Times New Roman" w:hint="default"/>
                <w:spacing w:val="-3"/>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4759" w:lineRule="exact"/>
              <w:ind w:right="-4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4"/>
                <w:sz w:val="20"/>
                <w:szCs w:val="20"/>
              </w:rPr>
              <w:pict>
                <v:group style="width:56.2pt;height:238pt;mso-position-horizontal-relative:char;mso-position-vertical-relative:line" coordorigin="0,0" coordsize="1124,4760">
                  <v:group style="position:absolute;left:0;top:0;width:1124;height:4760" coordorigin="0,0" coordsize="1124,4760">
                    <v:shape style="position:absolute;left:0;top:0;width:1124;height:4760" coordorigin="0,0" coordsize="1124,4760" path="m0,4759l1124,4759,1124,0,0,0,0,4759xe" filled="true" fillcolor="#ffffff" stroked="false">
                      <v:path arrowok="t"/>
                      <v:fill type="solid"/>
                    </v:shape>
                  </v:group>
                  <v:group style="position:absolute;left:24;top:2027;width:1081;height:356" coordorigin="24,2027" coordsize="1081,356">
                    <v:shape style="position:absolute;left:24;top:2027;width:1081;height:356" coordorigin="24,2027" coordsize="1081,356" path="m24,2382l1104,2382,1104,2027,24,2027,24,2382xe" filled="true" fillcolor="#ffffff" stroked="false">
                      <v:path arrowok="t"/>
                      <v:fill type="solid"/>
                    </v:shape>
                  </v:group>
                  <v:group style="position:absolute;left:24;top:2382;width:1081;height:351" coordorigin="24,2382" coordsize="1081,351">
                    <v:shape style="position:absolute;left:24;top:2382;width:1081;height:351" coordorigin="24,2382" coordsize="1081,351" path="m24,2733l1104,2733,1104,2382,24,2382,24,2733xe" filled="true" fillcolor="#ffffff" stroked="false">
                      <v:path arrowok="t"/>
                      <v:fill type="solid"/>
                    </v:shape>
                  </v:group>
                </v:group>
              </w:pict>
            </w:r>
            <w:r>
              <w:rPr>
                <w:rFonts w:ascii="Times New Roman" w:hAnsi="Times New Roman" w:cs="Times New Roman" w:eastAsia="Times New Roman" w:hint="default"/>
                <w:position w:val="-94"/>
                <w:sz w:val="20"/>
                <w:szCs w:val="20"/>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4" w:hRule="exact"/>
        </w:trPr>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21" w:lineRule="auto"/>
              <w:ind w:left="24" w:right="123"/>
              <w:jc w:val="left"/>
              <w:rPr>
                <w:rFonts w:ascii="宋体" w:hAnsi="宋体" w:cs="宋体" w:eastAsia="宋体" w:hint="default"/>
                <w:sz w:val="18"/>
                <w:szCs w:val="18"/>
              </w:rPr>
            </w:pPr>
            <w:r>
              <w:rPr>
                <w:rFonts w:ascii="宋体" w:hAnsi="宋体" w:cs="宋体" w:eastAsia="宋体" w:hint="default"/>
                <w:spacing w:val="-3"/>
                <w:sz w:val="18"/>
                <w:szCs w:val="18"/>
              </w:rPr>
              <w:t>南京庆亚贸易有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3"/>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3"/>
                <w:sz w:val="18"/>
                <w:szCs w:val="18"/>
              </w:rPr>
              <w:t>易、资金占用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方面的承诺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19" w:right="17"/>
              <w:jc w:val="left"/>
              <w:rPr>
                <w:rFonts w:ascii="宋体" w:hAnsi="宋体" w:cs="宋体" w:eastAsia="宋体" w:hint="default"/>
                <w:sz w:val="18"/>
                <w:szCs w:val="18"/>
              </w:rPr>
            </w:pPr>
            <w:r>
              <w:rPr>
                <w:rFonts w:ascii="宋体" w:hAnsi="宋体" w:cs="宋体" w:eastAsia="宋体" w:hint="default"/>
                <w:spacing w:val="-3"/>
                <w:sz w:val="18"/>
                <w:szCs w:val="18"/>
              </w:rPr>
              <w:t>南京庆亚贸易有限公司关于与上市公司避免同业竞争的承诺：</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．本公司没有直接或间接通过其直接或间接控制的其他经营主体</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9"/>
                <w:sz w:val="18"/>
                <w:szCs w:val="18"/>
              </w:rPr>
              <w:t>直接从事与上市公司及高鸿鼎恒现有业务相同或类似的业务。</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．在</w:t>
            </w:r>
            <w:r>
              <w:rPr>
                <w:rFonts w:ascii="宋体" w:hAnsi="宋体" w:cs="宋体" w:eastAsia="宋体" w:hint="default"/>
                <w:spacing w:val="-8"/>
                <w:sz w:val="18"/>
                <w:szCs w:val="18"/>
              </w:rPr>
              <w:t> </w:t>
            </w:r>
            <w:r>
              <w:rPr>
                <w:rFonts w:ascii="宋体" w:hAnsi="宋体" w:cs="宋体" w:eastAsia="宋体" w:hint="default"/>
                <w:spacing w:val="-3"/>
                <w:sz w:val="18"/>
                <w:szCs w:val="18"/>
              </w:rPr>
              <w:t>本公司作为上市公司的股东期间和之后的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个月内，将不在中国</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境内外以控股另一公司股份的形式直接或间接从事任何在商业上</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对上市公司及高鸿鼎恒构成竞争的业务和活动。</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在本公司作为上</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市公司的股东期间和之后的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个月内，若上市公司及高鸿鼎恒因</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4"/>
                <w:sz w:val="18"/>
                <w:szCs w:val="18"/>
              </w:rPr>
              <w:t>新的商业机会从事新的业务领域，则本公司将不在中国境内外以控 </w:t>
            </w:r>
            <w:r>
              <w:rPr>
                <w:rFonts w:ascii="宋体" w:hAnsi="宋体" w:cs="宋体" w:eastAsia="宋体" w:hint="default"/>
                <w:spacing w:val="-4"/>
                <w:sz w:val="18"/>
                <w:szCs w:val="18"/>
              </w:rPr>
            </w:r>
            <w:r>
              <w:rPr>
                <w:rFonts w:ascii="宋体" w:hAnsi="宋体" w:cs="宋体" w:eastAsia="宋体" w:hint="default"/>
                <w:spacing w:val="-3"/>
                <w:sz w:val="18"/>
                <w:szCs w:val="18"/>
              </w:rPr>
              <w:t>股或以参股但拥有实质控制权的方式从事与上市公司及高鸿鼎恒</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新业务构成竞争关系的业务活动。如有充分证据证明上述承诺是不</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19" w:right="89"/>
              <w:jc w:val="both"/>
              <w:rPr>
                <w:rFonts w:ascii="宋体" w:hAnsi="宋体" w:cs="宋体" w:eastAsia="宋体" w:hint="default"/>
                <w:sz w:val="18"/>
                <w:szCs w:val="18"/>
              </w:rPr>
            </w:pPr>
            <w:r>
              <w:rPr>
                <w:rFonts w:ascii="宋体" w:hAnsi="宋体" w:cs="宋体" w:eastAsia="宋体" w:hint="default"/>
                <w:spacing w:val="-2"/>
                <w:sz w:val="18"/>
                <w:szCs w:val="18"/>
              </w:rPr>
              <w:t>作为公司股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东和之后的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8" w:footer="974" w:top="1060" w:bottom="1200" w:left="1300" w:right="1280"/>
        </w:sectPr>
      </w:pPr>
    </w:p>
    <w:p>
      <w:pPr>
        <w:spacing w:line="240" w:lineRule="auto" w:before="5"/>
        <w:rPr>
          <w:rFonts w:ascii="Times New Roman" w:hAnsi="Times New Roman" w:cs="Times New Roman" w:eastAsia="Times New Roman" w:hint="default"/>
          <w:sz w:val="4"/>
          <w:szCs w:val="4"/>
        </w:rPr>
      </w:pPr>
      <w:r>
        <w:rPr/>
        <w:pict>
          <v:shape style="position:absolute;margin-left:576.62207pt;margin-top:57.140011pt;width:62.25pt;height:236.3pt;mso-position-horizontal-relative:page;mso-position-vertical-relative:page;z-index:-1615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2439"/>
        <w:gridCol w:w="1421"/>
        <w:gridCol w:w="1133"/>
        <w:gridCol w:w="5243"/>
        <w:gridCol w:w="1138"/>
        <w:gridCol w:w="1022"/>
        <w:gridCol w:w="1625"/>
      </w:tblGrid>
      <w:tr>
        <w:trPr>
          <w:trHeight w:val="4749" w:hRule="exact"/>
        </w:trPr>
        <w:tc>
          <w:tcPr>
            <w:tcW w:w="2439" w:type="dxa"/>
            <w:vMerge w:val="restart"/>
            <w:tcBorders>
              <w:top w:val="single" w:sz="15" w:space="0" w:color="000000"/>
              <w:left w:val="single" w:sz="4" w:space="0" w:color="000000"/>
              <w:right w:val="single" w:sz="4" w:space="0" w:color="000000"/>
            </w:tcBorders>
            <w:shd w:val="clear" w:color="auto" w:fill="D2D2D2"/>
          </w:tcPr>
          <w:p>
            <w:pPr/>
          </w:p>
        </w:tc>
        <w:tc>
          <w:tcPr>
            <w:tcW w:w="1421"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243"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20"/>
              <w:ind w:left="19" w:right="17"/>
              <w:jc w:val="left"/>
              <w:rPr>
                <w:rFonts w:ascii="宋体" w:hAnsi="宋体" w:cs="宋体" w:eastAsia="宋体" w:hint="default"/>
                <w:sz w:val="18"/>
                <w:szCs w:val="18"/>
              </w:rPr>
            </w:pPr>
            <w:r>
              <w:rPr>
                <w:rFonts w:ascii="宋体" w:hAnsi="宋体" w:cs="宋体" w:eastAsia="宋体" w:hint="default"/>
                <w:spacing w:val="-4"/>
                <w:sz w:val="18"/>
                <w:szCs w:val="18"/>
              </w:rPr>
              <w:t>真实的或未被遵守，本公司愿意承担因违反上述承诺给上市公司造 </w:t>
            </w:r>
            <w:r>
              <w:rPr>
                <w:rFonts w:ascii="宋体" w:hAnsi="宋体" w:cs="宋体" w:eastAsia="宋体" w:hint="default"/>
                <w:spacing w:val="-3"/>
                <w:sz w:val="18"/>
                <w:szCs w:val="18"/>
              </w:rPr>
              <w:t>成的全部经济损失。 南京庆亚贸易有限公司关于规范与上市公司</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4"/>
                <w:sz w:val="18"/>
                <w:szCs w:val="18"/>
              </w:rPr>
              <w:t>关联交易的承诺：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．本公司将按照公司法等法律法规、上市公司</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4"/>
                <w:sz w:val="18"/>
                <w:szCs w:val="18"/>
              </w:rPr>
              <w:t>高鸿鼎恒公司章程的有关规定行使股东权利；在股东大会对涉及本 </w:t>
            </w:r>
            <w:r>
              <w:rPr>
                <w:rFonts w:ascii="宋体" w:hAnsi="宋体" w:cs="宋体" w:eastAsia="宋体" w:hint="default"/>
                <w:spacing w:val="-4"/>
                <w:sz w:val="18"/>
                <w:szCs w:val="18"/>
              </w:rPr>
            </w:r>
            <w:r>
              <w:rPr>
                <w:rFonts w:ascii="宋体" w:hAnsi="宋体" w:cs="宋体" w:eastAsia="宋体" w:hint="default"/>
                <w:spacing w:val="-3"/>
                <w:sz w:val="18"/>
                <w:szCs w:val="18"/>
              </w:rPr>
              <w:t>公司的关联交易进行表决时，履行回避表决的义务。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．本公司将</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4"/>
                <w:sz w:val="18"/>
                <w:szCs w:val="18"/>
              </w:rPr>
              <w:t>避免一切非法占用上市公司、高鸿鼎恒的资金、资产的行为，在任</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何情况下，不要求上市公司及高鸿鼎恒向本公司、本公司股东及本</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公司投资或控制的其他企业提供任何形式的担保。</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．本公司将尽</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4"/>
                <w:sz w:val="18"/>
                <w:szCs w:val="18"/>
              </w:rPr>
              <w:t>可能地避免和减少与上市公司的关联交易；对无法避免或者有合理 </w:t>
            </w:r>
            <w:r>
              <w:rPr>
                <w:rFonts w:ascii="宋体" w:hAnsi="宋体" w:cs="宋体" w:eastAsia="宋体" w:hint="default"/>
                <w:spacing w:val="-4"/>
                <w:sz w:val="18"/>
                <w:szCs w:val="18"/>
              </w:rPr>
              <w:t>原因而发生的关联交易，将遵循市场公正、公平、公开的原则，并</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依法签订协议，履行合法程序，按照上市公司公司章程、有关法律</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法规和《深圳证券交易所股票上市规则》等有关规定履行信息披露</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义务和办理有关报批程序，保证不通过关联交易损害上市公司及其 </w:t>
            </w:r>
            <w:r>
              <w:rPr>
                <w:rFonts w:ascii="宋体" w:hAnsi="宋体" w:cs="宋体" w:eastAsia="宋体" w:hint="default"/>
                <w:spacing w:val="-4"/>
                <w:sz w:val="18"/>
                <w:szCs w:val="18"/>
              </w:rPr>
            </w:r>
            <w:r>
              <w:rPr>
                <w:rFonts w:ascii="宋体" w:hAnsi="宋体" w:cs="宋体" w:eastAsia="宋体" w:hint="default"/>
                <w:spacing w:val="-3"/>
                <w:sz w:val="18"/>
                <w:szCs w:val="18"/>
              </w:rPr>
              <w:t>他股东的合法权益。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．本公司对因其未履行本承诺函所作的承诺</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而给上市公司及高鸿鼎恒造成的一切直接损失承担赔偿责任。</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4725" w:lineRule="exact"/>
              <w:ind w:right="-4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4"/>
                <w:sz w:val="20"/>
                <w:szCs w:val="20"/>
              </w:rPr>
              <w:pict>
                <v:group style="width:56.2pt;height:236.3pt;mso-position-horizontal-relative:char;mso-position-vertical-relative:line" coordorigin="0,0" coordsize="1124,4726">
                  <v:group style="position:absolute;left:0;top:0;width:1124;height:4726" coordorigin="0,0" coordsize="1124,4726">
                    <v:shape style="position:absolute;left:0;top:0;width:1124;height:4726" coordorigin="0,0" coordsize="1124,4726" path="m0,4725l1124,4725,1124,0,0,0,0,4725xe" filled="true" fillcolor="#ffffff" stroked="false">
                      <v:path arrowok="t"/>
                      <v:fill type="solid"/>
                    </v:shape>
                  </v:group>
                </v:group>
              </w:pict>
            </w:r>
            <w:r>
              <w:rPr>
                <w:rFonts w:ascii="Times New Roman" w:hAnsi="Times New Roman" w:cs="Times New Roman" w:eastAsia="Times New Roman" w:hint="default"/>
                <w:position w:val="-94"/>
                <w:sz w:val="20"/>
                <w:szCs w:val="20"/>
              </w:rPr>
            </w:r>
          </w:p>
        </w:tc>
        <w:tc>
          <w:tcPr>
            <w:tcW w:w="1022" w:type="dxa"/>
            <w:tcBorders>
              <w:top w:val="single" w:sz="15" w:space="0" w:color="000000"/>
              <w:left w:val="single" w:sz="4" w:space="0" w:color="000000"/>
              <w:bottom w:val="single" w:sz="4" w:space="0" w:color="000000"/>
              <w:right w:val="single" w:sz="4" w:space="0" w:color="000000"/>
            </w:tcBorders>
          </w:tcPr>
          <w:p>
            <w:pPr/>
          </w:p>
        </w:tc>
        <w:tc>
          <w:tcPr>
            <w:tcW w:w="1625" w:type="dxa"/>
            <w:tcBorders>
              <w:top w:val="single" w:sz="15" w:space="0" w:color="000000"/>
              <w:left w:val="single" w:sz="4" w:space="0" w:color="000000"/>
              <w:bottom w:val="single" w:sz="4" w:space="0" w:color="000000"/>
              <w:right w:val="single" w:sz="4" w:space="0" w:color="000000"/>
            </w:tcBorders>
          </w:tcPr>
          <w:p>
            <w:pPr/>
          </w:p>
        </w:tc>
      </w:tr>
      <w:tr>
        <w:trPr>
          <w:trHeight w:val="1959" w:hRule="exact"/>
        </w:trPr>
        <w:tc>
          <w:tcPr>
            <w:tcW w:w="2439" w:type="dxa"/>
            <w:vMerge/>
            <w:tcBorders>
              <w:left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pacing w:val="-3"/>
                <w:sz w:val="18"/>
                <w:szCs w:val="18"/>
              </w:rPr>
              <w:t>电信科学技术研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究院有限公司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3"/>
                <w:sz w:val="18"/>
                <w:szCs w:val="18"/>
              </w:rPr>
              <w:t>易、资金占用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方面的承诺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19"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电信科学技术研究院关于与上市公司避免同业竞争的承诺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目前本</w:t>
            </w:r>
            <w:r>
              <w:rPr>
                <w:rFonts w:ascii="宋体" w:hAnsi="宋体" w:cs="宋体" w:eastAsia="宋体" w:hint="default"/>
                <w:spacing w:val="2"/>
                <w:sz w:val="18"/>
                <w:szCs w:val="18"/>
              </w:rPr>
              <w:t> </w:t>
            </w:r>
            <w:r>
              <w:rPr>
                <w:rFonts w:ascii="宋体" w:hAnsi="宋体" w:cs="宋体" w:eastAsia="宋体" w:hint="default"/>
                <w:spacing w:val="-4"/>
                <w:sz w:val="18"/>
                <w:szCs w:val="18"/>
              </w:rPr>
              <w:t>院及下属除你公司外其他企业与你公司不存在同业竞争关系。同时 </w:t>
            </w:r>
            <w:r>
              <w:rPr>
                <w:rFonts w:ascii="宋体" w:hAnsi="宋体" w:cs="宋体" w:eastAsia="宋体" w:hint="default"/>
                <w:spacing w:val="-4"/>
                <w:sz w:val="18"/>
                <w:szCs w:val="18"/>
              </w:rPr>
              <w:t>本院承诺：在本院作为你公司控股股东或第一大股东期间，本院及</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下属除你公司以外的其他企业将不从事与你公司存在同业竞争的</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具体业务，也不会利用对公司的控股关系做出任何有损你公司利益 </w:t>
            </w:r>
            <w:r>
              <w:rPr>
                <w:rFonts w:ascii="宋体" w:hAnsi="宋体" w:cs="宋体" w:eastAsia="宋体" w:hint="default"/>
                <w:spacing w:val="-4"/>
                <w:sz w:val="18"/>
                <w:szCs w:val="18"/>
              </w:rPr>
            </w:r>
            <w:r>
              <w:rPr>
                <w:rFonts w:ascii="宋体" w:hAnsi="宋体" w:cs="宋体" w:eastAsia="宋体" w:hint="default"/>
                <w:sz w:val="18"/>
                <w:szCs w:val="18"/>
              </w:rPr>
              <w:t>的行为。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19" w:right="89"/>
              <w:jc w:val="both"/>
              <w:rPr>
                <w:rFonts w:ascii="宋体" w:hAnsi="宋体" w:cs="宋体" w:eastAsia="宋体" w:hint="default"/>
                <w:sz w:val="18"/>
                <w:szCs w:val="18"/>
              </w:rPr>
            </w:pPr>
            <w:r>
              <w:rPr>
                <w:rFonts w:ascii="宋体" w:hAnsi="宋体" w:cs="宋体" w:eastAsia="宋体" w:hint="default"/>
                <w:spacing w:val="-2"/>
                <w:sz w:val="18"/>
                <w:szCs w:val="18"/>
              </w:rPr>
              <w:t>电信科学技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术研究院有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限公司作为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控股股东期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间</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862" w:hRule="exact"/>
        </w:trPr>
        <w:tc>
          <w:tcPr>
            <w:tcW w:w="2439"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pacing w:val="-3"/>
                <w:sz w:val="18"/>
                <w:szCs w:val="18"/>
              </w:rPr>
              <w:t>电信科学技术研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w w:val="101"/>
                <w:sz w:val="18"/>
                <w:szCs w:val="18"/>
              </w:rPr>
              <w:t>究院有限公司；大</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唐高鸿数据网络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技术股份有限公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9" w:right="-10"/>
              <w:jc w:val="left"/>
              <w:rPr>
                <w:rFonts w:ascii="宋体" w:hAnsi="宋体" w:cs="宋体" w:eastAsia="宋体" w:hint="default"/>
                <w:sz w:val="18"/>
                <w:szCs w:val="18"/>
              </w:rPr>
            </w:pPr>
            <w:r>
              <w:rPr>
                <w:rFonts w:ascii="宋体" w:hAnsi="宋体" w:cs="宋体" w:eastAsia="宋体" w:hint="default"/>
                <w:spacing w:val="-3"/>
                <w:sz w:val="18"/>
                <w:szCs w:val="18"/>
              </w:rPr>
              <w:t>关于暂停股份转让的承诺函如本次交易所提供或披露的信息涉嫌</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虚假记载、误导性陈述或者重大遗漏，被司法机关立案侦查或者被</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中国证监会立案调查的，在形成调查结论以前，本院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宋体" w:hAnsi="宋体" w:cs="宋体" w:eastAsia="宋体" w:hint="default"/>
                <w:spacing w:val="2"/>
                <w:sz w:val="18"/>
                <w:szCs w:val="18"/>
              </w:rPr>
              <w:t> </w:t>
            </w:r>
            <w:r>
              <w:rPr>
                <w:rFonts w:ascii="宋体" w:hAnsi="宋体" w:cs="宋体" w:eastAsia="宋体" w:hint="default"/>
                <w:spacing w:val="-4"/>
                <w:sz w:val="18"/>
                <w:szCs w:val="18"/>
              </w:rPr>
              <w:t>不转让在高鸿股份拥有权益的股份，并于收到立案稽查通知的两个 </w:t>
            </w:r>
            <w:r>
              <w:rPr>
                <w:rFonts w:ascii="宋体" w:hAnsi="宋体" w:cs="宋体" w:eastAsia="宋体" w:hint="default"/>
                <w:spacing w:val="-4"/>
                <w:sz w:val="18"/>
                <w:szCs w:val="18"/>
              </w:rPr>
            </w:r>
            <w:r>
              <w:rPr>
                <w:rFonts w:ascii="宋体" w:hAnsi="宋体" w:cs="宋体" w:eastAsia="宋体" w:hint="default"/>
                <w:spacing w:val="-3"/>
                <w:sz w:val="18"/>
                <w:szCs w:val="18"/>
              </w:rPr>
              <w:t>交易日内将暂停转让的书面申请和股票账户提交高鸿股份董事会，</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由高鸿股份董事会代本公司向证券交易所和登记结算公司申请锁</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定；未在两个交易日内提交锁定申请的，授权高鸿股份董事会核实</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后直接向证券交易所和登记结算公司报送本公司的身份信息和账</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户信息并申请锁定；高鸿股份董事会未向证券交易所和登记结算公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8" w:footer="974" w:top="1060" w:bottom="120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76.628662pt;margin-top:345.026001pt;width:62.25pt;height:189.45pt;mso-position-horizontal-relative:page;mso-position-vertical-relative:page;z-index:-1615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582.650024pt;margin-top:345.026001pt;width:56.2pt;height:189.45pt;mso-position-horizontal-relative:page;mso-position-vertical-relative:page;z-index:-1615264" coordorigin="11653,6901" coordsize="1124,3789">
            <v:group style="position:absolute;left:11653;top:6901;width:1124;height:3789" coordorigin="11653,6901" coordsize="1124,3789">
              <v:shape style="position:absolute;left:11653;top:6901;width:1124;height:3789" coordorigin="11653,6901" coordsize="1124,3789" path="m11653,10689l12777,10689,12777,6901,11653,6901,11653,10689xe" filled="true" fillcolor="#ffffff" stroked="false">
                <v:path arrowok="t"/>
                <v:fill type="solid"/>
              </v:shape>
            </v:group>
            <v:group style="position:absolute;left:11677;top:8442;width:1081;height:356" coordorigin="11677,8442" coordsize="1081,356">
              <v:shape style="position:absolute;left:11677;top:8442;width:1081;height:356" coordorigin="11677,8442" coordsize="1081,356" path="m11677,8797l12757,8797,12757,8442,11677,8442,11677,8797xe" filled="true" fillcolor="#ffffff" stroked="false">
                <v:path arrowok="t"/>
                <v:fill type="solid"/>
              </v:shape>
            </v:group>
            <v:group style="position:absolute;left:11677;top:8797;width:1081;height:351" coordorigin="11677,8797" coordsize="1081,351">
              <v:shape style="position:absolute;left:11677;top:8797;width:1081;height:351" coordorigin="11677,8797" coordsize="1081,351" path="m11677,9148l12757,9148,12757,8797,11677,8797,11677,9148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439"/>
        <w:gridCol w:w="1421"/>
        <w:gridCol w:w="1133"/>
        <w:gridCol w:w="5243"/>
        <w:gridCol w:w="1138"/>
        <w:gridCol w:w="1022"/>
        <w:gridCol w:w="1623"/>
      </w:tblGrid>
      <w:tr>
        <w:trPr>
          <w:trHeight w:val="336" w:hRule="exact"/>
        </w:trPr>
        <w:tc>
          <w:tcPr>
            <w:tcW w:w="2439" w:type="dxa"/>
            <w:vMerge w:val="restart"/>
            <w:tcBorders>
              <w:top w:val="single" w:sz="15" w:space="0" w:color="000000"/>
              <w:left w:val="single" w:sz="4" w:space="0" w:color="000000"/>
              <w:right w:val="single" w:sz="4" w:space="0" w:color="000000"/>
            </w:tcBorders>
            <w:shd w:val="clear" w:color="auto" w:fill="D2D2D2"/>
          </w:tcPr>
          <w:p>
            <w:pPr/>
          </w:p>
        </w:tc>
        <w:tc>
          <w:tcPr>
            <w:tcW w:w="1421"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5243"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5"/>
              <w:ind w:left="19" w:right="0"/>
              <w:jc w:val="left"/>
              <w:rPr>
                <w:rFonts w:ascii="宋体" w:hAnsi="宋体" w:cs="宋体" w:eastAsia="宋体" w:hint="default"/>
                <w:sz w:val="18"/>
                <w:szCs w:val="18"/>
              </w:rPr>
            </w:pPr>
            <w:r>
              <w:rPr>
                <w:rFonts w:ascii="宋体" w:hAnsi="宋体" w:cs="宋体" w:eastAsia="宋体" w:hint="default"/>
                <w:spacing w:val="-4"/>
                <w:sz w:val="18"/>
                <w:szCs w:val="18"/>
              </w:rPr>
              <w:t>司报送本公司的身份信息和账户信息的，授权证券交易所和登记结</w:t>
            </w:r>
          </w:p>
        </w:tc>
        <w:tc>
          <w:tcPr>
            <w:tcW w:w="1138" w:type="dxa"/>
            <w:vMerge w:val="restart"/>
            <w:tcBorders>
              <w:top w:val="single" w:sz="15" w:space="0" w:color="000000"/>
              <w:left w:val="single" w:sz="4" w:space="0" w:color="000000"/>
              <w:right w:val="single" w:sz="4" w:space="0" w:color="000000"/>
            </w:tcBorders>
          </w:tcPr>
          <w:p>
            <w:pPr/>
          </w:p>
        </w:tc>
        <w:tc>
          <w:tcPr>
            <w:tcW w:w="1022" w:type="dxa"/>
            <w:vMerge w:val="restart"/>
            <w:tcBorders>
              <w:top w:val="single" w:sz="15" w:space="0" w:color="000000"/>
              <w:left w:val="single" w:sz="4" w:space="0" w:color="000000"/>
              <w:right w:val="single" w:sz="4" w:space="0" w:color="000000"/>
            </w:tcBorders>
          </w:tcPr>
          <w:p>
            <w:pPr/>
          </w:p>
        </w:tc>
        <w:tc>
          <w:tcPr>
            <w:tcW w:w="1623" w:type="dxa"/>
            <w:vMerge w:val="restart"/>
            <w:tcBorders>
              <w:top w:val="single" w:sz="15" w:space="0" w:color="000000"/>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算公司直接锁定相关股份。如调查结论发现存在违法违规情节，本</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56"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2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本人承诺锁定股份自愿用于相关投资者赔偿安排。</w:t>
            </w:r>
          </w:p>
        </w:tc>
        <w:tc>
          <w:tcPr>
            <w:tcW w:w="1138"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r>
      <w:tr>
        <w:trPr>
          <w:trHeight w:val="359" w:hRule="exact"/>
        </w:trPr>
        <w:tc>
          <w:tcPr>
            <w:tcW w:w="2439" w:type="dxa"/>
            <w:vMerge/>
            <w:tcBorders>
              <w:left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2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关于本次发行股份购买资产并配套募集资金摊薄即期回报的应对</w:t>
            </w:r>
          </w:p>
        </w:tc>
        <w:tc>
          <w:tcPr>
            <w:tcW w:w="1138"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62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w w:val="101"/>
                <w:sz w:val="18"/>
                <w:szCs w:val="18"/>
              </w:rPr>
              <w:t>措</w:t>
            </w:r>
            <w:r>
              <w:rPr>
                <w:rFonts w:ascii="宋体" w:hAnsi="宋体" w:cs="宋体" w:eastAsia="宋体" w:hint="default"/>
                <w:spacing w:val="-5"/>
                <w:w w:val="101"/>
                <w:sz w:val="18"/>
                <w:szCs w:val="18"/>
              </w:rPr>
              <w:t>施</w:t>
            </w:r>
            <w:r>
              <w:rPr>
                <w:rFonts w:ascii="宋体" w:hAnsi="宋体" w:cs="宋体" w:eastAsia="宋体" w:hint="default"/>
                <w:w w:val="101"/>
                <w:sz w:val="18"/>
                <w:szCs w:val="18"/>
              </w:rPr>
              <w:t>承诺</w:t>
            </w:r>
            <w:r>
              <w:rPr>
                <w:rFonts w:ascii="宋体" w:hAnsi="宋体" w:cs="宋体" w:eastAsia="宋体" w:hint="default"/>
                <w:spacing w:val="-111"/>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1</w:t>
            </w:r>
            <w:r>
              <w:rPr>
                <w:rFonts w:ascii="宋体" w:hAnsi="宋体" w:cs="宋体" w:eastAsia="宋体" w:hint="default"/>
                <w:spacing w:val="-20"/>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人</w:t>
            </w:r>
            <w:r>
              <w:rPr>
                <w:rFonts w:ascii="宋体" w:hAnsi="宋体" w:cs="宋体" w:eastAsia="宋体" w:hint="default"/>
                <w:w w:val="101"/>
                <w:sz w:val="18"/>
                <w:szCs w:val="18"/>
              </w:rPr>
              <w:t>承</w:t>
            </w:r>
            <w:r>
              <w:rPr>
                <w:rFonts w:ascii="宋体" w:hAnsi="宋体" w:cs="宋体" w:eastAsia="宋体" w:hint="default"/>
                <w:spacing w:val="-5"/>
                <w:w w:val="101"/>
                <w:sz w:val="18"/>
                <w:szCs w:val="18"/>
              </w:rPr>
              <w:t>诺</w:t>
            </w:r>
            <w:r>
              <w:rPr>
                <w:rFonts w:ascii="宋体" w:hAnsi="宋体" w:cs="宋体" w:eastAsia="宋体" w:hint="default"/>
                <w:w w:val="101"/>
                <w:sz w:val="18"/>
                <w:szCs w:val="18"/>
              </w:rPr>
              <w:t>不</w:t>
            </w:r>
            <w:r>
              <w:rPr>
                <w:rFonts w:ascii="宋体" w:hAnsi="宋体" w:cs="宋体" w:eastAsia="宋体" w:hint="default"/>
                <w:spacing w:val="-5"/>
                <w:w w:val="101"/>
                <w:sz w:val="18"/>
                <w:szCs w:val="18"/>
              </w:rPr>
              <w:t>无</w:t>
            </w:r>
            <w:r>
              <w:rPr>
                <w:rFonts w:ascii="宋体" w:hAnsi="宋体" w:cs="宋体" w:eastAsia="宋体" w:hint="default"/>
                <w:w w:val="101"/>
                <w:sz w:val="18"/>
                <w:szCs w:val="18"/>
              </w:rPr>
              <w:t>偿</w:t>
            </w:r>
            <w:r>
              <w:rPr>
                <w:rFonts w:ascii="宋体" w:hAnsi="宋体" w:cs="宋体" w:eastAsia="宋体" w:hint="default"/>
                <w:spacing w:val="-5"/>
                <w:w w:val="101"/>
                <w:sz w:val="18"/>
                <w:szCs w:val="18"/>
              </w:rPr>
              <w:t>或</w:t>
            </w:r>
            <w:r>
              <w:rPr>
                <w:rFonts w:ascii="宋体" w:hAnsi="宋体" w:cs="宋体" w:eastAsia="宋体" w:hint="default"/>
                <w:w w:val="101"/>
                <w:sz w:val="18"/>
                <w:szCs w:val="18"/>
              </w:rPr>
              <w:t>以</w:t>
            </w:r>
            <w:r>
              <w:rPr>
                <w:rFonts w:ascii="宋体" w:hAnsi="宋体" w:cs="宋体" w:eastAsia="宋体" w:hint="default"/>
                <w:spacing w:val="-5"/>
                <w:w w:val="101"/>
                <w:sz w:val="18"/>
                <w:szCs w:val="18"/>
              </w:rPr>
              <w:t>不</w:t>
            </w:r>
            <w:r>
              <w:rPr>
                <w:rFonts w:ascii="宋体" w:hAnsi="宋体" w:cs="宋体" w:eastAsia="宋体" w:hint="default"/>
                <w:w w:val="101"/>
                <w:sz w:val="18"/>
                <w:szCs w:val="18"/>
              </w:rPr>
              <w:t>公</w:t>
            </w:r>
            <w:r>
              <w:rPr>
                <w:rFonts w:ascii="宋体" w:hAnsi="宋体" w:cs="宋体" w:eastAsia="宋体" w:hint="default"/>
                <w:spacing w:val="-5"/>
                <w:w w:val="101"/>
                <w:sz w:val="18"/>
                <w:szCs w:val="18"/>
              </w:rPr>
              <w:t>平</w:t>
            </w:r>
            <w:r>
              <w:rPr>
                <w:rFonts w:ascii="宋体" w:hAnsi="宋体" w:cs="宋体" w:eastAsia="宋体" w:hint="default"/>
                <w:w w:val="101"/>
                <w:sz w:val="18"/>
                <w:szCs w:val="18"/>
              </w:rPr>
              <w:t>条</w:t>
            </w:r>
            <w:r>
              <w:rPr>
                <w:rFonts w:ascii="宋体" w:hAnsi="宋体" w:cs="宋体" w:eastAsia="宋体" w:hint="default"/>
                <w:spacing w:val="-5"/>
                <w:w w:val="101"/>
                <w:sz w:val="18"/>
                <w:szCs w:val="18"/>
              </w:rPr>
              <w:t>件</w:t>
            </w:r>
            <w:r>
              <w:rPr>
                <w:rFonts w:ascii="宋体" w:hAnsi="宋体" w:cs="宋体" w:eastAsia="宋体" w:hint="default"/>
                <w:w w:val="101"/>
                <w:sz w:val="18"/>
                <w:szCs w:val="18"/>
              </w:rPr>
              <w:t>向</w:t>
            </w:r>
            <w:r>
              <w:rPr>
                <w:rFonts w:ascii="宋体" w:hAnsi="宋体" w:cs="宋体" w:eastAsia="宋体" w:hint="default"/>
                <w:spacing w:val="-5"/>
                <w:w w:val="101"/>
                <w:sz w:val="18"/>
                <w:szCs w:val="18"/>
              </w:rPr>
              <w:t>其</w:t>
            </w:r>
            <w:r>
              <w:rPr>
                <w:rFonts w:ascii="宋体" w:hAnsi="宋体" w:cs="宋体" w:eastAsia="宋体" w:hint="default"/>
                <w:w w:val="101"/>
                <w:sz w:val="18"/>
                <w:szCs w:val="18"/>
              </w:rPr>
              <w:t>他</w:t>
            </w:r>
            <w:r>
              <w:rPr>
                <w:rFonts w:ascii="宋体" w:hAnsi="宋体" w:cs="宋体" w:eastAsia="宋体" w:hint="default"/>
                <w:spacing w:val="-5"/>
                <w:w w:val="101"/>
                <w:sz w:val="18"/>
                <w:szCs w:val="18"/>
              </w:rPr>
              <w:t>单</w:t>
            </w:r>
            <w:r>
              <w:rPr>
                <w:rFonts w:ascii="宋体" w:hAnsi="宋体" w:cs="宋体" w:eastAsia="宋体" w:hint="default"/>
                <w:w w:val="101"/>
                <w:sz w:val="18"/>
                <w:szCs w:val="18"/>
              </w:rPr>
              <w:t>位</w:t>
            </w:r>
            <w:r>
              <w:rPr>
                <w:rFonts w:ascii="宋体" w:hAnsi="宋体" w:cs="宋体" w:eastAsia="宋体" w:hint="default"/>
                <w:spacing w:val="-5"/>
                <w:w w:val="101"/>
                <w:sz w:val="18"/>
                <w:szCs w:val="18"/>
              </w:rPr>
              <w:t>或</w:t>
            </w:r>
            <w:r>
              <w:rPr>
                <w:rFonts w:ascii="宋体" w:hAnsi="宋体" w:cs="宋体" w:eastAsia="宋体" w:hint="default"/>
                <w:w w:val="101"/>
                <w:sz w:val="18"/>
                <w:szCs w:val="18"/>
              </w:rPr>
              <w:t>者个</w:t>
            </w:r>
            <w:r>
              <w:rPr>
                <w:rFonts w:ascii="宋体" w:hAnsi="宋体" w:cs="宋体" w:eastAsia="宋体" w:hint="default"/>
                <w:sz w:val="18"/>
                <w:szCs w:val="18"/>
              </w:rPr>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w w:val="101"/>
                <w:sz w:val="18"/>
                <w:szCs w:val="18"/>
              </w:rPr>
              <w:t>人</w:t>
            </w:r>
            <w:r>
              <w:rPr>
                <w:rFonts w:ascii="宋体" w:hAnsi="宋体" w:cs="宋体" w:eastAsia="宋体" w:hint="default"/>
                <w:spacing w:val="-5"/>
                <w:w w:val="101"/>
                <w:sz w:val="18"/>
                <w:szCs w:val="18"/>
              </w:rPr>
              <w:t>输</w:t>
            </w:r>
            <w:r>
              <w:rPr>
                <w:rFonts w:ascii="宋体" w:hAnsi="宋体" w:cs="宋体" w:eastAsia="宋体" w:hint="default"/>
                <w:w w:val="101"/>
                <w:sz w:val="18"/>
                <w:szCs w:val="18"/>
              </w:rPr>
              <w:t>送</w:t>
            </w:r>
            <w:r>
              <w:rPr>
                <w:rFonts w:ascii="宋体" w:hAnsi="宋体" w:cs="宋体" w:eastAsia="宋体" w:hint="default"/>
                <w:spacing w:val="-5"/>
                <w:w w:val="101"/>
                <w:sz w:val="18"/>
                <w:szCs w:val="18"/>
              </w:rPr>
              <w:t>利</w:t>
            </w:r>
            <w:r>
              <w:rPr>
                <w:rFonts w:ascii="宋体" w:hAnsi="宋体" w:cs="宋体" w:eastAsia="宋体" w:hint="default"/>
                <w:w w:val="101"/>
                <w:sz w:val="18"/>
                <w:szCs w:val="18"/>
              </w:rPr>
              <w:t>益</w:t>
            </w:r>
            <w:r>
              <w:rPr>
                <w:rFonts w:ascii="宋体" w:hAnsi="宋体" w:cs="宋体" w:eastAsia="宋体" w:hint="default"/>
                <w:spacing w:val="-15"/>
                <w:w w:val="101"/>
                <w:sz w:val="18"/>
                <w:szCs w:val="18"/>
              </w:rPr>
              <w:t>，</w:t>
            </w:r>
            <w:r>
              <w:rPr>
                <w:rFonts w:ascii="宋体" w:hAnsi="宋体" w:cs="宋体" w:eastAsia="宋体" w:hint="default"/>
                <w:w w:val="101"/>
                <w:sz w:val="18"/>
                <w:szCs w:val="18"/>
              </w:rPr>
              <w:t>也</w:t>
            </w:r>
            <w:r>
              <w:rPr>
                <w:rFonts w:ascii="宋体" w:hAnsi="宋体" w:cs="宋体" w:eastAsia="宋体" w:hint="default"/>
                <w:spacing w:val="-5"/>
                <w:w w:val="101"/>
                <w:sz w:val="18"/>
                <w:szCs w:val="18"/>
              </w:rPr>
              <w:t>不</w:t>
            </w:r>
            <w:r>
              <w:rPr>
                <w:rFonts w:ascii="宋体" w:hAnsi="宋体" w:cs="宋体" w:eastAsia="宋体" w:hint="default"/>
                <w:w w:val="101"/>
                <w:sz w:val="18"/>
                <w:szCs w:val="18"/>
              </w:rPr>
              <w:t>采</w:t>
            </w:r>
            <w:r>
              <w:rPr>
                <w:rFonts w:ascii="宋体" w:hAnsi="宋体" w:cs="宋体" w:eastAsia="宋体" w:hint="default"/>
                <w:spacing w:val="-5"/>
                <w:w w:val="101"/>
                <w:sz w:val="18"/>
                <w:szCs w:val="18"/>
              </w:rPr>
              <w:t>用</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w:t>
            </w:r>
            <w:r>
              <w:rPr>
                <w:rFonts w:ascii="宋体" w:hAnsi="宋体" w:cs="宋体" w:eastAsia="宋体" w:hint="default"/>
                <w:spacing w:val="-5"/>
                <w:w w:val="101"/>
                <w:sz w:val="18"/>
                <w:szCs w:val="18"/>
              </w:rPr>
              <w:t>式</w:t>
            </w:r>
            <w:r>
              <w:rPr>
                <w:rFonts w:ascii="宋体" w:hAnsi="宋体" w:cs="宋体" w:eastAsia="宋体" w:hint="default"/>
                <w:w w:val="101"/>
                <w:sz w:val="18"/>
                <w:szCs w:val="18"/>
              </w:rPr>
              <w:t>损</w:t>
            </w:r>
            <w:r>
              <w:rPr>
                <w:rFonts w:ascii="宋体" w:hAnsi="宋体" w:cs="宋体" w:eastAsia="宋体" w:hint="default"/>
                <w:spacing w:val="-5"/>
                <w:w w:val="101"/>
                <w:sz w:val="18"/>
                <w:szCs w:val="18"/>
              </w:rPr>
              <w:t>害</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利</w:t>
            </w:r>
            <w:r>
              <w:rPr>
                <w:rFonts w:ascii="宋体" w:hAnsi="宋体" w:cs="宋体" w:eastAsia="宋体" w:hint="default"/>
                <w:spacing w:val="-5"/>
                <w:w w:val="101"/>
                <w:sz w:val="18"/>
                <w:szCs w:val="18"/>
              </w:rPr>
              <w:t>益</w:t>
            </w:r>
            <w:r>
              <w:rPr>
                <w:rFonts w:ascii="宋体" w:hAnsi="宋体" w:cs="宋体" w:eastAsia="宋体" w:hint="default"/>
                <w:spacing w:val="-101"/>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2</w:t>
            </w:r>
            <w:r>
              <w:rPr>
                <w:rFonts w:ascii="宋体" w:hAnsi="宋体" w:cs="宋体" w:eastAsia="宋体" w:hint="default"/>
                <w:spacing w:val="-15"/>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人</w:t>
            </w:r>
            <w:r>
              <w:rPr>
                <w:rFonts w:ascii="宋体" w:hAnsi="宋体" w:cs="宋体" w:eastAsia="宋体" w:hint="default"/>
                <w:w w:val="101"/>
                <w:sz w:val="18"/>
                <w:szCs w:val="18"/>
              </w:rPr>
              <w:t>承</w:t>
            </w:r>
            <w:r>
              <w:rPr>
                <w:rFonts w:ascii="宋体" w:hAnsi="宋体" w:cs="宋体" w:eastAsia="宋体" w:hint="default"/>
                <w:spacing w:val="-5"/>
                <w:w w:val="101"/>
                <w:sz w:val="18"/>
                <w:szCs w:val="18"/>
              </w:rPr>
              <w:t>诺</w:t>
            </w:r>
            <w:r>
              <w:rPr>
                <w:rFonts w:ascii="宋体" w:hAnsi="宋体" w:cs="宋体" w:eastAsia="宋体" w:hint="default"/>
                <w:w w:val="101"/>
                <w:sz w:val="18"/>
                <w:szCs w:val="18"/>
              </w:rPr>
              <w:t>对本</w:t>
            </w:r>
            <w:r>
              <w:rPr>
                <w:rFonts w:ascii="宋体" w:hAnsi="宋体" w:cs="宋体" w:eastAsia="宋体" w:hint="default"/>
                <w:sz w:val="18"/>
                <w:szCs w:val="18"/>
              </w:rPr>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w w:val="101"/>
                <w:sz w:val="18"/>
                <w:szCs w:val="18"/>
              </w:rPr>
              <w:t>人</w:t>
            </w:r>
            <w:r>
              <w:rPr>
                <w:rFonts w:ascii="宋体" w:hAnsi="宋体" w:cs="宋体" w:eastAsia="宋体" w:hint="default"/>
                <w:spacing w:val="-5"/>
                <w:w w:val="101"/>
                <w:sz w:val="18"/>
                <w:szCs w:val="18"/>
              </w:rPr>
              <w:t>的</w:t>
            </w:r>
            <w:r>
              <w:rPr>
                <w:rFonts w:ascii="宋体" w:hAnsi="宋体" w:cs="宋体" w:eastAsia="宋体" w:hint="default"/>
                <w:w w:val="101"/>
                <w:sz w:val="18"/>
                <w:szCs w:val="18"/>
              </w:rPr>
              <w:t>职</w:t>
            </w:r>
            <w:r>
              <w:rPr>
                <w:rFonts w:ascii="宋体" w:hAnsi="宋体" w:cs="宋体" w:eastAsia="宋体" w:hint="default"/>
                <w:spacing w:val="-5"/>
                <w:w w:val="101"/>
                <w:sz w:val="18"/>
                <w:szCs w:val="18"/>
              </w:rPr>
              <w:t>务</w:t>
            </w:r>
            <w:r>
              <w:rPr>
                <w:rFonts w:ascii="宋体" w:hAnsi="宋体" w:cs="宋体" w:eastAsia="宋体" w:hint="default"/>
                <w:w w:val="101"/>
                <w:sz w:val="18"/>
                <w:szCs w:val="18"/>
              </w:rPr>
              <w:t>消</w:t>
            </w:r>
            <w:r>
              <w:rPr>
                <w:rFonts w:ascii="宋体" w:hAnsi="宋体" w:cs="宋体" w:eastAsia="宋体" w:hint="default"/>
                <w:spacing w:val="-5"/>
                <w:w w:val="101"/>
                <w:sz w:val="18"/>
                <w:szCs w:val="18"/>
              </w:rPr>
              <w:t>费</w:t>
            </w:r>
            <w:r>
              <w:rPr>
                <w:rFonts w:ascii="宋体" w:hAnsi="宋体" w:cs="宋体" w:eastAsia="宋体" w:hint="default"/>
                <w:w w:val="101"/>
                <w:sz w:val="18"/>
                <w:szCs w:val="18"/>
              </w:rPr>
              <w:t>行</w:t>
            </w:r>
            <w:r>
              <w:rPr>
                <w:rFonts w:ascii="宋体" w:hAnsi="宋体" w:cs="宋体" w:eastAsia="宋体" w:hint="default"/>
                <w:spacing w:val="-5"/>
                <w:w w:val="101"/>
                <w:sz w:val="18"/>
                <w:szCs w:val="18"/>
              </w:rPr>
              <w:t>为</w:t>
            </w:r>
            <w:r>
              <w:rPr>
                <w:rFonts w:ascii="宋体" w:hAnsi="宋体" w:cs="宋体" w:eastAsia="宋体" w:hint="default"/>
                <w:w w:val="101"/>
                <w:sz w:val="18"/>
                <w:szCs w:val="18"/>
              </w:rPr>
              <w:t>进</w:t>
            </w:r>
            <w:r>
              <w:rPr>
                <w:rFonts w:ascii="宋体" w:hAnsi="宋体" w:cs="宋体" w:eastAsia="宋体" w:hint="default"/>
                <w:spacing w:val="-5"/>
                <w:w w:val="101"/>
                <w:sz w:val="18"/>
                <w:szCs w:val="18"/>
              </w:rPr>
              <w:t>行</w:t>
            </w:r>
            <w:r>
              <w:rPr>
                <w:rFonts w:ascii="宋体" w:hAnsi="宋体" w:cs="宋体" w:eastAsia="宋体" w:hint="default"/>
                <w:w w:val="101"/>
                <w:sz w:val="18"/>
                <w:szCs w:val="18"/>
              </w:rPr>
              <w:t>约束</w:t>
            </w:r>
            <w:r>
              <w:rPr>
                <w:rFonts w:ascii="宋体" w:hAnsi="宋体" w:cs="宋体" w:eastAsia="宋体" w:hint="default"/>
                <w:spacing w:val="-111"/>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3</w:t>
            </w:r>
            <w:r>
              <w:rPr>
                <w:rFonts w:ascii="宋体" w:hAnsi="宋体" w:cs="宋体" w:eastAsia="宋体" w:hint="default"/>
                <w:spacing w:val="-20"/>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人</w:t>
            </w:r>
            <w:r>
              <w:rPr>
                <w:rFonts w:ascii="宋体" w:hAnsi="宋体" w:cs="宋体" w:eastAsia="宋体" w:hint="default"/>
                <w:w w:val="101"/>
                <w:sz w:val="18"/>
                <w:szCs w:val="18"/>
              </w:rPr>
              <w:t>承</w:t>
            </w:r>
            <w:r>
              <w:rPr>
                <w:rFonts w:ascii="宋体" w:hAnsi="宋体" w:cs="宋体" w:eastAsia="宋体" w:hint="default"/>
                <w:spacing w:val="-5"/>
                <w:w w:val="101"/>
                <w:sz w:val="18"/>
                <w:szCs w:val="18"/>
              </w:rPr>
              <w:t>诺</w:t>
            </w:r>
            <w:r>
              <w:rPr>
                <w:rFonts w:ascii="宋体" w:hAnsi="宋体" w:cs="宋体" w:eastAsia="宋体" w:hint="default"/>
                <w:w w:val="101"/>
                <w:sz w:val="18"/>
                <w:szCs w:val="18"/>
              </w:rPr>
              <w:t>不</w:t>
            </w:r>
            <w:r>
              <w:rPr>
                <w:rFonts w:ascii="宋体" w:hAnsi="宋体" w:cs="宋体" w:eastAsia="宋体" w:hint="default"/>
                <w:spacing w:val="-5"/>
                <w:w w:val="101"/>
                <w:sz w:val="18"/>
                <w:szCs w:val="18"/>
              </w:rPr>
              <w:t>动</w:t>
            </w:r>
            <w:r>
              <w:rPr>
                <w:rFonts w:ascii="宋体" w:hAnsi="宋体" w:cs="宋体" w:eastAsia="宋体" w:hint="default"/>
                <w:w w:val="101"/>
                <w:sz w:val="18"/>
                <w:szCs w:val="18"/>
              </w:rPr>
              <w:t>用</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资</w:t>
            </w:r>
            <w:r>
              <w:rPr>
                <w:rFonts w:ascii="宋体" w:hAnsi="宋体" w:cs="宋体" w:eastAsia="宋体" w:hint="default"/>
                <w:w w:val="101"/>
                <w:sz w:val="18"/>
                <w:szCs w:val="18"/>
              </w:rPr>
              <w:t>产</w:t>
            </w:r>
            <w:r>
              <w:rPr>
                <w:rFonts w:ascii="宋体" w:hAnsi="宋体" w:cs="宋体" w:eastAsia="宋体" w:hint="default"/>
                <w:spacing w:val="-5"/>
                <w:w w:val="101"/>
                <w:sz w:val="18"/>
                <w:szCs w:val="18"/>
              </w:rPr>
              <w:t>从</w:t>
            </w:r>
            <w:r>
              <w:rPr>
                <w:rFonts w:ascii="宋体" w:hAnsi="宋体" w:cs="宋体" w:eastAsia="宋体" w:hint="default"/>
                <w:w w:val="101"/>
                <w:sz w:val="18"/>
                <w:szCs w:val="18"/>
              </w:rPr>
              <w:t>事与</w:t>
            </w:r>
            <w:r>
              <w:rPr>
                <w:rFonts w:ascii="宋体" w:hAnsi="宋体" w:cs="宋体" w:eastAsia="宋体" w:hint="default"/>
                <w:sz w:val="18"/>
                <w:szCs w:val="18"/>
              </w:rPr>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pacing w:val="-5"/>
                <w:w w:val="101"/>
                <w:sz w:val="18"/>
                <w:szCs w:val="18"/>
              </w:rPr>
              <w:t>履</w:t>
            </w:r>
            <w:r>
              <w:rPr>
                <w:rFonts w:ascii="宋体" w:hAnsi="宋体" w:cs="宋体" w:eastAsia="宋体" w:hint="default"/>
                <w:w w:val="101"/>
                <w:sz w:val="18"/>
                <w:szCs w:val="18"/>
              </w:rPr>
              <w:t>行</w:t>
            </w:r>
            <w:r>
              <w:rPr>
                <w:rFonts w:ascii="宋体" w:hAnsi="宋体" w:cs="宋体" w:eastAsia="宋体" w:hint="default"/>
                <w:spacing w:val="-5"/>
                <w:w w:val="101"/>
                <w:sz w:val="18"/>
                <w:szCs w:val="18"/>
              </w:rPr>
              <w:t>职</w:t>
            </w:r>
            <w:r>
              <w:rPr>
                <w:rFonts w:ascii="宋体" w:hAnsi="宋体" w:cs="宋体" w:eastAsia="宋体" w:hint="default"/>
                <w:w w:val="101"/>
                <w:sz w:val="18"/>
                <w:szCs w:val="18"/>
              </w:rPr>
              <w:t>责</w:t>
            </w:r>
            <w:r>
              <w:rPr>
                <w:rFonts w:ascii="宋体" w:hAnsi="宋体" w:cs="宋体" w:eastAsia="宋体" w:hint="default"/>
                <w:spacing w:val="-5"/>
                <w:w w:val="101"/>
                <w:sz w:val="18"/>
                <w:szCs w:val="18"/>
              </w:rPr>
              <w:t>无</w:t>
            </w:r>
            <w:r>
              <w:rPr>
                <w:rFonts w:ascii="宋体" w:hAnsi="宋体" w:cs="宋体" w:eastAsia="宋体" w:hint="default"/>
                <w:w w:val="101"/>
                <w:sz w:val="18"/>
                <w:szCs w:val="18"/>
              </w:rPr>
              <w:t>关</w:t>
            </w:r>
            <w:r>
              <w:rPr>
                <w:rFonts w:ascii="宋体" w:hAnsi="宋体" w:cs="宋体" w:eastAsia="宋体" w:hint="default"/>
                <w:spacing w:val="-5"/>
                <w:w w:val="101"/>
                <w:sz w:val="18"/>
                <w:szCs w:val="18"/>
              </w:rPr>
              <w:t>的</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spacing w:val="-10"/>
                <w:w w:val="101"/>
                <w:sz w:val="18"/>
                <w:szCs w:val="18"/>
              </w:rPr>
              <w:t>、</w:t>
            </w:r>
            <w:r>
              <w:rPr>
                <w:rFonts w:ascii="宋体" w:hAnsi="宋体" w:cs="宋体" w:eastAsia="宋体" w:hint="default"/>
                <w:spacing w:val="-5"/>
                <w:w w:val="101"/>
                <w:sz w:val="18"/>
                <w:szCs w:val="18"/>
              </w:rPr>
              <w:t>消</w:t>
            </w:r>
            <w:r>
              <w:rPr>
                <w:rFonts w:ascii="宋体" w:hAnsi="宋体" w:cs="宋体" w:eastAsia="宋体" w:hint="default"/>
                <w:w w:val="101"/>
                <w:sz w:val="18"/>
                <w:szCs w:val="18"/>
              </w:rPr>
              <w:t>费</w:t>
            </w:r>
            <w:r>
              <w:rPr>
                <w:rFonts w:ascii="宋体" w:hAnsi="宋体" w:cs="宋体" w:eastAsia="宋体" w:hint="default"/>
                <w:spacing w:val="-5"/>
                <w:w w:val="101"/>
                <w:sz w:val="18"/>
                <w:szCs w:val="18"/>
              </w:rPr>
              <w:t>活</w:t>
            </w:r>
            <w:r>
              <w:rPr>
                <w:rFonts w:ascii="宋体" w:hAnsi="宋体" w:cs="宋体" w:eastAsia="宋体" w:hint="default"/>
                <w:w w:val="101"/>
                <w:sz w:val="18"/>
                <w:szCs w:val="18"/>
              </w:rPr>
              <w:t>动</w:t>
            </w:r>
            <w:r>
              <w:rPr>
                <w:rFonts w:ascii="宋体" w:hAnsi="宋体" w:cs="宋体" w:eastAsia="宋体" w:hint="default"/>
                <w:spacing w:val="-106"/>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4</w:t>
            </w:r>
            <w:r>
              <w:rPr>
                <w:rFonts w:ascii="宋体" w:hAnsi="宋体" w:cs="宋体" w:eastAsia="宋体" w:hint="default"/>
                <w:spacing w:val="-10"/>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人</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5"/>
                <w:w w:val="101"/>
                <w:sz w:val="18"/>
                <w:szCs w:val="18"/>
              </w:rPr>
              <w:t>由</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或</w:t>
            </w:r>
            <w:r>
              <w:rPr>
                <w:rFonts w:ascii="宋体" w:hAnsi="宋体" w:cs="宋体" w:eastAsia="宋体" w:hint="default"/>
                <w:w w:val="101"/>
                <w:sz w:val="18"/>
                <w:szCs w:val="18"/>
              </w:rPr>
              <w:t>薪酬</w:t>
            </w:r>
            <w:r>
              <w:rPr>
                <w:rFonts w:ascii="宋体" w:hAnsi="宋体" w:cs="宋体" w:eastAsia="宋体" w:hint="default"/>
                <w:sz w:val="18"/>
                <w:szCs w:val="18"/>
              </w:rPr>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3"/>
                <w:sz w:val="18"/>
                <w:szCs w:val="18"/>
              </w:rPr>
              <w:t>与考核委员会制定的相关薪酬制度与公司填补回报措施的执行情</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23"/>
              <w:jc w:val="both"/>
              <w:rPr>
                <w:rFonts w:ascii="宋体" w:hAnsi="宋体" w:cs="宋体" w:eastAsia="宋体" w:hint="default"/>
                <w:sz w:val="18"/>
                <w:szCs w:val="18"/>
              </w:rPr>
            </w:pPr>
            <w:r>
              <w:rPr>
                <w:rFonts w:ascii="宋体" w:hAnsi="宋体" w:cs="宋体" w:eastAsia="宋体" w:hint="default"/>
                <w:spacing w:val="-3"/>
                <w:sz w:val="18"/>
                <w:szCs w:val="18"/>
              </w:rPr>
              <w:t>大唐高鸿数据网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络技术股份有限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309" w:lineRule="auto" w:before="11"/>
              <w:ind w:left="19" w:right="17"/>
              <w:jc w:val="left"/>
              <w:rPr>
                <w:rFonts w:ascii="宋体" w:hAnsi="宋体" w:cs="宋体" w:eastAsia="宋体" w:hint="default"/>
                <w:sz w:val="18"/>
                <w:szCs w:val="18"/>
              </w:rPr>
            </w:pPr>
            <w:r>
              <w:rPr>
                <w:rFonts w:ascii="宋体" w:hAnsi="宋体" w:cs="宋体" w:eastAsia="宋体" w:hint="default"/>
                <w:spacing w:val="-7"/>
                <w:w w:val="101"/>
                <w:sz w:val="18"/>
                <w:szCs w:val="18"/>
              </w:rPr>
              <w:t>况相挂钩。（</w:t>
            </w:r>
            <w:r>
              <w:rPr>
                <w:rFonts w:ascii="Times New Roman" w:hAnsi="Times New Roman" w:cs="Times New Roman" w:eastAsia="Times New Roman" w:hint="default"/>
                <w:spacing w:val="-7"/>
                <w:w w:val="101"/>
                <w:sz w:val="18"/>
                <w:szCs w:val="18"/>
              </w:rPr>
              <w:t>5</w:t>
            </w:r>
            <w:r>
              <w:rPr>
                <w:rFonts w:ascii="宋体" w:hAnsi="宋体" w:cs="宋体" w:eastAsia="宋体" w:hint="default"/>
                <w:spacing w:val="-7"/>
                <w:w w:val="101"/>
                <w:sz w:val="18"/>
                <w:szCs w:val="18"/>
              </w:rPr>
              <w:t>）若公司后续推出公司股权激励政策，本人承诺拟公</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布的公司股权激励的行权条件与公司填补回报措施的执行情况相</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7"/>
                <w:w w:val="101"/>
                <w:sz w:val="18"/>
                <w:szCs w:val="18"/>
              </w:rPr>
              <w:t>挂钩。（</w:t>
            </w:r>
            <w:r>
              <w:rPr>
                <w:rFonts w:ascii="Times New Roman" w:hAnsi="Times New Roman" w:cs="Times New Roman" w:eastAsia="Times New Roman" w:hint="default"/>
                <w:spacing w:val="-7"/>
                <w:w w:val="101"/>
                <w:sz w:val="18"/>
                <w:szCs w:val="18"/>
              </w:rPr>
              <w:t>6</w:t>
            </w:r>
            <w:r>
              <w:rPr>
                <w:rFonts w:ascii="宋体" w:hAnsi="宋体" w:cs="宋体" w:eastAsia="宋体" w:hint="default"/>
                <w:spacing w:val="-7"/>
                <w:w w:val="101"/>
                <w:sz w:val="18"/>
                <w:szCs w:val="18"/>
              </w:rPr>
              <w:t>）自本承诺出具日至公司本次资产重组实施完毕前，若中</w:t>
            </w:r>
            <w:r>
              <w:rPr>
                <w:rFonts w:ascii="宋体" w:hAnsi="宋体" w:cs="宋体" w:eastAsia="宋体" w:hint="default"/>
                <w:spacing w:val="-7"/>
                <w:sz w:val="18"/>
                <w:szCs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10"/>
              <w:jc w:val="left"/>
              <w:rPr>
                <w:rFonts w:ascii="宋体" w:hAnsi="宋体" w:cs="宋体" w:eastAsia="宋体" w:hint="default"/>
                <w:sz w:val="18"/>
                <w:szCs w:val="18"/>
              </w:rPr>
            </w:pPr>
            <w:r>
              <w:rPr>
                <w:rFonts w:ascii="宋体" w:hAnsi="宋体" w:cs="宋体" w:eastAsia="宋体" w:hint="default"/>
                <w:spacing w:val="-3"/>
                <w:sz w:val="18"/>
                <w:szCs w:val="18"/>
              </w:rPr>
              <w:t>国证监会作出关于填补回报措施及其承诺的其他新的监管规定的，</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且上述承诺不能满足中国证监会该等规定时，本人承诺届时将按照</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中国证监会的最新规定出具补充承诺。作为填补回报措施相关责任</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主体之一，若违反上述承诺或拒不履行上述承诺，本人同意按照中</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国证监会和深圳证券交易所等证券监管机构按照其制定或发布的</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2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有关规定、规则，对本人作出相关处罚或采取相关管理措施。</w:t>
            </w:r>
          </w:p>
        </w:tc>
        <w:tc>
          <w:tcPr>
            <w:tcW w:w="1138"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623" w:type="dxa"/>
            <w:tcBorders>
              <w:top w:val="nil" w:sz="6" w:space="0" w:color="auto"/>
              <w:left w:val="single" w:sz="4" w:space="0" w:color="000000"/>
              <w:bottom w:val="single" w:sz="4" w:space="0" w:color="000000"/>
              <w:right w:val="single" w:sz="4" w:space="0" w:color="000000"/>
            </w:tcBorders>
          </w:tcPr>
          <w:p>
            <w:pPr/>
          </w:p>
        </w:tc>
      </w:tr>
      <w:tr>
        <w:trPr>
          <w:trHeight w:val="367" w:hRule="exact"/>
        </w:trPr>
        <w:tc>
          <w:tcPr>
            <w:tcW w:w="2439" w:type="dxa"/>
            <w:vMerge/>
            <w:tcBorders>
              <w:left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2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提供信息和文件真实、准确、完整的承诺：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本公司已向上市公司</w:t>
            </w:r>
          </w:p>
        </w:tc>
        <w:tc>
          <w:tcPr>
            <w:tcW w:w="1138"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623"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spacing w:val="-4"/>
                <w:sz w:val="18"/>
                <w:szCs w:val="18"/>
              </w:rPr>
              <w:t>及为本次交易提供财务顾问、审计、评估、法律等专业服务的中介</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机构提供了完成本次交易所必需的相关信息和文件（包括但不限于</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及</w:t>
            </w:r>
            <w:r>
              <w:rPr>
                <w:rFonts w:ascii="宋体" w:hAnsi="宋体" w:cs="宋体" w:eastAsia="宋体" w:hint="default"/>
                <w:w w:val="101"/>
                <w:sz w:val="18"/>
                <w:szCs w:val="18"/>
              </w:rPr>
              <w:t>标</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的</w:t>
            </w:r>
            <w:r>
              <w:rPr>
                <w:rFonts w:ascii="宋体" w:hAnsi="宋体" w:cs="宋体" w:eastAsia="宋体" w:hint="default"/>
                <w:spacing w:val="-5"/>
                <w:w w:val="101"/>
                <w:sz w:val="18"/>
                <w:szCs w:val="18"/>
              </w:rPr>
              <w:t>相</w:t>
            </w:r>
            <w:r>
              <w:rPr>
                <w:rFonts w:ascii="宋体" w:hAnsi="宋体" w:cs="宋体" w:eastAsia="宋体" w:hint="default"/>
                <w:w w:val="101"/>
                <w:sz w:val="18"/>
                <w:szCs w:val="18"/>
              </w:rPr>
              <w:t>关</w:t>
            </w:r>
            <w:r>
              <w:rPr>
                <w:rFonts w:ascii="宋体" w:hAnsi="宋体" w:cs="宋体" w:eastAsia="宋体" w:hint="default"/>
                <w:spacing w:val="-5"/>
                <w:w w:val="101"/>
                <w:sz w:val="18"/>
                <w:szCs w:val="18"/>
              </w:rPr>
              <w:t>信</w:t>
            </w:r>
            <w:r>
              <w:rPr>
                <w:rFonts w:ascii="宋体" w:hAnsi="宋体" w:cs="宋体" w:eastAsia="宋体" w:hint="default"/>
                <w:w w:val="101"/>
                <w:sz w:val="18"/>
                <w:szCs w:val="18"/>
              </w:rPr>
              <w:t>息</w:t>
            </w:r>
            <w:r>
              <w:rPr>
                <w:rFonts w:ascii="宋体" w:hAnsi="宋体" w:cs="宋体" w:eastAsia="宋体" w:hint="default"/>
                <w:spacing w:val="-5"/>
                <w:w w:val="101"/>
                <w:sz w:val="18"/>
                <w:szCs w:val="18"/>
              </w:rPr>
              <w:t>和</w:t>
            </w:r>
            <w:r>
              <w:rPr>
                <w:rFonts w:ascii="宋体" w:hAnsi="宋体" w:cs="宋体" w:eastAsia="宋体" w:hint="default"/>
                <w:w w:val="101"/>
                <w:sz w:val="18"/>
                <w:szCs w:val="18"/>
              </w:rPr>
              <w:t>文件</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并</w:t>
            </w:r>
            <w:r>
              <w:rPr>
                <w:rFonts w:ascii="宋体" w:hAnsi="宋体" w:cs="宋体" w:eastAsia="宋体" w:hint="default"/>
                <w:w w:val="101"/>
                <w:sz w:val="18"/>
                <w:szCs w:val="18"/>
              </w:rPr>
              <w:t>保</w:t>
            </w:r>
            <w:r>
              <w:rPr>
                <w:rFonts w:ascii="宋体" w:hAnsi="宋体" w:cs="宋体" w:eastAsia="宋体" w:hint="default"/>
                <w:spacing w:val="-5"/>
                <w:w w:val="101"/>
                <w:sz w:val="18"/>
                <w:szCs w:val="18"/>
              </w:rPr>
              <w:t>证</w:t>
            </w:r>
            <w:r>
              <w:rPr>
                <w:rFonts w:ascii="宋体" w:hAnsi="宋体" w:cs="宋体" w:eastAsia="宋体" w:hint="default"/>
                <w:w w:val="101"/>
                <w:sz w:val="18"/>
                <w:szCs w:val="18"/>
              </w:rPr>
              <w:t>所</w:t>
            </w:r>
            <w:r>
              <w:rPr>
                <w:rFonts w:ascii="宋体" w:hAnsi="宋体" w:cs="宋体" w:eastAsia="宋体" w:hint="default"/>
                <w:spacing w:val="-5"/>
                <w:w w:val="101"/>
                <w:sz w:val="18"/>
                <w:szCs w:val="18"/>
              </w:rPr>
              <w:t>提</w:t>
            </w:r>
            <w:r>
              <w:rPr>
                <w:rFonts w:ascii="宋体" w:hAnsi="宋体" w:cs="宋体" w:eastAsia="宋体" w:hint="default"/>
                <w:w w:val="101"/>
                <w:sz w:val="18"/>
                <w:szCs w:val="18"/>
              </w:rPr>
              <w:t>供</w:t>
            </w:r>
            <w:r>
              <w:rPr>
                <w:rFonts w:ascii="宋体" w:hAnsi="宋体" w:cs="宋体" w:eastAsia="宋体" w:hint="default"/>
                <w:spacing w:val="-5"/>
                <w:w w:val="101"/>
                <w:sz w:val="18"/>
                <w:szCs w:val="18"/>
              </w:rPr>
              <w:t>的</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和文</w:t>
            </w:r>
            <w:r>
              <w:rPr>
                <w:rFonts w:ascii="宋体" w:hAnsi="宋体" w:cs="宋体" w:eastAsia="宋体" w:hint="default"/>
                <w:sz w:val="18"/>
                <w:szCs w:val="18"/>
              </w:rPr>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10"/>
              <w:jc w:val="left"/>
              <w:rPr>
                <w:rFonts w:ascii="宋体" w:hAnsi="宋体" w:cs="宋体" w:eastAsia="宋体" w:hint="default"/>
                <w:sz w:val="18"/>
                <w:szCs w:val="18"/>
              </w:rPr>
            </w:pPr>
            <w:r>
              <w:rPr>
                <w:rFonts w:ascii="宋体" w:hAnsi="宋体" w:cs="宋体" w:eastAsia="宋体" w:hint="default"/>
                <w:spacing w:val="-3"/>
                <w:sz w:val="18"/>
                <w:szCs w:val="18"/>
              </w:rPr>
              <w:t>件真实、准确和完整；保证所提供的信息和文件不存在虚假记载、</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641"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321" w:lineRule="auto"/>
              <w:ind w:left="24" w:right="123"/>
              <w:jc w:val="left"/>
              <w:rPr>
                <w:rFonts w:ascii="宋体" w:hAnsi="宋体" w:cs="宋体" w:eastAsia="宋体" w:hint="default"/>
                <w:sz w:val="18"/>
                <w:szCs w:val="18"/>
              </w:rPr>
            </w:pPr>
            <w:r>
              <w:rPr>
                <w:rFonts w:ascii="宋体" w:hAnsi="宋体" w:cs="宋体" w:eastAsia="宋体" w:hint="default"/>
                <w:spacing w:val="-3"/>
                <w:sz w:val="18"/>
                <w:szCs w:val="18"/>
              </w:rPr>
              <w:t>南京庆亚贸易有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316" w:lineRule="auto" w:before="23"/>
              <w:ind w:left="19" w:right="17"/>
              <w:jc w:val="left"/>
              <w:rPr>
                <w:rFonts w:ascii="宋体" w:hAnsi="宋体" w:cs="宋体" w:eastAsia="宋体" w:hint="default"/>
                <w:sz w:val="18"/>
                <w:szCs w:val="18"/>
              </w:rPr>
            </w:pPr>
            <w:r>
              <w:rPr>
                <w:rFonts w:ascii="宋体" w:hAnsi="宋体" w:cs="宋体" w:eastAsia="宋体" w:hint="default"/>
                <w:spacing w:val="-4"/>
                <w:sz w:val="18"/>
                <w:szCs w:val="18"/>
              </w:rPr>
              <w:t>误导性陈述或重大遗漏，并对所提供信息和文件的真实性、准确性</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和完整性承担个别和连带的法律责任。</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根据本次交易进程，需要</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本公司继续提供相关文件及相关信息时，本公司保证继续提供的信</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10"/>
                <w:sz w:val="18"/>
                <w:szCs w:val="18"/>
              </w:rPr>
              <w:t>息仍然符合真实、准确、完整、有效的要求。</w:t>
            </w:r>
            <w:r>
              <w:rPr>
                <w:rFonts w:ascii="Times New Roman" w:hAnsi="Times New Roman" w:cs="Times New Roman" w:eastAsia="Times New Roman" w:hint="default"/>
                <w:spacing w:val="-10"/>
                <w:sz w:val="18"/>
                <w:szCs w:val="18"/>
              </w:rPr>
              <w:t>3.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本公司承诺并保证</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若本公司提供的信息存在虚假记载、误导性陈述或者重大遗漏，本</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公司愿意承担个别和连带的法律责任。合法经营的承诺：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自设立</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439"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2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以来，本公司生产经营正常，未受到税务、工商、海关、环保、产</w:t>
            </w:r>
          </w:p>
        </w:tc>
        <w:tc>
          <w:tcPr>
            <w:tcW w:w="1138"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623"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4" w:top="1060" w:bottom="120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76.619385pt;margin-top:57.140011pt;width:62.25pt;height:205.1pt;mso-position-horizontal-relative:page;mso-position-vertical-relative:page;z-index:-16152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576.631531pt;margin-top:454.272003pt;width:62.25pt;height:80.2pt;mso-position-horizontal-relative:page;mso-position-vertical-relative:page;z-index:-1615192"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582.650024pt;margin-top:454.272003pt;width:56.2pt;height:80.2pt;mso-position-horizontal-relative:page;mso-position-vertical-relative:page;z-index:-1615168" coordorigin="11653,9085" coordsize="1124,1604">
            <v:group style="position:absolute;left:11653;top:9085;width:1124;height:1604" coordorigin="11653,9085" coordsize="1124,1604">
              <v:shape style="position:absolute;left:11653;top:9085;width:1124;height:1604" coordorigin="11653,9085" coordsize="1124,1604" path="m11653,10689l12777,10689,12777,9085,11653,9085,11653,10689xe" filled="true" fillcolor="#ffffff" stroked="false">
                <v:path arrowok="t"/>
                <v:fill type="solid"/>
              </v:shape>
            </v:group>
            <v:group style="position:absolute;left:11677;top:9537;width:1081;height:351" coordorigin="11677,9537" coordsize="1081,351">
              <v:shape style="position:absolute;left:11677;top:9537;width:1081;height:351" coordorigin="11677,9537" coordsize="1081,351" path="m11677,9888l12757,9888,12757,9537,11677,9537,11677,9888xe" filled="true" fillcolor="#ffffff" stroked="false">
                <v:path arrowok="t"/>
                <v:fill type="solid"/>
              </v:shape>
            </v:group>
            <v:group style="position:absolute;left:11677;top:9888;width:1081;height:351" coordorigin="11677,9888" coordsize="1081,351">
              <v:shape style="position:absolute;left:11677;top:9888;width:1081;height:351" coordorigin="11677,9888" coordsize="1081,351" path="m11677,10238l12757,10238,12757,9888,11677,9888,11677,10238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439"/>
        <w:gridCol w:w="1421"/>
        <w:gridCol w:w="1133"/>
        <w:gridCol w:w="5243"/>
        <w:gridCol w:w="1138"/>
        <w:gridCol w:w="1022"/>
        <w:gridCol w:w="1623"/>
      </w:tblGrid>
      <w:tr>
        <w:trPr>
          <w:trHeight w:val="341" w:hRule="exact"/>
        </w:trPr>
        <w:tc>
          <w:tcPr>
            <w:tcW w:w="2439" w:type="dxa"/>
            <w:vMerge w:val="restart"/>
            <w:tcBorders>
              <w:top w:val="single" w:sz="15" w:space="0" w:color="000000"/>
              <w:left w:val="single" w:sz="4" w:space="0" w:color="000000"/>
              <w:right w:val="single" w:sz="4" w:space="0" w:color="000000"/>
            </w:tcBorders>
            <w:shd w:val="clear" w:color="auto" w:fill="D2D2D2"/>
          </w:tcPr>
          <w:p>
            <w:pPr/>
          </w:p>
        </w:tc>
        <w:tc>
          <w:tcPr>
            <w:tcW w:w="1421"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5243"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5"/>
              <w:ind w:left="19" w:right="0"/>
              <w:jc w:val="left"/>
              <w:rPr>
                <w:rFonts w:ascii="宋体" w:hAnsi="宋体" w:cs="宋体" w:eastAsia="宋体" w:hint="default"/>
                <w:sz w:val="18"/>
                <w:szCs w:val="18"/>
              </w:rPr>
            </w:pPr>
            <w:r>
              <w:rPr>
                <w:rFonts w:ascii="宋体" w:hAnsi="宋体" w:cs="宋体" w:eastAsia="宋体" w:hint="default"/>
                <w:spacing w:val="-3"/>
                <w:sz w:val="18"/>
                <w:szCs w:val="18"/>
              </w:rPr>
              <w:t>品质量、技术监督和社会保障等方面的行政处罚。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本公司不存在</w:t>
            </w:r>
          </w:p>
        </w:tc>
        <w:tc>
          <w:tcPr>
            <w:tcW w:w="1138" w:type="dxa"/>
            <w:vMerge w:val="restart"/>
            <w:tcBorders>
              <w:top w:val="single" w:sz="15" w:space="0" w:color="000000"/>
              <w:left w:val="single" w:sz="4" w:space="0" w:color="000000"/>
              <w:right w:val="single" w:sz="4" w:space="0" w:color="000000"/>
            </w:tcBorders>
          </w:tcPr>
          <w:p>
            <w:pPr>
              <w:pStyle w:val="TableParagraph"/>
              <w:spacing w:line="4101" w:lineRule="exact"/>
              <w:ind w:right="-4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1"/>
                <w:sz w:val="20"/>
                <w:szCs w:val="20"/>
              </w:rPr>
              <w:pict>
                <v:group style="width:56.2pt;height:205.1pt;mso-position-horizontal-relative:char;mso-position-vertical-relative:line" coordorigin="0,0" coordsize="1124,4102">
                  <v:group style="position:absolute;left:0;top:0;width:1124;height:4102" coordorigin="0,0" coordsize="1124,4102">
                    <v:shape style="position:absolute;left:0;top:0;width:1124;height:4102" coordorigin="0,0" coordsize="1124,4102" path="m0,4101l1124,4101,1124,0,0,0,0,4101xe" filled="true" fillcolor="#ffffff" stroked="false">
                      <v:path arrowok="t"/>
                      <v:fill type="solid"/>
                    </v:shape>
                  </v:group>
                </v:group>
              </w:pict>
            </w:r>
            <w:r>
              <w:rPr>
                <w:rFonts w:ascii="Times New Roman" w:hAnsi="Times New Roman" w:cs="Times New Roman" w:eastAsia="Times New Roman" w:hint="default"/>
                <w:position w:val="-81"/>
                <w:sz w:val="20"/>
                <w:szCs w:val="20"/>
              </w:rPr>
            </w:r>
          </w:p>
        </w:tc>
        <w:tc>
          <w:tcPr>
            <w:tcW w:w="1022" w:type="dxa"/>
            <w:vMerge w:val="restart"/>
            <w:tcBorders>
              <w:top w:val="single" w:sz="15" w:space="0" w:color="000000"/>
              <w:left w:val="single" w:sz="4" w:space="0" w:color="000000"/>
              <w:right w:val="single" w:sz="4" w:space="0" w:color="000000"/>
            </w:tcBorders>
          </w:tcPr>
          <w:p>
            <w:pPr/>
          </w:p>
        </w:tc>
        <w:tc>
          <w:tcPr>
            <w:tcW w:w="1623" w:type="dxa"/>
            <w:vMerge w:val="restart"/>
            <w:tcBorders>
              <w:top w:val="single" w:sz="15" w:space="0" w:color="000000"/>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因环境保护、知识产权、产品质量、劳动安全、人身权等原因产生</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的侵权之债，不存在由于担保、诉讼等事项引起的或有负债。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3"/>
                <w:sz w:val="18"/>
                <w:szCs w:val="18"/>
              </w:rPr>
              <w:t>公司目前未涉及经济纠纷有关的重大民事诉讼或仲裁。</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本公司及</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本公司董事、监事、高级管理人员、本公司的实际控制人及其高级</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管理人员最近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年内未受到过行政处罚（不包括证券市场以外的处</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w w:val="101"/>
                <w:sz w:val="18"/>
                <w:szCs w:val="18"/>
              </w:rPr>
              <w:t>罚</w:t>
            </w:r>
            <w:r>
              <w:rPr>
                <w:rFonts w:ascii="宋体" w:hAnsi="宋体" w:cs="宋体" w:eastAsia="宋体" w:hint="default"/>
                <w:spacing w:val="-92"/>
                <w:w w:val="101"/>
                <w:sz w:val="18"/>
                <w:szCs w:val="18"/>
              </w:rPr>
              <w:t>）</w:t>
            </w:r>
            <w:r>
              <w:rPr>
                <w:rFonts w:ascii="宋体" w:hAnsi="宋体" w:cs="宋体" w:eastAsia="宋体" w:hint="default"/>
                <w:spacing w:val="-34"/>
                <w:w w:val="101"/>
                <w:sz w:val="18"/>
                <w:szCs w:val="18"/>
              </w:rPr>
              <w:t>、</w:t>
            </w:r>
            <w:r>
              <w:rPr>
                <w:rFonts w:ascii="宋体" w:hAnsi="宋体" w:cs="宋体" w:eastAsia="宋体" w:hint="default"/>
                <w:spacing w:val="-5"/>
                <w:w w:val="101"/>
                <w:sz w:val="18"/>
                <w:szCs w:val="18"/>
              </w:rPr>
              <w:t>刑</w:t>
            </w:r>
            <w:r>
              <w:rPr>
                <w:rFonts w:ascii="宋体" w:hAnsi="宋体" w:cs="宋体" w:eastAsia="宋体" w:hint="default"/>
                <w:w w:val="101"/>
                <w:sz w:val="18"/>
                <w:szCs w:val="18"/>
              </w:rPr>
              <w:t>事</w:t>
            </w:r>
            <w:r>
              <w:rPr>
                <w:rFonts w:ascii="宋体" w:hAnsi="宋体" w:cs="宋体" w:eastAsia="宋体" w:hint="default"/>
                <w:spacing w:val="-5"/>
                <w:w w:val="101"/>
                <w:sz w:val="18"/>
                <w:szCs w:val="18"/>
              </w:rPr>
              <w:t>处</w:t>
            </w:r>
            <w:r>
              <w:rPr>
                <w:rFonts w:ascii="宋体" w:hAnsi="宋体" w:cs="宋体" w:eastAsia="宋体" w:hint="default"/>
                <w:w w:val="101"/>
                <w:sz w:val="18"/>
                <w:szCs w:val="18"/>
              </w:rPr>
              <w:t>罚</w:t>
            </w:r>
            <w:r>
              <w:rPr>
                <w:rFonts w:ascii="宋体" w:hAnsi="宋体" w:cs="宋体" w:eastAsia="宋体" w:hint="default"/>
                <w:spacing w:val="-5"/>
                <w:w w:val="101"/>
                <w:sz w:val="18"/>
                <w:szCs w:val="18"/>
              </w:rPr>
              <w:t>或</w:t>
            </w:r>
            <w:r>
              <w:rPr>
                <w:rFonts w:ascii="宋体" w:hAnsi="宋体" w:cs="宋体" w:eastAsia="宋体" w:hint="default"/>
                <w:w w:val="101"/>
                <w:sz w:val="18"/>
                <w:szCs w:val="18"/>
              </w:rPr>
              <w:t>者</w:t>
            </w:r>
            <w:r>
              <w:rPr>
                <w:rFonts w:ascii="宋体" w:hAnsi="宋体" w:cs="宋体" w:eastAsia="宋体" w:hint="default"/>
                <w:spacing w:val="-5"/>
                <w:w w:val="101"/>
                <w:sz w:val="18"/>
                <w:szCs w:val="18"/>
              </w:rPr>
              <w:t>涉</w:t>
            </w:r>
            <w:r>
              <w:rPr>
                <w:rFonts w:ascii="宋体" w:hAnsi="宋体" w:cs="宋体" w:eastAsia="宋体" w:hint="default"/>
                <w:w w:val="101"/>
                <w:sz w:val="18"/>
                <w:szCs w:val="18"/>
              </w:rPr>
              <w:t>及</w:t>
            </w:r>
            <w:r>
              <w:rPr>
                <w:rFonts w:ascii="宋体" w:hAnsi="宋体" w:cs="宋体" w:eastAsia="宋体" w:hint="default"/>
                <w:spacing w:val="-5"/>
                <w:w w:val="101"/>
                <w:sz w:val="18"/>
                <w:szCs w:val="18"/>
              </w:rPr>
              <w:t>与</w:t>
            </w:r>
            <w:r>
              <w:rPr>
                <w:rFonts w:ascii="宋体" w:hAnsi="宋体" w:cs="宋体" w:eastAsia="宋体" w:hint="default"/>
                <w:w w:val="101"/>
                <w:sz w:val="18"/>
                <w:szCs w:val="18"/>
              </w:rPr>
              <w:t>经</w:t>
            </w:r>
            <w:r>
              <w:rPr>
                <w:rFonts w:ascii="宋体" w:hAnsi="宋体" w:cs="宋体" w:eastAsia="宋体" w:hint="default"/>
                <w:spacing w:val="-5"/>
                <w:w w:val="101"/>
                <w:sz w:val="18"/>
                <w:szCs w:val="18"/>
              </w:rPr>
              <w:t>济纠</w:t>
            </w:r>
            <w:r>
              <w:rPr>
                <w:rFonts w:ascii="宋体" w:hAnsi="宋体" w:cs="宋体" w:eastAsia="宋体" w:hint="default"/>
                <w:w w:val="101"/>
                <w:sz w:val="18"/>
                <w:szCs w:val="18"/>
              </w:rPr>
              <w:t>纷</w:t>
            </w:r>
            <w:r>
              <w:rPr>
                <w:rFonts w:ascii="宋体" w:hAnsi="宋体" w:cs="宋体" w:eastAsia="宋体" w:hint="default"/>
                <w:spacing w:val="-5"/>
                <w:w w:val="101"/>
                <w:sz w:val="18"/>
                <w:szCs w:val="18"/>
              </w:rPr>
              <w:t>有</w:t>
            </w:r>
            <w:r>
              <w:rPr>
                <w:rFonts w:ascii="宋体" w:hAnsi="宋体" w:cs="宋体" w:eastAsia="宋体" w:hint="default"/>
                <w:w w:val="101"/>
                <w:sz w:val="18"/>
                <w:szCs w:val="18"/>
              </w:rPr>
              <w:t>关</w:t>
            </w:r>
            <w:r>
              <w:rPr>
                <w:rFonts w:ascii="宋体" w:hAnsi="宋体" w:cs="宋体" w:eastAsia="宋体" w:hint="default"/>
                <w:spacing w:val="-5"/>
                <w:w w:val="101"/>
                <w:sz w:val="18"/>
                <w:szCs w:val="18"/>
              </w:rPr>
              <w:t>的</w:t>
            </w:r>
            <w:r>
              <w:rPr>
                <w:rFonts w:ascii="宋体" w:hAnsi="宋体" w:cs="宋体" w:eastAsia="宋体" w:hint="default"/>
                <w:w w:val="101"/>
                <w:sz w:val="18"/>
                <w:szCs w:val="18"/>
              </w:rPr>
              <w:t>重</w:t>
            </w:r>
            <w:r>
              <w:rPr>
                <w:rFonts w:ascii="宋体" w:hAnsi="宋体" w:cs="宋体" w:eastAsia="宋体" w:hint="default"/>
                <w:spacing w:val="-5"/>
                <w:w w:val="101"/>
                <w:sz w:val="18"/>
                <w:szCs w:val="18"/>
              </w:rPr>
              <w:t>大</w:t>
            </w:r>
            <w:r>
              <w:rPr>
                <w:rFonts w:ascii="宋体" w:hAnsi="宋体" w:cs="宋体" w:eastAsia="宋体" w:hint="default"/>
                <w:w w:val="101"/>
                <w:sz w:val="18"/>
                <w:szCs w:val="18"/>
              </w:rPr>
              <w:t>民</w:t>
            </w:r>
            <w:r>
              <w:rPr>
                <w:rFonts w:ascii="宋体" w:hAnsi="宋体" w:cs="宋体" w:eastAsia="宋体" w:hint="default"/>
                <w:spacing w:val="-5"/>
                <w:w w:val="101"/>
                <w:sz w:val="18"/>
                <w:szCs w:val="18"/>
              </w:rPr>
              <w:t>事</w:t>
            </w:r>
            <w:r>
              <w:rPr>
                <w:rFonts w:ascii="宋体" w:hAnsi="宋体" w:cs="宋体" w:eastAsia="宋体" w:hint="default"/>
                <w:w w:val="101"/>
                <w:sz w:val="18"/>
                <w:szCs w:val="18"/>
              </w:rPr>
              <w:t>诉</w:t>
            </w:r>
            <w:r>
              <w:rPr>
                <w:rFonts w:ascii="宋体" w:hAnsi="宋体" w:cs="宋体" w:eastAsia="宋体" w:hint="default"/>
                <w:spacing w:val="-5"/>
                <w:w w:val="101"/>
                <w:sz w:val="18"/>
                <w:szCs w:val="18"/>
              </w:rPr>
              <w:t>讼</w:t>
            </w:r>
            <w:r>
              <w:rPr>
                <w:rFonts w:ascii="宋体" w:hAnsi="宋体" w:cs="宋体" w:eastAsia="宋体" w:hint="default"/>
                <w:w w:val="101"/>
                <w:sz w:val="18"/>
                <w:szCs w:val="18"/>
              </w:rPr>
              <w:t>或</w:t>
            </w:r>
            <w:r>
              <w:rPr>
                <w:rFonts w:ascii="宋体" w:hAnsi="宋体" w:cs="宋体" w:eastAsia="宋体" w:hint="default"/>
                <w:spacing w:val="-5"/>
                <w:w w:val="101"/>
                <w:sz w:val="18"/>
                <w:szCs w:val="18"/>
              </w:rPr>
              <w:t>者</w:t>
            </w:r>
            <w:r>
              <w:rPr>
                <w:rFonts w:ascii="宋体" w:hAnsi="宋体" w:cs="宋体" w:eastAsia="宋体" w:hint="default"/>
                <w:w w:val="101"/>
                <w:sz w:val="18"/>
                <w:szCs w:val="18"/>
              </w:rPr>
              <w:t>仲裁</w:t>
            </w:r>
            <w:r>
              <w:rPr>
                <w:rFonts w:ascii="宋体" w:hAnsi="宋体" w:cs="宋体" w:eastAsia="宋体" w:hint="default"/>
                <w:sz w:val="18"/>
                <w:szCs w:val="18"/>
              </w:rPr>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本公司及本公司董事、监事、高级管理人员最近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年内不存在未按</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期偿还大额债务，不存在未履行承诺，未曾受过证券交易所公开谴</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责等情况。未泄露内幕消息的承诺：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本公司及本公司主要管理人</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3"/>
                <w:sz w:val="18"/>
                <w:szCs w:val="18"/>
              </w:rPr>
              <w:t>员、股东不存在泄露本次交易内幕信息的情形。</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本公司及本公司</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3"/>
                <w:sz w:val="18"/>
                <w:szCs w:val="18"/>
              </w:rPr>
              <w:t>主要管理人员、股东不存在利用本次交易信息进行内幕交易的情</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56"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2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形。</w:t>
            </w:r>
          </w:p>
        </w:tc>
        <w:tc>
          <w:tcPr>
            <w:tcW w:w="1138"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r>
      <w:tr>
        <w:trPr>
          <w:trHeight w:val="364" w:hRule="exact"/>
        </w:trPr>
        <w:tc>
          <w:tcPr>
            <w:tcW w:w="2439" w:type="dxa"/>
            <w:vMerge/>
            <w:tcBorders>
              <w:left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2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关于暂停股份转让的承诺函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如本次交易所提供或披露的信息涉嫌</w:t>
            </w:r>
          </w:p>
        </w:tc>
        <w:tc>
          <w:tcPr>
            <w:tcW w:w="1138"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623"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虚假记载、误导性陈述或者重大遗漏，被司法机关立案侦查或者被</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中国证监会立案调查的，在形成调查结论以前，本公司不转让在高</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鸿股份拥有权益的股份，并于收到立案稽查通知的两个交易日内将</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暂停转让的书面申请和股票账户提交高鸿股份董事会，由高鸿股份</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4" w:right="123"/>
              <w:jc w:val="left"/>
              <w:rPr>
                <w:rFonts w:ascii="宋体" w:hAnsi="宋体" w:cs="宋体" w:eastAsia="宋体" w:hint="default"/>
                <w:sz w:val="18"/>
                <w:szCs w:val="18"/>
              </w:rPr>
            </w:pPr>
            <w:r>
              <w:rPr>
                <w:rFonts w:ascii="宋体" w:hAnsi="宋体" w:cs="宋体" w:eastAsia="宋体" w:hint="default"/>
                <w:spacing w:val="-3"/>
                <w:sz w:val="18"/>
                <w:szCs w:val="18"/>
              </w:rPr>
              <w:t>南京庆亚贸易有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19" w:right="17"/>
              <w:jc w:val="left"/>
              <w:rPr>
                <w:rFonts w:ascii="宋体" w:hAnsi="宋体" w:cs="宋体" w:eastAsia="宋体" w:hint="default"/>
                <w:sz w:val="18"/>
                <w:szCs w:val="18"/>
              </w:rPr>
            </w:pPr>
            <w:r>
              <w:rPr>
                <w:rFonts w:ascii="宋体" w:hAnsi="宋体" w:cs="宋体" w:eastAsia="宋体" w:hint="default"/>
                <w:spacing w:val="-4"/>
                <w:sz w:val="18"/>
                <w:szCs w:val="18"/>
              </w:rPr>
              <w:t>董事会代本公司向证券交易所和登记结算公司申请锁定；未在两个 交易日内提交锁定申请的，授权高鸿股份董事会核实后直接向证券</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3"/>
                <w:sz w:val="18"/>
                <w:szCs w:val="18"/>
              </w:rPr>
              <w:t>交易所和登记结算公司报送本公司的身份信息和账户信息并申请</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锁定；高鸿股份董事会未向证券交易所和登记结算公司报送本公司</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的身份信息和账户信息的，授权证券交易所和登记结算公司直接锁</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定相关股份。如调查结论发现存在违法违规情节，本公司承诺锁定</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2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股份自愿用于相关投资者赔偿安排。</w:t>
            </w:r>
          </w:p>
        </w:tc>
        <w:tc>
          <w:tcPr>
            <w:tcW w:w="1138"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62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439" w:type="dxa"/>
            <w:vMerge/>
            <w:tcBorders>
              <w:left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2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5"/>
                <w:sz w:val="18"/>
                <w:szCs w:val="18"/>
              </w:rPr>
              <w:t>提供信息和文件真实、准确、完整的承诺：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本公司已向交易对方</w:t>
            </w:r>
          </w:p>
        </w:tc>
        <w:tc>
          <w:tcPr>
            <w:tcW w:w="1138"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623" w:type="dxa"/>
            <w:tcBorders>
              <w:top w:val="single" w:sz="4" w:space="0" w:color="000000"/>
              <w:left w:val="single" w:sz="4" w:space="0" w:color="000000"/>
              <w:bottom w:val="nil" w:sz="6" w:space="0" w:color="auto"/>
              <w:right w:val="single" w:sz="4" w:space="0" w:color="000000"/>
            </w:tcBorders>
          </w:tcPr>
          <w:p>
            <w:pPr/>
          </w:p>
        </w:tc>
      </w:tr>
      <w:tr>
        <w:trPr>
          <w:trHeight w:val="946"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4" w:right="123"/>
              <w:jc w:val="both"/>
              <w:rPr>
                <w:rFonts w:ascii="宋体" w:hAnsi="宋体" w:cs="宋体" w:eastAsia="宋体" w:hint="default"/>
                <w:sz w:val="18"/>
                <w:szCs w:val="18"/>
              </w:rPr>
            </w:pPr>
            <w:r>
              <w:rPr>
                <w:rFonts w:ascii="宋体" w:hAnsi="宋体" w:cs="宋体" w:eastAsia="宋体" w:hint="default"/>
                <w:spacing w:val="-3"/>
                <w:sz w:val="18"/>
                <w:szCs w:val="18"/>
              </w:rPr>
              <w:t>大唐高鸿数据网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络技术股份有限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9" w:right="17"/>
              <w:jc w:val="both"/>
              <w:rPr>
                <w:rFonts w:ascii="宋体" w:hAnsi="宋体" w:cs="宋体" w:eastAsia="宋体" w:hint="default"/>
                <w:sz w:val="18"/>
                <w:szCs w:val="18"/>
              </w:rPr>
            </w:pPr>
            <w:r>
              <w:rPr>
                <w:rFonts w:ascii="宋体" w:hAnsi="宋体" w:cs="宋体" w:eastAsia="宋体" w:hint="default"/>
                <w:spacing w:val="-4"/>
                <w:sz w:val="18"/>
                <w:szCs w:val="18"/>
              </w:rPr>
              <w:t>标的公司及为本次交易提供财务顾问、审计、评估、法律等专业服</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务的中介机构提供了完成本次交易所必需的相关信息和文件（包括 </w:t>
            </w:r>
            <w:r>
              <w:rPr>
                <w:rFonts w:ascii="宋体" w:hAnsi="宋体" w:cs="宋体" w:eastAsia="宋体" w:hint="default"/>
                <w:spacing w:val="-4"/>
                <w:sz w:val="18"/>
                <w:szCs w:val="18"/>
              </w:rPr>
            </w:r>
            <w:r>
              <w:rPr>
                <w:rFonts w:ascii="宋体" w:hAnsi="宋体" w:cs="宋体" w:eastAsia="宋体" w:hint="default"/>
                <w:spacing w:val="-6"/>
                <w:w w:val="101"/>
                <w:sz w:val="18"/>
                <w:szCs w:val="18"/>
              </w:rPr>
              <w:t>但不限于本公司及标的公司的相关信息和文件），并保证所提供的</w:t>
            </w:r>
            <w:r>
              <w:rPr>
                <w:rFonts w:ascii="宋体" w:hAnsi="宋体" w:cs="宋体" w:eastAsia="宋体" w:hint="default"/>
                <w:spacing w:val="-6"/>
                <w:sz w:val="18"/>
                <w:szCs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3" w:hRule="exact"/>
        </w:trPr>
        <w:tc>
          <w:tcPr>
            <w:tcW w:w="2439"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2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信息和文件真实、准确和完整；保证所提供的信息和文件不存在虚</w:t>
            </w:r>
          </w:p>
        </w:tc>
        <w:tc>
          <w:tcPr>
            <w:tcW w:w="1138"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623"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4" w:top="1060" w:bottom="120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76.619385pt;margin-top:57.150013pt;width:62.25pt;height:142.65pt;mso-position-horizontal-relative:page;mso-position-vertical-relative:page;z-index:-1615120" type="#_x0000_t202" filled="false" stroked="false">
            <v:textbox inset="0,0,0,0">
              <w:txbxContent>
                <w:p>
                  <w:pPr>
                    <w:spacing w:before="15"/>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before="77"/>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576.619385pt;margin-top:251.376007pt;width:62.25pt;height:267.5pt;mso-position-horizontal-relative:page;mso-position-vertical-relative:page;z-index:-1615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582.650024pt;margin-top:251.376007pt;width:56.2pt;height:267.5pt;mso-position-horizontal-relative:page;mso-position-vertical-relative:page;z-index:-1615072" coordorigin="11653,5028" coordsize="1124,5350">
            <v:group style="position:absolute;left:11653;top:5028;width:1124;height:5350" coordorigin="11653,5028" coordsize="1124,5350">
              <v:shape style="position:absolute;left:11653;top:5028;width:1124;height:5350" coordorigin="11653,5028" coordsize="1124,5350" path="m11653,10377l12777,10377,12777,5028,11653,5028,11653,10377xe" filled="true" fillcolor="#ffffff" stroked="false">
                <v:path arrowok="t"/>
                <v:fill type="solid"/>
              </v:shape>
            </v:group>
            <v:group style="position:absolute;left:11677;top:7352;width:1081;height:351" coordorigin="11677,7352" coordsize="1081,351">
              <v:shape style="position:absolute;left:11677;top:7352;width:1081;height:351" coordorigin="11677,7352" coordsize="1081,351" path="m11677,7703l12757,7703,12757,7352,11677,7352,11677,7703xe" filled="true" fillcolor="#ffffff" stroked="false">
                <v:path arrowok="t"/>
                <v:fill type="solid"/>
              </v:shape>
            </v:group>
            <v:group style="position:absolute;left:11677;top:7703;width:1081;height:351" coordorigin="11677,7703" coordsize="1081,351">
              <v:shape style="position:absolute;left:11677;top:7703;width:1081;height:351" coordorigin="11677,7703" coordsize="1081,351" path="m11677,8053l12757,8053,12757,7703,11677,7703,11677,8053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439"/>
        <w:gridCol w:w="1421"/>
        <w:gridCol w:w="1133"/>
        <w:gridCol w:w="5243"/>
        <w:gridCol w:w="1138"/>
        <w:gridCol w:w="1022"/>
        <w:gridCol w:w="1623"/>
      </w:tblGrid>
      <w:tr>
        <w:trPr>
          <w:trHeight w:val="336" w:hRule="exact"/>
        </w:trPr>
        <w:tc>
          <w:tcPr>
            <w:tcW w:w="2439" w:type="dxa"/>
            <w:vMerge w:val="restart"/>
            <w:tcBorders>
              <w:top w:val="single" w:sz="15" w:space="0" w:color="000000"/>
              <w:left w:val="single" w:sz="4" w:space="0" w:color="000000"/>
              <w:right w:val="single" w:sz="4" w:space="0" w:color="000000"/>
            </w:tcBorders>
            <w:shd w:val="clear" w:color="auto" w:fill="D2D2D2"/>
          </w:tcPr>
          <w:p>
            <w:pPr/>
          </w:p>
        </w:tc>
        <w:tc>
          <w:tcPr>
            <w:tcW w:w="1421"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5243"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5"/>
              <w:ind w:left="19" w:right="0"/>
              <w:jc w:val="left"/>
              <w:rPr>
                <w:rFonts w:ascii="宋体" w:hAnsi="宋体" w:cs="宋体" w:eastAsia="宋体" w:hint="default"/>
                <w:sz w:val="18"/>
                <w:szCs w:val="18"/>
              </w:rPr>
            </w:pPr>
            <w:r>
              <w:rPr>
                <w:rFonts w:ascii="宋体" w:hAnsi="宋体" w:cs="宋体" w:eastAsia="宋体" w:hint="default"/>
                <w:spacing w:val="-7"/>
                <w:sz w:val="18"/>
                <w:szCs w:val="18"/>
              </w:rPr>
              <w:t>假记载、误导性陈述或重大遗漏，并对所提供信息和文件的真实性</w:t>
            </w:r>
          </w:p>
        </w:tc>
        <w:tc>
          <w:tcPr>
            <w:tcW w:w="1138" w:type="dxa"/>
            <w:vMerge w:val="restart"/>
            <w:tcBorders>
              <w:top w:val="single" w:sz="15" w:space="0" w:color="000000"/>
              <w:left w:val="single" w:sz="4" w:space="0" w:color="000000"/>
              <w:right w:val="single" w:sz="4" w:space="0" w:color="000000"/>
            </w:tcBorders>
          </w:tcPr>
          <w:p>
            <w:pPr>
              <w:pStyle w:val="TableParagraph"/>
              <w:spacing w:line="2852" w:lineRule="exact"/>
              <w:ind w:right="-4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56.2pt;height:142.65pt;mso-position-horizontal-relative:char;mso-position-vertical-relative:line" coordorigin="0,0" coordsize="1124,2853">
                  <v:group style="position:absolute;left:0;top:0;width:1124;height:2853" coordorigin="0,0" coordsize="1124,2853">
                    <v:shape style="position:absolute;left:0;top:0;width:1124;height:2853" coordorigin="0,0" coordsize="1124,2853" path="m0,2853l1124,2853,1124,0,0,0,0,2853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1022" w:type="dxa"/>
            <w:vMerge w:val="restart"/>
            <w:tcBorders>
              <w:top w:val="single" w:sz="15" w:space="0" w:color="000000"/>
              <w:left w:val="single" w:sz="4" w:space="0" w:color="000000"/>
              <w:right w:val="single" w:sz="4" w:space="0" w:color="000000"/>
            </w:tcBorders>
          </w:tcPr>
          <w:p>
            <w:pPr/>
          </w:p>
        </w:tc>
        <w:tc>
          <w:tcPr>
            <w:tcW w:w="1623" w:type="dxa"/>
            <w:vMerge w:val="restart"/>
            <w:tcBorders>
              <w:top w:val="single" w:sz="15" w:space="0" w:color="000000"/>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w w:val="101"/>
                <w:sz w:val="18"/>
                <w:szCs w:val="18"/>
              </w:rPr>
              <w:t>准</w:t>
            </w:r>
            <w:r>
              <w:rPr>
                <w:rFonts w:ascii="宋体" w:hAnsi="宋体" w:cs="宋体" w:eastAsia="宋体" w:hint="default"/>
                <w:spacing w:val="-5"/>
                <w:w w:val="101"/>
                <w:sz w:val="18"/>
                <w:szCs w:val="18"/>
              </w:rPr>
              <w:t>确</w:t>
            </w:r>
            <w:r>
              <w:rPr>
                <w:rFonts w:ascii="宋体" w:hAnsi="宋体" w:cs="宋体" w:eastAsia="宋体" w:hint="default"/>
                <w:w w:val="101"/>
                <w:sz w:val="18"/>
                <w:szCs w:val="18"/>
              </w:rPr>
              <w:t>性</w:t>
            </w:r>
            <w:r>
              <w:rPr>
                <w:rFonts w:ascii="宋体" w:hAnsi="宋体" w:cs="宋体" w:eastAsia="宋体" w:hint="default"/>
                <w:spacing w:val="-5"/>
                <w:w w:val="101"/>
                <w:sz w:val="18"/>
                <w:szCs w:val="18"/>
              </w:rPr>
              <w:t>和</w:t>
            </w:r>
            <w:r>
              <w:rPr>
                <w:rFonts w:ascii="宋体" w:hAnsi="宋体" w:cs="宋体" w:eastAsia="宋体" w:hint="default"/>
                <w:w w:val="101"/>
                <w:sz w:val="18"/>
                <w:szCs w:val="18"/>
              </w:rPr>
              <w:t>完</w:t>
            </w:r>
            <w:r>
              <w:rPr>
                <w:rFonts w:ascii="宋体" w:hAnsi="宋体" w:cs="宋体" w:eastAsia="宋体" w:hint="default"/>
                <w:spacing w:val="-5"/>
                <w:w w:val="101"/>
                <w:sz w:val="18"/>
                <w:szCs w:val="18"/>
              </w:rPr>
              <w:t>整</w:t>
            </w:r>
            <w:r>
              <w:rPr>
                <w:rFonts w:ascii="宋体" w:hAnsi="宋体" w:cs="宋体" w:eastAsia="宋体" w:hint="default"/>
                <w:w w:val="101"/>
                <w:sz w:val="18"/>
                <w:szCs w:val="18"/>
              </w:rPr>
              <w:t>性</w:t>
            </w:r>
            <w:r>
              <w:rPr>
                <w:rFonts w:ascii="宋体" w:hAnsi="宋体" w:cs="宋体" w:eastAsia="宋体" w:hint="default"/>
                <w:spacing w:val="-5"/>
                <w:w w:val="101"/>
                <w:sz w:val="18"/>
                <w:szCs w:val="18"/>
              </w:rPr>
              <w:t>承</w:t>
            </w:r>
            <w:r>
              <w:rPr>
                <w:rFonts w:ascii="宋体" w:hAnsi="宋体" w:cs="宋体" w:eastAsia="宋体" w:hint="default"/>
                <w:w w:val="101"/>
                <w:sz w:val="18"/>
                <w:szCs w:val="18"/>
              </w:rPr>
              <w:t>担</w:t>
            </w:r>
            <w:r>
              <w:rPr>
                <w:rFonts w:ascii="宋体" w:hAnsi="宋体" w:cs="宋体" w:eastAsia="宋体" w:hint="default"/>
                <w:spacing w:val="-5"/>
                <w:w w:val="101"/>
                <w:sz w:val="18"/>
                <w:szCs w:val="18"/>
              </w:rPr>
              <w:t>个</w:t>
            </w:r>
            <w:r>
              <w:rPr>
                <w:rFonts w:ascii="宋体" w:hAnsi="宋体" w:cs="宋体" w:eastAsia="宋体" w:hint="default"/>
                <w:w w:val="101"/>
                <w:sz w:val="18"/>
                <w:szCs w:val="18"/>
              </w:rPr>
              <w:t>别</w:t>
            </w:r>
            <w:r>
              <w:rPr>
                <w:rFonts w:ascii="宋体" w:hAnsi="宋体" w:cs="宋体" w:eastAsia="宋体" w:hint="default"/>
                <w:spacing w:val="-5"/>
                <w:w w:val="101"/>
                <w:sz w:val="18"/>
                <w:szCs w:val="18"/>
              </w:rPr>
              <w:t>和</w:t>
            </w:r>
            <w:r>
              <w:rPr>
                <w:rFonts w:ascii="宋体" w:hAnsi="宋体" w:cs="宋体" w:eastAsia="宋体" w:hint="default"/>
                <w:w w:val="101"/>
                <w:sz w:val="18"/>
                <w:szCs w:val="18"/>
              </w:rPr>
              <w:t>连</w:t>
            </w:r>
            <w:r>
              <w:rPr>
                <w:rFonts w:ascii="宋体" w:hAnsi="宋体" w:cs="宋体" w:eastAsia="宋体" w:hint="default"/>
                <w:spacing w:val="-5"/>
                <w:w w:val="101"/>
                <w:sz w:val="18"/>
                <w:szCs w:val="18"/>
              </w:rPr>
              <w:t>带</w:t>
            </w:r>
            <w:r>
              <w:rPr>
                <w:rFonts w:ascii="宋体" w:hAnsi="宋体" w:cs="宋体" w:eastAsia="宋体" w:hint="default"/>
                <w:w w:val="101"/>
                <w:sz w:val="18"/>
                <w:szCs w:val="18"/>
              </w:rPr>
              <w:t>的</w:t>
            </w:r>
            <w:r>
              <w:rPr>
                <w:rFonts w:ascii="宋体" w:hAnsi="宋体" w:cs="宋体" w:eastAsia="宋体" w:hint="default"/>
                <w:spacing w:val="-5"/>
                <w:w w:val="101"/>
                <w:sz w:val="18"/>
                <w:szCs w:val="18"/>
              </w:rPr>
              <w:t>法</w:t>
            </w:r>
            <w:r>
              <w:rPr>
                <w:rFonts w:ascii="宋体" w:hAnsi="宋体" w:cs="宋体" w:eastAsia="宋体" w:hint="default"/>
                <w:w w:val="101"/>
                <w:sz w:val="18"/>
                <w:szCs w:val="18"/>
              </w:rPr>
              <w:t>律</w:t>
            </w:r>
            <w:r>
              <w:rPr>
                <w:rFonts w:ascii="宋体" w:hAnsi="宋体" w:cs="宋体" w:eastAsia="宋体" w:hint="default"/>
                <w:spacing w:val="-5"/>
                <w:w w:val="101"/>
                <w:sz w:val="18"/>
                <w:szCs w:val="18"/>
              </w:rPr>
              <w:t>责</w:t>
            </w:r>
            <w:r>
              <w:rPr>
                <w:rFonts w:ascii="宋体" w:hAnsi="宋体" w:cs="宋体" w:eastAsia="宋体" w:hint="default"/>
                <w:w w:val="101"/>
                <w:sz w:val="18"/>
                <w:szCs w:val="18"/>
              </w:rPr>
              <w:t>任</w:t>
            </w:r>
            <w:r>
              <w:rPr>
                <w:rFonts w:ascii="宋体" w:hAnsi="宋体" w:cs="宋体" w:eastAsia="宋体" w:hint="default"/>
                <w:spacing w:val="-77"/>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3"/>
                <w:w w:val="101"/>
                <w:sz w:val="18"/>
                <w:szCs w:val="18"/>
              </w:rPr>
              <w:t>.</w:t>
            </w:r>
            <w:r>
              <w:rPr>
                <w:rFonts w:ascii="宋体" w:hAnsi="宋体" w:cs="宋体" w:eastAsia="宋体" w:hint="default"/>
                <w:w w:val="101"/>
                <w:sz w:val="18"/>
                <w:szCs w:val="18"/>
              </w:rPr>
              <w:t>根</w:t>
            </w:r>
            <w:r>
              <w:rPr>
                <w:rFonts w:ascii="宋体" w:hAnsi="宋体" w:cs="宋体" w:eastAsia="宋体" w:hint="default"/>
                <w:spacing w:val="-5"/>
                <w:w w:val="101"/>
                <w:sz w:val="18"/>
                <w:szCs w:val="18"/>
              </w:rPr>
              <w:t>据</w:t>
            </w:r>
            <w:r>
              <w:rPr>
                <w:rFonts w:ascii="宋体" w:hAnsi="宋体" w:cs="宋体" w:eastAsia="宋体" w:hint="default"/>
                <w:w w:val="101"/>
                <w:sz w:val="18"/>
                <w:szCs w:val="18"/>
              </w:rPr>
              <w:t>本</w:t>
            </w:r>
            <w:r>
              <w:rPr>
                <w:rFonts w:ascii="宋体" w:hAnsi="宋体" w:cs="宋体" w:eastAsia="宋体" w:hint="default"/>
                <w:spacing w:val="-5"/>
                <w:w w:val="101"/>
                <w:sz w:val="18"/>
                <w:szCs w:val="18"/>
              </w:rPr>
              <w:t>次</w:t>
            </w: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w w:val="101"/>
                <w:sz w:val="18"/>
                <w:szCs w:val="18"/>
              </w:rPr>
              <w:t>进程</w:t>
            </w:r>
            <w:r>
              <w:rPr>
                <w:rFonts w:ascii="宋体" w:hAnsi="宋体" w:cs="宋体" w:eastAsia="宋体" w:hint="default"/>
                <w:sz w:val="18"/>
                <w:szCs w:val="18"/>
              </w:rPr>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需要本公司继续提供相关文件及相关信息时，本公司保证继续提供</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6"/>
                <w:sz w:val="18"/>
                <w:szCs w:val="18"/>
              </w:rPr>
              <w:t>的信息仍然符合真实、准确、完整、有效的要求。</w:t>
            </w:r>
            <w:r>
              <w:rPr>
                <w:rFonts w:ascii="Times New Roman" w:hAnsi="Times New Roman" w:cs="Times New Roman" w:eastAsia="Times New Roman" w:hint="default"/>
                <w:spacing w:val="-6"/>
                <w:sz w:val="18"/>
                <w:szCs w:val="18"/>
              </w:rPr>
              <w:t>3.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本公司承诺并</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保证：若本公司提供的信息存在虚假记载、误导性陈述或者重大遗</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漏，本公司愿意承担个别和连带的法律责任。未泄露内幕信息的承</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11"/>
                <w:sz w:val="18"/>
                <w:szCs w:val="18"/>
              </w:rPr>
              <w:t>诺：</w:t>
            </w:r>
            <w:r>
              <w:rPr>
                <w:rFonts w:ascii="Times New Roman" w:hAnsi="Times New Roman" w:cs="Times New Roman" w:eastAsia="Times New Roman" w:hint="default"/>
                <w:spacing w:val="-11"/>
                <w:sz w:val="18"/>
                <w:szCs w:val="18"/>
              </w:rPr>
              <w:t>1.   </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本公司及本公司主要管理人员、股东不存在泄露本次交易内</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6"/>
                <w:sz w:val="18"/>
                <w:szCs w:val="18"/>
              </w:rPr>
              <w:t>幕信息的情形。</w:t>
            </w:r>
            <w:r>
              <w:rPr>
                <w:rFonts w:ascii="Times New Roman" w:hAnsi="Times New Roman" w:cs="Times New Roman" w:eastAsia="Times New Roman" w:hint="default"/>
                <w:spacing w:val="-6"/>
                <w:sz w:val="18"/>
                <w:szCs w:val="18"/>
              </w:rPr>
              <w:t>2.   </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本公司及本公司主要管理人员、股东不存在利用</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5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2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3"/>
                <w:sz w:val="18"/>
                <w:szCs w:val="18"/>
              </w:rPr>
              <w:t>本次交易信息进行内幕交易的情形。</w:t>
            </w:r>
          </w:p>
        </w:tc>
        <w:tc>
          <w:tcPr>
            <w:tcW w:w="1138"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r>
      <w:tr>
        <w:trPr>
          <w:trHeight w:val="1022" w:hRule="exact"/>
        </w:trPr>
        <w:tc>
          <w:tcPr>
            <w:tcW w:w="2439" w:type="dxa"/>
            <w:vMerge/>
            <w:tcBorders>
              <w:left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3"/>
                <w:sz w:val="18"/>
                <w:szCs w:val="18"/>
              </w:rPr>
              <w:t>大唐高鸿数据网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络技术股份有限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0"/>
              <w:jc w:val="left"/>
              <w:rPr>
                <w:rFonts w:ascii="宋体" w:hAnsi="宋体" w:cs="宋体" w:eastAsia="宋体" w:hint="default"/>
                <w:sz w:val="18"/>
                <w:szCs w:val="18"/>
              </w:rPr>
            </w:pPr>
            <w:r>
              <w:rPr>
                <w:rFonts w:ascii="宋体" w:hAnsi="宋体" w:cs="宋体" w:eastAsia="宋体" w:hint="default"/>
                <w:spacing w:val="-4"/>
                <w:sz w:val="18"/>
                <w:szCs w:val="18"/>
              </w:rPr>
              <w:t>关于重组预案内容真实、准确、完整的承诺函：本公司董事会及全</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体董事保证本预案内容不存在虚假记载、误导性陈述或者重大遗</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漏，并对其内容的真实性、准确性和完整性承担个别及连带责任。</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67" w:hRule="exact"/>
        </w:trPr>
        <w:tc>
          <w:tcPr>
            <w:tcW w:w="2439" w:type="dxa"/>
            <w:vMerge/>
            <w:tcBorders>
              <w:left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2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19"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关于保持上市公司独立性的承诺：一、保证上市公司资产独立完</w:t>
            </w:r>
          </w:p>
        </w:tc>
        <w:tc>
          <w:tcPr>
            <w:tcW w:w="1138"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623" w:type="dxa"/>
            <w:tcBorders>
              <w:top w:val="single" w:sz="4" w:space="0" w:color="000000"/>
              <w:left w:val="single" w:sz="4" w:space="0" w:color="000000"/>
              <w:bottom w:val="nil" w:sz="6" w:space="0" w:color="auto"/>
              <w:right w:val="single" w:sz="4" w:space="0" w:color="000000"/>
            </w:tcBorders>
          </w:tcPr>
          <w:p>
            <w:pPr/>
          </w:p>
        </w:tc>
      </w:tr>
      <w:tr>
        <w:trPr>
          <w:trHeight w:val="309"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pacing w:val="-4"/>
                <w:sz w:val="18"/>
                <w:szCs w:val="18"/>
              </w:rPr>
              <w:t>整承诺人资产与上市公司资产将严格分开，完全独立经营。承诺人</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不发生占用上市公司资金、资产等不规范情形。二、保证上市公司</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人员独立</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、保证上市公司建立并拥有独立完整的劳动、人事及工</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资管理体系，总经理、副总经理、财务负责人、董事会秘书等高级</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05"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管理人员均专职在上市公司任职并领取薪酬；</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、向上市公司推荐</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19" w:right="0"/>
              <w:jc w:val="left"/>
              <w:rPr>
                <w:rFonts w:ascii="宋体" w:hAnsi="宋体" w:cs="宋体" w:eastAsia="宋体" w:hint="default"/>
                <w:sz w:val="18"/>
                <w:szCs w:val="18"/>
              </w:rPr>
            </w:pPr>
            <w:r>
              <w:rPr>
                <w:rFonts w:ascii="宋体" w:hAnsi="宋体" w:cs="宋体" w:eastAsia="宋体" w:hint="default"/>
                <w:spacing w:val="-4"/>
                <w:sz w:val="18"/>
                <w:szCs w:val="18"/>
              </w:rPr>
              <w:t>董事、监事、总经理等高级管理人员人选均通过合法程序进行，不</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9" w:right="0"/>
              <w:jc w:val="left"/>
              <w:rPr>
                <w:rFonts w:ascii="宋体" w:hAnsi="宋体" w:cs="宋体" w:eastAsia="宋体" w:hint="default"/>
                <w:sz w:val="18"/>
                <w:szCs w:val="18"/>
              </w:rPr>
            </w:pPr>
            <w:r>
              <w:rPr>
                <w:rFonts w:ascii="宋体" w:hAnsi="宋体" w:cs="宋体" w:eastAsia="宋体" w:hint="default"/>
                <w:sz w:val="18"/>
                <w:szCs w:val="18"/>
              </w:rPr>
              <w:t>电信科学技</w:t>
            </w:r>
          </w:p>
        </w:tc>
        <w:tc>
          <w:tcPr>
            <w:tcW w:w="162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316" w:lineRule="auto" w:before="155"/>
              <w:ind w:left="24" w:right="123"/>
              <w:jc w:val="left"/>
              <w:rPr>
                <w:rFonts w:ascii="宋体" w:hAnsi="宋体" w:cs="宋体" w:eastAsia="宋体" w:hint="default"/>
                <w:sz w:val="18"/>
                <w:szCs w:val="18"/>
              </w:rPr>
            </w:pPr>
            <w:r>
              <w:rPr>
                <w:rFonts w:ascii="宋体" w:hAnsi="宋体" w:cs="宋体" w:eastAsia="宋体" w:hint="default"/>
                <w:spacing w:val="-3"/>
                <w:sz w:val="18"/>
                <w:szCs w:val="18"/>
              </w:rPr>
              <w:t>电信科学技术研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究院有限公司</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9" w:right="-10"/>
              <w:jc w:val="both"/>
              <w:rPr>
                <w:rFonts w:ascii="宋体" w:hAnsi="宋体" w:cs="宋体" w:eastAsia="宋体" w:hint="default"/>
                <w:sz w:val="18"/>
                <w:szCs w:val="18"/>
              </w:rPr>
            </w:pPr>
            <w:r>
              <w:rPr>
                <w:rFonts w:ascii="宋体" w:hAnsi="宋体" w:cs="宋体" w:eastAsia="宋体" w:hint="default"/>
                <w:spacing w:val="-3"/>
                <w:sz w:val="18"/>
                <w:szCs w:val="18"/>
              </w:rPr>
              <w:t>干预上市公司董事会和股东大会行使职权作出人事任免决定。三、</w:t>
            </w:r>
            <w:r>
              <w:rPr>
                <w:rFonts w:ascii="宋体" w:hAnsi="宋体" w:cs="宋体" w:eastAsia="宋体" w:hint="default"/>
                <w:spacing w:val="-4"/>
                <w:sz w:val="18"/>
                <w:szCs w:val="18"/>
              </w:rPr>
              <w:t> </w:t>
            </w:r>
            <w:r>
              <w:rPr>
                <w:rFonts w:ascii="宋体" w:hAnsi="宋体" w:cs="宋体" w:eastAsia="宋体" w:hint="default"/>
                <w:spacing w:val="-4"/>
                <w:sz w:val="18"/>
                <w:szCs w:val="18"/>
              </w:rPr>
              <w:t>保证上市公司财务独立保证上市公司拥有独立的财务会计部门，建</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立独立的财务核算体系和财务管理制度，独立在银行开户，不与股</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19" w:right="89"/>
              <w:jc w:val="both"/>
              <w:rPr>
                <w:rFonts w:ascii="宋体" w:hAnsi="宋体" w:cs="宋体" w:eastAsia="宋体" w:hint="default"/>
                <w:sz w:val="18"/>
                <w:szCs w:val="18"/>
              </w:rPr>
            </w:pPr>
            <w:r>
              <w:rPr>
                <w:rFonts w:ascii="宋体" w:hAnsi="宋体" w:cs="宋体" w:eastAsia="宋体" w:hint="default"/>
                <w:spacing w:val="-2"/>
                <w:sz w:val="18"/>
                <w:szCs w:val="18"/>
              </w:rPr>
              <w:t>术研究院有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限公司作为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控股股东期</w:t>
            </w:r>
          </w:p>
        </w:tc>
        <w:tc>
          <w:tcPr>
            <w:tcW w:w="1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pacing w:val="-4"/>
                <w:sz w:val="18"/>
                <w:szCs w:val="18"/>
              </w:rPr>
              <w:t>东或股东控制的其他企业共用一个银行账户，依法独立纳税，保证</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9" w:right="0"/>
              <w:jc w:val="left"/>
              <w:rPr>
                <w:rFonts w:ascii="宋体" w:hAnsi="宋体" w:cs="宋体" w:eastAsia="宋体" w:hint="default"/>
                <w:sz w:val="18"/>
                <w:szCs w:val="18"/>
              </w:rPr>
            </w:pPr>
            <w:r>
              <w:rPr>
                <w:rFonts w:ascii="宋体" w:hAnsi="宋体" w:cs="宋体" w:eastAsia="宋体" w:hint="default"/>
                <w:w w:val="101"/>
                <w:sz w:val="18"/>
                <w:szCs w:val="18"/>
              </w:rPr>
              <w:t>间</w:t>
            </w:r>
            <w:r>
              <w:rPr>
                <w:rFonts w:ascii="宋体" w:hAnsi="宋体" w:cs="宋体" w:eastAsia="宋体" w:hint="default"/>
                <w:sz w:val="18"/>
                <w:szCs w:val="18"/>
              </w:rPr>
            </w: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7"/>
                <w:sz w:val="18"/>
                <w:szCs w:val="18"/>
              </w:rPr>
              <w:t>上市公司能够独立做出财务决策，不干预上市公司的资金使用。四</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保证上市公司机构独立保证上市公司依法建立和完善法人治理结</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7"/>
                <w:sz w:val="18"/>
                <w:szCs w:val="18"/>
              </w:rPr>
              <w:t>构，保证上市公司拥有独立、完整的组织机构。股东大会、董事会</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独立董事、监事会、总经理等依照法律、法规和公司章程独立行使</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职权。五、保证上市公司业务独立保证上市公司拥有独立开展经营</w:t>
            </w:r>
          </w:p>
        </w:tc>
        <w:tc>
          <w:tcPr>
            <w:tcW w:w="1138"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439"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2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活动的资产、人员、资质和能力，上市公司具有面向市场自主经营</w:t>
            </w:r>
          </w:p>
        </w:tc>
        <w:tc>
          <w:tcPr>
            <w:tcW w:w="1138"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623"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4" w:top="1060" w:bottom="1160" w:left="1300" w:right="1280"/>
        </w:sectPr>
      </w:pPr>
    </w:p>
    <w:p>
      <w:pPr>
        <w:spacing w:line="240" w:lineRule="auto" w:before="4"/>
        <w:rPr>
          <w:rFonts w:ascii="Times New Roman" w:hAnsi="Times New Roman" w:cs="Times New Roman" w:eastAsia="Times New Roman" w:hint="default"/>
          <w:sz w:val="2"/>
          <w:szCs w:val="2"/>
        </w:rPr>
      </w:pPr>
      <w:r>
        <w:rPr/>
        <w:pict>
          <v:shape style="position:absolute;margin-left:576.619385pt;margin-top:266.996002pt;width:62.25pt;height:267.5pt;mso-position-horizontal-relative:page;mso-position-vertical-relative:page;z-index:-16150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582.650024pt;margin-top:266.996002pt;width:56.2pt;height:267.5pt;mso-position-horizontal-relative:page;mso-position-vertical-relative:page;z-index:-1615024" coordorigin="11653,5340" coordsize="1124,5350">
            <v:group style="position:absolute;left:11653;top:5340;width:1124;height:5350" coordorigin="11653,5340" coordsize="1124,5350">
              <v:shape style="position:absolute;left:11653;top:5340;width:1124;height:5350" coordorigin="11653,5340" coordsize="1124,5350" path="m11653,10689l12777,10689,12777,5340,11653,5340,11653,10689xe" filled="true" fillcolor="#ffffff" stroked="false">
                <v:path arrowok="t"/>
                <v:fill type="solid"/>
              </v:shape>
            </v:group>
            <v:group style="position:absolute;left:11677;top:7664;width:1081;height:351" coordorigin="11677,7664" coordsize="1081,351">
              <v:shape style="position:absolute;left:11677;top:7664;width:1081;height:351" coordorigin="11677,7664" coordsize="1081,351" path="m11677,8015l12757,8015,12757,7664,11677,7664,11677,8015xe" filled="true" fillcolor="#ffffff" stroked="false">
                <v:path arrowok="t"/>
                <v:fill type="solid"/>
              </v:shape>
            </v:group>
            <v:group style="position:absolute;left:11677;top:8015;width:1081;height:351" coordorigin="11677,8015" coordsize="1081,351">
              <v:shape style="position:absolute;left:11677;top:8015;width:1081;height:351" coordorigin="11677,8015" coordsize="1081,351" path="m11677,8365l12757,8365,12757,8015,11677,8015,11677,8365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439"/>
        <w:gridCol w:w="1421"/>
        <w:gridCol w:w="1133"/>
        <w:gridCol w:w="5243"/>
        <w:gridCol w:w="1138"/>
        <w:gridCol w:w="1022"/>
        <w:gridCol w:w="1623"/>
      </w:tblGrid>
      <w:tr>
        <w:trPr>
          <w:trHeight w:val="379" w:hRule="exact"/>
        </w:trPr>
        <w:tc>
          <w:tcPr>
            <w:tcW w:w="2439" w:type="dxa"/>
            <w:vMerge w:val="restart"/>
            <w:tcBorders>
              <w:top w:val="single" w:sz="15" w:space="0" w:color="000000"/>
              <w:left w:val="single" w:sz="4" w:space="0" w:color="000000"/>
              <w:right w:val="single" w:sz="4" w:space="0" w:color="000000"/>
            </w:tcBorders>
            <w:shd w:val="clear" w:color="auto" w:fill="D2D2D2"/>
          </w:tcPr>
          <w:p>
            <w:pPr/>
          </w:p>
        </w:tc>
        <w:tc>
          <w:tcPr>
            <w:tcW w:w="1421"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2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5"/>
              <w:ind w:left="19" w:right="0"/>
              <w:jc w:val="left"/>
              <w:rPr>
                <w:rFonts w:ascii="宋体" w:hAnsi="宋体" w:cs="宋体" w:eastAsia="宋体" w:hint="default"/>
                <w:sz w:val="18"/>
                <w:szCs w:val="18"/>
              </w:rPr>
            </w:pPr>
            <w:r>
              <w:rPr>
                <w:rFonts w:ascii="宋体" w:hAnsi="宋体" w:cs="宋体" w:eastAsia="宋体" w:hint="default"/>
                <w:spacing w:val="-3"/>
                <w:sz w:val="18"/>
                <w:szCs w:val="18"/>
              </w:rPr>
              <w:t>的能力。承诺人不会对上市公司的正常经营活动进行干预。</w:t>
            </w:r>
          </w:p>
        </w:tc>
        <w:tc>
          <w:tcPr>
            <w:tcW w:w="1138" w:type="dxa"/>
            <w:tcBorders>
              <w:top w:val="single" w:sz="15" w:space="0" w:color="000000"/>
              <w:left w:val="single" w:sz="4" w:space="0" w:color="000000"/>
              <w:bottom w:val="single" w:sz="4" w:space="0" w:color="000000"/>
              <w:right w:val="single" w:sz="4" w:space="0" w:color="000000"/>
            </w:tcBorders>
          </w:tcPr>
          <w:p>
            <w:pPr/>
          </w:p>
        </w:tc>
        <w:tc>
          <w:tcPr>
            <w:tcW w:w="1022" w:type="dxa"/>
            <w:tcBorders>
              <w:top w:val="single" w:sz="15" w:space="0" w:color="000000"/>
              <w:left w:val="single" w:sz="4" w:space="0" w:color="000000"/>
              <w:bottom w:val="single" w:sz="4" w:space="0" w:color="000000"/>
              <w:right w:val="single" w:sz="4" w:space="0" w:color="000000"/>
            </w:tcBorders>
          </w:tcPr>
          <w:p>
            <w:pPr/>
          </w:p>
        </w:tc>
        <w:tc>
          <w:tcPr>
            <w:tcW w:w="1623" w:type="dxa"/>
            <w:tcBorders>
              <w:top w:val="single" w:sz="15" w:space="0" w:color="000000"/>
              <w:left w:val="single" w:sz="4" w:space="0" w:color="000000"/>
              <w:bottom w:val="single" w:sz="4" w:space="0" w:color="000000"/>
              <w:right w:val="single" w:sz="4" w:space="0" w:color="000000"/>
            </w:tcBorders>
          </w:tcPr>
          <w:p>
            <w:pPr/>
          </w:p>
        </w:tc>
      </w:tr>
      <w:tr>
        <w:trPr>
          <w:trHeight w:val="3832" w:hRule="exact"/>
        </w:trPr>
        <w:tc>
          <w:tcPr>
            <w:tcW w:w="2439" w:type="dxa"/>
            <w:vMerge/>
            <w:tcBorders>
              <w:left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pacing w:val="-3"/>
                <w:sz w:val="18"/>
                <w:szCs w:val="18"/>
              </w:rPr>
              <w:t>电信科学技术研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究院有限公司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4"/>
              <w:ind w:left="19" w:right="17"/>
              <w:jc w:val="left"/>
              <w:rPr>
                <w:rFonts w:ascii="宋体" w:hAnsi="宋体" w:cs="宋体" w:eastAsia="宋体" w:hint="default"/>
                <w:sz w:val="18"/>
                <w:szCs w:val="18"/>
              </w:rPr>
            </w:pPr>
            <w:r>
              <w:rPr>
                <w:rFonts w:ascii="宋体" w:hAnsi="宋体" w:cs="宋体" w:eastAsia="宋体" w:hint="default"/>
                <w:spacing w:val="-3"/>
                <w:sz w:val="18"/>
                <w:szCs w:val="18"/>
              </w:rPr>
              <w:t>关于暂停股份转让的承诺函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如本次交易所提供或披露的信息涉嫌</w:t>
            </w:r>
            <w:r>
              <w:rPr>
                <w:rFonts w:ascii="宋体" w:hAnsi="宋体" w:cs="宋体" w:eastAsia="宋体" w:hint="default"/>
                <w:spacing w:val="-4"/>
                <w:sz w:val="18"/>
                <w:szCs w:val="18"/>
              </w:rPr>
              <w:t> </w:t>
            </w:r>
            <w:r>
              <w:rPr>
                <w:rFonts w:ascii="宋体" w:hAnsi="宋体" w:cs="宋体" w:eastAsia="宋体" w:hint="default"/>
                <w:spacing w:val="-4"/>
                <w:sz w:val="18"/>
                <w:szCs w:val="18"/>
              </w:rPr>
              <w:t>虚假记载、误导性陈述或者重大遗漏，被司法机关立案侦查或者被</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中国证监会立案调查的，在形成调查结论以前，本院不转让在高鸿</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股份拥有权益的股份，并于收到立案稽查通知的两个交易日内将暂 </w:t>
            </w:r>
            <w:r>
              <w:rPr>
                <w:rFonts w:ascii="宋体" w:hAnsi="宋体" w:cs="宋体" w:eastAsia="宋体" w:hint="default"/>
                <w:spacing w:val="-4"/>
                <w:sz w:val="18"/>
                <w:szCs w:val="18"/>
              </w:rPr>
              <w:t>停转让的书面申请和股票账户提交高鸿股份董事会，由高鸿股份董</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事会代本院向证券交易所和登记结算公司申请锁定；未在两个交易 </w:t>
            </w:r>
            <w:r>
              <w:rPr>
                <w:rFonts w:ascii="宋体" w:hAnsi="宋体" w:cs="宋体" w:eastAsia="宋体" w:hint="default"/>
                <w:spacing w:val="-4"/>
                <w:sz w:val="18"/>
                <w:szCs w:val="18"/>
              </w:rPr>
              <w:t>日内提交锁定申请的，授权高鸿股份董事会核实后直接向证券交易 所和登记结算公司报送本院的身份信息和账户信息并申请锁定；高</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鸿股份董事会未向证券交易所和登记结算公司报送本院的身份信</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息和账户信息的，授权证券交易所和登记结算公司直接锁定相关股 </w:t>
            </w:r>
            <w:r>
              <w:rPr>
                <w:rFonts w:ascii="宋体" w:hAnsi="宋体" w:cs="宋体" w:eastAsia="宋体" w:hint="default"/>
                <w:spacing w:val="-4"/>
                <w:sz w:val="18"/>
                <w:szCs w:val="18"/>
              </w:rPr>
              <w:t>份。如调查结论发现存在违法违规情节，本院承诺锁定股份自愿用</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于相关投资者赔偿安排。</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9"/>
              <w:ind w:left="19" w:right="89"/>
              <w:jc w:val="both"/>
              <w:rPr>
                <w:rFonts w:ascii="宋体" w:hAnsi="宋体" w:cs="宋体" w:eastAsia="宋体" w:hint="default"/>
                <w:sz w:val="18"/>
                <w:szCs w:val="18"/>
              </w:rPr>
            </w:pPr>
            <w:r>
              <w:rPr>
                <w:rFonts w:ascii="宋体" w:hAnsi="宋体" w:cs="宋体" w:eastAsia="宋体" w:hint="default"/>
                <w:spacing w:val="-2"/>
                <w:sz w:val="18"/>
                <w:szCs w:val="18"/>
              </w:rPr>
              <w:t>电信科学技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术研究院有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限公司作为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控股股东期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间</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5359" w:hRule="exact"/>
        </w:trPr>
        <w:tc>
          <w:tcPr>
            <w:tcW w:w="2439"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122"/>
              <w:jc w:val="left"/>
              <w:rPr>
                <w:rFonts w:ascii="宋体" w:hAnsi="宋体" w:cs="宋体" w:eastAsia="宋体" w:hint="default"/>
                <w:sz w:val="18"/>
                <w:szCs w:val="18"/>
              </w:rPr>
            </w:pPr>
            <w:r>
              <w:rPr>
                <w:rFonts w:ascii="宋体" w:hAnsi="宋体" w:cs="宋体" w:eastAsia="宋体" w:hint="default"/>
                <w:spacing w:val="-3"/>
                <w:sz w:val="18"/>
                <w:szCs w:val="18"/>
              </w:rPr>
              <w:t>江苏鼎恒信息技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63"/>
              <w:ind w:left="19" w:right="17"/>
              <w:jc w:val="left"/>
              <w:rPr>
                <w:rFonts w:ascii="宋体" w:hAnsi="宋体" w:cs="宋体" w:eastAsia="宋体" w:hint="default"/>
                <w:sz w:val="18"/>
                <w:szCs w:val="18"/>
              </w:rPr>
            </w:pPr>
            <w:r>
              <w:rPr>
                <w:rFonts w:ascii="宋体" w:hAnsi="宋体" w:cs="宋体" w:eastAsia="宋体" w:hint="default"/>
                <w:spacing w:val="-4"/>
                <w:sz w:val="18"/>
                <w:szCs w:val="18"/>
              </w:rPr>
              <w:t>提供信息和文件真实、准确、完整的承诺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本公司已向上市公司及</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为本次交易提供财务顾问、审计、评估、法律等专业服务的中介机</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构提供了完成本次交易所必需的相关信息和文件，并保证所提供的 </w:t>
            </w:r>
            <w:r>
              <w:rPr>
                <w:rFonts w:ascii="宋体" w:hAnsi="宋体" w:cs="宋体" w:eastAsia="宋体" w:hint="default"/>
                <w:spacing w:val="-4"/>
                <w:sz w:val="18"/>
                <w:szCs w:val="18"/>
              </w:rPr>
              <w:t>信息和文件真实、准确和完整；保证所提供的信息和文件不存在虚</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7"/>
                <w:sz w:val="18"/>
                <w:szCs w:val="18"/>
              </w:rPr>
              <w:t>假记载、误导性陈述或重大遗漏，并对所提供信息和文件的真实性</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5"/>
                <w:w w:val="101"/>
                <w:sz w:val="18"/>
                <w:szCs w:val="18"/>
              </w:rPr>
              <w:t>准确性和完整性承担个别和连带的法律责任。</w:t>
            </w:r>
            <w:r>
              <w:rPr>
                <w:rFonts w:ascii="Times New Roman" w:hAnsi="Times New Roman" w:cs="Times New Roman" w:eastAsia="Times New Roman" w:hint="default"/>
                <w:spacing w:val="-5"/>
                <w:w w:val="101"/>
                <w:sz w:val="18"/>
                <w:szCs w:val="18"/>
              </w:rPr>
              <w:t>2.</w:t>
            </w:r>
            <w:r>
              <w:rPr>
                <w:rFonts w:ascii="宋体" w:hAnsi="宋体" w:cs="宋体" w:eastAsia="宋体" w:hint="default"/>
                <w:spacing w:val="-5"/>
                <w:w w:val="101"/>
                <w:sz w:val="18"/>
                <w:szCs w:val="18"/>
              </w:rPr>
              <w:t>根据本次交易进程</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4"/>
                <w:sz w:val="18"/>
                <w:szCs w:val="18"/>
              </w:rPr>
              <w:t>需要本公司继续提供相关文件及相关信息时，本公司保证继续提供 </w:t>
            </w:r>
            <w:r>
              <w:rPr>
                <w:rFonts w:ascii="宋体" w:hAnsi="宋体" w:cs="宋体" w:eastAsia="宋体" w:hint="default"/>
                <w:spacing w:val="-4"/>
                <w:sz w:val="18"/>
                <w:szCs w:val="18"/>
              </w:rPr>
            </w:r>
            <w:r>
              <w:rPr>
                <w:rFonts w:ascii="宋体" w:hAnsi="宋体" w:cs="宋体" w:eastAsia="宋体" w:hint="default"/>
                <w:spacing w:val="-6"/>
                <w:sz w:val="18"/>
                <w:szCs w:val="18"/>
              </w:rPr>
              <w:t>的信息仍然符合真实、准确、完整、有效的要求。</w:t>
            </w:r>
            <w:r>
              <w:rPr>
                <w:rFonts w:ascii="Times New Roman" w:hAnsi="Times New Roman" w:cs="Times New Roman" w:eastAsia="Times New Roman" w:hint="default"/>
                <w:spacing w:val="-6"/>
                <w:sz w:val="18"/>
                <w:szCs w:val="18"/>
              </w:rPr>
              <w:t>3. </w:t>
            </w:r>
            <w:r>
              <w:rPr>
                <w:rFonts w:ascii="宋体" w:hAnsi="宋体" w:cs="宋体" w:eastAsia="宋体" w:hint="default"/>
                <w:sz w:val="18"/>
                <w:szCs w:val="18"/>
              </w:rPr>
              <w:t>本公司承诺并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保证：若本公司提供的信息存在虚假记载、误导性陈述或者重大遗</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漏，本公司愿意承担个别和连带的法律责任。合法经营的承诺</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2"/>
                <w:sz w:val="18"/>
                <w:szCs w:val="18"/>
              </w:rPr>
            </w:r>
            <w:r>
              <w:rPr>
                <w:rFonts w:ascii="宋体" w:hAnsi="宋体" w:cs="宋体" w:eastAsia="宋体" w:hint="default"/>
                <w:spacing w:val="-4"/>
                <w:sz w:val="18"/>
                <w:szCs w:val="18"/>
              </w:rPr>
              <w:t>自设立以来，本公司生产经营正常，未受到税务、工商、海关、环</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保、产品质量、技术监督和社会保障等方面的行政处罚。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4"/>
                <w:sz w:val="18"/>
                <w:szCs w:val="18"/>
              </w:rPr>
              <w:t>不存在因环境保护、知识产权、产品质量、劳动安全、人身权等原</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7"/>
                <w:sz w:val="18"/>
                <w:szCs w:val="18"/>
              </w:rPr>
              <w:t>因产生的侵权之债，不存在由于担保、诉讼等事项引起的或有负债</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本公司未涉及经济纠纷有关的重大民事诉讼事或仲裁。</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本公司</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及本公司董事、监事、高级管理人员、本公司的实际控制人及其高</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级管理人员最近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年内未受到过行政处罚（不包括证券市场以外的</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8" w:footer="974" w:top="1060" w:bottom="1200" w:left="1300" w:right="1280"/>
        </w:sectPr>
      </w:pPr>
    </w:p>
    <w:p>
      <w:pPr>
        <w:spacing w:line="240" w:lineRule="auto" w:before="4"/>
        <w:rPr>
          <w:rFonts w:ascii="Times New Roman" w:hAnsi="Times New Roman" w:cs="Times New Roman" w:eastAsia="Times New Roman" w:hint="default"/>
          <w:sz w:val="2"/>
          <w:szCs w:val="2"/>
        </w:rPr>
      </w:pPr>
      <w:r>
        <w:rPr/>
        <w:pict>
          <v:shape style="position:absolute;margin-left:576.610229pt;margin-top:251.376007pt;width:62.25pt;height:283.1pt;mso-position-horizontal-relative:page;mso-position-vertical-relative:page;z-index:-16150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582.650024pt;margin-top:251.376007pt;width:56.2pt;height:283.1pt;mso-position-horizontal-relative:page;mso-position-vertical-relative:page;z-index:-1614976" coordorigin="11653,5028" coordsize="1124,5662">
            <v:group style="position:absolute;left:11653;top:5028;width:1124;height:5662" coordorigin="11653,5028" coordsize="1124,5662">
              <v:shape style="position:absolute;left:11653;top:5028;width:1124;height:5662" coordorigin="11653,5028" coordsize="1124,5662" path="m11653,10689l12777,10689,12777,5028,11653,5028,11653,10689xe" filled="true" fillcolor="#ffffff" stroked="false">
                <v:path arrowok="t"/>
                <v:fill type="solid"/>
              </v:shape>
            </v:group>
            <v:group style="position:absolute;left:11677;top:7506;width:1081;height:356" coordorigin="11677,7506" coordsize="1081,356">
              <v:shape style="position:absolute;left:11677;top:7506;width:1081;height:356" coordorigin="11677,7506" coordsize="1081,356" path="m11677,7861l12757,7861,12757,7506,11677,7506,11677,7861xe" filled="true" fillcolor="#ffffff" stroked="false">
                <v:path arrowok="t"/>
                <v:fill type="solid"/>
              </v:shape>
            </v:group>
            <v:group style="position:absolute;left:11677;top:7861;width:1081;height:351" coordorigin="11677,7861" coordsize="1081,351">
              <v:shape style="position:absolute;left:11677;top:7861;width:1081;height:351" coordorigin="11677,7861" coordsize="1081,351" path="m11677,8211l12757,8211,12757,7861,11677,7861,11677,8211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439"/>
        <w:gridCol w:w="1421"/>
        <w:gridCol w:w="1133"/>
        <w:gridCol w:w="5243"/>
        <w:gridCol w:w="1138"/>
        <w:gridCol w:w="1022"/>
        <w:gridCol w:w="1623"/>
      </w:tblGrid>
      <w:tr>
        <w:trPr>
          <w:trHeight w:val="2252" w:hRule="exact"/>
        </w:trPr>
        <w:tc>
          <w:tcPr>
            <w:tcW w:w="2439" w:type="dxa"/>
            <w:vMerge w:val="restart"/>
            <w:tcBorders>
              <w:top w:val="single" w:sz="15" w:space="0" w:color="000000"/>
              <w:left w:val="single" w:sz="4" w:space="0" w:color="000000"/>
              <w:right w:val="single" w:sz="4" w:space="0" w:color="000000"/>
            </w:tcBorders>
            <w:shd w:val="clear" w:color="auto" w:fill="D2D2D2"/>
          </w:tcPr>
          <w:p>
            <w:pPr/>
          </w:p>
        </w:tc>
        <w:tc>
          <w:tcPr>
            <w:tcW w:w="1421"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243"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25"/>
              <w:ind w:left="19" w:right="17"/>
              <w:jc w:val="both"/>
              <w:rPr>
                <w:rFonts w:ascii="宋体" w:hAnsi="宋体" w:cs="宋体" w:eastAsia="宋体" w:hint="default"/>
                <w:sz w:val="18"/>
                <w:szCs w:val="18"/>
              </w:rPr>
            </w:pPr>
            <w:r>
              <w:rPr>
                <w:rFonts w:ascii="宋体" w:hAnsi="宋体" w:cs="宋体" w:eastAsia="宋体" w:hint="default"/>
                <w:spacing w:val="-6"/>
                <w:w w:val="101"/>
                <w:sz w:val="18"/>
                <w:szCs w:val="18"/>
              </w:rPr>
              <w:t>处罚）、刑事处罚或者涉及与经济纠纷有关的重大民事诉讼或者仲</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4"/>
                <w:sz w:val="18"/>
                <w:szCs w:val="18"/>
              </w:rPr>
              <w:t>裁。本公司及本公司董事、监事、高级管理人员最近 </w:t>
            </w:r>
            <w:r>
              <w:rPr>
                <w:rFonts w:ascii="Times New Roman" w:hAnsi="Times New Roman" w:cs="Times New Roman" w:eastAsia="Times New Roman" w:hint="default"/>
                <w:sz w:val="18"/>
                <w:szCs w:val="18"/>
              </w:rPr>
              <w:t>5 </w:t>
            </w:r>
            <w:r>
              <w:rPr>
                <w:rFonts w:ascii="宋体" w:hAnsi="宋体" w:cs="宋体" w:eastAsia="宋体" w:hint="default"/>
                <w:sz w:val="18"/>
                <w:szCs w:val="18"/>
              </w:rPr>
              <w:t>年内不存在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未按期偿还大额债务，不存在未履行承诺，未曾受过证券交易所公</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开谴责等情况。未泄露内幕信息的承诺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本公司及本公司主要管理</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人员、股东不存在泄露本次交易内幕信息的情形。</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本公司及本公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司主要管理人员、股东不存在利用本次交易信息进行内幕交易的情 </w:t>
            </w:r>
            <w:r>
              <w:rPr>
                <w:rFonts w:ascii="宋体" w:hAnsi="宋体" w:cs="宋体" w:eastAsia="宋体" w:hint="default"/>
                <w:spacing w:val="-4"/>
                <w:sz w:val="18"/>
                <w:szCs w:val="18"/>
              </w:rPr>
            </w:r>
            <w:r>
              <w:rPr>
                <w:rFonts w:ascii="宋体" w:hAnsi="宋体" w:cs="宋体" w:eastAsia="宋体" w:hint="default"/>
                <w:sz w:val="18"/>
                <w:szCs w:val="18"/>
              </w:rPr>
              <w:t>形。</w:t>
            </w:r>
          </w:p>
        </w:tc>
        <w:tc>
          <w:tcPr>
            <w:tcW w:w="1138" w:type="dxa"/>
            <w:tcBorders>
              <w:top w:val="single" w:sz="15" w:space="0" w:color="000000"/>
              <w:left w:val="single" w:sz="4" w:space="0" w:color="000000"/>
              <w:bottom w:val="single" w:sz="4" w:space="0" w:color="000000"/>
              <w:right w:val="single" w:sz="4" w:space="0" w:color="000000"/>
            </w:tcBorders>
          </w:tcPr>
          <w:p>
            <w:pPr/>
          </w:p>
        </w:tc>
        <w:tc>
          <w:tcPr>
            <w:tcW w:w="1022" w:type="dxa"/>
            <w:tcBorders>
              <w:top w:val="single" w:sz="15" w:space="0" w:color="000000"/>
              <w:left w:val="single" w:sz="4" w:space="0" w:color="000000"/>
              <w:bottom w:val="single" w:sz="4" w:space="0" w:color="000000"/>
              <w:right w:val="single" w:sz="4" w:space="0" w:color="000000"/>
            </w:tcBorders>
          </w:tcPr>
          <w:p>
            <w:pPr/>
          </w:p>
        </w:tc>
        <w:tc>
          <w:tcPr>
            <w:tcW w:w="1623" w:type="dxa"/>
            <w:tcBorders>
              <w:top w:val="single" w:sz="15" w:space="0" w:color="000000"/>
              <w:left w:val="single" w:sz="4" w:space="0" w:color="000000"/>
              <w:bottom w:val="single" w:sz="4" w:space="0" w:color="000000"/>
              <w:right w:val="single" w:sz="4" w:space="0" w:color="000000"/>
            </w:tcBorders>
          </w:tcPr>
          <w:p>
            <w:pPr/>
          </w:p>
        </w:tc>
      </w:tr>
      <w:tr>
        <w:trPr>
          <w:trHeight w:val="1647" w:hRule="exact"/>
        </w:trPr>
        <w:tc>
          <w:tcPr>
            <w:tcW w:w="2439" w:type="dxa"/>
            <w:vMerge/>
            <w:tcBorders>
              <w:left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15"/>
              <w:ind w:left="24" w:right="123"/>
              <w:jc w:val="left"/>
              <w:rPr>
                <w:rFonts w:ascii="宋体" w:hAnsi="宋体" w:cs="宋体" w:eastAsia="宋体" w:hint="default"/>
                <w:sz w:val="18"/>
                <w:szCs w:val="18"/>
              </w:rPr>
            </w:pPr>
            <w:r>
              <w:rPr>
                <w:rFonts w:ascii="宋体" w:hAnsi="宋体" w:cs="宋体" w:eastAsia="宋体" w:hint="default"/>
                <w:spacing w:val="-3"/>
                <w:sz w:val="18"/>
                <w:szCs w:val="18"/>
              </w:rPr>
              <w:t>电信科学技术研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究院有限公司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19" w:right="-10"/>
              <w:jc w:val="both"/>
              <w:rPr>
                <w:rFonts w:ascii="宋体" w:hAnsi="宋体" w:cs="宋体" w:eastAsia="宋体" w:hint="default"/>
                <w:sz w:val="18"/>
                <w:szCs w:val="18"/>
              </w:rPr>
            </w:pPr>
            <w:r>
              <w:rPr>
                <w:rFonts w:ascii="宋体" w:hAnsi="宋体" w:cs="宋体" w:eastAsia="宋体" w:hint="default"/>
                <w:spacing w:val="-4"/>
                <w:sz w:val="18"/>
                <w:szCs w:val="18"/>
              </w:rPr>
              <w:t>为保持上市公司在本次交易及上市公司未来人员、财产、资产、业 务和机构等方面的独立性，公司的控股股东电信科学技术研究院承 </w:t>
            </w:r>
            <w:r>
              <w:rPr>
                <w:rFonts w:ascii="宋体" w:hAnsi="宋体" w:cs="宋体" w:eastAsia="宋体" w:hint="default"/>
                <w:spacing w:val="-3"/>
                <w:sz w:val="18"/>
                <w:szCs w:val="18"/>
              </w:rPr>
              <w:t>诺保持上市公司人员独立、财务独立、机构独立、资产独立完整、</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业务独立。</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3"/>
              <w:ind w:left="19" w:right="89"/>
              <w:jc w:val="both"/>
              <w:rPr>
                <w:rFonts w:ascii="宋体" w:hAnsi="宋体" w:cs="宋体" w:eastAsia="宋体" w:hint="default"/>
                <w:sz w:val="18"/>
                <w:szCs w:val="18"/>
              </w:rPr>
            </w:pPr>
            <w:r>
              <w:rPr>
                <w:rFonts w:ascii="宋体" w:hAnsi="宋体" w:cs="宋体" w:eastAsia="宋体" w:hint="default"/>
                <w:spacing w:val="-2"/>
                <w:sz w:val="18"/>
                <w:szCs w:val="18"/>
              </w:rPr>
              <w:t>电信科学技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术研究院有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限公司作为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控股股东期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间</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5671" w:hRule="exact"/>
        </w:trPr>
        <w:tc>
          <w:tcPr>
            <w:tcW w:w="2439"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4"/>
              <w:ind w:left="24" w:right="69"/>
              <w:jc w:val="both"/>
              <w:rPr>
                <w:rFonts w:ascii="宋体" w:hAnsi="宋体" w:cs="宋体" w:eastAsia="宋体" w:hint="default"/>
                <w:sz w:val="18"/>
                <w:szCs w:val="18"/>
              </w:rPr>
            </w:pPr>
            <w:r>
              <w:rPr>
                <w:rFonts w:ascii="宋体" w:hAnsi="宋体" w:cs="宋体" w:eastAsia="宋体" w:hint="default"/>
                <w:spacing w:val="-3"/>
                <w:sz w:val="18"/>
                <w:szCs w:val="18"/>
              </w:rPr>
              <w:t>北京银汉创业投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资有限公司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大唐</w:t>
            </w:r>
            <w:r>
              <w:rPr>
                <w:rFonts w:ascii="宋体" w:hAnsi="宋体" w:cs="宋体" w:eastAsia="宋体" w:hint="default"/>
                <w:spacing w:val="-70"/>
                <w:sz w:val="18"/>
                <w:szCs w:val="18"/>
              </w:rPr>
              <w:t> </w:t>
            </w:r>
            <w:r>
              <w:rPr>
                <w:rFonts w:ascii="宋体" w:hAnsi="宋体" w:cs="宋体" w:eastAsia="宋体" w:hint="default"/>
                <w:spacing w:val="-3"/>
                <w:sz w:val="18"/>
                <w:szCs w:val="18"/>
              </w:rPr>
              <w:t>高新创业投资有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电信科学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技术研究院有限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海南信息产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业创业投资基金</w:t>
            </w:r>
          </w:p>
          <w:p>
            <w:pPr>
              <w:pStyle w:val="TableParagraph"/>
              <w:spacing w:line="300" w:lineRule="auto" w:before="24"/>
              <w:ind w:left="24" w:right="26"/>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r>
              <w:rPr>
                <w:rFonts w:ascii="宋体" w:hAnsi="宋体" w:cs="宋体" w:eastAsia="宋体" w:hint="default"/>
                <w:spacing w:val="-86"/>
                <w:sz w:val="18"/>
                <w:szCs w:val="18"/>
              </w:rPr>
              <w:t> </w:t>
            </w:r>
            <w:r>
              <w:rPr>
                <w:rFonts w:ascii="宋体" w:hAnsi="宋体" w:cs="宋体" w:eastAsia="宋体" w:hint="default"/>
                <w:spacing w:val="-3"/>
                <w:sz w:val="18"/>
                <w:szCs w:val="18"/>
              </w:rPr>
              <w:t>昌锋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李伟斌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王世</w:t>
            </w:r>
            <w:r>
              <w:rPr>
                <w:rFonts w:ascii="宋体" w:hAnsi="宋体" w:cs="宋体" w:eastAsia="宋体" w:hint="default"/>
                <w:spacing w:val="-67"/>
                <w:sz w:val="18"/>
                <w:szCs w:val="18"/>
              </w:rPr>
              <w:t> </w:t>
            </w:r>
            <w:r>
              <w:rPr>
                <w:rFonts w:ascii="宋体" w:hAnsi="宋体" w:cs="宋体" w:eastAsia="宋体" w:hint="default"/>
                <w:sz w:val="18"/>
                <w:szCs w:val="18"/>
              </w:rPr>
              <w:t>成</w:t>
            </w:r>
            <w:r>
              <w:rPr>
                <w:rFonts w:ascii="Times New Roman" w:hAnsi="Times New Roman" w:cs="Times New Roman" w:eastAsia="Times New Roman" w:hint="default"/>
                <w:sz w:val="18"/>
                <w:szCs w:val="18"/>
              </w:rPr>
              <w:t>;</w:t>
            </w:r>
            <w:r>
              <w:rPr>
                <w:rFonts w:ascii="宋体" w:hAnsi="宋体" w:cs="宋体" w:eastAsia="宋体" w:hint="default"/>
                <w:sz w:val="18"/>
                <w:szCs w:val="18"/>
              </w:rPr>
              <w:t>叶军</w:t>
            </w:r>
            <w:r>
              <w:rPr>
                <w:rFonts w:ascii="Times New Roman" w:hAnsi="Times New Roman" w:cs="Times New Roman" w:eastAsia="Times New Roman" w:hint="default"/>
                <w:sz w:val="18"/>
                <w:szCs w:val="18"/>
              </w:rPr>
              <w:t>;</w:t>
            </w:r>
            <w:r>
              <w:rPr>
                <w:rFonts w:ascii="宋体" w:hAnsi="宋体" w:cs="宋体" w:eastAsia="宋体" w:hint="default"/>
                <w:sz w:val="18"/>
                <w:szCs w:val="18"/>
              </w:rPr>
              <w:t>曾东卫</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张岩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3"/>
                <w:sz w:val="18"/>
                <w:szCs w:val="18"/>
              </w:rPr>
              <w:t>易、资金占用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方面的承诺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3"/>
              <w:ind w:left="19" w:right="-10"/>
              <w:jc w:val="left"/>
              <w:rPr>
                <w:rFonts w:ascii="宋体" w:hAnsi="宋体" w:cs="宋体" w:eastAsia="宋体" w:hint="default"/>
                <w:sz w:val="18"/>
                <w:szCs w:val="18"/>
              </w:rPr>
            </w:pPr>
            <w:r>
              <w:rPr>
                <w:rFonts w:ascii="宋体" w:hAnsi="宋体" w:cs="宋体" w:eastAsia="宋体" w:hint="default"/>
                <w:spacing w:val="-4"/>
                <w:sz w:val="18"/>
                <w:szCs w:val="18"/>
              </w:rPr>
              <w:t>一、同业竞争（一）交易对方大唐创投、海南基金、银汉投资出具</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了关于与上市公司避免同业竞争的承诺，内容如下：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1"/>
                <w:sz w:val="18"/>
                <w:szCs w:val="18"/>
              </w:rPr>
              <w:t> </w:t>
            </w:r>
            <w:r>
              <w:rPr>
                <w:rFonts w:ascii="宋体" w:hAnsi="宋体" w:cs="宋体" w:eastAsia="宋体" w:hint="default"/>
                <w:spacing w:val="-3"/>
                <w:sz w:val="18"/>
                <w:szCs w:val="18"/>
              </w:rPr>
              <w:t>基金没有直接或间接通过其直接或间接控制的其他经营主体直接</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从事与上市公司及高阳捷迅现有业务相同或类似的业务。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．在本</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本基金作为上市公司的股东期间和之后的 </w:t>
            </w:r>
            <w:r>
              <w:rPr>
                <w:rFonts w:ascii="Times New Roman" w:hAnsi="Times New Roman" w:cs="Times New Roman" w:eastAsia="Times New Roman" w:hint="default"/>
                <w:sz w:val="18"/>
                <w:szCs w:val="18"/>
              </w:rPr>
              <w:t>36 </w:t>
            </w:r>
            <w:r>
              <w:rPr>
                <w:rFonts w:ascii="宋体" w:hAnsi="宋体" w:cs="宋体" w:eastAsia="宋体" w:hint="default"/>
                <w:spacing w:val="-8"/>
                <w:sz w:val="18"/>
                <w:szCs w:val="18"/>
              </w:rPr>
              <w:t>个月内，本公司</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本基金将不在中国境内外以控股另一公司股份的形式直接或间接</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从事任何在商业上对上市公司及高阳捷迅构成竞争的业务和活动。</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本基金作为上市公司的股东期间和之后的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若上市公司及高阳捷迅因新的商业机会从事新的业务领域，则本公 </w:t>
            </w:r>
            <w:r>
              <w:rPr>
                <w:rFonts w:ascii="宋体" w:hAnsi="宋体" w:cs="宋体" w:eastAsia="宋体" w:hint="default"/>
                <w:spacing w:val="-4"/>
                <w:sz w:val="18"/>
                <w:szCs w:val="18"/>
              </w:rPr>
            </w:r>
            <w:r>
              <w:rPr>
                <w:rFonts w:ascii="宋体" w:hAnsi="宋体" w:cs="宋体" w:eastAsia="宋体" w:hint="default"/>
                <w:spacing w:val="-3"/>
                <w:sz w:val="18"/>
                <w:szCs w:val="18"/>
              </w:rPr>
              <w:t>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本基金将不在中国境内外以控股或以参股但拥有实质控制权的</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方式从事与上市公司及高阳捷迅新业务构成竞争关系的业务活动。</w:t>
            </w:r>
          </w:p>
          <w:p>
            <w:pPr>
              <w:pStyle w:val="TableParagraph"/>
              <w:spacing w:line="312" w:lineRule="auto" w:before="24"/>
              <w:ind w:left="19" w:right="19"/>
              <w:jc w:val="left"/>
              <w:rPr>
                <w:rFonts w:ascii="宋体" w:hAnsi="宋体" w:cs="宋体" w:eastAsia="宋体" w:hint="default"/>
                <w:sz w:val="18"/>
                <w:szCs w:val="18"/>
              </w:rPr>
            </w:pPr>
            <w:r>
              <w:rPr>
                <w:rFonts w:ascii="宋体" w:hAnsi="宋体" w:cs="宋体" w:eastAsia="宋体" w:hint="default"/>
                <w:spacing w:val="-4"/>
                <w:sz w:val="18"/>
                <w:szCs w:val="18"/>
              </w:rPr>
              <w:t>（二）交易对方曾东卫、叶军、李昌锋出具了关于与上市公司避免</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同业竞争的承诺，内容如下：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．高阳捷迅目前主要从事业务为互</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7"/>
                <w:sz w:val="18"/>
                <w:szCs w:val="18"/>
              </w:rPr>
              <w:t>联网支付、互联网话费充值、互联网充值卡兑换、互联网游戏充值</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支付软件开发。</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本人在作为上市公司股东期间将不直接或间接通</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过其直接或间接控制的其他经营主体或以自然人名义直接从事与</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高阳捷迅现有业务相同业务，也不在与高阳捷迅存在相同业务的任 </w:t>
            </w:r>
            <w:r>
              <w:rPr>
                <w:rFonts w:ascii="宋体" w:hAnsi="宋体" w:cs="宋体" w:eastAsia="宋体" w:hint="default"/>
                <w:spacing w:val="-4"/>
                <w:sz w:val="18"/>
                <w:szCs w:val="18"/>
              </w:rPr>
            </w:r>
            <w:r>
              <w:rPr>
                <w:rFonts w:ascii="宋体" w:hAnsi="宋体" w:cs="宋体" w:eastAsia="宋体" w:hint="default"/>
                <w:spacing w:val="-3"/>
                <w:sz w:val="18"/>
                <w:szCs w:val="18"/>
              </w:rPr>
              <w:t>何经营实体中任职或担任任何形式的顾问。</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．在本人作为上市公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3"/>
              <w:ind w:left="19" w:right="17"/>
              <w:jc w:val="left"/>
              <w:rPr>
                <w:rFonts w:ascii="宋体" w:hAnsi="宋体" w:cs="宋体" w:eastAsia="宋体" w:hint="default"/>
                <w:sz w:val="18"/>
                <w:szCs w:val="18"/>
              </w:rPr>
            </w:pPr>
            <w:r>
              <w:rPr>
                <w:rFonts w:ascii="宋体" w:hAnsi="宋体" w:cs="宋体" w:eastAsia="宋体" w:hint="default"/>
                <w:sz w:val="18"/>
                <w:szCs w:val="18"/>
              </w:rPr>
              <w:t>电信科学技</w:t>
            </w:r>
            <w:r>
              <w:rPr>
                <w:rFonts w:ascii="宋体" w:hAnsi="宋体" w:cs="宋体" w:eastAsia="宋体" w:hint="default"/>
                <w:w w:val="101"/>
                <w:sz w:val="18"/>
                <w:szCs w:val="18"/>
              </w:rPr>
              <w:t> </w:t>
            </w:r>
            <w:r>
              <w:rPr>
                <w:rFonts w:ascii="宋体" w:hAnsi="宋体" w:cs="宋体" w:eastAsia="宋体" w:hint="default"/>
                <w:sz w:val="18"/>
                <w:szCs w:val="18"/>
              </w:rPr>
              <w:t>术研究院有</w:t>
            </w:r>
            <w:r>
              <w:rPr>
                <w:rFonts w:ascii="宋体" w:hAnsi="宋体" w:cs="宋体" w:eastAsia="宋体" w:hint="default"/>
                <w:w w:val="101"/>
                <w:sz w:val="18"/>
                <w:szCs w:val="18"/>
              </w:rPr>
              <w:t> </w:t>
            </w:r>
            <w:r>
              <w:rPr>
                <w:rFonts w:ascii="宋体" w:hAnsi="宋体" w:cs="宋体" w:eastAsia="宋体" w:hint="default"/>
                <w:sz w:val="18"/>
                <w:szCs w:val="18"/>
              </w:rPr>
              <w:t>限公司作为</w:t>
            </w:r>
            <w:r>
              <w:rPr>
                <w:rFonts w:ascii="宋体" w:hAnsi="宋体" w:cs="宋体" w:eastAsia="宋体" w:hint="default"/>
                <w:w w:val="101"/>
                <w:sz w:val="18"/>
                <w:szCs w:val="18"/>
              </w:rPr>
              <w:t> </w:t>
            </w:r>
            <w:r>
              <w:rPr>
                <w:rFonts w:ascii="宋体" w:hAnsi="宋体" w:cs="宋体" w:eastAsia="宋体" w:hint="default"/>
                <w:sz w:val="18"/>
                <w:szCs w:val="18"/>
              </w:rPr>
              <w:t>公司控股股</w:t>
            </w:r>
            <w:r>
              <w:rPr>
                <w:rFonts w:ascii="宋体" w:hAnsi="宋体" w:cs="宋体" w:eastAsia="宋体" w:hint="default"/>
                <w:w w:val="101"/>
                <w:sz w:val="18"/>
                <w:szCs w:val="18"/>
              </w:rPr>
              <w:t> </w:t>
            </w:r>
            <w:r>
              <w:rPr>
                <w:rFonts w:ascii="宋体" w:hAnsi="宋体" w:cs="宋体" w:eastAsia="宋体" w:hint="default"/>
                <w:sz w:val="18"/>
                <w:szCs w:val="18"/>
              </w:rPr>
              <w:t>东期间；大</w:t>
            </w:r>
            <w:r>
              <w:rPr>
                <w:rFonts w:ascii="宋体" w:hAnsi="宋体" w:cs="宋体" w:eastAsia="宋体" w:hint="default"/>
                <w:w w:val="101"/>
                <w:sz w:val="18"/>
                <w:szCs w:val="18"/>
              </w:rPr>
              <w:t> </w:t>
            </w:r>
            <w:r>
              <w:rPr>
                <w:rFonts w:ascii="宋体" w:hAnsi="宋体" w:cs="宋体" w:eastAsia="宋体" w:hint="default"/>
                <w:sz w:val="18"/>
                <w:szCs w:val="18"/>
              </w:rPr>
              <w:t>唐创投、海</w:t>
            </w:r>
            <w:r>
              <w:rPr>
                <w:rFonts w:ascii="宋体" w:hAnsi="宋体" w:cs="宋体" w:eastAsia="宋体" w:hint="default"/>
                <w:w w:val="101"/>
                <w:sz w:val="18"/>
                <w:szCs w:val="18"/>
              </w:rPr>
              <w:t> </w:t>
            </w:r>
            <w:r>
              <w:rPr>
                <w:rFonts w:ascii="宋体" w:hAnsi="宋体" w:cs="宋体" w:eastAsia="宋体" w:hint="default"/>
                <w:sz w:val="18"/>
                <w:szCs w:val="18"/>
              </w:rPr>
              <w:t>南基金、银</w:t>
            </w:r>
            <w:r>
              <w:rPr>
                <w:rFonts w:ascii="宋体" w:hAnsi="宋体" w:cs="宋体" w:eastAsia="宋体" w:hint="default"/>
                <w:w w:val="101"/>
                <w:sz w:val="18"/>
                <w:szCs w:val="18"/>
              </w:rPr>
              <w:t> </w:t>
            </w:r>
            <w:r>
              <w:rPr>
                <w:rFonts w:ascii="宋体" w:hAnsi="宋体" w:cs="宋体" w:eastAsia="宋体" w:hint="default"/>
                <w:sz w:val="18"/>
                <w:szCs w:val="18"/>
              </w:rPr>
              <w:t>汉投资作为</w:t>
            </w:r>
            <w:r>
              <w:rPr>
                <w:rFonts w:ascii="宋体" w:hAnsi="宋体" w:cs="宋体" w:eastAsia="宋体" w:hint="default"/>
                <w:w w:val="101"/>
                <w:sz w:val="18"/>
                <w:szCs w:val="18"/>
              </w:rPr>
              <w:t> </w:t>
            </w:r>
            <w:r>
              <w:rPr>
                <w:rFonts w:ascii="宋体" w:hAnsi="宋体" w:cs="宋体" w:eastAsia="宋体" w:hint="default"/>
                <w:sz w:val="18"/>
                <w:szCs w:val="18"/>
              </w:rPr>
              <w:t>上市公司的</w:t>
            </w:r>
            <w:r>
              <w:rPr>
                <w:rFonts w:ascii="宋体" w:hAnsi="宋体" w:cs="宋体" w:eastAsia="宋体" w:hint="default"/>
                <w:w w:val="101"/>
                <w:sz w:val="18"/>
                <w:szCs w:val="18"/>
              </w:rPr>
              <w:t> </w:t>
            </w:r>
            <w:r>
              <w:rPr>
                <w:rFonts w:ascii="宋体" w:hAnsi="宋体" w:cs="宋体" w:eastAsia="宋体" w:hint="default"/>
                <w:sz w:val="18"/>
                <w:szCs w:val="18"/>
              </w:rPr>
              <w:t>股东期间和</w:t>
            </w:r>
            <w:r>
              <w:rPr>
                <w:rFonts w:ascii="宋体" w:hAnsi="宋体" w:cs="宋体" w:eastAsia="宋体" w:hint="default"/>
                <w:w w:val="101"/>
                <w:sz w:val="18"/>
                <w:szCs w:val="18"/>
              </w:rPr>
              <w:t> </w:t>
            </w:r>
            <w:r>
              <w:rPr>
                <w:rFonts w:ascii="宋体" w:hAnsi="宋体" w:cs="宋体" w:eastAsia="宋体" w:hint="default"/>
                <w:sz w:val="18"/>
                <w:szCs w:val="18"/>
              </w:rPr>
              <w:t>之后的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w:t>
            </w:r>
            <w:r>
              <w:rPr>
                <w:rFonts w:ascii="宋体" w:hAnsi="宋体" w:cs="宋体" w:eastAsia="宋体" w:hint="default"/>
                <w:spacing w:val="-88"/>
                <w:sz w:val="18"/>
                <w:szCs w:val="18"/>
              </w:rPr>
              <w:t> </w:t>
            </w:r>
            <w:r>
              <w:rPr>
                <w:rFonts w:ascii="宋体" w:hAnsi="宋体" w:cs="宋体" w:eastAsia="宋体" w:hint="default"/>
                <w:sz w:val="18"/>
                <w:szCs w:val="18"/>
              </w:rPr>
              <w:t>月内；曾东</w:t>
            </w:r>
            <w:r>
              <w:rPr>
                <w:rFonts w:ascii="宋体" w:hAnsi="宋体" w:cs="宋体" w:eastAsia="宋体" w:hint="default"/>
                <w:w w:val="101"/>
                <w:sz w:val="18"/>
                <w:szCs w:val="18"/>
              </w:rPr>
              <w:t> </w:t>
            </w:r>
            <w:r>
              <w:rPr>
                <w:rFonts w:ascii="宋体" w:hAnsi="宋体" w:cs="宋体" w:eastAsia="宋体" w:hint="default"/>
                <w:sz w:val="18"/>
                <w:szCs w:val="18"/>
              </w:rPr>
              <w:t>卫、叶军、</w:t>
            </w:r>
            <w:r>
              <w:rPr>
                <w:rFonts w:ascii="宋体" w:hAnsi="宋体" w:cs="宋体" w:eastAsia="宋体" w:hint="default"/>
                <w:w w:val="101"/>
                <w:sz w:val="18"/>
                <w:szCs w:val="18"/>
              </w:rPr>
              <w:t> </w:t>
            </w:r>
            <w:r>
              <w:rPr>
                <w:rFonts w:ascii="宋体" w:hAnsi="宋体" w:cs="宋体" w:eastAsia="宋体" w:hint="default"/>
                <w:sz w:val="18"/>
                <w:szCs w:val="18"/>
              </w:rPr>
              <w:t>李昌锋作为</w:t>
            </w:r>
            <w:r>
              <w:rPr>
                <w:rFonts w:ascii="宋体" w:hAnsi="宋体" w:cs="宋体" w:eastAsia="宋体" w:hint="default"/>
                <w:w w:val="101"/>
                <w:sz w:val="18"/>
                <w:szCs w:val="18"/>
              </w:rPr>
              <w:t> </w:t>
            </w:r>
            <w:r>
              <w:rPr>
                <w:rFonts w:ascii="宋体" w:hAnsi="宋体" w:cs="宋体" w:eastAsia="宋体" w:hint="default"/>
                <w:sz w:val="18"/>
                <w:szCs w:val="18"/>
              </w:rPr>
              <w:t>上市公司的</w:t>
            </w:r>
            <w:r>
              <w:rPr>
                <w:rFonts w:ascii="宋体" w:hAnsi="宋体" w:cs="宋体" w:eastAsia="宋体" w:hint="default"/>
                <w:w w:val="101"/>
                <w:sz w:val="18"/>
                <w:szCs w:val="18"/>
              </w:rPr>
              <w:t> </w:t>
            </w:r>
            <w:r>
              <w:rPr>
                <w:rFonts w:ascii="宋体" w:hAnsi="宋体" w:cs="宋体" w:eastAsia="宋体" w:hint="default"/>
                <w:sz w:val="18"/>
                <w:szCs w:val="18"/>
              </w:rPr>
              <w:t>股东期间和</w:t>
            </w:r>
            <w:r>
              <w:rPr>
                <w:rFonts w:ascii="宋体" w:hAnsi="宋体" w:cs="宋体" w:eastAsia="宋体" w:hint="default"/>
                <w:w w:val="101"/>
                <w:sz w:val="18"/>
                <w:szCs w:val="18"/>
              </w:rPr>
              <w:t> </w:t>
            </w:r>
            <w:r>
              <w:rPr>
                <w:rFonts w:ascii="宋体" w:hAnsi="宋体" w:cs="宋体" w:eastAsia="宋体" w:hint="default"/>
                <w:sz w:val="18"/>
                <w:szCs w:val="18"/>
              </w:rPr>
              <w:t>之后的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w:t>
            </w:r>
            <w:r>
              <w:rPr>
                <w:rFonts w:ascii="宋体" w:hAnsi="宋体" w:cs="宋体" w:eastAsia="宋体" w:hint="default"/>
                <w:spacing w:val="-88"/>
                <w:sz w:val="18"/>
                <w:szCs w:val="18"/>
              </w:rPr>
              <w:t> </w:t>
            </w:r>
            <w:r>
              <w:rPr>
                <w:rFonts w:ascii="宋体" w:hAnsi="宋体" w:cs="宋体" w:eastAsia="宋体" w:hint="default"/>
                <w:sz w:val="18"/>
                <w:szCs w:val="18"/>
              </w:rPr>
              <w:t>月内，以及</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8" w:footer="974" w:top="1060" w:bottom="120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439"/>
        <w:gridCol w:w="1421"/>
        <w:gridCol w:w="1133"/>
        <w:gridCol w:w="5243"/>
        <w:gridCol w:w="1138"/>
        <w:gridCol w:w="1022"/>
        <w:gridCol w:w="1623"/>
      </w:tblGrid>
      <w:tr>
        <w:trPr>
          <w:trHeight w:val="9388" w:hRule="exact"/>
        </w:trPr>
        <w:tc>
          <w:tcPr>
            <w:tcW w:w="2439"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421"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2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
              <w:ind w:left="19" w:right="0"/>
              <w:jc w:val="left"/>
              <w:rPr>
                <w:rFonts w:ascii="宋体" w:hAnsi="宋体" w:cs="宋体" w:eastAsia="宋体" w:hint="default"/>
                <w:sz w:val="18"/>
                <w:szCs w:val="18"/>
              </w:rPr>
            </w:pPr>
            <w:r>
              <w:rPr>
                <w:rFonts w:ascii="宋体" w:hAnsi="宋体" w:cs="宋体" w:eastAsia="宋体" w:hint="default"/>
                <w:sz w:val="18"/>
                <w:szCs w:val="18"/>
              </w:rPr>
              <w:t>司的股东期间和之后的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个月内，以及本人在高阳捷迅任职期间</w:t>
            </w:r>
          </w:p>
          <w:p>
            <w:pPr>
              <w:pStyle w:val="TableParagraph"/>
              <w:spacing w:line="314" w:lineRule="auto" w:before="63"/>
              <w:ind w:left="19" w:right="-10"/>
              <w:jc w:val="left"/>
              <w:rPr>
                <w:rFonts w:ascii="宋体" w:hAnsi="宋体" w:cs="宋体" w:eastAsia="宋体" w:hint="default"/>
                <w:sz w:val="18"/>
                <w:szCs w:val="18"/>
              </w:rPr>
            </w:pPr>
            <w:r>
              <w:rPr>
                <w:rFonts w:ascii="宋体" w:hAnsi="宋体" w:cs="宋体" w:eastAsia="宋体" w:hint="default"/>
                <w:sz w:val="18"/>
                <w:szCs w:val="18"/>
              </w:rPr>
              <w:t>及从高阳捷迅离职后</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个月内，本人将不在中国境内外直接或间</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接从事任何在商业上对上市公司及高阳捷迅构成竞争的业务和活</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动，且不谋求拥有与上市公司及高阳捷迅存在竞争关系的任何经济 </w:t>
            </w:r>
            <w:r>
              <w:rPr>
                <w:rFonts w:ascii="宋体" w:hAnsi="宋体" w:cs="宋体" w:eastAsia="宋体" w:hint="default"/>
                <w:spacing w:val="-4"/>
                <w:sz w:val="18"/>
                <w:szCs w:val="18"/>
              </w:rPr>
              <w:t>实体的权益；本人从第三方获得的商业机会如与上市公司或高阳捷 迅构成竞争或存在构成竞争的可能，则本人将立即通知上市公司并 将该商业机会让予上市公司，若该等业务机会尚不具备转让给上市 </w:t>
            </w:r>
            <w:r>
              <w:rPr>
                <w:rFonts w:ascii="宋体" w:hAnsi="宋体" w:cs="宋体" w:eastAsia="宋体" w:hint="default"/>
                <w:spacing w:val="-3"/>
                <w:sz w:val="18"/>
                <w:szCs w:val="18"/>
              </w:rPr>
              <w:t>公司的条件，或因其他原因导致上市公司暂无法取得上述业务机</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会，上市公司有权选择以书面确认的方式要求本人放弃该等业务机 </w:t>
            </w:r>
            <w:r>
              <w:rPr>
                <w:rFonts w:ascii="宋体" w:hAnsi="宋体" w:cs="宋体" w:eastAsia="宋体" w:hint="default"/>
                <w:spacing w:val="-4"/>
                <w:sz w:val="18"/>
                <w:szCs w:val="18"/>
              </w:rPr>
              <w:t>会，或采取法律、法规及中国证券监督管理委员会许可的其他方式</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加以解决；本人将不在同上市公司或高阳捷迅存在相同或者类似业 </w:t>
            </w:r>
            <w:r>
              <w:rPr>
                <w:rFonts w:ascii="宋体" w:hAnsi="宋体" w:cs="宋体" w:eastAsia="宋体" w:hint="default"/>
                <w:spacing w:val="-4"/>
                <w:sz w:val="18"/>
                <w:szCs w:val="18"/>
              </w:rPr>
              <w:t>务的任何经营实体中任职或者担任任何形式的顾问；不以上市公司 </w:t>
            </w:r>
            <w:r>
              <w:rPr>
                <w:rFonts w:ascii="宋体" w:hAnsi="宋体" w:cs="宋体" w:eastAsia="宋体" w:hint="default"/>
                <w:spacing w:val="-3"/>
                <w:sz w:val="18"/>
                <w:szCs w:val="18"/>
              </w:rPr>
              <w:t>或高阳捷迅以外的名义为上市公司或高阳捷迅客户提供与上市公</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6"/>
                <w:w w:val="101"/>
                <w:sz w:val="18"/>
                <w:szCs w:val="18"/>
              </w:rPr>
              <w:t>司及高阳捷迅主营业务相同或类似的相关服务和咨询。（三）上市</w:t>
            </w:r>
            <w:r>
              <w:rPr>
                <w:rFonts w:ascii="宋体" w:hAnsi="宋体" w:cs="宋体" w:eastAsia="宋体" w:hint="default"/>
                <w:spacing w:val="-75"/>
                <w:w w:val="101"/>
                <w:sz w:val="18"/>
                <w:szCs w:val="18"/>
              </w:rPr>
              <w:t> </w:t>
            </w:r>
            <w:r>
              <w:rPr>
                <w:rFonts w:ascii="宋体" w:hAnsi="宋体" w:cs="宋体" w:eastAsia="宋体" w:hint="default"/>
                <w:spacing w:val="-75"/>
                <w:w w:val="101"/>
                <w:sz w:val="18"/>
                <w:szCs w:val="18"/>
              </w:rPr>
            </w:r>
            <w:r>
              <w:rPr>
                <w:rFonts w:ascii="宋体" w:hAnsi="宋体" w:cs="宋体" w:eastAsia="宋体" w:hint="default"/>
                <w:spacing w:val="-3"/>
                <w:sz w:val="18"/>
                <w:szCs w:val="18"/>
              </w:rPr>
              <w:t>公司控股股东研究院出具了关于与上市公司避免同业竞争的承诺，</w:t>
            </w:r>
            <w:r>
              <w:rPr>
                <w:rFonts w:ascii="宋体" w:hAnsi="宋体" w:cs="宋体" w:eastAsia="宋体" w:hint="default"/>
                <w:spacing w:val="-4"/>
                <w:sz w:val="18"/>
                <w:szCs w:val="18"/>
              </w:rPr>
              <w:t> </w:t>
            </w:r>
            <w:r>
              <w:rPr>
                <w:rFonts w:ascii="宋体" w:hAnsi="宋体" w:cs="宋体" w:eastAsia="宋体" w:hint="default"/>
                <w:spacing w:val="-4"/>
                <w:sz w:val="18"/>
                <w:szCs w:val="18"/>
              </w:rPr>
              <w:t>内容如下：目前本院及下属除你公司外其他企业与你公司不存在同 业竞争关系。同时本院承诺：在本院作为你公司控股股东或第一大</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股东期间，本院及下属除你公司以外的其他企业将不从事与你公司 </w:t>
            </w:r>
            <w:r>
              <w:rPr>
                <w:rFonts w:ascii="宋体" w:hAnsi="宋体" w:cs="宋体" w:eastAsia="宋体" w:hint="default"/>
                <w:spacing w:val="-4"/>
                <w:sz w:val="18"/>
                <w:szCs w:val="18"/>
              </w:rPr>
              <w:t>存在同业竞争的具体业务，也不会利用对公司的控股关系做出任何 </w:t>
            </w:r>
            <w:r>
              <w:rPr>
                <w:rFonts w:ascii="宋体" w:hAnsi="宋体" w:cs="宋体" w:eastAsia="宋体" w:hint="default"/>
                <w:spacing w:val="-3"/>
                <w:sz w:val="18"/>
                <w:szCs w:val="18"/>
              </w:rPr>
              <w:t>有损你公司利益的行为。二、关联交易（一）交易对方大唐创投、</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海南基金、银汉投资出具了关于规范与上市公司关联交易的承诺，</w:t>
            </w:r>
            <w:r>
              <w:rPr>
                <w:rFonts w:ascii="宋体" w:hAnsi="宋体" w:cs="宋体" w:eastAsia="宋体" w:hint="default"/>
                <w:spacing w:val="-4"/>
                <w:sz w:val="18"/>
                <w:szCs w:val="18"/>
              </w:rPr>
              <w:t> </w:t>
            </w:r>
            <w:r>
              <w:rPr>
                <w:rFonts w:ascii="宋体" w:hAnsi="宋体" w:cs="宋体" w:eastAsia="宋体" w:hint="default"/>
                <w:spacing w:val="-4"/>
                <w:sz w:val="18"/>
                <w:szCs w:val="18"/>
              </w:rPr>
              <w:t>内容如下：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本基金将按照公司法等法律法规、上市</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公司、高阳捷迅公司章程的有关规定行使股东权利；在股东大会对</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涉及本公司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本基金的关联交易进行表决时，履行回避表决的</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义务。</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本基金将避免一切非法占用上市公司、高阳</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4"/>
                <w:sz w:val="18"/>
                <w:szCs w:val="18"/>
              </w:rPr>
              <w:t>捷迅的资金、资产的行为，在任何情况下，不要求上市公司及高阳</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捷迅向本公司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本基金、本公司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本基金股东及本公司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9"/>
                <w:sz w:val="18"/>
                <w:szCs w:val="18"/>
              </w:rPr>
              <w:t> </w:t>
            </w:r>
            <w:r>
              <w:rPr>
                <w:rFonts w:ascii="宋体" w:hAnsi="宋体" w:cs="宋体" w:eastAsia="宋体" w:hint="default"/>
                <w:spacing w:val="-4"/>
                <w:sz w:val="18"/>
                <w:szCs w:val="18"/>
              </w:rPr>
              <w:t>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本基金投资或控制的其他法人提供任何形式的担保。</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pacing w:val="-5"/>
                <w:w w:val="101"/>
                <w:sz w:val="18"/>
                <w:szCs w:val="18"/>
              </w:rPr>
              <w:t>本人</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本基金将尽可能地避免和减少与上市公司的关联交易；对无法</w:t>
            </w:r>
            <w:r>
              <w:rPr>
                <w:rFonts w:ascii="宋体" w:hAnsi="宋体" w:cs="宋体" w:eastAsia="宋体" w:hint="default"/>
                <w:w w:val="101"/>
                <w:sz w:val="18"/>
                <w:szCs w:val="18"/>
              </w:rPr>
              <w:t> </w:t>
            </w:r>
            <w:r>
              <w:rPr>
                <w:rFonts w:ascii="宋体" w:hAnsi="宋体" w:cs="宋体" w:eastAsia="宋体" w:hint="default"/>
                <w:spacing w:val="-3"/>
                <w:sz w:val="18"/>
                <w:szCs w:val="18"/>
              </w:rPr>
              <w:t>避免或者有合理原因而发生的关联交易，将遵循市场公正、公平、</w:t>
            </w:r>
          </w:p>
        </w:tc>
        <w:tc>
          <w:tcPr>
            <w:tcW w:w="1138" w:type="dxa"/>
            <w:tcBorders>
              <w:top w:val="single" w:sz="15" w:space="0" w:color="000000"/>
              <w:left w:val="single" w:sz="4" w:space="0" w:color="000000"/>
              <w:bottom w:val="single" w:sz="4" w:space="0" w:color="000000"/>
              <w:right w:val="single" w:sz="4" w:space="0" w:color="000000"/>
            </w:tcBorders>
          </w:tcPr>
          <w:p>
            <w:pPr/>
          </w:p>
        </w:tc>
        <w:tc>
          <w:tcPr>
            <w:tcW w:w="102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5"/>
              <w:ind w:left="19" w:right="17"/>
              <w:jc w:val="both"/>
              <w:rPr>
                <w:rFonts w:ascii="宋体" w:hAnsi="宋体" w:cs="宋体" w:eastAsia="宋体" w:hint="default"/>
                <w:sz w:val="18"/>
                <w:szCs w:val="18"/>
              </w:rPr>
            </w:pPr>
            <w:r>
              <w:rPr>
                <w:rFonts w:ascii="宋体" w:hAnsi="宋体" w:cs="宋体" w:eastAsia="宋体" w:hint="default"/>
                <w:sz w:val="18"/>
                <w:szCs w:val="18"/>
              </w:rPr>
              <w:t>其本人在高</w:t>
            </w:r>
            <w:r>
              <w:rPr>
                <w:rFonts w:ascii="宋体" w:hAnsi="宋体" w:cs="宋体" w:eastAsia="宋体" w:hint="default"/>
                <w:w w:val="101"/>
                <w:sz w:val="18"/>
                <w:szCs w:val="18"/>
              </w:rPr>
              <w:t> </w:t>
            </w:r>
            <w:r>
              <w:rPr>
                <w:rFonts w:ascii="宋体" w:hAnsi="宋体" w:cs="宋体" w:eastAsia="宋体" w:hint="default"/>
                <w:sz w:val="18"/>
                <w:szCs w:val="18"/>
              </w:rPr>
              <w:t>阳捷迅任职</w:t>
            </w:r>
            <w:r>
              <w:rPr>
                <w:rFonts w:ascii="宋体" w:hAnsi="宋体" w:cs="宋体" w:eastAsia="宋体" w:hint="default"/>
                <w:w w:val="101"/>
                <w:sz w:val="18"/>
                <w:szCs w:val="18"/>
              </w:rPr>
              <w:t> </w:t>
            </w:r>
            <w:r>
              <w:rPr>
                <w:rFonts w:ascii="宋体" w:hAnsi="宋体" w:cs="宋体" w:eastAsia="宋体" w:hint="default"/>
                <w:sz w:val="18"/>
                <w:szCs w:val="18"/>
              </w:rPr>
              <w:t>期间及从高</w:t>
            </w:r>
            <w:r>
              <w:rPr>
                <w:rFonts w:ascii="宋体" w:hAnsi="宋体" w:cs="宋体" w:eastAsia="宋体" w:hint="default"/>
                <w:w w:val="101"/>
                <w:sz w:val="18"/>
                <w:szCs w:val="18"/>
              </w:rPr>
              <w:t> </w:t>
            </w:r>
            <w:r>
              <w:rPr>
                <w:rFonts w:ascii="宋体" w:hAnsi="宋体" w:cs="宋体" w:eastAsia="宋体" w:hint="default"/>
                <w:sz w:val="18"/>
                <w:szCs w:val="18"/>
              </w:rPr>
              <w:t>阳捷迅离职</w:t>
            </w:r>
            <w:r>
              <w:rPr>
                <w:rFonts w:ascii="宋体" w:hAnsi="宋体" w:cs="宋体" w:eastAsia="宋体" w:hint="default"/>
                <w:w w:val="101"/>
                <w:sz w:val="18"/>
                <w:szCs w:val="18"/>
              </w:rPr>
              <w:t> </w:t>
            </w:r>
            <w:r>
              <w:rPr>
                <w:rFonts w:ascii="宋体" w:hAnsi="宋体" w:cs="宋体" w:eastAsia="宋体" w:hint="default"/>
                <w:sz w:val="18"/>
                <w:szCs w:val="18"/>
              </w:rPr>
              <w:t>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w:t>
            </w:r>
          </w:p>
        </w:tc>
        <w:tc>
          <w:tcPr>
            <w:tcW w:w="1623" w:type="dxa"/>
            <w:tcBorders>
              <w:top w:val="single" w:sz="15"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8" w:footer="974"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76.619385pt;margin-top:57.146011pt;width:62.25pt;height:468.2pt;mso-position-horizontal-relative:page;mso-position-vertical-relative:page;z-index:-1614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2439"/>
        <w:gridCol w:w="1421"/>
        <w:gridCol w:w="1133"/>
        <w:gridCol w:w="5243"/>
        <w:gridCol w:w="1138"/>
        <w:gridCol w:w="1022"/>
        <w:gridCol w:w="1623"/>
      </w:tblGrid>
      <w:tr>
        <w:trPr>
          <w:trHeight w:val="336" w:hRule="exact"/>
        </w:trPr>
        <w:tc>
          <w:tcPr>
            <w:tcW w:w="2439" w:type="dxa"/>
            <w:vMerge w:val="restart"/>
            <w:tcBorders>
              <w:top w:val="single" w:sz="15" w:space="0" w:color="000000"/>
              <w:left w:val="single" w:sz="4" w:space="0" w:color="000000"/>
              <w:right w:val="single" w:sz="4" w:space="0" w:color="000000"/>
            </w:tcBorders>
            <w:shd w:val="clear" w:color="auto" w:fill="D2D2D2"/>
          </w:tcPr>
          <w:p>
            <w:pPr/>
          </w:p>
        </w:tc>
        <w:tc>
          <w:tcPr>
            <w:tcW w:w="1421"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5243"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5"/>
              <w:ind w:left="19" w:right="0"/>
              <w:jc w:val="left"/>
              <w:rPr>
                <w:rFonts w:ascii="宋体" w:hAnsi="宋体" w:cs="宋体" w:eastAsia="宋体" w:hint="default"/>
                <w:sz w:val="18"/>
                <w:szCs w:val="18"/>
              </w:rPr>
            </w:pPr>
            <w:r>
              <w:rPr>
                <w:rFonts w:ascii="宋体" w:hAnsi="宋体" w:cs="宋体" w:eastAsia="宋体" w:hint="default"/>
                <w:spacing w:val="-4"/>
                <w:sz w:val="18"/>
                <w:szCs w:val="18"/>
              </w:rPr>
              <w:t>公开的原则，并依法签订协议，履行合法程序，按照上市公司公司</w:t>
            </w:r>
          </w:p>
        </w:tc>
        <w:tc>
          <w:tcPr>
            <w:tcW w:w="1138" w:type="dxa"/>
            <w:vMerge w:val="restart"/>
            <w:tcBorders>
              <w:top w:val="single" w:sz="15" w:space="0" w:color="000000"/>
              <w:left w:val="single" w:sz="4" w:space="0" w:color="000000"/>
              <w:right w:val="single" w:sz="4" w:space="0" w:color="000000"/>
            </w:tcBorders>
          </w:tcPr>
          <w:p>
            <w:pPr>
              <w:pStyle w:val="TableParagraph"/>
              <w:spacing w:line="9363" w:lineRule="exact"/>
              <w:ind w:right="-4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6.2pt;height:468.2pt;mso-position-horizontal-relative:char;mso-position-vertical-relative:line" coordorigin="0,0" coordsize="1124,9364">
                  <v:group style="position:absolute;left:0;top:0;width:1124;height:9364" coordorigin="0,0" coordsize="1124,9364">
                    <v:shape style="position:absolute;left:0;top:0;width:1124;height:9364" coordorigin="0,0" coordsize="1124,9364" path="m0,9364l1124,9364,1124,0,0,0,0,9364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022" w:type="dxa"/>
            <w:vMerge w:val="restart"/>
            <w:tcBorders>
              <w:top w:val="single" w:sz="15" w:space="0" w:color="000000"/>
              <w:left w:val="single" w:sz="4" w:space="0" w:color="000000"/>
              <w:right w:val="single" w:sz="4" w:space="0" w:color="000000"/>
            </w:tcBorders>
          </w:tcPr>
          <w:p>
            <w:pPr/>
          </w:p>
        </w:tc>
        <w:tc>
          <w:tcPr>
            <w:tcW w:w="1623" w:type="dxa"/>
            <w:vMerge w:val="restart"/>
            <w:tcBorders>
              <w:top w:val="single" w:sz="15" w:space="0" w:color="000000"/>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章程、有关法律法规和《深圳证券交易所股票上市规则》等有关规</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定履行信息披露义务和办理有关报批程序，保证不通过关联交易损</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害上市公司及其他股东的合法权益。</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本基金对因其</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3"/>
                <w:sz w:val="18"/>
                <w:szCs w:val="18"/>
              </w:rPr>
              <w:t>未履行本承诺函所作的承诺而给上市公司及高阳捷迅造成的一切</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w w:val="101"/>
                <w:sz w:val="18"/>
                <w:szCs w:val="18"/>
              </w:rPr>
              <w:t>直</w:t>
            </w:r>
            <w:r>
              <w:rPr>
                <w:rFonts w:ascii="宋体" w:hAnsi="宋体" w:cs="宋体" w:eastAsia="宋体" w:hint="default"/>
                <w:spacing w:val="-5"/>
                <w:w w:val="101"/>
                <w:sz w:val="18"/>
                <w:szCs w:val="18"/>
              </w:rPr>
              <w:t>接</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承</w:t>
            </w:r>
            <w:r>
              <w:rPr>
                <w:rFonts w:ascii="宋体" w:hAnsi="宋体" w:cs="宋体" w:eastAsia="宋体" w:hint="default"/>
                <w:spacing w:val="-5"/>
                <w:w w:val="101"/>
                <w:sz w:val="18"/>
                <w:szCs w:val="18"/>
              </w:rPr>
              <w:t>担</w:t>
            </w:r>
            <w:r>
              <w:rPr>
                <w:rFonts w:ascii="宋体" w:hAnsi="宋体" w:cs="宋体" w:eastAsia="宋体" w:hint="default"/>
                <w:w w:val="101"/>
                <w:sz w:val="18"/>
                <w:szCs w:val="18"/>
              </w:rPr>
              <w:t>赔</w:t>
            </w:r>
            <w:r>
              <w:rPr>
                <w:rFonts w:ascii="宋体" w:hAnsi="宋体" w:cs="宋体" w:eastAsia="宋体" w:hint="default"/>
                <w:spacing w:val="-5"/>
                <w:w w:val="101"/>
                <w:sz w:val="18"/>
                <w:szCs w:val="18"/>
              </w:rPr>
              <w:t>偿</w:t>
            </w:r>
            <w:r>
              <w:rPr>
                <w:rFonts w:ascii="宋体" w:hAnsi="宋体" w:cs="宋体" w:eastAsia="宋体" w:hint="default"/>
                <w:w w:val="101"/>
                <w:sz w:val="18"/>
                <w:szCs w:val="18"/>
              </w:rPr>
              <w:t>责任</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二</w:t>
            </w:r>
            <w:r>
              <w:rPr>
                <w:rFonts w:ascii="宋体" w:hAnsi="宋体" w:cs="宋体" w:eastAsia="宋体" w:hint="default"/>
                <w:w w:val="101"/>
                <w:sz w:val="18"/>
                <w:szCs w:val="18"/>
              </w:rPr>
              <w:t>）</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对</w:t>
            </w:r>
            <w:r>
              <w:rPr>
                <w:rFonts w:ascii="宋体" w:hAnsi="宋体" w:cs="宋体" w:eastAsia="宋体" w:hint="default"/>
                <w:w w:val="101"/>
                <w:sz w:val="18"/>
                <w:szCs w:val="18"/>
              </w:rPr>
              <w:t>方</w:t>
            </w:r>
            <w:r>
              <w:rPr>
                <w:rFonts w:ascii="宋体" w:hAnsi="宋体" w:cs="宋体" w:eastAsia="宋体" w:hint="default"/>
                <w:spacing w:val="-5"/>
                <w:w w:val="101"/>
                <w:sz w:val="18"/>
                <w:szCs w:val="18"/>
              </w:rPr>
              <w:t>曾</w:t>
            </w:r>
            <w:r>
              <w:rPr>
                <w:rFonts w:ascii="宋体" w:hAnsi="宋体" w:cs="宋体" w:eastAsia="宋体" w:hint="default"/>
                <w:w w:val="101"/>
                <w:sz w:val="18"/>
                <w:szCs w:val="18"/>
              </w:rPr>
              <w:t>东</w:t>
            </w:r>
            <w:r>
              <w:rPr>
                <w:rFonts w:ascii="宋体" w:hAnsi="宋体" w:cs="宋体" w:eastAsia="宋体" w:hint="default"/>
                <w:spacing w:val="-5"/>
                <w:w w:val="101"/>
                <w:sz w:val="18"/>
                <w:szCs w:val="18"/>
              </w:rPr>
              <w:t>卫</w:t>
            </w:r>
            <w:r>
              <w:rPr>
                <w:rFonts w:ascii="宋体" w:hAnsi="宋体" w:cs="宋体" w:eastAsia="宋体" w:hint="default"/>
                <w:w w:val="101"/>
                <w:sz w:val="18"/>
                <w:szCs w:val="18"/>
              </w:rPr>
              <w:t>、</w:t>
            </w:r>
            <w:r>
              <w:rPr>
                <w:rFonts w:ascii="宋体" w:hAnsi="宋体" w:cs="宋体" w:eastAsia="宋体" w:hint="default"/>
                <w:spacing w:val="-5"/>
                <w:w w:val="101"/>
                <w:sz w:val="18"/>
                <w:szCs w:val="18"/>
              </w:rPr>
              <w:t>李</w:t>
            </w:r>
            <w:r>
              <w:rPr>
                <w:rFonts w:ascii="宋体" w:hAnsi="宋体" w:cs="宋体" w:eastAsia="宋体" w:hint="default"/>
                <w:w w:val="101"/>
                <w:sz w:val="18"/>
                <w:szCs w:val="18"/>
              </w:rPr>
              <w:t>伟</w:t>
            </w:r>
            <w:r>
              <w:rPr>
                <w:rFonts w:ascii="宋体" w:hAnsi="宋体" w:cs="宋体" w:eastAsia="宋体" w:hint="default"/>
                <w:spacing w:val="-5"/>
                <w:w w:val="101"/>
                <w:sz w:val="18"/>
                <w:szCs w:val="18"/>
              </w:rPr>
              <w:t>斌</w:t>
            </w:r>
            <w:r>
              <w:rPr>
                <w:rFonts w:ascii="宋体" w:hAnsi="宋体" w:cs="宋体" w:eastAsia="宋体" w:hint="default"/>
                <w:w w:val="101"/>
                <w:sz w:val="18"/>
                <w:szCs w:val="18"/>
              </w:rPr>
              <w:t>、</w:t>
            </w:r>
            <w:r>
              <w:rPr>
                <w:rFonts w:ascii="宋体" w:hAnsi="宋体" w:cs="宋体" w:eastAsia="宋体" w:hint="default"/>
                <w:spacing w:val="-5"/>
                <w:w w:val="101"/>
                <w:sz w:val="18"/>
                <w:szCs w:val="18"/>
              </w:rPr>
              <w:t>叶</w:t>
            </w:r>
            <w:r>
              <w:rPr>
                <w:rFonts w:ascii="宋体" w:hAnsi="宋体" w:cs="宋体" w:eastAsia="宋体" w:hint="default"/>
                <w:w w:val="101"/>
                <w:sz w:val="18"/>
                <w:szCs w:val="18"/>
              </w:rPr>
              <w:t>军、</w:t>
            </w:r>
            <w:r>
              <w:rPr>
                <w:rFonts w:ascii="宋体" w:hAnsi="宋体" w:cs="宋体" w:eastAsia="宋体" w:hint="default"/>
                <w:sz w:val="18"/>
                <w:szCs w:val="18"/>
              </w:rPr>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7"/>
                <w:sz w:val="18"/>
                <w:szCs w:val="18"/>
              </w:rPr>
              <w:t>张岩、李昌锋、王世成出具了关于规范与上市公司关联交易的承诺</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内容如下：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．本人将按照公司法等法律法规、上市公司、高阳捷</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迅公司章程的有关规定行使股东权利；在股东大会对涉及本人的关</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联交易进行表决时，履行回避表决的义务。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．本人将避免一切非</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10"/>
              <w:jc w:val="left"/>
              <w:rPr>
                <w:rFonts w:ascii="宋体" w:hAnsi="宋体" w:cs="宋体" w:eastAsia="宋体" w:hint="default"/>
                <w:sz w:val="18"/>
                <w:szCs w:val="18"/>
              </w:rPr>
            </w:pPr>
            <w:r>
              <w:rPr>
                <w:rFonts w:ascii="宋体" w:hAnsi="宋体" w:cs="宋体" w:eastAsia="宋体" w:hint="default"/>
                <w:spacing w:val="-3"/>
                <w:sz w:val="18"/>
                <w:szCs w:val="18"/>
              </w:rPr>
              <w:t>法占用上市公司、高阳捷迅的资金、资产的行为，在任何情况下，</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不要求上市公司及高阳捷迅向本人及本人投资或控制的其他法人</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提供任何形式的担保。</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．本人将尽可能地避免和减少与上市公司</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的关联交易；对无法避免或者有合理原因而发生的关联交易，将遵</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7"/>
                <w:sz w:val="18"/>
                <w:szCs w:val="18"/>
              </w:rPr>
              <w:t>循市场公正、公平、公开的原则，并依法签订协议，履行合法程序</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按照上市公司公司章程、有关法律法规和《深圳证券交易所股票上</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市规则》等有关规定履行信息披露义务和办理有关报批程序，保证</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不通过关联交易损害上市公司及其他股东的合法权益。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．本人对</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3"/>
                <w:sz w:val="18"/>
                <w:szCs w:val="18"/>
              </w:rPr>
              <w:t>因其未履行本承诺函所作的承诺而给上市公司及高阳捷迅造成的</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w w:val="101"/>
                <w:sz w:val="18"/>
                <w:szCs w:val="18"/>
              </w:rPr>
              <w:t>一</w:t>
            </w:r>
            <w:r>
              <w:rPr>
                <w:rFonts w:ascii="宋体" w:hAnsi="宋体" w:cs="宋体" w:eastAsia="宋体" w:hint="default"/>
                <w:spacing w:val="-5"/>
                <w:w w:val="101"/>
                <w:sz w:val="18"/>
                <w:szCs w:val="18"/>
              </w:rPr>
              <w:t>切</w:t>
            </w:r>
            <w:r>
              <w:rPr>
                <w:rFonts w:ascii="宋体" w:hAnsi="宋体" w:cs="宋体" w:eastAsia="宋体" w:hint="default"/>
                <w:w w:val="101"/>
                <w:sz w:val="18"/>
                <w:szCs w:val="18"/>
              </w:rPr>
              <w:t>直</w:t>
            </w:r>
            <w:r>
              <w:rPr>
                <w:rFonts w:ascii="宋体" w:hAnsi="宋体" w:cs="宋体" w:eastAsia="宋体" w:hint="default"/>
                <w:spacing w:val="-5"/>
                <w:w w:val="101"/>
                <w:sz w:val="18"/>
                <w:szCs w:val="18"/>
              </w:rPr>
              <w:t>接</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承</w:t>
            </w:r>
            <w:r>
              <w:rPr>
                <w:rFonts w:ascii="宋体" w:hAnsi="宋体" w:cs="宋体" w:eastAsia="宋体" w:hint="default"/>
                <w:spacing w:val="-5"/>
                <w:w w:val="101"/>
                <w:sz w:val="18"/>
                <w:szCs w:val="18"/>
              </w:rPr>
              <w:t>担</w:t>
            </w:r>
            <w:r>
              <w:rPr>
                <w:rFonts w:ascii="宋体" w:hAnsi="宋体" w:cs="宋体" w:eastAsia="宋体" w:hint="default"/>
                <w:w w:val="101"/>
                <w:sz w:val="18"/>
                <w:szCs w:val="18"/>
              </w:rPr>
              <w:t>赔</w:t>
            </w:r>
            <w:r>
              <w:rPr>
                <w:rFonts w:ascii="宋体" w:hAnsi="宋体" w:cs="宋体" w:eastAsia="宋体" w:hint="default"/>
                <w:spacing w:val="-5"/>
                <w:w w:val="101"/>
                <w:sz w:val="18"/>
                <w:szCs w:val="18"/>
              </w:rPr>
              <w:t>偿</w:t>
            </w:r>
            <w:r>
              <w:rPr>
                <w:rFonts w:ascii="宋体" w:hAnsi="宋体" w:cs="宋体" w:eastAsia="宋体" w:hint="default"/>
                <w:w w:val="101"/>
                <w:sz w:val="18"/>
                <w:szCs w:val="18"/>
              </w:rPr>
              <w:t>责任</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三</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市</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控</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研</w:t>
            </w:r>
            <w:r>
              <w:rPr>
                <w:rFonts w:ascii="宋体" w:hAnsi="宋体" w:cs="宋体" w:eastAsia="宋体" w:hint="default"/>
                <w:w w:val="101"/>
                <w:sz w:val="18"/>
                <w:szCs w:val="18"/>
              </w:rPr>
              <w:t>究</w:t>
            </w:r>
            <w:r>
              <w:rPr>
                <w:rFonts w:ascii="宋体" w:hAnsi="宋体" w:cs="宋体" w:eastAsia="宋体" w:hint="default"/>
                <w:spacing w:val="-5"/>
                <w:w w:val="101"/>
                <w:sz w:val="18"/>
                <w:szCs w:val="18"/>
              </w:rPr>
              <w:t>院</w:t>
            </w:r>
            <w:r>
              <w:rPr>
                <w:rFonts w:ascii="宋体" w:hAnsi="宋体" w:cs="宋体" w:eastAsia="宋体" w:hint="default"/>
                <w:w w:val="101"/>
                <w:sz w:val="18"/>
                <w:szCs w:val="18"/>
              </w:rPr>
              <w:t>出具</w:t>
            </w:r>
            <w:r>
              <w:rPr>
                <w:rFonts w:ascii="宋体" w:hAnsi="宋体" w:cs="宋体" w:eastAsia="宋体" w:hint="default"/>
                <w:sz w:val="18"/>
                <w:szCs w:val="18"/>
              </w:rPr>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了关于规范与上市公司关联交易的承诺，内容如下：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．本院将按</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照公司法等法律法规、上市公司、高阳捷迅公司章程的有关规定行</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使股东权利；在股东大会对涉及本院的关联交易进行表决时，履行</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回避表决的义务。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．本院将避免一切非法占用上市公司、高阳捷</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迅的资金、资产的行为，在任何情况下，不要求上市公司及高阳捷</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迅向本院、本院股东及本院投资或控制的其他法人提供任何形式的</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担保。</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．本院将尽可能地避免和减少与上市公司的关联交易；对</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07"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4"/>
                <w:sz w:val="18"/>
                <w:szCs w:val="18"/>
              </w:rPr>
              <w:t>无法避免或者有合理原因而发生的关联交易，将遵循市场公正、公</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2" w:hRule="exact"/>
        </w:trPr>
        <w:tc>
          <w:tcPr>
            <w:tcW w:w="2439"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平、公开的原则，并依法签订协议，履行合法程序，按照上市公司</w:t>
            </w:r>
          </w:p>
        </w:tc>
        <w:tc>
          <w:tcPr>
            <w:tcW w:w="1138" w:type="dxa"/>
            <w:vMerge/>
            <w:tcBorders>
              <w:left w:val="single" w:sz="4" w:space="0" w:color="000000"/>
              <w:right w:val="single" w:sz="4" w:space="0" w:color="000000"/>
            </w:tcBorders>
          </w:tcPr>
          <w:p>
            <w:pPr/>
          </w:p>
        </w:tc>
        <w:tc>
          <w:tcPr>
            <w:tcW w:w="1022" w:type="dxa"/>
            <w:vMerge/>
            <w:tcBorders>
              <w:left w:val="single" w:sz="4" w:space="0" w:color="000000"/>
              <w:right w:val="single" w:sz="4" w:space="0" w:color="000000"/>
            </w:tcBorders>
          </w:tcPr>
          <w:p>
            <w:pPr/>
          </w:p>
        </w:tc>
        <w:tc>
          <w:tcPr>
            <w:tcW w:w="1623" w:type="dxa"/>
            <w:vMerge/>
            <w:tcBorders>
              <w:left w:val="single" w:sz="4" w:space="0" w:color="000000"/>
              <w:right w:val="single" w:sz="4" w:space="0" w:color="000000"/>
            </w:tcBorders>
          </w:tcPr>
          <w:p>
            <w:pPr/>
          </w:p>
        </w:tc>
      </w:tr>
      <w:tr>
        <w:trPr>
          <w:trHeight w:val="313" w:hRule="exact"/>
        </w:trPr>
        <w:tc>
          <w:tcPr>
            <w:tcW w:w="2439"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2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4"/>
                <w:sz w:val="18"/>
                <w:szCs w:val="18"/>
              </w:rPr>
              <w:t>公司章程、有关法律法规和《深圳证券交易所股票上市规则》等有</w:t>
            </w:r>
          </w:p>
        </w:tc>
        <w:tc>
          <w:tcPr>
            <w:tcW w:w="1138"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8" w:footer="974"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582.650024pt;margin-top:122.210014pt;width:56.2pt;height:175.55pt;mso-position-horizontal-relative:page;mso-position-vertical-relative:page;z-index:-1614904" coordorigin="11653,2444" coordsize="1124,3511">
            <v:group style="position:absolute;left:11653;top:2444;width:1124;height:3511" coordorigin="11653,2444" coordsize="1124,3511">
              <v:shape style="position:absolute;left:11653;top:2444;width:1124;height:3511" coordorigin="11653,2444" coordsize="1124,3511" path="m11653,5954l12777,5954,12777,2444,11653,2444,11653,5954xe" filled="true" fillcolor="#ffffff" stroked="false">
                <v:path arrowok="t"/>
                <v:fill type="solid"/>
              </v:shape>
            </v:group>
            <v:group style="position:absolute;left:11677;top:3846;width:1081;height:356" coordorigin="11677,3846" coordsize="1081,356">
              <v:shape style="position:absolute;left:11677;top:3846;width:1081;height:356" coordorigin="11677,3846" coordsize="1081,356" path="m11677,4202l12757,4202,12757,3846,11677,3846,11677,4202xe" filled="true" fillcolor="#ffffff" stroked="false">
                <v:path arrowok="t"/>
                <v:fill type="solid"/>
              </v:shape>
            </v:group>
            <v:group style="position:absolute;left:11677;top:4202;width:1081;height:351" coordorigin="11677,4202" coordsize="1081,351">
              <v:shape style="position:absolute;left:11677;top:4202;width:1081;height:351" coordorigin="11677,4202" coordsize="1081,351" path="m11677,4552l12757,4552,12757,4202,11677,4202,11677,4552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439"/>
        <w:gridCol w:w="1421"/>
        <w:gridCol w:w="1133"/>
        <w:gridCol w:w="5243"/>
        <w:gridCol w:w="1138"/>
        <w:gridCol w:w="1022"/>
        <w:gridCol w:w="1623"/>
      </w:tblGrid>
      <w:tr>
        <w:trPr>
          <w:trHeight w:val="1316" w:hRule="exact"/>
        </w:trPr>
        <w:tc>
          <w:tcPr>
            <w:tcW w:w="2439" w:type="dxa"/>
            <w:vMerge w:val="restart"/>
            <w:tcBorders>
              <w:top w:val="single" w:sz="15" w:space="0" w:color="000000"/>
              <w:left w:val="single" w:sz="4" w:space="0" w:color="000000"/>
              <w:right w:val="single" w:sz="4" w:space="0" w:color="000000"/>
            </w:tcBorders>
            <w:shd w:val="clear" w:color="auto" w:fill="D2D2D2"/>
          </w:tcPr>
          <w:p>
            <w:pPr/>
          </w:p>
        </w:tc>
        <w:tc>
          <w:tcPr>
            <w:tcW w:w="1421"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243"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5"/>
              <w:ind w:left="19" w:right="19"/>
              <w:jc w:val="left"/>
              <w:rPr>
                <w:rFonts w:ascii="宋体" w:hAnsi="宋体" w:cs="宋体" w:eastAsia="宋体" w:hint="default"/>
                <w:sz w:val="18"/>
                <w:szCs w:val="18"/>
              </w:rPr>
            </w:pPr>
            <w:r>
              <w:rPr>
                <w:rFonts w:ascii="宋体" w:hAnsi="宋体" w:cs="宋体" w:eastAsia="宋体" w:hint="default"/>
                <w:spacing w:val="-4"/>
                <w:sz w:val="18"/>
                <w:szCs w:val="18"/>
              </w:rPr>
              <w:t>关规定履行信息披露义务和办理有关报批程序，保证不通过关联交 </w:t>
            </w:r>
            <w:r>
              <w:rPr>
                <w:rFonts w:ascii="宋体" w:hAnsi="宋体" w:cs="宋体" w:eastAsia="宋体" w:hint="default"/>
                <w:spacing w:val="-3"/>
                <w:sz w:val="18"/>
                <w:szCs w:val="18"/>
              </w:rPr>
              <w:t>易损害上市公司及其他股东的合法权益。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．本院对因其未履行本</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承诺函所作的承诺而给上市公司及高阳捷迅造成的一切直接损失</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承担赔偿责任。</w:t>
            </w:r>
          </w:p>
        </w:tc>
        <w:tc>
          <w:tcPr>
            <w:tcW w:w="1138" w:type="dxa"/>
            <w:tcBorders>
              <w:top w:val="single" w:sz="15" w:space="0" w:color="000000"/>
              <w:left w:val="single" w:sz="4" w:space="0" w:color="000000"/>
              <w:bottom w:val="single" w:sz="4" w:space="0" w:color="000000"/>
              <w:right w:val="single" w:sz="4" w:space="0" w:color="000000"/>
            </w:tcBorders>
          </w:tcPr>
          <w:p>
            <w:pPr/>
          </w:p>
        </w:tc>
        <w:tc>
          <w:tcPr>
            <w:tcW w:w="1022" w:type="dxa"/>
            <w:tcBorders>
              <w:top w:val="single" w:sz="15" w:space="0" w:color="000000"/>
              <w:left w:val="single" w:sz="4" w:space="0" w:color="000000"/>
              <w:bottom w:val="single" w:sz="4" w:space="0" w:color="000000"/>
              <w:right w:val="single" w:sz="4" w:space="0" w:color="000000"/>
            </w:tcBorders>
          </w:tcPr>
          <w:p>
            <w:pPr/>
          </w:p>
        </w:tc>
        <w:tc>
          <w:tcPr>
            <w:tcW w:w="1623" w:type="dxa"/>
            <w:tcBorders>
              <w:top w:val="single" w:sz="15" w:space="0" w:color="000000"/>
              <w:left w:val="single" w:sz="4" w:space="0" w:color="000000"/>
              <w:bottom w:val="single" w:sz="4" w:space="0" w:color="000000"/>
              <w:right w:val="single" w:sz="4" w:space="0" w:color="000000"/>
            </w:tcBorders>
          </w:tcPr>
          <w:p>
            <w:pPr/>
          </w:p>
        </w:tc>
      </w:tr>
      <w:tr>
        <w:trPr>
          <w:trHeight w:val="3520" w:hRule="exact"/>
        </w:trPr>
        <w:tc>
          <w:tcPr>
            <w:tcW w:w="2439"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1" w:lineRule="auto"/>
              <w:ind w:left="23" w:right="195"/>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9" w:right="-29"/>
              <w:jc w:val="left"/>
              <w:rPr>
                <w:rFonts w:ascii="宋体" w:hAnsi="宋体" w:cs="宋体" w:eastAsia="宋体" w:hint="default"/>
                <w:sz w:val="18"/>
                <w:szCs w:val="18"/>
              </w:rPr>
            </w:pPr>
            <w:r>
              <w:rPr>
                <w:rFonts w:ascii="宋体" w:hAnsi="宋体" w:cs="宋体" w:eastAsia="宋体" w:hint="default"/>
                <w:spacing w:val="-4"/>
                <w:sz w:val="18"/>
                <w:szCs w:val="18"/>
              </w:rPr>
              <w:t>曾东卫、叶军、李昌锋承诺，对本次取得的非公开发行股份可通过</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证券市场出售或通过协议方式转让的起始时间以本次认购的上市</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公司股份上市之日起三十六（</w:t>
            </w:r>
            <w:r>
              <w:rPr>
                <w:rFonts w:ascii="Times New Roman" w:hAnsi="Times New Roman" w:cs="Times New Roman" w:eastAsia="Times New Roman" w:hint="default"/>
                <w:spacing w:val="-4"/>
                <w:sz w:val="18"/>
                <w:szCs w:val="18"/>
              </w:rPr>
              <w:t>36</w:t>
            </w:r>
            <w:r>
              <w:rPr>
                <w:rFonts w:ascii="宋体" w:hAnsi="宋体" w:cs="宋体" w:eastAsia="宋体" w:hint="default"/>
                <w:spacing w:val="-4"/>
                <w:sz w:val="18"/>
                <w:szCs w:val="18"/>
              </w:rPr>
              <w:t>）个月的届满之日为准。前款限售</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4"/>
                <w:sz w:val="18"/>
                <w:szCs w:val="18"/>
              </w:rPr>
              <w:t>期满后，曾东卫、李昌锋、叶军自愿按照如下标准对所持高鸿股份</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股权进行锁定：曾东卫承诺：限售期届满日起十二（</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）个月内，</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曾东卫累计转让的股份不超过其本次认购股份总额的 </w:t>
            </w:r>
            <w:r>
              <w:rPr>
                <w:rFonts w:ascii="Times New Roman" w:hAnsi="Times New Roman" w:cs="Times New Roman" w:eastAsia="Times New Roman" w:hint="default"/>
                <w:spacing w:val="-9"/>
                <w:sz w:val="18"/>
                <w:szCs w:val="18"/>
              </w:rPr>
              <w:t>60%</w:t>
            </w:r>
            <w:r>
              <w:rPr>
                <w:rFonts w:ascii="宋体" w:hAnsi="宋体" w:cs="宋体" w:eastAsia="宋体" w:hint="default"/>
                <w:spacing w:val="-9"/>
                <w:sz w:val="18"/>
                <w:szCs w:val="18"/>
              </w:rPr>
              <w:t>；限售期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届满日起二十四（</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）个月内</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曾东卫累计转让的股份不超过其本次</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认购股份总额的 </w:t>
            </w:r>
            <w:r>
              <w:rPr>
                <w:rFonts w:ascii="Times New Roman" w:hAnsi="Times New Roman" w:cs="Times New Roman" w:eastAsia="Times New Roman" w:hint="default"/>
                <w:spacing w:val="-5"/>
                <w:sz w:val="18"/>
                <w:szCs w:val="18"/>
              </w:rPr>
              <w:t>80%</w:t>
            </w:r>
            <w:r>
              <w:rPr>
                <w:rFonts w:ascii="宋体" w:hAnsi="宋体" w:cs="宋体" w:eastAsia="宋体" w:hint="default"/>
                <w:spacing w:val="-5"/>
                <w:sz w:val="18"/>
                <w:szCs w:val="18"/>
              </w:rPr>
              <w:t>；李昌锋承诺：限售期届满日起十二（</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w:t>
            </w:r>
            <w:r>
              <w:rPr>
                <w:rFonts w:ascii="宋体" w:hAnsi="宋体" w:cs="宋体" w:eastAsia="宋体" w:hint="default"/>
                <w:spacing w:val="-72"/>
                <w:sz w:val="18"/>
                <w:szCs w:val="18"/>
              </w:rPr>
              <w:t> </w:t>
            </w:r>
            <w:r>
              <w:rPr>
                <w:rFonts w:ascii="宋体" w:hAnsi="宋体" w:cs="宋体" w:eastAsia="宋体" w:hint="default"/>
                <w:spacing w:val="-3"/>
                <w:sz w:val="18"/>
                <w:szCs w:val="18"/>
              </w:rPr>
              <w:t>月内，李昌锋累计转让的股份不超过其本次认购股份总额的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pacing w:val="-4"/>
                <w:sz w:val="18"/>
                <w:szCs w:val="18"/>
              </w:rPr>
              <w:t>叶军承诺：限售期届满日起十二（</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）个月内，叶军累计转让的股</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份不超过其本次认购股份总额的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p>
          <w:p>
            <w:pPr>
              <w:pStyle w:val="TableParagraph"/>
              <w:spacing w:line="240" w:lineRule="auto" w:before="67"/>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1" w:lineRule="auto"/>
              <w:ind w:left="24" w:right="142"/>
              <w:jc w:val="left"/>
              <w:rPr>
                <w:rFonts w:ascii="宋体" w:hAnsi="宋体" w:cs="宋体" w:eastAsia="宋体" w:hint="default"/>
                <w:sz w:val="18"/>
                <w:szCs w:val="18"/>
              </w:rPr>
            </w:pPr>
            <w:r>
              <w:rPr>
                <w:rFonts w:ascii="宋体" w:hAnsi="宋体" w:cs="宋体" w:eastAsia="宋体" w:hint="default"/>
                <w:spacing w:val="-2"/>
                <w:sz w:val="18"/>
                <w:szCs w:val="18"/>
              </w:rPr>
              <w:t>报告期内，履行完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毕。</w:t>
            </w:r>
          </w:p>
        </w:tc>
      </w:tr>
      <w:tr>
        <w:trPr>
          <w:trHeight w:val="1652" w:hRule="exact"/>
        </w:trPr>
        <w:tc>
          <w:tcPr>
            <w:tcW w:w="2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5"/>
              <w:ind w:left="23" w:right="60"/>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首次公开发行或再融资时所作</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承诺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123"/>
              <w:jc w:val="left"/>
              <w:rPr>
                <w:rFonts w:ascii="宋体" w:hAnsi="宋体" w:cs="宋体" w:eastAsia="宋体" w:hint="default"/>
                <w:sz w:val="18"/>
                <w:szCs w:val="18"/>
              </w:rPr>
            </w:pPr>
            <w:r>
              <w:rPr>
                <w:rFonts w:ascii="宋体" w:hAnsi="宋体" w:cs="宋体" w:eastAsia="宋体" w:hint="default"/>
                <w:spacing w:val="-3"/>
                <w:sz w:val="18"/>
                <w:szCs w:val="18"/>
              </w:rPr>
              <w:t>电信科学技术研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究院有限公司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3"/>
                <w:sz w:val="18"/>
                <w:szCs w:val="18"/>
              </w:rPr>
              <w:t>易、资金占用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方面的承诺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9" w:right="17"/>
              <w:jc w:val="left"/>
              <w:rPr>
                <w:rFonts w:ascii="宋体" w:hAnsi="宋体" w:cs="宋体" w:eastAsia="宋体" w:hint="default"/>
                <w:sz w:val="18"/>
                <w:szCs w:val="18"/>
              </w:rPr>
            </w:pPr>
            <w:r>
              <w:rPr>
                <w:rFonts w:ascii="宋体" w:hAnsi="宋体" w:cs="宋体" w:eastAsia="宋体" w:hint="default"/>
                <w:spacing w:val="-3"/>
                <w:sz w:val="18"/>
                <w:szCs w:val="18"/>
              </w:rPr>
              <w:t>目前电信科研院及下属除发行人外的其他企业与发行人不存在同</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业竞争关系。在本院作为发行人控股股东或第一大股东期间，本院</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及下属除发行人以外的其他企业将不会直接或间接参与经营任何</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与发行人及其控股子公司有竞争的业务，也不会利用对发行人的控 </w:t>
            </w:r>
            <w:r>
              <w:rPr>
                <w:rFonts w:ascii="宋体" w:hAnsi="宋体" w:cs="宋体" w:eastAsia="宋体" w:hint="default"/>
                <w:spacing w:val="-4"/>
                <w:sz w:val="18"/>
                <w:szCs w:val="18"/>
              </w:rPr>
            </w:r>
            <w:r>
              <w:rPr>
                <w:rFonts w:ascii="宋体" w:hAnsi="宋体" w:cs="宋体" w:eastAsia="宋体" w:hint="default"/>
                <w:spacing w:val="-3"/>
                <w:sz w:val="18"/>
                <w:szCs w:val="18"/>
              </w:rPr>
              <w:t>股关系做出任何有损发行人及其控股子公司利益的行为。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9" w:right="89"/>
              <w:jc w:val="both"/>
              <w:rPr>
                <w:rFonts w:ascii="宋体" w:hAnsi="宋体" w:cs="宋体" w:eastAsia="宋体" w:hint="default"/>
                <w:sz w:val="18"/>
                <w:szCs w:val="18"/>
              </w:rPr>
            </w:pPr>
            <w:r>
              <w:rPr>
                <w:rFonts w:ascii="宋体" w:hAnsi="宋体" w:cs="宋体" w:eastAsia="宋体" w:hint="default"/>
                <w:spacing w:val="-2"/>
                <w:sz w:val="18"/>
                <w:szCs w:val="18"/>
              </w:rPr>
              <w:t>电信科学技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术研究院有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限公司作为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公司控股股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东期间</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52" w:hRule="exact"/>
        </w:trPr>
        <w:tc>
          <w:tcPr>
            <w:tcW w:w="2439" w:type="dxa"/>
            <w:vMerge/>
            <w:tcBorders>
              <w:left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7" w:lineRule="auto"/>
              <w:ind w:left="24" w:right="69"/>
              <w:jc w:val="both"/>
              <w:rPr>
                <w:rFonts w:ascii="宋体" w:hAnsi="宋体" w:cs="宋体" w:eastAsia="宋体" w:hint="default"/>
                <w:sz w:val="18"/>
                <w:szCs w:val="18"/>
              </w:rPr>
            </w:pPr>
            <w:r>
              <w:rPr>
                <w:rFonts w:ascii="宋体" w:hAnsi="宋体" w:cs="宋体" w:eastAsia="宋体" w:hint="default"/>
                <w:spacing w:val="-3"/>
                <w:sz w:val="18"/>
                <w:szCs w:val="18"/>
              </w:rPr>
              <w:t>华安基金管理有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鹏华资产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管理有限公司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韦</w:t>
            </w:r>
            <w:r>
              <w:rPr>
                <w:rFonts w:ascii="宋体" w:hAnsi="宋体" w:cs="宋体" w:eastAsia="宋体" w:hint="default"/>
                <w:spacing w:val="-70"/>
                <w:sz w:val="18"/>
                <w:szCs w:val="18"/>
              </w:rPr>
              <w:t> </w:t>
            </w:r>
            <w:r>
              <w:rPr>
                <w:rFonts w:ascii="宋体" w:hAnsi="宋体" w:cs="宋体" w:eastAsia="宋体" w:hint="default"/>
                <w:sz w:val="18"/>
                <w:szCs w:val="18"/>
              </w:rPr>
              <w:t>光宗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3"/>
                <w:sz w:val="18"/>
                <w:szCs w:val="18"/>
              </w:rPr>
              <w:t>易、资金占用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方面的承诺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9" w:right="17"/>
              <w:jc w:val="both"/>
              <w:rPr>
                <w:rFonts w:ascii="宋体" w:hAnsi="宋体" w:cs="宋体" w:eastAsia="宋体" w:hint="default"/>
                <w:sz w:val="18"/>
                <w:szCs w:val="18"/>
              </w:rPr>
            </w:pPr>
            <w:r>
              <w:rPr>
                <w:rFonts w:ascii="宋体" w:hAnsi="宋体" w:cs="宋体" w:eastAsia="宋体" w:hint="default"/>
                <w:spacing w:val="-4"/>
                <w:sz w:val="18"/>
                <w:szCs w:val="18"/>
              </w:rPr>
              <w:t>鹏华资产管理有限公司、韦光宗、华安基金管理有限公司出具承诺</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函：承诺截至《承诺函》出具日，与公司之间不存在关联交易和同</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业竞争。获得公司本次发行股票后亦不会促使其从事的业务与公司 </w:t>
            </w:r>
            <w:r>
              <w:rPr>
                <w:rFonts w:ascii="宋体" w:hAnsi="宋体" w:cs="宋体" w:eastAsia="宋体" w:hint="default"/>
                <w:spacing w:val="-4"/>
                <w:sz w:val="18"/>
                <w:szCs w:val="18"/>
              </w:rPr>
              <w:t>的业务发生同业竞争，并遵循公司及证券监管部门有关关联交易的 </w:t>
            </w:r>
            <w:r>
              <w:rPr>
                <w:rFonts w:ascii="宋体" w:hAnsi="宋体" w:cs="宋体" w:eastAsia="宋体" w:hint="default"/>
                <w:spacing w:val="-3"/>
                <w:sz w:val="18"/>
                <w:szCs w:val="18"/>
              </w:rPr>
              <w:t>规定，尽量减少和规范与公司之间的关联交易。</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340" w:hRule="exact"/>
        </w:trPr>
        <w:tc>
          <w:tcPr>
            <w:tcW w:w="2439"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123"/>
              <w:jc w:val="left"/>
              <w:rPr>
                <w:rFonts w:ascii="宋体" w:hAnsi="宋体" w:cs="宋体" w:eastAsia="宋体" w:hint="default"/>
                <w:sz w:val="18"/>
                <w:szCs w:val="18"/>
              </w:rPr>
            </w:pPr>
            <w:r>
              <w:rPr>
                <w:rFonts w:ascii="宋体" w:hAnsi="宋体" w:cs="宋体" w:eastAsia="宋体" w:hint="default"/>
                <w:spacing w:val="-3"/>
                <w:sz w:val="18"/>
                <w:szCs w:val="18"/>
              </w:rPr>
              <w:t>电信科学技术研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究院有限公司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3"/>
                <w:sz w:val="18"/>
                <w:szCs w:val="18"/>
              </w:rPr>
              <w:t>易、资金占用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方面的承诺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3"/>
              <w:ind w:left="19" w:right="17"/>
              <w:jc w:val="left"/>
              <w:rPr>
                <w:rFonts w:ascii="宋体" w:hAnsi="宋体" w:cs="宋体" w:eastAsia="宋体" w:hint="default"/>
                <w:sz w:val="18"/>
                <w:szCs w:val="18"/>
              </w:rPr>
            </w:pPr>
            <w:r>
              <w:rPr>
                <w:rFonts w:ascii="宋体" w:hAnsi="宋体" w:cs="宋体" w:eastAsia="宋体" w:hint="default"/>
                <w:spacing w:val="-3"/>
                <w:sz w:val="18"/>
                <w:szCs w:val="18"/>
              </w:rPr>
              <w:t>目前电信院及下属除发行人外的其他企业与发行人不存在同业竞</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争关系。在本院作为发行人控股股东或第一大股东期间，本院及下</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属除发行人以外的其他企业将不会直接或间接参与经营任何与发</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行人及其控股子公司有竞争的业务，也不会利用对发行人的控股关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3"/>
              <w:ind w:left="19" w:right="89"/>
              <w:jc w:val="both"/>
              <w:rPr>
                <w:rFonts w:ascii="宋体" w:hAnsi="宋体" w:cs="宋体" w:eastAsia="宋体" w:hint="default"/>
                <w:sz w:val="18"/>
                <w:szCs w:val="18"/>
              </w:rPr>
            </w:pPr>
            <w:r>
              <w:rPr>
                <w:rFonts w:ascii="宋体" w:hAnsi="宋体" w:cs="宋体" w:eastAsia="宋体" w:hint="default"/>
                <w:spacing w:val="-2"/>
                <w:sz w:val="18"/>
                <w:szCs w:val="18"/>
              </w:rPr>
              <w:t>电信科学简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述研究院有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限公司作为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控股股东期</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8" w:footer="974"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76.625732pt;margin-top:126.530014pt;width:62.25pt;height:175.75pt;mso-position-horizontal-relative:page;mso-position-vertical-relative:page;z-index:-16148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263.829987pt;margin-top:126.530014pt;width:56.2pt;height:175.75pt;mso-position-horizontal-relative:page;mso-position-vertical-relative:page;z-index:-1614832" coordorigin="5277,2531" coordsize="1124,3515">
            <v:group style="position:absolute;left:5277;top:2531;width:1124;height:3515" coordorigin="5277,2531" coordsize="1124,3515">
              <v:shape style="position:absolute;left:5277;top:2531;width:1124;height:3515" coordorigin="5277,2531" coordsize="1124,3515" path="m5277,6046l6400,6046,6400,2531,5277,2531,5277,6046xe" filled="true" fillcolor="#ffffff" stroked="false">
                <v:path arrowok="t"/>
                <v:fill type="solid"/>
              </v:shape>
            </v:group>
            <v:group style="position:absolute;left:5301;top:3938;width:1076;height:351" coordorigin="5301,3938" coordsize="1076,351">
              <v:shape style="position:absolute;left:5301;top:3938;width:1076;height:351" coordorigin="5301,3938" coordsize="1076,351" path="m5301,4288l6376,4288,6376,3938,5301,3938,5301,4288xe" filled="true" fillcolor="#ffffff" stroked="false">
                <v:path arrowok="t"/>
                <v:fill type="solid"/>
              </v:shape>
            </v:group>
            <v:group style="position:absolute;left:5301;top:4288;width:1076;height:356" coordorigin="5301,4288" coordsize="1076,356">
              <v:shape style="position:absolute;left:5301;top:4288;width:1076;height:356" coordorigin="5301,4288" coordsize="1076,356" path="m5301,4644l6376,4644,6376,4288,5301,4288,5301,4644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439"/>
        <w:gridCol w:w="1421"/>
        <w:gridCol w:w="1133"/>
        <w:gridCol w:w="5243"/>
        <w:gridCol w:w="1138"/>
        <w:gridCol w:w="1022"/>
        <w:gridCol w:w="1623"/>
      </w:tblGrid>
      <w:tr>
        <w:trPr>
          <w:trHeight w:val="379" w:hRule="exact"/>
        </w:trPr>
        <w:tc>
          <w:tcPr>
            <w:tcW w:w="2439" w:type="dxa"/>
            <w:tcBorders>
              <w:top w:val="single" w:sz="15" w:space="0" w:color="000000"/>
              <w:left w:val="single" w:sz="4" w:space="0" w:color="000000"/>
              <w:bottom w:val="single" w:sz="4" w:space="0" w:color="000000"/>
              <w:right w:val="single" w:sz="4" w:space="0" w:color="000000"/>
            </w:tcBorders>
          </w:tcPr>
          <w:p>
            <w:pPr/>
          </w:p>
        </w:tc>
        <w:tc>
          <w:tcPr>
            <w:tcW w:w="1421"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2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
              <w:ind w:left="19" w:right="0"/>
              <w:jc w:val="left"/>
              <w:rPr>
                <w:rFonts w:ascii="宋体" w:hAnsi="宋体" w:cs="宋体" w:eastAsia="宋体" w:hint="default"/>
                <w:sz w:val="18"/>
                <w:szCs w:val="18"/>
              </w:rPr>
            </w:pPr>
            <w:r>
              <w:rPr>
                <w:rFonts w:ascii="宋体" w:hAnsi="宋体" w:cs="宋体" w:eastAsia="宋体" w:hint="default"/>
                <w:spacing w:val="-3"/>
                <w:sz w:val="18"/>
                <w:szCs w:val="18"/>
              </w:rPr>
              <w:t>系做出任何有损发行人及其控股子公司利益的行为。</w:t>
            </w:r>
          </w:p>
        </w:tc>
        <w:tc>
          <w:tcPr>
            <w:tcW w:w="1138" w:type="dxa"/>
            <w:tcBorders>
              <w:top w:val="single" w:sz="15" w:space="0" w:color="000000"/>
              <w:left w:val="single" w:sz="4" w:space="0" w:color="000000"/>
              <w:bottom w:val="single" w:sz="4" w:space="0" w:color="000000"/>
              <w:right w:val="single" w:sz="4" w:space="0" w:color="000000"/>
            </w:tcBorders>
          </w:tcPr>
          <w:p>
            <w:pPr/>
          </w:p>
        </w:tc>
        <w:tc>
          <w:tcPr>
            <w:tcW w:w="10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
              <w:ind w:left="19" w:right="0"/>
              <w:jc w:val="left"/>
              <w:rPr>
                <w:rFonts w:ascii="宋体" w:hAnsi="宋体" w:cs="宋体" w:eastAsia="宋体" w:hint="default"/>
                <w:sz w:val="18"/>
                <w:szCs w:val="18"/>
              </w:rPr>
            </w:pPr>
            <w:r>
              <w:rPr>
                <w:rFonts w:ascii="宋体" w:hAnsi="宋体" w:cs="宋体" w:eastAsia="宋体" w:hint="default"/>
                <w:w w:val="101"/>
                <w:sz w:val="18"/>
                <w:szCs w:val="18"/>
              </w:rPr>
              <w:t>间</w:t>
            </w:r>
            <w:r>
              <w:rPr>
                <w:rFonts w:ascii="宋体" w:hAnsi="宋体" w:cs="宋体" w:eastAsia="宋体" w:hint="default"/>
                <w:sz w:val="18"/>
                <w:szCs w:val="18"/>
              </w:rPr>
            </w:r>
          </w:p>
        </w:tc>
        <w:tc>
          <w:tcPr>
            <w:tcW w:w="1623" w:type="dxa"/>
            <w:tcBorders>
              <w:top w:val="single" w:sz="15" w:space="0" w:color="000000"/>
              <w:left w:val="single" w:sz="4" w:space="0" w:color="000000"/>
              <w:bottom w:val="single" w:sz="4" w:space="0" w:color="000000"/>
              <w:right w:val="single" w:sz="4" w:space="0" w:color="000000"/>
            </w:tcBorders>
          </w:tcPr>
          <w:p>
            <w:pPr/>
          </w:p>
        </w:tc>
      </w:tr>
      <w:tr>
        <w:trPr>
          <w:trHeight w:val="1023" w:hRule="exact"/>
        </w:trPr>
        <w:tc>
          <w:tcPr>
            <w:tcW w:w="2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其他对公司中小股东所作承诺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3"/>
              <w:jc w:val="both"/>
              <w:rPr>
                <w:rFonts w:ascii="宋体" w:hAnsi="宋体" w:cs="宋体" w:eastAsia="宋体" w:hint="default"/>
                <w:sz w:val="18"/>
                <w:szCs w:val="18"/>
              </w:rPr>
            </w:pPr>
            <w:r>
              <w:rPr>
                <w:rFonts w:ascii="宋体" w:hAnsi="宋体" w:cs="宋体" w:eastAsia="宋体" w:hint="default"/>
                <w:spacing w:val="-3"/>
                <w:sz w:val="18"/>
                <w:szCs w:val="18"/>
              </w:rPr>
              <w:t>大唐高鸿数据网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络技术股份有限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3" w:right="195"/>
              <w:jc w:val="left"/>
              <w:rPr>
                <w:rFonts w:ascii="宋体" w:hAnsi="宋体" w:cs="宋体" w:eastAsia="宋体" w:hint="default"/>
                <w:sz w:val="18"/>
                <w:szCs w:val="18"/>
              </w:rPr>
            </w:pPr>
            <w:r>
              <w:rPr>
                <w:rFonts w:ascii="宋体" w:hAnsi="宋体" w:cs="宋体" w:eastAsia="宋体" w:hint="default"/>
                <w:spacing w:val="-2"/>
                <w:sz w:val="18"/>
                <w:szCs w:val="18"/>
              </w:rPr>
              <w:t>募集资金使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用承诺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9" w:right="17"/>
              <w:jc w:val="left"/>
              <w:rPr>
                <w:rFonts w:ascii="宋体" w:hAnsi="宋体" w:cs="宋体" w:eastAsia="宋体" w:hint="default"/>
                <w:sz w:val="18"/>
                <w:szCs w:val="18"/>
              </w:rPr>
            </w:pPr>
            <w:r>
              <w:rPr>
                <w:rFonts w:ascii="宋体" w:hAnsi="宋体" w:cs="宋体" w:eastAsia="宋体" w:hint="default"/>
                <w:spacing w:val="-3"/>
                <w:sz w:val="18"/>
                <w:szCs w:val="18"/>
              </w:rPr>
              <w:t>使用闲置募集资金用于暂时补充流动资金期间公司不进行证券投</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资等高风险投资；使用闲置募集资金用于暂时补充流动资金期间公 </w:t>
            </w:r>
            <w:r>
              <w:rPr>
                <w:rFonts w:ascii="宋体" w:hAnsi="宋体" w:cs="宋体" w:eastAsia="宋体" w:hint="default"/>
                <w:spacing w:val="-4"/>
                <w:sz w:val="18"/>
                <w:szCs w:val="18"/>
              </w:rPr>
            </w:r>
            <w:r>
              <w:rPr>
                <w:rFonts w:ascii="宋体" w:hAnsi="宋体" w:cs="宋体" w:eastAsia="宋体" w:hint="default"/>
                <w:spacing w:val="-3"/>
                <w:sz w:val="18"/>
                <w:szCs w:val="18"/>
              </w:rPr>
              <w:t>司不为他人提供财务资助。</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38"/>
              <w:jc w:val="left"/>
              <w:rPr>
                <w:rFonts w:ascii="宋体" w:hAnsi="宋体" w:cs="宋体" w:eastAsia="宋体" w:hint="default"/>
                <w:sz w:val="18"/>
                <w:szCs w:val="18"/>
              </w:rPr>
            </w:pPr>
            <w:r>
              <w:rPr>
                <w:rFonts w:ascii="宋体" w:hAnsi="宋体" w:cs="宋体" w:eastAsia="宋体" w:hint="default"/>
                <w:spacing w:val="-2"/>
                <w:sz w:val="18"/>
                <w:szCs w:val="18"/>
              </w:rPr>
              <w:t>报告期内正常履行，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本公告日履行完毕</w:t>
            </w:r>
          </w:p>
        </w:tc>
      </w:tr>
      <w:tr>
        <w:trPr>
          <w:trHeight w:val="3525" w:hRule="exact"/>
        </w:trPr>
        <w:tc>
          <w:tcPr>
            <w:tcW w:w="2439" w:type="dxa"/>
            <w:vMerge/>
            <w:tcBorders>
              <w:left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4" w:right="123"/>
              <w:jc w:val="both"/>
              <w:rPr>
                <w:rFonts w:ascii="宋体" w:hAnsi="宋体" w:cs="宋体" w:eastAsia="宋体" w:hint="default"/>
                <w:sz w:val="18"/>
                <w:szCs w:val="18"/>
              </w:rPr>
            </w:pPr>
            <w:r>
              <w:rPr>
                <w:rFonts w:ascii="宋体" w:hAnsi="宋体" w:cs="宋体" w:eastAsia="宋体" w:hint="default"/>
                <w:spacing w:val="-3"/>
                <w:sz w:val="18"/>
                <w:szCs w:val="18"/>
              </w:rPr>
              <w:t>付景林；刘雪峰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张新中；赵德胜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王芊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197" w:lineRule="exact"/>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58"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股份增持承</w:t>
            </w:r>
          </w:p>
          <w:p>
            <w:pPr>
              <w:pStyle w:val="TableParagraph"/>
              <w:spacing w:line="156" w:lineRule="exact"/>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5"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诺</w:t>
            </w:r>
            <w:r>
              <w:rPr>
                <w:rFonts w:ascii="宋体" w:hAnsi="宋体" w:cs="宋体" w:eastAsia="宋体" w:hint="default"/>
                <w:sz w:val="18"/>
                <w:szCs w:val="18"/>
              </w:rPr>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5"/>
                <w:sz w:val="18"/>
                <w:szCs w:val="18"/>
              </w:rPr>
              <w:t>根据本公告前一交易日（</w:t>
            </w:r>
            <w:r>
              <w:rPr>
                <w:rFonts w:ascii="Times New Roman" w:hAnsi="Times New Roman" w:cs="Times New Roman" w:eastAsia="Times New Roman" w:hint="default"/>
                <w:spacing w:val="-5"/>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pacing w:val="-6"/>
                <w:sz w:val="18"/>
                <w:szCs w:val="18"/>
              </w:rPr>
              <w:t>日）公司股票二级市场的表</w:t>
            </w:r>
          </w:p>
          <w:p>
            <w:pPr>
              <w:pStyle w:val="TableParagraph"/>
              <w:spacing w:line="309" w:lineRule="auto" w:before="68"/>
              <w:ind w:left="19" w:right="17"/>
              <w:jc w:val="both"/>
              <w:rPr>
                <w:rFonts w:ascii="宋体" w:hAnsi="宋体" w:cs="宋体" w:eastAsia="宋体" w:hint="default"/>
                <w:sz w:val="18"/>
                <w:szCs w:val="18"/>
              </w:rPr>
            </w:pPr>
            <w:r>
              <w:rPr>
                <w:rFonts w:ascii="宋体" w:hAnsi="宋体" w:cs="宋体" w:eastAsia="宋体" w:hint="default"/>
                <w:spacing w:val="-4"/>
                <w:sz w:val="18"/>
                <w:szCs w:val="18"/>
              </w:rPr>
              <w:t>现，拟按以下方案进行增持：最近 </w:t>
            </w:r>
            <w:r>
              <w:rPr>
                <w:rFonts w:ascii="Times New Roman" w:hAnsi="Times New Roman" w:cs="Times New Roman" w:eastAsia="Times New Roman" w:hint="default"/>
                <w:sz w:val="18"/>
                <w:szCs w:val="18"/>
              </w:rPr>
              <w:t>6 </w:t>
            </w:r>
            <w:r>
              <w:rPr>
                <w:rFonts w:ascii="宋体" w:hAnsi="宋体" w:cs="宋体" w:eastAsia="宋体" w:hint="default"/>
                <w:spacing w:val="-4"/>
                <w:sz w:val="18"/>
                <w:szCs w:val="18"/>
              </w:rPr>
              <w:t>个月减持股份的公司董事、高</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级管理人员拟联合通过证券公司、基金管理公司定向资产管理方式 </w:t>
            </w:r>
            <w:r>
              <w:rPr>
                <w:rFonts w:ascii="宋体" w:hAnsi="宋体" w:cs="宋体" w:eastAsia="宋体" w:hint="default"/>
                <w:spacing w:val="-4"/>
                <w:sz w:val="18"/>
                <w:szCs w:val="18"/>
              </w:rPr>
              <w:t>定向增持本公司的股份，出资额不低于最近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个月于二级市场上减</w:t>
            </w:r>
          </w:p>
          <w:p>
            <w:pPr>
              <w:pStyle w:val="TableParagraph"/>
              <w:spacing w:line="240" w:lineRule="auto" w:before="5"/>
              <w:ind w:left="19" w:right="0"/>
              <w:jc w:val="left"/>
              <w:rPr>
                <w:rFonts w:ascii="宋体" w:hAnsi="宋体" w:cs="宋体" w:eastAsia="宋体" w:hint="default"/>
                <w:sz w:val="18"/>
                <w:szCs w:val="18"/>
              </w:rPr>
            </w:pPr>
            <w:r>
              <w:rPr>
                <w:rFonts w:ascii="宋体" w:hAnsi="宋体" w:cs="宋体" w:eastAsia="宋体" w:hint="default"/>
                <w:sz w:val="18"/>
                <w:szCs w:val="18"/>
              </w:rPr>
              <w:t>持金额即不低于 </w:t>
            </w:r>
            <w:r>
              <w:rPr>
                <w:rFonts w:ascii="Times New Roman" w:hAnsi="Times New Roman" w:cs="Times New Roman" w:eastAsia="Times New Roman" w:hint="default"/>
                <w:sz w:val="18"/>
                <w:szCs w:val="18"/>
              </w:rPr>
              <w:t>219</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万元；当定向资产管理计划成立后公司股价不</w:t>
            </w:r>
          </w:p>
          <w:p>
            <w:pPr>
              <w:pStyle w:val="TableParagraph"/>
              <w:spacing w:line="304" w:lineRule="auto" w:before="63"/>
              <w:ind w:left="19" w:right="17"/>
              <w:jc w:val="left"/>
              <w:rPr>
                <w:rFonts w:ascii="宋体" w:hAnsi="宋体" w:cs="宋体" w:eastAsia="宋体" w:hint="default"/>
                <w:sz w:val="18"/>
                <w:szCs w:val="18"/>
              </w:rPr>
            </w:pPr>
            <w:r>
              <w:rPr>
                <w:rFonts w:ascii="宋体" w:hAnsi="宋体" w:cs="宋体" w:eastAsia="宋体" w:hint="default"/>
                <w:sz w:val="18"/>
                <w:szCs w:val="18"/>
              </w:rPr>
              <w:t>高于本公告前一交易日（</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日）最低成交价（即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8.24</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股）时，定向资产管理计划管理方将全部定向资产管理计划资产</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购买公司股票用于维护股价；当定向资产管理计划成立后公司股价 </w:t>
            </w:r>
            <w:r>
              <w:rPr>
                <w:rFonts w:ascii="宋体" w:hAnsi="宋体" w:cs="宋体" w:eastAsia="宋体" w:hint="default"/>
                <w:spacing w:val="-4"/>
                <w:sz w:val="18"/>
                <w:szCs w:val="18"/>
              </w:rPr>
            </w:r>
            <w:r>
              <w:rPr>
                <w:rFonts w:ascii="宋体" w:hAnsi="宋体" w:cs="宋体" w:eastAsia="宋体" w:hint="default"/>
                <w:sz w:val="18"/>
                <w:szCs w:val="18"/>
              </w:rPr>
              <w:t>高于本公告前一交易日（</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日）最低成交价（即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8.24</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股）时，由定向资产管理计划管理方根据市场情况确定购买金额</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7"/>
                <w:w w:val="101"/>
                <w:sz w:val="18"/>
                <w:szCs w:val="18"/>
              </w:rPr>
              <w:t>和数量。定向资产管理计划所持有的全部公司股票</w:t>
            </w:r>
            <w:r>
              <w:rPr>
                <w:rFonts w:ascii="宋体" w:hAnsi="宋体" w:cs="宋体" w:eastAsia="宋体" w:hint="default"/>
                <w:spacing w:val="-55"/>
                <w:w w:val="10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16"/>
                <w:w w:val="101"/>
                <w:sz w:val="18"/>
                <w:szCs w:val="18"/>
              </w:rPr>
              <w:t> </w:t>
            </w:r>
            <w:r>
              <w:rPr>
                <w:rFonts w:ascii="宋体" w:hAnsi="宋体" w:cs="宋体" w:eastAsia="宋体" w:hint="default"/>
                <w:spacing w:val="-2"/>
                <w:w w:val="101"/>
                <w:sz w:val="18"/>
                <w:szCs w:val="18"/>
              </w:rPr>
              <w:t>个月内不减持</w:t>
            </w:r>
            <w:r>
              <w:rPr>
                <w:rFonts w:ascii="宋体" w:hAnsi="宋体" w:cs="宋体" w:eastAsia="宋体" w:hint="default"/>
                <w:spacing w:val="-2"/>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3515" w:lineRule="exact"/>
              <w:ind w:right="-4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9"/>
                <w:sz w:val="20"/>
                <w:szCs w:val="20"/>
              </w:rPr>
              <w:pict>
                <v:group style="width:56.2pt;height:175.75pt;mso-position-horizontal-relative:char;mso-position-vertical-relative:line" coordorigin="0,0" coordsize="1124,3515">
                  <v:group style="position:absolute;left:0;top:0;width:1124;height:3515" coordorigin="0,0" coordsize="1124,3515">
                    <v:shape style="position:absolute;left:0;top:0;width:1124;height:3515" coordorigin="0,0" coordsize="1124,3515" path="m0,3515l1124,3515,1124,0,0,0,0,3515xe" filled="true" fillcolor="#ffffff" stroked="false">
                      <v:path arrowok="t"/>
                      <v:fill type="solid"/>
                    </v:shape>
                  </v:group>
                  <v:group style="position:absolute;left:24;top:1407;width:1081;height:351" coordorigin="24,1407" coordsize="1081,351">
                    <v:shape style="position:absolute;left:24;top:1407;width:1081;height:351" coordorigin="24,1407" coordsize="1081,351" path="m24,1758l1104,1758,1104,1407,24,1407,24,1758xe" filled="true" fillcolor="#ffffff" stroked="false">
                      <v:path arrowok="t"/>
                      <v:fill type="solid"/>
                    </v:shape>
                  </v:group>
                  <v:group style="position:absolute;left:24;top:1758;width:1081;height:356" coordorigin="24,1758" coordsize="1081,356">
                    <v:shape style="position:absolute;left:24;top:1758;width:1081;height:356" coordorigin="24,1758" coordsize="1081,356" path="m24,2113l1104,2113,1104,1758,24,1758,24,2113xe" filled="true" fillcolor="#ffffff" stroked="false">
                      <v:path arrowok="t"/>
                      <v:fill type="solid"/>
                    </v:shape>
                  </v:group>
                </v:group>
              </w:pict>
            </w:r>
            <w:r>
              <w:rPr>
                <w:rFonts w:ascii="Times New Roman" w:hAnsi="Times New Roman" w:cs="Times New Roman" w:eastAsia="Times New Roman" w:hint="default"/>
                <w:position w:val="-69"/>
                <w:sz w:val="20"/>
                <w:szCs w:val="20"/>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07" w:lineRule="auto"/>
              <w:ind w:left="19" w:right="36"/>
              <w:jc w:val="left"/>
              <w:rPr>
                <w:rFonts w:ascii="宋体" w:hAnsi="宋体" w:cs="宋体" w:eastAsia="宋体" w:hint="default"/>
                <w:sz w:val="18"/>
                <w:szCs w:val="18"/>
              </w:rPr>
            </w:pPr>
            <w:r>
              <w:rPr>
                <w:rFonts w:ascii="宋体" w:hAnsi="宋体" w:cs="宋体" w:eastAsia="宋体" w:hint="default"/>
                <w:sz w:val="18"/>
                <w:szCs w:val="18"/>
              </w:rPr>
              <w:t>付景林</w:t>
            </w:r>
            <w:r>
              <w:rPr>
                <w:rFonts w:ascii="Times New Roman" w:hAnsi="Times New Roman" w:cs="Times New Roman" w:eastAsia="Times New Roman" w:hint="default"/>
                <w:sz w:val="18"/>
                <w:szCs w:val="18"/>
              </w:rPr>
              <w:t>;</w:t>
            </w:r>
            <w:r>
              <w:rPr>
                <w:rFonts w:ascii="宋体" w:hAnsi="宋体" w:cs="宋体" w:eastAsia="宋体" w:hint="default"/>
                <w:sz w:val="18"/>
                <w:szCs w:val="18"/>
              </w:rPr>
              <w:t>刘雪</w:t>
            </w:r>
            <w:r>
              <w:rPr>
                <w:rFonts w:ascii="宋体" w:hAnsi="宋体" w:cs="宋体" w:eastAsia="宋体" w:hint="default"/>
                <w:spacing w:val="-87"/>
                <w:sz w:val="18"/>
                <w:szCs w:val="18"/>
              </w:rPr>
              <w:t> </w:t>
            </w:r>
            <w:r>
              <w:rPr>
                <w:rFonts w:ascii="宋体" w:hAnsi="宋体" w:cs="宋体" w:eastAsia="宋体" w:hint="default"/>
                <w:sz w:val="18"/>
                <w:szCs w:val="18"/>
              </w:rPr>
              <w:t>峰</w:t>
            </w:r>
            <w:r>
              <w:rPr>
                <w:rFonts w:ascii="Times New Roman" w:hAnsi="Times New Roman" w:cs="Times New Roman" w:eastAsia="Times New Roman" w:hint="default"/>
                <w:sz w:val="18"/>
                <w:szCs w:val="18"/>
              </w:rPr>
              <w:t>;</w:t>
            </w:r>
            <w:r>
              <w:rPr>
                <w:rFonts w:ascii="宋体" w:hAnsi="宋体" w:cs="宋体" w:eastAsia="宋体" w:hint="default"/>
                <w:sz w:val="18"/>
                <w:szCs w:val="18"/>
              </w:rPr>
              <w:t>王芊</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r>
              <w:rPr>
                <w:rFonts w:ascii="宋体" w:hAnsi="宋体" w:cs="宋体" w:eastAsia="宋体" w:hint="default"/>
                <w:spacing w:val="-86"/>
                <w:sz w:val="18"/>
                <w:szCs w:val="18"/>
              </w:rPr>
              <w:t> </w:t>
            </w:r>
            <w:r>
              <w:rPr>
                <w:rFonts w:ascii="宋体" w:hAnsi="宋体" w:cs="宋体" w:eastAsia="宋体" w:hint="default"/>
                <w:sz w:val="18"/>
                <w:szCs w:val="18"/>
              </w:rPr>
              <w:t>新中</w:t>
            </w:r>
            <w:r>
              <w:rPr>
                <w:rFonts w:ascii="Times New Roman" w:hAnsi="Times New Roman" w:cs="Times New Roman" w:eastAsia="Times New Roman" w:hint="default"/>
                <w:sz w:val="18"/>
                <w:szCs w:val="18"/>
              </w:rPr>
              <w:t>;</w:t>
            </w:r>
            <w:r>
              <w:rPr>
                <w:rFonts w:ascii="宋体" w:hAnsi="宋体" w:cs="宋体" w:eastAsia="宋体" w:hint="default"/>
                <w:sz w:val="18"/>
                <w:szCs w:val="18"/>
              </w:rPr>
              <w:t>赵德胜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担任公司高</w:t>
            </w:r>
            <w:r>
              <w:rPr>
                <w:rFonts w:ascii="宋体" w:hAnsi="宋体" w:cs="宋体" w:eastAsia="宋体" w:hint="default"/>
                <w:w w:val="101"/>
                <w:sz w:val="18"/>
                <w:szCs w:val="18"/>
              </w:rPr>
              <w:t> </w:t>
            </w:r>
            <w:r>
              <w:rPr>
                <w:rFonts w:ascii="宋体" w:hAnsi="宋体" w:cs="宋体" w:eastAsia="宋体" w:hint="default"/>
                <w:sz w:val="18"/>
                <w:szCs w:val="18"/>
              </w:rPr>
              <w:t>级管理人员</w:t>
            </w:r>
            <w:r>
              <w:rPr>
                <w:rFonts w:ascii="宋体" w:hAnsi="宋体" w:cs="宋体" w:eastAsia="宋体" w:hint="default"/>
                <w:w w:val="101"/>
                <w:sz w:val="18"/>
                <w:szCs w:val="18"/>
              </w:rPr>
              <w:t> </w:t>
            </w:r>
            <w:r>
              <w:rPr>
                <w:rFonts w:ascii="宋体" w:hAnsi="宋体" w:cs="宋体" w:eastAsia="宋体" w:hint="default"/>
                <w:sz w:val="18"/>
                <w:szCs w:val="18"/>
              </w:rPr>
              <w:t>期间</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4" w:right="-38"/>
              <w:jc w:val="left"/>
              <w:rPr>
                <w:rFonts w:ascii="宋体" w:hAnsi="宋体" w:cs="宋体" w:eastAsia="宋体" w:hint="default"/>
                <w:sz w:val="18"/>
                <w:szCs w:val="18"/>
              </w:rPr>
            </w:pPr>
            <w:r>
              <w:rPr>
                <w:rFonts w:ascii="宋体" w:hAnsi="宋体" w:cs="宋体" w:eastAsia="宋体" w:hint="default"/>
                <w:spacing w:val="-9"/>
                <w:sz w:val="18"/>
                <w:szCs w:val="18"/>
              </w:rPr>
              <w:t>报告期内，王芊先生</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辞去其总经理职务，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不再担任公司高级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管理人员，其他人员</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正常履行中</w:t>
            </w:r>
          </w:p>
        </w:tc>
      </w:tr>
      <w:tr>
        <w:trPr>
          <w:trHeight w:val="4423" w:hRule="exact"/>
        </w:trPr>
        <w:tc>
          <w:tcPr>
            <w:tcW w:w="2439"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6"/>
              <w:ind w:left="24" w:right="17"/>
              <w:jc w:val="both"/>
              <w:rPr>
                <w:rFonts w:ascii="宋体" w:hAnsi="宋体" w:cs="宋体" w:eastAsia="宋体" w:hint="default"/>
                <w:sz w:val="18"/>
                <w:szCs w:val="18"/>
              </w:rPr>
            </w:pPr>
            <w:r>
              <w:rPr>
                <w:rFonts w:ascii="宋体" w:hAnsi="宋体" w:cs="宋体" w:eastAsia="宋体" w:hint="default"/>
                <w:spacing w:val="-12"/>
                <w:w w:val="101"/>
                <w:sz w:val="18"/>
                <w:szCs w:val="18"/>
              </w:rPr>
              <w:t>付景林；王芊；赵</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12"/>
                <w:sz w:val="18"/>
                <w:szCs w:val="18"/>
              </w:rPr>
              <w:t>德胜；刘雪峰；侯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玉成；张新中；丁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明锋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3" w:right="195"/>
              <w:jc w:val="both"/>
              <w:rPr>
                <w:rFonts w:ascii="宋体" w:hAnsi="宋体" w:cs="宋体" w:eastAsia="宋体" w:hint="default"/>
                <w:sz w:val="18"/>
                <w:szCs w:val="18"/>
              </w:rPr>
            </w:pPr>
            <w:r>
              <w:rPr>
                <w:rFonts w:ascii="宋体" w:hAnsi="宋体" w:cs="宋体" w:eastAsia="宋体" w:hint="default"/>
                <w:spacing w:val="-2"/>
                <w:sz w:val="18"/>
                <w:szCs w:val="18"/>
              </w:rPr>
              <w:t>股份增持承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诺及锁定承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19" w:right="0"/>
              <w:jc w:val="left"/>
              <w:rPr>
                <w:rFonts w:ascii="宋体" w:hAnsi="宋体" w:cs="宋体" w:eastAsia="宋体" w:hint="default"/>
                <w:sz w:val="18"/>
                <w:szCs w:val="18"/>
              </w:rPr>
            </w:pPr>
            <w:r>
              <w:rPr>
                <w:rFonts w:ascii="宋体" w:hAnsi="宋体" w:cs="宋体" w:eastAsia="宋体" w:hint="default"/>
                <w:spacing w:val="-3"/>
                <w:sz w:val="18"/>
                <w:szCs w:val="18"/>
              </w:rPr>
              <w:t>付景林先生承诺：自本承诺函签署日起不超过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个交易日内，本</w:t>
            </w:r>
          </w:p>
          <w:p>
            <w:pPr>
              <w:pStyle w:val="TableParagraph"/>
              <w:spacing w:line="309" w:lineRule="auto" w:before="63"/>
              <w:ind w:left="19" w:right="17"/>
              <w:jc w:val="left"/>
              <w:rPr>
                <w:rFonts w:ascii="宋体" w:hAnsi="宋体" w:cs="宋体" w:eastAsia="宋体" w:hint="default"/>
                <w:sz w:val="18"/>
                <w:szCs w:val="18"/>
              </w:rPr>
            </w:pPr>
            <w:r>
              <w:rPr>
                <w:rFonts w:ascii="宋体" w:hAnsi="宋体" w:cs="宋体" w:eastAsia="宋体" w:hint="default"/>
                <w:spacing w:val="-3"/>
                <w:sz w:val="18"/>
                <w:szCs w:val="18"/>
              </w:rPr>
              <w:t>人若持续担任公司高级管理人员，将增持公司股份金额不少于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万元；王芊先生、赵德胜先生、刘雪峰先生、张新中先生、丁明锋</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先生承诺：自本承诺函签署日起不超过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个交易日内，本人若持</w:t>
            </w:r>
          </w:p>
          <w:p>
            <w:pPr>
              <w:pStyle w:val="TableParagraph"/>
              <w:spacing w:line="240" w:lineRule="auto" w:before="5"/>
              <w:ind w:left="19" w:right="0"/>
              <w:jc w:val="left"/>
              <w:rPr>
                <w:rFonts w:ascii="宋体" w:hAnsi="宋体" w:cs="宋体" w:eastAsia="宋体" w:hint="default"/>
                <w:sz w:val="18"/>
                <w:szCs w:val="18"/>
              </w:rPr>
            </w:pPr>
            <w:r>
              <w:rPr>
                <w:rFonts w:ascii="宋体" w:hAnsi="宋体" w:cs="宋体" w:eastAsia="宋体" w:hint="default"/>
                <w:spacing w:val="-3"/>
                <w:sz w:val="18"/>
                <w:szCs w:val="18"/>
              </w:rPr>
              <w:t>续担任公司高级管理人员，将增持公司股份金额不少于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万元；</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pacing w:val="-3"/>
                <w:sz w:val="18"/>
                <w:szCs w:val="18"/>
              </w:rPr>
              <w:t>侯玉成先生承诺：自本承诺函签署日起不超过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个交易日内，本</w:t>
            </w:r>
          </w:p>
          <w:p>
            <w:pPr>
              <w:pStyle w:val="TableParagraph"/>
              <w:spacing w:line="240" w:lineRule="auto" w:before="63"/>
              <w:ind w:left="19"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人若持续担任公司高级管理人员，将增持公司股份金额不少于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9"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增持承诺期</w:t>
            </w:r>
            <w:r>
              <w:rPr>
                <w:rFonts w:ascii="宋体" w:hAnsi="宋体" w:cs="宋体" w:eastAsia="宋体" w:hint="default"/>
                <w:w w:val="101"/>
                <w:sz w:val="18"/>
                <w:szCs w:val="18"/>
              </w:rPr>
              <w:t> </w:t>
            </w:r>
            <w:r>
              <w:rPr>
                <w:rFonts w:ascii="宋体" w:hAnsi="宋体" w:cs="宋体" w:eastAsia="宋体" w:hint="default"/>
                <w:sz w:val="18"/>
                <w:szCs w:val="18"/>
              </w:rPr>
              <w:t>限：自</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p>
          <w:p>
            <w:pPr>
              <w:pStyle w:val="TableParagraph"/>
              <w:spacing w:line="314" w:lineRule="auto"/>
              <w:ind w:left="19" w:right="4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日起不超过</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日；股份锁</w:t>
            </w:r>
            <w:r>
              <w:rPr>
                <w:rFonts w:ascii="宋体" w:hAnsi="宋体" w:cs="宋体" w:eastAsia="宋体" w:hint="default"/>
                <w:w w:val="101"/>
                <w:sz w:val="18"/>
                <w:szCs w:val="18"/>
              </w:rPr>
              <w:t> </w:t>
            </w:r>
            <w:r>
              <w:rPr>
                <w:rFonts w:ascii="宋体" w:hAnsi="宋体" w:cs="宋体" w:eastAsia="宋体" w:hint="default"/>
                <w:sz w:val="18"/>
                <w:szCs w:val="18"/>
              </w:rPr>
              <w:t>定承诺期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限：自增持</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w:t>
            </w:r>
            <w:r>
              <w:rPr>
                <w:rFonts w:ascii="宋体" w:hAnsi="宋体" w:cs="宋体" w:eastAsia="宋体" w:hint="default"/>
                <w:w w:val="101"/>
                <w:sz w:val="18"/>
                <w:szCs w:val="18"/>
              </w:rPr>
              <w:t> </w:t>
            </w:r>
            <w:r>
              <w:rPr>
                <w:rFonts w:ascii="宋体" w:hAnsi="宋体" w:cs="宋体" w:eastAsia="宋体" w:hint="default"/>
                <w:sz w:val="18"/>
                <w:szCs w:val="18"/>
              </w:rPr>
              <w:t>担任高级管</w:t>
            </w:r>
            <w:r>
              <w:rPr>
                <w:rFonts w:ascii="宋体" w:hAnsi="宋体" w:cs="宋体" w:eastAsia="宋体" w:hint="default"/>
                <w:w w:val="101"/>
                <w:sz w:val="18"/>
                <w:szCs w:val="18"/>
              </w:rPr>
              <w:t> </w:t>
            </w:r>
            <w:r>
              <w:rPr>
                <w:rFonts w:ascii="宋体" w:hAnsi="宋体" w:cs="宋体" w:eastAsia="宋体" w:hint="default"/>
                <w:sz w:val="18"/>
                <w:szCs w:val="18"/>
              </w:rPr>
              <w:t>理人员期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间，不再担</w:t>
            </w:r>
            <w:r>
              <w:rPr>
                <w:rFonts w:ascii="宋体" w:hAnsi="宋体" w:cs="宋体" w:eastAsia="宋体" w:hint="default"/>
                <w:w w:val="101"/>
                <w:sz w:val="18"/>
                <w:szCs w:val="18"/>
              </w:rPr>
              <w:t> </w:t>
            </w:r>
            <w:r>
              <w:rPr>
                <w:rFonts w:ascii="宋体" w:hAnsi="宋体" w:cs="宋体" w:eastAsia="宋体" w:hint="default"/>
                <w:sz w:val="18"/>
                <w:szCs w:val="18"/>
              </w:rPr>
              <w:t>任高级管理</w:t>
            </w:r>
            <w:r>
              <w:rPr>
                <w:rFonts w:ascii="宋体" w:hAnsi="宋体" w:cs="宋体" w:eastAsia="宋体" w:hint="default"/>
                <w:w w:val="101"/>
                <w:sz w:val="18"/>
                <w:szCs w:val="18"/>
              </w:rPr>
              <w:t> </w:t>
            </w:r>
            <w:r>
              <w:rPr>
                <w:rFonts w:ascii="宋体" w:hAnsi="宋体" w:cs="宋体" w:eastAsia="宋体" w:hint="default"/>
                <w:sz w:val="18"/>
                <w:szCs w:val="18"/>
              </w:rPr>
              <w:t>人员后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46"/>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年增持履行完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毕；截至本公告日，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王芊先生股份限售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承诺履行完毕。</w:t>
            </w:r>
          </w:p>
        </w:tc>
      </w:tr>
    </w:tbl>
    <w:p>
      <w:pPr>
        <w:spacing w:after="0" w:line="312" w:lineRule="auto"/>
        <w:jc w:val="left"/>
        <w:rPr>
          <w:rFonts w:ascii="宋体" w:hAnsi="宋体" w:cs="宋体" w:eastAsia="宋体" w:hint="default"/>
          <w:sz w:val="18"/>
          <w:szCs w:val="18"/>
        </w:rPr>
        <w:sectPr>
          <w:pgSz w:w="16840" w:h="11910" w:orient="landscape"/>
          <w:pgMar w:header="868" w:footer="974"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439"/>
        <w:gridCol w:w="1421"/>
        <w:gridCol w:w="1133"/>
        <w:gridCol w:w="5243"/>
        <w:gridCol w:w="1138"/>
        <w:gridCol w:w="1022"/>
        <w:gridCol w:w="1623"/>
      </w:tblGrid>
      <w:tr>
        <w:trPr>
          <w:trHeight w:val="379" w:hRule="exact"/>
        </w:trPr>
        <w:tc>
          <w:tcPr>
            <w:tcW w:w="2439" w:type="dxa"/>
            <w:vMerge w:val="restart"/>
            <w:tcBorders>
              <w:top w:val="single" w:sz="15" w:space="0" w:color="000000"/>
              <w:left w:val="single" w:sz="4" w:space="0" w:color="000000"/>
              <w:right w:val="single" w:sz="4" w:space="0" w:color="000000"/>
            </w:tcBorders>
            <w:shd w:val="clear" w:color="auto" w:fill="D2D2D2"/>
          </w:tcPr>
          <w:p>
            <w:pPr/>
          </w:p>
        </w:tc>
        <w:tc>
          <w:tcPr>
            <w:tcW w:w="1421"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243" w:type="dxa"/>
            <w:tcBorders>
              <w:top w:val="single" w:sz="15" w:space="0" w:color="000000"/>
              <w:left w:val="single" w:sz="4" w:space="0" w:color="000000"/>
              <w:bottom w:val="single" w:sz="4" w:space="0" w:color="000000"/>
              <w:right w:val="single" w:sz="4" w:space="0" w:color="000000"/>
            </w:tcBorders>
          </w:tcPr>
          <w:p>
            <w:pPr/>
          </w:p>
        </w:tc>
        <w:tc>
          <w:tcPr>
            <w:tcW w:w="1138" w:type="dxa"/>
            <w:tcBorders>
              <w:top w:val="single" w:sz="15" w:space="0" w:color="000000"/>
              <w:left w:val="single" w:sz="4" w:space="0" w:color="000000"/>
              <w:bottom w:val="single" w:sz="4" w:space="0" w:color="000000"/>
              <w:right w:val="single" w:sz="4" w:space="0" w:color="000000"/>
            </w:tcBorders>
          </w:tcPr>
          <w:p>
            <w:pPr/>
          </w:p>
        </w:tc>
        <w:tc>
          <w:tcPr>
            <w:tcW w:w="10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
              <w:ind w:left="19" w:right="0"/>
              <w:jc w:val="left"/>
              <w:rPr>
                <w:rFonts w:ascii="宋体" w:hAnsi="宋体" w:cs="宋体" w:eastAsia="宋体" w:hint="default"/>
                <w:sz w:val="18"/>
                <w:szCs w:val="18"/>
              </w:rPr>
            </w:pPr>
            <w:r>
              <w:rPr>
                <w:rFonts w:ascii="宋体" w:hAnsi="宋体" w:cs="宋体" w:eastAsia="宋体" w:hint="default"/>
                <w:sz w:val="18"/>
                <w:szCs w:val="18"/>
              </w:rPr>
              <w:t>月内</w:t>
            </w:r>
          </w:p>
        </w:tc>
        <w:tc>
          <w:tcPr>
            <w:tcW w:w="1623" w:type="dxa"/>
            <w:tcBorders>
              <w:top w:val="single" w:sz="15" w:space="0" w:color="000000"/>
              <w:left w:val="single" w:sz="4" w:space="0" w:color="000000"/>
              <w:bottom w:val="single" w:sz="4" w:space="0" w:color="000000"/>
              <w:right w:val="single" w:sz="4" w:space="0" w:color="000000"/>
            </w:tcBorders>
          </w:tcPr>
          <w:p>
            <w:pPr/>
          </w:p>
        </w:tc>
      </w:tr>
      <w:tr>
        <w:trPr>
          <w:trHeight w:val="1647" w:hRule="exact"/>
        </w:trPr>
        <w:tc>
          <w:tcPr>
            <w:tcW w:w="2439"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6"/>
              <w:ind w:left="24" w:right="123"/>
              <w:jc w:val="left"/>
              <w:rPr>
                <w:rFonts w:ascii="宋体" w:hAnsi="宋体" w:cs="宋体" w:eastAsia="宋体" w:hint="default"/>
                <w:sz w:val="18"/>
                <w:szCs w:val="18"/>
              </w:rPr>
            </w:pPr>
            <w:r>
              <w:rPr>
                <w:rFonts w:ascii="宋体" w:hAnsi="宋体" w:cs="宋体" w:eastAsia="宋体" w:hint="default"/>
                <w:spacing w:val="-3"/>
                <w:sz w:val="18"/>
                <w:szCs w:val="18"/>
              </w:rPr>
              <w:t>电信科学技术研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究院有限公司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19" w:right="19"/>
              <w:jc w:val="left"/>
              <w:rPr>
                <w:rFonts w:ascii="宋体" w:hAnsi="宋体" w:cs="宋体" w:eastAsia="宋体" w:hint="default"/>
                <w:sz w:val="18"/>
                <w:szCs w:val="18"/>
              </w:rPr>
            </w:pPr>
            <w:r>
              <w:rPr>
                <w:rFonts w:ascii="宋体" w:hAnsi="宋体" w:cs="宋体" w:eastAsia="宋体" w:hint="default"/>
                <w:spacing w:val="-3"/>
                <w:sz w:val="18"/>
                <w:szCs w:val="18"/>
              </w:rPr>
              <w:t>如果电信科学技术研究院计划未来通过证券交易系统出售所持公</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司解除限售流通股，并于第一笔减持起六个月内减持数量达到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及以上的，电信科学技术研究院将于第一次减持前两个交易日内通 </w:t>
            </w:r>
            <w:r>
              <w:rPr>
                <w:rFonts w:ascii="宋体" w:hAnsi="宋体" w:cs="宋体" w:eastAsia="宋体" w:hint="default"/>
                <w:spacing w:val="-3"/>
                <w:sz w:val="18"/>
                <w:szCs w:val="18"/>
              </w:rPr>
              <w:t>过上市公司对外披露出售提示性公告。</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9" w:right="89"/>
              <w:jc w:val="both"/>
              <w:rPr>
                <w:rFonts w:ascii="宋体" w:hAnsi="宋体" w:cs="宋体" w:eastAsia="宋体" w:hint="default"/>
                <w:sz w:val="18"/>
                <w:szCs w:val="18"/>
              </w:rPr>
            </w:pPr>
            <w:r>
              <w:rPr>
                <w:rFonts w:ascii="宋体" w:hAnsi="宋体" w:cs="宋体" w:eastAsia="宋体" w:hint="default"/>
                <w:spacing w:val="-2"/>
                <w:sz w:val="18"/>
                <w:szCs w:val="18"/>
              </w:rPr>
              <w:t>电信科学技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术研究院有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限公司作为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控股股东期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间</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3" w:hRule="exact"/>
        </w:trPr>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5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6840" w:h="11910" w:orient="landscape"/>
          <w:pgMar w:header="868" w:footer="974" w:top="1060" w:bottom="1160" w:left="1300" w:right="1280"/>
        </w:sectPr>
      </w:pPr>
    </w:p>
    <w:p>
      <w:pPr>
        <w:spacing w:line="240" w:lineRule="auto" w:before="4"/>
        <w:rPr>
          <w:rFonts w:ascii="Times New Roman" w:hAnsi="Times New Roman" w:cs="Times New Roman" w:eastAsia="Times New Roman" w:hint="default"/>
          <w:sz w:val="28"/>
          <w:szCs w:val="28"/>
        </w:rPr>
      </w:pPr>
    </w:p>
    <w:p>
      <w:pPr>
        <w:pStyle w:val="Heading6"/>
        <w:spacing w:line="312" w:lineRule="exact" w:before="32"/>
        <w:ind w:right="1024"/>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2"/>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7"/>
          <w:szCs w:val="17"/>
        </w:rPr>
      </w:pPr>
    </w:p>
    <w:p>
      <w:pPr>
        <w:pStyle w:val="Heading3"/>
        <w:spacing w:line="240" w:lineRule="auto"/>
        <w:ind w:right="1024"/>
        <w:jc w:val="left"/>
        <w:rPr>
          <w:b w:val="0"/>
          <w:bCs w:val="0"/>
        </w:rPr>
      </w:pPr>
      <w:r>
        <w:rPr/>
        <w:t>四、控股股东及其关联方对上市公司的非经营性占用资金情况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line="343" w:lineRule="auto" w:before="0"/>
        <w:ind w:left="153" w:right="3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公司报告期不存在控股股东及其关联方对上市公司的非经营性占用资金。</w:t>
      </w:r>
    </w:p>
    <w:p>
      <w:pPr>
        <w:spacing w:line="240" w:lineRule="auto" w:before="8"/>
        <w:rPr>
          <w:rFonts w:ascii="宋体" w:hAnsi="宋体" w:cs="宋体" w:eastAsia="宋体" w:hint="default"/>
          <w:sz w:val="12"/>
          <w:szCs w:val="12"/>
        </w:rPr>
      </w:pPr>
    </w:p>
    <w:p>
      <w:pPr>
        <w:pStyle w:val="Heading3"/>
        <w:spacing w:line="240" w:lineRule="auto"/>
        <w:ind w:right="1024"/>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7"/>
          <w:szCs w:val="17"/>
        </w:rPr>
      </w:pPr>
    </w:p>
    <w:p>
      <w:pPr>
        <w:pStyle w:val="Heading3"/>
        <w:spacing w:line="240" w:lineRule="auto"/>
        <w:ind w:right="1024"/>
        <w:jc w:val="left"/>
        <w:rPr>
          <w:b w:val="0"/>
          <w:bCs w:val="0"/>
        </w:rPr>
      </w:pPr>
      <w:r>
        <w:rPr/>
        <w:t>六、与上年度财务报告相比，会计政策、会计估计和核算方法发生变化的情况说明</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pStyle w:val="Heading6"/>
        <w:spacing w:line="240" w:lineRule="auto" w:before="13"/>
        <w:ind w:left="518" w:right="1024"/>
        <w:jc w:val="left"/>
        <w:rPr>
          <w:b w:val="0"/>
          <w:bCs w:val="0"/>
        </w:rPr>
      </w:pPr>
      <w:r>
        <w:rPr>
          <w:rFonts w:ascii="Times New Roman" w:hAnsi="Times New Roman" w:cs="Times New Roman" w:eastAsia="Times New Roman" w:hint="default"/>
        </w:rPr>
        <w:t>1</w:t>
      </w:r>
      <w:r>
        <w:rPr/>
        <w:t>、重要会计政策变更</w:t>
      </w:r>
      <w:r>
        <w:rPr>
          <w:b w:val="0"/>
          <w:bCs w:val="0"/>
        </w:rPr>
      </w:r>
    </w:p>
    <w:p>
      <w:pPr>
        <w:pStyle w:val="BodyText"/>
        <w:spacing w:line="273" w:lineRule="auto" w:before="13"/>
        <w:ind w:right="1134" w:firstLine="422"/>
        <w:jc w:val="both"/>
        <w:rPr>
          <w:rFonts w:ascii="宋体" w:hAnsi="宋体" w:cs="宋体" w:eastAsia="宋体" w:hint="default"/>
        </w:rPr>
      </w:pPr>
      <w:r>
        <w:rPr/>
        <w:t>（</w:t>
      </w:r>
      <w:r>
        <w:rPr>
          <w:rFonts w:ascii="宋体" w:hAnsi="宋体" w:cs="宋体" w:eastAsia="宋体" w:hint="default"/>
        </w:rPr>
        <w:t>1</w:t>
      </w:r>
      <w:r>
        <w:rPr/>
        <w:t>）执行《财政部关于修订印发</w:t>
      </w:r>
      <w:r>
        <w:rPr>
          <w:rFonts w:ascii="宋体" w:hAnsi="宋体" w:cs="宋体" w:eastAsia="宋体" w:hint="default"/>
        </w:rPr>
        <w:t>2019</w:t>
      </w:r>
      <w:r>
        <w:rPr/>
        <w:t>年度一般企业财务报表格式的通知》和《关于修订印发合并财</w:t>
      </w:r>
      <w:r>
        <w:rPr>
          <w:w w:val="100"/>
        </w:rPr>
        <w:t> </w:t>
      </w:r>
      <w:r>
        <w:rPr/>
        <w:t>务报表格式（</w:t>
      </w:r>
      <w:r>
        <w:rPr>
          <w:rFonts w:ascii="宋体" w:hAnsi="宋体" w:cs="宋体" w:eastAsia="宋体" w:hint="default"/>
        </w:rPr>
        <w:t>2019</w:t>
      </w:r>
      <w:r>
        <w:rPr/>
        <w:t>版）的通知》</w:t>
      </w:r>
      <w:r>
        <w:rPr>
          <w:rFonts w:ascii="宋体" w:hAnsi="宋体" w:cs="宋体" w:eastAsia="宋体" w:hint="default"/>
        </w:rPr>
        <w:t> </w:t>
      </w:r>
    </w:p>
    <w:p>
      <w:pPr>
        <w:pStyle w:val="BodyText"/>
        <w:spacing w:line="273" w:lineRule="auto"/>
        <w:ind w:right="1127" w:firstLine="422"/>
        <w:jc w:val="both"/>
      </w:pPr>
      <w:r>
        <w:rPr>
          <w:spacing w:val="-2"/>
        </w:rPr>
        <w:t>财政部分别于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30</w:t>
      </w:r>
      <w:r>
        <w:rPr>
          <w:spacing w:val="-2"/>
        </w:rPr>
        <w:t>日和</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19</w:t>
      </w:r>
      <w:r>
        <w:rPr>
          <w:spacing w:val="-2"/>
        </w:rPr>
        <w:t>日发布了《关于修订印发</w:t>
      </w:r>
      <w:r>
        <w:rPr>
          <w:rFonts w:ascii="宋体" w:hAnsi="宋体" w:cs="宋体" w:eastAsia="宋体" w:hint="default"/>
          <w:spacing w:val="-2"/>
        </w:rPr>
        <w:t>2019</w:t>
      </w:r>
      <w:r>
        <w:rPr>
          <w:spacing w:val="-2"/>
        </w:rPr>
        <w:t>年度一般企业财务报表格式</w:t>
      </w:r>
      <w:r>
        <w:rPr>
          <w:w w:val="100"/>
        </w:rPr>
        <w:t> </w:t>
      </w:r>
      <w:r>
        <w:rPr/>
        <w:t>的通知》（财会（</w:t>
      </w:r>
      <w:r>
        <w:rPr>
          <w:rFonts w:ascii="宋体" w:hAnsi="宋体" w:cs="宋体" w:eastAsia="宋体" w:hint="default"/>
        </w:rPr>
        <w:t>2019</w:t>
      </w:r>
      <w:r>
        <w:rPr/>
        <w:t>）</w:t>
      </w:r>
      <w:r>
        <w:rPr>
          <w:rFonts w:ascii="宋体" w:hAnsi="宋体" w:cs="宋体" w:eastAsia="宋体" w:hint="default"/>
        </w:rPr>
        <w:t>6</w:t>
      </w:r>
      <w:r>
        <w:rPr/>
        <w:t>号）和《关于修订印发合并财务报表格式（</w:t>
      </w:r>
      <w:r>
        <w:rPr>
          <w:rFonts w:ascii="宋体" w:hAnsi="宋体" w:cs="宋体" w:eastAsia="宋体" w:hint="default"/>
        </w:rPr>
        <w:t>2019</w:t>
      </w:r>
      <w:r>
        <w:rPr/>
        <w:t>版）的通知》（财会（</w:t>
      </w:r>
      <w:r>
        <w:rPr>
          <w:rFonts w:ascii="宋体" w:hAnsi="宋体" w:cs="宋体" w:eastAsia="宋体" w:hint="default"/>
        </w:rPr>
        <w:t>2019</w:t>
      </w:r>
      <w:r>
        <w:rPr/>
        <w:t>）</w:t>
      </w:r>
      <w:r>
        <w:rPr>
          <w:spacing w:val="-28"/>
        </w:rPr>
        <w:t> </w:t>
      </w:r>
      <w:r>
        <w:rPr>
          <w:rFonts w:ascii="宋体" w:hAnsi="宋体" w:cs="宋体" w:eastAsia="宋体" w:hint="default"/>
        </w:rPr>
        <w:t>16</w:t>
      </w:r>
      <w:r>
        <w:rPr/>
        <w:t>号），对一般企业财务报表格式进行了修订。</w:t>
      </w:r>
      <w:r>
        <w:rPr>
          <w:spacing w:val="3"/>
        </w:rPr>
        <w:t> </w:t>
      </w:r>
      <w:r>
        <w:rPr>
          <w:rFonts w:ascii="宋体" w:hAnsi="宋体" w:cs="宋体" w:eastAsia="宋体" w:hint="default"/>
          <w:spacing w:val="3"/>
        </w:rPr>
      </w:r>
      <w:r>
        <w:rPr/>
        <w:t>本公司执行上述规定的主要影响如下：</w:t>
      </w:r>
    </w:p>
    <w:tbl>
      <w:tblPr>
        <w:tblW w:w="0" w:type="auto"/>
        <w:jc w:val="left"/>
        <w:tblInd w:w="138" w:type="dxa"/>
        <w:tblLayout w:type="fixed"/>
        <w:tblCellMar>
          <w:top w:w="0" w:type="dxa"/>
          <w:left w:w="0" w:type="dxa"/>
          <w:bottom w:w="0" w:type="dxa"/>
          <w:right w:w="0" w:type="dxa"/>
        </w:tblCellMar>
        <w:tblLook w:val="01E0"/>
      </w:tblPr>
      <w:tblGrid>
        <w:gridCol w:w="2756"/>
        <w:gridCol w:w="1230"/>
        <w:gridCol w:w="2977"/>
        <w:gridCol w:w="2699"/>
      </w:tblGrid>
      <w:tr>
        <w:trPr>
          <w:trHeight w:val="341" w:hRule="exact"/>
        </w:trPr>
        <w:tc>
          <w:tcPr>
            <w:tcW w:w="2756" w:type="dxa"/>
            <w:vMerge w:val="restart"/>
            <w:tcBorders>
              <w:top w:val="single" w:sz="4" w:space="0" w:color="000000"/>
              <w:left w:val="single" w:sz="4" w:space="0" w:color="000000"/>
              <w:right w:val="single" w:sz="4" w:space="0" w:color="000000"/>
            </w:tcBorders>
          </w:tcPr>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230" w:type="dxa"/>
            <w:vMerge w:val="restart"/>
            <w:tcBorders>
              <w:top w:val="single" w:sz="4" w:space="0" w:color="000000"/>
              <w:left w:val="single" w:sz="4" w:space="0" w:color="000000"/>
              <w:right w:val="single" w:sz="4" w:space="0" w:color="000000"/>
            </w:tcBorders>
          </w:tcPr>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5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64"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341" w:hRule="exact"/>
        </w:trPr>
        <w:tc>
          <w:tcPr>
            <w:tcW w:w="2756" w:type="dxa"/>
            <w:vMerge/>
            <w:tcBorders>
              <w:left w:val="single" w:sz="4" w:space="0" w:color="000000"/>
              <w:bottom w:val="single" w:sz="4" w:space="0" w:color="000000"/>
              <w:right w:val="single" w:sz="4" w:space="0" w:color="000000"/>
            </w:tcBorders>
          </w:tcPr>
          <w:p>
            <w:pPr/>
          </w:p>
        </w:tc>
        <w:tc>
          <w:tcPr>
            <w:tcW w:w="1230"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6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）资产负债表中</w:t>
            </w:r>
            <w:r>
              <w:rPr>
                <w:rFonts w:ascii="Times New Roman" w:hAnsi="Times New Roman" w:cs="Times New Roman" w:eastAsia="Times New Roman" w:hint="default"/>
                <w:sz w:val="21"/>
                <w:szCs w:val="21"/>
              </w:rPr>
              <w:t>“</w:t>
            </w:r>
            <w:r>
              <w:rPr>
                <w:rFonts w:ascii="宋体" w:hAnsi="宋体" w:cs="宋体" w:eastAsia="宋体" w:hint="default"/>
                <w:sz w:val="21"/>
                <w:szCs w:val="21"/>
              </w:rPr>
              <w:t>应收票据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拆分为</w:t>
            </w:r>
            <w:r>
              <w:rPr>
                <w:rFonts w:ascii="Times New Roman" w:hAnsi="Times New Roman" w:cs="Times New Roman" w:eastAsia="Times New Roman" w:hint="default"/>
                <w:sz w:val="21"/>
                <w:szCs w:val="21"/>
              </w:rPr>
              <w:t>“</w:t>
            </w:r>
            <w:r>
              <w:rPr>
                <w:rFonts w:ascii="宋体" w:hAnsi="宋体" w:cs="宋体" w:eastAsia="宋体" w:hint="default"/>
                <w:sz w:val="21"/>
                <w:szCs w:val="21"/>
              </w:rPr>
              <w:t>应收票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据</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列示；</w:t>
            </w:r>
            <w:r>
              <w:rPr>
                <w:rFonts w:ascii="Times New Roman" w:hAnsi="Times New Roman" w:cs="Times New Roman" w:eastAsia="Times New Roman" w:hint="default"/>
                <w:sz w:val="21"/>
                <w:szCs w:val="21"/>
              </w:rPr>
              <w:t>“</w:t>
            </w:r>
            <w:r>
              <w:rPr>
                <w:rFonts w:ascii="宋体" w:hAnsi="宋体" w:cs="宋体" w:eastAsia="宋体" w:hint="default"/>
                <w:sz w:val="21"/>
                <w:szCs w:val="21"/>
              </w:rPr>
              <w:t>应付</w:t>
            </w:r>
            <w:r>
              <w:rPr>
                <w:rFonts w:ascii="宋体" w:hAnsi="宋体" w:cs="宋体" w:eastAsia="宋体" w:hint="default"/>
                <w:spacing w:val="-102"/>
                <w:sz w:val="21"/>
                <w:szCs w:val="21"/>
              </w:rPr>
              <w:t> </w:t>
            </w:r>
            <w:r>
              <w:rPr>
                <w:rFonts w:ascii="宋体" w:hAnsi="宋体" w:cs="宋体" w:eastAsia="宋体" w:hint="default"/>
                <w:sz w:val="21"/>
                <w:szCs w:val="21"/>
              </w:rPr>
              <w:t>票据及应付账款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拆分为</w:t>
            </w:r>
            <w:r>
              <w:rPr>
                <w:rFonts w:ascii="Times New Roman" w:hAnsi="Times New Roman" w:cs="Times New Roman" w:eastAsia="Times New Roman" w:hint="default"/>
                <w:sz w:val="21"/>
                <w:szCs w:val="21"/>
              </w:rPr>
              <w:t>“</w:t>
            </w:r>
            <w:r>
              <w:rPr>
                <w:rFonts w:ascii="宋体" w:hAnsi="宋体" w:cs="宋体" w:eastAsia="宋体" w:hint="default"/>
                <w:sz w:val="21"/>
                <w:szCs w:val="21"/>
              </w:rPr>
              <w:t>应付</w:t>
            </w:r>
            <w:r>
              <w:rPr>
                <w:rFonts w:ascii="宋体" w:hAnsi="宋体" w:cs="宋体" w:eastAsia="宋体" w:hint="default"/>
                <w:spacing w:val="-101"/>
                <w:sz w:val="21"/>
                <w:szCs w:val="21"/>
              </w:rPr>
              <w:t> </w:t>
            </w:r>
            <w:r>
              <w:rPr>
                <w:rFonts w:ascii="宋体" w:hAnsi="宋体" w:cs="宋体" w:eastAsia="宋体" w:hint="default"/>
                <w:spacing w:val="-6"/>
                <w:sz w:val="21"/>
                <w:szCs w:val="21"/>
              </w:rPr>
              <w:t>票据</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和</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应付账款</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列示；比较</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数据相应调整。</w:t>
            </w:r>
          </w:p>
        </w:tc>
        <w:tc>
          <w:tcPr>
            <w:tcW w:w="1230" w:type="dxa"/>
            <w:vMerge w:val="restart"/>
            <w:tcBorders>
              <w:top w:val="single" w:sz="4" w:space="0" w:color="000000"/>
              <w:left w:val="single" w:sz="4" w:space="0" w:color="000000"/>
              <w:right w:val="single" w:sz="4" w:space="0" w:color="000000"/>
            </w:tcBorders>
          </w:tcPr>
          <w:p>
            <w:pPr>
              <w:pStyle w:val="TableParagraph"/>
              <w:spacing w:line="273" w:lineRule="auto"/>
              <w:ind w:left="4" w:right="157"/>
              <w:jc w:val="left"/>
              <w:rPr>
                <w:rFonts w:ascii="宋体" w:hAnsi="宋体" w:cs="宋体" w:eastAsia="宋体" w:hint="default"/>
                <w:sz w:val="21"/>
                <w:szCs w:val="21"/>
              </w:rPr>
            </w:pPr>
            <w:r>
              <w:rPr>
                <w:rFonts w:ascii="宋体" w:hAnsi="宋体" w:cs="宋体" w:eastAsia="宋体" w:hint="default"/>
                <w:sz w:val="21"/>
                <w:szCs w:val="21"/>
              </w:rPr>
              <w:t>财政部统一</w:t>
            </w:r>
            <w:r>
              <w:rPr>
                <w:rFonts w:ascii="宋体" w:hAnsi="宋体" w:cs="宋体" w:eastAsia="宋体" w:hint="default"/>
                <w:spacing w:val="-99"/>
                <w:sz w:val="21"/>
                <w:szCs w:val="21"/>
              </w:rPr>
              <w:t> </w:t>
            </w:r>
            <w:r>
              <w:rPr>
                <w:rFonts w:ascii="宋体" w:hAnsi="宋体" w:cs="宋体" w:eastAsia="宋体" w:hint="default"/>
                <w:sz w:val="21"/>
                <w:szCs w:val="21"/>
              </w:rPr>
              <w:t>规定</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应收票据及应收账款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拆分为</w:t>
            </w:r>
            <w:r>
              <w:rPr>
                <w:rFonts w:ascii="宋体" w:hAnsi="宋体" w:cs="宋体" w:eastAsia="宋体" w:hint="default"/>
                <w:spacing w:val="-101"/>
                <w:sz w:val="21"/>
                <w:szCs w:val="21"/>
              </w:rPr>
              <w:t> </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应收票据</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和</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应收账款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应收</w:t>
            </w:r>
            <w:r>
              <w:rPr>
                <w:rFonts w:ascii="宋体" w:hAnsi="宋体" w:cs="宋体" w:eastAsia="宋体" w:hint="default"/>
                <w:spacing w:val="-86"/>
                <w:sz w:val="21"/>
                <w:szCs w:val="21"/>
              </w:rPr>
              <w:t> </w:t>
            </w:r>
            <w:r>
              <w:rPr>
                <w:rFonts w:ascii="宋体" w:hAnsi="宋体" w:cs="宋体" w:eastAsia="宋体" w:hint="default"/>
                <w:sz w:val="21"/>
                <w:szCs w:val="21"/>
              </w:rPr>
              <w:t>票据</w:t>
            </w:r>
            <w:r>
              <w:rPr>
                <w:rFonts w:ascii="Times New Roman" w:hAnsi="Times New Roman" w:cs="Times New Roman" w:eastAsia="Times New Roman" w:hint="default"/>
                <w:sz w:val="21"/>
                <w:szCs w:val="21"/>
              </w:rPr>
              <w:t>”</w:t>
            </w:r>
            <w:r>
              <w:rPr>
                <w:rFonts w:ascii="宋体" w:hAnsi="宋体" w:cs="宋体" w:eastAsia="宋体" w:hint="default"/>
                <w:sz w:val="21"/>
                <w:szCs w:val="21"/>
              </w:rPr>
              <w:t>上年年末余额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145,131,933.63</w:t>
            </w:r>
            <w:r>
              <w:rPr>
                <w:rFonts w:ascii="宋体" w:hAnsi="宋体" w:cs="宋体" w:eastAsia="宋体" w:hint="default"/>
                <w:sz w:val="21"/>
                <w:szCs w:val="21"/>
              </w:rPr>
              <w:t>元，</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上年年末余额</w:t>
            </w:r>
            <w:r>
              <w:rPr>
                <w:rFonts w:ascii="Times New Roman" w:hAnsi="Times New Roman" w:cs="Times New Roman" w:eastAsia="Times New Roman" w:hint="default"/>
                <w:sz w:val="21"/>
                <w:szCs w:val="21"/>
              </w:rPr>
              <w:t>1,638,774,920.72</w:t>
            </w:r>
          </w:p>
          <w:p>
            <w:pPr>
              <w:pStyle w:val="TableParagraph"/>
              <w:spacing w:line="261" w:lineRule="auto" w:before="5"/>
              <w:ind w:left="4" w:right="2"/>
              <w:jc w:val="left"/>
              <w:rPr>
                <w:rFonts w:ascii="Times New Roman" w:hAnsi="Times New Roman" w:cs="Times New Roman" w:eastAsia="Times New Roman" w:hint="default"/>
                <w:sz w:val="21"/>
                <w:szCs w:val="21"/>
              </w:rPr>
            </w:pPr>
            <w:r>
              <w:rPr>
                <w:rFonts w:ascii="宋体" w:hAnsi="宋体" w:cs="宋体" w:eastAsia="宋体" w:hint="default"/>
                <w:sz w:val="21"/>
                <w:szCs w:val="21"/>
              </w:rPr>
              <w:t>元；</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应付票据及应付账款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拆分为</w:t>
            </w:r>
            <w:r>
              <w:rPr>
                <w:rFonts w:ascii="宋体" w:hAnsi="宋体" w:cs="宋体" w:eastAsia="宋体" w:hint="default"/>
                <w:spacing w:val="-101"/>
                <w:sz w:val="21"/>
                <w:szCs w:val="21"/>
              </w:rPr>
              <w:t> </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应付票据</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和</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应付账款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应付</w:t>
            </w:r>
            <w:r>
              <w:rPr>
                <w:rFonts w:ascii="宋体" w:hAnsi="宋体" w:cs="宋体" w:eastAsia="宋体" w:hint="default"/>
                <w:spacing w:val="-86"/>
                <w:sz w:val="21"/>
                <w:szCs w:val="21"/>
              </w:rPr>
              <w:t> </w:t>
            </w:r>
            <w:r>
              <w:rPr>
                <w:rFonts w:ascii="宋体" w:hAnsi="宋体" w:cs="宋体" w:eastAsia="宋体" w:hint="default"/>
                <w:sz w:val="21"/>
                <w:szCs w:val="21"/>
              </w:rPr>
              <w:t>票据</w:t>
            </w:r>
            <w:r>
              <w:rPr>
                <w:rFonts w:ascii="Times New Roman" w:hAnsi="Times New Roman" w:cs="Times New Roman" w:eastAsia="Times New Roman" w:hint="default"/>
                <w:sz w:val="21"/>
                <w:szCs w:val="21"/>
              </w:rPr>
              <w:t>”</w:t>
            </w:r>
            <w:r>
              <w:rPr>
                <w:rFonts w:ascii="宋体" w:hAnsi="宋体" w:cs="宋体" w:eastAsia="宋体" w:hint="default"/>
                <w:sz w:val="21"/>
                <w:szCs w:val="21"/>
              </w:rPr>
              <w:t>上年年末余额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474,470,243.00</w:t>
            </w:r>
            <w:r>
              <w:rPr>
                <w:rFonts w:ascii="宋体" w:hAnsi="宋体" w:cs="宋体" w:eastAsia="宋体" w:hint="default"/>
                <w:sz w:val="21"/>
                <w:szCs w:val="21"/>
              </w:rPr>
              <w:t>元，</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应付账款</w:t>
            </w:r>
            <w:r>
              <w:rPr>
                <w:rFonts w:ascii="Times New Roman" w:hAnsi="Times New Roman" w:cs="Times New Roman" w:eastAsia="Times New Roman" w:hint="default"/>
                <w:sz w:val="21"/>
                <w:szCs w:val="21"/>
              </w:rPr>
              <w:t>”</w:t>
            </w:r>
          </w:p>
          <w:p>
            <w:pPr>
              <w:pStyle w:val="TableParagraph"/>
              <w:spacing w:line="240" w:lineRule="auto"/>
              <w:ind w:left="4" w:right="-29"/>
              <w:jc w:val="left"/>
              <w:rPr>
                <w:rFonts w:ascii="宋体" w:hAnsi="宋体" w:cs="宋体" w:eastAsia="宋体" w:hint="default"/>
                <w:sz w:val="21"/>
                <w:szCs w:val="21"/>
              </w:rPr>
            </w:pPr>
            <w:r>
              <w:rPr>
                <w:rFonts w:ascii="宋体" w:hAnsi="宋体" w:cs="宋体" w:eastAsia="宋体" w:hint="default"/>
                <w:spacing w:val="-1"/>
                <w:sz w:val="21"/>
                <w:szCs w:val="21"/>
              </w:rPr>
              <w:t>上年年末余额</w:t>
            </w:r>
            <w:r>
              <w:rPr>
                <w:rFonts w:ascii="Times New Roman" w:hAnsi="Times New Roman" w:cs="Times New Roman" w:eastAsia="Times New Roman" w:hint="default"/>
                <w:spacing w:val="-1"/>
                <w:sz w:val="21"/>
                <w:szCs w:val="21"/>
              </w:rPr>
              <w:t>724,912,501.03</w:t>
            </w:r>
            <w:r>
              <w:rPr>
                <w:rFonts w:ascii="宋体" w:hAnsi="宋体" w:cs="宋体" w:eastAsia="宋体" w:hint="default"/>
                <w:spacing w:val="-1"/>
                <w:sz w:val="21"/>
                <w:szCs w:val="21"/>
              </w:rPr>
              <w:t>元。</w:t>
            </w:r>
            <w:r>
              <w:rPr>
                <w:rFonts w:ascii="宋体" w:hAnsi="宋体" w:cs="宋体" w:eastAsia="宋体" w:hint="default"/>
                <w:sz w:val="21"/>
                <w:szCs w:val="21"/>
              </w:rPr>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应收票据及应收账款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拆分</w:t>
            </w:r>
            <w:r>
              <w:rPr>
                <w:rFonts w:ascii="宋体" w:hAnsi="宋体" w:cs="宋体" w:eastAsia="宋体" w:hint="default"/>
                <w:spacing w:val="-101"/>
                <w:sz w:val="21"/>
                <w:szCs w:val="21"/>
              </w:rPr>
              <w:t> </w:t>
            </w:r>
            <w:r>
              <w:rPr>
                <w:rFonts w:ascii="宋体" w:hAnsi="宋体" w:cs="宋体" w:eastAsia="宋体" w:hint="default"/>
                <w:spacing w:val="-1"/>
                <w:sz w:val="21"/>
                <w:szCs w:val="21"/>
              </w:rPr>
              <w:t>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应收票据</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和</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应收账款</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应收票据</w:t>
            </w:r>
            <w:r>
              <w:rPr>
                <w:rFonts w:ascii="Times New Roman" w:hAnsi="Times New Roman" w:cs="Times New Roman" w:eastAsia="Times New Roman" w:hint="default"/>
                <w:sz w:val="21"/>
                <w:szCs w:val="21"/>
              </w:rPr>
              <w:t>”</w:t>
            </w:r>
            <w:r>
              <w:rPr>
                <w:rFonts w:ascii="宋体" w:hAnsi="宋体" w:cs="宋体" w:eastAsia="宋体" w:hint="default"/>
                <w:sz w:val="21"/>
                <w:szCs w:val="21"/>
              </w:rPr>
              <w:t>上年年末余额</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49"/>
                <w:sz w:val="21"/>
                <w:szCs w:val="21"/>
              </w:rPr>
              <w:t> </w:t>
            </w:r>
            <w:r>
              <w:rPr>
                <w:rFonts w:ascii="宋体" w:hAnsi="宋体" w:cs="宋体" w:eastAsia="宋体" w:hint="default"/>
                <w:spacing w:val="-3"/>
                <w:sz w:val="21"/>
                <w:szCs w:val="21"/>
              </w:rPr>
              <w:t>元，</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应收账款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上年年末余额</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Times New Roman" w:hAnsi="Times New Roman" w:cs="Times New Roman" w:eastAsia="Times New Roman" w:hint="default"/>
                <w:sz w:val="21"/>
                <w:szCs w:val="21"/>
              </w:rPr>
              <w:t>18,980,877.38</w:t>
            </w:r>
            <w:r>
              <w:rPr>
                <w:rFonts w:ascii="宋体" w:hAnsi="宋体" w:cs="宋体" w:eastAsia="宋体" w:hint="default"/>
                <w:sz w:val="21"/>
                <w:szCs w:val="21"/>
              </w:rPr>
              <w:t>元；</w:t>
            </w:r>
          </w:p>
          <w:p>
            <w:pPr>
              <w:pStyle w:val="TableParagraph"/>
              <w:spacing w:line="256" w:lineRule="auto" w:before="5"/>
              <w:ind w:left="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应付票据及应付账款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拆分</w:t>
            </w:r>
            <w:r>
              <w:rPr>
                <w:rFonts w:ascii="宋体" w:hAnsi="宋体" w:cs="宋体" w:eastAsia="宋体" w:hint="default"/>
                <w:spacing w:val="-101"/>
                <w:sz w:val="21"/>
                <w:szCs w:val="21"/>
              </w:rPr>
              <w:t> </w:t>
            </w:r>
            <w:r>
              <w:rPr>
                <w:rFonts w:ascii="宋体" w:hAnsi="宋体" w:cs="宋体" w:eastAsia="宋体" w:hint="default"/>
                <w:spacing w:val="-1"/>
                <w:sz w:val="21"/>
                <w:szCs w:val="21"/>
              </w:rPr>
              <w:t>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应付票据</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和</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应付账款</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应付票据</w:t>
            </w:r>
            <w:r>
              <w:rPr>
                <w:rFonts w:ascii="Times New Roman" w:hAnsi="Times New Roman" w:cs="Times New Roman" w:eastAsia="Times New Roman" w:hint="default"/>
                <w:sz w:val="21"/>
                <w:szCs w:val="21"/>
              </w:rPr>
              <w:t>”</w:t>
            </w:r>
            <w:r>
              <w:rPr>
                <w:rFonts w:ascii="宋体" w:hAnsi="宋体" w:cs="宋体" w:eastAsia="宋体" w:hint="default"/>
                <w:sz w:val="21"/>
                <w:szCs w:val="21"/>
              </w:rPr>
              <w:t>上年年末余额</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49"/>
                <w:sz w:val="21"/>
                <w:szCs w:val="21"/>
              </w:rPr>
              <w:t> </w:t>
            </w:r>
            <w:r>
              <w:rPr>
                <w:rFonts w:ascii="宋体" w:hAnsi="宋体" w:cs="宋体" w:eastAsia="宋体" w:hint="default"/>
                <w:spacing w:val="-3"/>
                <w:sz w:val="21"/>
                <w:szCs w:val="21"/>
              </w:rPr>
              <w:t>元，</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应付账款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上年年末余额</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Times New Roman" w:hAnsi="Times New Roman" w:cs="Times New Roman" w:eastAsia="Times New Roman" w:hint="default"/>
                <w:sz w:val="21"/>
                <w:szCs w:val="21"/>
              </w:rPr>
              <w:t>2,223,630.84</w:t>
            </w:r>
            <w:r>
              <w:rPr>
                <w:rFonts w:ascii="宋体" w:hAnsi="宋体" w:cs="宋体" w:eastAsia="宋体" w:hint="default"/>
                <w:sz w:val="21"/>
                <w:szCs w:val="21"/>
              </w:rPr>
              <w:t>元。</w:t>
            </w:r>
          </w:p>
        </w:tc>
      </w:tr>
      <w:tr>
        <w:trPr>
          <w:trHeight w:val="128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0"/>
              <w:jc w:val="left"/>
              <w:rPr>
                <w:rFonts w:ascii="宋体" w:hAnsi="宋体" w:cs="宋体" w:eastAsia="宋体" w:hint="default"/>
                <w:sz w:val="21"/>
                <w:szCs w:val="21"/>
              </w:rPr>
            </w:pPr>
            <w:r>
              <w:rPr>
                <w:rFonts w:ascii="宋体" w:hAnsi="宋体" w:cs="宋体" w:eastAsia="宋体" w:hint="default"/>
                <w:spacing w:val="-8"/>
                <w:w w:val="100"/>
                <w:sz w:val="21"/>
                <w:szCs w:val="21"/>
              </w:rPr>
              <w:t>（</w:t>
            </w:r>
            <w:r>
              <w:rPr>
                <w:rFonts w:ascii="Times New Roman" w:hAnsi="Times New Roman" w:cs="Times New Roman" w:eastAsia="Times New Roman" w:hint="default"/>
                <w:spacing w:val="-8"/>
                <w:w w:val="100"/>
                <w:sz w:val="21"/>
                <w:szCs w:val="21"/>
              </w:rPr>
              <w:t>2</w:t>
            </w:r>
            <w:r>
              <w:rPr>
                <w:rFonts w:ascii="宋体" w:hAnsi="宋体" w:cs="宋体" w:eastAsia="宋体" w:hint="default"/>
                <w:spacing w:val="-8"/>
                <w:w w:val="100"/>
                <w:sz w:val="21"/>
                <w:szCs w:val="21"/>
              </w:rPr>
              <w:t>）在利润表中投资收益项下</w:t>
            </w:r>
            <w:r>
              <w:rPr>
                <w:rFonts w:ascii="宋体" w:hAnsi="宋体" w:cs="宋体" w:eastAsia="宋体" w:hint="default"/>
                <w:w w:val="100"/>
                <w:sz w:val="21"/>
                <w:szCs w:val="21"/>
              </w:rPr>
              <w:t> </w:t>
            </w:r>
            <w:r>
              <w:rPr>
                <w:rFonts w:ascii="宋体" w:hAnsi="宋体" w:cs="宋体" w:eastAsia="宋体" w:hint="default"/>
                <w:spacing w:val="-8"/>
                <w:w w:val="100"/>
                <w:sz w:val="21"/>
                <w:szCs w:val="21"/>
              </w:rPr>
              <w:t>新增</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其中：以摊余成本计量的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金融资产终止确认收益</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r>
              <w:rPr>
                <w:rFonts w:ascii="宋体" w:hAnsi="宋体" w:cs="宋体" w:eastAsia="宋体" w:hint="default"/>
                <w:w w:val="100"/>
                <w:sz w:val="21"/>
                <w:szCs w:val="21"/>
              </w:rPr>
              <w:t> </w:t>
            </w:r>
            <w:r>
              <w:rPr>
                <w:rFonts w:ascii="宋体" w:hAnsi="宋体" w:cs="宋体" w:eastAsia="宋体" w:hint="default"/>
                <w:sz w:val="21"/>
                <w:szCs w:val="21"/>
              </w:rPr>
              <w:t>比较数据不调整。</w:t>
            </w:r>
          </w:p>
        </w:tc>
        <w:tc>
          <w:tcPr>
            <w:tcW w:w="1230"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133"/>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以摊余成本计量的金融资产终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止确认收益</w:t>
            </w:r>
            <w:r>
              <w:rPr>
                <w:rFonts w:ascii="Times New Roman" w:hAnsi="Times New Roman" w:cs="Times New Roman" w:eastAsia="Times New Roman" w:hint="default"/>
                <w:sz w:val="21"/>
                <w:szCs w:val="21"/>
              </w:rPr>
              <w:t>”</w:t>
            </w:r>
            <w:r>
              <w:rPr>
                <w:rFonts w:ascii="宋体" w:hAnsi="宋体" w:cs="宋体" w:eastAsia="宋体" w:hint="default"/>
                <w:sz w:val="21"/>
                <w:szCs w:val="21"/>
              </w:rPr>
              <w:t>本期金额</w:t>
            </w:r>
          </w:p>
          <w:p>
            <w:pPr>
              <w:pStyle w:val="TableParagraph"/>
              <w:spacing w:line="240" w:lineRule="auto" w:before="5"/>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-1,374,282.39</w:t>
            </w:r>
            <w:r>
              <w:rPr>
                <w:rFonts w:ascii="宋体" w:hAnsi="宋体" w:cs="宋体" w:eastAsia="宋体" w:hint="default"/>
                <w:sz w:val="21"/>
                <w:szCs w:val="21"/>
              </w:rPr>
              <w:t>元。</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66"/>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以摊余成本计量的金融资产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终止确认收益</w:t>
            </w:r>
            <w:r>
              <w:rPr>
                <w:rFonts w:ascii="Times New Roman" w:hAnsi="Times New Roman" w:cs="Times New Roman" w:eastAsia="Times New Roman" w:hint="default"/>
                <w:sz w:val="21"/>
                <w:szCs w:val="21"/>
              </w:rPr>
              <w:t>”</w:t>
            </w:r>
            <w:r>
              <w:rPr>
                <w:rFonts w:ascii="宋体" w:hAnsi="宋体" w:cs="宋体" w:eastAsia="宋体" w:hint="default"/>
                <w:sz w:val="21"/>
                <w:szCs w:val="21"/>
              </w:rPr>
              <w:t>本期金额</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元。</w:t>
            </w:r>
          </w:p>
        </w:tc>
      </w:tr>
      <w:tr>
        <w:trPr>
          <w:trHeight w:val="1277"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4" w:right="0"/>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研发费用</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项目，反映企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业进行研究与开发过程中发生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的费用化支出，以及计入管理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费用的自行开发无形资产的摊</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7"/>
              <w:jc w:val="left"/>
              <w:rPr>
                <w:rFonts w:ascii="宋体" w:hAnsi="宋体" w:cs="宋体" w:eastAsia="宋体" w:hint="default"/>
                <w:sz w:val="21"/>
                <w:szCs w:val="21"/>
              </w:rPr>
            </w:pPr>
            <w:r>
              <w:rPr>
                <w:rFonts w:ascii="宋体" w:hAnsi="宋体" w:cs="宋体" w:eastAsia="宋体" w:hint="default"/>
                <w:sz w:val="21"/>
                <w:szCs w:val="21"/>
              </w:rPr>
              <w:t>财政部统一</w:t>
            </w:r>
            <w:r>
              <w:rPr>
                <w:rFonts w:ascii="宋体" w:hAnsi="宋体" w:cs="宋体" w:eastAsia="宋体" w:hint="default"/>
                <w:spacing w:val="-99"/>
                <w:sz w:val="21"/>
                <w:szCs w:val="21"/>
              </w:rPr>
              <w:t> </w:t>
            </w:r>
            <w:r>
              <w:rPr>
                <w:rFonts w:ascii="宋体" w:hAnsi="宋体" w:cs="宋体" w:eastAsia="宋体" w:hint="default"/>
                <w:sz w:val="21"/>
                <w:szCs w:val="21"/>
              </w:rPr>
              <w:t>规定</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1088"/>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管理费用</w:t>
            </w:r>
            <w:r>
              <w:rPr>
                <w:rFonts w:ascii="Times New Roman" w:hAnsi="Times New Roman" w:cs="Times New Roman" w:eastAsia="Times New Roman" w:hint="default"/>
                <w:sz w:val="21"/>
                <w:szCs w:val="21"/>
              </w:rPr>
              <w:t>”</w:t>
            </w:r>
            <w:r>
              <w:rPr>
                <w:rFonts w:ascii="宋体" w:hAnsi="宋体" w:cs="宋体" w:eastAsia="宋体" w:hint="default"/>
                <w:sz w:val="21"/>
                <w:szCs w:val="21"/>
              </w:rPr>
              <w:t>上年金额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z w:val="21"/>
                <w:szCs w:val="21"/>
              </w:rPr>
              <w:t>144,604,828.79</w:t>
            </w:r>
            <w:r>
              <w:rPr>
                <w:rFonts w:ascii="Times New Roman" w:hAnsi="Times New Roman" w:cs="Times New Roman" w:eastAsia="Times New Roman" w:hint="default"/>
                <w:spacing w:val="38"/>
                <w:sz w:val="21"/>
                <w:szCs w:val="21"/>
              </w:rPr>
              <w:t> </w:t>
            </w:r>
            <w:r>
              <w:rPr>
                <w:rFonts w:ascii="宋体" w:hAnsi="宋体" w:cs="宋体" w:eastAsia="宋体" w:hint="default"/>
                <w:spacing w:val="-5"/>
                <w:sz w:val="21"/>
                <w:szCs w:val="21"/>
              </w:rPr>
              <w:t>元，</w:t>
            </w:r>
            <w:r>
              <w:rPr>
                <w:rFonts w:ascii="宋体" w:hAnsi="宋体" w:cs="宋体" w:eastAsia="宋体" w:hint="default"/>
                <w:sz w:val="21"/>
                <w:szCs w:val="21"/>
              </w:rPr>
            </w:r>
          </w:p>
          <w:p>
            <w:pPr>
              <w:pStyle w:val="TableParagraph"/>
              <w:spacing w:line="256" w:lineRule="auto" w:before="5"/>
              <w:ind w:left="4" w:right="1088"/>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研发费用</w:t>
            </w:r>
            <w:r>
              <w:rPr>
                <w:rFonts w:ascii="Times New Roman" w:hAnsi="Times New Roman" w:cs="Times New Roman" w:eastAsia="Times New Roman" w:hint="default"/>
                <w:sz w:val="21"/>
                <w:szCs w:val="21"/>
              </w:rPr>
              <w:t>”</w:t>
            </w:r>
            <w:r>
              <w:rPr>
                <w:rFonts w:ascii="宋体" w:hAnsi="宋体" w:cs="宋体" w:eastAsia="宋体" w:hint="default"/>
                <w:sz w:val="21"/>
                <w:szCs w:val="21"/>
              </w:rPr>
              <w:t>上年金额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z w:val="21"/>
                <w:szCs w:val="21"/>
              </w:rPr>
              <w:t>42,191,498.97</w:t>
            </w:r>
            <w:r>
              <w:rPr>
                <w:rFonts w:ascii="宋体" w:hAnsi="宋体" w:cs="宋体" w:eastAsia="宋体" w:hint="default"/>
                <w:sz w:val="21"/>
                <w:szCs w:val="21"/>
              </w:rPr>
              <w:t>元。</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809"/>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管理费用</w:t>
            </w:r>
            <w:r>
              <w:rPr>
                <w:rFonts w:ascii="Times New Roman" w:hAnsi="Times New Roman" w:cs="Times New Roman" w:eastAsia="Times New Roman" w:hint="default"/>
                <w:sz w:val="21"/>
                <w:szCs w:val="21"/>
              </w:rPr>
              <w:t>”</w:t>
            </w:r>
            <w:r>
              <w:rPr>
                <w:rFonts w:ascii="宋体" w:hAnsi="宋体" w:cs="宋体" w:eastAsia="宋体" w:hint="default"/>
                <w:sz w:val="21"/>
                <w:szCs w:val="21"/>
              </w:rPr>
              <w:t>上年金额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z w:val="21"/>
                <w:szCs w:val="21"/>
              </w:rPr>
              <w:t>38,161,384.18</w:t>
            </w:r>
            <w:r>
              <w:rPr>
                <w:rFonts w:ascii="宋体" w:hAnsi="宋体" w:cs="宋体" w:eastAsia="宋体" w:hint="default"/>
                <w:sz w:val="21"/>
                <w:szCs w:val="21"/>
              </w:rPr>
              <w:t>元，</w:t>
            </w:r>
          </w:p>
          <w:p>
            <w:pPr>
              <w:pStyle w:val="TableParagraph"/>
              <w:spacing w:line="256" w:lineRule="auto" w:before="5"/>
              <w:ind w:left="4" w:right="809"/>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研发费用</w:t>
            </w:r>
            <w:r>
              <w:rPr>
                <w:rFonts w:ascii="Times New Roman" w:hAnsi="Times New Roman" w:cs="Times New Roman" w:eastAsia="Times New Roman" w:hint="default"/>
                <w:sz w:val="21"/>
                <w:szCs w:val="21"/>
              </w:rPr>
              <w:t>”</w:t>
            </w:r>
            <w:r>
              <w:rPr>
                <w:rFonts w:ascii="宋体" w:hAnsi="宋体" w:cs="宋体" w:eastAsia="宋体" w:hint="default"/>
                <w:sz w:val="21"/>
                <w:szCs w:val="21"/>
              </w:rPr>
              <w:t>上年金额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z w:val="21"/>
                <w:szCs w:val="21"/>
              </w:rPr>
              <w:t>41,666.67</w:t>
            </w:r>
            <w:r>
              <w:rPr>
                <w:rFonts w:ascii="宋体" w:hAnsi="宋体" w:cs="宋体" w:eastAsia="宋体" w:hint="default"/>
                <w:sz w:val="21"/>
                <w:szCs w:val="21"/>
              </w:rPr>
              <w:t>元。</w:t>
            </w:r>
          </w:p>
        </w:tc>
      </w:tr>
    </w:tbl>
    <w:p>
      <w:pPr>
        <w:spacing w:after="0" w:line="256" w:lineRule="auto"/>
        <w:jc w:val="left"/>
        <w:rPr>
          <w:rFonts w:ascii="宋体" w:hAnsi="宋体" w:cs="宋体" w:eastAsia="宋体" w:hint="default"/>
          <w:sz w:val="21"/>
          <w:szCs w:val="21"/>
        </w:rPr>
        <w:sectPr>
          <w:headerReference w:type="default" r:id="rId18"/>
          <w:footerReference w:type="default" r:id="rId19"/>
          <w:pgSz w:w="11910" w:h="16840"/>
          <w:pgMar w:header="876" w:footer="979" w:top="1060" w:bottom="1160" w:left="980" w:right="0"/>
          <w:pgNumType w:start="56"/>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756"/>
        <w:gridCol w:w="1230"/>
        <w:gridCol w:w="2977"/>
        <w:gridCol w:w="2699"/>
      </w:tblGrid>
      <w:tr>
        <w:trPr>
          <w:trHeight w:val="1589"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26"/>
              <w:jc w:val="both"/>
              <w:rPr>
                <w:rFonts w:ascii="宋体" w:hAnsi="宋体" w:cs="宋体" w:eastAsia="宋体" w:hint="default"/>
                <w:sz w:val="21"/>
                <w:szCs w:val="21"/>
              </w:rPr>
            </w:pPr>
            <w:r>
              <w:rPr>
                <w:rFonts w:ascii="宋体" w:hAnsi="宋体" w:cs="宋体" w:eastAsia="宋体" w:hint="default"/>
                <w:spacing w:val="-1"/>
                <w:sz w:val="21"/>
                <w:szCs w:val="21"/>
              </w:rPr>
              <w:t>销。该项目应根据</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管理费用</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pacing w:val="-35"/>
                <w:sz w:val="21"/>
                <w:szCs w:val="21"/>
              </w:rPr>
              <w:t> </w:t>
            </w:r>
            <w:r>
              <w:rPr>
                <w:rFonts w:ascii="宋体" w:hAnsi="宋体" w:cs="宋体" w:eastAsia="宋体" w:hint="default"/>
                <w:spacing w:val="-1"/>
                <w:sz w:val="21"/>
                <w:szCs w:val="21"/>
              </w:rPr>
              <w:t>科目下的</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研究费用</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明细科目</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
                <w:sz w:val="21"/>
                <w:szCs w:val="21"/>
              </w:rPr>
              <w:t>的发生额，以及</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管理费用</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科</w:t>
            </w:r>
            <w:r>
              <w:rPr>
                <w:rFonts w:ascii="宋体" w:hAnsi="宋体" w:cs="宋体" w:eastAsia="宋体" w:hint="default"/>
                <w:spacing w:val="-87"/>
                <w:sz w:val="21"/>
                <w:szCs w:val="21"/>
              </w:rPr>
              <w:t> </w:t>
            </w:r>
            <w:r>
              <w:rPr>
                <w:rFonts w:ascii="宋体" w:hAnsi="宋体" w:cs="宋体" w:eastAsia="宋体" w:hint="default"/>
                <w:spacing w:val="-1"/>
                <w:sz w:val="21"/>
                <w:szCs w:val="21"/>
              </w:rPr>
              <w:t>目下的</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无形资产摊销</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明细科</w:t>
            </w:r>
            <w:r>
              <w:rPr>
                <w:rFonts w:ascii="宋体" w:hAnsi="宋体" w:cs="宋体" w:eastAsia="宋体" w:hint="default"/>
                <w:spacing w:val="-87"/>
                <w:sz w:val="21"/>
                <w:szCs w:val="21"/>
              </w:rPr>
              <w:t> </w:t>
            </w:r>
            <w:r>
              <w:rPr>
                <w:rFonts w:ascii="宋体" w:hAnsi="宋体" w:cs="宋体" w:eastAsia="宋体" w:hint="default"/>
                <w:sz w:val="21"/>
                <w:szCs w:val="21"/>
              </w:rPr>
              <w:t>目的发生额分析填列。</w:t>
            </w:r>
          </w:p>
        </w:tc>
        <w:tc>
          <w:tcPr>
            <w:tcW w:w="123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c>
          <w:tcPr>
            <w:tcW w:w="26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6" w:lineRule="auto" w:before="0"/>
        <w:ind w:right="1121" w:firstLine="422"/>
        <w:jc w:val="both"/>
      </w:pPr>
      <w:r>
        <w:rPr/>
        <w:t>（</w:t>
      </w:r>
      <w:r>
        <w:rPr>
          <w:rFonts w:ascii="Times New Roman" w:hAnsi="Times New Roman" w:cs="Times New Roman" w:eastAsia="Times New Roman" w:hint="default"/>
        </w:rPr>
        <w:t>2</w:t>
      </w:r>
      <w:r>
        <w:rPr/>
        <w:t>）执行《企业会计准则第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w:t>
      </w:r>
      <w:r>
        <w:rPr>
          <w:w w:val="100"/>
        </w:rPr>
        <w:t> </w:t>
      </w:r>
      <w:r>
        <w:rPr>
          <w:spacing w:val="-2"/>
        </w:rPr>
        <w:t>转移》、《企业会计准则第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套期会计》和《企业会计准则第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2017</w:t>
      </w:r>
      <w:r>
        <w:rPr>
          <w:spacing w:val="-2"/>
        </w:rPr>
        <w:t>年修</w:t>
      </w:r>
      <w:r>
        <w:rPr>
          <w:spacing w:val="-24"/>
        </w:rPr>
        <w:t> </w:t>
      </w:r>
      <w:r>
        <w:rPr/>
        <w:t>订）</w:t>
      </w:r>
    </w:p>
    <w:p>
      <w:pPr>
        <w:pStyle w:val="BodyText"/>
        <w:spacing w:line="240" w:lineRule="auto" w:before="23"/>
        <w:ind w:left="575" w:right="1024"/>
        <w:jc w:val="left"/>
      </w:pPr>
      <w:r>
        <w:rPr/>
        <w:t>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23</w:t>
      </w:r>
      <w:r>
        <w:rPr/>
        <w:t>号</w:t>
      </w:r>
    </w:p>
    <w:p>
      <w:pPr>
        <w:pStyle w:val="BodyText"/>
        <w:spacing w:line="266" w:lineRule="auto" w:before="21"/>
        <w:ind w:right="1013"/>
        <w:jc w:val="left"/>
      </w:pPr>
      <w:r>
        <w:rPr>
          <w:rFonts w:ascii="Times New Roman" w:hAnsi="Times New Roman" w:cs="Times New Roman" w:eastAsia="Times New Roman" w:hint="default"/>
          <w:spacing w:val="-8"/>
          <w:w w:val="100"/>
        </w:rPr>
        <w:t>——</w:t>
      </w:r>
      <w:r>
        <w:rPr>
          <w:spacing w:val="-8"/>
          <w:w w:val="100"/>
        </w:rPr>
        <w:t>金融资产转移》、《企业会计准则第</w:t>
      </w:r>
      <w:r>
        <w:rPr>
          <w:rFonts w:ascii="Times New Roman" w:hAnsi="Times New Roman" w:cs="Times New Roman" w:eastAsia="Times New Roman" w:hint="default"/>
          <w:spacing w:val="-8"/>
          <w:w w:val="100"/>
        </w:rPr>
        <w:t>24</w:t>
      </w:r>
      <w:r>
        <w:rPr>
          <w:spacing w:val="-8"/>
          <w:w w:val="100"/>
        </w:rPr>
        <w:t>号</w:t>
      </w:r>
      <w:r>
        <w:rPr>
          <w:rFonts w:ascii="Times New Roman" w:hAnsi="Times New Roman" w:cs="Times New Roman" w:eastAsia="Times New Roman" w:hint="default"/>
          <w:spacing w:val="-8"/>
          <w:w w:val="100"/>
        </w:rPr>
        <w:t>——</w:t>
      </w:r>
      <w:r>
        <w:rPr>
          <w:spacing w:val="-8"/>
          <w:w w:val="100"/>
        </w:rPr>
        <w:t>套期会计》和《企业会计准则第</w:t>
      </w:r>
      <w:r>
        <w:rPr>
          <w:rFonts w:ascii="Times New Roman" w:hAnsi="Times New Roman" w:cs="Times New Roman" w:eastAsia="Times New Roman" w:hint="default"/>
          <w:spacing w:val="-8"/>
          <w:w w:val="100"/>
        </w:rPr>
        <w:t>37</w:t>
      </w:r>
      <w:r>
        <w:rPr>
          <w:spacing w:val="-8"/>
          <w:w w:val="100"/>
        </w:rPr>
        <w:t>号</w:t>
      </w:r>
      <w:r>
        <w:rPr>
          <w:rFonts w:ascii="Times New Roman" w:hAnsi="Times New Roman" w:cs="Times New Roman" w:eastAsia="Times New Roman" w:hint="default"/>
          <w:spacing w:val="-8"/>
          <w:w w:val="100"/>
        </w:rPr>
        <w:t>——</w:t>
      </w:r>
      <w:r>
        <w:rPr>
          <w:spacing w:val="-8"/>
          <w:w w:val="100"/>
        </w:rPr>
        <w:t>金融工具列报》。</w:t>
      </w:r>
      <w:r>
        <w:rPr>
          <w:spacing w:val="-97"/>
          <w:w w:val="100"/>
        </w:rPr>
        <w:t> </w:t>
      </w:r>
      <w:r>
        <w:rPr>
          <w:spacing w:val="-97"/>
          <w:w w:val="100"/>
        </w:rPr>
      </w:r>
      <w:r>
        <w:rPr/>
        <w:t>修订后的准则规定，对于首次执行日尚未终止确认的金融工具，之前的确认和计量与修订后的准则要求不</w:t>
      </w:r>
      <w:r>
        <w:rPr>
          <w:w w:val="100"/>
        </w:rPr>
        <w:t> </w:t>
      </w:r>
      <w:r>
        <w:rPr/>
        <w:t>一致的，应当追溯调整。涉及前期比较财务报表数据与修订后的准则要求不一致的，无需调整。本公司将</w:t>
      </w:r>
      <w:r>
        <w:rPr>
          <w:w w:val="100"/>
        </w:rPr>
        <w:t> </w:t>
      </w:r>
      <w:r>
        <w:rPr/>
        <w:t>因追溯调整产生的累积影响数调整当年年初留存收益和其他综合收益。</w:t>
      </w:r>
    </w:p>
    <w:p>
      <w:pPr>
        <w:pStyle w:val="BodyText"/>
        <w:spacing w:line="256" w:lineRule="auto" w:before="14"/>
        <w:ind w:right="1133" w:firstLine="422"/>
        <w:jc w:val="both"/>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号的规定调整后的上年年末余额为基础，执行上述新金融</w:t>
      </w:r>
      <w:r>
        <w:rPr>
          <w:w w:val="100"/>
        </w:rPr>
        <w:t> </w:t>
      </w:r>
      <w:r>
        <w:rPr/>
        <w:t>工具准则的主要影响如下：</w:t>
      </w:r>
    </w:p>
    <w:p>
      <w:pPr>
        <w:spacing w:line="240" w:lineRule="auto" w:before="4"/>
        <w:rPr>
          <w:rFonts w:ascii="宋体" w:hAnsi="宋体" w:cs="宋体" w:eastAsia="宋体" w:hint="default"/>
          <w:sz w:val="26"/>
          <w:szCs w:val="26"/>
        </w:rPr>
      </w:pPr>
    </w:p>
    <w:tbl>
      <w:tblPr>
        <w:tblW w:w="0" w:type="auto"/>
        <w:jc w:val="left"/>
        <w:tblInd w:w="138" w:type="dxa"/>
        <w:tblLayout w:type="fixed"/>
        <w:tblCellMar>
          <w:top w:w="0" w:type="dxa"/>
          <w:left w:w="0" w:type="dxa"/>
          <w:bottom w:w="0" w:type="dxa"/>
          <w:right w:w="0" w:type="dxa"/>
        </w:tblCellMar>
        <w:tblLook w:val="01E0"/>
      </w:tblPr>
      <w:tblGrid>
        <w:gridCol w:w="1883"/>
        <w:gridCol w:w="1402"/>
        <w:gridCol w:w="3155"/>
        <w:gridCol w:w="3222"/>
      </w:tblGrid>
      <w:tr>
        <w:trPr>
          <w:trHeight w:val="346" w:hRule="exact"/>
        </w:trPr>
        <w:tc>
          <w:tcPr>
            <w:tcW w:w="1883" w:type="dxa"/>
            <w:vMerge w:val="restart"/>
            <w:tcBorders>
              <w:top w:val="single" w:sz="4" w:space="0" w:color="000000"/>
              <w:left w:val="single" w:sz="4" w:space="0" w:color="000000"/>
              <w:right w:val="single" w:sz="4" w:space="0" w:color="000000"/>
            </w:tcBorders>
          </w:tcPr>
          <w:p>
            <w:pPr>
              <w:pStyle w:val="TableParagraph"/>
              <w:spacing w:line="273" w:lineRule="auto"/>
              <w:ind w:left="513" w:right="90" w:hanging="418"/>
              <w:jc w:val="left"/>
              <w:rPr>
                <w:rFonts w:ascii="宋体" w:hAnsi="宋体" w:cs="宋体" w:eastAsia="宋体" w:hint="default"/>
                <w:sz w:val="21"/>
                <w:szCs w:val="21"/>
              </w:rPr>
            </w:pPr>
            <w:r>
              <w:rPr>
                <w:rFonts w:ascii="宋体" w:hAnsi="宋体" w:cs="宋体" w:eastAsia="宋体" w:hint="default"/>
                <w:sz w:val="21"/>
                <w:szCs w:val="21"/>
              </w:rPr>
              <w:t>会计政策变更的内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容和原因</w:t>
            </w:r>
          </w:p>
        </w:tc>
        <w:tc>
          <w:tcPr>
            <w:tcW w:w="1402" w:type="dxa"/>
            <w:vMerge w:val="restart"/>
            <w:tcBorders>
              <w:top w:val="single" w:sz="4" w:space="0" w:color="000000"/>
              <w:left w:val="single" w:sz="4" w:space="0" w:color="000000"/>
              <w:right w:val="single" w:sz="4" w:space="0" w:color="000000"/>
            </w:tcBorders>
          </w:tcPr>
          <w:p>
            <w:pPr>
              <w:pStyle w:val="TableParagraph"/>
              <w:spacing w:line="274" w:lineRule="exact"/>
              <w:ind w:left="273"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15"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341" w:hRule="exact"/>
        </w:trPr>
        <w:tc>
          <w:tcPr>
            <w:tcW w:w="1883" w:type="dxa"/>
            <w:vMerge/>
            <w:tcBorders>
              <w:left w:val="single" w:sz="4" w:space="0" w:color="000000"/>
              <w:bottom w:val="single" w:sz="4" w:space="0" w:color="000000"/>
              <w:right w:val="single" w:sz="4" w:space="0" w:color="000000"/>
            </w:tcBorders>
          </w:tcPr>
          <w:p>
            <w:pPr/>
          </w:p>
        </w:tc>
        <w:tc>
          <w:tcPr>
            <w:tcW w:w="1402" w:type="dxa"/>
            <w:vMerge/>
            <w:tcBorders>
              <w:left w:val="single" w:sz="4" w:space="0" w:color="000000"/>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2214" w:hRule="exact"/>
        </w:trPr>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4" w:right="7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）可供出售权益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工具投资重分类为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以公允价值计量且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其变动计入当期损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益的金融资产</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23"/>
              <w:jc w:val="both"/>
              <w:rPr>
                <w:rFonts w:ascii="宋体" w:hAnsi="宋体" w:cs="宋体" w:eastAsia="宋体" w:hint="default"/>
                <w:sz w:val="21"/>
                <w:szCs w:val="21"/>
              </w:rPr>
            </w:pPr>
            <w:r>
              <w:rPr>
                <w:rFonts w:ascii="宋体" w:hAnsi="宋体" w:cs="宋体" w:eastAsia="宋体" w:hint="default"/>
                <w:sz w:val="21"/>
                <w:szCs w:val="21"/>
              </w:rPr>
              <w:t>高鸿股份第八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届第二十八次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董事会</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可供出售金融资产：减少</w:t>
            </w:r>
          </w:p>
          <w:p>
            <w:pPr>
              <w:pStyle w:val="TableParagraph"/>
              <w:spacing w:line="240" w:lineRule="auto" w:before="37"/>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57,011,108.67</w:t>
            </w:r>
            <w:r>
              <w:rPr>
                <w:rFonts w:ascii="宋体" w:hAnsi="宋体" w:cs="宋体" w:eastAsia="宋体" w:hint="default"/>
                <w:sz w:val="21"/>
                <w:szCs w:val="21"/>
              </w:rPr>
              <w:t>元</w:t>
            </w:r>
          </w:p>
          <w:p>
            <w:pPr>
              <w:pStyle w:val="TableParagraph"/>
              <w:spacing w:line="240" w:lineRule="auto" w:before="21"/>
              <w:ind w:left="4" w:right="0"/>
              <w:jc w:val="left"/>
              <w:rPr>
                <w:rFonts w:ascii="宋体" w:hAnsi="宋体" w:cs="宋体" w:eastAsia="宋体" w:hint="default"/>
                <w:sz w:val="21"/>
                <w:szCs w:val="21"/>
              </w:rPr>
            </w:pPr>
            <w:r>
              <w:rPr>
                <w:rFonts w:ascii="宋体" w:hAnsi="宋体" w:cs="宋体" w:eastAsia="宋体" w:hint="default"/>
                <w:sz w:val="21"/>
                <w:szCs w:val="21"/>
              </w:rPr>
              <w:t>其他非流动金融资产：增加</w:t>
            </w:r>
          </w:p>
          <w:p>
            <w:pPr>
              <w:pStyle w:val="TableParagraph"/>
              <w:spacing w:line="240" w:lineRule="auto" w:before="37"/>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57,452,983.65</w:t>
            </w:r>
            <w:r>
              <w:rPr>
                <w:rFonts w:ascii="宋体" w:hAnsi="宋体" w:cs="宋体" w:eastAsia="宋体" w:hint="default"/>
                <w:sz w:val="21"/>
                <w:szCs w:val="21"/>
              </w:rPr>
              <w:t>元</w:t>
            </w:r>
          </w:p>
          <w:p>
            <w:pPr>
              <w:pStyle w:val="TableParagraph"/>
              <w:spacing w:line="256" w:lineRule="auto" w:before="21"/>
              <w:ind w:left="4" w:right="89"/>
              <w:jc w:val="left"/>
              <w:rPr>
                <w:rFonts w:ascii="宋体" w:hAnsi="宋体" w:cs="宋体" w:eastAsia="宋体" w:hint="default"/>
                <w:sz w:val="21"/>
                <w:szCs w:val="21"/>
              </w:rPr>
            </w:pPr>
            <w:r>
              <w:rPr>
                <w:rFonts w:ascii="宋体" w:hAnsi="宋体" w:cs="宋体" w:eastAsia="宋体" w:hint="default"/>
                <w:spacing w:val="-1"/>
                <w:sz w:val="21"/>
                <w:szCs w:val="21"/>
              </w:rPr>
              <w:t>递延所得税负债：增加</w:t>
            </w:r>
            <w:r>
              <w:rPr>
                <w:rFonts w:ascii="Times New Roman" w:hAnsi="Times New Roman" w:cs="Times New Roman" w:eastAsia="Times New Roman" w:hint="default"/>
                <w:spacing w:val="-1"/>
                <w:sz w:val="21"/>
                <w:szCs w:val="21"/>
              </w:rPr>
              <w:t>110,468.74</w:t>
            </w:r>
            <w:r>
              <w:rPr>
                <w:rFonts w:ascii="Times New Roman" w:hAnsi="Times New Roman" w:cs="Times New Roman" w:eastAsia="Times New Roman" w:hint="default"/>
                <w:spacing w:val="-31"/>
                <w:sz w:val="21"/>
                <w:szCs w:val="21"/>
              </w:rPr>
              <w:t> </w:t>
            </w:r>
            <w:r>
              <w:rPr>
                <w:rFonts w:ascii="Times New Roman" w:hAnsi="Times New Roman" w:cs="Times New Roman" w:eastAsia="Times New Roman" w:hint="default"/>
                <w:spacing w:val="-31"/>
                <w:sz w:val="21"/>
                <w:szCs w:val="21"/>
              </w:rPr>
            </w:r>
            <w:r>
              <w:rPr>
                <w:rFonts w:ascii="宋体" w:hAnsi="宋体" w:cs="宋体" w:eastAsia="宋体" w:hint="default"/>
                <w:sz w:val="21"/>
                <w:szCs w:val="21"/>
              </w:rPr>
              <w:t>元</w:t>
            </w:r>
          </w:p>
          <w:p>
            <w:pPr>
              <w:pStyle w:val="TableParagraph"/>
              <w:spacing w:line="240" w:lineRule="auto" w:before="23"/>
              <w:ind w:left="4" w:right="0"/>
              <w:jc w:val="left"/>
              <w:rPr>
                <w:rFonts w:ascii="宋体" w:hAnsi="宋体" w:cs="宋体" w:eastAsia="宋体" w:hint="default"/>
                <w:sz w:val="21"/>
                <w:szCs w:val="21"/>
              </w:rPr>
            </w:pPr>
            <w:r>
              <w:rPr>
                <w:rFonts w:ascii="宋体" w:hAnsi="宋体" w:cs="宋体" w:eastAsia="宋体" w:hint="default"/>
                <w:sz w:val="21"/>
                <w:szCs w:val="21"/>
              </w:rPr>
              <w:t>留存收益：增加</w:t>
            </w:r>
            <w:r>
              <w:rPr>
                <w:rFonts w:ascii="Times New Roman" w:hAnsi="Times New Roman" w:cs="Times New Roman" w:eastAsia="Times New Roman" w:hint="default"/>
                <w:sz w:val="21"/>
                <w:szCs w:val="21"/>
              </w:rPr>
              <w:t>331,406.24</w:t>
            </w:r>
            <w:r>
              <w:rPr>
                <w:rFonts w:ascii="宋体" w:hAnsi="宋体" w:cs="宋体" w:eastAsia="宋体" w:hint="default"/>
                <w:sz w:val="21"/>
                <w:szCs w:val="21"/>
              </w:rPr>
              <w:t>元</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可供出售金融资产：减少</w:t>
            </w:r>
          </w:p>
          <w:p>
            <w:pPr>
              <w:pStyle w:val="TableParagraph"/>
              <w:spacing w:line="240" w:lineRule="auto" w:before="37"/>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57,011,108.67</w:t>
            </w:r>
            <w:r>
              <w:rPr>
                <w:rFonts w:ascii="宋体" w:hAnsi="宋体" w:cs="宋体" w:eastAsia="宋体" w:hint="default"/>
                <w:sz w:val="21"/>
                <w:szCs w:val="21"/>
              </w:rPr>
              <w:t>元</w:t>
            </w:r>
          </w:p>
          <w:p>
            <w:pPr>
              <w:pStyle w:val="TableParagraph"/>
              <w:spacing w:line="240" w:lineRule="auto" w:before="21"/>
              <w:ind w:left="4" w:right="0"/>
              <w:jc w:val="left"/>
              <w:rPr>
                <w:rFonts w:ascii="宋体" w:hAnsi="宋体" w:cs="宋体" w:eastAsia="宋体" w:hint="default"/>
                <w:sz w:val="21"/>
                <w:szCs w:val="21"/>
              </w:rPr>
            </w:pPr>
            <w:r>
              <w:rPr>
                <w:rFonts w:ascii="宋体" w:hAnsi="宋体" w:cs="宋体" w:eastAsia="宋体" w:hint="default"/>
                <w:sz w:val="21"/>
                <w:szCs w:val="21"/>
              </w:rPr>
              <w:t>其他非流动金融资产：增加</w:t>
            </w:r>
          </w:p>
          <w:p>
            <w:pPr>
              <w:pStyle w:val="TableParagraph"/>
              <w:spacing w:line="240" w:lineRule="auto" w:before="37"/>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57,452,983.65</w:t>
            </w:r>
            <w:r>
              <w:rPr>
                <w:rFonts w:ascii="宋体" w:hAnsi="宋体" w:cs="宋体" w:eastAsia="宋体" w:hint="default"/>
                <w:sz w:val="21"/>
                <w:szCs w:val="21"/>
              </w:rPr>
              <w:t>元</w:t>
            </w:r>
          </w:p>
          <w:p>
            <w:pPr>
              <w:pStyle w:val="TableParagraph"/>
              <w:spacing w:line="256" w:lineRule="auto" w:before="21"/>
              <w:ind w:left="4" w:right="156"/>
              <w:jc w:val="left"/>
              <w:rPr>
                <w:rFonts w:ascii="宋体" w:hAnsi="宋体" w:cs="宋体" w:eastAsia="宋体" w:hint="default"/>
                <w:sz w:val="21"/>
                <w:szCs w:val="21"/>
              </w:rPr>
            </w:pPr>
            <w:r>
              <w:rPr>
                <w:rFonts w:ascii="宋体" w:hAnsi="宋体" w:cs="宋体" w:eastAsia="宋体" w:hint="default"/>
                <w:spacing w:val="-1"/>
                <w:sz w:val="21"/>
                <w:szCs w:val="21"/>
              </w:rPr>
              <w:t>递延所得税负债：增加</w:t>
            </w:r>
            <w:r>
              <w:rPr>
                <w:rFonts w:ascii="Times New Roman" w:hAnsi="Times New Roman" w:cs="Times New Roman" w:eastAsia="Times New Roman" w:hint="default"/>
                <w:spacing w:val="-1"/>
                <w:sz w:val="21"/>
                <w:szCs w:val="21"/>
              </w:rPr>
              <w:t>110,468.74</w:t>
            </w:r>
            <w:r>
              <w:rPr>
                <w:rFonts w:ascii="Times New Roman" w:hAnsi="Times New Roman" w:cs="Times New Roman" w:eastAsia="Times New Roman" w:hint="default"/>
                <w:spacing w:val="-30"/>
                <w:sz w:val="21"/>
                <w:szCs w:val="21"/>
              </w:rPr>
              <w:t> </w:t>
            </w:r>
            <w:r>
              <w:rPr>
                <w:rFonts w:ascii="Times New Roman" w:hAnsi="Times New Roman" w:cs="Times New Roman" w:eastAsia="Times New Roman" w:hint="default"/>
                <w:spacing w:val="-30"/>
                <w:sz w:val="21"/>
                <w:szCs w:val="21"/>
              </w:rPr>
            </w:r>
            <w:r>
              <w:rPr>
                <w:rFonts w:ascii="宋体" w:hAnsi="宋体" w:cs="宋体" w:eastAsia="宋体" w:hint="default"/>
                <w:sz w:val="21"/>
                <w:szCs w:val="21"/>
              </w:rPr>
              <w:t>元</w:t>
            </w:r>
          </w:p>
          <w:p>
            <w:pPr>
              <w:pStyle w:val="TableParagraph"/>
              <w:spacing w:line="240" w:lineRule="auto" w:before="23"/>
              <w:ind w:left="4" w:right="0"/>
              <w:jc w:val="left"/>
              <w:rPr>
                <w:rFonts w:ascii="宋体" w:hAnsi="宋体" w:cs="宋体" w:eastAsia="宋体" w:hint="default"/>
                <w:sz w:val="21"/>
                <w:szCs w:val="21"/>
              </w:rPr>
            </w:pPr>
            <w:r>
              <w:rPr>
                <w:rFonts w:ascii="宋体" w:hAnsi="宋体" w:cs="宋体" w:eastAsia="宋体" w:hint="default"/>
                <w:sz w:val="21"/>
                <w:szCs w:val="21"/>
              </w:rPr>
              <w:t>留存收益：增加</w:t>
            </w:r>
            <w:r>
              <w:rPr>
                <w:rFonts w:ascii="Times New Roman" w:hAnsi="Times New Roman" w:cs="Times New Roman" w:eastAsia="Times New Roman" w:hint="default"/>
                <w:sz w:val="21"/>
                <w:szCs w:val="21"/>
              </w:rPr>
              <w:t>331,406.24</w:t>
            </w:r>
            <w:r>
              <w:rPr>
                <w:rFonts w:ascii="宋体" w:hAnsi="宋体" w:cs="宋体" w:eastAsia="宋体" w:hint="default"/>
                <w:sz w:val="21"/>
                <w:szCs w:val="21"/>
              </w:rPr>
              <w:t>元</w:t>
            </w:r>
          </w:p>
        </w:tc>
      </w:tr>
      <w:tr>
        <w:trPr>
          <w:trHeight w:val="2525" w:hRule="exact"/>
        </w:trPr>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4" w:right="7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）非交易性的可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供出售权益工具投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资指定为</w:t>
            </w:r>
            <w:r>
              <w:rPr>
                <w:rFonts w:ascii="Times New Roman" w:hAnsi="Times New Roman" w:cs="Times New Roman" w:eastAsia="Times New Roman" w:hint="default"/>
                <w:sz w:val="21"/>
                <w:szCs w:val="21"/>
              </w:rPr>
              <w:t>“</w:t>
            </w:r>
            <w:r>
              <w:rPr>
                <w:rFonts w:ascii="宋体" w:hAnsi="宋体" w:cs="宋体" w:eastAsia="宋体" w:hint="default"/>
                <w:sz w:val="21"/>
                <w:szCs w:val="21"/>
              </w:rPr>
              <w:t>以公允价</w:t>
            </w:r>
            <w:r>
              <w:rPr>
                <w:rFonts w:ascii="宋体" w:hAnsi="宋体" w:cs="宋体" w:eastAsia="宋体" w:hint="default"/>
                <w:spacing w:val="-5"/>
                <w:w w:val="100"/>
                <w:sz w:val="21"/>
                <w:szCs w:val="21"/>
              </w:rPr>
              <w:t> </w:t>
            </w:r>
            <w:r>
              <w:rPr>
                <w:rFonts w:ascii="宋体" w:hAnsi="宋体" w:cs="宋体" w:eastAsia="宋体" w:hint="default"/>
                <w:sz w:val="21"/>
                <w:szCs w:val="21"/>
              </w:rPr>
              <w:t>值计量且其变动计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入其他综合收益的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金融资产</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23"/>
              <w:jc w:val="both"/>
              <w:rPr>
                <w:rFonts w:ascii="宋体" w:hAnsi="宋体" w:cs="宋体" w:eastAsia="宋体" w:hint="default"/>
                <w:sz w:val="21"/>
                <w:szCs w:val="21"/>
              </w:rPr>
            </w:pPr>
            <w:r>
              <w:rPr>
                <w:rFonts w:ascii="宋体" w:hAnsi="宋体" w:cs="宋体" w:eastAsia="宋体" w:hint="default"/>
                <w:sz w:val="21"/>
                <w:szCs w:val="21"/>
              </w:rPr>
              <w:t>高鸿股份第八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届第二十八次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董事会</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可供出售金融资产：减少</w:t>
            </w:r>
          </w:p>
          <w:p>
            <w:pPr>
              <w:pStyle w:val="TableParagraph"/>
              <w:spacing w:line="240" w:lineRule="auto" w:before="37"/>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3,761,184.00</w:t>
            </w:r>
            <w:r>
              <w:rPr>
                <w:rFonts w:ascii="宋体" w:hAnsi="宋体" w:cs="宋体" w:eastAsia="宋体" w:hint="default"/>
                <w:sz w:val="21"/>
                <w:szCs w:val="21"/>
              </w:rPr>
              <w:t>元</w:t>
            </w:r>
          </w:p>
          <w:p>
            <w:pPr>
              <w:pStyle w:val="TableParagraph"/>
              <w:spacing w:line="240" w:lineRule="auto" w:before="21"/>
              <w:ind w:left="4" w:right="0"/>
              <w:jc w:val="left"/>
              <w:rPr>
                <w:rFonts w:ascii="宋体" w:hAnsi="宋体" w:cs="宋体" w:eastAsia="宋体" w:hint="default"/>
                <w:sz w:val="21"/>
                <w:szCs w:val="21"/>
              </w:rPr>
            </w:pPr>
            <w:r>
              <w:rPr>
                <w:rFonts w:ascii="宋体" w:hAnsi="宋体" w:cs="宋体" w:eastAsia="宋体" w:hint="default"/>
                <w:sz w:val="21"/>
                <w:szCs w:val="21"/>
              </w:rPr>
              <w:t>其他权益工具投资：增加</w:t>
            </w:r>
          </w:p>
          <w:p>
            <w:pPr>
              <w:pStyle w:val="TableParagraph"/>
              <w:spacing w:line="240" w:lineRule="auto" w:before="37"/>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5,455,400.00</w:t>
            </w:r>
            <w:r>
              <w:rPr>
                <w:rFonts w:ascii="宋体" w:hAnsi="宋体" w:cs="宋体" w:eastAsia="宋体" w:hint="default"/>
                <w:sz w:val="21"/>
                <w:szCs w:val="21"/>
              </w:rPr>
              <w:t>元</w:t>
            </w:r>
          </w:p>
          <w:p>
            <w:pPr>
              <w:pStyle w:val="TableParagraph"/>
              <w:spacing w:line="261" w:lineRule="auto" w:before="22"/>
              <w:ind w:left="4" w:right="89"/>
              <w:jc w:val="left"/>
              <w:rPr>
                <w:rFonts w:ascii="宋体" w:hAnsi="宋体" w:cs="宋体" w:eastAsia="宋体" w:hint="default"/>
                <w:sz w:val="21"/>
                <w:szCs w:val="21"/>
              </w:rPr>
            </w:pPr>
            <w:r>
              <w:rPr>
                <w:rFonts w:ascii="宋体" w:hAnsi="宋体" w:cs="宋体" w:eastAsia="宋体" w:hint="default"/>
                <w:spacing w:val="-1"/>
                <w:sz w:val="21"/>
                <w:szCs w:val="21"/>
              </w:rPr>
              <w:t>递延所得税负债：增加</w:t>
            </w:r>
            <w:r>
              <w:rPr>
                <w:rFonts w:ascii="Times New Roman" w:hAnsi="Times New Roman" w:cs="Times New Roman" w:eastAsia="Times New Roman" w:hint="default"/>
                <w:spacing w:val="-1"/>
                <w:sz w:val="21"/>
                <w:szCs w:val="21"/>
              </w:rPr>
              <w:t>423,554.00</w:t>
            </w:r>
            <w:r>
              <w:rPr>
                <w:rFonts w:ascii="Times New Roman" w:hAnsi="Times New Roman" w:cs="Times New Roman" w:eastAsia="Times New Roman" w:hint="default"/>
                <w:spacing w:val="-31"/>
                <w:sz w:val="21"/>
                <w:szCs w:val="21"/>
              </w:rPr>
              <w:t> </w:t>
            </w:r>
            <w:r>
              <w:rPr>
                <w:rFonts w:ascii="Times New Roman" w:hAnsi="Times New Roman" w:cs="Times New Roman" w:eastAsia="Times New Roman" w:hint="default"/>
                <w:spacing w:val="-31"/>
                <w:sz w:val="21"/>
                <w:szCs w:val="21"/>
              </w:rPr>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z w:val="21"/>
                <w:szCs w:val="21"/>
              </w:rPr>
              <w:t>其他综合收益：增加</w:t>
            </w:r>
            <w:r>
              <w:rPr>
                <w:rFonts w:ascii="Times New Roman" w:hAnsi="Times New Roman" w:cs="Times New Roman" w:eastAsia="Times New Roman" w:hint="default"/>
                <w:sz w:val="21"/>
                <w:szCs w:val="21"/>
              </w:rPr>
              <w:t>1,270,662.00</w:t>
            </w:r>
            <w:r>
              <w:rPr>
                <w:rFonts w:ascii="Times New Roman" w:hAnsi="Times New Roman" w:cs="Times New Roman" w:eastAsia="Times New Roman" w:hint="default"/>
                <w:spacing w:val="-51"/>
                <w:sz w:val="21"/>
                <w:szCs w:val="21"/>
              </w:rPr>
              <w:t> </w:t>
            </w:r>
            <w:r>
              <w:rPr>
                <w:rFonts w:ascii="Times New Roman" w:hAnsi="Times New Roman" w:cs="Times New Roman" w:eastAsia="Times New Roman" w:hint="default"/>
                <w:spacing w:val="-51"/>
                <w:sz w:val="21"/>
                <w:szCs w:val="21"/>
              </w:rPr>
            </w:r>
            <w:r>
              <w:rPr>
                <w:rFonts w:ascii="宋体" w:hAnsi="宋体" w:cs="宋体" w:eastAsia="宋体" w:hint="default"/>
                <w:sz w:val="21"/>
                <w:szCs w:val="21"/>
              </w:rPr>
              <w:t>元</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可供出售金融资产：减少</w:t>
            </w:r>
          </w:p>
          <w:p>
            <w:pPr>
              <w:pStyle w:val="TableParagraph"/>
              <w:spacing w:line="240" w:lineRule="auto" w:before="37"/>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12,283,684.00</w:t>
            </w:r>
            <w:r>
              <w:rPr>
                <w:rFonts w:ascii="宋体" w:hAnsi="宋体" w:cs="宋体" w:eastAsia="宋体" w:hint="default"/>
                <w:sz w:val="21"/>
                <w:szCs w:val="21"/>
              </w:rPr>
              <w:t>元</w:t>
            </w:r>
          </w:p>
          <w:p>
            <w:pPr>
              <w:pStyle w:val="TableParagraph"/>
              <w:spacing w:line="240" w:lineRule="auto" w:before="21"/>
              <w:ind w:left="4" w:right="0"/>
              <w:jc w:val="left"/>
              <w:rPr>
                <w:rFonts w:ascii="宋体" w:hAnsi="宋体" w:cs="宋体" w:eastAsia="宋体" w:hint="default"/>
                <w:sz w:val="21"/>
                <w:szCs w:val="21"/>
              </w:rPr>
            </w:pPr>
            <w:r>
              <w:rPr>
                <w:rFonts w:ascii="宋体" w:hAnsi="宋体" w:cs="宋体" w:eastAsia="宋体" w:hint="default"/>
                <w:sz w:val="21"/>
                <w:szCs w:val="21"/>
              </w:rPr>
              <w:t>其他权益工具投资：增加</w:t>
            </w:r>
          </w:p>
          <w:p>
            <w:pPr>
              <w:pStyle w:val="TableParagraph"/>
              <w:spacing w:line="240" w:lineRule="auto" w:before="37"/>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13,977,900.00</w:t>
            </w:r>
            <w:r>
              <w:rPr>
                <w:rFonts w:ascii="宋体" w:hAnsi="宋体" w:cs="宋体" w:eastAsia="宋体" w:hint="default"/>
                <w:sz w:val="21"/>
                <w:szCs w:val="21"/>
              </w:rPr>
              <w:t>元</w:t>
            </w:r>
          </w:p>
          <w:p>
            <w:pPr>
              <w:pStyle w:val="TableParagraph"/>
              <w:spacing w:line="264" w:lineRule="auto" w:before="22"/>
              <w:ind w:left="4" w:right="-1"/>
              <w:jc w:val="left"/>
              <w:rPr>
                <w:rFonts w:ascii="宋体" w:hAnsi="宋体" w:cs="宋体" w:eastAsia="宋体" w:hint="default"/>
                <w:sz w:val="21"/>
                <w:szCs w:val="21"/>
              </w:rPr>
            </w:pPr>
            <w:r>
              <w:rPr>
                <w:rFonts w:ascii="宋体" w:hAnsi="宋体" w:cs="宋体" w:eastAsia="宋体" w:hint="default"/>
                <w:sz w:val="21"/>
                <w:szCs w:val="21"/>
              </w:rPr>
              <w:t>递延所得税负债：增加</w:t>
            </w:r>
            <w:r>
              <w:rPr>
                <w:rFonts w:ascii="Times New Roman" w:hAnsi="Times New Roman" w:cs="Times New Roman" w:eastAsia="Times New Roman" w:hint="default"/>
                <w:sz w:val="21"/>
                <w:szCs w:val="21"/>
              </w:rPr>
              <w:t>423,554.00</w:t>
            </w:r>
            <w:r>
              <w:rPr>
                <w:rFonts w:ascii="Times New Roman" w:hAnsi="Times New Roman" w:cs="Times New Roman" w:eastAsia="Times New Roman" w:hint="default"/>
                <w:spacing w:val="-50"/>
                <w:sz w:val="21"/>
                <w:szCs w:val="21"/>
              </w:rPr>
              <w:t> </w:t>
            </w:r>
            <w:r>
              <w:rPr>
                <w:rFonts w:ascii="Times New Roman" w:hAnsi="Times New Roman" w:cs="Times New Roman" w:eastAsia="Times New Roman" w:hint="default"/>
                <w:spacing w:val="-50"/>
                <w:sz w:val="21"/>
                <w:szCs w:val="21"/>
              </w:rPr>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1"/>
                <w:sz w:val="21"/>
                <w:szCs w:val="21"/>
              </w:rPr>
              <w:t>其他综合收益：增加</w:t>
            </w:r>
            <w:r>
              <w:rPr>
                <w:rFonts w:ascii="Times New Roman" w:hAnsi="Times New Roman" w:cs="Times New Roman" w:eastAsia="Times New Roman" w:hint="default"/>
                <w:spacing w:val="-1"/>
                <w:sz w:val="21"/>
                <w:szCs w:val="21"/>
              </w:rPr>
              <w:t>1,270,662.00</w:t>
            </w:r>
            <w:r>
              <w:rPr>
                <w:rFonts w:ascii="宋体" w:hAnsi="宋体" w:cs="宋体" w:eastAsia="宋体" w:hint="default"/>
                <w:spacing w:val="-1"/>
                <w:sz w:val="21"/>
                <w:szCs w:val="21"/>
              </w:rPr>
              <w:t>元</w:t>
            </w:r>
          </w:p>
        </w:tc>
      </w:tr>
      <w:tr>
        <w:trPr>
          <w:trHeight w:val="1906" w:hRule="exact"/>
        </w:trPr>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4" w:right="3"/>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）将部分</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应收款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项</w:t>
            </w:r>
            <w:r>
              <w:rPr>
                <w:rFonts w:ascii="Times New Roman" w:hAnsi="Times New Roman" w:cs="Times New Roman" w:eastAsia="Times New Roman" w:hint="default"/>
                <w:sz w:val="21"/>
                <w:szCs w:val="21"/>
              </w:rPr>
              <w:t>”</w:t>
            </w:r>
            <w:r>
              <w:rPr>
                <w:rFonts w:ascii="宋体" w:hAnsi="宋体" w:cs="宋体" w:eastAsia="宋体" w:hint="default"/>
                <w:sz w:val="21"/>
                <w:szCs w:val="21"/>
              </w:rPr>
              <w:t>重分类至</w:t>
            </w:r>
            <w:r>
              <w:rPr>
                <w:rFonts w:ascii="Times New Roman" w:hAnsi="Times New Roman" w:cs="Times New Roman" w:eastAsia="Times New Roman" w:hint="default"/>
                <w:sz w:val="21"/>
                <w:szCs w:val="21"/>
              </w:rPr>
              <w:t>“</w:t>
            </w:r>
            <w:r>
              <w:rPr>
                <w:rFonts w:ascii="宋体" w:hAnsi="宋体" w:cs="宋体" w:eastAsia="宋体" w:hint="default"/>
                <w:sz w:val="21"/>
                <w:szCs w:val="21"/>
              </w:rPr>
              <w:t>以公</w:t>
            </w:r>
            <w:r>
              <w:rPr>
                <w:rFonts w:ascii="宋体" w:hAnsi="宋体" w:cs="宋体" w:eastAsia="宋体" w:hint="default"/>
                <w:spacing w:val="-102"/>
                <w:sz w:val="21"/>
                <w:szCs w:val="21"/>
              </w:rPr>
              <w:t> </w:t>
            </w:r>
            <w:r>
              <w:rPr>
                <w:rFonts w:ascii="宋体" w:hAnsi="宋体" w:cs="宋体" w:eastAsia="宋体" w:hint="default"/>
                <w:sz w:val="21"/>
                <w:szCs w:val="21"/>
              </w:rPr>
              <w:t>允价值计量且其变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动计入其他综合收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益的金融资产（债务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工具）</w:t>
            </w:r>
            <w:r>
              <w:rPr>
                <w:rFonts w:ascii="Times New Roman" w:hAnsi="Times New Roman" w:cs="Times New Roman" w:eastAsia="Times New Roman" w:hint="default"/>
                <w:sz w:val="21"/>
                <w:szCs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23"/>
              <w:jc w:val="both"/>
              <w:rPr>
                <w:rFonts w:ascii="宋体" w:hAnsi="宋体" w:cs="宋体" w:eastAsia="宋体" w:hint="default"/>
                <w:sz w:val="21"/>
                <w:szCs w:val="21"/>
              </w:rPr>
            </w:pPr>
            <w:r>
              <w:rPr>
                <w:rFonts w:ascii="宋体" w:hAnsi="宋体" w:cs="宋体" w:eastAsia="宋体" w:hint="default"/>
                <w:sz w:val="21"/>
                <w:szCs w:val="21"/>
              </w:rPr>
              <w:t>高鸿股份第八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届第二十八次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董事会</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142"/>
              <w:jc w:val="left"/>
              <w:rPr>
                <w:rFonts w:ascii="宋体" w:hAnsi="宋体" w:cs="宋体" w:eastAsia="宋体" w:hint="default"/>
                <w:sz w:val="21"/>
                <w:szCs w:val="21"/>
              </w:rPr>
            </w:pPr>
            <w:r>
              <w:rPr>
                <w:rFonts w:ascii="宋体" w:hAnsi="宋体" w:cs="宋体" w:eastAsia="宋体" w:hint="default"/>
                <w:sz w:val="21"/>
                <w:szCs w:val="21"/>
              </w:rPr>
              <w:t>应收票据：减少</w:t>
            </w:r>
            <w:r>
              <w:rPr>
                <w:rFonts w:ascii="Times New Roman" w:hAnsi="Times New Roman" w:cs="Times New Roman" w:eastAsia="Times New Roman" w:hint="default"/>
                <w:sz w:val="21"/>
                <w:szCs w:val="21"/>
              </w:rPr>
              <w:t>7,735,921.00</w:t>
            </w:r>
            <w:r>
              <w:rPr>
                <w:rFonts w:ascii="宋体" w:hAnsi="宋体" w:cs="宋体" w:eastAsia="宋体" w:hint="default"/>
                <w:sz w:val="21"/>
                <w:szCs w:val="21"/>
              </w:rPr>
              <w:t>元</w:t>
            </w:r>
            <w:r>
              <w:rPr>
                <w:rFonts w:ascii="宋体" w:hAnsi="宋体" w:cs="宋体" w:eastAsia="宋体" w:hint="default"/>
                <w:spacing w:val="-100"/>
                <w:sz w:val="21"/>
                <w:szCs w:val="21"/>
              </w:rPr>
              <w:t> </w:t>
            </w:r>
            <w:r>
              <w:rPr>
                <w:rFonts w:ascii="宋体" w:hAnsi="宋体" w:cs="宋体" w:eastAsia="宋体" w:hint="default"/>
                <w:spacing w:val="-1"/>
                <w:sz w:val="21"/>
                <w:szCs w:val="21"/>
              </w:rPr>
              <w:t>应收款项融资：增加</w:t>
            </w:r>
            <w:r>
              <w:rPr>
                <w:rFonts w:ascii="Times New Roman" w:hAnsi="Times New Roman" w:cs="Times New Roman" w:eastAsia="Times New Roman" w:hint="default"/>
                <w:spacing w:val="-1"/>
                <w:sz w:val="21"/>
                <w:szCs w:val="21"/>
              </w:rPr>
              <w:t>7,735,921.00</w:t>
            </w:r>
            <w:r>
              <w:rPr>
                <w:rFonts w:ascii="Times New Roman" w:hAnsi="Times New Roman" w:cs="Times New Roman" w:eastAsia="Times New Roman" w:hint="default"/>
                <w:spacing w:val="-30"/>
                <w:sz w:val="21"/>
                <w:szCs w:val="21"/>
              </w:rPr>
              <w:t> </w:t>
            </w:r>
            <w:r>
              <w:rPr>
                <w:rFonts w:ascii="Times New Roman" w:hAnsi="Times New Roman" w:cs="Times New Roman" w:eastAsia="Times New Roman" w:hint="default"/>
                <w:spacing w:val="-30"/>
                <w:sz w:val="21"/>
                <w:szCs w:val="21"/>
              </w:rPr>
            </w:r>
            <w:r>
              <w:rPr>
                <w:rFonts w:ascii="宋体" w:hAnsi="宋体" w:cs="宋体" w:eastAsia="宋体" w:hint="default"/>
                <w:sz w:val="21"/>
                <w:szCs w:val="21"/>
              </w:rPr>
              <w:t>元</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无影响</w:t>
            </w:r>
          </w:p>
        </w:tc>
      </w:tr>
      <w:tr>
        <w:trPr>
          <w:trHeight w:val="1589" w:hRule="exact"/>
        </w:trPr>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4" w:right="3"/>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）对</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以摊余成本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计量的金融资产</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以公允价值计量且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其变动计入其他综</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合收益的金融资产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23"/>
              <w:jc w:val="both"/>
              <w:rPr>
                <w:rFonts w:ascii="宋体" w:hAnsi="宋体" w:cs="宋体" w:eastAsia="宋体" w:hint="default"/>
                <w:sz w:val="21"/>
                <w:szCs w:val="21"/>
              </w:rPr>
            </w:pPr>
            <w:r>
              <w:rPr>
                <w:rFonts w:ascii="宋体" w:hAnsi="宋体" w:cs="宋体" w:eastAsia="宋体" w:hint="default"/>
                <w:sz w:val="21"/>
                <w:szCs w:val="21"/>
              </w:rPr>
              <w:t>高鸿股份第八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届第二十八次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董事会</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142"/>
              <w:jc w:val="left"/>
              <w:rPr>
                <w:rFonts w:ascii="宋体" w:hAnsi="宋体" w:cs="宋体" w:eastAsia="宋体" w:hint="default"/>
                <w:sz w:val="21"/>
                <w:szCs w:val="21"/>
              </w:rPr>
            </w:pPr>
            <w:r>
              <w:rPr>
                <w:rFonts w:ascii="宋体" w:hAnsi="宋体" w:cs="宋体" w:eastAsia="宋体" w:hint="default"/>
                <w:sz w:val="21"/>
                <w:szCs w:val="21"/>
              </w:rPr>
              <w:t>留存收益：减少</w:t>
            </w:r>
            <w:r>
              <w:rPr>
                <w:rFonts w:ascii="Times New Roman" w:hAnsi="Times New Roman" w:cs="Times New Roman" w:eastAsia="Times New Roman" w:hint="default"/>
                <w:sz w:val="21"/>
                <w:szCs w:val="21"/>
              </w:rPr>
              <w:t>17,491,038.77</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1"/>
                <w:sz w:val="21"/>
                <w:szCs w:val="21"/>
              </w:rPr>
              <w:t>少数股东权益：减少</w:t>
            </w:r>
            <w:r>
              <w:rPr>
                <w:rFonts w:ascii="Times New Roman" w:hAnsi="Times New Roman" w:cs="Times New Roman" w:eastAsia="Times New Roman" w:hint="default"/>
                <w:spacing w:val="-1"/>
                <w:sz w:val="21"/>
                <w:szCs w:val="21"/>
              </w:rPr>
              <w:t>2,309,652.94</w:t>
            </w:r>
            <w:r>
              <w:rPr>
                <w:rFonts w:ascii="Times New Roman" w:hAnsi="Times New Roman" w:cs="Times New Roman" w:eastAsia="Times New Roman" w:hint="default"/>
                <w:spacing w:val="-30"/>
                <w:sz w:val="21"/>
                <w:szCs w:val="21"/>
              </w:rPr>
              <w:t> </w:t>
            </w:r>
            <w:r>
              <w:rPr>
                <w:rFonts w:ascii="Times New Roman" w:hAnsi="Times New Roman" w:cs="Times New Roman" w:eastAsia="Times New Roman" w:hint="default"/>
                <w:spacing w:val="-30"/>
                <w:sz w:val="21"/>
                <w:szCs w:val="21"/>
              </w:rPr>
            </w:r>
            <w:r>
              <w:rPr>
                <w:rFonts w:ascii="宋体" w:hAnsi="宋体" w:cs="宋体" w:eastAsia="宋体" w:hint="default"/>
                <w:sz w:val="21"/>
                <w:szCs w:val="21"/>
              </w:rPr>
              <w:t>元</w:t>
            </w:r>
          </w:p>
          <w:p>
            <w:pPr>
              <w:pStyle w:val="TableParagraph"/>
              <w:spacing w:line="256" w:lineRule="auto" w:before="22"/>
              <w:ind w:left="4" w:right="248"/>
              <w:jc w:val="left"/>
              <w:rPr>
                <w:rFonts w:ascii="宋体" w:hAnsi="宋体" w:cs="宋体" w:eastAsia="宋体" w:hint="default"/>
                <w:sz w:val="21"/>
                <w:szCs w:val="21"/>
              </w:rPr>
            </w:pPr>
            <w:r>
              <w:rPr>
                <w:rFonts w:ascii="宋体" w:hAnsi="宋体" w:cs="宋体" w:eastAsia="宋体" w:hint="default"/>
                <w:sz w:val="21"/>
                <w:szCs w:val="21"/>
              </w:rPr>
              <w:t>应收票据：减少</w:t>
            </w:r>
            <w:r>
              <w:rPr>
                <w:rFonts w:ascii="Times New Roman" w:hAnsi="Times New Roman" w:cs="Times New Roman" w:eastAsia="Times New Roman" w:hint="default"/>
                <w:sz w:val="21"/>
                <w:szCs w:val="21"/>
              </w:rPr>
              <w:t>674,863.99</w:t>
            </w:r>
            <w:r>
              <w:rPr>
                <w:rFonts w:ascii="宋体" w:hAnsi="宋体" w:cs="宋体" w:eastAsia="宋体" w:hint="default"/>
                <w:sz w:val="21"/>
                <w:szCs w:val="21"/>
              </w:rPr>
              <w:t>元</w:t>
            </w:r>
            <w:r>
              <w:rPr>
                <w:rFonts w:ascii="宋体" w:hAnsi="宋体" w:cs="宋体" w:eastAsia="宋体" w:hint="default"/>
                <w:spacing w:val="-100"/>
                <w:sz w:val="21"/>
                <w:szCs w:val="21"/>
              </w:rPr>
              <w:t> </w:t>
            </w:r>
            <w:r>
              <w:rPr>
                <w:rFonts w:ascii="宋体" w:hAnsi="宋体" w:cs="宋体" w:eastAsia="宋体" w:hint="default"/>
                <w:spacing w:val="-1"/>
                <w:sz w:val="21"/>
                <w:szCs w:val="21"/>
              </w:rPr>
              <w:t>应收账款：减少</w:t>
            </w:r>
            <w:r>
              <w:rPr>
                <w:rFonts w:ascii="Times New Roman" w:hAnsi="Times New Roman" w:cs="Times New Roman" w:eastAsia="Times New Roman" w:hint="default"/>
                <w:spacing w:val="-1"/>
                <w:sz w:val="21"/>
                <w:szCs w:val="21"/>
              </w:rPr>
              <w:t>16,940,699.74</w:t>
            </w:r>
            <w:r>
              <w:rPr>
                <w:rFonts w:ascii="宋体" w:hAnsi="宋体" w:cs="宋体" w:eastAsia="宋体" w:hint="default"/>
                <w:spacing w:val="-1"/>
                <w:sz w:val="21"/>
                <w:szCs w:val="21"/>
              </w:rPr>
              <w:t>元</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209"/>
              <w:jc w:val="left"/>
              <w:rPr>
                <w:rFonts w:ascii="宋体" w:hAnsi="宋体" w:cs="宋体" w:eastAsia="宋体" w:hint="default"/>
                <w:sz w:val="21"/>
                <w:szCs w:val="21"/>
              </w:rPr>
            </w:pPr>
            <w:r>
              <w:rPr>
                <w:rFonts w:ascii="宋体" w:hAnsi="宋体" w:cs="宋体" w:eastAsia="宋体" w:hint="default"/>
                <w:sz w:val="21"/>
                <w:szCs w:val="21"/>
              </w:rPr>
              <w:t>留存收益：减少</w:t>
            </w:r>
            <w:r>
              <w:rPr>
                <w:rFonts w:ascii="Times New Roman" w:hAnsi="Times New Roman" w:cs="Times New Roman" w:eastAsia="Times New Roman" w:hint="default"/>
                <w:sz w:val="21"/>
                <w:szCs w:val="21"/>
              </w:rPr>
              <w:t>3,382,441.67</w:t>
            </w:r>
            <w:r>
              <w:rPr>
                <w:rFonts w:ascii="宋体" w:hAnsi="宋体" w:cs="宋体" w:eastAsia="宋体" w:hint="default"/>
                <w:sz w:val="21"/>
                <w:szCs w:val="21"/>
              </w:rPr>
              <w:t>元</w:t>
            </w:r>
            <w:r>
              <w:rPr>
                <w:rFonts w:ascii="宋体" w:hAnsi="宋体" w:cs="宋体" w:eastAsia="宋体" w:hint="default"/>
                <w:spacing w:val="-100"/>
                <w:sz w:val="21"/>
                <w:szCs w:val="21"/>
              </w:rPr>
              <w:t> </w:t>
            </w:r>
            <w:r>
              <w:rPr>
                <w:rFonts w:ascii="宋体" w:hAnsi="宋体" w:cs="宋体" w:eastAsia="宋体" w:hint="default"/>
                <w:sz w:val="21"/>
                <w:szCs w:val="21"/>
              </w:rPr>
              <w:t>应收账款：减少</w:t>
            </w:r>
            <w:r>
              <w:rPr>
                <w:rFonts w:ascii="Times New Roman" w:hAnsi="Times New Roman" w:cs="Times New Roman" w:eastAsia="Times New Roman" w:hint="default"/>
                <w:sz w:val="21"/>
                <w:szCs w:val="21"/>
              </w:rPr>
              <w:t>36,365.13</w:t>
            </w:r>
            <w:r>
              <w:rPr>
                <w:rFonts w:ascii="宋体" w:hAnsi="宋体" w:cs="宋体" w:eastAsia="宋体" w:hint="default"/>
                <w:sz w:val="21"/>
                <w:szCs w:val="21"/>
              </w:rPr>
              <w:t>元</w:t>
            </w:r>
            <w:r>
              <w:rPr>
                <w:rFonts w:ascii="宋体" w:hAnsi="宋体" w:cs="宋体" w:eastAsia="宋体" w:hint="default"/>
                <w:spacing w:val="-101"/>
                <w:sz w:val="21"/>
                <w:szCs w:val="21"/>
              </w:rPr>
              <w:t> </w:t>
            </w:r>
            <w:r>
              <w:rPr>
                <w:rFonts w:ascii="宋体" w:hAnsi="宋体" w:cs="宋体" w:eastAsia="宋体" w:hint="default"/>
                <w:spacing w:val="-1"/>
                <w:sz w:val="21"/>
                <w:szCs w:val="21"/>
              </w:rPr>
              <w:t>其他应收款：减少</w:t>
            </w:r>
            <w:r>
              <w:rPr>
                <w:rFonts w:ascii="Times New Roman" w:hAnsi="Times New Roman" w:cs="Times New Roman" w:eastAsia="Times New Roman" w:hint="default"/>
                <w:spacing w:val="-1"/>
                <w:sz w:val="21"/>
                <w:szCs w:val="21"/>
              </w:rPr>
              <w:t>3,346,076.54</w:t>
            </w:r>
            <w:r>
              <w:rPr>
                <w:rFonts w:ascii="宋体" w:hAnsi="宋体" w:cs="宋体" w:eastAsia="宋体" w:hint="default"/>
                <w:spacing w:val="-1"/>
                <w:sz w:val="21"/>
                <w:szCs w:val="21"/>
              </w:rPr>
              <w:t>元</w:t>
            </w:r>
          </w:p>
        </w:tc>
      </w:tr>
    </w:tbl>
    <w:p>
      <w:pPr>
        <w:spacing w:after="0" w:line="256" w:lineRule="auto"/>
        <w:jc w:val="left"/>
        <w:rPr>
          <w:rFonts w:ascii="宋体" w:hAnsi="宋体" w:cs="宋体" w:eastAsia="宋体" w:hint="default"/>
          <w:sz w:val="21"/>
          <w:szCs w:val="21"/>
        </w:rPr>
        <w:sectPr>
          <w:pgSz w:w="11910" w:h="16840"/>
          <w:pgMar w:header="876"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883"/>
        <w:gridCol w:w="1402"/>
        <w:gridCol w:w="3155"/>
        <w:gridCol w:w="3222"/>
      </w:tblGrid>
      <w:tr>
        <w:trPr>
          <w:trHeight w:val="965" w:hRule="exact"/>
        </w:trPr>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23"/>
              <w:jc w:val="left"/>
              <w:rPr>
                <w:rFonts w:ascii="宋体" w:hAnsi="宋体" w:cs="宋体" w:eastAsia="宋体" w:hint="default"/>
                <w:sz w:val="21"/>
                <w:szCs w:val="21"/>
              </w:rPr>
            </w:pPr>
            <w:r>
              <w:rPr>
                <w:rFonts w:ascii="宋体" w:hAnsi="宋体" w:cs="宋体" w:eastAsia="宋体" w:hint="default"/>
                <w:sz w:val="21"/>
                <w:szCs w:val="21"/>
              </w:rPr>
              <w:t>（债务工具）</w:t>
            </w:r>
            <w:r>
              <w:rPr>
                <w:rFonts w:ascii="Times New Roman" w:hAnsi="Times New Roman" w:cs="Times New Roman" w:eastAsia="Times New Roman" w:hint="default"/>
                <w:sz w:val="21"/>
                <w:szCs w:val="21"/>
              </w:rPr>
              <w:t>”</w:t>
            </w:r>
            <w:r>
              <w:rPr>
                <w:rFonts w:ascii="宋体" w:hAnsi="宋体" w:cs="宋体" w:eastAsia="宋体" w:hint="default"/>
                <w:sz w:val="21"/>
                <w:szCs w:val="21"/>
              </w:rPr>
              <w:t>计提</w:t>
            </w:r>
            <w:r>
              <w:rPr>
                <w:rFonts w:ascii="宋体" w:hAnsi="宋体" w:cs="宋体" w:eastAsia="宋体" w:hint="default"/>
                <w:spacing w:val="-5"/>
                <w:w w:val="100"/>
                <w:sz w:val="21"/>
                <w:szCs w:val="21"/>
              </w:rPr>
              <w:t> </w:t>
            </w:r>
            <w:r>
              <w:rPr>
                <w:rFonts w:ascii="宋体" w:hAnsi="宋体" w:cs="宋体" w:eastAsia="宋体" w:hint="default"/>
                <w:spacing w:val="-2"/>
                <w:sz w:val="21"/>
                <w:szCs w:val="21"/>
              </w:rPr>
              <w:t>预期信用损失准备。</w:t>
            </w:r>
          </w:p>
        </w:tc>
        <w:tc>
          <w:tcPr>
            <w:tcW w:w="1402" w:type="dxa"/>
            <w:tcBorders>
              <w:top w:val="single" w:sz="4" w:space="0" w:color="000000"/>
              <w:left w:val="single" w:sz="4" w:space="0" w:color="000000"/>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0"/>
              <w:jc w:val="left"/>
              <w:rPr>
                <w:rFonts w:ascii="宋体" w:hAnsi="宋体" w:cs="宋体" w:eastAsia="宋体" w:hint="default"/>
                <w:sz w:val="21"/>
                <w:szCs w:val="21"/>
              </w:rPr>
            </w:pPr>
            <w:r>
              <w:rPr>
                <w:rFonts w:ascii="宋体" w:hAnsi="宋体" w:cs="宋体" w:eastAsia="宋体" w:hint="default"/>
                <w:sz w:val="21"/>
                <w:szCs w:val="21"/>
              </w:rPr>
              <w:t>其他应收款：减少</w:t>
            </w:r>
            <w:r>
              <w:rPr>
                <w:rFonts w:ascii="Times New Roman" w:hAnsi="Times New Roman" w:cs="Times New Roman" w:eastAsia="Times New Roman" w:hint="default"/>
                <w:sz w:val="21"/>
                <w:szCs w:val="21"/>
              </w:rPr>
              <w:t>5,816,884.77</w:t>
            </w:r>
            <w:r>
              <w:rPr>
                <w:rFonts w:ascii="宋体" w:hAnsi="宋体" w:cs="宋体" w:eastAsia="宋体" w:hint="default"/>
                <w:sz w:val="21"/>
                <w:szCs w:val="21"/>
              </w:rPr>
              <w:t>元</w:t>
            </w:r>
            <w:r>
              <w:rPr>
                <w:rFonts w:ascii="宋体" w:hAnsi="宋体" w:cs="宋体" w:eastAsia="宋体" w:hint="default"/>
                <w:spacing w:val="-103"/>
                <w:sz w:val="21"/>
                <w:szCs w:val="21"/>
              </w:rPr>
              <w:t> </w:t>
            </w:r>
            <w:r>
              <w:rPr>
                <w:rFonts w:ascii="宋体" w:hAnsi="宋体" w:cs="宋体" w:eastAsia="宋体" w:hint="default"/>
                <w:spacing w:val="-4"/>
                <w:sz w:val="21"/>
                <w:szCs w:val="21"/>
              </w:rPr>
              <w:t>递延所得税资产：增加</w:t>
            </w:r>
            <w:r>
              <w:rPr>
                <w:rFonts w:ascii="Times New Roman" w:hAnsi="Times New Roman" w:cs="Times New Roman" w:eastAsia="Times New Roman" w:hint="default"/>
                <w:spacing w:val="-4"/>
                <w:sz w:val="21"/>
                <w:szCs w:val="21"/>
              </w:rPr>
              <w:t>3,631,756.79</w:t>
            </w:r>
            <w:r>
              <w:rPr>
                <w:rFonts w:ascii="Times New Roman" w:hAnsi="Times New Roman" w:cs="Times New Roman" w:eastAsia="Times New Roman" w:hint="default"/>
                <w:spacing w:val="-29"/>
                <w:sz w:val="21"/>
                <w:szCs w:val="21"/>
              </w:rPr>
              <w:t> </w:t>
            </w:r>
            <w:r>
              <w:rPr>
                <w:rFonts w:ascii="Times New Roman" w:hAnsi="Times New Roman" w:cs="Times New Roman" w:eastAsia="Times New Roman" w:hint="default"/>
                <w:spacing w:val="-29"/>
                <w:sz w:val="21"/>
                <w:szCs w:val="21"/>
              </w:rPr>
            </w:r>
            <w:r>
              <w:rPr>
                <w:rFonts w:ascii="宋体" w:hAnsi="宋体" w:cs="宋体" w:eastAsia="宋体" w:hint="default"/>
                <w:sz w:val="21"/>
                <w:szCs w:val="21"/>
              </w:rPr>
              <w:t>元</w:t>
            </w:r>
          </w:p>
        </w:tc>
        <w:tc>
          <w:tcPr>
            <w:tcW w:w="32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0"/>
          <w:szCs w:val="20"/>
        </w:rPr>
      </w:pPr>
    </w:p>
    <w:p>
      <w:pPr>
        <w:pStyle w:val="BodyText"/>
        <w:spacing w:line="273" w:lineRule="auto" w:before="36"/>
        <w:ind w:right="1024" w:firstLine="422"/>
        <w:jc w:val="left"/>
        <w:rPr>
          <w:rFonts w:ascii="宋体" w:hAnsi="宋体" w:cs="宋体" w:eastAsia="宋体" w:hint="default"/>
        </w:rPr>
      </w:pPr>
      <w:r>
        <w:rPr/>
        <w:t>以按照财会〔</w:t>
      </w:r>
      <w:r>
        <w:rPr>
          <w:rFonts w:ascii="宋体" w:hAnsi="宋体" w:cs="宋体" w:eastAsia="宋体" w:hint="default"/>
        </w:rPr>
        <w:t>2019</w:t>
      </w:r>
      <w:r>
        <w:rPr/>
        <w:t>〕</w:t>
      </w:r>
      <w:r>
        <w:rPr>
          <w:rFonts w:ascii="宋体" w:hAnsi="宋体" w:cs="宋体" w:eastAsia="宋体" w:hint="default"/>
        </w:rPr>
        <w:t>6</w:t>
      </w:r>
      <w:r>
        <w:rPr/>
        <w:t>号和财会〔</w:t>
      </w:r>
      <w:r>
        <w:rPr>
          <w:rFonts w:ascii="宋体" w:hAnsi="宋体" w:cs="宋体" w:eastAsia="宋体" w:hint="default"/>
        </w:rPr>
        <w:t>2019</w:t>
      </w:r>
      <w:r>
        <w:rPr/>
        <w:t>〕</w:t>
      </w:r>
      <w:r>
        <w:rPr>
          <w:rFonts w:ascii="宋体" w:hAnsi="宋体" w:cs="宋体" w:eastAsia="宋体" w:hint="default"/>
        </w:rPr>
        <w:t>16</w:t>
      </w:r>
      <w:r>
        <w:rPr/>
        <w:t>号的规定调整后的上年年末余额为基础，各项金融资产和</w:t>
      </w:r>
      <w:r>
        <w:rPr>
          <w:w w:val="100"/>
        </w:rPr>
        <w:t> </w:t>
      </w:r>
      <w:r>
        <w:rPr/>
        <w:t>金融负债按照修订前后金融工具确认计量准则的规定进行分类和计量结果对比如下：</w:t>
      </w:r>
      <w:r>
        <w:rPr>
          <w:rFonts w:ascii="宋体" w:hAnsi="宋体" w:cs="宋体" w:eastAsia="宋体" w:hint="default"/>
        </w:rPr>
        <w:t> </w:t>
      </w:r>
    </w:p>
    <w:p>
      <w:pPr>
        <w:pStyle w:val="Heading6"/>
        <w:spacing w:line="306" w:lineRule="exact"/>
        <w:ind w:left="1416" w:right="1024"/>
        <w:jc w:val="left"/>
        <w:rPr>
          <w:rFonts w:ascii="Arial" w:hAnsi="Arial" w:cs="Arial" w:eastAsia="Arial" w:hint="default"/>
          <w:b w:val="0"/>
          <w:bCs w:val="0"/>
        </w:rPr>
      </w:pPr>
      <w:r>
        <w:rPr/>
        <w:t>合并</w:t>
      </w:r>
      <w:r>
        <w:rPr>
          <w:rFonts w:ascii="Arial" w:hAnsi="Arial" w:cs="Arial" w:eastAsia="Arial" w:hint="default"/>
          <w:w w:val="180"/>
        </w:rPr>
        <w:t> </w:t>
      </w:r>
      <w:r>
        <w:rPr>
          <w:rFonts w:ascii="Arial" w:hAnsi="Arial" w:cs="Arial" w:eastAsia="Arial" w:hint="default"/>
          <w:b w:val="0"/>
          <w:bCs w:val="0"/>
        </w:rPr>
      </w:r>
    </w:p>
    <w:p>
      <w:pPr>
        <w:spacing w:line="312" w:lineRule="exact" w:before="0"/>
        <w:ind w:left="0" w:right="1126"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单位：元</w:t>
      </w:r>
      <w:r>
        <w:rPr>
          <w:rFonts w:ascii="Microsoft JhengHei" w:hAnsi="Microsoft JhengHei" w:cs="Microsoft JhengHei" w:eastAsia="Microsoft JhengHei" w:hint="default"/>
          <w:sz w:val="21"/>
          <w:szCs w:val="21"/>
        </w:rPr>
      </w:r>
    </w:p>
    <w:tbl>
      <w:tblPr>
        <w:tblW w:w="0" w:type="auto"/>
        <w:jc w:val="left"/>
        <w:tblInd w:w="138" w:type="dxa"/>
        <w:tblLayout w:type="fixed"/>
        <w:tblCellMar>
          <w:top w:w="0" w:type="dxa"/>
          <w:left w:w="0" w:type="dxa"/>
          <w:bottom w:w="0" w:type="dxa"/>
          <w:right w:w="0" w:type="dxa"/>
        </w:tblCellMar>
        <w:tblLook w:val="01E0"/>
      </w:tblPr>
      <w:tblGrid>
        <w:gridCol w:w="1599"/>
        <w:gridCol w:w="1523"/>
        <w:gridCol w:w="1493"/>
        <w:gridCol w:w="1522"/>
        <w:gridCol w:w="2036"/>
        <w:gridCol w:w="1489"/>
      </w:tblGrid>
      <w:tr>
        <w:trPr>
          <w:trHeight w:val="346" w:hRule="exact"/>
        </w:trPr>
        <w:tc>
          <w:tcPr>
            <w:tcW w:w="46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原金融工具准则</w:t>
            </w:r>
          </w:p>
        </w:tc>
        <w:tc>
          <w:tcPr>
            <w:tcW w:w="5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6" w:right="0"/>
              <w:jc w:val="center"/>
              <w:rPr>
                <w:rFonts w:ascii="宋体" w:hAnsi="宋体" w:cs="宋体" w:eastAsia="宋体" w:hint="default"/>
                <w:sz w:val="21"/>
                <w:szCs w:val="21"/>
              </w:rPr>
            </w:pPr>
            <w:r>
              <w:rPr>
                <w:rFonts w:ascii="宋体" w:hAnsi="宋体" w:cs="宋体" w:eastAsia="宋体" w:hint="default"/>
                <w:sz w:val="21"/>
                <w:szCs w:val="21"/>
              </w:rPr>
              <w:t>新金融工具准则</w:t>
            </w:r>
          </w:p>
        </w:tc>
      </w:tr>
      <w:tr>
        <w:trPr>
          <w:trHeight w:val="34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4"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6"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5"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pacing w:val="-1"/>
                <w:sz w:val="21"/>
              </w:rPr>
              <w:t>1,709,028,756.25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pacing w:val="-1"/>
                <w:sz w:val="21"/>
              </w:rPr>
              <w:t>1,709,028,756.25</w:t>
            </w:r>
          </w:p>
        </w:tc>
      </w:tr>
      <w:tr>
        <w:trPr>
          <w:trHeight w:val="341" w:hRule="exact"/>
        </w:trPr>
        <w:tc>
          <w:tcPr>
            <w:tcW w:w="1599" w:type="dxa"/>
            <w:vMerge w:val="restart"/>
            <w:tcBorders>
              <w:top w:val="single" w:sz="4" w:space="0" w:color="000000"/>
              <w:left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23" w:type="dxa"/>
            <w:vMerge w:val="restart"/>
            <w:tcBorders>
              <w:top w:val="single" w:sz="4" w:space="0" w:color="000000"/>
              <w:left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48"/>
              <w:ind w:left="168" w:right="0"/>
              <w:jc w:val="left"/>
              <w:rPr>
                <w:rFonts w:ascii="Times New Roman" w:hAnsi="Times New Roman" w:cs="Times New Roman" w:eastAsia="Times New Roman" w:hint="default"/>
                <w:sz w:val="21"/>
                <w:szCs w:val="21"/>
              </w:rPr>
            </w:pPr>
            <w:r>
              <w:rPr>
                <w:rFonts w:ascii="Times New Roman"/>
                <w:sz w:val="21"/>
              </w:rPr>
              <w:t>145,131,933.63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pacing w:val="-1"/>
                <w:sz w:val="21"/>
              </w:rPr>
              <w:t>136,721,148.64</w:t>
            </w:r>
          </w:p>
        </w:tc>
      </w:tr>
      <w:tr>
        <w:trPr>
          <w:trHeight w:val="970" w:hRule="exact"/>
        </w:trPr>
        <w:tc>
          <w:tcPr>
            <w:tcW w:w="1599" w:type="dxa"/>
            <w:vMerge/>
            <w:tcBorders>
              <w:left w:val="single" w:sz="4" w:space="0" w:color="000000"/>
              <w:bottom w:val="single" w:sz="4" w:space="0" w:color="000000"/>
              <w:right w:val="single" w:sz="4" w:space="0" w:color="000000"/>
            </w:tcBorders>
          </w:tcPr>
          <w:p>
            <w:pPr/>
          </w:p>
        </w:tc>
        <w:tc>
          <w:tcPr>
            <w:tcW w:w="1523" w:type="dxa"/>
            <w:vMerge/>
            <w:tcBorders>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 w:right="119"/>
              <w:jc w:val="both"/>
              <w:rPr>
                <w:rFonts w:ascii="宋体" w:hAnsi="宋体" w:cs="宋体" w:eastAsia="宋体" w:hint="default"/>
                <w:sz w:val="21"/>
                <w:szCs w:val="21"/>
              </w:rPr>
            </w:pPr>
            <w:r>
              <w:rPr>
                <w:rFonts w:ascii="宋体" w:hAnsi="宋体" w:cs="宋体" w:eastAsia="宋体" w:hint="default"/>
                <w:sz w:val="21"/>
                <w:szCs w:val="21"/>
              </w:rPr>
              <w:t>以公允价值计量且其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变动计入其他综合收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益</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1"/>
                <w:szCs w:val="21"/>
              </w:rPr>
            </w:pPr>
            <w:r>
              <w:rPr>
                <w:rFonts w:ascii="Times New Roman"/>
                <w:sz w:val="21"/>
              </w:rPr>
              <w:t>7,735,921.00</w:t>
            </w:r>
          </w:p>
        </w:tc>
      </w:tr>
      <w:tr>
        <w:trPr>
          <w:trHeight w:val="34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pacing w:val="-1"/>
                <w:sz w:val="21"/>
              </w:rPr>
              <w:t>1,638,774,920.72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pacing w:val="-1"/>
                <w:sz w:val="21"/>
              </w:rPr>
              <w:t>1,621,834,220.98</w:t>
            </w:r>
          </w:p>
        </w:tc>
      </w:tr>
      <w:tr>
        <w:trPr>
          <w:trHeight w:val="34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pacing w:val="-1"/>
                <w:sz w:val="21"/>
              </w:rPr>
              <w:t>217,587,807.69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pacing w:val="-1"/>
                <w:sz w:val="21"/>
              </w:rPr>
              <w:t>211,770,922.92</w:t>
            </w:r>
          </w:p>
        </w:tc>
      </w:tr>
      <w:tr>
        <w:trPr>
          <w:trHeight w:val="341" w:hRule="exact"/>
        </w:trPr>
        <w:tc>
          <w:tcPr>
            <w:tcW w:w="1599" w:type="dxa"/>
            <w:vMerge w:val="restart"/>
            <w:tcBorders>
              <w:top w:val="single" w:sz="4" w:space="0" w:color="000000"/>
              <w:left w:val="single" w:sz="4" w:space="0" w:color="000000"/>
              <w:right w:val="single" w:sz="4" w:space="0" w:color="000000"/>
            </w:tcBorders>
          </w:tcPr>
          <w:p>
            <w:pPr>
              <w:pStyle w:val="TableParagraph"/>
              <w:spacing w:line="268" w:lineRule="auto"/>
              <w:ind w:left="4" w:right="108"/>
              <w:jc w:val="left"/>
              <w:rPr>
                <w:rFonts w:ascii="Times New Roman" w:hAnsi="Times New Roman" w:cs="Times New Roman" w:eastAsia="Times New Roman" w:hint="default"/>
                <w:sz w:val="21"/>
                <w:szCs w:val="21"/>
              </w:rPr>
            </w:pPr>
            <w:r>
              <w:rPr>
                <w:rFonts w:ascii="宋体" w:hAnsi="宋体" w:cs="宋体" w:eastAsia="宋体" w:hint="default"/>
                <w:sz w:val="21"/>
                <w:szCs w:val="21"/>
              </w:rPr>
              <w:t>可供出售金融资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含其他流动资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w:t>
            </w:r>
            <w:r>
              <w:rPr>
                <w:rFonts w:ascii="Times New Roman" w:hAnsi="Times New Roman" w:cs="Times New Roman" w:eastAsia="Times New Roman" w:hint="default"/>
                <w:sz w:val="21"/>
                <w:szCs w:val="21"/>
              </w:rPr>
              <w:t>)</w:t>
            </w:r>
          </w:p>
        </w:tc>
        <w:tc>
          <w:tcPr>
            <w:tcW w:w="1523" w:type="dxa"/>
            <w:vMerge w:val="restart"/>
            <w:tcBorders>
              <w:top w:val="single" w:sz="4" w:space="0" w:color="000000"/>
              <w:left w:val="single" w:sz="4" w:space="0" w:color="000000"/>
              <w:right w:val="single" w:sz="4" w:space="0" w:color="000000"/>
            </w:tcBorders>
          </w:tcPr>
          <w:p>
            <w:pPr>
              <w:pStyle w:val="TableParagraph"/>
              <w:spacing w:line="256" w:lineRule="auto"/>
              <w:ind w:left="4" w:right="171"/>
              <w:jc w:val="left"/>
              <w:rPr>
                <w:rFonts w:ascii="Times New Roman" w:hAnsi="Times New Roman" w:cs="Times New Roman" w:eastAsia="Times New Roman" w:hint="default"/>
                <w:sz w:val="21"/>
                <w:szCs w:val="21"/>
              </w:rPr>
            </w:pPr>
            <w:r>
              <w:rPr>
                <w:rFonts w:ascii="宋体" w:hAnsi="宋体" w:cs="宋体" w:eastAsia="宋体" w:hint="default"/>
                <w:sz w:val="21"/>
                <w:szCs w:val="21"/>
              </w:rPr>
              <w:t>以成本计量</w:t>
            </w:r>
            <w:r>
              <w:rPr>
                <w:rFonts w:ascii="Times New Roman" w:hAnsi="Times New Roman" w:cs="Times New Roman" w:eastAsia="Times New Roman" w:hint="default"/>
                <w:sz w:val="21"/>
                <w:szCs w:val="21"/>
              </w:rPr>
              <w:t>(</w:t>
            </w:r>
            <w:r>
              <w:rPr>
                <w:rFonts w:ascii="宋体" w:hAnsi="宋体" w:cs="宋体" w:eastAsia="宋体" w:hint="default"/>
                <w:sz w:val="21"/>
                <w:szCs w:val="21"/>
              </w:rPr>
              <w:t>权</w:t>
            </w:r>
            <w:r>
              <w:rPr>
                <w:rFonts w:ascii="宋体" w:hAnsi="宋体" w:cs="宋体" w:eastAsia="宋体" w:hint="default"/>
                <w:spacing w:val="-102"/>
                <w:sz w:val="21"/>
                <w:szCs w:val="21"/>
              </w:rPr>
              <w:t> </w:t>
            </w:r>
            <w:r>
              <w:rPr>
                <w:rFonts w:ascii="宋体" w:hAnsi="宋体" w:cs="宋体" w:eastAsia="宋体" w:hint="default"/>
                <w:sz w:val="21"/>
                <w:szCs w:val="21"/>
              </w:rPr>
              <w:t>益工具</w:t>
            </w:r>
            <w:r>
              <w:rPr>
                <w:rFonts w:ascii="Times New Roman" w:hAnsi="Times New Roman" w:cs="Times New Roman" w:eastAsia="Times New Roman" w:hint="default"/>
                <w:sz w:val="21"/>
                <w:szCs w:val="21"/>
              </w:rPr>
              <w:t>)</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48"/>
              <w:ind w:left="168" w:right="0"/>
              <w:jc w:val="left"/>
              <w:rPr>
                <w:rFonts w:ascii="Times New Roman" w:hAnsi="Times New Roman" w:cs="Times New Roman" w:eastAsia="Times New Roman" w:hint="default"/>
                <w:sz w:val="21"/>
                <w:szCs w:val="21"/>
              </w:rPr>
            </w:pPr>
            <w:r>
              <w:rPr>
                <w:rFonts w:ascii="Times New Roman"/>
                <w:sz w:val="21"/>
              </w:rPr>
              <w:t>220,772,292.67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036" w:type="dxa"/>
            <w:vMerge w:val="restart"/>
            <w:tcBorders>
              <w:top w:val="single" w:sz="4" w:space="0" w:color="000000"/>
              <w:left w:val="single" w:sz="4" w:space="0" w:color="000000"/>
              <w:right w:val="single" w:sz="4" w:space="0" w:color="000000"/>
            </w:tcBorders>
          </w:tcPr>
          <w:p>
            <w:pPr>
              <w:pStyle w:val="TableParagraph"/>
              <w:spacing w:line="273" w:lineRule="auto"/>
              <w:ind w:left="9" w:right="119"/>
              <w:jc w:val="left"/>
              <w:rPr>
                <w:rFonts w:ascii="宋体" w:hAnsi="宋体" w:cs="宋体" w:eastAsia="宋体" w:hint="default"/>
                <w:sz w:val="21"/>
                <w:szCs w:val="21"/>
              </w:rPr>
            </w:pPr>
            <w:r>
              <w:rPr>
                <w:rFonts w:ascii="宋体" w:hAnsi="宋体" w:cs="宋体" w:eastAsia="宋体" w:hint="default"/>
                <w:sz w:val="21"/>
                <w:szCs w:val="21"/>
              </w:rPr>
              <w:t>以公允价值计量且其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变动计入当期损益</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pacing w:val="-1"/>
                <w:sz w:val="21"/>
              </w:rPr>
              <w:t>160,000,000.00</w:t>
            </w:r>
          </w:p>
        </w:tc>
      </w:tr>
      <w:tr>
        <w:trPr>
          <w:trHeight w:val="658" w:hRule="exact"/>
        </w:trPr>
        <w:tc>
          <w:tcPr>
            <w:tcW w:w="1599" w:type="dxa"/>
            <w:vMerge/>
            <w:tcBorders>
              <w:left w:val="single" w:sz="4" w:space="0" w:color="000000"/>
              <w:right w:val="single" w:sz="4" w:space="0" w:color="000000"/>
            </w:tcBorders>
          </w:tcPr>
          <w:p>
            <w:pPr/>
          </w:p>
        </w:tc>
        <w:tc>
          <w:tcPr>
            <w:tcW w:w="1523" w:type="dxa"/>
            <w:vMerge/>
            <w:tcBorders>
              <w:left w:val="single" w:sz="4" w:space="0" w:color="000000"/>
              <w:right w:val="single" w:sz="4" w:space="0" w:color="000000"/>
            </w:tcBorders>
          </w:tcPr>
          <w:p>
            <w:pPr/>
          </w:p>
        </w:tc>
        <w:tc>
          <w:tcPr>
            <w:tcW w:w="1493" w:type="dxa"/>
            <w:vMerge/>
            <w:tcBorders>
              <w:left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32"/>
              <w:jc w:val="left"/>
              <w:rPr>
                <w:rFonts w:ascii="宋体" w:hAnsi="宋体" w:cs="宋体" w:eastAsia="宋体" w:hint="default"/>
                <w:sz w:val="21"/>
                <w:szCs w:val="21"/>
              </w:rPr>
            </w:pPr>
            <w:r>
              <w:rPr>
                <w:rFonts w:ascii="宋体" w:hAnsi="宋体" w:cs="宋体" w:eastAsia="宋体" w:hint="default"/>
                <w:sz w:val="21"/>
                <w:szCs w:val="21"/>
              </w:rPr>
              <w:t>其他非流动金融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2036" w:type="dxa"/>
            <w:vMerge/>
            <w:tcBorders>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1"/>
                <w:szCs w:val="21"/>
              </w:rPr>
            </w:pPr>
            <w:r>
              <w:rPr>
                <w:rFonts w:ascii="Times New Roman"/>
                <w:sz w:val="21"/>
              </w:rPr>
              <w:t>57,452,983.65</w:t>
            </w:r>
          </w:p>
        </w:tc>
      </w:tr>
      <w:tr>
        <w:trPr>
          <w:trHeight w:val="965" w:hRule="exact"/>
        </w:trPr>
        <w:tc>
          <w:tcPr>
            <w:tcW w:w="1599" w:type="dxa"/>
            <w:vMerge/>
            <w:tcBorders>
              <w:left w:val="single" w:sz="4" w:space="0" w:color="000000"/>
              <w:bottom w:val="single" w:sz="4" w:space="0" w:color="000000"/>
              <w:right w:val="single" w:sz="4" w:space="0" w:color="000000"/>
            </w:tcBorders>
          </w:tcPr>
          <w:p>
            <w:pPr/>
          </w:p>
        </w:tc>
        <w:tc>
          <w:tcPr>
            <w:tcW w:w="1523" w:type="dxa"/>
            <w:vMerge/>
            <w:tcBorders>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32"/>
              <w:jc w:val="left"/>
              <w:rPr>
                <w:rFonts w:ascii="宋体" w:hAnsi="宋体" w:cs="宋体" w:eastAsia="宋体" w:hint="default"/>
                <w:sz w:val="21"/>
                <w:szCs w:val="21"/>
              </w:rPr>
            </w:pPr>
            <w:r>
              <w:rPr>
                <w:rFonts w:ascii="宋体" w:hAnsi="宋体" w:cs="宋体" w:eastAsia="宋体" w:hint="default"/>
                <w:sz w:val="21"/>
                <w:szCs w:val="21"/>
              </w:rPr>
              <w:t>其他权益工具投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 w:right="119"/>
              <w:jc w:val="both"/>
              <w:rPr>
                <w:rFonts w:ascii="宋体" w:hAnsi="宋体" w:cs="宋体" w:eastAsia="宋体" w:hint="default"/>
                <w:sz w:val="21"/>
                <w:szCs w:val="21"/>
              </w:rPr>
            </w:pPr>
            <w:r>
              <w:rPr>
                <w:rFonts w:ascii="宋体" w:hAnsi="宋体" w:cs="宋体" w:eastAsia="宋体" w:hint="default"/>
                <w:sz w:val="21"/>
                <w:szCs w:val="21"/>
              </w:rPr>
              <w:t>以公允价值计量且其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变动计入其他综合收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益</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1"/>
                <w:szCs w:val="21"/>
              </w:rPr>
            </w:pPr>
            <w:r>
              <w:rPr>
                <w:rFonts w:ascii="Times New Roman"/>
                <w:sz w:val="21"/>
              </w:rPr>
              <w:t>5,455,400.00</w:t>
            </w:r>
          </w:p>
        </w:tc>
      </w:tr>
      <w:tr>
        <w:trPr>
          <w:trHeight w:val="34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1"/>
                <w:szCs w:val="21"/>
              </w:rPr>
            </w:pPr>
            <w:r>
              <w:rPr>
                <w:rFonts w:ascii="Times New Roman"/>
                <w:spacing w:val="-1"/>
                <w:sz w:val="21"/>
              </w:rPr>
              <w:t>876,068,173.87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1"/>
                <w:szCs w:val="21"/>
              </w:rPr>
            </w:pPr>
            <w:r>
              <w:rPr>
                <w:rFonts w:ascii="Times New Roman"/>
                <w:spacing w:val="-1"/>
                <w:sz w:val="21"/>
              </w:rPr>
              <w:t>856,320,423.87</w:t>
            </w:r>
          </w:p>
        </w:tc>
      </w:tr>
      <w:tr>
        <w:trPr>
          <w:trHeight w:val="65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08"/>
              <w:jc w:val="left"/>
              <w:rPr>
                <w:rFonts w:ascii="宋体" w:hAnsi="宋体" w:cs="宋体" w:eastAsia="宋体" w:hint="default"/>
                <w:sz w:val="21"/>
                <w:szCs w:val="21"/>
              </w:rPr>
            </w:pPr>
            <w:r>
              <w:rPr>
                <w:rFonts w:ascii="宋体" w:hAnsi="宋体" w:cs="宋体" w:eastAsia="宋体" w:hint="default"/>
                <w:sz w:val="21"/>
                <w:szCs w:val="21"/>
              </w:rPr>
              <w:t>一年内到期的非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流动负债</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pacing w:val="-1"/>
                <w:sz w:val="21"/>
              </w:rPr>
              <w:t>537,327,255.90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32"/>
              <w:jc w:val="left"/>
              <w:rPr>
                <w:rFonts w:ascii="宋体" w:hAnsi="宋体" w:cs="宋体" w:eastAsia="宋体" w:hint="default"/>
                <w:sz w:val="21"/>
                <w:szCs w:val="21"/>
              </w:rPr>
            </w:pPr>
            <w:r>
              <w:rPr>
                <w:rFonts w:ascii="宋体" w:hAnsi="宋体" w:cs="宋体" w:eastAsia="宋体" w:hint="default"/>
                <w:sz w:val="21"/>
                <w:szCs w:val="21"/>
              </w:rPr>
              <w:t>一年内到期的非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流动负债</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pacing w:val="-1"/>
                <w:sz w:val="21"/>
              </w:rPr>
              <w:t>557,075,005.90</w:t>
            </w:r>
          </w:p>
        </w:tc>
      </w:tr>
    </w:tbl>
    <w:p>
      <w:pPr>
        <w:spacing w:line="285" w:lineRule="exact" w:before="0"/>
        <w:ind w:left="1416" w:right="1024" w:firstLine="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母公司</w:t>
      </w:r>
      <w:r>
        <w:rPr>
          <w:rFonts w:ascii="Arial" w:hAnsi="Arial" w:cs="Arial" w:eastAsia="Arial" w:hint="default"/>
          <w:b/>
          <w:bCs/>
          <w:w w:val="180"/>
          <w:sz w:val="21"/>
          <w:szCs w:val="21"/>
        </w:rPr>
        <w:t> </w:t>
      </w:r>
      <w:r>
        <w:rPr>
          <w:rFonts w:ascii="Arial" w:hAnsi="Arial" w:cs="Arial" w:eastAsia="Arial" w:hint="default"/>
          <w:sz w:val="21"/>
          <w:szCs w:val="21"/>
        </w:rPr>
      </w:r>
    </w:p>
    <w:p>
      <w:pPr>
        <w:spacing w:line="339" w:lineRule="exact" w:before="0"/>
        <w:ind w:left="0" w:right="1126"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单位：元</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9"/>
          <w:szCs w:val="19"/>
        </w:rPr>
      </w:pPr>
    </w:p>
    <w:tbl>
      <w:tblPr>
        <w:tblW w:w="0" w:type="auto"/>
        <w:jc w:val="left"/>
        <w:tblInd w:w="138" w:type="dxa"/>
        <w:tblLayout w:type="fixed"/>
        <w:tblCellMar>
          <w:top w:w="0" w:type="dxa"/>
          <w:left w:w="0" w:type="dxa"/>
          <w:bottom w:w="0" w:type="dxa"/>
          <w:right w:w="0" w:type="dxa"/>
        </w:tblCellMar>
        <w:tblLook w:val="01E0"/>
      </w:tblPr>
      <w:tblGrid>
        <w:gridCol w:w="1575"/>
        <w:gridCol w:w="1700"/>
        <w:gridCol w:w="1335"/>
        <w:gridCol w:w="1604"/>
        <w:gridCol w:w="2113"/>
        <w:gridCol w:w="1335"/>
      </w:tblGrid>
      <w:tr>
        <w:trPr>
          <w:trHeight w:val="346" w:hRule="exact"/>
        </w:trPr>
        <w:tc>
          <w:tcPr>
            <w:tcW w:w="46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原金融工具准则</w:t>
            </w:r>
          </w:p>
        </w:tc>
        <w:tc>
          <w:tcPr>
            <w:tcW w:w="50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1" w:right="0"/>
              <w:jc w:val="center"/>
              <w:rPr>
                <w:rFonts w:ascii="宋体" w:hAnsi="宋体" w:cs="宋体" w:eastAsia="宋体" w:hint="default"/>
                <w:sz w:val="21"/>
                <w:szCs w:val="21"/>
              </w:rPr>
            </w:pPr>
            <w:r>
              <w:rPr>
                <w:rFonts w:ascii="宋体" w:hAnsi="宋体" w:cs="宋体" w:eastAsia="宋体" w:hint="default"/>
                <w:sz w:val="21"/>
                <w:szCs w:val="21"/>
              </w:rPr>
              <w:t>新金融工具准则</w:t>
            </w:r>
          </w:p>
        </w:tc>
      </w:tr>
      <w:tr>
        <w:trPr>
          <w:trHeight w:val="341"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0"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4"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9"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1"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1"/>
                <w:szCs w:val="21"/>
              </w:rPr>
            </w:pPr>
            <w:r>
              <w:rPr>
                <w:rFonts w:ascii="Times New Roman"/>
                <w:sz w:val="21"/>
              </w:rPr>
              <w:t>73,557,590.16</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5" w:right="-5"/>
              <w:jc w:val="center"/>
              <w:rPr>
                <w:rFonts w:ascii="Times New Roman" w:hAnsi="Times New Roman" w:cs="Times New Roman" w:eastAsia="Times New Roman" w:hint="default"/>
                <w:sz w:val="21"/>
                <w:szCs w:val="21"/>
              </w:rPr>
            </w:pPr>
            <w:r>
              <w:rPr>
                <w:rFonts w:ascii="Times New Roman"/>
                <w:sz w:val="21"/>
              </w:rPr>
              <w:t>73,557,590.16</w:t>
            </w:r>
          </w:p>
        </w:tc>
      </w:tr>
      <w:tr>
        <w:trPr>
          <w:trHeight w:val="341"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1"/>
                <w:szCs w:val="21"/>
              </w:rPr>
            </w:pPr>
            <w:r>
              <w:rPr>
                <w:rFonts w:ascii="Times New Roman"/>
                <w:sz w:val="21"/>
              </w:rPr>
              <w:t>18,980,877.38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5" w:right="-5"/>
              <w:jc w:val="center"/>
              <w:rPr>
                <w:rFonts w:ascii="Times New Roman" w:hAnsi="Times New Roman" w:cs="Times New Roman" w:eastAsia="Times New Roman" w:hint="default"/>
                <w:sz w:val="21"/>
                <w:szCs w:val="21"/>
              </w:rPr>
            </w:pPr>
            <w:r>
              <w:rPr>
                <w:rFonts w:ascii="Times New Roman"/>
                <w:sz w:val="21"/>
              </w:rPr>
              <w:t>18,944,512.25</w:t>
            </w:r>
          </w:p>
        </w:tc>
      </w:tr>
      <w:tr>
        <w:trPr>
          <w:trHeight w:val="346"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
              <w:jc w:val="right"/>
              <w:rPr>
                <w:rFonts w:ascii="Times New Roman" w:hAnsi="Times New Roman" w:cs="Times New Roman" w:eastAsia="Times New Roman" w:hint="default"/>
                <w:sz w:val="21"/>
                <w:szCs w:val="21"/>
              </w:rPr>
            </w:pPr>
            <w:r>
              <w:rPr>
                <w:rFonts w:ascii="Times New Roman"/>
                <w:spacing w:val="-1"/>
                <w:sz w:val="21"/>
              </w:rPr>
              <w:t>675,032,904.15</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 w:right="-5"/>
              <w:jc w:val="center"/>
              <w:rPr>
                <w:rFonts w:ascii="Times New Roman" w:hAnsi="Times New Roman" w:cs="Times New Roman" w:eastAsia="Times New Roman" w:hint="default"/>
                <w:sz w:val="21"/>
                <w:szCs w:val="21"/>
              </w:rPr>
            </w:pPr>
            <w:r>
              <w:rPr>
                <w:rFonts w:ascii="Times New Roman"/>
                <w:spacing w:val="-1"/>
                <w:sz w:val="21"/>
              </w:rPr>
              <w:t>671,686,827.61</w:t>
            </w:r>
          </w:p>
        </w:tc>
      </w:tr>
      <w:tr>
        <w:trPr>
          <w:trHeight w:val="653" w:hRule="exact"/>
        </w:trPr>
        <w:tc>
          <w:tcPr>
            <w:tcW w:w="1575" w:type="dxa"/>
            <w:vMerge w:val="restart"/>
            <w:tcBorders>
              <w:top w:val="single" w:sz="4" w:space="0" w:color="000000"/>
              <w:left w:val="single" w:sz="4" w:space="0" w:color="000000"/>
              <w:right w:val="single" w:sz="4" w:space="0" w:color="000000"/>
            </w:tcBorders>
          </w:tcPr>
          <w:p>
            <w:pPr>
              <w:pStyle w:val="TableParagraph"/>
              <w:spacing w:line="266" w:lineRule="auto"/>
              <w:ind w:left="4" w:right="84"/>
              <w:jc w:val="left"/>
              <w:rPr>
                <w:rFonts w:ascii="Times New Roman" w:hAnsi="Times New Roman" w:cs="Times New Roman" w:eastAsia="Times New Roman" w:hint="default"/>
                <w:sz w:val="21"/>
                <w:szCs w:val="21"/>
              </w:rPr>
            </w:pPr>
            <w:r>
              <w:rPr>
                <w:rFonts w:ascii="宋体" w:hAnsi="宋体" w:cs="宋体" w:eastAsia="宋体" w:hint="default"/>
                <w:sz w:val="21"/>
                <w:szCs w:val="21"/>
              </w:rPr>
              <w:t>可供出售金融资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含其他流动资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w:t>
            </w:r>
            <w:r>
              <w:rPr>
                <w:rFonts w:ascii="Times New Roman" w:hAnsi="Times New Roman" w:cs="Times New Roman" w:eastAsia="Times New Roman" w:hint="default"/>
                <w:sz w:val="21"/>
                <w:szCs w:val="21"/>
              </w:rPr>
              <w:t>)</w:t>
            </w:r>
          </w:p>
        </w:tc>
        <w:tc>
          <w:tcPr>
            <w:tcW w:w="1700" w:type="dxa"/>
            <w:vMerge w:val="restart"/>
            <w:tcBorders>
              <w:top w:val="single" w:sz="4" w:space="0" w:color="000000"/>
              <w:left w:val="single" w:sz="4" w:space="0" w:color="000000"/>
              <w:right w:val="single" w:sz="4" w:space="0" w:color="000000"/>
            </w:tcBorders>
          </w:tcPr>
          <w:p>
            <w:pPr>
              <w:pStyle w:val="TableParagraph"/>
              <w:spacing w:line="256" w:lineRule="auto"/>
              <w:ind w:left="4" w:right="137"/>
              <w:jc w:val="left"/>
              <w:rPr>
                <w:rFonts w:ascii="Times New Roman" w:hAnsi="Times New Roman" w:cs="Times New Roman" w:eastAsia="Times New Roman" w:hint="default"/>
                <w:sz w:val="21"/>
                <w:szCs w:val="21"/>
              </w:rPr>
            </w:pPr>
            <w:r>
              <w:rPr>
                <w:rFonts w:ascii="宋体" w:hAnsi="宋体" w:cs="宋体" w:eastAsia="宋体" w:hint="default"/>
                <w:sz w:val="21"/>
                <w:szCs w:val="21"/>
              </w:rPr>
              <w:t>以成本计量</w:t>
            </w:r>
            <w:r>
              <w:rPr>
                <w:rFonts w:ascii="Times New Roman" w:hAnsi="Times New Roman" w:cs="Times New Roman" w:eastAsia="Times New Roman" w:hint="default"/>
                <w:sz w:val="21"/>
                <w:szCs w:val="21"/>
              </w:rPr>
              <w:t>(</w:t>
            </w:r>
            <w:r>
              <w:rPr>
                <w:rFonts w:ascii="宋体" w:hAnsi="宋体" w:cs="宋体" w:eastAsia="宋体" w:hint="default"/>
                <w:sz w:val="21"/>
                <w:szCs w:val="21"/>
              </w:rPr>
              <w:t>权益</w:t>
            </w:r>
            <w:r>
              <w:rPr>
                <w:rFonts w:ascii="宋体" w:hAnsi="宋体" w:cs="宋体" w:eastAsia="宋体" w:hint="default"/>
                <w:spacing w:val="-101"/>
                <w:sz w:val="21"/>
                <w:szCs w:val="21"/>
              </w:rPr>
              <w:t> </w:t>
            </w:r>
            <w:r>
              <w:rPr>
                <w:rFonts w:ascii="宋体" w:hAnsi="宋体" w:cs="宋体" w:eastAsia="宋体" w:hint="default"/>
                <w:sz w:val="21"/>
                <w:szCs w:val="21"/>
              </w:rPr>
              <w:t>工具</w:t>
            </w:r>
            <w:r>
              <w:rPr>
                <w:rFonts w:ascii="Times New Roman" w:hAnsi="Times New Roman" w:cs="Times New Roman" w:eastAsia="Times New Roman" w:hint="default"/>
                <w:sz w:val="21"/>
                <w:szCs w:val="21"/>
              </w:rPr>
              <w:t>)</w:t>
            </w:r>
          </w:p>
        </w:tc>
        <w:tc>
          <w:tcPr>
            <w:tcW w:w="1335" w:type="dxa"/>
            <w:vMerge w:val="restart"/>
            <w:tcBorders>
              <w:top w:val="single" w:sz="4" w:space="0" w:color="000000"/>
              <w:left w:val="single" w:sz="4" w:space="0" w:color="000000"/>
              <w:right w:val="single" w:sz="4" w:space="0" w:color="000000"/>
            </w:tcBorders>
          </w:tcPr>
          <w:p>
            <w:pPr>
              <w:pStyle w:val="TableParagraph"/>
              <w:spacing w:line="240" w:lineRule="auto" w:before="48"/>
              <w:ind w:left="115" w:right="-5"/>
              <w:jc w:val="left"/>
              <w:rPr>
                <w:rFonts w:ascii="Times New Roman" w:hAnsi="Times New Roman" w:cs="Times New Roman" w:eastAsia="Times New Roman" w:hint="default"/>
                <w:sz w:val="21"/>
                <w:szCs w:val="21"/>
              </w:rPr>
            </w:pPr>
            <w:r>
              <w:rPr>
                <w:rFonts w:ascii="Times New Roman"/>
                <w:sz w:val="21"/>
              </w:rPr>
              <w:t>69,294,792.67</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13"/>
              <w:jc w:val="left"/>
              <w:rPr>
                <w:rFonts w:ascii="宋体" w:hAnsi="宋体" w:cs="宋体" w:eastAsia="宋体" w:hint="default"/>
                <w:sz w:val="21"/>
                <w:szCs w:val="21"/>
              </w:rPr>
            </w:pPr>
            <w:r>
              <w:rPr>
                <w:rFonts w:ascii="宋体" w:hAnsi="宋体" w:cs="宋体" w:eastAsia="宋体" w:hint="default"/>
                <w:sz w:val="21"/>
                <w:szCs w:val="21"/>
              </w:rPr>
              <w:t>其他非流动金融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00"/>
              <w:jc w:val="left"/>
              <w:rPr>
                <w:rFonts w:ascii="宋体" w:hAnsi="宋体" w:cs="宋体" w:eastAsia="宋体" w:hint="default"/>
                <w:sz w:val="21"/>
                <w:szCs w:val="21"/>
              </w:rPr>
            </w:pPr>
            <w:r>
              <w:rPr>
                <w:rFonts w:ascii="宋体" w:hAnsi="宋体" w:cs="宋体" w:eastAsia="宋体" w:hint="default"/>
                <w:sz w:val="21"/>
                <w:szCs w:val="21"/>
              </w:rPr>
              <w:t>以公允价值计量且其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变动计入当期损益</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5" w:right="-5"/>
              <w:jc w:val="center"/>
              <w:rPr>
                <w:rFonts w:ascii="Times New Roman" w:hAnsi="Times New Roman" w:cs="Times New Roman" w:eastAsia="Times New Roman" w:hint="default"/>
                <w:sz w:val="21"/>
                <w:szCs w:val="21"/>
              </w:rPr>
            </w:pPr>
            <w:r>
              <w:rPr>
                <w:rFonts w:ascii="Times New Roman"/>
                <w:sz w:val="21"/>
              </w:rPr>
              <w:t>57,452,983.65</w:t>
            </w:r>
          </w:p>
        </w:tc>
      </w:tr>
      <w:tr>
        <w:trPr>
          <w:trHeight w:val="965" w:hRule="exact"/>
        </w:trPr>
        <w:tc>
          <w:tcPr>
            <w:tcW w:w="1575"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13"/>
              <w:jc w:val="left"/>
              <w:rPr>
                <w:rFonts w:ascii="宋体" w:hAnsi="宋体" w:cs="宋体" w:eastAsia="宋体" w:hint="default"/>
                <w:sz w:val="21"/>
                <w:szCs w:val="21"/>
              </w:rPr>
            </w:pPr>
            <w:r>
              <w:rPr>
                <w:rFonts w:ascii="宋体" w:hAnsi="宋体" w:cs="宋体" w:eastAsia="宋体" w:hint="default"/>
                <w:sz w:val="21"/>
                <w:szCs w:val="21"/>
              </w:rPr>
              <w:t>其他权益工具投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00"/>
              <w:jc w:val="both"/>
              <w:rPr>
                <w:rFonts w:ascii="宋体" w:hAnsi="宋体" w:cs="宋体" w:eastAsia="宋体" w:hint="default"/>
                <w:sz w:val="21"/>
                <w:szCs w:val="21"/>
              </w:rPr>
            </w:pPr>
            <w:r>
              <w:rPr>
                <w:rFonts w:ascii="宋体" w:hAnsi="宋体" w:cs="宋体" w:eastAsia="宋体" w:hint="default"/>
                <w:sz w:val="21"/>
                <w:szCs w:val="21"/>
              </w:rPr>
              <w:t>以公允价值计量且其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变动计入其他综合收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益</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5" w:right="-5"/>
              <w:jc w:val="center"/>
              <w:rPr>
                <w:rFonts w:ascii="Times New Roman" w:hAnsi="Times New Roman" w:cs="Times New Roman" w:eastAsia="Times New Roman" w:hint="default"/>
                <w:sz w:val="21"/>
                <w:szCs w:val="21"/>
              </w:rPr>
            </w:pPr>
            <w:r>
              <w:rPr>
                <w:rFonts w:ascii="Times New Roman"/>
                <w:sz w:val="21"/>
              </w:rPr>
              <w:t>13,977,900.00</w:t>
            </w:r>
          </w:p>
        </w:tc>
      </w:tr>
      <w:tr>
        <w:trPr>
          <w:trHeight w:val="341"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1"/>
                <w:szCs w:val="21"/>
              </w:rPr>
            </w:pPr>
            <w:r>
              <w:rPr>
                <w:rFonts w:ascii="Times New Roman"/>
                <w:spacing w:val="-1"/>
                <w:sz w:val="21"/>
              </w:rPr>
              <w:t>797,493,315.51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 w:right="-5"/>
              <w:jc w:val="center"/>
              <w:rPr>
                <w:rFonts w:ascii="Times New Roman" w:hAnsi="Times New Roman" w:cs="Times New Roman" w:eastAsia="Times New Roman" w:hint="default"/>
                <w:sz w:val="21"/>
                <w:szCs w:val="21"/>
              </w:rPr>
            </w:pPr>
            <w:r>
              <w:rPr>
                <w:rFonts w:ascii="Times New Roman"/>
                <w:spacing w:val="-1"/>
                <w:sz w:val="21"/>
              </w:rPr>
              <w:t>777,745,565.51</w:t>
            </w:r>
          </w:p>
        </w:tc>
      </w:tr>
      <w:tr>
        <w:trPr>
          <w:trHeight w:val="658"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
              <w:ind w:left="4" w:right="84"/>
              <w:jc w:val="left"/>
              <w:rPr>
                <w:rFonts w:ascii="宋体" w:hAnsi="宋体" w:cs="宋体" w:eastAsia="宋体" w:hint="default"/>
                <w:sz w:val="21"/>
                <w:szCs w:val="21"/>
              </w:rPr>
            </w:pPr>
            <w:r>
              <w:rPr>
                <w:rFonts w:ascii="宋体" w:hAnsi="宋体" w:cs="宋体" w:eastAsia="宋体" w:hint="default"/>
                <w:sz w:val="21"/>
                <w:szCs w:val="21"/>
              </w:rPr>
              <w:t>一年内到期的非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流动负债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
              <w:jc w:val="right"/>
              <w:rPr>
                <w:rFonts w:ascii="Times New Roman" w:hAnsi="Times New Roman" w:cs="Times New Roman" w:eastAsia="Times New Roman" w:hint="default"/>
                <w:sz w:val="21"/>
                <w:szCs w:val="21"/>
              </w:rPr>
            </w:pPr>
            <w:r>
              <w:rPr>
                <w:rFonts w:ascii="Times New Roman"/>
                <w:spacing w:val="-1"/>
                <w:sz w:val="21"/>
              </w:rPr>
              <w:t>492,881,000.00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
              <w:ind w:left="4" w:right="113"/>
              <w:jc w:val="left"/>
              <w:rPr>
                <w:rFonts w:ascii="宋体" w:hAnsi="宋体" w:cs="宋体" w:eastAsia="宋体" w:hint="default"/>
                <w:sz w:val="21"/>
                <w:szCs w:val="21"/>
              </w:rPr>
            </w:pPr>
            <w:r>
              <w:rPr>
                <w:rFonts w:ascii="宋体" w:hAnsi="宋体" w:cs="宋体" w:eastAsia="宋体" w:hint="default"/>
                <w:sz w:val="21"/>
                <w:szCs w:val="21"/>
              </w:rPr>
              <w:t>一年内到期的非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流动负债</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5"/>
              <w:jc w:val="center"/>
              <w:rPr>
                <w:rFonts w:ascii="Times New Roman" w:hAnsi="Times New Roman" w:cs="Times New Roman" w:eastAsia="Times New Roman" w:hint="default"/>
                <w:sz w:val="21"/>
                <w:szCs w:val="21"/>
              </w:rPr>
            </w:pPr>
            <w:r>
              <w:rPr>
                <w:rFonts w:ascii="Times New Roman"/>
                <w:spacing w:val="-1"/>
                <w:sz w:val="21"/>
              </w:rPr>
              <w:t>512,628,750.00</w:t>
            </w:r>
          </w:p>
        </w:tc>
      </w:tr>
    </w:tbl>
    <w:p>
      <w:pPr>
        <w:spacing w:after="0" w:line="240" w:lineRule="auto"/>
        <w:jc w:val="center"/>
        <w:rPr>
          <w:rFonts w:ascii="Times New Roman" w:hAnsi="Times New Roman" w:cs="Times New Roman" w:eastAsia="Times New Roman" w:hint="default"/>
          <w:sz w:val="21"/>
          <w:szCs w:val="21"/>
        </w:rPr>
        <w:sectPr>
          <w:pgSz w:w="11910" w:h="16840"/>
          <w:pgMar w:header="876" w:footer="979" w:top="1100" w:bottom="1160" w:left="980" w:right="0"/>
        </w:sectPr>
      </w:pPr>
    </w:p>
    <w:p>
      <w:pPr>
        <w:spacing w:line="240" w:lineRule="auto" w:before="14"/>
        <w:rPr>
          <w:rFonts w:ascii="Microsoft JhengHei" w:hAnsi="Microsoft JhengHei" w:cs="Microsoft JhengHei" w:eastAsia="Microsoft JhengHei" w:hint="default"/>
          <w:b/>
          <w:bCs/>
          <w:sz w:val="15"/>
          <w:szCs w:val="15"/>
        </w:rPr>
      </w:pPr>
    </w:p>
    <w:p>
      <w:pPr>
        <w:pStyle w:val="BodyText"/>
        <w:spacing w:line="256" w:lineRule="auto" w:before="36"/>
        <w:ind w:left="575" w:right="1024" w:hanging="336"/>
        <w:jc w:val="left"/>
      </w:pPr>
      <w:r>
        <w:rPr/>
        <w:t>（</w:t>
      </w:r>
      <w:r>
        <w:rPr>
          <w:rFonts w:ascii="Times New Roman" w:hAnsi="Times New Roman" w:cs="Times New Roman" w:eastAsia="Times New Roman" w:hint="default"/>
        </w:rPr>
        <w:t>3</w:t>
      </w:r>
      <w:r>
        <w:rPr/>
        <w:t>）执行《企业会计准则第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rFonts w:ascii="Times New Roman" w:hAnsi="Times New Roman" w:cs="Times New Roman" w:eastAsia="Times New Roman" w:hint="default"/>
        </w:rPr>
        <w:t>2019</w:t>
      </w:r>
      <w:r>
        <w:rPr/>
        <w:t>修订）</w:t>
      </w:r>
      <w:r>
        <w:rPr>
          <w:spacing w:val="-102"/>
        </w:rPr>
        <w:t> </w:t>
      </w:r>
      <w:r>
        <w:rPr>
          <w:spacing w:val="-10"/>
          <w:w w:val="100"/>
        </w:rPr>
        <w:t>财政部于</w:t>
      </w:r>
      <w:r>
        <w:rPr>
          <w:rFonts w:ascii="Times New Roman" w:hAnsi="Times New Roman" w:cs="Times New Roman" w:eastAsia="Times New Roman" w:hint="default"/>
          <w:spacing w:val="-10"/>
          <w:w w:val="100"/>
        </w:rPr>
        <w:t>2019</w:t>
      </w:r>
      <w:r>
        <w:rPr>
          <w:spacing w:val="-10"/>
          <w:w w:val="100"/>
        </w:rPr>
        <w:t>年</w:t>
      </w:r>
      <w:r>
        <w:rPr>
          <w:rFonts w:ascii="Times New Roman" w:hAnsi="Times New Roman" w:cs="Times New Roman" w:eastAsia="Times New Roman" w:hint="default"/>
          <w:spacing w:val="-10"/>
          <w:w w:val="100"/>
        </w:rPr>
        <w:t>5</w:t>
      </w:r>
      <w:r>
        <w:rPr>
          <w:spacing w:val="-10"/>
          <w:w w:val="100"/>
        </w:rPr>
        <w:t>月</w:t>
      </w:r>
      <w:r>
        <w:rPr>
          <w:rFonts w:ascii="Times New Roman" w:hAnsi="Times New Roman" w:cs="Times New Roman" w:eastAsia="Times New Roman" w:hint="default"/>
          <w:spacing w:val="-10"/>
          <w:w w:val="100"/>
        </w:rPr>
        <w:t>9</w:t>
      </w:r>
      <w:r>
        <w:rPr>
          <w:spacing w:val="-10"/>
          <w:w w:val="100"/>
        </w:rPr>
        <w:t>日发布了《企业会计准则第</w:t>
      </w:r>
      <w:r>
        <w:rPr>
          <w:rFonts w:ascii="Times New Roman" w:hAnsi="Times New Roman" w:cs="Times New Roman" w:eastAsia="Times New Roman" w:hint="default"/>
          <w:spacing w:val="-10"/>
          <w:w w:val="100"/>
        </w:rPr>
        <w:t>7</w:t>
      </w:r>
      <w:r>
        <w:rPr>
          <w:spacing w:val="-10"/>
          <w:w w:val="100"/>
        </w:rPr>
        <w:t>号</w:t>
      </w:r>
      <w:r>
        <w:rPr>
          <w:rFonts w:ascii="Times New Roman" w:hAnsi="Times New Roman" w:cs="Times New Roman" w:eastAsia="Times New Roman" w:hint="default"/>
          <w:spacing w:val="-10"/>
          <w:w w:val="100"/>
        </w:rPr>
        <w:t>——</w:t>
      </w:r>
      <w:r>
        <w:rPr>
          <w:spacing w:val="-10"/>
          <w:w w:val="100"/>
        </w:rPr>
        <w:t>非货币性资产交换》（</w:t>
      </w:r>
      <w:r>
        <w:rPr>
          <w:rFonts w:ascii="Times New Roman" w:hAnsi="Times New Roman" w:cs="Times New Roman" w:eastAsia="Times New Roman" w:hint="default"/>
          <w:spacing w:val="-10"/>
          <w:w w:val="100"/>
        </w:rPr>
        <w:t>2019</w:t>
      </w:r>
      <w:r>
        <w:rPr>
          <w:spacing w:val="-10"/>
          <w:w w:val="100"/>
        </w:rPr>
        <w:t>修订）（财会〔</w:t>
      </w:r>
      <w:r>
        <w:rPr>
          <w:rFonts w:ascii="Times New Roman" w:hAnsi="Times New Roman" w:cs="Times New Roman" w:eastAsia="Times New Roman" w:hint="default"/>
          <w:spacing w:val="-10"/>
          <w:w w:val="100"/>
        </w:rPr>
        <w:t>2019</w:t>
      </w:r>
      <w:r>
        <w:rPr>
          <w:spacing w:val="-10"/>
          <w:w w:val="100"/>
        </w:rPr>
        <w:t>〕</w:t>
      </w:r>
    </w:p>
    <w:p>
      <w:pPr>
        <w:pStyle w:val="BodyText"/>
        <w:spacing w:line="256" w:lineRule="auto" w:before="5"/>
        <w:ind w:right="1123"/>
        <w:jc w:val="both"/>
      </w:pPr>
      <w:r>
        <w:rPr>
          <w:rFonts w:ascii="Times New Roman" w:hAnsi="Times New Roman" w:cs="Times New Roman" w:eastAsia="Times New Roman" w:hint="default"/>
          <w:spacing w:val="-2"/>
        </w:rPr>
        <w:t>8</w:t>
      </w:r>
      <w:r>
        <w:rPr>
          <w:spacing w:val="-2"/>
        </w:rPr>
        <w:t>号），修订后的准则自</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10</w:t>
      </w:r>
      <w:r>
        <w:rPr>
          <w:spacing w:val="-2"/>
        </w:rPr>
        <w:t>日起施行，对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日至本准则施行日之间发生的非货币性资产</w:t>
      </w:r>
      <w:r>
        <w:rPr>
          <w:spacing w:val="-24"/>
        </w:rPr>
        <w:t> </w:t>
      </w:r>
      <w:r>
        <w:rPr>
          <w:spacing w:val="-24"/>
        </w:rPr>
      </w:r>
      <w:r>
        <w:rPr>
          <w:spacing w:val="-2"/>
        </w:rPr>
        <w:t>交换，应根据本准则进行调整。对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日之前发生的非货币性资产交换，不需要按照本准则的规定</w:t>
      </w:r>
      <w:r>
        <w:rPr>
          <w:spacing w:val="-26"/>
        </w:rPr>
        <w:t> </w:t>
      </w:r>
      <w:r>
        <w:rPr>
          <w:spacing w:val="-26"/>
        </w:rPr>
      </w:r>
      <w:r>
        <w:rPr/>
        <w:t>进行追溯调整。本公司执行上述准则在本报告期内无重大影响。</w:t>
      </w:r>
    </w:p>
    <w:p>
      <w:pPr>
        <w:pStyle w:val="BodyText"/>
        <w:spacing w:line="256" w:lineRule="auto" w:before="22"/>
        <w:ind w:left="575" w:right="1024" w:hanging="423"/>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）执行《企业会计准则第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w:t>
      </w:r>
      <w:r>
        <w:rPr>
          <w:rFonts w:ascii="Times New Roman" w:hAnsi="Times New Roman" w:cs="Times New Roman" w:eastAsia="Times New Roman" w:hint="default"/>
        </w:rPr>
        <w:t>2019</w:t>
      </w:r>
      <w:r>
        <w:rPr/>
        <w:t>修订）</w:t>
      </w:r>
      <w:r>
        <w:rPr>
          <w:spacing w:val="-101"/>
        </w:rPr>
        <w:t> </w:t>
      </w:r>
      <w:r>
        <w:rPr>
          <w:spacing w:val="-2"/>
        </w:rPr>
        <w:t>财政部于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日发布了《企业会计准则第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w:t>
      </w:r>
      <w:r>
        <w:rPr>
          <w:rFonts w:ascii="Times New Roman" w:hAnsi="Times New Roman" w:cs="Times New Roman" w:eastAsia="Times New Roman" w:hint="default"/>
          <w:spacing w:val="-2"/>
        </w:rPr>
        <w:t>2019</w:t>
      </w:r>
      <w:r>
        <w:rPr>
          <w:spacing w:val="-2"/>
        </w:rPr>
        <w:t>修订）（财会〔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9</w:t>
      </w:r>
    </w:p>
    <w:p>
      <w:pPr>
        <w:pStyle w:val="BodyText"/>
        <w:spacing w:line="256" w:lineRule="auto" w:before="5"/>
        <w:ind w:right="1124"/>
        <w:jc w:val="both"/>
      </w:pPr>
      <w:r>
        <w:rPr/>
        <w:t>号），修订后的准则自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日起施行，对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日至本准则施行日之间发生的债务重组，应</w:t>
      </w:r>
      <w:r>
        <w:rPr>
          <w:spacing w:val="-31"/>
        </w:rPr>
        <w:t> </w:t>
      </w:r>
      <w:r>
        <w:rPr>
          <w:spacing w:val="-31"/>
        </w:rPr>
      </w:r>
      <w:r>
        <w:rPr>
          <w:spacing w:val="-2"/>
        </w:rPr>
        <w:t>根据本准则进行调整。对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日之前发生的债务重组，不需要按照本准则的规定进行追溯调整。本</w:t>
      </w:r>
      <w:r>
        <w:rPr>
          <w:spacing w:val="-27"/>
        </w:rPr>
        <w:t> </w:t>
      </w:r>
      <w:r>
        <w:rPr>
          <w:spacing w:val="-27"/>
        </w:rPr>
      </w:r>
      <w:r>
        <w:rPr/>
        <w:t>公司执行上述准则在本报告期内无重大影响。</w:t>
      </w:r>
    </w:p>
    <w:p>
      <w:pPr>
        <w:spacing w:line="240" w:lineRule="auto" w:before="6"/>
        <w:rPr>
          <w:rFonts w:ascii="宋体" w:hAnsi="宋体" w:cs="宋体" w:eastAsia="宋体" w:hint="default"/>
          <w:sz w:val="20"/>
          <w:szCs w:val="20"/>
        </w:rPr>
      </w:pPr>
    </w:p>
    <w:p>
      <w:pPr>
        <w:spacing w:line="249" w:lineRule="auto" w:before="0"/>
        <w:ind w:left="527" w:right="6110" w:firstLine="7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、重要会计估计变更</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1"/>
          <w:sz w:val="21"/>
          <w:szCs w:val="21"/>
        </w:rPr>
        <w:t>本公司本期未发生重要会计估计变更。</w:t>
      </w:r>
    </w:p>
    <w:p>
      <w:pPr>
        <w:spacing w:line="240" w:lineRule="auto" w:before="11"/>
        <w:rPr>
          <w:rFonts w:ascii="宋体" w:hAnsi="宋体" w:cs="宋体" w:eastAsia="宋体" w:hint="default"/>
          <w:sz w:val="16"/>
          <w:szCs w:val="16"/>
        </w:rPr>
      </w:pPr>
    </w:p>
    <w:p>
      <w:pPr>
        <w:pStyle w:val="Heading3"/>
        <w:spacing w:line="240" w:lineRule="auto"/>
        <w:ind w:right="0"/>
        <w:jc w:val="both"/>
        <w:rPr>
          <w:b w:val="0"/>
          <w:bCs w:val="0"/>
        </w:rPr>
      </w:pPr>
      <w:r>
        <w:rPr/>
        <w:t>七、报告期内发生重大会计差错更正需追溯重述的情况说明</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line="343" w:lineRule="auto" w:before="0"/>
        <w:ind w:left="153" w:right="61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公司报告期无重大会计差错更正需追溯重述的情况。</w:t>
      </w:r>
    </w:p>
    <w:p>
      <w:pPr>
        <w:spacing w:line="240" w:lineRule="auto" w:before="8"/>
        <w:rPr>
          <w:rFonts w:ascii="宋体" w:hAnsi="宋体" w:cs="宋体" w:eastAsia="宋体" w:hint="default"/>
          <w:sz w:val="12"/>
          <w:szCs w:val="12"/>
        </w:rPr>
      </w:pPr>
    </w:p>
    <w:p>
      <w:pPr>
        <w:pStyle w:val="Heading3"/>
        <w:spacing w:line="240" w:lineRule="auto"/>
        <w:ind w:right="0"/>
        <w:jc w:val="both"/>
        <w:rPr>
          <w:b w:val="0"/>
          <w:bCs w:val="0"/>
        </w:rPr>
      </w:pPr>
      <w:r>
        <w:rPr/>
        <w:t>八、与上年度财务报告相比，合并报表范围发生变化的情况说明</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pStyle w:val="BodyText"/>
        <w:spacing w:line="249" w:lineRule="auto" w:before="9"/>
        <w:ind w:left="575" w:right="1024" w:hanging="423"/>
        <w:jc w:val="left"/>
      </w:pPr>
      <w:r>
        <w:rPr>
          <w:rFonts w:ascii="Microsoft JhengHei" w:hAnsi="Microsoft JhengHei" w:cs="Microsoft JhengHei" w:eastAsia="Microsoft JhengHei" w:hint="default"/>
          <w:b/>
          <w:bCs/>
        </w:rPr>
        <w:t>其他原因的合并范围变动</w:t>
      </w:r>
      <w:r>
        <w:rPr>
          <w:rFonts w:ascii="Microsoft JhengHei" w:hAnsi="Microsoft JhengHei" w:cs="Microsoft JhengHei" w:eastAsia="Microsoft JhengHei" w:hint="default"/>
          <w:b/>
          <w:bCs/>
          <w:spacing w:val="-40"/>
        </w:rPr>
        <w:t> </w:t>
      </w:r>
      <w:r>
        <w:rPr>
          <w:spacing w:val="-2"/>
        </w:rPr>
        <w:t>经公司第八届第三十六次董事会决议审议，同意公司出资</w:t>
      </w:r>
      <w:r>
        <w:rPr>
          <w:rFonts w:ascii="Times New Roman" w:hAnsi="Times New Roman" w:cs="Times New Roman" w:eastAsia="Times New Roman" w:hint="default"/>
          <w:spacing w:val="-2"/>
        </w:rPr>
        <w:t>3,636.4</w:t>
      </w:r>
      <w:r>
        <w:rPr>
          <w:spacing w:val="-2"/>
        </w:rPr>
        <w:t>万元向全资子公司子公司北京大唐高</w:t>
      </w:r>
    </w:p>
    <w:p>
      <w:pPr>
        <w:pStyle w:val="BodyText"/>
        <w:spacing w:line="256" w:lineRule="auto" w:before="12"/>
        <w:ind w:right="1121"/>
        <w:jc w:val="both"/>
      </w:pPr>
      <w:r>
        <w:rPr/>
        <w:t>鸿数据网络技术有限公司收购其持有的宁波高鸿恒昌电子科技有限公司</w:t>
      </w:r>
      <w:r>
        <w:rPr>
          <w:rFonts w:ascii="Times New Roman" w:hAnsi="Times New Roman" w:cs="Times New Roman" w:eastAsia="Times New Roman" w:hint="default"/>
        </w:rPr>
        <w:t>87.5%</w:t>
      </w:r>
      <w:r>
        <w:rPr/>
        <w:t>股权。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日，宁</w:t>
      </w:r>
      <w:r>
        <w:rPr>
          <w:spacing w:val="-39"/>
        </w:rPr>
        <w:t> </w:t>
      </w:r>
      <w:r>
        <w:rPr>
          <w:spacing w:val="-2"/>
        </w:rPr>
        <w:t>波高鸿恒昌电子科技有限公司完成工商变更，宁波高鸿恒昌电子科技有限公司由</w:t>
      </w:r>
      <w:r>
        <w:rPr>
          <w:rFonts w:ascii="Times New Roman" w:hAnsi="Times New Roman" w:cs="Times New Roman" w:eastAsia="Times New Roman" w:hint="default"/>
          <w:spacing w:val="-2"/>
        </w:rPr>
        <w:t>3</w:t>
      </w:r>
      <w:r>
        <w:rPr>
          <w:spacing w:val="-2"/>
        </w:rPr>
        <w:t>级子公司变更为</w:t>
      </w:r>
      <w:r>
        <w:rPr>
          <w:rFonts w:ascii="Times New Roman" w:hAnsi="Times New Roman" w:cs="Times New Roman" w:eastAsia="Times New Roman" w:hint="default"/>
          <w:spacing w:val="-2"/>
        </w:rPr>
        <w:t>2</w:t>
      </w:r>
      <w:r>
        <w:rPr>
          <w:spacing w:val="-2"/>
        </w:rPr>
        <w:t>级子公</w:t>
      </w:r>
      <w:r>
        <w:rPr>
          <w:spacing w:val="-28"/>
        </w:rPr>
        <w:t> </w:t>
      </w:r>
      <w:r>
        <w:rPr>
          <w:spacing w:val="-28"/>
        </w:rPr>
      </w:r>
      <w:r>
        <w:rPr/>
        <w:t>司。</w:t>
      </w:r>
    </w:p>
    <w:p>
      <w:pPr>
        <w:spacing w:line="240" w:lineRule="auto" w:before="4"/>
        <w:rPr>
          <w:rFonts w:ascii="宋体" w:hAnsi="宋体" w:cs="宋体" w:eastAsia="宋体" w:hint="default"/>
          <w:sz w:val="16"/>
          <w:szCs w:val="16"/>
        </w:rPr>
      </w:pPr>
    </w:p>
    <w:p>
      <w:pPr>
        <w:pStyle w:val="Heading3"/>
        <w:spacing w:line="240" w:lineRule="auto"/>
        <w:ind w:right="0"/>
        <w:jc w:val="both"/>
        <w:rPr>
          <w:b w:val="0"/>
          <w:bCs w:val="0"/>
        </w:rPr>
      </w:pPr>
      <w:r>
        <w:rPr/>
        <w:t>九、聘任、解聘会计师事务所情况</w:t>
      </w:r>
      <w:r>
        <w:rPr>
          <w:b w:val="0"/>
          <w:bCs w:val="0"/>
        </w:rPr>
      </w:r>
    </w:p>
    <w:p>
      <w:pPr>
        <w:spacing w:line="240" w:lineRule="auto" w:before="16"/>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8"/>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立信会计师事务所（特殊普通合伙）</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80</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陈勇波、王晓燕</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陈勇波</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年、王晓燕</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当期是否改聘会计师事务所</w:t>
      </w:r>
    </w:p>
    <w:p>
      <w:pPr>
        <w:spacing w:line="343" w:lineRule="auto" w:before="110"/>
        <w:ind w:left="153" w:right="61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聘请内部控制审计会计师事务所、财务顾问或保荐人情况</w:t>
      </w:r>
    </w:p>
    <w:p>
      <w:pPr>
        <w:spacing w:before="37"/>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pStyle w:val="BodyText"/>
        <w:spacing w:line="273" w:lineRule="auto" w:before="75"/>
        <w:ind w:right="1024" w:firstLine="422"/>
        <w:jc w:val="left"/>
      </w:pPr>
      <w:r>
        <w:rPr>
          <w:spacing w:val="-2"/>
        </w:rPr>
        <w:t>本报告期内，公司第八届第三十六次董事会及</w:t>
      </w:r>
      <w:r>
        <w:rPr>
          <w:rFonts w:ascii="宋体" w:hAnsi="宋体" w:cs="宋体" w:eastAsia="宋体" w:hint="default"/>
          <w:spacing w:val="-2"/>
        </w:rPr>
        <w:t>2019</w:t>
      </w:r>
      <w:r>
        <w:rPr>
          <w:spacing w:val="-2"/>
        </w:rPr>
        <w:t>年第八次临时股东大会审议通过续聘立信会计师事</w:t>
      </w:r>
      <w:r>
        <w:rPr>
          <w:w w:val="100"/>
        </w:rPr>
        <w:t> </w:t>
      </w:r>
      <w:r>
        <w:rPr>
          <w:spacing w:val="-3"/>
        </w:rPr>
        <w:t>务所（特殊普通合伙）为公司</w:t>
      </w:r>
      <w:r>
        <w:rPr>
          <w:rFonts w:ascii="宋体" w:hAnsi="宋体" w:cs="宋体" w:eastAsia="宋体" w:hint="default"/>
          <w:spacing w:val="-3"/>
        </w:rPr>
        <w:t>2019</w:t>
      </w:r>
      <w:r>
        <w:rPr>
          <w:spacing w:val="-3"/>
        </w:rPr>
        <w:t>年度财务审计机构、内控审计机构，年度财务审计费用为</w:t>
      </w:r>
      <w:r>
        <w:rPr>
          <w:rFonts w:ascii="Times New Roman" w:hAnsi="Times New Roman" w:cs="Times New Roman" w:eastAsia="Times New Roman" w:hint="default"/>
          <w:spacing w:val="-3"/>
        </w:rPr>
        <w:t>80</w:t>
      </w:r>
      <w:r>
        <w:rPr>
          <w:spacing w:val="-3"/>
        </w:rPr>
        <w:t>万</w:t>
      </w:r>
      <w:r>
        <w:rPr>
          <w:rFonts w:ascii="Times New Roman" w:hAnsi="Times New Roman" w:cs="Times New Roman" w:eastAsia="Times New Roman" w:hint="default"/>
          <w:spacing w:val="-3"/>
        </w:rPr>
        <w:t>/</w:t>
      </w:r>
      <w:r>
        <w:rPr>
          <w:spacing w:val="-3"/>
        </w:rPr>
        <w:t>年，内控</w:t>
      </w:r>
    </w:p>
    <w:p>
      <w:pPr>
        <w:spacing w:after="0" w:line="273" w:lineRule="auto"/>
        <w:jc w:val="left"/>
        <w:sectPr>
          <w:pgSz w:w="11910" w:h="16840"/>
          <w:pgMar w:header="876" w:footer="979" w:top="1100" w:bottom="1160" w:left="980" w:right="0"/>
        </w:sectPr>
      </w:pPr>
    </w:p>
    <w:p>
      <w:pPr>
        <w:spacing w:line="240" w:lineRule="auto" w:before="0"/>
        <w:rPr>
          <w:rFonts w:ascii="宋体" w:hAnsi="宋体" w:cs="宋体" w:eastAsia="宋体" w:hint="default"/>
          <w:sz w:val="21"/>
          <w:szCs w:val="21"/>
        </w:rPr>
      </w:pPr>
    </w:p>
    <w:p>
      <w:pPr>
        <w:pStyle w:val="BodyText"/>
        <w:spacing w:line="240" w:lineRule="auto" w:before="36"/>
        <w:ind w:right="1024"/>
        <w:jc w:val="left"/>
      </w:pPr>
      <w:r>
        <w:rPr/>
        <w:t>审计费用为</w:t>
      </w:r>
      <w:r>
        <w:rPr>
          <w:rFonts w:ascii="Times New Roman" w:hAnsi="Times New Roman" w:cs="Times New Roman" w:eastAsia="Times New Roman" w:hint="default"/>
        </w:rPr>
        <w:t>40</w:t>
      </w:r>
      <w:r>
        <w:rPr/>
        <w:t>万元</w:t>
      </w:r>
      <w:r>
        <w:rPr>
          <w:rFonts w:ascii="Times New Roman" w:hAnsi="Times New Roman" w:cs="Times New Roman" w:eastAsia="Times New Roman" w:hint="default"/>
        </w:rPr>
        <w:t>/</w:t>
      </w:r>
      <w:r>
        <w:rPr/>
        <w:t>年。</w:t>
      </w:r>
    </w:p>
    <w:p>
      <w:pPr>
        <w:spacing w:line="240" w:lineRule="auto" w:before="3"/>
        <w:rPr>
          <w:rFonts w:ascii="宋体" w:hAnsi="宋体" w:cs="宋体" w:eastAsia="宋体" w:hint="default"/>
          <w:sz w:val="16"/>
          <w:szCs w:val="16"/>
        </w:rPr>
      </w:pPr>
    </w:p>
    <w:p>
      <w:pPr>
        <w:pStyle w:val="Heading3"/>
        <w:spacing w:line="240" w:lineRule="auto"/>
        <w:ind w:right="1024"/>
        <w:jc w:val="left"/>
        <w:rPr>
          <w:b w:val="0"/>
          <w:bCs w:val="0"/>
        </w:rPr>
      </w:pPr>
      <w:r>
        <w:rPr/>
        <w:t>十、年度报告披露后面临暂停上市和终止上市情况</w:t>
      </w:r>
      <w:r>
        <w:rPr>
          <w:b w:val="0"/>
          <w:bCs w:val="0"/>
        </w:rPr>
      </w:r>
    </w:p>
    <w:p>
      <w:pPr>
        <w:spacing w:line="240" w:lineRule="auto" w:before="16"/>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pStyle w:val="Heading3"/>
        <w:spacing w:line="240" w:lineRule="auto"/>
        <w:ind w:right="1024"/>
        <w:jc w:val="left"/>
        <w:rPr>
          <w:b w:val="0"/>
          <w:bCs w:val="0"/>
        </w:rPr>
      </w:pPr>
      <w:r>
        <w:rPr/>
        <w:t>十一、破产重整相关事项</w:t>
      </w:r>
      <w:r>
        <w:rPr>
          <w:b w:val="0"/>
          <w:bCs w:val="0"/>
        </w:rPr>
      </w:r>
    </w:p>
    <w:p>
      <w:pPr>
        <w:spacing w:line="240" w:lineRule="auto" w:before="16"/>
        <w:rPr>
          <w:rFonts w:ascii="Microsoft JhengHei" w:hAnsi="Microsoft JhengHei" w:cs="Microsoft JhengHei" w:eastAsia="Microsoft JhengHei" w:hint="default"/>
          <w:b/>
          <w:bCs/>
          <w:sz w:val="18"/>
          <w:szCs w:val="18"/>
        </w:rPr>
      </w:pPr>
    </w:p>
    <w:p>
      <w:pPr>
        <w:spacing w:line="338" w:lineRule="auto" w:before="0"/>
        <w:ind w:left="153" w:right="67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公司报告期未发生破产重整相关事项。</w:t>
      </w:r>
    </w:p>
    <w:p>
      <w:pPr>
        <w:spacing w:line="240" w:lineRule="auto" w:before="11"/>
        <w:rPr>
          <w:rFonts w:ascii="宋体" w:hAnsi="宋体" w:cs="宋体" w:eastAsia="宋体" w:hint="default"/>
          <w:sz w:val="12"/>
          <w:szCs w:val="12"/>
        </w:rPr>
      </w:pPr>
    </w:p>
    <w:p>
      <w:pPr>
        <w:pStyle w:val="Heading3"/>
        <w:spacing w:line="240" w:lineRule="auto"/>
        <w:ind w:right="1024"/>
        <w:jc w:val="left"/>
        <w:rPr>
          <w:b w:val="0"/>
          <w:bCs w:val="0"/>
        </w:rPr>
      </w:pPr>
      <w:r>
        <w:rPr/>
        <w:t>十二、重大诉讼、仲裁事项</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line="338" w:lineRule="auto" w:before="0"/>
        <w:ind w:left="153" w:right="67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本报告期公司无重大诉讼、仲裁事项。</w:t>
      </w: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年度公司及下属子公司没有重大诉讼、仲裁事件，累计涉案金额为 </w:t>
      </w:r>
      <w:r>
        <w:rPr>
          <w:rFonts w:ascii="Times New Roman" w:hAnsi="Times New Roman" w:cs="Times New Roman" w:eastAsia="Times New Roman" w:hint="default"/>
          <w:sz w:val="18"/>
          <w:szCs w:val="18"/>
        </w:rPr>
        <w:t>3,538.88 </w:t>
      </w:r>
      <w:r>
        <w:rPr>
          <w:rFonts w:ascii="宋体" w:hAnsi="宋体" w:cs="宋体" w:eastAsia="宋体" w:hint="default"/>
          <w:sz w:val="18"/>
          <w:szCs w:val="18"/>
        </w:rPr>
        <w:t>万元，预计负债为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p>
      <w:pPr>
        <w:spacing w:line="240" w:lineRule="auto" w:before="6"/>
        <w:rPr>
          <w:rFonts w:ascii="宋体" w:hAnsi="宋体" w:cs="宋体" w:eastAsia="宋体" w:hint="default"/>
          <w:sz w:val="17"/>
          <w:szCs w:val="17"/>
        </w:rPr>
      </w:pPr>
    </w:p>
    <w:p>
      <w:pPr>
        <w:pStyle w:val="Heading3"/>
        <w:spacing w:line="240" w:lineRule="auto"/>
        <w:ind w:right="1024"/>
        <w:jc w:val="left"/>
        <w:rPr>
          <w:b w:val="0"/>
          <w:bCs w:val="0"/>
        </w:rPr>
      </w:pPr>
      <w:r>
        <w:rPr/>
        <w:t>十三、处罚及整改情况</w:t>
      </w:r>
      <w:r>
        <w:rPr>
          <w:b w:val="0"/>
          <w:bCs w:val="0"/>
        </w:rPr>
      </w:r>
    </w:p>
    <w:p>
      <w:pPr>
        <w:spacing w:line="240" w:lineRule="auto" w:before="16"/>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94"/>
        <w:gridCol w:w="994"/>
        <w:gridCol w:w="1417"/>
        <w:gridCol w:w="706"/>
        <w:gridCol w:w="2727"/>
        <w:gridCol w:w="1368"/>
        <w:gridCol w:w="1369"/>
      </w:tblGrid>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48" w:right="0"/>
              <w:jc w:val="left"/>
              <w:rPr>
                <w:rFonts w:ascii="宋体" w:hAnsi="宋体" w:cs="宋体" w:eastAsia="宋体" w:hint="default"/>
                <w:sz w:val="16"/>
                <w:szCs w:val="16"/>
              </w:rPr>
            </w:pPr>
            <w:r>
              <w:rPr>
                <w:rFonts w:ascii="宋体" w:hAnsi="宋体" w:cs="宋体" w:eastAsia="宋体" w:hint="default"/>
                <w:sz w:val="16"/>
                <w:szCs w:val="16"/>
              </w:rPr>
              <w:t>名称</w:t>
            </w:r>
            <w:r>
              <w:rPr>
                <w:rFonts w:ascii="Times New Roman" w:hAnsi="Times New Roman" w:cs="Times New Roman" w:eastAsia="Times New Roman" w:hint="default"/>
                <w:sz w:val="16"/>
                <w:szCs w:val="16"/>
              </w:rPr>
              <w:t>/</w:t>
            </w:r>
            <w:r>
              <w:rPr>
                <w:rFonts w:ascii="宋体" w:hAnsi="宋体" w:cs="宋体" w:eastAsia="宋体" w:hint="default"/>
                <w:sz w:val="16"/>
                <w:szCs w:val="16"/>
              </w:rPr>
              <w:t>姓名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类型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原因</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67"/>
              <w:ind w:left="187" w:right="33" w:hanging="159"/>
              <w:jc w:val="left"/>
              <w:rPr>
                <w:rFonts w:ascii="宋体" w:hAnsi="宋体" w:cs="宋体" w:eastAsia="宋体" w:hint="default"/>
                <w:sz w:val="16"/>
                <w:szCs w:val="16"/>
              </w:rPr>
            </w:pPr>
            <w:r>
              <w:rPr>
                <w:rFonts w:ascii="宋体" w:hAnsi="宋体" w:cs="宋体" w:eastAsia="宋体" w:hint="default"/>
                <w:sz w:val="16"/>
                <w:szCs w:val="16"/>
              </w:rPr>
              <w:t>调查处罚</w:t>
            </w:r>
            <w:r>
              <w:rPr>
                <w:rFonts w:ascii="宋体" w:hAnsi="宋体" w:cs="宋体" w:eastAsia="宋体" w:hint="default"/>
                <w:w w:val="99"/>
                <w:sz w:val="16"/>
                <w:szCs w:val="16"/>
              </w:rPr>
              <w:t> </w:t>
            </w:r>
            <w:r>
              <w:rPr>
                <w:rFonts w:ascii="宋体" w:hAnsi="宋体" w:cs="宋体" w:eastAsia="宋体" w:hint="default"/>
                <w:sz w:val="16"/>
                <w:szCs w:val="16"/>
              </w:rPr>
              <w:t>类型</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883" w:right="0"/>
              <w:jc w:val="left"/>
              <w:rPr>
                <w:rFonts w:ascii="宋体" w:hAnsi="宋体" w:cs="宋体" w:eastAsia="宋体" w:hint="default"/>
                <w:sz w:val="16"/>
                <w:szCs w:val="16"/>
              </w:rPr>
            </w:pPr>
            <w:r>
              <w:rPr>
                <w:rFonts w:ascii="宋体" w:hAnsi="宋体" w:cs="宋体" w:eastAsia="宋体" w:hint="default"/>
                <w:sz w:val="16"/>
                <w:szCs w:val="16"/>
              </w:rPr>
              <w:t>结论（如有）</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披露日期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60" w:right="0"/>
              <w:jc w:val="left"/>
              <w:rPr>
                <w:rFonts w:ascii="宋体" w:hAnsi="宋体" w:cs="宋体" w:eastAsia="宋体" w:hint="default"/>
                <w:sz w:val="16"/>
                <w:szCs w:val="16"/>
              </w:rPr>
            </w:pPr>
            <w:r>
              <w:rPr>
                <w:rFonts w:ascii="宋体" w:hAnsi="宋体" w:cs="宋体" w:eastAsia="宋体" w:hint="default"/>
                <w:sz w:val="16"/>
                <w:szCs w:val="16"/>
              </w:rPr>
              <w:t>披露索引</w:t>
            </w:r>
          </w:p>
        </w:tc>
      </w:tr>
      <w:tr>
        <w:trPr>
          <w:trHeight w:val="196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62" w:lineRule="auto"/>
              <w:ind w:left="23" w:right="27"/>
              <w:jc w:val="left"/>
              <w:rPr>
                <w:rFonts w:ascii="宋体" w:hAnsi="宋体" w:cs="宋体" w:eastAsia="宋体" w:hint="default"/>
                <w:sz w:val="16"/>
                <w:szCs w:val="16"/>
              </w:rPr>
            </w:pPr>
            <w:r>
              <w:rPr>
                <w:rFonts w:ascii="宋体" w:hAnsi="宋体" w:cs="宋体" w:eastAsia="宋体" w:hint="default"/>
                <w:spacing w:val="-9"/>
                <w:w w:val="98"/>
                <w:sz w:val="16"/>
                <w:szCs w:val="16"/>
              </w:rPr>
              <w:t>信息披露不及时；改</w:t>
            </w:r>
            <w:r>
              <w:rPr>
                <w:rFonts w:ascii="宋体" w:hAnsi="宋体" w:cs="宋体" w:eastAsia="宋体" w:hint="default"/>
                <w:spacing w:val="-72"/>
                <w:w w:val="98"/>
                <w:sz w:val="16"/>
                <w:szCs w:val="16"/>
              </w:rPr>
              <w:t> </w:t>
            </w:r>
            <w:r>
              <w:rPr>
                <w:rFonts w:ascii="宋体" w:hAnsi="宋体" w:cs="宋体" w:eastAsia="宋体" w:hint="default"/>
                <w:spacing w:val="-72"/>
                <w:w w:val="98"/>
                <w:sz w:val="16"/>
                <w:szCs w:val="16"/>
              </w:rPr>
            </w:r>
            <w:r>
              <w:rPr>
                <w:rFonts w:ascii="宋体" w:hAnsi="宋体" w:cs="宋体" w:eastAsia="宋体" w:hint="default"/>
                <w:sz w:val="16"/>
                <w:szCs w:val="16"/>
              </w:rPr>
              <w:t>变募集资金用途</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6"/>
                <w:szCs w:val="16"/>
              </w:rPr>
            </w:pPr>
            <w:r>
              <w:rPr>
                <w:rFonts w:ascii="宋体" w:hAnsi="宋体" w:cs="宋体" w:eastAsia="宋体" w:hint="default"/>
                <w:sz w:val="16"/>
                <w:szCs w:val="16"/>
              </w:rPr>
              <w:t>中国证券监督管理委员会贵州监管局</w:t>
            </w:r>
          </w:p>
          <w:p>
            <w:pPr>
              <w:pStyle w:val="TableParagraph"/>
              <w:spacing w:line="357" w:lineRule="auto" w:before="107"/>
              <w:ind w:left="28" w:right="-27"/>
              <w:jc w:val="left"/>
              <w:rPr>
                <w:rFonts w:ascii="宋体" w:hAnsi="宋体" w:cs="宋体" w:eastAsia="宋体" w:hint="default"/>
                <w:sz w:val="16"/>
                <w:szCs w:val="16"/>
              </w:rPr>
            </w:pPr>
            <w:r>
              <w:rPr>
                <w:rFonts w:ascii="宋体" w:hAnsi="宋体" w:cs="宋体" w:eastAsia="宋体" w:hint="default"/>
                <w:sz w:val="16"/>
                <w:szCs w:val="16"/>
              </w:rPr>
              <w:t>《关于对大唐高鸿数据网络技术股份</w:t>
            </w:r>
            <w:r>
              <w:rPr>
                <w:rFonts w:ascii="宋体" w:hAnsi="宋体" w:cs="宋体" w:eastAsia="宋体" w:hint="default"/>
                <w:w w:val="99"/>
                <w:sz w:val="16"/>
                <w:szCs w:val="16"/>
              </w:rPr>
              <w:t> </w:t>
            </w:r>
            <w:r>
              <w:rPr>
                <w:rFonts w:ascii="宋体" w:hAnsi="宋体" w:cs="宋体" w:eastAsia="宋体" w:hint="default"/>
                <w:sz w:val="16"/>
                <w:szCs w:val="16"/>
              </w:rPr>
              <w:t>有限公司采取出具警示函措施的决定》</w:t>
            </w:r>
          </w:p>
          <w:p>
            <w:pPr>
              <w:pStyle w:val="TableParagraph"/>
              <w:spacing w:line="240" w:lineRule="auto" w:before="24"/>
              <w:ind w:left="28" w:right="0"/>
              <w:jc w:val="left"/>
              <w:rPr>
                <w:rFonts w:ascii="宋体" w:hAnsi="宋体" w:cs="宋体" w:eastAsia="宋体" w:hint="default"/>
                <w:sz w:val="16"/>
                <w:szCs w:val="16"/>
              </w:rPr>
            </w:pPr>
            <w:r>
              <w:rPr>
                <w:rFonts w:ascii="宋体" w:hAnsi="宋体" w:cs="宋体" w:eastAsia="宋体" w:hint="default"/>
                <w:spacing w:val="-82"/>
                <w:w w:val="98"/>
                <w:sz w:val="16"/>
                <w:szCs w:val="16"/>
              </w:rPr>
              <w:t>（</w:t>
            </w:r>
            <w:r>
              <w:rPr>
                <w:rFonts w:ascii="宋体" w:hAnsi="宋体" w:cs="宋体" w:eastAsia="宋体" w:hint="default"/>
                <w:w w:val="98"/>
                <w:sz w:val="16"/>
                <w:szCs w:val="16"/>
              </w:rPr>
              <w:t>〔</w:t>
            </w:r>
            <w:r>
              <w:rPr>
                <w:rFonts w:ascii="Times New Roman" w:hAnsi="Times New Roman" w:cs="Times New Roman" w:eastAsia="Times New Roman" w:hint="default"/>
                <w:spacing w:val="2"/>
                <w:w w:val="98"/>
                <w:sz w:val="16"/>
                <w:szCs w:val="16"/>
              </w:rPr>
              <w:t>2019</w:t>
            </w:r>
            <w:r>
              <w:rPr>
                <w:rFonts w:ascii="宋体" w:hAnsi="宋体" w:cs="宋体" w:eastAsia="宋体" w:hint="default"/>
                <w:w w:val="98"/>
                <w:sz w:val="16"/>
                <w:szCs w:val="16"/>
              </w:rPr>
              <w:t>〕</w:t>
            </w:r>
            <w:r>
              <w:rPr>
                <w:rFonts w:ascii="Times New Roman" w:hAnsi="Times New Roman" w:cs="Times New Roman" w:eastAsia="Times New Roman" w:hint="default"/>
                <w:spacing w:val="2"/>
                <w:w w:val="98"/>
                <w:sz w:val="16"/>
                <w:szCs w:val="16"/>
              </w:rPr>
              <w:t>1</w:t>
            </w:r>
            <w:r>
              <w:rPr>
                <w:rFonts w:ascii="Times New Roman" w:hAnsi="Times New Roman" w:cs="Times New Roman" w:eastAsia="Times New Roman" w:hint="default"/>
                <w:w w:val="98"/>
                <w:sz w:val="16"/>
                <w:szCs w:val="16"/>
              </w:rPr>
              <w:t>0</w:t>
            </w:r>
            <w:r>
              <w:rPr>
                <w:rFonts w:ascii="Times New Roman" w:hAnsi="Times New Roman" w:cs="Times New Roman" w:eastAsia="Times New Roman" w:hint="default"/>
                <w:sz w:val="16"/>
                <w:szCs w:val="16"/>
              </w:rPr>
              <w:t> </w:t>
            </w:r>
            <w:r>
              <w:rPr>
                <w:rFonts w:ascii="宋体" w:hAnsi="宋体" w:cs="宋体" w:eastAsia="宋体" w:hint="default"/>
                <w:w w:val="98"/>
                <w:sz w:val="16"/>
                <w:szCs w:val="16"/>
              </w:rPr>
              <w:t>号）</w:t>
            </w:r>
            <w:r>
              <w:rPr>
                <w:rFonts w:ascii="宋体" w:hAnsi="宋体" w:cs="宋体" w:eastAsia="宋体" w:hint="default"/>
                <w:sz w:val="16"/>
                <w:szCs w:val="16"/>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4" w:right="0"/>
              <w:jc w:val="left"/>
              <w:rPr>
                <w:rFonts w:ascii="宋体" w:hAnsi="宋体" w:cs="宋体" w:eastAsia="宋体" w:hint="default"/>
                <w:sz w:val="16"/>
                <w:szCs w:val="16"/>
              </w:rPr>
            </w:pPr>
            <w:r>
              <w:rPr>
                <w:rFonts w:ascii="宋体" w:hAnsi="宋体" w:cs="宋体" w:eastAsia="宋体" w:hint="default"/>
                <w:sz w:val="16"/>
                <w:szCs w:val="16"/>
              </w:rPr>
              <w:t>巨潮资讯网</w:t>
            </w:r>
          </w:p>
          <w:p>
            <w:pPr>
              <w:pStyle w:val="TableParagraph"/>
              <w:spacing w:line="374" w:lineRule="auto" w:before="108"/>
              <w:ind w:left="24" w:right="40"/>
              <w:jc w:val="lef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http://www.cninf</w:t>
            </w:r>
            <w:r>
              <w:rPr>
                <w:rFonts w:ascii="Times New Roman" w:hAnsi="Times New Roman" w:cs="Times New Roman" w:eastAsia="Times New Roman" w:hint="default"/>
                <w:w w:val="99"/>
                <w:sz w:val="16"/>
                <w:szCs w:val="16"/>
              </w:rPr>
              <w:t> </w:t>
            </w:r>
            <w:r>
              <w:rPr>
                <w:rFonts w:ascii="Times New Roman" w:hAnsi="Times New Roman" w:cs="Times New Roman" w:eastAsia="Times New Roman" w:hint="default"/>
                <w:w w:val="95"/>
                <w:sz w:val="16"/>
                <w:szCs w:val="16"/>
              </w:rPr>
              <w:t>o.com.cn/new/index</w:t>
            </w:r>
            <w:r>
              <w:rPr>
                <w:rFonts w:ascii="Times New Roman" w:hAnsi="Times New Roman" w:cs="Times New Roman" w:eastAsia="Times New Roman" w:hint="default"/>
                <w:sz w:val="16"/>
                <w:szCs w:val="16"/>
              </w:rPr>
            </w:r>
          </w:p>
          <w:p>
            <w:pPr>
              <w:pStyle w:val="TableParagraph"/>
              <w:spacing w:line="357" w:lineRule="auto"/>
              <w:ind w:left="24" w:right="27"/>
              <w:jc w:val="left"/>
              <w:rPr>
                <w:rFonts w:ascii="宋体" w:hAnsi="宋体" w:cs="宋体" w:eastAsia="宋体" w:hint="default"/>
                <w:sz w:val="16"/>
                <w:szCs w:val="16"/>
              </w:rPr>
            </w:pPr>
            <w:r>
              <w:rPr>
                <w:rFonts w:ascii="宋体" w:hAnsi="宋体" w:cs="宋体" w:eastAsia="宋体" w:hint="default"/>
                <w:spacing w:val="-14"/>
                <w:w w:val="98"/>
                <w:sz w:val="16"/>
                <w:szCs w:val="16"/>
              </w:rPr>
              <w:t>）《关于收到贵州证</w:t>
            </w:r>
            <w:r>
              <w:rPr>
                <w:rFonts w:ascii="宋体" w:hAnsi="宋体" w:cs="宋体" w:eastAsia="宋体" w:hint="default"/>
                <w:spacing w:val="-76"/>
                <w:w w:val="98"/>
                <w:sz w:val="16"/>
                <w:szCs w:val="16"/>
              </w:rPr>
              <w:t> </w:t>
            </w:r>
            <w:r>
              <w:rPr>
                <w:rFonts w:ascii="宋体" w:hAnsi="宋体" w:cs="宋体" w:eastAsia="宋体" w:hint="default"/>
                <w:spacing w:val="-76"/>
                <w:w w:val="98"/>
                <w:sz w:val="16"/>
                <w:szCs w:val="16"/>
              </w:rPr>
            </w:r>
            <w:r>
              <w:rPr>
                <w:rFonts w:ascii="宋体" w:hAnsi="宋体" w:cs="宋体" w:eastAsia="宋体" w:hint="default"/>
                <w:sz w:val="16"/>
                <w:szCs w:val="16"/>
              </w:rPr>
              <w:t>监局警示函的公</w:t>
            </w:r>
            <w:r>
              <w:rPr>
                <w:rFonts w:ascii="宋体" w:hAnsi="宋体" w:cs="宋体" w:eastAsia="宋体" w:hint="default"/>
                <w:w w:val="98"/>
                <w:sz w:val="16"/>
                <w:szCs w:val="16"/>
              </w:rPr>
              <w:t> </w:t>
            </w:r>
            <w:r>
              <w:rPr>
                <w:rFonts w:ascii="宋体" w:hAnsi="宋体" w:cs="宋体" w:eastAsia="宋体" w:hint="default"/>
                <w:spacing w:val="-7"/>
                <w:w w:val="98"/>
                <w:sz w:val="16"/>
                <w:szCs w:val="16"/>
              </w:rPr>
              <w:t>告》（</w:t>
            </w:r>
            <w:r>
              <w:rPr>
                <w:rFonts w:ascii="Times New Roman" w:hAnsi="Times New Roman" w:cs="Times New Roman" w:eastAsia="Times New Roman" w:hint="default"/>
                <w:spacing w:val="-7"/>
                <w:w w:val="98"/>
                <w:sz w:val="16"/>
                <w:szCs w:val="16"/>
              </w:rPr>
              <w:t>2019-110</w:t>
            </w:r>
            <w:r>
              <w:rPr>
                <w:rFonts w:ascii="宋体" w:hAnsi="宋体" w:cs="宋体" w:eastAsia="宋体" w:hint="default"/>
                <w:spacing w:val="-7"/>
                <w:w w:val="98"/>
                <w:sz w:val="16"/>
                <w:szCs w:val="16"/>
              </w:rPr>
              <w:t>）</w:t>
            </w:r>
            <w:r>
              <w:rPr>
                <w:rFonts w:ascii="宋体" w:hAnsi="宋体" w:cs="宋体" w:eastAsia="宋体" w:hint="default"/>
                <w:spacing w:val="-7"/>
                <w:sz w:val="16"/>
                <w:szCs w:val="16"/>
              </w:rPr>
            </w:r>
          </w:p>
        </w:tc>
      </w:tr>
    </w:tbl>
    <w:p>
      <w:pPr>
        <w:spacing w:line="240" w:lineRule="auto" w:before="9"/>
        <w:rPr>
          <w:rFonts w:ascii="宋体" w:hAnsi="宋体" w:cs="宋体" w:eastAsia="宋体" w:hint="default"/>
          <w:sz w:val="17"/>
          <w:szCs w:val="17"/>
        </w:rPr>
      </w:pPr>
    </w:p>
    <w:p>
      <w:pPr>
        <w:pStyle w:val="Heading3"/>
        <w:spacing w:line="367" w:lineRule="exact"/>
        <w:ind w:right="1024"/>
        <w:jc w:val="left"/>
        <w:rPr>
          <w:b w:val="0"/>
          <w:bCs w:val="0"/>
        </w:rPr>
      </w:pPr>
      <w:r>
        <w:rPr/>
        <w:t>十四、公司及其控股股东、实际控制人的诚信状况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pStyle w:val="Heading3"/>
        <w:spacing w:line="240" w:lineRule="auto"/>
        <w:ind w:right="1024"/>
        <w:jc w:val="left"/>
        <w:rPr>
          <w:b w:val="0"/>
          <w:bCs w:val="0"/>
        </w:rPr>
      </w:pPr>
      <w:r>
        <w:rPr/>
        <w:t>十五、公司股权激励计划、员工持股计划或其他员工激励措施的实施情况</w:t>
      </w:r>
      <w:r>
        <w:rPr>
          <w:b w:val="0"/>
          <w:bCs w:val="0"/>
        </w:rPr>
      </w:r>
    </w:p>
    <w:p>
      <w:pPr>
        <w:spacing w:line="240" w:lineRule="auto" w:before="16"/>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pStyle w:val="BodyText"/>
        <w:spacing w:line="240" w:lineRule="auto" w:before="75"/>
        <w:ind w:right="1024"/>
        <w:jc w:val="left"/>
      </w:pPr>
      <w:r>
        <w:rPr/>
        <w:t>（一）</w:t>
      </w:r>
      <w:r>
        <w:rPr>
          <w:rFonts w:ascii="Times New Roman" w:hAnsi="Times New Roman" w:cs="Times New Roman" w:eastAsia="Times New Roman" w:hint="default"/>
        </w:rPr>
        <w:t>2014</w:t>
      </w:r>
      <w:r>
        <w:rPr/>
        <w:t>年股权激励计划实施情况概述</w:t>
      </w:r>
    </w:p>
    <w:p>
      <w:pPr>
        <w:spacing w:before="85"/>
        <w:ind w:left="580" w:right="1024"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日召开的公司第七届董事会第二十九次会议、第七届第十三次监事会审议通过了</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年股权激励</w:t>
      </w:r>
    </w:p>
    <w:p>
      <w:pPr>
        <w:spacing w:before="63"/>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相关议案。</w:t>
      </w:r>
      <w:r>
        <w:rPr>
          <w:rFonts w:ascii="Times New Roman" w:hAnsi="Times New Roman" w:cs="Times New Roman" w:eastAsia="Times New Roman" w:hint="default"/>
          <w:spacing w:val="-3"/>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日，国务院国有资产监督管理委员会办公厅对高鸿股份本次激励计划予以备案完成。根据国资委</w:t>
      </w:r>
    </w:p>
    <w:p>
      <w:pPr>
        <w:spacing w:before="63"/>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批复意见，公司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日召开的第七届董事会第三十二次会议、第七届第十五次监事会审议通过了修改草案及摘要</w:t>
      </w:r>
    </w:p>
    <w:p>
      <w:pPr>
        <w:spacing w:before="63"/>
        <w:ind w:left="153" w:right="10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内容。</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20  </w:t>
      </w:r>
      <w:r>
        <w:rPr>
          <w:rFonts w:ascii="宋体" w:hAnsi="宋体" w:cs="宋体" w:eastAsia="宋体" w:hint="default"/>
          <w:spacing w:val="-3"/>
          <w:sz w:val="18"/>
          <w:szCs w:val="18"/>
        </w:rPr>
        <w:t>日，公司修订后的激励计划经中国证券监督管理委员会确认无异议并完成了备案。</w:t>
      </w:r>
      <w:r>
        <w:rPr>
          <w:rFonts w:ascii="Times New Roman" w:hAnsi="Times New Roman" w:cs="Times New Roman" w:eastAsia="Times New Roman" w:hint="default"/>
          <w:spacing w:val="-3"/>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10  </w:t>
      </w:r>
      <w:r>
        <w:rPr>
          <w:rFonts w:ascii="宋体" w:hAnsi="宋体" w:cs="宋体" w:eastAsia="宋体" w:hint="default"/>
          <w:sz w:val="18"/>
          <w:szCs w:val="18"/>
        </w:rPr>
        <w:t>月</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23</w:t>
      </w:r>
    </w:p>
    <w:p>
      <w:pPr>
        <w:spacing w:before="63"/>
        <w:ind w:left="153" w:right="1024" w:firstLine="0"/>
        <w:jc w:val="left"/>
        <w:rPr>
          <w:rFonts w:ascii="宋体" w:hAnsi="宋体" w:cs="宋体" w:eastAsia="宋体" w:hint="default"/>
          <w:sz w:val="18"/>
          <w:szCs w:val="18"/>
        </w:rPr>
      </w:pPr>
      <w:r>
        <w:rPr>
          <w:rFonts w:ascii="宋体" w:hAnsi="宋体" w:cs="宋体" w:eastAsia="宋体" w:hint="default"/>
          <w:sz w:val="18"/>
          <w:szCs w:val="18"/>
        </w:rPr>
        <w:t>日，本次股权激励相关事项经公司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年第五次临时股东大会审议通过。</w:t>
      </w:r>
    </w:p>
    <w:p>
      <w:pPr>
        <w:pStyle w:val="BodyText"/>
        <w:spacing w:line="240" w:lineRule="auto" w:before="80"/>
        <w:ind w:left="647" w:right="102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spacing w:val="-3"/>
        </w:rPr>
        <w:t>14</w:t>
      </w:r>
      <w:r>
        <w:rPr>
          <w:rFonts w:ascii="Times New Roman" w:hAnsi="Times New Roman" w:cs="Times New Roman" w:eastAsia="Times New Roman" w:hint="default"/>
          <w:spacing w:val="-10"/>
        </w:rPr>
        <w:t> </w:t>
      </w:r>
      <w:r>
        <w:rPr/>
        <w:t>日，公司第七届董事会</w:t>
      </w:r>
      <w:r>
        <w:rPr>
          <w:sz w:val="18"/>
          <w:szCs w:val="18"/>
        </w:rPr>
        <w:t>第三十六</w:t>
      </w:r>
      <w:r>
        <w:rPr/>
        <w:t>次会议、第七届第十九次监事会审议通过了关于本次</w:t>
      </w:r>
    </w:p>
    <w:p>
      <w:pPr>
        <w:spacing w:after="0" w:line="240" w:lineRule="auto"/>
        <w:jc w:val="left"/>
        <w:sectPr>
          <w:pgSz w:w="11910" w:h="16840"/>
          <w:pgMar w:header="876" w:footer="979" w:top="1100" w:bottom="1160" w:left="980" w:right="0"/>
        </w:sectPr>
      </w:pPr>
    </w:p>
    <w:p>
      <w:pPr>
        <w:spacing w:line="240" w:lineRule="auto" w:before="0"/>
        <w:rPr>
          <w:rFonts w:ascii="宋体" w:hAnsi="宋体" w:cs="宋体" w:eastAsia="宋体" w:hint="default"/>
          <w:sz w:val="21"/>
          <w:szCs w:val="21"/>
        </w:rPr>
      </w:pPr>
    </w:p>
    <w:p>
      <w:pPr>
        <w:spacing w:before="36"/>
        <w:ind w:left="153" w:right="1024" w:firstLine="0"/>
        <w:jc w:val="left"/>
        <w:rPr>
          <w:rFonts w:ascii="宋体" w:hAnsi="宋体" w:cs="宋体" w:eastAsia="宋体" w:hint="default"/>
          <w:sz w:val="18"/>
          <w:szCs w:val="18"/>
        </w:rPr>
      </w:pPr>
      <w:r>
        <w:rPr>
          <w:rFonts w:ascii="宋体" w:hAnsi="宋体" w:cs="宋体" w:eastAsia="宋体" w:hint="default"/>
          <w:sz w:val="21"/>
          <w:szCs w:val="21"/>
        </w:rPr>
        <w:t>限制</w:t>
      </w:r>
      <w:r>
        <w:rPr>
          <w:rFonts w:ascii="宋体" w:hAnsi="宋体" w:cs="宋体" w:eastAsia="宋体" w:hint="default"/>
          <w:sz w:val="18"/>
          <w:szCs w:val="18"/>
        </w:rPr>
        <w:t>性股票授予相关事项。公司以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名激励对象授予共计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股限制性股票，授予日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53"/>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日，授予的限制性股票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725 </w:t>
      </w:r>
      <w:r>
        <w:rPr>
          <w:rFonts w:ascii="宋体" w:hAnsi="宋体" w:cs="宋体" w:eastAsia="宋体" w:hint="default"/>
          <w:sz w:val="18"/>
          <w:szCs w:val="18"/>
        </w:rPr>
        <w:t>万股上市。</w:t>
      </w:r>
    </w:p>
    <w:p>
      <w:pPr>
        <w:spacing w:before="101"/>
        <w:ind w:left="580"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日，公司授予激励对象的限制性股票第一个锁定期届满，满足解锁条件。</w:t>
      </w:r>
    </w:p>
    <w:p>
      <w:pPr>
        <w:spacing w:before="106"/>
        <w:ind w:left="580"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日，公司第七届董事会第六十六次会议、第七届监事会第三十六次会议审议通过本次激励计划第一个</w:t>
      </w:r>
    </w:p>
    <w:p>
      <w:pPr>
        <w:spacing w:before="63"/>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解锁期的业绩考核条件成就相关事项。本次解除限售的限制性股票激励对象为 </w:t>
      </w:r>
      <w:r>
        <w:rPr>
          <w:rFonts w:ascii="Times New Roman" w:hAnsi="Times New Roman" w:cs="Times New Roman" w:eastAsia="Times New Roman" w:hint="default"/>
          <w:sz w:val="18"/>
          <w:szCs w:val="18"/>
        </w:rPr>
        <w:t>136  </w:t>
      </w:r>
      <w:r>
        <w:rPr>
          <w:rFonts w:ascii="宋体" w:hAnsi="宋体" w:cs="宋体" w:eastAsia="宋体" w:hint="default"/>
          <w:spacing w:val="-3"/>
          <w:sz w:val="18"/>
          <w:szCs w:val="18"/>
        </w:rPr>
        <w:t>名，限制性股票数量为 </w:t>
      </w:r>
      <w:r>
        <w:rPr>
          <w:rFonts w:ascii="Times New Roman" w:hAnsi="Times New Roman" w:cs="Times New Roman" w:eastAsia="Times New Roman" w:hint="default"/>
          <w:sz w:val="18"/>
          <w:szCs w:val="18"/>
        </w:rPr>
        <w:t>2,308,020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股，解</w:t>
      </w:r>
    </w:p>
    <w:p>
      <w:pPr>
        <w:spacing w:before="63"/>
        <w:ind w:left="153" w:right="1024" w:firstLine="0"/>
        <w:jc w:val="left"/>
        <w:rPr>
          <w:rFonts w:ascii="宋体" w:hAnsi="宋体" w:cs="宋体" w:eastAsia="宋体" w:hint="default"/>
          <w:sz w:val="18"/>
          <w:szCs w:val="18"/>
        </w:rPr>
      </w:pPr>
      <w:r>
        <w:rPr>
          <w:rFonts w:ascii="宋体" w:hAnsi="宋体" w:cs="宋体" w:eastAsia="宋体" w:hint="default"/>
          <w:sz w:val="18"/>
          <w:szCs w:val="18"/>
        </w:rPr>
        <w:t>除限售的股份于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日在深圳证券交易所上市流通。</w:t>
      </w:r>
    </w:p>
    <w:p>
      <w:pPr>
        <w:spacing w:before="101"/>
        <w:ind w:left="580"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20</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日，公司第七届第六十八次董事会、第七届第三十七次监事会审议通过本次激励计划第二个解锁期的</w:t>
      </w:r>
    </w:p>
    <w:p>
      <w:pPr>
        <w:spacing w:before="63"/>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业绩考核条件未达成相关事项。因公司业绩考核条件未达成 </w:t>
      </w:r>
      <w:r>
        <w:rPr>
          <w:rFonts w:ascii="Times New Roman" w:hAnsi="Times New Roman" w:cs="Times New Roman" w:eastAsia="Times New Roman" w:hint="default"/>
          <w:sz w:val="18"/>
          <w:szCs w:val="18"/>
        </w:rPr>
        <w:t>2,517,980 </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股股份回购注销。</w:t>
      </w:r>
    </w:p>
    <w:p>
      <w:pPr>
        <w:spacing w:before="101"/>
        <w:ind w:left="580"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日，公司第八届董事会第二十次会议、第八届监事会第八次会议审议通过第三个解锁期的业绩考核条</w:t>
      </w:r>
    </w:p>
    <w:p>
      <w:pPr>
        <w:spacing w:before="63"/>
        <w:ind w:left="153" w:right="1024"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件成就相关事项。本次解除限售的限制性股票激励对象为 </w:t>
      </w:r>
      <w:r>
        <w:rPr>
          <w:rFonts w:ascii="Times New Roman" w:hAnsi="Times New Roman" w:cs="Times New Roman" w:eastAsia="Times New Roman" w:hint="default"/>
          <w:sz w:val="18"/>
          <w:szCs w:val="18"/>
        </w:rPr>
        <w:t>114 </w:t>
      </w:r>
      <w:r>
        <w:rPr>
          <w:rFonts w:ascii="宋体" w:hAnsi="宋体" w:cs="宋体" w:eastAsia="宋体" w:hint="default"/>
          <w:spacing w:val="-3"/>
          <w:sz w:val="18"/>
          <w:szCs w:val="18"/>
        </w:rPr>
        <w:t>名，限制性股票数量为 </w:t>
      </w:r>
      <w:r>
        <w:rPr>
          <w:rFonts w:ascii="Times New Roman" w:hAnsi="Times New Roman" w:cs="Times New Roman" w:eastAsia="Times New Roman" w:hint="default"/>
          <w:sz w:val="18"/>
          <w:szCs w:val="18"/>
        </w:rPr>
        <w:t>2,843,624 </w:t>
      </w:r>
      <w:r>
        <w:rPr>
          <w:rFonts w:ascii="宋体" w:hAnsi="宋体" w:cs="宋体" w:eastAsia="宋体" w:hint="default"/>
          <w:spacing w:val="-3"/>
          <w:sz w:val="18"/>
          <w:szCs w:val="18"/>
        </w:rPr>
        <w:t>股。解除限售的股份于</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2018</w:t>
      </w:r>
    </w:p>
    <w:p>
      <w:pPr>
        <w:spacing w:before="63"/>
        <w:ind w:left="153" w:right="1024"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日在深圳证券交易所上市流通。</w:t>
      </w:r>
    </w:p>
    <w:p>
      <w:pPr>
        <w:spacing w:before="106"/>
        <w:ind w:left="580" w:right="10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2019  </w:t>
      </w:r>
      <w:r>
        <w:rPr>
          <w:rFonts w:ascii="宋体" w:hAnsi="宋体" w:cs="宋体" w:eastAsia="宋体" w:hint="default"/>
          <w:spacing w:val="-5"/>
          <w:sz w:val="18"/>
          <w:szCs w:val="18"/>
        </w:rPr>
        <w:t>年末，本次激励计划实施过程中离职人员共计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人，因离职及个人业绩考核不合格情况回购股份情况：</w:t>
      </w:r>
      <w:r>
        <w:rPr>
          <w:rFonts w:ascii="Times New Roman" w:hAnsi="Times New Roman" w:cs="Times New Roman" w:eastAsia="Times New Roman" w:hint="default"/>
          <w:spacing w:val="-6"/>
          <w:sz w:val="18"/>
          <w:szCs w:val="18"/>
        </w:rPr>
        <w:t>2016</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年回购</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180,000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股股份，</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年回购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339,980 </w:t>
      </w:r>
      <w:r>
        <w:rPr>
          <w:rFonts w:ascii="宋体" w:hAnsi="宋体" w:cs="宋体" w:eastAsia="宋体" w:hint="default"/>
          <w:spacing w:val="-5"/>
          <w:sz w:val="18"/>
          <w:szCs w:val="18"/>
        </w:rPr>
        <w:t>股份，</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年拟回购</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297,976</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股份。尚有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297,976 </w:t>
      </w:r>
      <w:r>
        <w:rPr>
          <w:rFonts w:ascii="宋体" w:hAnsi="宋体" w:cs="宋体" w:eastAsia="宋体" w:hint="default"/>
          <w:sz w:val="18"/>
          <w:szCs w:val="18"/>
        </w:rPr>
        <w:t>股份回购注销流程尚未完成。</w:t>
      </w:r>
    </w:p>
    <w:p>
      <w:pPr>
        <w:pStyle w:val="BodyText"/>
        <w:spacing w:line="240" w:lineRule="auto" w:before="76"/>
        <w:ind w:right="1024"/>
        <w:jc w:val="left"/>
      </w:pPr>
      <w:r>
        <w:rPr/>
        <w:t>（二）</w:t>
      </w:r>
      <w:r>
        <w:rPr>
          <w:rFonts w:ascii="Times New Roman" w:hAnsi="Times New Roman" w:cs="Times New Roman" w:eastAsia="Times New Roman" w:hint="default"/>
        </w:rPr>
        <w:t>2017</w:t>
      </w:r>
      <w:r>
        <w:rPr/>
        <w:t>年股权激励计划实施情况概述</w:t>
      </w:r>
    </w:p>
    <w:p>
      <w:pPr>
        <w:spacing w:before="85"/>
        <w:ind w:left="580" w:right="1024"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日召开的第七届董事会第七十次会议、七届监事会第三十九次会议审议通过了</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年股权激励相</w:t>
      </w:r>
    </w:p>
    <w:p>
      <w:pPr>
        <w:spacing w:before="63"/>
        <w:ind w:left="153" w:right="1024"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关议案。</w:t>
      </w:r>
      <w:r>
        <w:rPr>
          <w:rFonts w:ascii="Times New Roman" w:hAnsi="Times New Roman" w:cs="Times New Roman" w:eastAsia="Times New Roman" w:hint="default"/>
          <w:spacing w:val="-5"/>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pacing w:val="-4"/>
          <w:sz w:val="18"/>
          <w:szCs w:val="18"/>
        </w:rPr>
        <w:t>日，国务院国有资产监督管理委员会办公厅对高鸿股份本次激励计划予以备案完成。公司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p>
    <w:p>
      <w:pPr>
        <w:spacing w:before="63"/>
        <w:ind w:left="153" w:right="1024" w:firstLine="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8 </w:t>
      </w:r>
      <w:r>
        <w:rPr>
          <w:rFonts w:ascii="宋体" w:hAnsi="宋体" w:cs="宋体" w:eastAsia="宋体" w:hint="default"/>
          <w:spacing w:val="-3"/>
          <w:sz w:val="18"/>
          <w:szCs w:val="18"/>
        </w:rPr>
        <w:t>日召开的第七届董事会第七十一次会议、第七届第四十次监事会审议通过了修改草案及摘要内容。</w:t>
      </w:r>
      <w:r>
        <w:rPr>
          <w:rFonts w:ascii="Times New Roman" w:hAnsi="Times New Roman" w:cs="Times New Roman" w:eastAsia="Times New Roman" w:hint="default"/>
          <w:spacing w:val="-3"/>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spacing w:before="63"/>
        <w:ind w:left="153" w:right="1024" w:firstLine="0"/>
        <w:jc w:val="left"/>
        <w:rPr>
          <w:rFonts w:ascii="宋体" w:hAnsi="宋体" w:cs="宋体" w:eastAsia="宋体" w:hint="default"/>
          <w:sz w:val="18"/>
          <w:szCs w:val="18"/>
        </w:rPr>
      </w:pPr>
      <w:r>
        <w:rPr>
          <w:rFonts w:ascii="宋体" w:hAnsi="宋体" w:cs="宋体" w:eastAsia="宋体" w:hint="default"/>
          <w:sz w:val="18"/>
          <w:szCs w:val="18"/>
        </w:rPr>
        <w:t>本次股权激励相关事项经公司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年第二次临时股东大会审议通过。</w:t>
      </w:r>
    </w:p>
    <w:p>
      <w:pPr>
        <w:spacing w:before="106"/>
        <w:ind w:left="580"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09 </w:t>
      </w:r>
      <w:r>
        <w:rPr>
          <w:rFonts w:ascii="宋体" w:hAnsi="宋体" w:cs="宋体" w:eastAsia="宋体" w:hint="default"/>
          <w:sz w:val="18"/>
          <w:szCs w:val="18"/>
        </w:rPr>
        <w:t>月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日，公司第七届董事会第七十四次会议、第七届第四十二次监事会决审议通过了关于本次限制性股票</w:t>
      </w:r>
    </w:p>
    <w:p>
      <w:pPr>
        <w:spacing w:before="63"/>
        <w:ind w:left="153" w:right="1013" w:firstLine="0"/>
        <w:jc w:val="left"/>
        <w:rPr>
          <w:rFonts w:ascii="宋体" w:hAnsi="宋体" w:cs="宋体" w:eastAsia="宋体" w:hint="default"/>
          <w:sz w:val="18"/>
          <w:szCs w:val="18"/>
        </w:rPr>
      </w:pPr>
      <w:r>
        <w:rPr>
          <w:rFonts w:ascii="宋体" w:hAnsi="宋体" w:cs="宋体" w:eastAsia="宋体" w:hint="default"/>
          <w:spacing w:val="-9"/>
          <w:sz w:val="18"/>
          <w:szCs w:val="18"/>
        </w:rPr>
        <w:t>授予相关事项。公司以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4.63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230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名激励对象授予共计</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1872 </w:t>
      </w:r>
      <w:r>
        <w:rPr>
          <w:rFonts w:ascii="宋体" w:hAnsi="宋体" w:cs="宋体" w:eastAsia="宋体" w:hint="default"/>
          <w:sz w:val="18"/>
          <w:szCs w:val="18"/>
        </w:rPr>
        <w:t>万股</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股限制性股票，授予日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spacing w:before="63"/>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日，授予的限制性股票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1872 </w:t>
      </w:r>
      <w:r>
        <w:rPr>
          <w:rFonts w:ascii="宋体" w:hAnsi="宋体" w:cs="宋体" w:eastAsia="宋体" w:hint="default"/>
          <w:sz w:val="18"/>
          <w:szCs w:val="18"/>
        </w:rPr>
        <w:t>万股上市。</w:t>
      </w:r>
    </w:p>
    <w:p>
      <w:pPr>
        <w:spacing w:before="101"/>
        <w:ind w:left="580"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日，公司授予激励对象的本次限制性股票第一个锁定期届满。</w:t>
      </w:r>
    </w:p>
    <w:p>
      <w:pPr>
        <w:spacing w:before="101"/>
        <w:ind w:left="580"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19</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日，公司第八届董事会第二十六次会议、第八届监事会第十一次会议审议通过本次激励计划第一个解</w:t>
      </w:r>
    </w:p>
    <w:p>
      <w:pPr>
        <w:spacing w:before="63"/>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除限售期的业绩考核条件未达成相关事项。因公司业绩考核条件未达成拟回购 </w:t>
      </w:r>
      <w:r>
        <w:rPr>
          <w:rFonts w:ascii="Times New Roman" w:hAnsi="Times New Roman" w:cs="Times New Roman" w:eastAsia="Times New Roman" w:hint="default"/>
          <w:sz w:val="18"/>
          <w:szCs w:val="18"/>
        </w:rPr>
        <w:t>9,861,600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股份。</w:t>
      </w:r>
    </w:p>
    <w:p>
      <w:pPr>
        <w:spacing w:before="106"/>
        <w:ind w:left="580" w:right="10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2019  </w:t>
      </w:r>
      <w:r>
        <w:rPr>
          <w:rFonts w:ascii="宋体" w:hAnsi="宋体" w:cs="宋体" w:eastAsia="宋体" w:hint="default"/>
          <w:spacing w:val="-5"/>
          <w:sz w:val="18"/>
          <w:szCs w:val="18"/>
        </w:rPr>
        <w:t>年末，本次激励计划实施过程中离职人员共计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人，因离职及个人业绩考核不合格情况回购股份情况：</w:t>
      </w:r>
      <w:r>
        <w:rPr>
          <w:rFonts w:ascii="Times New Roman" w:hAnsi="Times New Roman" w:cs="Times New Roman" w:eastAsia="Times New Roman" w:hint="default"/>
          <w:spacing w:val="-6"/>
          <w:sz w:val="18"/>
          <w:szCs w:val="18"/>
        </w:rPr>
        <w:t>2017</w:t>
      </w:r>
    </w:p>
    <w:p>
      <w:pPr>
        <w:spacing w:before="63"/>
        <w:ind w:left="153" w:right="1024" w:firstLine="0"/>
        <w:jc w:val="left"/>
        <w:rPr>
          <w:rFonts w:ascii="宋体" w:hAnsi="宋体" w:cs="宋体" w:eastAsia="宋体" w:hint="default"/>
          <w:sz w:val="18"/>
          <w:szCs w:val="18"/>
        </w:rPr>
      </w:pPr>
      <w:r>
        <w:rPr>
          <w:rFonts w:ascii="宋体" w:hAnsi="宋体" w:cs="宋体" w:eastAsia="宋体" w:hint="default"/>
          <w:sz w:val="18"/>
          <w:szCs w:val="18"/>
        </w:rPr>
        <w:t>年回购</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年拟回购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350,000 </w:t>
      </w:r>
      <w:r>
        <w:rPr>
          <w:rFonts w:ascii="宋体" w:hAnsi="宋体" w:cs="宋体" w:eastAsia="宋体" w:hint="default"/>
          <w:sz w:val="18"/>
          <w:szCs w:val="18"/>
        </w:rPr>
        <w:t>股股份</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年拟回购</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1,204,600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股股份。</w:t>
      </w:r>
    </w:p>
    <w:p>
      <w:pPr>
        <w:spacing w:line="338" w:lineRule="auto" w:before="101"/>
        <w:ind w:left="580" w:right="2725" w:firstLine="0"/>
        <w:jc w:val="left"/>
        <w:rPr>
          <w:rFonts w:ascii="宋体" w:hAnsi="宋体" w:cs="宋体" w:eastAsia="宋体" w:hint="default"/>
          <w:sz w:val="18"/>
          <w:szCs w:val="18"/>
        </w:rPr>
      </w:pPr>
      <w:r>
        <w:rPr>
          <w:rFonts w:ascii="宋体" w:hAnsi="宋体" w:cs="宋体" w:eastAsia="宋体" w:hint="default"/>
          <w:spacing w:val="-3"/>
          <w:sz w:val="18"/>
          <w:szCs w:val="18"/>
        </w:rPr>
        <w:t>截至本报告日，本期限制性股票激励计划尚有 </w:t>
      </w:r>
      <w:r>
        <w:rPr>
          <w:rFonts w:ascii="Times New Roman" w:hAnsi="Times New Roman" w:cs="Times New Roman" w:eastAsia="Times New Roman" w:hint="default"/>
          <w:sz w:val="18"/>
          <w:szCs w:val="18"/>
        </w:rPr>
        <w:t>11,415,600 </w:t>
      </w:r>
      <w:r>
        <w:rPr>
          <w:rFonts w:ascii="宋体" w:hAnsi="宋体" w:cs="宋体" w:eastAsia="宋体" w:hint="default"/>
          <w:spacing w:val="-3"/>
          <w:sz w:val="18"/>
          <w:szCs w:val="18"/>
        </w:rPr>
        <w:t>股股份回购注销流程尚未完成。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披露文件索引：</w:t>
      </w:r>
    </w:p>
    <w:p>
      <w:pPr>
        <w:spacing w:line="240" w:lineRule="auto" w:before="5"/>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65"/>
        <w:gridCol w:w="5878"/>
        <w:gridCol w:w="3419"/>
      </w:tblGrid>
      <w:tr>
        <w:trPr>
          <w:trHeight w:val="658"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6" w:right="-29"/>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0"/>
                <w:sz w:val="20"/>
                <w:szCs w:val="20"/>
              </w:rPr>
              <w:t>序</w:t>
            </w:r>
            <w:r>
              <w:rPr>
                <w:rFonts w:ascii="Microsoft JhengHei" w:hAnsi="Microsoft JhengHei" w:cs="Microsoft JhengHei" w:eastAsia="Microsoft JhengHei" w:hint="default"/>
                <w:w w:val="100"/>
                <w:sz w:val="20"/>
                <w:szCs w:val="20"/>
              </w:rPr>
            </w:r>
          </w:p>
          <w:p>
            <w:pPr>
              <w:pStyle w:val="TableParagraph"/>
              <w:spacing w:line="330" w:lineRule="exact"/>
              <w:ind w:left="76" w:right="-29"/>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号</w:t>
            </w:r>
            <w:r>
              <w:rPr>
                <w:rFonts w:ascii="Arial" w:hAnsi="Arial" w:cs="Arial" w:eastAsia="Arial" w:hint="default"/>
                <w:b/>
                <w:bCs/>
                <w:w w:val="181"/>
                <w:sz w:val="20"/>
                <w:szCs w:val="20"/>
              </w:rPr>
              <w:t> </w:t>
            </w:r>
            <w:r>
              <w:rPr>
                <w:rFonts w:ascii="Arial" w:hAnsi="Arial" w:cs="Arial" w:eastAsia="Arial" w:hint="default"/>
                <w:sz w:val="20"/>
                <w:szCs w:val="20"/>
              </w:rPr>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11" w:right="0"/>
              <w:jc w:val="center"/>
              <w:rPr>
                <w:rFonts w:ascii="Arial" w:hAnsi="Arial" w:cs="Arial" w:eastAsia="Arial" w:hint="default"/>
                <w:sz w:val="20"/>
                <w:szCs w:val="20"/>
              </w:rPr>
            </w:pPr>
            <w:r>
              <w:rPr>
                <w:rFonts w:ascii="Microsoft JhengHei" w:hAnsi="Microsoft JhengHei" w:cs="Microsoft JhengHei" w:eastAsia="Microsoft JhengHei" w:hint="default"/>
                <w:b/>
                <w:bCs/>
                <w:sz w:val="20"/>
                <w:szCs w:val="20"/>
              </w:rPr>
              <w:t>公告标题</w:t>
            </w:r>
            <w:r>
              <w:rPr>
                <w:rFonts w:ascii="Arial" w:hAnsi="Arial" w:cs="Arial" w:eastAsia="Arial" w:hint="default"/>
                <w:b/>
                <w:bCs/>
                <w:w w:val="181"/>
                <w:sz w:val="20"/>
                <w:szCs w:val="20"/>
              </w:rPr>
              <w:t> </w:t>
            </w:r>
            <w:r>
              <w:rPr>
                <w:rFonts w:ascii="Arial" w:hAnsi="Arial" w:cs="Arial" w:eastAsia="Arial" w:hint="default"/>
                <w:sz w:val="20"/>
                <w:szCs w:val="20"/>
              </w:rPr>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center"/>
              <w:rPr>
                <w:rFonts w:ascii="Arial" w:hAnsi="Arial" w:cs="Arial" w:eastAsia="Arial" w:hint="default"/>
                <w:sz w:val="20"/>
                <w:szCs w:val="20"/>
              </w:rPr>
            </w:pPr>
            <w:r>
              <w:rPr>
                <w:rFonts w:ascii="Microsoft JhengHei" w:hAnsi="Microsoft JhengHei" w:cs="Microsoft JhengHei" w:eastAsia="Microsoft JhengHei" w:hint="default"/>
                <w:b/>
                <w:bCs/>
                <w:sz w:val="20"/>
                <w:szCs w:val="20"/>
              </w:rPr>
              <w:t>披露索引</w:t>
            </w:r>
            <w:r>
              <w:rPr>
                <w:rFonts w:ascii="Arial" w:hAnsi="Arial" w:cs="Arial" w:eastAsia="Arial" w:hint="default"/>
                <w:b/>
                <w:bCs/>
                <w:w w:val="181"/>
                <w:sz w:val="20"/>
                <w:szCs w:val="20"/>
              </w:rPr>
              <w:t> </w:t>
            </w:r>
            <w:r>
              <w:rPr>
                <w:rFonts w:ascii="Arial" w:hAnsi="Arial" w:cs="Arial" w:eastAsia="Arial" w:hint="default"/>
                <w:sz w:val="20"/>
                <w:szCs w:val="20"/>
              </w:rPr>
            </w:r>
          </w:p>
        </w:tc>
      </w:tr>
      <w:tr>
        <w:trPr>
          <w:trHeight w:val="658"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3"/>
              <w:jc w:val="right"/>
              <w:rPr>
                <w:rFonts w:ascii="宋体" w:hAnsi="宋体" w:cs="宋体" w:eastAsia="宋体" w:hint="default"/>
                <w:sz w:val="20"/>
                <w:szCs w:val="20"/>
              </w:rPr>
            </w:pPr>
            <w:r>
              <w:rPr>
                <w:rFonts w:ascii="宋体"/>
                <w:sz w:val="20"/>
              </w:rPr>
              <w:t>1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9" w:right="0"/>
              <w:jc w:val="left"/>
              <w:rPr>
                <w:rFonts w:ascii="宋体" w:hAnsi="宋体" w:cs="宋体" w:eastAsia="宋体" w:hint="default"/>
                <w:sz w:val="20"/>
                <w:szCs w:val="20"/>
              </w:rPr>
            </w:pPr>
            <w:r>
              <w:rPr>
                <w:rFonts w:ascii="宋体" w:hAnsi="宋体" w:cs="宋体" w:eastAsia="宋体" w:hint="default"/>
                <w:spacing w:val="-4"/>
                <w:sz w:val="20"/>
                <w:szCs w:val="20"/>
              </w:rPr>
              <w:t>《第七届第二十九次董事会决议公告》</w:t>
            </w:r>
            <w:r>
              <w:rPr>
                <w:rFonts w:ascii="宋体" w:hAnsi="宋体" w:cs="宋体" w:eastAsia="宋体" w:hint="default"/>
                <w:spacing w:val="-4"/>
                <w:sz w:val="20"/>
                <w:szCs w:val="20"/>
              </w:rPr>
              <w:t>/</w:t>
            </w:r>
            <w:r>
              <w:rPr>
                <w:rFonts w:ascii="宋体" w:hAnsi="宋体" w:cs="宋体" w:eastAsia="宋体" w:hint="default"/>
                <w:spacing w:val="-4"/>
                <w:sz w:val="20"/>
                <w:szCs w:val="20"/>
              </w:rPr>
              <w:t>《第七届第十三次监事会决</w:t>
            </w:r>
            <w:r>
              <w:rPr>
                <w:rFonts w:ascii="宋体" w:hAnsi="宋体" w:cs="宋体" w:eastAsia="宋体" w:hint="default"/>
                <w:spacing w:val="-30"/>
                <w:sz w:val="20"/>
                <w:szCs w:val="20"/>
              </w:rPr>
              <w:t> </w:t>
            </w:r>
            <w:r>
              <w:rPr>
                <w:rFonts w:ascii="宋体" w:hAnsi="宋体" w:cs="宋体" w:eastAsia="宋体" w:hint="default"/>
                <w:spacing w:val="-30"/>
                <w:sz w:val="20"/>
                <w:szCs w:val="20"/>
              </w:rPr>
            </w:r>
            <w:r>
              <w:rPr>
                <w:rFonts w:ascii="宋体" w:hAnsi="宋体" w:cs="宋体" w:eastAsia="宋体" w:hint="default"/>
                <w:sz w:val="20"/>
                <w:szCs w:val="20"/>
              </w:rPr>
              <w:t>议公告》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left"/>
              <w:rPr>
                <w:rFonts w:ascii="宋体" w:hAnsi="宋体" w:cs="宋体" w:eastAsia="宋体" w:hint="default"/>
                <w:sz w:val="20"/>
                <w:szCs w:val="20"/>
              </w:rPr>
            </w:pPr>
            <w:hyperlink r:id="rId20">
              <w:r>
                <w:rPr>
                  <w:rFonts w:ascii="宋体"/>
                  <w:spacing w:val="-1"/>
                  <w:sz w:val="20"/>
                </w:rPr>
                <w:t>http://www.cninfo.com.cn/new/index</w:t>
              </w:r>
            </w:hyperlink>
          </w:p>
        </w:tc>
      </w:tr>
      <w:tr>
        <w:trPr>
          <w:trHeight w:val="351"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3"/>
              <w:jc w:val="right"/>
              <w:rPr>
                <w:rFonts w:ascii="宋体" w:hAnsi="宋体" w:cs="宋体" w:eastAsia="宋体" w:hint="default"/>
                <w:sz w:val="20"/>
                <w:szCs w:val="20"/>
              </w:rPr>
            </w:pPr>
            <w:r>
              <w:rPr>
                <w:rFonts w:ascii="宋体"/>
                <w:sz w:val="20"/>
              </w:rPr>
              <w:t>2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《关于股权激励事宜获得国务院国资委同意并备案的公告》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left"/>
              <w:rPr>
                <w:rFonts w:ascii="宋体" w:hAnsi="宋体" w:cs="宋体" w:eastAsia="宋体" w:hint="default"/>
                <w:sz w:val="20"/>
                <w:szCs w:val="20"/>
              </w:rPr>
            </w:pPr>
            <w:hyperlink r:id="rId20">
              <w:r>
                <w:rPr>
                  <w:rFonts w:ascii="宋体"/>
                  <w:spacing w:val="-1"/>
                  <w:sz w:val="20"/>
                </w:rPr>
                <w:t>http://www.cninfo.com.cn/new/index</w:t>
              </w:r>
            </w:hyperlink>
          </w:p>
        </w:tc>
      </w:tr>
      <w:tr>
        <w:trPr>
          <w:trHeight w:val="658"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3"/>
              <w:jc w:val="right"/>
              <w:rPr>
                <w:rFonts w:ascii="宋体" w:hAnsi="宋体" w:cs="宋体" w:eastAsia="宋体" w:hint="default"/>
                <w:sz w:val="20"/>
                <w:szCs w:val="20"/>
              </w:rPr>
            </w:pPr>
            <w:r>
              <w:rPr>
                <w:rFonts w:ascii="宋体"/>
                <w:sz w:val="20"/>
              </w:rPr>
              <w:t>3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9" w:right="48"/>
              <w:jc w:val="left"/>
              <w:rPr>
                <w:rFonts w:ascii="宋体" w:hAnsi="宋体" w:cs="宋体" w:eastAsia="宋体" w:hint="default"/>
                <w:sz w:val="20"/>
                <w:szCs w:val="20"/>
              </w:rPr>
            </w:pPr>
            <w:r>
              <w:rPr>
                <w:rFonts w:ascii="宋体" w:hAnsi="宋体" w:cs="宋体" w:eastAsia="宋体" w:hint="default"/>
                <w:spacing w:val="-2"/>
                <w:sz w:val="20"/>
                <w:szCs w:val="20"/>
              </w:rPr>
              <w:t>《第七届第三十二次董事会决议公告》、《第七届第十五次监事会</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z w:val="20"/>
                <w:szCs w:val="20"/>
              </w:rPr>
              <w:t>决议公告》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left"/>
              <w:rPr>
                <w:rFonts w:ascii="宋体" w:hAnsi="宋体" w:cs="宋体" w:eastAsia="宋体" w:hint="default"/>
                <w:sz w:val="20"/>
                <w:szCs w:val="20"/>
              </w:rPr>
            </w:pPr>
            <w:hyperlink r:id="rId20">
              <w:r>
                <w:rPr>
                  <w:rFonts w:ascii="宋体"/>
                  <w:spacing w:val="-1"/>
                  <w:sz w:val="20"/>
                </w:rPr>
                <w:t>http://www.cninfo.com.cn/new/index</w:t>
              </w:r>
            </w:hyperlink>
          </w:p>
        </w:tc>
      </w:tr>
      <w:tr>
        <w:trPr>
          <w:trHeight w:val="658"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3"/>
              <w:jc w:val="right"/>
              <w:rPr>
                <w:rFonts w:ascii="宋体" w:hAnsi="宋体" w:cs="宋体" w:eastAsia="宋体" w:hint="default"/>
                <w:sz w:val="20"/>
                <w:szCs w:val="20"/>
              </w:rPr>
            </w:pPr>
            <w:r>
              <w:rPr>
                <w:rFonts w:ascii="宋体"/>
                <w:sz w:val="20"/>
              </w:rPr>
              <w:t>4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9" w:right="245"/>
              <w:jc w:val="left"/>
              <w:rPr>
                <w:rFonts w:ascii="宋体" w:hAnsi="宋体" w:cs="宋体" w:eastAsia="宋体" w:hint="default"/>
                <w:sz w:val="20"/>
                <w:szCs w:val="20"/>
              </w:rPr>
            </w:pPr>
            <w:r>
              <w:rPr>
                <w:rFonts w:ascii="宋体" w:hAnsi="宋体" w:cs="宋体" w:eastAsia="宋体" w:hint="default"/>
                <w:spacing w:val="-2"/>
                <w:sz w:val="20"/>
                <w:szCs w:val="20"/>
              </w:rPr>
              <w:t>《关于公司限制性股票激励计划获得中国证监会备案无异议的公</w:t>
            </w:r>
            <w:r>
              <w:rPr>
                <w:rFonts w:ascii="宋体" w:hAnsi="宋体" w:cs="宋体" w:eastAsia="宋体" w:hint="default"/>
                <w:spacing w:val="-40"/>
                <w:sz w:val="20"/>
                <w:szCs w:val="20"/>
              </w:rPr>
              <w:t> </w:t>
            </w:r>
            <w:r>
              <w:rPr>
                <w:rFonts w:ascii="宋体" w:hAnsi="宋体" w:cs="宋体" w:eastAsia="宋体" w:hint="default"/>
                <w:spacing w:val="-40"/>
                <w:sz w:val="20"/>
                <w:szCs w:val="20"/>
              </w:rPr>
            </w:r>
            <w:r>
              <w:rPr>
                <w:rFonts w:ascii="宋体" w:hAnsi="宋体" w:cs="宋体" w:eastAsia="宋体" w:hint="default"/>
                <w:spacing w:val="-3"/>
                <w:sz w:val="20"/>
                <w:szCs w:val="20"/>
              </w:rPr>
              <w:t>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left"/>
              <w:rPr>
                <w:rFonts w:ascii="宋体" w:hAnsi="宋体" w:cs="宋体" w:eastAsia="宋体" w:hint="default"/>
                <w:sz w:val="20"/>
                <w:szCs w:val="20"/>
              </w:rPr>
            </w:pPr>
            <w:hyperlink r:id="rId20">
              <w:r>
                <w:rPr>
                  <w:rFonts w:ascii="宋体"/>
                  <w:spacing w:val="-1"/>
                  <w:sz w:val="20"/>
                </w:rPr>
                <w:t>http://www.cninfo.com.cn/new/index</w:t>
              </w:r>
            </w:hyperlink>
          </w:p>
        </w:tc>
      </w:tr>
      <w:tr>
        <w:trPr>
          <w:trHeight w:val="346"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3"/>
              <w:jc w:val="right"/>
              <w:rPr>
                <w:rFonts w:ascii="宋体" w:hAnsi="宋体" w:cs="宋体" w:eastAsia="宋体" w:hint="default"/>
                <w:sz w:val="20"/>
                <w:szCs w:val="20"/>
              </w:rPr>
            </w:pPr>
            <w:r>
              <w:rPr>
                <w:rFonts w:ascii="宋体"/>
                <w:sz w:val="20"/>
              </w:rPr>
              <w:t>5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2014</w:t>
            </w:r>
            <w:r>
              <w:rPr>
                <w:rFonts w:ascii="宋体" w:hAnsi="宋体" w:cs="宋体" w:eastAsia="宋体" w:hint="default"/>
                <w:sz w:val="20"/>
                <w:szCs w:val="20"/>
              </w:rPr>
              <w:t>年第五次临时股东大会决议公告》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left"/>
              <w:rPr>
                <w:rFonts w:ascii="宋体" w:hAnsi="宋体" w:cs="宋体" w:eastAsia="宋体" w:hint="default"/>
                <w:sz w:val="20"/>
                <w:szCs w:val="20"/>
              </w:rPr>
            </w:pPr>
            <w:hyperlink r:id="rId20">
              <w:r>
                <w:rPr>
                  <w:rFonts w:ascii="宋体"/>
                  <w:spacing w:val="-1"/>
                  <w:sz w:val="20"/>
                </w:rPr>
                <w:t>http://www.cninfo.com.cn/new/index</w:t>
              </w:r>
            </w:hyperlink>
          </w:p>
        </w:tc>
      </w:tr>
      <w:tr>
        <w:trPr>
          <w:trHeight w:val="662"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
              <w:jc w:val="right"/>
              <w:rPr>
                <w:rFonts w:ascii="宋体" w:hAnsi="宋体" w:cs="宋体" w:eastAsia="宋体" w:hint="default"/>
                <w:sz w:val="20"/>
                <w:szCs w:val="20"/>
              </w:rPr>
            </w:pPr>
            <w:r>
              <w:rPr>
                <w:rFonts w:ascii="宋体"/>
                <w:sz w:val="20"/>
              </w:rPr>
              <w:t>6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1"/>
              <w:ind w:left="9" w:right="46"/>
              <w:jc w:val="left"/>
              <w:rPr>
                <w:rFonts w:ascii="宋体" w:hAnsi="宋体" w:cs="宋体" w:eastAsia="宋体" w:hint="default"/>
                <w:sz w:val="20"/>
                <w:szCs w:val="20"/>
              </w:rPr>
            </w:pPr>
            <w:r>
              <w:rPr>
                <w:rFonts w:ascii="宋体" w:hAnsi="宋体" w:cs="宋体" w:eastAsia="宋体" w:hint="default"/>
                <w:spacing w:val="-2"/>
                <w:sz w:val="20"/>
                <w:szCs w:val="20"/>
              </w:rPr>
              <w:t>《第七届第三十六次董事会决议公告》、《第七届第十九次监事会</w:t>
            </w:r>
            <w:r>
              <w:rPr>
                <w:rFonts w:ascii="宋体" w:hAnsi="宋体" w:cs="宋体" w:eastAsia="宋体" w:hint="default"/>
                <w:spacing w:val="-40"/>
                <w:sz w:val="20"/>
                <w:szCs w:val="20"/>
              </w:rPr>
              <w:t> </w:t>
            </w:r>
            <w:r>
              <w:rPr>
                <w:rFonts w:ascii="宋体" w:hAnsi="宋体" w:cs="宋体" w:eastAsia="宋体" w:hint="default"/>
                <w:spacing w:val="-40"/>
                <w:sz w:val="20"/>
                <w:szCs w:val="20"/>
              </w:rPr>
            </w:r>
            <w:r>
              <w:rPr>
                <w:rFonts w:ascii="宋体" w:hAnsi="宋体" w:cs="宋体" w:eastAsia="宋体" w:hint="default"/>
                <w:sz w:val="20"/>
                <w:szCs w:val="20"/>
              </w:rPr>
              <w:t>决议公告》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4"/>
              <w:jc w:val="left"/>
              <w:rPr>
                <w:rFonts w:ascii="宋体" w:hAnsi="宋体" w:cs="宋体" w:eastAsia="宋体" w:hint="default"/>
                <w:sz w:val="20"/>
                <w:szCs w:val="20"/>
              </w:rPr>
            </w:pPr>
            <w:hyperlink r:id="rId20">
              <w:r>
                <w:rPr>
                  <w:rFonts w:ascii="宋体"/>
                  <w:spacing w:val="-1"/>
                  <w:sz w:val="20"/>
                </w:rPr>
                <w:t>http://www.cninfo.com.cn/new/index</w:t>
              </w:r>
            </w:hyperlink>
          </w:p>
        </w:tc>
      </w:tr>
      <w:tr>
        <w:trPr>
          <w:trHeight w:val="346"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3"/>
              <w:jc w:val="right"/>
              <w:rPr>
                <w:rFonts w:ascii="宋体" w:hAnsi="宋体" w:cs="宋体" w:eastAsia="宋体" w:hint="default"/>
                <w:sz w:val="20"/>
                <w:szCs w:val="20"/>
              </w:rPr>
            </w:pPr>
            <w:r>
              <w:rPr>
                <w:rFonts w:ascii="宋体"/>
                <w:sz w:val="20"/>
              </w:rPr>
              <w:t>7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《限制性股票授予完成公告》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left"/>
              <w:rPr>
                <w:rFonts w:ascii="宋体" w:hAnsi="宋体" w:cs="宋体" w:eastAsia="宋体" w:hint="default"/>
                <w:sz w:val="20"/>
                <w:szCs w:val="20"/>
              </w:rPr>
            </w:pPr>
            <w:hyperlink r:id="rId20">
              <w:r>
                <w:rPr>
                  <w:rFonts w:ascii="宋体"/>
                  <w:spacing w:val="-1"/>
                  <w:sz w:val="20"/>
                </w:rPr>
                <w:t>http://www.cninfo.com.cn/new/index</w:t>
              </w:r>
            </w:hyperlink>
          </w:p>
        </w:tc>
      </w:tr>
    </w:tbl>
    <w:p>
      <w:pPr>
        <w:spacing w:after="0" w:line="240" w:lineRule="auto"/>
        <w:jc w:val="left"/>
        <w:rPr>
          <w:rFonts w:ascii="宋体" w:hAnsi="宋体" w:cs="宋体" w:eastAsia="宋体" w:hint="default"/>
          <w:sz w:val="20"/>
          <w:szCs w:val="20"/>
        </w:rPr>
        <w:sectPr>
          <w:pgSz w:w="11910" w:h="16840"/>
          <w:pgMar w:header="876"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65"/>
        <w:gridCol w:w="5878"/>
        <w:gridCol w:w="3419"/>
      </w:tblGrid>
      <w:tr>
        <w:trPr>
          <w:trHeight w:val="658"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center"/>
              <w:rPr>
                <w:rFonts w:ascii="宋体" w:hAnsi="宋体" w:cs="宋体" w:eastAsia="宋体" w:hint="default"/>
                <w:sz w:val="20"/>
                <w:szCs w:val="20"/>
              </w:rPr>
            </w:pPr>
            <w:r>
              <w:rPr>
                <w:rFonts w:ascii="宋体"/>
                <w:sz w:val="20"/>
              </w:rPr>
              <w:t>8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9" w:right="48"/>
              <w:jc w:val="left"/>
              <w:rPr>
                <w:rFonts w:ascii="宋体" w:hAnsi="宋体" w:cs="宋体" w:eastAsia="宋体" w:hint="default"/>
                <w:sz w:val="20"/>
                <w:szCs w:val="20"/>
              </w:rPr>
            </w:pPr>
            <w:r>
              <w:rPr>
                <w:rFonts w:ascii="宋体" w:hAnsi="宋体" w:cs="宋体" w:eastAsia="宋体" w:hint="default"/>
                <w:spacing w:val="-2"/>
                <w:sz w:val="20"/>
                <w:szCs w:val="20"/>
              </w:rPr>
              <w:t>《关于回购注销部分激励对象已获授但尚未解锁的限制性股票的公</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pacing w:val="-3"/>
                <w:sz w:val="20"/>
                <w:szCs w:val="20"/>
              </w:rPr>
              <w:t>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center"/>
              <w:rPr>
                <w:rFonts w:ascii="宋体" w:hAnsi="宋体" w:cs="宋体" w:eastAsia="宋体" w:hint="default"/>
                <w:sz w:val="20"/>
                <w:szCs w:val="20"/>
              </w:rPr>
            </w:pPr>
            <w:hyperlink r:id="rId20">
              <w:r>
                <w:rPr>
                  <w:rFonts w:ascii="宋体"/>
                  <w:spacing w:val="-1"/>
                  <w:sz w:val="20"/>
                </w:rPr>
                <w:t>http://www.cninfo.com.cn/new/index</w:t>
              </w:r>
            </w:hyperlink>
          </w:p>
        </w:tc>
      </w:tr>
      <w:tr>
        <w:trPr>
          <w:trHeight w:val="663"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center"/>
              <w:rPr>
                <w:rFonts w:ascii="宋体" w:hAnsi="宋体" w:cs="宋体" w:eastAsia="宋体" w:hint="default"/>
                <w:sz w:val="20"/>
                <w:szCs w:val="20"/>
              </w:rPr>
            </w:pPr>
            <w:r>
              <w:rPr>
                <w:rFonts w:ascii="宋体"/>
                <w:sz w:val="20"/>
              </w:rPr>
              <w:t>9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9" w:right="48"/>
              <w:jc w:val="left"/>
              <w:rPr>
                <w:rFonts w:ascii="宋体" w:hAnsi="宋体" w:cs="宋体" w:eastAsia="宋体" w:hint="default"/>
                <w:sz w:val="20"/>
                <w:szCs w:val="20"/>
              </w:rPr>
            </w:pPr>
            <w:r>
              <w:rPr>
                <w:rFonts w:ascii="宋体" w:hAnsi="宋体" w:cs="宋体" w:eastAsia="宋体" w:hint="default"/>
                <w:spacing w:val="-2"/>
                <w:sz w:val="20"/>
                <w:szCs w:val="20"/>
              </w:rPr>
              <w:t>《第七届第六十六次董事会决议公告》、《第七届第三十六次监事</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z w:val="20"/>
                <w:szCs w:val="20"/>
              </w:rPr>
              <w:t>会决议公告》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center"/>
              <w:rPr>
                <w:rFonts w:ascii="宋体" w:hAnsi="宋体" w:cs="宋体" w:eastAsia="宋体" w:hint="default"/>
                <w:sz w:val="20"/>
                <w:szCs w:val="20"/>
              </w:rPr>
            </w:pPr>
            <w:hyperlink r:id="rId20">
              <w:r>
                <w:rPr>
                  <w:rFonts w:ascii="宋体"/>
                  <w:spacing w:val="-1"/>
                  <w:sz w:val="20"/>
                </w:rPr>
                <w:t>http://www.cninfo.com.cn/new/index</w:t>
              </w:r>
            </w:hyperlink>
          </w:p>
        </w:tc>
      </w:tr>
      <w:tr>
        <w:trPr>
          <w:trHeight w:val="658"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 w:right="-29"/>
              <w:jc w:val="center"/>
              <w:rPr>
                <w:rFonts w:ascii="宋体" w:hAnsi="宋体" w:cs="宋体" w:eastAsia="宋体" w:hint="default"/>
                <w:sz w:val="20"/>
                <w:szCs w:val="20"/>
              </w:rPr>
            </w:pPr>
            <w:r>
              <w:rPr>
                <w:rFonts w:ascii="宋体"/>
                <w:sz w:val="20"/>
              </w:rPr>
              <w:t>10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9" w:right="48"/>
              <w:jc w:val="left"/>
              <w:rPr>
                <w:rFonts w:ascii="宋体" w:hAnsi="宋体" w:cs="宋体" w:eastAsia="宋体" w:hint="default"/>
                <w:sz w:val="20"/>
                <w:szCs w:val="20"/>
              </w:rPr>
            </w:pPr>
            <w:r>
              <w:rPr>
                <w:rFonts w:ascii="宋体" w:hAnsi="宋体" w:cs="宋体" w:eastAsia="宋体" w:hint="default"/>
                <w:spacing w:val="-2"/>
                <w:sz w:val="20"/>
                <w:szCs w:val="20"/>
              </w:rPr>
              <w:t>《关于限制股票激励计划第一个解锁期解锁的限制性股票上市流通</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z w:val="20"/>
                <w:szCs w:val="20"/>
              </w:rPr>
              <w:t>的提示性公告》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center"/>
              <w:rPr>
                <w:rFonts w:ascii="宋体" w:hAnsi="宋体" w:cs="宋体" w:eastAsia="宋体" w:hint="default"/>
                <w:sz w:val="20"/>
                <w:szCs w:val="20"/>
              </w:rPr>
            </w:pPr>
            <w:hyperlink r:id="rId20">
              <w:r>
                <w:rPr>
                  <w:rFonts w:ascii="宋体"/>
                  <w:spacing w:val="-1"/>
                  <w:sz w:val="20"/>
                </w:rPr>
                <w:t>http://www.cninfo.com.cn/new/index</w:t>
              </w:r>
            </w:hyperlink>
          </w:p>
        </w:tc>
      </w:tr>
      <w:tr>
        <w:trPr>
          <w:trHeight w:val="658"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 w:right="-29"/>
              <w:jc w:val="center"/>
              <w:rPr>
                <w:rFonts w:ascii="宋体" w:hAnsi="宋体" w:cs="宋体" w:eastAsia="宋体" w:hint="default"/>
                <w:sz w:val="20"/>
                <w:szCs w:val="20"/>
              </w:rPr>
            </w:pPr>
            <w:r>
              <w:rPr>
                <w:rFonts w:ascii="宋体"/>
                <w:sz w:val="20"/>
              </w:rPr>
              <w:t>11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9" w:right="48"/>
              <w:jc w:val="left"/>
              <w:rPr>
                <w:rFonts w:ascii="宋体" w:hAnsi="宋体" w:cs="宋体" w:eastAsia="宋体" w:hint="default"/>
                <w:sz w:val="20"/>
                <w:szCs w:val="20"/>
              </w:rPr>
            </w:pPr>
            <w:r>
              <w:rPr>
                <w:rFonts w:ascii="宋体" w:hAnsi="宋体" w:cs="宋体" w:eastAsia="宋体" w:hint="default"/>
                <w:spacing w:val="-2"/>
                <w:sz w:val="20"/>
                <w:szCs w:val="20"/>
              </w:rPr>
              <w:t>《第七届第六十八次董事会决议公告》、《第七届第三十七次监事</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z w:val="20"/>
                <w:szCs w:val="20"/>
              </w:rPr>
              <w:t>会决议公告》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center"/>
              <w:rPr>
                <w:rFonts w:ascii="宋体" w:hAnsi="宋体" w:cs="宋体" w:eastAsia="宋体" w:hint="default"/>
                <w:sz w:val="20"/>
                <w:szCs w:val="20"/>
              </w:rPr>
            </w:pPr>
            <w:hyperlink r:id="rId20">
              <w:r>
                <w:rPr>
                  <w:rFonts w:ascii="宋体"/>
                  <w:spacing w:val="-1"/>
                  <w:sz w:val="20"/>
                </w:rPr>
                <w:t>http://www.cninfo.com.cn/new/index</w:t>
              </w:r>
            </w:hyperlink>
          </w:p>
        </w:tc>
      </w:tr>
      <w:tr>
        <w:trPr>
          <w:trHeight w:val="658"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 w:right="-29"/>
              <w:jc w:val="center"/>
              <w:rPr>
                <w:rFonts w:ascii="宋体" w:hAnsi="宋体" w:cs="宋体" w:eastAsia="宋体" w:hint="default"/>
                <w:sz w:val="20"/>
                <w:szCs w:val="20"/>
              </w:rPr>
            </w:pPr>
            <w:r>
              <w:rPr>
                <w:rFonts w:ascii="宋体"/>
                <w:sz w:val="20"/>
              </w:rPr>
              <w:t>12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9" w:right="48"/>
              <w:jc w:val="left"/>
              <w:rPr>
                <w:rFonts w:ascii="宋体" w:hAnsi="宋体" w:cs="宋体" w:eastAsia="宋体" w:hint="default"/>
                <w:sz w:val="20"/>
                <w:szCs w:val="20"/>
              </w:rPr>
            </w:pPr>
            <w:r>
              <w:rPr>
                <w:rFonts w:ascii="宋体" w:hAnsi="宋体" w:cs="宋体" w:eastAsia="宋体" w:hint="default"/>
                <w:spacing w:val="-2"/>
                <w:sz w:val="20"/>
                <w:szCs w:val="20"/>
              </w:rPr>
              <w:t>《第七届第七十次董事会决议公告》、《第七届第三十九次监事会</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z w:val="20"/>
                <w:szCs w:val="20"/>
              </w:rPr>
              <w:t>决议公告》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center"/>
              <w:rPr>
                <w:rFonts w:ascii="宋体" w:hAnsi="宋体" w:cs="宋体" w:eastAsia="宋体" w:hint="default"/>
                <w:sz w:val="20"/>
                <w:szCs w:val="20"/>
              </w:rPr>
            </w:pPr>
            <w:hyperlink r:id="rId20">
              <w:r>
                <w:rPr>
                  <w:rFonts w:ascii="宋体"/>
                  <w:spacing w:val="-1"/>
                  <w:sz w:val="20"/>
                </w:rPr>
                <w:t>http://www.cninfo.com.cn/new/index</w:t>
              </w:r>
            </w:hyperlink>
          </w:p>
        </w:tc>
      </w:tr>
      <w:tr>
        <w:trPr>
          <w:trHeight w:val="350"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76" w:right="-29"/>
              <w:jc w:val="center"/>
              <w:rPr>
                <w:rFonts w:ascii="宋体" w:hAnsi="宋体" w:cs="宋体" w:eastAsia="宋体" w:hint="default"/>
                <w:sz w:val="20"/>
                <w:szCs w:val="20"/>
              </w:rPr>
            </w:pPr>
            <w:r>
              <w:rPr>
                <w:rFonts w:ascii="宋体"/>
                <w:sz w:val="20"/>
              </w:rPr>
              <w:t>13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0"/>
              <w:jc w:val="left"/>
              <w:rPr>
                <w:rFonts w:ascii="宋体" w:hAnsi="宋体" w:cs="宋体" w:eastAsia="宋体" w:hint="default"/>
                <w:sz w:val="20"/>
                <w:szCs w:val="20"/>
              </w:rPr>
            </w:pPr>
            <w:r>
              <w:rPr>
                <w:rFonts w:ascii="宋体" w:hAnsi="宋体" w:cs="宋体" w:eastAsia="宋体" w:hint="default"/>
                <w:sz w:val="20"/>
                <w:szCs w:val="20"/>
              </w:rPr>
              <w:t>《关于股权激励事宜获得国务院国资委同意并备案的公告》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4"/>
              <w:jc w:val="center"/>
              <w:rPr>
                <w:rFonts w:ascii="宋体" w:hAnsi="宋体" w:cs="宋体" w:eastAsia="宋体" w:hint="default"/>
                <w:sz w:val="20"/>
                <w:szCs w:val="20"/>
              </w:rPr>
            </w:pPr>
            <w:hyperlink r:id="rId20">
              <w:r>
                <w:rPr>
                  <w:rFonts w:ascii="宋体"/>
                  <w:spacing w:val="-1"/>
                  <w:sz w:val="20"/>
                </w:rPr>
                <w:t>http://www.cninfo.com.cn/new/index</w:t>
              </w:r>
            </w:hyperlink>
          </w:p>
        </w:tc>
      </w:tr>
      <w:tr>
        <w:trPr>
          <w:trHeight w:val="658"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 w:right="-29"/>
              <w:jc w:val="center"/>
              <w:rPr>
                <w:rFonts w:ascii="宋体" w:hAnsi="宋体" w:cs="宋体" w:eastAsia="宋体" w:hint="default"/>
                <w:sz w:val="20"/>
                <w:szCs w:val="20"/>
              </w:rPr>
            </w:pPr>
            <w:r>
              <w:rPr>
                <w:rFonts w:ascii="宋体"/>
                <w:sz w:val="20"/>
              </w:rPr>
              <w:t>14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9" w:right="48"/>
              <w:jc w:val="left"/>
              <w:rPr>
                <w:rFonts w:ascii="宋体" w:hAnsi="宋体" w:cs="宋体" w:eastAsia="宋体" w:hint="default"/>
                <w:sz w:val="20"/>
                <w:szCs w:val="20"/>
              </w:rPr>
            </w:pPr>
            <w:r>
              <w:rPr>
                <w:rFonts w:ascii="宋体" w:hAnsi="宋体" w:cs="宋体" w:eastAsia="宋体" w:hint="default"/>
                <w:spacing w:val="-2"/>
                <w:sz w:val="20"/>
                <w:szCs w:val="20"/>
              </w:rPr>
              <w:t>《第七届第七十一次董事会决议公告》、《第七届第四十次监事会</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z w:val="20"/>
                <w:szCs w:val="20"/>
              </w:rPr>
              <w:t>决议公告》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center"/>
              <w:rPr>
                <w:rFonts w:ascii="宋体" w:hAnsi="宋体" w:cs="宋体" w:eastAsia="宋体" w:hint="default"/>
                <w:sz w:val="20"/>
                <w:szCs w:val="20"/>
              </w:rPr>
            </w:pPr>
            <w:hyperlink r:id="rId20">
              <w:r>
                <w:rPr>
                  <w:rFonts w:ascii="宋体"/>
                  <w:spacing w:val="-1"/>
                  <w:sz w:val="20"/>
                </w:rPr>
                <w:t>http://www.cninfo.com.cn/new/index</w:t>
              </w:r>
            </w:hyperlink>
          </w:p>
        </w:tc>
      </w:tr>
      <w:tr>
        <w:trPr>
          <w:trHeight w:val="658"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 w:right="-29"/>
              <w:jc w:val="center"/>
              <w:rPr>
                <w:rFonts w:ascii="宋体" w:hAnsi="宋体" w:cs="宋体" w:eastAsia="宋体" w:hint="default"/>
                <w:sz w:val="20"/>
                <w:szCs w:val="20"/>
              </w:rPr>
            </w:pPr>
            <w:r>
              <w:rPr>
                <w:rFonts w:ascii="宋体"/>
                <w:sz w:val="20"/>
              </w:rPr>
              <w:t>15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9" w:right="48"/>
              <w:jc w:val="left"/>
              <w:rPr>
                <w:rFonts w:ascii="宋体" w:hAnsi="宋体" w:cs="宋体" w:eastAsia="宋体" w:hint="default"/>
                <w:sz w:val="20"/>
                <w:szCs w:val="20"/>
              </w:rPr>
            </w:pPr>
            <w:r>
              <w:rPr>
                <w:rFonts w:ascii="宋体" w:hAnsi="宋体" w:cs="宋体" w:eastAsia="宋体" w:hint="default"/>
                <w:spacing w:val="-2"/>
                <w:sz w:val="20"/>
                <w:szCs w:val="20"/>
              </w:rPr>
              <w:t>《第七届第七十四次董事会决议公告》、《第七届第四十二次监事</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z w:val="20"/>
                <w:szCs w:val="20"/>
              </w:rPr>
              <w:t>会决议公告》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center"/>
              <w:rPr>
                <w:rFonts w:ascii="宋体" w:hAnsi="宋体" w:cs="宋体" w:eastAsia="宋体" w:hint="default"/>
                <w:sz w:val="20"/>
                <w:szCs w:val="20"/>
              </w:rPr>
            </w:pPr>
            <w:hyperlink r:id="rId20">
              <w:r>
                <w:rPr>
                  <w:rFonts w:ascii="宋体"/>
                  <w:spacing w:val="-1"/>
                  <w:sz w:val="20"/>
                </w:rPr>
                <w:t>http://www.cninfo.com.cn/new/index</w:t>
              </w:r>
            </w:hyperlink>
          </w:p>
        </w:tc>
      </w:tr>
      <w:tr>
        <w:trPr>
          <w:trHeight w:val="350"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76" w:right="-29"/>
              <w:jc w:val="center"/>
              <w:rPr>
                <w:rFonts w:ascii="宋体" w:hAnsi="宋体" w:cs="宋体" w:eastAsia="宋体" w:hint="default"/>
                <w:sz w:val="20"/>
                <w:szCs w:val="20"/>
              </w:rPr>
            </w:pPr>
            <w:r>
              <w:rPr>
                <w:rFonts w:ascii="宋体"/>
                <w:sz w:val="20"/>
              </w:rPr>
              <w:t>16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0"/>
              <w:jc w:val="left"/>
              <w:rPr>
                <w:rFonts w:ascii="宋体" w:hAnsi="宋体" w:cs="宋体" w:eastAsia="宋体" w:hint="default"/>
                <w:sz w:val="20"/>
                <w:szCs w:val="20"/>
              </w:rPr>
            </w:pPr>
            <w:r>
              <w:rPr>
                <w:rFonts w:ascii="宋体" w:hAnsi="宋体" w:cs="宋体" w:eastAsia="宋体" w:hint="default"/>
                <w:sz w:val="20"/>
                <w:szCs w:val="20"/>
              </w:rPr>
              <w:t>《限制性股票授予完成公告》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4"/>
              <w:jc w:val="center"/>
              <w:rPr>
                <w:rFonts w:ascii="宋体" w:hAnsi="宋体" w:cs="宋体" w:eastAsia="宋体" w:hint="default"/>
                <w:sz w:val="20"/>
                <w:szCs w:val="20"/>
              </w:rPr>
            </w:pPr>
            <w:hyperlink r:id="rId20">
              <w:r>
                <w:rPr>
                  <w:rFonts w:ascii="宋体"/>
                  <w:spacing w:val="-1"/>
                  <w:sz w:val="20"/>
                </w:rPr>
                <w:t>http://www.cninfo.com.cn/new/index</w:t>
              </w:r>
            </w:hyperlink>
          </w:p>
        </w:tc>
      </w:tr>
      <w:tr>
        <w:trPr>
          <w:trHeight w:val="346"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 w:right="-29"/>
              <w:jc w:val="center"/>
              <w:rPr>
                <w:rFonts w:ascii="宋体" w:hAnsi="宋体" w:cs="宋体" w:eastAsia="宋体" w:hint="default"/>
                <w:sz w:val="20"/>
                <w:szCs w:val="20"/>
              </w:rPr>
            </w:pPr>
            <w:r>
              <w:rPr>
                <w:rFonts w:ascii="宋体"/>
                <w:sz w:val="20"/>
              </w:rPr>
              <w:t>17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2017</w:t>
            </w:r>
            <w:r>
              <w:rPr>
                <w:rFonts w:ascii="宋体" w:hAnsi="宋体" w:cs="宋体" w:eastAsia="宋体" w:hint="default"/>
                <w:sz w:val="20"/>
                <w:szCs w:val="20"/>
              </w:rPr>
              <w:t>年第二次临时股东大会决议公告》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center"/>
              <w:rPr>
                <w:rFonts w:ascii="宋体" w:hAnsi="宋体" w:cs="宋体" w:eastAsia="宋体" w:hint="default"/>
                <w:sz w:val="20"/>
                <w:szCs w:val="20"/>
              </w:rPr>
            </w:pPr>
            <w:hyperlink r:id="rId20">
              <w:r>
                <w:rPr>
                  <w:rFonts w:ascii="宋体"/>
                  <w:spacing w:val="-1"/>
                  <w:sz w:val="20"/>
                </w:rPr>
                <w:t>http://www.cninfo.com.cn/new/index</w:t>
              </w:r>
            </w:hyperlink>
          </w:p>
        </w:tc>
      </w:tr>
      <w:tr>
        <w:trPr>
          <w:trHeight w:val="658"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 w:right="-29"/>
              <w:jc w:val="center"/>
              <w:rPr>
                <w:rFonts w:ascii="宋体" w:hAnsi="宋体" w:cs="宋体" w:eastAsia="宋体" w:hint="default"/>
                <w:sz w:val="20"/>
                <w:szCs w:val="20"/>
              </w:rPr>
            </w:pPr>
            <w:r>
              <w:rPr>
                <w:rFonts w:ascii="宋体"/>
                <w:sz w:val="20"/>
              </w:rPr>
              <w:t>18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9" w:right="48"/>
              <w:jc w:val="left"/>
              <w:rPr>
                <w:rFonts w:ascii="宋体" w:hAnsi="宋体" w:cs="宋体" w:eastAsia="宋体" w:hint="default"/>
                <w:sz w:val="20"/>
                <w:szCs w:val="20"/>
              </w:rPr>
            </w:pPr>
            <w:r>
              <w:rPr>
                <w:rFonts w:ascii="宋体" w:hAnsi="宋体" w:cs="宋体" w:eastAsia="宋体" w:hint="default"/>
                <w:spacing w:val="-2"/>
                <w:sz w:val="20"/>
                <w:szCs w:val="20"/>
              </w:rPr>
              <w:t>《关于回购注销激励对象部分已获授但尚未解锁的限制性股票的公</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pacing w:val="-3"/>
                <w:sz w:val="20"/>
                <w:szCs w:val="20"/>
              </w:rPr>
              <w:t>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center"/>
              <w:rPr>
                <w:rFonts w:ascii="宋体" w:hAnsi="宋体" w:cs="宋体" w:eastAsia="宋体" w:hint="default"/>
                <w:sz w:val="20"/>
                <w:szCs w:val="20"/>
              </w:rPr>
            </w:pPr>
            <w:hyperlink r:id="rId20">
              <w:r>
                <w:rPr>
                  <w:rFonts w:ascii="宋体"/>
                  <w:spacing w:val="-1"/>
                  <w:sz w:val="20"/>
                </w:rPr>
                <w:t>http://www.cninfo.com.cn/new/index</w:t>
              </w:r>
            </w:hyperlink>
          </w:p>
        </w:tc>
      </w:tr>
      <w:tr>
        <w:trPr>
          <w:trHeight w:val="658"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 w:right="-29"/>
              <w:jc w:val="center"/>
              <w:rPr>
                <w:rFonts w:ascii="宋体" w:hAnsi="宋体" w:cs="宋体" w:eastAsia="宋体" w:hint="default"/>
                <w:sz w:val="20"/>
                <w:szCs w:val="20"/>
              </w:rPr>
            </w:pPr>
            <w:r>
              <w:rPr>
                <w:rFonts w:ascii="宋体"/>
                <w:sz w:val="20"/>
              </w:rPr>
              <w:t>19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9" w:right="48"/>
              <w:jc w:val="left"/>
              <w:rPr>
                <w:rFonts w:ascii="宋体" w:hAnsi="宋体" w:cs="宋体" w:eastAsia="宋体" w:hint="default"/>
                <w:sz w:val="20"/>
                <w:szCs w:val="20"/>
              </w:rPr>
            </w:pPr>
            <w:r>
              <w:rPr>
                <w:rFonts w:ascii="宋体" w:hAnsi="宋体" w:cs="宋体" w:eastAsia="宋体" w:hint="default"/>
                <w:spacing w:val="-2"/>
                <w:sz w:val="20"/>
                <w:szCs w:val="20"/>
              </w:rPr>
              <w:t>《第八届第二十次董事会决议公告》、《第八届第八次监事会决议</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z w:val="20"/>
                <w:szCs w:val="20"/>
              </w:rPr>
              <w:t>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center"/>
              <w:rPr>
                <w:rFonts w:ascii="宋体" w:hAnsi="宋体" w:cs="宋体" w:eastAsia="宋体" w:hint="default"/>
                <w:sz w:val="20"/>
                <w:szCs w:val="20"/>
              </w:rPr>
            </w:pPr>
            <w:hyperlink r:id="rId20">
              <w:r>
                <w:rPr>
                  <w:rFonts w:ascii="宋体"/>
                  <w:spacing w:val="-1"/>
                  <w:sz w:val="20"/>
                </w:rPr>
                <w:t>http://www.cninfo.com.cn/new/index</w:t>
              </w:r>
            </w:hyperlink>
          </w:p>
        </w:tc>
      </w:tr>
      <w:tr>
        <w:trPr>
          <w:trHeight w:val="350"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76" w:right="-29"/>
              <w:jc w:val="center"/>
              <w:rPr>
                <w:rFonts w:ascii="宋体" w:hAnsi="宋体" w:cs="宋体" w:eastAsia="宋体" w:hint="default"/>
                <w:sz w:val="20"/>
                <w:szCs w:val="20"/>
              </w:rPr>
            </w:pPr>
            <w:r>
              <w:rPr>
                <w:rFonts w:ascii="宋体"/>
                <w:sz w:val="20"/>
              </w:rPr>
              <w:t>20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0"/>
              <w:jc w:val="left"/>
              <w:rPr>
                <w:rFonts w:ascii="宋体" w:hAnsi="宋体" w:cs="宋体" w:eastAsia="宋体" w:hint="default"/>
                <w:sz w:val="20"/>
                <w:szCs w:val="20"/>
              </w:rPr>
            </w:pPr>
            <w:r>
              <w:rPr>
                <w:rFonts w:ascii="宋体" w:hAnsi="宋体" w:cs="宋体" w:eastAsia="宋体" w:hint="default"/>
                <w:sz w:val="20"/>
                <w:szCs w:val="20"/>
              </w:rPr>
              <w:t>《关于股权激励获得股份解除限售的公告》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4"/>
              <w:jc w:val="center"/>
              <w:rPr>
                <w:rFonts w:ascii="宋体" w:hAnsi="宋体" w:cs="宋体" w:eastAsia="宋体" w:hint="default"/>
                <w:sz w:val="20"/>
                <w:szCs w:val="20"/>
              </w:rPr>
            </w:pPr>
            <w:hyperlink r:id="rId20">
              <w:r>
                <w:rPr>
                  <w:rFonts w:ascii="宋体"/>
                  <w:spacing w:val="-1"/>
                  <w:sz w:val="20"/>
                </w:rPr>
                <w:t>http://www.cninfo.com.cn/new/index</w:t>
              </w:r>
            </w:hyperlink>
          </w:p>
        </w:tc>
      </w:tr>
      <w:tr>
        <w:trPr>
          <w:trHeight w:val="658" w:hRule="exact"/>
        </w:trPr>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 w:right="-29"/>
              <w:jc w:val="center"/>
              <w:rPr>
                <w:rFonts w:ascii="宋体" w:hAnsi="宋体" w:cs="宋体" w:eastAsia="宋体" w:hint="default"/>
                <w:sz w:val="20"/>
                <w:szCs w:val="20"/>
              </w:rPr>
            </w:pPr>
            <w:r>
              <w:rPr>
                <w:rFonts w:ascii="宋体"/>
                <w:sz w:val="20"/>
              </w:rPr>
              <w:t>21 </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9" w:right="47"/>
              <w:jc w:val="left"/>
              <w:rPr>
                <w:rFonts w:ascii="宋体" w:hAnsi="宋体" w:cs="宋体" w:eastAsia="宋体" w:hint="default"/>
                <w:sz w:val="20"/>
                <w:szCs w:val="20"/>
              </w:rPr>
            </w:pPr>
            <w:r>
              <w:rPr>
                <w:rFonts w:ascii="宋体" w:hAnsi="宋体" w:cs="宋体" w:eastAsia="宋体" w:hint="default"/>
                <w:spacing w:val="-2"/>
                <w:sz w:val="20"/>
                <w:szCs w:val="20"/>
              </w:rPr>
              <w:t>《关于回购注销激励对象部分已获授但尚未解锁的限制性股票的公</w:t>
            </w:r>
            <w:r>
              <w:rPr>
                <w:rFonts w:ascii="宋体" w:hAnsi="宋体" w:cs="宋体" w:eastAsia="宋体" w:hint="default"/>
                <w:spacing w:val="-40"/>
                <w:sz w:val="20"/>
                <w:szCs w:val="20"/>
              </w:rPr>
              <w:t> </w:t>
            </w:r>
            <w:r>
              <w:rPr>
                <w:rFonts w:ascii="宋体" w:hAnsi="宋体" w:cs="宋体" w:eastAsia="宋体" w:hint="default"/>
                <w:spacing w:val="-40"/>
                <w:sz w:val="20"/>
                <w:szCs w:val="20"/>
              </w:rPr>
            </w:r>
            <w:r>
              <w:rPr>
                <w:rFonts w:ascii="宋体" w:hAnsi="宋体" w:cs="宋体" w:eastAsia="宋体" w:hint="default"/>
                <w:spacing w:val="-3"/>
                <w:sz w:val="20"/>
                <w:szCs w:val="20"/>
              </w:rPr>
              <w:t>告》</w:t>
            </w:r>
            <w:r>
              <w:rPr>
                <w:rFonts w:ascii="宋体" w:hAnsi="宋体" w:cs="宋体" w:eastAsia="宋体" w:hint="default"/>
                <w:sz w:val="20"/>
                <w:szCs w:val="20"/>
              </w:rPr>
              <w:t> </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4"/>
              <w:jc w:val="center"/>
              <w:rPr>
                <w:rFonts w:ascii="宋体" w:hAnsi="宋体" w:cs="宋体" w:eastAsia="宋体" w:hint="default"/>
                <w:sz w:val="20"/>
                <w:szCs w:val="20"/>
              </w:rPr>
            </w:pPr>
            <w:hyperlink r:id="rId20">
              <w:r>
                <w:rPr>
                  <w:rFonts w:ascii="宋体"/>
                  <w:spacing w:val="-1"/>
                  <w:sz w:val="20"/>
                </w:rPr>
                <w:t>http://www.cninfo.com.cn/new/index</w:t>
              </w:r>
            </w:hyperlink>
          </w:p>
        </w:tc>
      </w:tr>
    </w:tbl>
    <w:p>
      <w:pPr>
        <w:spacing w:line="240" w:lineRule="auto" w:before="9"/>
        <w:rPr>
          <w:rFonts w:ascii="宋体" w:hAnsi="宋体" w:cs="宋体" w:eastAsia="宋体" w:hint="default"/>
          <w:sz w:val="17"/>
          <w:szCs w:val="17"/>
        </w:rPr>
      </w:pPr>
    </w:p>
    <w:p>
      <w:pPr>
        <w:pStyle w:val="Heading3"/>
        <w:spacing w:line="367" w:lineRule="exact"/>
        <w:ind w:right="1024"/>
        <w:jc w:val="left"/>
        <w:rPr>
          <w:b w:val="0"/>
          <w:bCs w:val="0"/>
        </w:rPr>
      </w:pPr>
      <w:r>
        <w:rPr/>
        <w:t>十六、重大关联交易</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677"/>
        <w:gridCol w:w="677"/>
        <w:gridCol w:w="706"/>
        <w:gridCol w:w="677"/>
        <w:gridCol w:w="677"/>
        <w:gridCol w:w="672"/>
        <w:gridCol w:w="677"/>
        <w:gridCol w:w="673"/>
        <w:gridCol w:w="672"/>
        <w:gridCol w:w="677"/>
        <w:gridCol w:w="672"/>
        <w:gridCol w:w="673"/>
        <w:gridCol w:w="643"/>
      </w:tblGrid>
      <w:tr>
        <w:trPr>
          <w:trHeight w:val="1335"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07" w:right="32" w:hanging="274"/>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4" w:right="60" w:hanging="183"/>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2" w:right="60"/>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76" w:right="75"/>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易内容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55"/>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原则</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2" w:right="60"/>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易价格</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2" w:right="55"/>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易金额</w:t>
            </w:r>
          </w:p>
          <w:p>
            <w:pPr>
              <w:pStyle w:val="TableParagraph"/>
              <w:spacing w:line="319" w:lineRule="auto" w:before="19"/>
              <w:ind w:left="153" w:right="143"/>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60"/>
              <w:jc w:val="center"/>
              <w:rPr>
                <w:rFonts w:ascii="宋体" w:hAnsi="宋体" w:cs="宋体" w:eastAsia="宋体" w:hint="default"/>
                <w:sz w:val="18"/>
                <w:szCs w:val="18"/>
              </w:rPr>
            </w:pPr>
            <w:r>
              <w:rPr>
                <w:rFonts w:ascii="宋体" w:hAnsi="宋体" w:cs="宋体" w:eastAsia="宋体" w:hint="default"/>
                <w:spacing w:val="-2"/>
                <w:sz w:val="18"/>
                <w:szCs w:val="18"/>
              </w:rPr>
              <w:t>占同类</w:t>
            </w:r>
            <w:r>
              <w:rPr>
                <w:rFonts w:ascii="宋体" w:hAnsi="宋体" w:cs="宋体" w:eastAsia="宋体" w:hint="default"/>
                <w:w w:val="101"/>
                <w:sz w:val="18"/>
                <w:szCs w:val="18"/>
              </w:rPr>
              <w:t> </w:t>
            </w:r>
            <w:r>
              <w:rPr>
                <w:rFonts w:ascii="宋体" w:hAnsi="宋体" w:cs="宋体" w:eastAsia="宋体" w:hint="default"/>
                <w:spacing w:val="-2"/>
                <w:sz w:val="18"/>
                <w:szCs w:val="18"/>
              </w:rPr>
              <w:t>交易金</w:t>
            </w:r>
            <w:r>
              <w:rPr>
                <w:rFonts w:ascii="宋体" w:hAnsi="宋体" w:cs="宋体" w:eastAsia="宋体" w:hint="default"/>
                <w:w w:val="101"/>
                <w:sz w:val="18"/>
                <w:szCs w:val="18"/>
              </w:rPr>
              <w:t> </w:t>
            </w:r>
            <w:r>
              <w:rPr>
                <w:rFonts w:ascii="宋体" w:hAnsi="宋体" w:cs="宋体" w:eastAsia="宋体" w:hint="default"/>
                <w:spacing w:val="-2"/>
                <w:sz w:val="18"/>
                <w:szCs w:val="18"/>
              </w:rPr>
              <w:t>额的比</w:t>
            </w:r>
            <w:r>
              <w:rPr>
                <w:rFonts w:ascii="宋体" w:hAnsi="宋体" w:cs="宋体" w:eastAsia="宋体" w:hint="default"/>
                <w:w w:val="101"/>
                <w:sz w:val="18"/>
                <w:szCs w:val="18"/>
              </w:rPr>
              <w:t> </w:t>
            </w:r>
            <w:r>
              <w:rPr>
                <w:rFonts w:ascii="宋体" w:hAnsi="宋体" w:cs="宋体" w:eastAsia="宋体" w:hint="default"/>
                <w:sz w:val="18"/>
                <w:szCs w:val="18"/>
              </w:rPr>
              <w:t>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6"/>
              <w:jc w:val="both"/>
              <w:rPr>
                <w:rFonts w:ascii="宋体" w:hAnsi="宋体" w:cs="宋体" w:eastAsia="宋体" w:hint="default"/>
                <w:sz w:val="18"/>
                <w:szCs w:val="18"/>
              </w:rPr>
            </w:pPr>
            <w:r>
              <w:rPr>
                <w:rFonts w:ascii="宋体" w:hAnsi="宋体" w:cs="宋体" w:eastAsia="宋体" w:hint="default"/>
                <w:sz w:val="18"/>
                <w:szCs w:val="18"/>
              </w:rPr>
              <w:t>获批的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2" w:right="55"/>
              <w:jc w:val="both"/>
              <w:rPr>
                <w:rFonts w:ascii="宋体" w:hAnsi="宋体" w:cs="宋体" w:eastAsia="宋体" w:hint="default"/>
                <w:sz w:val="18"/>
                <w:szCs w:val="18"/>
              </w:rPr>
            </w:pPr>
            <w:r>
              <w:rPr>
                <w:rFonts w:ascii="宋体" w:hAnsi="宋体" w:cs="宋体" w:eastAsia="宋体" w:hint="default"/>
                <w:sz w:val="18"/>
                <w:szCs w:val="18"/>
              </w:rPr>
              <w:t>是否超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过获批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额度</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易结算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方式</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5"/>
              <w:jc w:val="center"/>
              <w:rPr>
                <w:rFonts w:ascii="宋体" w:hAnsi="宋体" w:cs="宋体" w:eastAsia="宋体" w:hint="default"/>
                <w:sz w:val="18"/>
                <w:szCs w:val="18"/>
              </w:rPr>
            </w:pPr>
            <w:r>
              <w:rPr>
                <w:rFonts w:ascii="宋体" w:hAnsi="宋体" w:cs="宋体" w:eastAsia="宋体" w:hint="default"/>
                <w:spacing w:val="-2"/>
                <w:sz w:val="18"/>
                <w:szCs w:val="18"/>
              </w:rPr>
              <w:t>可获得</w:t>
            </w:r>
            <w:r>
              <w:rPr>
                <w:rFonts w:ascii="宋体" w:hAnsi="宋体" w:cs="宋体" w:eastAsia="宋体" w:hint="default"/>
                <w:w w:val="101"/>
                <w:sz w:val="18"/>
                <w:szCs w:val="18"/>
              </w:rPr>
              <w:t> </w:t>
            </w:r>
            <w:r>
              <w:rPr>
                <w:rFonts w:ascii="宋体" w:hAnsi="宋体" w:cs="宋体" w:eastAsia="宋体" w:hint="default"/>
                <w:spacing w:val="-2"/>
                <w:sz w:val="18"/>
                <w:szCs w:val="18"/>
              </w:rPr>
              <w:t>的同类</w:t>
            </w:r>
            <w:r>
              <w:rPr>
                <w:rFonts w:ascii="宋体" w:hAnsi="宋体" w:cs="宋体" w:eastAsia="宋体" w:hint="default"/>
                <w:w w:val="101"/>
                <w:sz w:val="18"/>
                <w:szCs w:val="18"/>
              </w:rPr>
              <w:t> </w:t>
            </w:r>
            <w:r>
              <w:rPr>
                <w:rFonts w:ascii="宋体" w:hAnsi="宋体" w:cs="宋体" w:eastAsia="宋体" w:hint="default"/>
                <w:spacing w:val="-2"/>
                <w:sz w:val="18"/>
                <w:szCs w:val="18"/>
              </w:rPr>
              <w:t>交易市</w:t>
            </w:r>
            <w:r>
              <w:rPr>
                <w:rFonts w:ascii="宋体" w:hAnsi="宋体" w:cs="宋体" w:eastAsia="宋体" w:hint="default"/>
                <w:w w:val="101"/>
                <w:sz w:val="18"/>
                <w:szCs w:val="18"/>
              </w:rPr>
              <w:t> </w:t>
            </w:r>
            <w:r>
              <w:rPr>
                <w:rFonts w:ascii="宋体" w:hAnsi="宋体" w:cs="宋体" w:eastAsia="宋体" w:hint="default"/>
                <w:sz w:val="18"/>
                <w:szCs w:val="18"/>
              </w:rPr>
              <w:t>价</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9" w:right="56" w:hanging="178"/>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25" w:right="41" w:hanging="178"/>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大唐融合</w:t>
            </w:r>
          </w:p>
          <w:p>
            <w:pPr>
              <w:pStyle w:val="TableParagraph"/>
              <w:spacing w:line="316" w:lineRule="auto" w:before="81"/>
              <w:ind w:left="24" w:right="41"/>
              <w:jc w:val="both"/>
              <w:rPr>
                <w:rFonts w:ascii="宋体" w:hAnsi="宋体" w:cs="宋体" w:eastAsia="宋体" w:hint="default"/>
                <w:sz w:val="18"/>
                <w:szCs w:val="18"/>
              </w:rPr>
            </w:pPr>
            <w:r>
              <w:rPr>
                <w:rFonts w:ascii="宋体" w:hAnsi="宋体" w:cs="宋体" w:eastAsia="宋体" w:hint="default"/>
                <w:sz w:val="18"/>
                <w:szCs w:val="18"/>
              </w:rPr>
              <w:t>（盘锦）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3" w:right="98"/>
              <w:jc w:val="left"/>
              <w:rPr>
                <w:rFonts w:ascii="宋体" w:hAnsi="宋体" w:cs="宋体" w:eastAsia="宋体" w:hint="default"/>
                <w:sz w:val="18"/>
                <w:szCs w:val="18"/>
              </w:rPr>
            </w:pPr>
            <w:r>
              <w:rPr>
                <w:rFonts w:ascii="宋体" w:hAnsi="宋体" w:cs="宋体" w:eastAsia="宋体" w:hint="default"/>
                <w:sz w:val="18"/>
                <w:szCs w:val="18"/>
              </w:rPr>
              <w:t>联营企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3" w:right="99"/>
              <w:jc w:val="left"/>
              <w:rPr>
                <w:rFonts w:ascii="宋体" w:hAnsi="宋体" w:cs="宋体" w:eastAsia="宋体" w:hint="default"/>
                <w:sz w:val="18"/>
                <w:szCs w:val="18"/>
              </w:rPr>
            </w:pPr>
            <w:r>
              <w:rPr>
                <w:rFonts w:ascii="宋体" w:hAnsi="宋体" w:cs="宋体" w:eastAsia="宋体" w:hint="default"/>
                <w:sz w:val="18"/>
                <w:szCs w:val="18"/>
              </w:rPr>
              <w:t>关联采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3" w:right="128"/>
              <w:jc w:val="left"/>
              <w:rPr>
                <w:rFonts w:ascii="宋体" w:hAnsi="宋体" w:cs="宋体" w:eastAsia="宋体" w:hint="default"/>
                <w:sz w:val="18"/>
                <w:szCs w:val="18"/>
              </w:rPr>
            </w:pPr>
            <w:r>
              <w:rPr>
                <w:rFonts w:ascii="宋体" w:hAnsi="宋体" w:cs="宋体" w:eastAsia="宋体" w:hint="default"/>
                <w:sz w:val="18"/>
                <w:szCs w:val="18"/>
              </w:rPr>
              <w:t>接受劳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100.12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100.12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100.12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6"/>
              <w:ind w:left="23" w:right="44"/>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101"/>
                <w:sz w:val="18"/>
              </w:rPr>
              <w:t> </w:t>
            </w:r>
            <w:r>
              <w:rPr>
                <w:rFonts w:ascii="Times New Roman"/>
                <w:spacing w:val="-3"/>
                <w:sz w:val="18"/>
              </w:rPr>
              <w:t>ww.cni</w:t>
            </w:r>
            <w:r>
              <w:rPr>
                <w:rFonts w:ascii="Times New Roman"/>
                <w:spacing w:val="-38"/>
                <w:sz w:val="18"/>
              </w:rPr>
              <w:t> </w:t>
            </w:r>
            <w:r>
              <w:rPr>
                <w:rFonts w:ascii="Times New Roman"/>
                <w:spacing w:val="-38"/>
                <w:sz w:val="18"/>
              </w:rPr>
            </w:r>
            <w:r>
              <w:rPr>
                <w:rFonts w:ascii="Times New Roman"/>
                <w:sz w:val="18"/>
              </w:rPr>
              <w:t>nfo.co</w:t>
            </w:r>
            <w:r>
              <w:rPr>
                <w:rFonts w:ascii="Times New Roman"/>
                <w:w w:val="101"/>
                <w:sz w:val="18"/>
              </w:rPr>
              <w:t> </w:t>
            </w:r>
            <w:r>
              <w:rPr>
                <w:rFonts w:ascii="Times New Roman"/>
                <w:sz w:val="18"/>
              </w:rPr>
              <w:t>m.cn</w:t>
            </w:r>
          </w:p>
        </w:tc>
      </w:tr>
      <w:tr>
        <w:trPr>
          <w:trHeight w:val="133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大唐联仪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99"/>
              <w:jc w:val="left"/>
              <w:rPr>
                <w:rFonts w:ascii="宋体" w:hAnsi="宋体" w:cs="宋体" w:eastAsia="宋体" w:hint="default"/>
                <w:sz w:val="18"/>
                <w:szCs w:val="18"/>
              </w:rPr>
            </w:pPr>
            <w:r>
              <w:rPr>
                <w:rFonts w:ascii="宋体" w:hAnsi="宋体" w:cs="宋体" w:eastAsia="宋体" w:hint="default"/>
                <w:sz w:val="18"/>
                <w:szCs w:val="18"/>
              </w:rPr>
              <w:t>关联采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28"/>
              <w:jc w:val="left"/>
              <w:rPr>
                <w:rFonts w:ascii="宋体" w:hAnsi="宋体" w:cs="宋体" w:eastAsia="宋体" w:hint="default"/>
                <w:sz w:val="18"/>
                <w:szCs w:val="18"/>
              </w:rPr>
            </w:pPr>
            <w:r>
              <w:rPr>
                <w:rFonts w:ascii="宋体" w:hAnsi="宋体" w:cs="宋体" w:eastAsia="宋体" w:hint="default"/>
                <w:sz w:val="18"/>
                <w:szCs w:val="18"/>
              </w:rPr>
              <w:t>采购商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984.83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984.83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984.83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44"/>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101"/>
                <w:sz w:val="18"/>
              </w:rPr>
              <w:t> </w:t>
            </w:r>
            <w:r>
              <w:rPr>
                <w:rFonts w:ascii="Times New Roman"/>
                <w:spacing w:val="-3"/>
                <w:sz w:val="18"/>
              </w:rPr>
              <w:t>ww.cni</w:t>
            </w:r>
            <w:r>
              <w:rPr>
                <w:rFonts w:ascii="Times New Roman"/>
                <w:spacing w:val="-38"/>
                <w:sz w:val="18"/>
              </w:rPr>
              <w:t> </w:t>
            </w:r>
            <w:r>
              <w:rPr>
                <w:rFonts w:ascii="Times New Roman"/>
                <w:spacing w:val="-38"/>
                <w:sz w:val="18"/>
              </w:rPr>
            </w:r>
            <w:r>
              <w:rPr>
                <w:rFonts w:ascii="Times New Roman"/>
                <w:sz w:val="18"/>
              </w:rPr>
              <w:t>nfo.co</w:t>
            </w:r>
            <w:r>
              <w:rPr>
                <w:rFonts w:ascii="Times New Roman"/>
                <w:w w:val="101"/>
                <w:sz w:val="18"/>
              </w:rPr>
              <w:t> </w:t>
            </w:r>
            <w:r>
              <w:rPr>
                <w:rFonts w:ascii="Times New Roman"/>
                <w:sz w:val="18"/>
              </w:rPr>
              <w:t>m.cn</w:t>
            </w:r>
          </w:p>
        </w:tc>
      </w:tr>
    </w:tbl>
    <w:p>
      <w:pPr>
        <w:spacing w:after="0" w:line="362" w:lineRule="auto"/>
        <w:jc w:val="left"/>
        <w:rPr>
          <w:rFonts w:ascii="Times New Roman" w:hAnsi="Times New Roman" w:cs="Times New Roman" w:eastAsia="Times New Roman" w:hint="default"/>
          <w:sz w:val="18"/>
          <w:szCs w:val="18"/>
        </w:rPr>
        <w:sectPr>
          <w:pgSz w:w="11910" w:h="16840"/>
          <w:pgMar w:header="876"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02"/>
        <w:gridCol w:w="677"/>
        <w:gridCol w:w="677"/>
        <w:gridCol w:w="706"/>
        <w:gridCol w:w="677"/>
        <w:gridCol w:w="677"/>
        <w:gridCol w:w="672"/>
        <w:gridCol w:w="677"/>
        <w:gridCol w:w="673"/>
        <w:gridCol w:w="672"/>
        <w:gridCol w:w="677"/>
        <w:gridCol w:w="672"/>
        <w:gridCol w:w="673"/>
        <w:gridCol w:w="643"/>
      </w:tblGrid>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41"/>
              <w:jc w:val="both"/>
              <w:rPr>
                <w:rFonts w:ascii="宋体" w:hAnsi="宋体" w:cs="宋体" w:eastAsia="宋体" w:hint="default"/>
                <w:sz w:val="18"/>
                <w:szCs w:val="18"/>
              </w:rPr>
            </w:pPr>
            <w:r>
              <w:rPr>
                <w:rFonts w:ascii="宋体" w:hAnsi="宋体" w:cs="宋体" w:eastAsia="宋体" w:hint="default"/>
                <w:sz w:val="18"/>
                <w:szCs w:val="18"/>
              </w:rPr>
              <w:t>大唐移动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通信设备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关联采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28"/>
              <w:jc w:val="left"/>
              <w:rPr>
                <w:rFonts w:ascii="宋体" w:hAnsi="宋体" w:cs="宋体" w:eastAsia="宋体" w:hint="default"/>
                <w:sz w:val="18"/>
                <w:szCs w:val="18"/>
              </w:rPr>
            </w:pPr>
            <w:r>
              <w:rPr>
                <w:rFonts w:ascii="宋体" w:hAnsi="宋体" w:cs="宋体" w:eastAsia="宋体" w:hint="default"/>
                <w:sz w:val="18"/>
                <w:szCs w:val="18"/>
              </w:rPr>
              <w:t>采购商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272.53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pacing w:val="-1"/>
                <w:sz w:val="18"/>
              </w:rPr>
              <w:t>272.53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0.15%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3"/>
              <w:jc w:val="right"/>
              <w:rPr>
                <w:rFonts w:ascii="Times New Roman" w:hAnsi="Times New Roman" w:cs="Times New Roman" w:eastAsia="Times New Roman" w:hint="default"/>
                <w:sz w:val="18"/>
                <w:szCs w:val="18"/>
              </w:rPr>
            </w:pPr>
            <w:r>
              <w:rPr>
                <w:rFonts w:ascii="Times New Roman"/>
                <w:spacing w:val="-1"/>
                <w:sz w:val="18"/>
              </w:rPr>
              <w:t>3,000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272.53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44"/>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101"/>
                <w:sz w:val="18"/>
              </w:rPr>
              <w:t> </w:t>
            </w:r>
            <w:r>
              <w:rPr>
                <w:rFonts w:ascii="Times New Roman"/>
                <w:spacing w:val="-3"/>
                <w:sz w:val="18"/>
              </w:rPr>
              <w:t>ww.cni</w:t>
            </w:r>
            <w:r>
              <w:rPr>
                <w:rFonts w:ascii="Times New Roman"/>
                <w:spacing w:val="-38"/>
                <w:sz w:val="18"/>
              </w:rPr>
              <w:t> </w:t>
            </w:r>
            <w:r>
              <w:rPr>
                <w:rFonts w:ascii="Times New Roman"/>
                <w:spacing w:val="-38"/>
                <w:sz w:val="18"/>
              </w:rPr>
            </w:r>
            <w:r>
              <w:rPr>
                <w:rFonts w:ascii="Times New Roman"/>
                <w:sz w:val="18"/>
              </w:rPr>
              <w:t>nfo.co</w:t>
            </w:r>
            <w:r>
              <w:rPr>
                <w:rFonts w:ascii="Times New Roman"/>
                <w:w w:val="101"/>
                <w:sz w:val="18"/>
              </w:rPr>
              <w:t> </w:t>
            </w:r>
            <w:r>
              <w:rPr>
                <w:rFonts w:ascii="Times New Roman"/>
                <w:sz w:val="18"/>
              </w:rPr>
              <w:t>m.cn</w:t>
            </w:r>
          </w:p>
        </w:tc>
      </w:tr>
      <w:tr>
        <w:trPr>
          <w:trHeight w:val="133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电信科学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技术研究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关联采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28"/>
              <w:jc w:val="left"/>
              <w:rPr>
                <w:rFonts w:ascii="宋体" w:hAnsi="宋体" w:cs="宋体" w:eastAsia="宋体" w:hint="default"/>
                <w:sz w:val="18"/>
                <w:szCs w:val="18"/>
              </w:rPr>
            </w:pPr>
            <w:r>
              <w:rPr>
                <w:rFonts w:ascii="宋体" w:hAnsi="宋体" w:cs="宋体" w:eastAsia="宋体" w:hint="default"/>
                <w:sz w:val="18"/>
                <w:szCs w:val="18"/>
              </w:rPr>
              <w:t>采购商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51"/>
              <w:jc w:val="right"/>
              <w:rPr>
                <w:rFonts w:ascii="Times New Roman" w:hAnsi="Times New Roman" w:cs="Times New Roman" w:eastAsia="Times New Roman" w:hint="default"/>
                <w:sz w:val="18"/>
                <w:szCs w:val="18"/>
              </w:rPr>
            </w:pPr>
            <w:r>
              <w:rPr>
                <w:rFonts w:ascii="Times New Roman"/>
                <w:spacing w:val="-1"/>
                <w:sz w:val="18"/>
              </w:rPr>
              <w:t>501.12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501.12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0.18%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1,800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46"/>
              <w:jc w:val="right"/>
              <w:rPr>
                <w:rFonts w:ascii="Times New Roman" w:hAnsi="Times New Roman" w:cs="Times New Roman" w:eastAsia="Times New Roman" w:hint="default"/>
                <w:sz w:val="18"/>
                <w:szCs w:val="18"/>
              </w:rPr>
            </w:pPr>
            <w:r>
              <w:rPr>
                <w:rFonts w:ascii="Times New Roman"/>
                <w:spacing w:val="-1"/>
                <w:sz w:val="18"/>
              </w:rPr>
              <w:t>501.12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44"/>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101"/>
                <w:sz w:val="18"/>
              </w:rPr>
              <w:t> </w:t>
            </w:r>
            <w:r>
              <w:rPr>
                <w:rFonts w:ascii="Times New Roman"/>
                <w:spacing w:val="-3"/>
                <w:sz w:val="18"/>
              </w:rPr>
              <w:t>ww.cni</w:t>
            </w:r>
            <w:r>
              <w:rPr>
                <w:rFonts w:ascii="Times New Roman"/>
                <w:spacing w:val="-38"/>
                <w:sz w:val="18"/>
              </w:rPr>
              <w:t> </w:t>
            </w:r>
            <w:r>
              <w:rPr>
                <w:rFonts w:ascii="Times New Roman"/>
                <w:spacing w:val="-38"/>
                <w:sz w:val="18"/>
              </w:rPr>
            </w:r>
            <w:r>
              <w:rPr>
                <w:rFonts w:ascii="Times New Roman"/>
                <w:sz w:val="18"/>
              </w:rPr>
              <w:t>nfo.co</w:t>
            </w:r>
            <w:r>
              <w:rPr>
                <w:rFonts w:ascii="Times New Roman"/>
                <w:w w:val="101"/>
                <w:sz w:val="18"/>
              </w:rPr>
              <w:t> </w:t>
            </w:r>
            <w:r>
              <w:rPr>
                <w:rFonts w:ascii="Times New Roman"/>
                <w:sz w:val="18"/>
              </w:rPr>
              <w:t>m.cn</w:t>
            </w:r>
          </w:p>
        </w:tc>
      </w:tr>
      <w:tr>
        <w:trPr>
          <w:trHeight w:val="133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41"/>
              <w:jc w:val="both"/>
              <w:rPr>
                <w:rFonts w:ascii="宋体" w:hAnsi="宋体" w:cs="宋体" w:eastAsia="宋体" w:hint="default"/>
                <w:sz w:val="18"/>
                <w:szCs w:val="18"/>
              </w:rPr>
            </w:pPr>
            <w:r>
              <w:rPr>
                <w:rFonts w:ascii="宋体" w:hAnsi="宋体" w:cs="宋体" w:eastAsia="宋体" w:hint="default"/>
                <w:sz w:val="18"/>
                <w:szCs w:val="18"/>
              </w:rPr>
              <w:t>电信科学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技术仪表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研究所有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关联采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采购商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27.72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pacing w:val="-1"/>
                <w:sz w:val="18"/>
              </w:rPr>
              <w:t>27.72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27.72</w:t>
            </w:r>
          </w:p>
        </w:tc>
        <w:tc>
          <w:tcPr>
            <w:tcW w:w="67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武汉虹信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通信技术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关联采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128"/>
              <w:jc w:val="left"/>
              <w:rPr>
                <w:rFonts w:ascii="宋体" w:hAnsi="宋体" w:cs="宋体" w:eastAsia="宋体" w:hint="default"/>
                <w:sz w:val="18"/>
                <w:szCs w:val="18"/>
              </w:rPr>
            </w:pPr>
            <w:r>
              <w:rPr>
                <w:rFonts w:ascii="宋体" w:hAnsi="宋体" w:cs="宋体" w:eastAsia="宋体" w:hint="default"/>
                <w:sz w:val="18"/>
                <w:szCs w:val="18"/>
              </w:rPr>
              <w:t>采购商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2.53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z w:val="18"/>
              </w:rPr>
              <w:t>2.53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2.53</w:t>
            </w:r>
          </w:p>
        </w:tc>
        <w:tc>
          <w:tcPr>
            <w:tcW w:w="67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大唐电信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国际技术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9"/>
              <w:jc w:val="left"/>
              <w:rPr>
                <w:rFonts w:ascii="宋体" w:hAnsi="宋体" w:cs="宋体" w:eastAsia="宋体" w:hint="default"/>
                <w:sz w:val="18"/>
                <w:szCs w:val="18"/>
              </w:rPr>
            </w:pPr>
            <w:r>
              <w:rPr>
                <w:rFonts w:ascii="宋体" w:hAnsi="宋体" w:cs="宋体" w:eastAsia="宋体" w:hint="default"/>
                <w:sz w:val="18"/>
                <w:szCs w:val="18"/>
              </w:rPr>
              <w:t>关联采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28"/>
              <w:jc w:val="left"/>
              <w:rPr>
                <w:rFonts w:ascii="宋体" w:hAnsi="宋体" w:cs="宋体" w:eastAsia="宋体" w:hint="default"/>
                <w:sz w:val="18"/>
                <w:szCs w:val="18"/>
              </w:rPr>
            </w:pPr>
            <w:r>
              <w:rPr>
                <w:rFonts w:ascii="宋体" w:hAnsi="宋体" w:cs="宋体" w:eastAsia="宋体" w:hint="default"/>
                <w:sz w:val="18"/>
                <w:szCs w:val="18"/>
              </w:rPr>
              <w:t>接受劳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380.62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380.62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0.20%</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380.62</w:t>
            </w:r>
          </w:p>
        </w:tc>
        <w:tc>
          <w:tcPr>
            <w:tcW w:w="67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41"/>
              <w:jc w:val="both"/>
              <w:rPr>
                <w:rFonts w:ascii="宋体" w:hAnsi="宋体" w:cs="宋体" w:eastAsia="宋体" w:hint="default"/>
                <w:sz w:val="18"/>
                <w:szCs w:val="18"/>
              </w:rPr>
            </w:pPr>
            <w:r>
              <w:rPr>
                <w:rFonts w:ascii="宋体" w:hAnsi="宋体" w:cs="宋体" w:eastAsia="宋体" w:hint="default"/>
                <w:sz w:val="18"/>
                <w:szCs w:val="18"/>
              </w:rPr>
              <w:t>南京庆亚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贸易有限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公司董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监高拥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影响公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99"/>
              <w:jc w:val="left"/>
              <w:rPr>
                <w:rFonts w:ascii="宋体" w:hAnsi="宋体" w:cs="宋体" w:eastAsia="宋体" w:hint="default"/>
                <w:sz w:val="18"/>
                <w:szCs w:val="18"/>
              </w:rPr>
            </w:pPr>
            <w:r>
              <w:rPr>
                <w:rFonts w:ascii="宋体" w:hAnsi="宋体" w:cs="宋体" w:eastAsia="宋体" w:hint="default"/>
                <w:sz w:val="18"/>
                <w:szCs w:val="18"/>
              </w:rPr>
              <w:t>关联采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128"/>
              <w:jc w:val="left"/>
              <w:rPr>
                <w:rFonts w:ascii="宋体" w:hAnsi="宋体" w:cs="宋体" w:eastAsia="宋体" w:hint="default"/>
                <w:sz w:val="18"/>
                <w:szCs w:val="18"/>
              </w:rPr>
            </w:pPr>
            <w:r>
              <w:rPr>
                <w:rFonts w:ascii="宋体" w:hAnsi="宋体" w:cs="宋体" w:eastAsia="宋体" w:hint="default"/>
                <w:sz w:val="18"/>
                <w:szCs w:val="18"/>
              </w:rPr>
              <w:t>采购商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sz w:val="18"/>
              </w:rPr>
              <w:t>551.13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pacing w:val="-1"/>
                <w:sz w:val="18"/>
              </w:rPr>
              <w:t>551.13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0.29%</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sz w:val="18"/>
              </w:rPr>
              <w:t>551.13</w:t>
            </w:r>
          </w:p>
        </w:tc>
        <w:tc>
          <w:tcPr>
            <w:tcW w:w="67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41"/>
              <w:jc w:val="both"/>
              <w:rPr>
                <w:rFonts w:ascii="宋体" w:hAnsi="宋体" w:cs="宋体" w:eastAsia="宋体" w:hint="default"/>
                <w:sz w:val="18"/>
                <w:szCs w:val="18"/>
              </w:rPr>
            </w:pPr>
            <w:r>
              <w:rPr>
                <w:rFonts w:ascii="宋体" w:hAnsi="宋体" w:cs="宋体" w:eastAsia="宋体" w:hint="default"/>
                <w:sz w:val="18"/>
                <w:szCs w:val="18"/>
              </w:rPr>
              <w:t>北京兴鸿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达物业管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理服务有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限责任公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98"/>
              <w:jc w:val="left"/>
              <w:rPr>
                <w:rFonts w:ascii="宋体" w:hAnsi="宋体" w:cs="宋体" w:eastAsia="宋体" w:hint="default"/>
                <w:sz w:val="18"/>
                <w:szCs w:val="18"/>
              </w:rPr>
            </w:pPr>
            <w:r>
              <w:rPr>
                <w:rFonts w:ascii="宋体" w:hAnsi="宋体" w:cs="宋体" w:eastAsia="宋体" w:hint="default"/>
                <w:sz w:val="18"/>
                <w:szCs w:val="18"/>
              </w:rPr>
              <w:t>联营企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99"/>
              <w:jc w:val="left"/>
              <w:rPr>
                <w:rFonts w:ascii="宋体" w:hAnsi="宋体" w:cs="宋体" w:eastAsia="宋体" w:hint="default"/>
                <w:sz w:val="18"/>
                <w:szCs w:val="18"/>
              </w:rPr>
            </w:pPr>
            <w:r>
              <w:rPr>
                <w:rFonts w:ascii="宋体" w:hAnsi="宋体" w:cs="宋体" w:eastAsia="宋体" w:hint="default"/>
                <w:sz w:val="18"/>
                <w:szCs w:val="18"/>
              </w:rPr>
              <w:t>关联采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128"/>
              <w:jc w:val="left"/>
              <w:rPr>
                <w:rFonts w:ascii="宋体" w:hAnsi="宋体" w:cs="宋体" w:eastAsia="宋体" w:hint="default"/>
                <w:sz w:val="18"/>
                <w:szCs w:val="18"/>
              </w:rPr>
            </w:pPr>
            <w:r>
              <w:rPr>
                <w:rFonts w:ascii="宋体" w:hAnsi="宋体" w:cs="宋体" w:eastAsia="宋体" w:hint="default"/>
                <w:sz w:val="18"/>
                <w:szCs w:val="18"/>
              </w:rPr>
              <w:t>接受劳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51"/>
              <w:jc w:val="right"/>
              <w:rPr>
                <w:rFonts w:ascii="Times New Roman" w:hAnsi="Times New Roman" w:cs="Times New Roman" w:eastAsia="Times New Roman" w:hint="default"/>
                <w:sz w:val="18"/>
                <w:szCs w:val="18"/>
              </w:rPr>
            </w:pPr>
            <w:r>
              <w:rPr>
                <w:rFonts w:ascii="Times New Roman"/>
                <w:spacing w:val="-1"/>
                <w:sz w:val="18"/>
              </w:rPr>
              <w:t>212.35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212.35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9"/>
              <w:jc w:val="right"/>
              <w:rPr>
                <w:rFonts w:ascii="Times New Roman" w:hAnsi="Times New Roman" w:cs="Times New Roman" w:eastAsia="Times New Roman" w:hint="default"/>
                <w:sz w:val="18"/>
                <w:szCs w:val="18"/>
              </w:rPr>
            </w:pPr>
            <w:r>
              <w:rPr>
                <w:rFonts w:ascii="Times New Roman"/>
                <w:spacing w:val="-1"/>
                <w:sz w:val="18"/>
              </w:rPr>
              <w:t>0.06%</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6"/>
              <w:jc w:val="right"/>
              <w:rPr>
                <w:rFonts w:ascii="Times New Roman" w:hAnsi="Times New Roman" w:cs="Times New Roman" w:eastAsia="Times New Roman" w:hint="default"/>
                <w:sz w:val="18"/>
                <w:szCs w:val="18"/>
              </w:rPr>
            </w:pPr>
            <w:r>
              <w:rPr>
                <w:rFonts w:ascii="Times New Roman"/>
                <w:spacing w:val="-1"/>
                <w:sz w:val="18"/>
              </w:rPr>
              <w:t>212.35</w:t>
            </w:r>
          </w:p>
        </w:tc>
        <w:tc>
          <w:tcPr>
            <w:tcW w:w="67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北京大唐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物业管理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关联采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接受劳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9.93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0.03%</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9.93</w:t>
            </w:r>
          </w:p>
        </w:tc>
        <w:tc>
          <w:tcPr>
            <w:tcW w:w="67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41"/>
              <w:jc w:val="both"/>
              <w:rPr>
                <w:rFonts w:ascii="宋体" w:hAnsi="宋体" w:cs="宋体" w:eastAsia="宋体" w:hint="default"/>
                <w:sz w:val="18"/>
                <w:szCs w:val="18"/>
              </w:rPr>
            </w:pPr>
            <w:r>
              <w:rPr>
                <w:rFonts w:ascii="宋体" w:hAnsi="宋体" w:cs="宋体" w:eastAsia="宋体" w:hint="default"/>
                <w:sz w:val="18"/>
                <w:szCs w:val="18"/>
              </w:rPr>
              <w:t>大唐电信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科技产业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关联采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28"/>
              <w:jc w:val="left"/>
              <w:rPr>
                <w:rFonts w:ascii="宋体" w:hAnsi="宋体" w:cs="宋体" w:eastAsia="宋体" w:hint="default"/>
                <w:sz w:val="18"/>
                <w:szCs w:val="18"/>
              </w:rPr>
            </w:pPr>
            <w:r>
              <w:rPr>
                <w:rFonts w:ascii="宋体" w:hAnsi="宋体" w:cs="宋体" w:eastAsia="宋体" w:hint="default"/>
                <w:sz w:val="18"/>
                <w:szCs w:val="18"/>
              </w:rPr>
              <w:t>接受劳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12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z w:val="18"/>
              </w:rPr>
              <w:t>12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12</w:t>
            </w:r>
          </w:p>
        </w:tc>
        <w:tc>
          <w:tcPr>
            <w:tcW w:w="67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41"/>
              <w:jc w:val="left"/>
              <w:rPr>
                <w:rFonts w:ascii="宋体" w:hAnsi="宋体" w:cs="宋体" w:eastAsia="宋体" w:hint="default"/>
                <w:sz w:val="18"/>
                <w:szCs w:val="18"/>
              </w:rPr>
            </w:pPr>
            <w:r>
              <w:rPr>
                <w:rFonts w:ascii="宋体" w:hAnsi="宋体" w:cs="宋体" w:eastAsia="宋体" w:hint="default"/>
                <w:sz w:val="18"/>
                <w:szCs w:val="18"/>
              </w:rPr>
              <w:t>辰芯科技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3" w:right="99"/>
              <w:jc w:val="left"/>
              <w:rPr>
                <w:rFonts w:ascii="宋体" w:hAnsi="宋体" w:cs="宋体" w:eastAsia="宋体" w:hint="default"/>
                <w:sz w:val="18"/>
                <w:szCs w:val="18"/>
              </w:rPr>
            </w:pPr>
            <w:r>
              <w:rPr>
                <w:rFonts w:ascii="宋体" w:hAnsi="宋体" w:cs="宋体" w:eastAsia="宋体" w:hint="default"/>
                <w:sz w:val="18"/>
                <w:szCs w:val="18"/>
              </w:rPr>
              <w:t>关联采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3" w:right="128"/>
              <w:jc w:val="left"/>
              <w:rPr>
                <w:rFonts w:ascii="宋体" w:hAnsi="宋体" w:cs="宋体" w:eastAsia="宋体" w:hint="default"/>
                <w:sz w:val="18"/>
                <w:szCs w:val="18"/>
              </w:rPr>
            </w:pPr>
            <w:r>
              <w:rPr>
                <w:rFonts w:ascii="宋体" w:hAnsi="宋体" w:cs="宋体" w:eastAsia="宋体" w:hint="default"/>
                <w:sz w:val="18"/>
                <w:szCs w:val="18"/>
              </w:rPr>
              <w:t>接受劳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1.18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1.18</w:t>
            </w:r>
          </w:p>
        </w:tc>
        <w:tc>
          <w:tcPr>
            <w:tcW w:w="67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24" w:right="41"/>
              <w:jc w:val="left"/>
              <w:rPr>
                <w:rFonts w:ascii="宋体" w:hAnsi="宋体" w:cs="宋体" w:eastAsia="宋体" w:hint="default"/>
                <w:sz w:val="18"/>
                <w:szCs w:val="18"/>
              </w:rPr>
            </w:pPr>
            <w:r>
              <w:rPr>
                <w:rFonts w:ascii="宋体" w:hAnsi="宋体" w:cs="宋体" w:eastAsia="宋体" w:hint="default"/>
                <w:sz w:val="18"/>
                <w:szCs w:val="18"/>
              </w:rPr>
              <w:t>大唐融合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信息服务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8"/>
              <w:jc w:val="left"/>
              <w:rPr>
                <w:rFonts w:ascii="宋体" w:hAnsi="宋体" w:cs="宋体" w:eastAsia="宋体" w:hint="default"/>
                <w:sz w:val="18"/>
                <w:szCs w:val="18"/>
              </w:rPr>
            </w:pPr>
            <w:r>
              <w:rPr>
                <w:rFonts w:ascii="宋体" w:hAnsi="宋体" w:cs="宋体" w:eastAsia="宋体" w:hint="default"/>
                <w:sz w:val="18"/>
                <w:szCs w:val="18"/>
              </w:rPr>
              <w:t>联营企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9"/>
              <w:jc w:val="left"/>
              <w:rPr>
                <w:rFonts w:ascii="宋体" w:hAnsi="宋体" w:cs="宋体" w:eastAsia="宋体" w:hint="default"/>
                <w:sz w:val="18"/>
                <w:szCs w:val="18"/>
              </w:rPr>
            </w:pPr>
            <w:r>
              <w:rPr>
                <w:rFonts w:ascii="宋体" w:hAnsi="宋体" w:cs="宋体" w:eastAsia="宋体" w:hint="default"/>
                <w:sz w:val="18"/>
                <w:szCs w:val="18"/>
              </w:rPr>
              <w:t>关联采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8"/>
              <w:jc w:val="left"/>
              <w:rPr>
                <w:rFonts w:ascii="宋体" w:hAnsi="宋体" w:cs="宋体" w:eastAsia="宋体" w:hint="default"/>
                <w:sz w:val="18"/>
                <w:szCs w:val="18"/>
              </w:rPr>
            </w:pPr>
            <w:r>
              <w:rPr>
                <w:rFonts w:ascii="宋体" w:hAnsi="宋体" w:cs="宋体" w:eastAsia="宋体" w:hint="default"/>
                <w:sz w:val="18"/>
                <w:szCs w:val="18"/>
              </w:rPr>
              <w:t>接受劳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7,770.9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7,770.9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7,770.9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20"/>
              <w:ind w:left="23" w:right="44"/>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101"/>
                <w:sz w:val="18"/>
              </w:rPr>
              <w:t> </w:t>
            </w:r>
            <w:r>
              <w:rPr>
                <w:rFonts w:ascii="Times New Roman"/>
                <w:spacing w:val="-3"/>
                <w:sz w:val="18"/>
              </w:rPr>
              <w:t>ww.cni</w:t>
            </w:r>
          </w:p>
        </w:tc>
      </w:tr>
    </w:tbl>
    <w:p>
      <w:pPr>
        <w:spacing w:after="0" w:line="362" w:lineRule="auto"/>
        <w:jc w:val="left"/>
        <w:rPr>
          <w:rFonts w:ascii="Times New Roman" w:hAnsi="Times New Roman" w:cs="Times New Roman" w:eastAsia="Times New Roman" w:hint="default"/>
          <w:sz w:val="18"/>
          <w:szCs w:val="18"/>
        </w:rPr>
        <w:sectPr>
          <w:pgSz w:w="11910" w:h="16840"/>
          <w:pgMar w:header="876"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02"/>
        <w:gridCol w:w="677"/>
        <w:gridCol w:w="677"/>
        <w:gridCol w:w="706"/>
        <w:gridCol w:w="677"/>
        <w:gridCol w:w="677"/>
        <w:gridCol w:w="672"/>
        <w:gridCol w:w="677"/>
        <w:gridCol w:w="673"/>
        <w:gridCol w:w="672"/>
        <w:gridCol w:w="677"/>
        <w:gridCol w:w="672"/>
        <w:gridCol w:w="673"/>
        <w:gridCol w:w="643"/>
      </w:tblGrid>
      <w:tr>
        <w:trPr>
          <w:trHeight w:val="67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7"/>
              <w:ind w:left="23" w:right="151"/>
              <w:jc w:val="left"/>
              <w:rPr>
                <w:rFonts w:ascii="Times New Roman" w:hAnsi="Times New Roman" w:cs="Times New Roman" w:eastAsia="Times New Roman" w:hint="default"/>
                <w:sz w:val="18"/>
                <w:szCs w:val="18"/>
              </w:rPr>
            </w:pPr>
            <w:r>
              <w:rPr>
                <w:rFonts w:ascii="Times New Roman"/>
                <w:sz w:val="18"/>
              </w:rPr>
              <w:t>nfo.co</w:t>
            </w:r>
            <w:r>
              <w:rPr>
                <w:rFonts w:ascii="Times New Roman"/>
                <w:w w:val="101"/>
                <w:sz w:val="18"/>
              </w:rPr>
              <w:t> </w:t>
            </w:r>
            <w:r>
              <w:rPr>
                <w:rFonts w:ascii="Times New Roman"/>
                <w:sz w:val="18"/>
              </w:rPr>
              <w:t>m.cn</w:t>
            </w: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大唐联诚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信息系统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关联采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128"/>
              <w:jc w:val="left"/>
              <w:rPr>
                <w:rFonts w:ascii="宋体" w:hAnsi="宋体" w:cs="宋体" w:eastAsia="宋体" w:hint="default"/>
                <w:sz w:val="18"/>
                <w:szCs w:val="18"/>
              </w:rPr>
            </w:pPr>
            <w:r>
              <w:rPr>
                <w:rFonts w:ascii="宋体" w:hAnsi="宋体" w:cs="宋体" w:eastAsia="宋体" w:hint="default"/>
                <w:sz w:val="18"/>
                <w:szCs w:val="18"/>
              </w:rPr>
              <w:t>采购商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58.41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pacing w:val="-1"/>
                <w:sz w:val="18"/>
              </w:rPr>
              <w:t>58.41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0.03%</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58.41</w:t>
            </w:r>
          </w:p>
        </w:tc>
        <w:tc>
          <w:tcPr>
            <w:tcW w:w="67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41"/>
              <w:jc w:val="left"/>
              <w:rPr>
                <w:rFonts w:ascii="宋体" w:hAnsi="宋体" w:cs="宋体" w:eastAsia="宋体" w:hint="default"/>
                <w:sz w:val="18"/>
                <w:szCs w:val="18"/>
              </w:rPr>
            </w:pPr>
            <w:r>
              <w:rPr>
                <w:rFonts w:ascii="宋体" w:hAnsi="宋体" w:cs="宋体" w:eastAsia="宋体" w:hint="default"/>
                <w:sz w:val="18"/>
                <w:szCs w:val="18"/>
              </w:rPr>
              <w:t>国唐汽车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公司董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监高拥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影响公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99"/>
              <w:jc w:val="left"/>
              <w:rPr>
                <w:rFonts w:ascii="宋体" w:hAnsi="宋体" w:cs="宋体" w:eastAsia="宋体" w:hint="default"/>
                <w:sz w:val="18"/>
                <w:szCs w:val="18"/>
              </w:rPr>
            </w:pPr>
            <w:r>
              <w:rPr>
                <w:rFonts w:ascii="宋体" w:hAnsi="宋体" w:cs="宋体" w:eastAsia="宋体" w:hint="default"/>
                <w:sz w:val="18"/>
                <w:szCs w:val="18"/>
              </w:rPr>
              <w:t>关联销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128"/>
              <w:jc w:val="left"/>
              <w:rPr>
                <w:rFonts w:ascii="宋体" w:hAnsi="宋体" w:cs="宋体" w:eastAsia="宋体" w:hint="default"/>
                <w:sz w:val="18"/>
                <w:szCs w:val="18"/>
              </w:rPr>
            </w:pPr>
            <w:r>
              <w:rPr>
                <w:rFonts w:ascii="宋体" w:hAnsi="宋体" w:cs="宋体" w:eastAsia="宋体" w:hint="default"/>
                <w:sz w:val="18"/>
                <w:szCs w:val="18"/>
              </w:rPr>
              <w:t>销售商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z w:val="18"/>
              </w:rPr>
              <w:t>6,397.0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6,397.0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3.41%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z w:val="18"/>
              </w:rPr>
              <w:t>6,397.0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62" w:lineRule="auto"/>
              <w:ind w:left="23" w:right="44"/>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101"/>
                <w:sz w:val="18"/>
              </w:rPr>
              <w:t> </w:t>
            </w:r>
            <w:r>
              <w:rPr>
                <w:rFonts w:ascii="Times New Roman"/>
                <w:spacing w:val="-3"/>
                <w:sz w:val="18"/>
              </w:rPr>
              <w:t>ww.cni</w:t>
            </w:r>
            <w:r>
              <w:rPr>
                <w:rFonts w:ascii="Times New Roman"/>
                <w:spacing w:val="-38"/>
                <w:sz w:val="18"/>
              </w:rPr>
              <w:t> </w:t>
            </w:r>
            <w:r>
              <w:rPr>
                <w:rFonts w:ascii="Times New Roman"/>
                <w:spacing w:val="-38"/>
                <w:sz w:val="18"/>
              </w:rPr>
            </w:r>
            <w:r>
              <w:rPr>
                <w:rFonts w:ascii="Times New Roman"/>
                <w:sz w:val="18"/>
              </w:rPr>
              <w:t>nfo.co</w:t>
            </w:r>
            <w:r>
              <w:rPr>
                <w:rFonts w:ascii="Times New Roman"/>
                <w:w w:val="101"/>
                <w:sz w:val="18"/>
              </w:rPr>
              <w:t> </w:t>
            </w:r>
            <w:r>
              <w:rPr>
                <w:rFonts w:ascii="Times New Roman"/>
                <w:sz w:val="18"/>
              </w:rPr>
              <w:t>m.cn</w:t>
            </w: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41"/>
              <w:jc w:val="both"/>
              <w:rPr>
                <w:rFonts w:ascii="宋体" w:hAnsi="宋体" w:cs="宋体" w:eastAsia="宋体" w:hint="default"/>
                <w:sz w:val="18"/>
                <w:szCs w:val="18"/>
              </w:rPr>
            </w:pPr>
            <w:r>
              <w:rPr>
                <w:rFonts w:ascii="宋体" w:hAnsi="宋体" w:cs="宋体" w:eastAsia="宋体" w:hint="default"/>
                <w:sz w:val="18"/>
                <w:szCs w:val="18"/>
              </w:rPr>
              <w:t>大唐移动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通信设备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关联销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28"/>
              <w:jc w:val="left"/>
              <w:rPr>
                <w:rFonts w:ascii="宋体" w:hAnsi="宋体" w:cs="宋体" w:eastAsia="宋体" w:hint="default"/>
                <w:sz w:val="18"/>
                <w:szCs w:val="18"/>
              </w:rPr>
            </w:pPr>
            <w:r>
              <w:rPr>
                <w:rFonts w:ascii="宋体" w:hAnsi="宋体" w:cs="宋体" w:eastAsia="宋体" w:hint="default"/>
                <w:sz w:val="18"/>
                <w:szCs w:val="18"/>
              </w:rPr>
              <w:t>销售商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Times New Roman" w:hAnsi="Times New Roman" w:cs="Times New Roman" w:eastAsia="Times New Roman" w:hint="default"/>
                <w:sz w:val="18"/>
                <w:szCs w:val="18"/>
              </w:rPr>
            </w:pPr>
            <w:r>
              <w:rPr>
                <w:rFonts w:ascii="Times New Roman"/>
                <w:sz w:val="18"/>
              </w:rPr>
              <w:t>528.14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1"/>
                <w:sz w:val="18"/>
              </w:rPr>
              <w:t>528.14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0.28%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410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Times New Roman" w:hAnsi="Times New Roman" w:cs="Times New Roman" w:eastAsia="Times New Roman" w:hint="default"/>
                <w:sz w:val="18"/>
                <w:szCs w:val="18"/>
              </w:rPr>
            </w:pPr>
            <w:r>
              <w:rPr>
                <w:rFonts w:ascii="Times New Roman"/>
                <w:sz w:val="18"/>
              </w:rPr>
              <w:t>528.14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44"/>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101"/>
                <w:sz w:val="18"/>
              </w:rPr>
              <w:t> </w:t>
            </w:r>
            <w:r>
              <w:rPr>
                <w:rFonts w:ascii="Times New Roman"/>
                <w:spacing w:val="-3"/>
                <w:sz w:val="18"/>
              </w:rPr>
              <w:t>ww.cni</w:t>
            </w:r>
            <w:r>
              <w:rPr>
                <w:rFonts w:ascii="Times New Roman"/>
                <w:spacing w:val="-38"/>
                <w:sz w:val="18"/>
              </w:rPr>
              <w:t> </w:t>
            </w:r>
            <w:r>
              <w:rPr>
                <w:rFonts w:ascii="Times New Roman"/>
                <w:spacing w:val="-38"/>
                <w:sz w:val="18"/>
              </w:rPr>
            </w:r>
            <w:r>
              <w:rPr>
                <w:rFonts w:ascii="Times New Roman"/>
                <w:sz w:val="18"/>
              </w:rPr>
              <w:t>nfo.co</w:t>
            </w:r>
            <w:r>
              <w:rPr>
                <w:rFonts w:ascii="Times New Roman"/>
                <w:w w:val="101"/>
                <w:sz w:val="18"/>
              </w:rPr>
              <w:t> </w:t>
            </w:r>
            <w:r>
              <w:rPr>
                <w:rFonts w:ascii="Times New Roman"/>
                <w:sz w:val="18"/>
              </w:rPr>
              <w:t>m.cn</w:t>
            </w:r>
          </w:p>
        </w:tc>
      </w:tr>
      <w:tr>
        <w:trPr>
          <w:trHeight w:val="133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41"/>
              <w:jc w:val="both"/>
              <w:rPr>
                <w:rFonts w:ascii="宋体" w:hAnsi="宋体" w:cs="宋体" w:eastAsia="宋体" w:hint="default"/>
                <w:sz w:val="18"/>
                <w:szCs w:val="18"/>
              </w:rPr>
            </w:pPr>
            <w:r>
              <w:rPr>
                <w:rFonts w:ascii="宋体" w:hAnsi="宋体" w:cs="宋体" w:eastAsia="宋体" w:hint="default"/>
                <w:sz w:val="18"/>
                <w:szCs w:val="18"/>
              </w:rPr>
              <w:t>大唐融合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98"/>
              <w:jc w:val="left"/>
              <w:rPr>
                <w:rFonts w:ascii="宋体" w:hAnsi="宋体" w:cs="宋体" w:eastAsia="宋体" w:hint="default"/>
                <w:sz w:val="18"/>
                <w:szCs w:val="18"/>
              </w:rPr>
            </w:pPr>
            <w:r>
              <w:rPr>
                <w:rFonts w:ascii="宋体" w:hAnsi="宋体" w:cs="宋体" w:eastAsia="宋体" w:hint="default"/>
                <w:sz w:val="18"/>
                <w:szCs w:val="18"/>
              </w:rPr>
              <w:t>联营企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关联销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28"/>
              <w:jc w:val="left"/>
              <w:rPr>
                <w:rFonts w:ascii="宋体" w:hAnsi="宋体" w:cs="宋体" w:eastAsia="宋体" w:hint="default"/>
                <w:sz w:val="18"/>
                <w:szCs w:val="18"/>
              </w:rPr>
            </w:pPr>
            <w:r>
              <w:rPr>
                <w:rFonts w:ascii="宋体" w:hAnsi="宋体" w:cs="宋体" w:eastAsia="宋体" w:hint="default"/>
                <w:sz w:val="18"/>
                <w:szCs w:val="18"/>
              </w:rPr>
              <w:t>提供劳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z w:val="18"/>
              </w:rPr>
              <w:t>242.87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242.87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0.13%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4,000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z w:val="18"/>
              </w:rPr>
              <w:t>242.87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44"/>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101"/>
                <w:sz w:val="18"/>
              </w:rPr>
              <w:t> </w:t>
            </w:r>
            <w:r>
              <w:rPr>
                <w:rFonts w:ascii="Times New Roman"/>
                <w:spacing w:val="-3"/>
                <w:sz w:val="18"/>
              </w:rPr>
              <w:t>ww.cni</w:t>
            </w:r>
            <w:r>
              <w:rPr>
                <w:rFonts w:ascii="Times New Roman"/>
                <w:spacing w:val="-38"/>
                <w:sz w:val="18"/>
              </w:rPr>
              <w:t> </w:t>
            </w:r>
            <w:r>
              <w:rPr>
                <w:rFonts w:ascii="Times New Roman"/>
                <w:spacing w:val="-38"/>
                <w:sz w:val="18"/>
              </w:rPr>
            </w:r>
            <w:r>
              <w:rPr>
                <w:rFonts w:ascii="Times New Roman"/>
                <w:sz w:val="18"/>
              </w:rPr>
              <w:t>nfo.co</w:t>
            </w:r>
            <w:r>
              <w:rPr>
                <w:rFonts w:ascii="Times New Roman"/>
                <w:w w:val="101"/>
                <w:sz w:val="18"/>
              </w:rPr>
              <w:t> </w:t>
            </w:r>
            <w:r>
              <w:rPr>
                <w:rFonts w:ascii="Times New Roman"/>
                <w:sz w:val="18"/>
              </w:rPr>
              <w:t>m.cn</w:t>
            </w: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大唐软件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关联销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128"/>
              <w:jc w:val="left"/>
              <w:rPr>
                <w:rFonts w:ascii="宋体" w:hAnsi="宋体" w:cs="宋体" w:eastAsia="宋体" w:hint="default"/>
                <w:sz w:val="18"/>
                <w:szCs w:val="18"/>
              </w:rPr>
            </w:pPr>
            <w:r>
              <w:rPr>
                <w:rFonts w:ascii="宋体" w:hAnsi="宋体" w:cs="宋体" w:eastAsia="宋体" w:hint="default"/>
                <w:sz w:val="18"/>
                <w:szCs w:val="18"/>
              </w:rPr>
              <w:t>提供劳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190.00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z w:val="18"/>
              </w:rPr>
              <w:t>190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0.10%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500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190.00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6"/>
              <w:ind w:left="23" w:right="44"/>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101"/>
                <w:sz w:val="18"/>
              </w:rPr>
              <w:t> </w:t>
            </w:r>
            <w:r>
              <w:rPr>
                <w:rFonts w:ascii="Times New Roman"/>
                <w:spacing w:val="-3"/>
                <w:sz w:val="18"/>
              </w:rPr>
              <w:t>ww.cni</w:t>
            </w:r>
            <w:r>
              <w:rPr>
                <w:rFonts w:ascii="Times New Roman"/>
                <w:spacing w:val="-38"/>
                <w:sz w:val="18"/>
              </w:rPr>
              <w:t> </w:t>
            </w:r>
            <w:r>
              <w:rPr>
                <w:rFonts w:ascii="Times New Roman"/>
                <w:spacing w:val="-38"/>
                <w:sz w:val="18"/>
              </w:rPr>
            </w:r>
            <w:r>
              <w:rPr>
                <w:rFonts w:ascii="Times New Roman"/>
                <w:sz w:val="18"/>
              </w:rPr>
              <w:t>nfo.co</w:t>
            </w:r>
            <w:r>
              <w:rPr>
                <w:rFonts w:ascii="Times New Roman"/>
                <w:w w:val="101"/>
                <w:sz w:val="18"/>
              </w:rPr>
              <w:t> </w:t>
            </w:r>
            <w:r>
              <w:rPr>
                <w:rFonts w:ascii="Times New Roman"/>
                <w:sz w:val="18"/>
              </w:rPr>
              <w:t>m.cn</w:t>
            </w: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兴唐通信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关联销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提供劳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84.91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84.91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0.05%</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84.91</w:t>
            </w:r>
          </w:p>
        </w:tc>
        <w:tc>
          <w:tcPr>
            <w:tcW w:w="67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电信科学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技术研究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关联销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28"/>
              <w:jc w:val="left"/>
              <w:rPr>
                <w:rFonts w:ascii="宋体" w:hAnsi="宋体" w:cs="宋体" w:eastAsia="宋体" w:hint="default"/>
                <w:sz w:val="18"/>
                <w:szCs w:val="18"/>
              </w:rPr>
            </w:pPr>
            <w:r>
              <w:rPr>
                <w:rFonts w:ascii="宋体" w:hAnsi="宋体" w:cs="宋体" w:eastAsia="宋体" w:hint="default"/>
                <w:sz w:val="18"/>
                <w:szCs w:val="18"/>
              </w:rPr>
              <w:t>销售商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Times New Roman" w:hAnsi="Times New Roman" w:cs="Times New Roman" w:eastAsia="Times New Roman" w:hint="default"/>
                <w:sz w:val="18"/>
                <w:szCs w:val="18"/>
              </w:rPr>
            </w:pPr>
            <w:r>
              <w:rPr>
                <w:rFonts w:ascii="Times New Roman"/>
                <w:sz w:val="18"/>
              </w:rPr>
              <w:t>32.00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z w:val="18"/>
              </w:rPr>
              <w:t>32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250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Times New Roman" w:hAnsi="Times New Roman" w:cs="Times New Roman" w:eastAsia="Times New Roman" w:hint="default"/>
                <w:sz w:val="18"/>
                <w:szCs w:val="18"/>
              </w:rPr>
            </w:pPr>
            <w:r>
              <w:rPr>
                <w:rFonts w:ascii="Times New Roman"/>
                <w:sz w:val="18"/>
              </w:rPr>
              <w:t>32.00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44"/>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101"/>
                <w:sz w:val="18"/>
              </w:rPr>
              <w:t> </w:t>
            </w:r>
            <w:r>
              <w:rPr>
                <w:rFonts w:ascii="Times New Roman"/>
                <w:spacing w:val="-3"/>
                <w:sz w:val="18"/>
              </w:rPr>
              <w:t>ww.cni</w:t>
            </w:r>
            <w:r>
              <w:rPr>
                <w:rFonts w:ascii="Times New Roman"/>
                <w:spacing w:val="-38"/>
                <w:sz w:val="18"/>
              </w:rPr>
              <w:t> </w:t>
            </w:r>
            <w:r>
              <w:rPr>
                <w:rFonts w:ascii="Times New Roman"/>
                <w:spacing w:val="-38"/>
                <w:sz w:val="18"/>
              </w:rPr>
            </w:r>
            <w:r>
              <w:rPr>
                <w:rFonts w:ascii="Times New Roman"/>
                <w:sz w:val="18"/>
              </w:rPr>
              <w:t>nfo.co</w:t>
            </w:r>
            <w:r>
              <w:rPr>
                <w:rFonts w:ascii="Times New Roman"/>
                <w:w w:val="101"/>
                <w:sz w:val="18"/>
              </w:rPr>
              <w:t> </w:t>
            </w:r>
            <w:r>
              <w:rPr>
                <w:rFonts w:ascii="Times New Roman"/>
                <w:sz w:val="18"/>
              </w:rPr>
              <w:t>m.cn</w:t>
            </w:r>
          </w:p>
        </w:tc>
      </w:tr>
      <w:tr>
        <w:trPr>
          <w:trHeight w:val="133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大唐电信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科技产业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关联销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28"/>
              <w:jc w:val="left"/>
              <w:rPr>
                <w:rFonts w:ascii="宋体" w:hAnsi="宋体" w:cs="宋体" w:eastAsia="宋体" w:hint="default"/>
                <w:sz w:val="18"/>
                <w:szCs w:val="18"/>
              </w:rPr>
            </w:pPr>
            <w:r>
              <w:rPr>
                <w:rFonts w:ascii="宋体" w:hAnsi="宋体" w:cs="宋体" w:eastAsia="宋体" w:hint="default"/>
                <w:sz w:val="18"/>
                <w:szCs w:val="18"/>
              </w:rPr>
              <w:t>销售商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z w:val="18"/>
              </w:rPr>
              <w:t>16.60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z w:val="18"/>
              </w:rPr>
              <w:t>16.6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z w:val="18"/>
              </w:rPr>
              <w:t>16.60</w:t>
            </w:r>
          </w:p>
        </w:tc>
        <w:tc>
          <w:tcPr>
            <w:tcW w:w="67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大唐高新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创业投资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关联销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128"/>
              <w:jc w:val="left"/>
              <w:rPr>
                <w:rFonts w:ascii="宋体" w:hAnsi="宋体" w:cs="宋体" w:eastAsia="宋体" w:hint="default"/>
                <w:sz w:val="18"/>
                <w:szCs w:val="18"/>
              </w:rPr>
            </w:pPr>
            <w:r>
              <w:rPr>
                <w:rFonts w:ascii="宋体" w:hAnsi="宋体" w:cs="宋体" w:eastAsia="宋体" w:hint="default"/>
                <w:sz w:val="18"/>
                <w:szCs w:val="18"/>
              </w:rPr>
              <w:t>提供劳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15.71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pacing w:val="-1"/>
                <w:sz w:val="18"/>
              </w:rPr>
              <w:t>15.71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15.71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6"/>
              <w:ind w:left="23" w:right="44"/>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101"/>
                <w:sz w:val="18"/>
              </w:rPr>
              <w:t> </w:t>
            </w:r>
            <w:r>
              <w:rPr>
                <w:rFonts w:ascii="Times New Roman"/>
                <w:spacing w:val="-3"/>
                <w:sz w:val="18"/>
              </w:rPr>
              <w:t>ww.cni</w:t>
            </w:r>
            <w:r>
              <w:rPr>
                <w:rFonts w:ascii="Times New Roman"/>
                <w:spacing w:val="-38"/>
                <w:sz w:val="18"/>
              </w:rPr>
              <w:t> </w:t>
            </w:r>
            <w:r>
              <w:rPr>
                <w:rFonts w:ascii="Times New Roman"/>
                <w:spacing w:val="-38"/>
                <w:sz w:val="18"/>
              </w:rPr>
            </w:r>
            <w:r>
              <w:rPr>
                <w:rFonts w:ascii="Times New Roman"/>
                <w:sz w:val="18"/>
              </w:rPr>
              <w:t>nfo.co</w:t>
            </w:r>
            <w:r>
              <w:rPr>
                <w:rFonts w:ascii="Times New Roman"/>
                <w:w w:val="101"/>
                <w:sz w:val="18"/>
              </w:rPr>
              <w:t> </w:t>
            </w:r>
            <w:r>
              <w:rPr>
                <w:rFonts w:ascii="Times New Roman"/>
                <w:sz w:val="18"/>
              </w:rPr>
              <w:t>m.cn</w:t>
            </w: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大唐联仪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关联销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销售商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9.48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115"/>
              <w:ind w:left="23" w:right="44"/>
              <w:jc w:val="both"/>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101"/>
                <w:sz w:val="18"/>
              </w:rPr>
              <w:t> </w:t>
            </w:r>
            <w:r>
              <w:rPr>
                <w:rFonts w:ascii="Times New Roman"/>
                <w:spacing w:val="-3"/>
                <w:sz w:val="18"/>
              </w:rPr>
              <w:t>ww.cni</w:t>
            </w:r>
            <w:r>
              <w:rPr>
                <w:rFonts w:ascii="Times New Roman"/>
                <w:spacing w:val="-38"/>
                <w:sz w:val="18"/>
              </w:rPr>
              <w:t> </w:t>
            </w:r>
            <w:r>
              <w:rPr>
                <w:rFonts w:ascii="Times New Roman"/>
                <w:spacing w:val="-38"/>
                <w:sz w:val="18"/>
              </w:rPr>
            </w:r>
            <w:r>
              <w:rPr>
                <w:rFonts w:ascii="Times New Roman"/>
                <w:sz w:val="18"/>
              </w:rPr>
              <w:t>nfo.co</w:t>
            </w:r>
          </w:p>
        </w:tc>
      </w:tr>
    </w:tbl>
    <w:p>
      <w:pPr>
        <w:spacing w:after="0" w:line="364" w:lineRule="auto"/>
        <w:jc w:val="both"/>
        <w:rPr>
          <w:rFonts w:ascii="Times New Roman" w:hAnsi="Times New Roman" w:cs="Times New Roman" w:eastAsia="Times New Roman" w:hint="default"/>
          <w:sz w:val="18"/>
          <w:szCs w:val="18"/>
        </w:rPr>
        <w:sectPr>
          <w:pgSz w:w="11910" w:h="16840"/>
          <w:pgMar w:header="876"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02"/>
        <w:gridCol w:w="677"/>
        <w:gridCol w:w="677"/>
        <w:gridCol w:w="706"/>
        <w:gridCol w:w="677"/>
        <w:gridCol w:w="677"/>
        <w:gridCol w:w="672"/>
        <w:gridCol w:w="677"/>
        <w:gridCol w:w="673"/>
        <w:gridCol w:w="672"/>
        <w:gridCol w:w="677"/>
        <w:gridCol w:w="672"/>
        <w:gridCol w:w="673"/>
        <w:gridCol w:w="643"/>
      </w:tblGrid>
      <w:tr>
        <w:trPr>
          <w:trHeight w:val="360" w:hRule="exact"/>
        </w:trPr>
        <w:tc>
          <w:tcPr>
            <w:tcW w:w="80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Times New Roman" w:hAnsi="Times New Roman" w:cs="Times New Roman" w:eastAsia="Times New Roman" w:hint="default"/>
                <w:sz w:val="18"/>
                <w:szCs w:val="18"/>
              </w:rPr>
            </w:pPr>
            <w:r>
              <w:rPr>
                <w:rFonts w:ascii="Times New Roman"/>
                <w:sz w:val="18"/>
              </w:rPr>
              <w:t>m.cn</w:t>
            </w: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武汉虹信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关联销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8"/>
              <w:ind w:left="23" w:right="128"/>
              <w:jc w:val="left"/>
              <w:rPr>
                <w:rFonts w:ascii="宋体" w:hAnsi="宋体" w:cs="宋体" w:eastAsia="宋体" w:hint="default"/>
                <w:sz w:val="18"/>
                <w:szCs w:val="18"/>
              </w:rPr>
            </w:pPr>
            <w:r>
              <w:rPr>
                <w:rFonts w:ascii="宋体" w:hAnsi="宋体" w:cs="宋体" w:eastAsia="宋体" w:hint="default"/>
                <w:sz w:val="18"/>
                <w:szCs w:val="18"/>
              </w:rPr>
              <w:t>提供劳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8"/>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5.30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z w:val="18"/>
              </w:rPr>
              <w:t>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5.30</w:t>
            </w:r>
          </w:p>
        </w:tc>
        <w:tc>
          <w:tcPr>
            <w:tcW w:w="67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41"/>
              <w:jc w:val="both"/>
              <w:rPr>
                <w:rFonts w:ascii="宋体" w:hAnsi="宋体" w:cs="宋体" w:eastAsia="宋体" w:hint="default"/>
                <w:sz w:val="18"/>
                <w:szCs w:val="18"/>
              </w:rPr>
            </w:pPr>
            <w:r>
              <w:rPr>
                <w:rFonts w:ascii="宋体" w:hAnsi="宋体" w:cs="宋体" w:eastAsia="宋体" w:hint="default"/>
                <w:sz w:val="18"/>
                <w:szCs w:val="18"/>
              </w:rPr>
              <w:t>大唐电信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同一最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关联销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128"/>
              <w:jc w:val="left"/>
              <w:rPr>
                <w:rFonts w:ascii="宋体" w:hAnsi="宋体" w:cs="宋体" w:eastAsia="宋体" w:hint="default"/>
                <w:sz w:val="18"/>
                <w:szCs w:val="18"/>
              </w:rPr>
            </w:pPr>
            <w:r>
              <w:rPr>
                <w:rFonts w:ascii="宋体" w:hAnsi="宋体" w:cs="宋体" w:eastAsia="宋体" w:hint="default"/>
                <w:sz w:val="18"/>
                <w:szCs w:val="18"/>
              </w:rPr>
              <w:t>提供劳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98"/>
              <w:jc w:val="left"/>
              <w:rPr>
                <w:rFonts w:ascii="宋体" w:hAnsi="宋体" w:cs="宋体" w:eastAsia="宋体" w:hint="default"/>
                <w:sz w:val="18"/>
                <w:szCs w:val="18"/>
              </w:rPr>
            </w:pPr>
            <w:r>
              <w:rPr>
                <w:rFonts w:ascii="宋体" w:hAnsi="宋体" w:cs="宋体" w:eastAsia="宋体" w:hint="default"/>
                <w:sz w:val="18"/>
                <w:szCs w:val="18"/>
              </w:rPr>
              <w:t>商业原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3.11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pacing w:val="-2"/>
                <w:sz w:val="18"/>
              </w:rPr>
              <w:t>3.11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3.11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6"/>
              <w:ind w:left="23" w:right="44"/>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101"/>
                <w:sz w:val="18"/>
              </w:rPr>
              <w:t> </w:t>
            </w:r>
            <w:r>
              <w:rPr>
                <w:rFonts w:ascii="Times New Roman"/>
                <w:spacing w:val="-3"/>
                <w:sz w:val="18"/>
              </w:rPr>
              <w:t>ww.cni</w:t>
            </w:r>
            <w:r>
              <w:rPr>
                <w:rFonts w:ascii="Times New Roman"/>
                <w:spacing w:val="-38"/>
                <w:sz w:val="18"/>
              </w:rPr>
              <w:t> </w:t>
            </w:r>
            <w:r>
              <w:rPr>
                <w:rFonts w:ascii="Times New Roman"/>
                <w:spacing w:val="-38"/>
                <w:sz w:val="18"/>
              </w:rPr>
            </w:r>
            <w:r>
              <w:rPr>
                <w:rFonts w:ascii="Times New Roman"/>
                <w:sz w:val="18"/>
              </w:rPr>
              <w:t>nfo.co</w:t>
            </w:r>
            <w:r>
              <w:rPr>
                <w:rFonts w:ascii="Times New Roman"/>
                <w:w w:val="101"/>
                <w:sz w:val="18"/>
              </w:rPr>
              <w:t> </w:t>
            </w:r>
            <w:r>
              <w:rPr>
                <w:rFonts w:ascii="Times New Roman"/>
                <w:sz w:val="18"/>
              </w:rPr>
              <w:t>m.cn</w:t>
            </w:r>
          </w:p>
        </w:tc>
      </w:tr>
      <w:tr>
        <w:trPr>
          <w:trHeight w:val="158" w:hRule="exact"/>
        </w:trPr>
        <w:tc>
          <w:tcPr>
            <w:tcW w:w="286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18,410.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41,660</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4" w:hRule="exact"/>
        </w:trPr>
        <w:tc>
          <w:tcPr>
            <w:tcW w:w="286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7"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r>
      <w:tr>
        <w:trPr>
          <w:trHeight w:val="163" w:hRule="exact"/>
        </w:trPr>
        <w:tc>
          <w:tcPr>
            <w:tcW w:w="286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2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大额销货退回的详细情况</w:t>
            </w:r>
          </w:p>
        </w:tc>
        <w:tc>
          <w:tcPr>
            <w:tcW w:w="67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76" w:hRule="exact"/>
        </w:trPr>
        <w:tc>
          <w:tcPr>
            <w:tcW w:w="286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3" w:type="dxa"/>
            <w:gridSpan w:val="10"/>
            <w:vMerge w:val="restart"/>
            <w:tcBorders>
              <w:top w:val="single" w:sz="4" w:space="0" w:color="000000"/>
              <w:left w:val="single" w:sz="4" w:space="0" w:color="000000"/>
              <w:right w:val="single" w:sz="4" w:space="0" w:color="000000"/>
            </w:tcBorders>
          </w:tcPr>
          <w:p>
            <w:pPr>
              <w:pStyle w:val="TableParagraph"/>
              <w:spacing w:line="304" w:lineRule="auto" w:before="54"/>
              <w:ind w:left="23" w:right="17"/>
              <w:jc w:val="left"/>
              <w:rPr>
                <w:rFonts w:ascii="宋体" w:hAnsi="宋体" w:cs="宋体" w:eastAsia="宋体" w:hint="default"/>
                <w:sz w:val="18"/>
                <w:szCs w:val="18"/>
              </w:rPr>
            </w:pPr>
            <w:r>
              <w:rPr>
                <w:rFonts w:ascii="宋体" w:hAnsi="宋体" w:cs="宋体" w:eastAsia="宋体" w:hint="default"/>
                <w:sz w:val="18"/>
                <w:szCs w:val="18"/>
              </w:rPr>
              <w:t>经公司第八届董事会第二十六次会议、</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年度股东大会审议通过，</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年公司拟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向关联方公司采购、销售商品，提供服务预计金额 </w:t>
            </w:r>
            <w:r>
              <w:rPr>
                <w:rFonts w:ascii="Times New Roman" w:hAnsi="Times New Roman" w:cs="Times New Roman" w:eastAsia="Times New Roman" w:hint="default"/>
                <w:sz w:val="18"/>
                <w:szCs w:val="18"/>
              </w:rPr>
              <w:t>11,010</w:t>
            </w:r>
            <w:r>
              <w:rPr>
                <w:rFonts w:ascii="Times New Roman" w:hAnsi="Times New Roman" w:cs="Times New Roman" w:eastAsia="Times New Roman" w:hint="default"/>
                <w:spacing w:val="42"/>
                <w:sz w:val="18"/>
                <w:szCs w:val="18"/>
              </w:rPr>
              <w:t> </w:t>
            </w:r>
            <w:r>
              <w:rPr>
                <w:rFonts w:ascii="宋体" w:hAnsi="宋体" w:cs="宋体" w:eastAsia="宋体" w:hint="default"/>
                <w:spacing w:val="-4"/>
                <w:sz w:val="18"/>
                <w:szCs w:val="18"/>
              </w:rPr>
              <w:t>万元。经公司第八届董事会</w:t>
            </w:r>
          </w:p>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第三十七次会议审议通过，公司拟向国唐汽车有限公司销售商品不超过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亿元。</w:t>
            </w:r>
            <w:r>
              <w:rPr>
                <w:rFonts w:ascii="Times New Roman" w:hAnsi="Times New Roman" w:cs="Times New Roman" w:eastAsia="Times New Roman" w:hint="default"/>
                <w:spacing w:val="-3"/>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年公司与公司控股股东及其关联方发生的 </w:t>
            </w:r>
            <w:r>
              <w:rPr>
                <w:rFonts w:ascii="Times New Roman" w:hAnsi="Times New Roman" w:cs="Times New Roman" w:eastAsia="Times New Roman" w:hint="default"/>
                <w:sz w:val="18"/>
                <w:szCs w:val="18"/>
              </w:rPr>
              <w:t>957.99 </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万元未在预计额度内，与南京庆亚发</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生的</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551.13</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万元未在预计额度内。上述未在预计额度内的关联交易合计为</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1509.12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w:t>
            </w:r>
            <w:r>
              <w:rPr>
                <w:rFonts w:ascii="宋体" w:hAnsi="宋体" w:cs="宋体" w:eastAsia="宋体" w:hint="default"/>
                <w:spacing w:val="-82"/>
                <w:sz w:val="18"/>
                <w:szCs w:val="18"/>
              </w:rPr>
              <w:t> </w:t>
            </w:r>
            <w:r>
              <w:rPr>
                <w:rFonts w:ascii="宋体" w:hAnsi="宋体" w:cs="宋体" w:eastAsia="宋体" w:hint="default"/>
                <w:spacing w:val="-3"/>
                <w:sz w:val="18"/>
                <w:szCs w:val="18"/>
              </w:rPr>
              <w:t>元，未达审议披露标准。</w:t>
            </w:r>
          </w:p>
        </w:tc>
      </w:tr>
      <w:tr>
        <w:trPr>
          <w:trHeight w:val="1018" w:hRule="exact"/>
        </w:trPr>
        <w:tc>
          <w:tcPr>
            <w:tcW w:w="286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18"/>
              <w:jc w:val="left"/>
              <w:rPr>
                <w:rFonts w:ascii="宋体" w:hAnsi="宋体" w:cs="宋体" w:eastAsia="宋体" w:hint="default"/>
                <w:sz w:val="18"/>
                <w:szCs w:val="18"/>
              </w:rPr>
            </w:pPr>
            <w:r>
              <w:rPr>
                <w:rFonts w:ascii="宋体" w:hAnsi="宋体" w:cs="宋体" w:eastAsia="宋体" w:hint="default"/>
                <w:spacing w:val="-3"/>
                <w:sz w:val="18"/>
                <w:szCs w:val="18"/>
              </w:rPr>
              <w:t>按类别对本期将发生的日常关联交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w w:val="101"/>
                <w:sz w:val="18"/>
                <w:szCs w:val="18"/>
              </w:rPr>
              <w:t>易进行总金额预计的，在报告期内的</w:t>
            </w:r>
            <w:r>
              <w:rPr>
                <w:rFonts w:ascii="宋体" w:hAnsi="宋体" w:cs="宋体" w:eastAsia="宋体" w:hint="default"/>
                <w:w w:val="101"/>
                <w:sz w:val="18"/>
                <w:szCs w:val="18"/>
              </w:rPr>
              <w:t> </w:t>
            </w:r>
            <w:r>
              <w:rPr>
                <w:rFonts w:ascii="宋体" w:hAnsi="宋体" w:cs="宋体" w:eastAsia="宋体" w:hint="default"/>
                <w:sz w:val="18"/>
                <w:szCs w:val="18"/>
              </w:rPr>
              <w:t>实际履行情况（如有）</w:t>
            </w:r>
          </w:p>
        </w:tc>
        <w:tc>
          <w:tcPr>
            <w:tcW w:w="6713" w:type="dxa"/>
            <w:gridSpan w:val="10"/>
            <w:vMerge/>
            <w:tcBorders>
              <w:left w:val="single" w:sz="4" w:space="0" w:color="000000"/>
              <w:right w:val="single" w:sz="4" w:space="0" w:color="000000"/>
            </w:tcBorders>
          </w:tcPr>
          <w:p>
            <w:pPr/>
          </w:p>
        </w:tc>
      </w:tr>
      <w:tr>
        <w:trPr>
          <w:trHeight w:val="471" w:hRule="exact"/>
        </w:trPr>
        <w:tc>
          <w:tcPr>
            <w:tcW w:w="286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3" w:type="dxa"/>
            <w:gridSpan w:val="10"/>
            <w:vMerge/>
            <w:tcBorders>
              <w:left w:val="single" w:sz="4" w:space="0" w:color="000000"/>
              <w:bottom w:val="single" w:sz="4" w:space="0" w:color="000000"/>
              <w:right w:val="single" w:sz="4" w:space="0" w:color="000000"/>
            </w:tcBorders>
          </w:tcPr>
          <w:p>
            <w:pPr/>
          </w:p>
        </w:tc>
      </w:tr>
      <w:tr>
        <w:trPr>
          <w:trHeight w:val="715" w:hRule="exact"/>
        </w:trPr>
        <w:tc>
          <w:tcPr>
            <w:tcW w:w="2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交易价格与市场参考价格差异较大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的原因（如适用）</w:t>
            </w:r>
          </w:p>
        </w:tc>
        <w:tc>
          <w:tcPr>
            <w:tcW w:w="671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6"/>
        <w:spacing w:line="240" w:lineRule="auto" w:before="116"/>
        <w:ind w:right="1024"/>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38" w:lineRule="auto" w:before="0"/>
        <w:ind w:left="153" w:right="61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公司报告期未发生资产或股权收购、出售的关联交易。</w:t>
      </w:r>
    </w:p>
    <w:p>
      <w:pPr>
        <w:spacing w:line="240" w:lineRule="auto" w:before="12"/>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43" w:lineRule="auto" w:before="0"/>
        <w:ind w:left="153" w:right="61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公司报告期未发生共同对外投资的关联交易。</w:t>
      </w:r>
    </w:p>
    <w:p>
      <w:pPr>
        <w:spacing w:line="240" w:lineRule="auto" w:before="8"/>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line="338" w:lineRule="auto" w:before="0"/>
        <w:ind w:left="153" w:right="67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是否存在非经营性关联债权债务往来</w:t>
      </w:r>
    </w:p>
    <w:p>
      <w:pPr>
        <w:spacing w:line="343" w:lineRule="auto" w:before="41"/>
        <w:ind w:left="153" w:right="67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公司报告期不存在非经营性关联债权债务往来。</w:t>
      </w:r>
    </w:p>
    <w:p>
      <w:pPr>
        <w:spacing w:line="240" w:lineRule="auto" w:before="9"/>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0"/>
        <w:rPr>
          <w:rFonts w:ascii="宋体" w:hAnsi="宋体" w:cs="宋体" w:eastAsia="宋体" w:hint="default"/>
          <w:sz w:val="22"/>
          <w:szCs w:val="22"/>
        </w:rPr>
      </w:pPr>
    </w:p>
    <w:p>
      <w:pPr>
        <w:spacing w:before="39"/>
        <w:ind w:left="153" w:right="102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、报告期内，公司向大唐电信科技产业控股有限公司和电信科学技术研究院有限公司申请的贷款发生额为</w:t>
      </w:r>
    </w:p>
    <w:p>
      <w:pPr>
        <w:spacing w:before="35"/>
        <w:ind w:left="153" w:right="102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80,000</w:t>
      </w:r>
      <w:r>
        <w:rPr>
          <w:rFonts w:ascii="宋体" w:hAnsi="宋体" w:cs="宋体" w:eastAsia="宋体" w:hint="default"/>
          <w:sz w:val="20"/>
          <w:szCs w:val="20"/>
        </w:rPr>
        <w:t>万元，具体披露情况为：</w:t>
      </w:r>
    </w:p>
    <w:p>
      <w:pPr>
        <w:spacing w:line="240" w:lineRule="auto" w:before="9"/>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2968"/>
        <w:gridCol w:w="4264"/>
        <w:gridCol w:w="2420"/>
      </w:tblGrid>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时间</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公告名称</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公告编号</w:t>
            </w:r>
          </w:p>
        </w:tc>
      </w:tr>
      <w:tr>
        <w:trPr>
          <w:trHeight w:val="346"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Times New Roman" w:hAnsi="Times New Roman" w:cs="Times New Roman" w:eastAsia="Times New Roman" w:hint="default"/>
                <w:sz w:val="20"/>
                <w:szCs w:val="20"/>
              </w:rPr>
            </w:pPr>
            <w:r>
              <w:rPr>
                <w:rFonts w:ascii="Times New Roman"/>
                <w:sz w:val="20"/>
              </w:rPr>
              <w:t>2015-3-17</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20"/>
                <w:szCs w:val="20"/>
              </w:rPr>
            </w:pPr>
            <w:r>
              <w:rPr>
                <w:rFonts w:ascii="宋体" w:hAnsi="宋体" w:cs="宋体" w:eastAsia="宋体" w:hint="default"/>
                <w:sz w:val="20"/>
                <w:szCs w:val="20"/>
              </w:rPr>
              <w:t>第七届第三十九次董事会决议公告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Times New Roman" w:hAnsi="Times New Roman" w:cs="Times New Roman" w:eastAsia="Times New Roman" w:hint="default"/>
                <w:sz w:val="20"/>
                <w:szCs w:val="20"/>
              </w:rPr>
            </w:pPr>
            <w:r>
              <w:rPr>
                <w:rFonts w:ascii="Times New Roman"/>
                <w:sz w:val="20"/>
              </w:rPr>
              <w:t>2015-016</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2015-3-17</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关联交易公告（三）</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2015-022</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2015-4-10</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年度股东大会决议公告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2015-036</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2018-3-27</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关联交易公告（三）</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2018-023</w:t>
            </w:r>
          </w:p>
        </w:tc>
      </w:tr>
      <w:tr>
        <w:trPr>
          <w:trHeight w:val="346"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Times New Roman" w:hAnsi="Times New Roman" w:cs="Times New Roman" w:eastAsia="Times New Roman" w:hint="default"/>
                <w:sz w:val="20"/>
                <w:szCs w:val="20"/>
              </w:rPr>
            </w:pPr>
            <w:r>
              <w:rPr>
                <w:rFonts w:ascii="Times New Roman"/>
                <w:sz w:val="20"/>
              </w:rPr>
              <w:t>2018-3-31</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20"/>
                <w:szCs w:val="20"/>
              </w:rPr>
            </w:pPr>
            <w:r>
              <w:rPr>
                <w:rFonts w:ascii="宋体" w:hAnsi="宋体" w:cs="宋体" w:eastAsia="宋体" w:hint="default"/>
                <w:sz w:val="20"/>
                <w:szCs w:val="20"/>
              </w:rPr>
              <w:t>第八届第十次董事会决议公告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Times New Roman" w:hAnsi="Times New Roman" w:cs="Times New Roman" w:eastAsia="Times New Roman" w:hint="default"/>
                <w:sz w:val="20"/>
                <w:szCs w:val="20"/>
              </w:rPr>
            </w:pPr>
            <w:r>
              <w:rPr>
                <w:rFonts w:ascii="Times New Roman"/>
                <w:sz w:val="20"/>
              </w:rPr>
              <w:t>2018-028</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2018-4-18</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35"/>
                <w:sz w:val="20"/>
                <w:szCs w:val="20"/>
              </w:rPr>
              <w:t> </w:t>
            </w:r>
            <w:r>
              <w:rPr>
                <w:rFonts w:ascii="宋体" w:hAnsi="宋体" w:cs="宋体" w:eastAsia="宋体" w:hint="default"/>
                <w:sz w:val="20"/>
                <w:szCs w:val="20"/>
              </w:rPr>
              <w:t>年度股东大会决议公告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2018-038</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2018-11-21</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第八届第二十次董事会决议公告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2018-100</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2018-11-21</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关联交易公告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2018-102</w:t>
            </w:r>
          </w:p>
        </w:tc>
      </w:tr>
      <w:tr>
        <w:trPr>
          <w:trHeight w:val="346"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Times New Roman" w:hAnsi="Times New Roman" w:cs="Times New Roman" w:eastAsia="Times New Roman" w:hint="default"/>
                <w:sz w:val="20"/>
                <w:szCs w:val="20"/>
              </w:rPr>
            </w:pPr>
            <w:r>
              <w:rPr>
                <w:rFonts w:ascii="Times New Roman"/>
                <w:sz w:val="20"/>
              </w:rPr>
              <w:t>2018-12-8</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年第七次临时股东大会决议公告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Times New Roman" w:hAnsi="Times New Roman" w:cs="Times New Roman" w:eastAsia="Times New Roman" w:hint="default"/>
                <w:sz w:val="20"/>
                <w:szCs w:val="20"/>
              </w:rPr>
            </w:pPr>
            <w:r>
              <w:rPr>
                <w:rFonts w:ascii="Times New Roman"/>
                <w:sz w:val="20"/>
              </w:rPr>
              <w:t>2018-110</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left"/>
              <w:rPr>
                <w:rFonts w:ascii="Times New Roman" w:hAnsi="Times New Roman" w:cs="Times New Roman" w:eastAsia="Times New Roman" w:hint="default"/>
                <w:sz w:val="20"/>
                <w:szCs w:val="20"/>
              </w:rPr>
            </w:pPr>
            <w:r>
              <w:rPr>
                <w:rFonts w:ascii="Times New Roman"/>
                <w:sz w:val="20"/>
              </w:rPr>
              <w:t>2019-4-8</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 w:right="0"/>
              <w:jc w:val="left"/>
              <w:rPr>
                <w:rFonts w:ascii="宋体" w:hAnsi="宋体" w:cs="宋体" w:eastAsia="宋体" w:hint="default"/>
                <w:sz w:val="20"/>
                <w:szCs w:val="20"/>
              </w:rPr>
            </w:pPr>
            <w:r>
              <w:rPr>
                <w:rFonts w:ascii="宋体" w:hAnsi="宋体" w:cs="宋体" w:eastAsia="宋体" w:hint="default"/>
                <w:sz w:val="20"/>
                <w:szCs w:val="20"/>
              </w:rPr>
              <w:t>第八届第二十五次董事会决议公告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left"/>
              <w:rPr>
                <w:rFonts w:ascii="Times New Roman" w:hAnsi="Times New Roman" w:cs="Times New Roman" w:eastAsia="Times New Roman" w:hint="default"/>
                <w:sz w:val="20"/>
                <w:szCs w:val="20"/>
              </w:rPr>
            </w:pPr>
            <w:r>
              <w:rPr>
                <w:rFonts w:ascii="Times New Roman"/>
                <w:sz w:val="20"/>
              </w:rPr>
              <w:t>2019-018</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2019-4-8</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关联交易公告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2019-020</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2019-4-25</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年第三次临时股东大会决议公告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2019-038</w:t>
            </w:r>
          </w:p>
        </w:tc>
      </w:tr>
      <w:tr>
        <w:trPr>
          <w:trHeight w:val="346"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Times New Roman" w:hAnsi="Times New Roman" w:cs="Times New Roman" w:eastAsia="Times New Roman" w:hint="default"/>
                <w:sz w:val="20"/>
                <w:szCs w:val="20"/>
              </w:rPr>
            </w:pPr>
            <w:r>
              <w:rPr>
                <w:rFonts w:ascii="Times New Roman"/>
                <w:sz w:val="20"/>
              </w:rPr>
              <w:t>2019-4-30</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20"/>
                <w:szCs w:val="20"/>
              </w:rPr>
            </w:pPr>
            <w:r>
              <w:rPr>
                <w:rFonts w:ascii="宋体" w:hAnsi="宋体" w:cs="宋体" w:eastAsia="宋体" w:hint="default"/>
                <w:sz w:val="20"/>
                <w:szCs w:val="20"/>
              </w:rPr>
              <w:t>第八届第二十七次董事会决议公告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Times New Roman" w:hAnsi="Times New Roman" w:cs="Times New Roman" w:eastAsia="Times New Roman" w:hint="default"/>
                <w:sz w:val="20"/>
                <w:szCs w:val="20"/>
              </w:rPr>
            </w:pPr>
            <w:r>
              <w:rPr>
                <w:rFonts w:ascii="Times New Roman"/>
                <w:sz w:val="20"/>
              </w:rPr>
              <w:t>2019-041</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2019-4-30</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关联交易公告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2019-042</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2019-5-17</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年第四次临时股东大会决议公告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2019-053</w:t>
            </w:r>
          </w:p>
        </w:tc>
      </w:tr>
    </w:tbl>
    <w:p>
      <w:pPr>
        <w:spacing w:line="240" w:lineRule="auto" w:before="7"/>
        <w:rPr>
          <w:rFonts w:ascii="宋体" w:hAnsi="宋体" w:cs="宋体" w:eastAsia="宋体" w:hint="default"/>
          <w:sz w:val="27"/>
          <w:szCs w:val="27"/>
        </w:rPr>
      </w:pPr>
    </w:p>
    <w:p>
      <w:pPr>
        <w:spacing w:before="39"/>
        <w:ind w:left="153" w:right="102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、报告期内，公司和大唐电信集团财务有限公司签订了《金融服务协议》，具体披露情况为：</w:t>
      </w:r>
    </w:p>
    <w:p>
      <w:pPr>
        <w:spacing w:line="240" w:lineRule="auto" w:before="9"/>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2968"/>
        <w:gridCol w:w="4264"/>
        <w:gridCol w:w="2420"/>
      </w:tblGrid>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时间</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公告名称</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公告编号</w:t>
            </w:r>
          </w:p>
        </w:tc>
      </w:tr>
      <w:tr>
        <w:trPr>
          <w:trHeight w:val="346"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2018-3-27</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关联交易公告（二）</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2018-022</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2018-3-31</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 w:right="0"/>
              <w:jc w:val="left"/>
              <w:rPr>
                <w:rFonts w:ascii="宋体" w:hAnsi="宋体" w:cs="宋体" w:eastAsia="宋体" w:hint="default"/>
                <w:sz w:val="20"/>
                <w:szCs w:val="20"/>
              </w:rPr>
            </w:pPr>
            <w:r>
              <w:rPr>
                <w:rFonts w:ascii="宋体" w:hAnsi="宋体" w:cs="宋体" w:eastAsia="宋体" w:hint="default"/>
                <w:sz w:val="20"/>
                <w:szCs w:val="20"/>
              </w:rPr>
              <w:t>第八届第十次董事会决议公告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2018-028</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2018-4-18</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35"/>
                <w:sz w:val="20"/>
                <w:szCs w:val="20"/>
              </w:rPr>
              <w:t> </w:t>
            </w:r>
            <w:r>
              <w:rPr>
                <w:rFonts w:ascii="宋体" w:hAnsi="宋体" w:cs="宋体" w:eastAsia="宋体" w:hint="default"/>
                <w:sz w:val="20"/>
                <w:szCs w:val="20"/>
              </w:rPr>
              <w:t>年度股东大会决议公告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2018-038</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2019-4-23</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第八届第二十六次董事会决议公告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2019-029</w:t>
            </w:r>
          </w:p>
        </w:tc>
      </w:tr>
      <w:tr>
        <w:trPr>
          <w:trHeight w:val="346"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2019-4-23</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关联交易公告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2019-033</w:t>
            </w:r>
          </w:p>
        </w:tc>
      </w:tr>
      <w:tr>
        <w:trPr>
          <w:trHeight w:val="341"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2019-5-15</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35"/>
                <w:sz w:val="20"/>
                <w:szCs w:val="20"/>
              </w:rPr>
              <w:t> </w:t>
            </w:r>
            <w:r>
              <w:rPr>
                <w:rFonts w:ascii="宋体" w:hAnsi="宋体" w:cs="宋体" w:eastAsia="宋体" w:hint="default"/>
                <w:sz w:val="20"/>
                <w:szCs w:val="20"/>
              </w:rPr>
              <w:t>年度股东大会决议公告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20"/>
                <w:szCs w:val="20"/>
              </w:rPr>
            </w:pPr>
            <w:r>
              <w:rPr>
                <w:rFonts w:ascii="Times New Roman"/>
                <w:sz w:val="20"/>
              </w:rPr>
              <w:t>2019-052</w:t>
            </w:r>
          </w:p>
        </w:tc>
      </w:tr>
    </w:tbl>
    <w:p>
      <w:pPr>
        <w:spacing w:line="240" w:lineRule="auto" w:before="9"/>
        <w:rPr>
          <w:rFonts w:ascii="宋体" w:hAnsi="宋体" w:cs="宋体" w:eastAsia="宋体" w:hint="default"/>
          <w:sz w:val="27"/>
          <w:szCs w:val="27"/>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重大关联交易临时报告披露网站相关查询</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2650"/>
        <w:gridCol w:w="3458"/>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2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第八届第十次董事会决议公告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第八届第二十次董事会决议公告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年第七次临时股东大会决议公告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第八届第二十五次董事会决议公告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年第三次临时股东大会决议公告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第八届第二十七次董事会决议公告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年第四次临时股东大会决议公告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7"/>
        <w:rPr>
          <w:rFonts w:ascii="宋体" w:hAnsi="宋体" w:cs="宋体" w:eastAsia="宋体" w:hint="default"/>
          <w:sz w:val="19"/>
          <w:szCs w:val="19"/>
        </w:rPr>
      </w:pPr>
    </w:p>
    <w:p>
      <w:pPr>
        <w:pStyle w:val="Heading3"/>
        <w:spacing w:line="367" w:lineRule="exact"/>
        <w:ind w:right="1024"/>
        <w:jc w:val="left"/>
        <w:rPr>
          <w:b w:val="0"/>
          <w:bCs w:val="0"/>
        </w:rPr>
      </w:pPr>
      <w:r>
        <w:rPr/>
        <w:t>十七、重大合同及其履行情况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）托管情况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line="343"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公司报告期不存在托管情况。</w:t>
      </w:r>
    </w:p>
    <w:p>
      <w:pPr>
        <w:spacing w:line="240" w:lineRule="auto" w:before="9"/>
        <w:rPr>
          <w:rFonts w:ascii="宋体" w:hAnsi="宋体" w:cs="宋体" w:eastAsia="宋体" w:hint="default"/>
          <w:sz w:val="15"/>
          <w:szCs w:val="15"/>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38"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公司报告期不存在承包情况。</w:t>
      </w:r>
    </w:p>
    <w:p>
      <w:pPr>
        <w:spacing w:line="240" w:lineRule="auto" w:before="4"/>
        <w:rPr>
          <w:rFonts w:ascii="宋体" w:hAnsi="宋体" w:cs="宋体" w:eastAsia="宋体" w:hint="default"/>
          <w:sz w:val="16"/>
          <w:szCs w:val="16"/>
        </w:rPr>
      </w:pPr>
    </w:p>
    <w:p>
      <w:pPr>
        <w:pStyle w:val="Heading6"/>
        <w:spacing w:line="240" w:lineRule="auto"/>
        <w:ind w:right="1024"/>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38"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公司报告期不存在租赁情况。</w:t>
      </w:r>
    </w:p>
    <w:p>
      <w:pPr>
        <w:spacing w:line="240" w:lineRule="auto" w:before="12"/>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10"/>
        <w:gridCol w:w="931"/>
        <w:gridCol w:w="917"/>
        <w:gridCol w:w="1296"/>
        <w:gridCol w:w="1066"/>
        <w:gridCol w:w="1037"/>
        <w:gridCol w:w="1052"/>
        <w:gridCol w:w="788"/>
        <w:gridCol w:w="778"/>
      </w:tblGrid>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8"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0" w:right="93"/>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41" w:right="70" w:hanging="361"/>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11" w:right="22"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大唐融合信息服务有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2019-4-1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大唐融合信息服务有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244.51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2019-5-30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大唐融合信息服务有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414.22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2019-6-5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大唐融合信息服务有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2,181.27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2019-6-20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大唐融合信息服务有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160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2019-6-7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26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3"/>
                <w:sz w:val="18"/>
                <w:szCs w:val="18"/>
              </w:rPr>
              <w:t>报告期内审批的对外担保额度合</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报告期内对外担保实际发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生额合计（</w:t>
            </w:r>
            <w:r>
              <w:rPr>
                <w:rFonts w:ascii="Times New Roman" w:hAnsi="Times New Roman" w:cs="Times New Roman" w:eastAsia="Times New Roman" w:hint="default"/>
                <w:spacing w:val="-3"/>
                <w:sz w:val="18"/>
                <w:szCs w:val="18"/>
              </w:rPr>
              <w:t>A2</w:t>
            </w:r>
            <w:r>
              <w:rPr>
                <w:rFonts w:ascii="宋体" w:hAnsi="宋体" w:cs="宋体" w:eastAsia="宋体" w:hint="default"/>
                <w:spacing w:val="-3"/>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10"/>
        <w:gridCol w:w="917"/>
        <w:gridCol w:w="932"/>
        <w:gridCol w:w="1298"/>
        <w:gridCol w:w="1065"/>
        <w:gridCol w:w="1037"/>
        <w:gridCol w:w="1042"/>
        <w:gridCol w:w="797"/>
        <w:gridCol w:w="778"/>
      </w:tblGrid>
      <w:tr>
        <w:trPr>
          <w:trHeight w:val="720"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报告期末已审批的对外担保额度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w:t>
            </w:r>
          </w:p>
        </w:tc>
        <w:tc>
          <w:tcPr>
            <w:tcW w:w="21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 w:right="80"/>
              <w:jc w:val="left"/>
              <w:rPr>
                <w:rFonts w:ascii="宋体" w:hAnsi="宋体" w:cs="宋体" w:eastAsia="宋体" w:hint="default"/>
                <w:sz w:val="18"/>
                <w:szCs w:val="18"/>
              </w:rPr>
            </w:pPr>
            <w:r>
              <w:rPr>
                <w:rFonts w:ascii="宋体" w:hAnsi="宋体" w:cs="宋体" w:eastAsia="宋体" w:hint="default"/>
                <w:spacing w:val="-3"/>
                <w:sz w:val="18"/>
                <w:szCs w:val="18"/>
              </w:rPr>
              <w:t>报告期末实际对外担保余</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025"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96" w:right="84"/>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440" w:right="70" w:hanging="361"/>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11"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大唐高鸿信息技术有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2019-7-11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大唐高鸿信息技术有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大唐高鸿信息技术有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2019-11-8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大唐高鸿信息技术有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2019-7-16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2020-7-16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大唐高鸿信息技术有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大唐高鸿信息技术有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2020-11-8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2"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北京大唐高鸿科技发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展有限公司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4,179.24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2018-10-30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2019-10-28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北京大唐高鸿科技发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展有限公司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820.76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sz w:val="18"/>
              </w:rPr>
              <w:t>2018-12-12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2019-10-28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北京大唐高鸿科技发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展有限公司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2020-11-7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r>
              <w:rPr>
                <w:rFonts w:ascii="宋体" w:hAnsi="宋体" w:cs="宋体" w:eastAsia="宋体" w:hint="default"/>
                <w:sz w:val="18"/>
                <w:szCs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2019-5-24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2018-11-13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2019-11-7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sz w:val="18"/>
              </w:rPr>
              <w:t>2018-11-27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2019-11-19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2,001.97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2020-1-31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2019-5-24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2020-4-17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2"/>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2020-11-7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10"/>
        <w:gridCol w:w="922"/>
        <w:gridCol w:w="927"/>
        <w:gridCol w:w="1296"/>
        <w:gridCol w:w="1066"/>
        <w:gridCol w:w="1037"/>
        <w:gridCol w:w="1042"/>
        <w:gridCol w:w="797"/>
        <w:gridCol w:w="778"/>
      </w:tblGrid>
      <w:tr>
        <w:trPr>
          <w:trHeight w:val="1028"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2019-11-19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2020-11-19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2018-7-24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2019-7-11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2019-9-24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2019-12-27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2019-10-24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2019-12-27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2019-12-10</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2020-12-10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2019-12-30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2020-12-30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江苏高鸿鼎远信息科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江苏高鸿鼎远信息科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江苏高鸿鼎远信息科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2019-5-28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2019-6-28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江苏高鸿鼎远信息科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2019-8-29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2020-8-29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2019-8-23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2019-10-22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2019-8-23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2019-10-22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2019-8-23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2019-10-22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2019-9-18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2019-10-29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136.353607pt;margin-top:126.289986pt;width:51.9pt;height:50.9pt;mso-position-horizontal-relative:page;mso-position-vertical-relative:page;z-index:-1614808" type="#_x0000_t202" filled="false" stroked="false">
            <v:textbox inset="0,0,0,0">
              <w:txbxContent>
                <w:p>
                  <w:pPr>
                    <w:spacing w:line="240" w:lineRule="auto" w:before="5"/>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36.353607pt;margin-top:177.645981pt;width:51.9pt;height:50.95pt;mso-position-horizontal-relative:page;mso-position-vertical-relative:page;z-index:-1614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142.389999pt;margin-top:126.289986pt;width:45.85pt;height:102.3pt;mso-position-horizontal-relative:page;mso-position-vertical-relative:page;z-index:-1614760" coordorigin="2848,2526" coordsize="917,2046">
            <v:group style="position:absolute;left:2848;top:2526;width:917;height:1018" coordorigin="2848,2526" coordsize="917,1018">
              <v:shape style="position:absolute;left:2848;top:2526;width:917;height:1018" coordorigin="2848,2526" coordsize="917,1018" path="m2848,3543l3765,3543,3765,2526,2848,2526,2848,3543xe" filled="true" fillcolor="#ffffff" stroked="false">
                <v:path arrowok="t"/>
                <v:fill type="solid"/>
              </v:shape>
            </v:group>
            <v:group style="position:absolute;left:2872;top:2684;width:869;height:351" coordorigin="2872,2684" coordsize="869,351">
              <v:shape style="position:absolute;left:2872;top:2684;width:869;height:351" coordorigin="2872,2684" coordsize="869,351" path="m2872,3035l3741,3035,3741,2684,2872,2684,2872,3035xe" filled="true" fillcolor="#ffffff" stroked="false">
                <v:path arrowok="t"/>
                <v:fill type="solid"/>
              </v:shape>
            </v:group>
            <v:group style="position:absolute;left:2872;top:3035;width:869;height:351" coordorigin="2872,3035" coordsize="869,351">
              <v:shape style="position:absolute;left:2872;top:3035;width:869;height:351" coordorigin="2872,3035" coordsize="869,351" path="m2872,3385l3741,3385,3741,3035,2872,3035,2872,3385xe" filled="true" fillcolor="#ffffff" stroked="false">
                <v:path arrowok="t"/>
                <v:fill type="solid"/>
              </v:shape>
            </v:group>
            <v:group style="position:absolute;left:2848;top:3553;width:917;height:1019" coordorigin="2848,3553" coordsize="917,1019">
              <v:shape style="position:absolute;left:2848;top:3553;width:917;height:1019" coordorigin="2848,3553" coordsize="917,1019" path="m2848,4571l3765,4571,3765,3553,2848,3553,2848,4571xe" filled="true" fillcolor="#ffffff" stroked="false">
                <v:path arrowok="t"/>
                <v:fill type="solid"/>
              </v:shape>
            </v:group>
            <v:group style="position:absolute;left:2872;top:3707;width:869;height:356" coordorigin="2872,3707" coordsize="869,356">
              <v:shape style="position:absolute;left:2872;top:3707;width:869;height:356" coordorigin="2872,3707" coordsize="869,356" path="m2872,4062l3741,4062,3741,3707,2872,3707,2872,4062xe" filled="true" fillcolor="#ffffff" stroked="false">
                <v:path arrowok="t"/>
                <v:fill type="solid"/>
              </v:shape>
            </v:group>
            <v:group style="position:absolute;left:2872;top:4062;width:869;height:351" coordorigin="2872,4062" coordsize="869,351">
              <v:shape style="position:absolute;left:2872;top:4062;width:869;height:351" coordorigin="2872,4062" coordsize="869,351" path="m2872,4413l3741,4413,3741,4062,2872,4062,2872,4413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710"/>
        <w:gridCol w:w="922"/>
        <w:gridCol w:w="927"/>
        <w:gridCol w:w="1296"/>
        <w:gridCol w:w="1066"/>
        <w:gridCol w:w="1037"/>
        <w:gridCol w:w="1042"/>
        <w:gridCol w:w="797"/>
        <w:gridCol w:w="778"/>
      </w:tblGrid>
      <w:tr>
        <w:trPr>
          <w:trHeight w:val="36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证</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Times New Roman" w:hAnsi="Times New Roman" w:cs="Times New Roman" w:eastAsia="Times New Roman" w:hint="default"/>
                <w:sz w:val="18"/>
                <w:szCs w:val="18"/>
              </w:rPr>
            </w:pPr>
            <w:r>
              <w:rPr>
                <w:rFonts w:ascii="Times New Roman"/>
                <w:sz w:val="18"/>
              </w:rPr>
              <w:t>2019-12-27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582.51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582.51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03"/>
              <w:jc w:val="left"/>
              <w:rPr>
                <w:rFonts w:ascii="宋体" w:hAnsi="宋体" w:cs="宋体" w:eastAsia="宋体" w:hint="default"/>
                <w:sz w:val="18"/>
                <w:szCs w:val="18"/>
              </w:rPr>
            </w:pPr>
            <w:r>
              <w:rPr>
                <w:rFonts w:ascii="宋体" w:hAnsi="宋体" w:cs="宋体" w:eastAsia="宋体" w:hint="default"/>
                <w:spacing w:val="-3"/>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2019-12-30</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04"/>
              <w:jc w:val="left"/>
              <w:rPr>
                <w:rFonts w:ascii="宋体" w:hAnsi="宋体" w:cs="宋体" w:eastAsia="宋体" w:hint="default"/>
                <w:sz w:val="18"/>
                <w:szCs w:val="18"/>
              </w:rPr>
            </w:pPr>
            <w:r>
              <w:rPr>
                <w:rFonts w:ascii="宋体" w:hAnsi="宋体" w:cs="宋体" w:eastAsia="宋体" w:hint="default"/>
                <w:spacing w:val="-9"/>
                <w:sz w:val="18"/>
                <w:szCs w:val="18"/>
              </w:rPr>
              <w:t>大唐广电科技（武汉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2018-11-13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2019-11-12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104"/>
              <w:jc w:val="left"/>
              <w:rPr>
                <w:rFonts w:ascii="宋体" w:hAnsi="宋体" w:cs="宋体" w:eastAsia="宋体" w:hint="default"/>
                <w:sz w:val="18"/>
                <w:szCs w:val="18"/>
              </w:rPr>
            </w:pPr>
            <w:r>
              <w:rPr>
                <w:rFonts w:ascii="宋体" w:hAnsi="宋体" w:cs="宋体" w:eastAsia="宋体" w:hint="default"/>
                <w:spacing w:val="-9"/>
                <w:sz w:val="18"/>
                <w:szCs w:val="18"/>
              </w:rPr>
              <w:t>大唐广电科技（武汉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2019-11-14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2020-11-13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2"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both"/>
              <w:rPr>
                <w:rFonts w:ascii="宋体" w:hAnsi="宋体" w:cs="宋体" w:eastAsia="宋体" w:hint="default"/>
                <w:sz w:val="18"/>
                <w:szCs w:val="18"/>
              </w:rPr>
            </w:pPr>
            <w:r>
              <w:rPr>
                <w:rFonts w:ascii="宋体" w:hAnsi="宋体" w:cs="宋体" w:eastAsia="宋体" w:hint="default"/>
                <w:spacing w:val="-3"/>
                <w:sz w:val="18"/>
                <w:szCs w:val="18"/>
              </w:rPr>
              <w:t>大唐融合（哈尔滨）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生态环境科技有限公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2019-11-1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51"/>
              <w:jc w:val="both"/>
              <w:rPr>
                <w:rFonts w:ascii="宋体" w:hAnsi="宋体" w:cs="宋体" w:eastAsia="宋体" w:hint="default"/>
                <w:sz w:val="18"/>
                <w:szCs w:val="18"/>
              </w:rPr>
            </w:pPr>
            <w:r>
              <w:rPr>
                <w:rFonts w:ascii="宋体" w:hAnsi="宋体" w:cs="宋体" w:eastAsia="宋体" w:hint="default"/>
                <w:spacing w:val="-3"/>
                <w:sz w:val="18"/>
                <w:szCs w:val="18"/>
              </w:rPr>
              <w:t>大唐融合（哈尔滨）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生态环境科技有限公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2020-11-6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49.39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49.39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2019-4-19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2019-5-13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126.37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126.37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2019-5-30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2019-11-29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1,715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2019-6-12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2019-9-11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1,494.69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1,494.69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2019-11-7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1,363.8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1,363.8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2019-9-12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2019-12-11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368.72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368.72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2,669.02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2,669.02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2019-12-17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2020-3-17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大唐融合物联科技无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锡有限公司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2019-11-8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大唐融合物联科技无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锡有限公司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2019-11-12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pacing w:val="-3"/>
                <w:sz w:val="18"/>
              </w:rPr>
              <w:t>2020-11-11</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2019-11-8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2018-3-28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2019-3-27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2019-3-29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10"/>
        <w:gridCol w:w="922"/>
        <w:gridCol w:w="927"/>
        <w:gridCol w:w="1296"/>
        <w:gridCol w:w="1066"/>
        <w:gridCol w:w="1037"/>
        <w:gridCol w:w="1042"/>
        <w:gridCol w:w="797"/>
        <w:gridCol w:w="778"/>
      </w:tblGrid>
      <w:tr>
        <w:trPr>
          <w:trHeight w:val="36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证</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Times New Roman" w:hAnsi="Times New Roman" w:cs="Times New Roman" w:eastAsia="Times New Roman" w:hint="default"/>
                <w:sz w:val="18"/>
                <w:szCs w:val="18"/>
              </w:rPr>
            </w:pPr>
            <w:r>
              <w:rPr>
                <w:rFonts w:ascii="Times New Roman"/>
                <w:sz w:val="18"/>
              </w:rPr>
              <w:t>2020-3-28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18,815.15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2023-12-25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2019-3-21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2019-5-28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2019-5-29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2019-6-21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59.83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2019-7-15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48.38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2019-7-16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2019-7-17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2019-8-12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32.16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2019-9-10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394.78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2019-9-12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2019-9-29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65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2019-10-22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66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66.7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2019-12-16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26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sz w:val="18"/>
              </w:rPr>
              <w:t>2018-12-29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10"/>
        <w:gridCol w:w="922"/>
        <w:gridCol w:w="927"/>
        <w:gridCol w:w="1296"/>
        <w:gridCol w:w="1066"/>
        <w:gridCol w:w="1037"/>
        <w:gridCol w:w="1042"/>
        <w:gridCol w:w="797"/>
        <w:gridCol w:w="778"/>
      </w:tblGrid>
      <w:tr>
        <w:trPr>
          <w:trHeight w:val="672"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证</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2019-12-17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2019-7-25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2020-7-21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2019-8-29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2019-8-29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2020-2-28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2019-9-11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2018-11-14</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2019-9-11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2018-11-14</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2019-11-8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2019-9-12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2020-9-12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2019-11-11</w:t>
            </w:r>
            <w:r>
              <w:rPr>
                <w:rFonts w:ascii="Times New Roman"/>
                <w:sz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2020-11-3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大唐高鸿信息技术有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2019-7-23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2020-7-23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2019-3-12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2019-2-14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2019-8-14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2019-8-13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2019-9-12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2019-8-27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2020-2-27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2018-3-26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9"/>
              <w:ind w:left="23" w:right="0"/>
              <w:jc w:val="left"/>
              <w:rPr>
                <w:rFonts w:ascii="Times New Roman" w:hAnsi="Times New Roman" w:cs="Times New Roman" w:eastAsia="Times New Roman" w:hint="default"/>
                <w:sz w:val="18"/>
                <w:szCs w:val="18"/>
              </w:rPr>
            </w:pPr>
            <w:r>
              <w:rPr>
                <w:rFonts w:ascii="Times New Roman"/>
                <w:sz w:val="18"/>
              </w:rPr>
              <w:t>2019-1-9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454.66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2018-3-26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10"/>
        <w:gridCol w:w="922"/>
        <w:gridCol w:w="927"/>
        <w:gridCol w:w="1296"/>
        <w:gridCol w:w="1066"/>
        <w:gridCol w:w="1037"/>
        <w:gridCol w:w="1042"/>
        <w:gridCol w:w="797"/>
        <w:gridCol w:w="778"/>
      </w:tblGrid>
      <w:tr>
        <w:trPr>
          <w:trHeight w:val="36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证</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Times New Roman" w:hAnsi="Times New Roman" w:cs="Times New Roman" w:eastAsia="Times New Roman" w:hint="default"/>
                <w:sz w:val="18"/>
                <w:szCs w:val="18"/>
              </w:rPr>
            </w:pPr>
            <w:r>
              <w:rPr>
                <w:rFonts w:ascii="Times New Roman"/>
                <w:sz w:val="18"/>
              </w:rPr>
              <w:t>2019-3-5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545.34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2019-4-18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2019-4-23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2019-7-10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2020-7-10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2019-8-26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2019-11-20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36.37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2019-12-17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2020-12-17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28.56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2019-11-14</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2021-2-14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2019-5-16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1,499.77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2019-12-9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1,500.23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2019-12-9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2019-6-24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2019-12-2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2019-12-12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pacing w:val="-3"/>
                <w:sz w:val="18"/>
              </w:rPr>
              <w:t>2020-11-11</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2020-12-4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2019-4-27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2019-6-28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2020-6-28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2019-4-20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2019-7-11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1,690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2019-9-10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2020-9-10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10"/>
        <w:gridCol w:w="922"/>
        <w:gridCol w:w="927"/>
        <w:gridCol w:w="1296"/>
        <w:gridCol w:w="1066"/>
        <w:gridCol w:w="1037"/>
        <w:gridCol w:w="1042"/>
        <w:gridCol w:w="797"/>
        <w:gridCol w:w="778"/>
      </w:tblGrid>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2019-8-26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2018-11-16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2019-11-16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2019-5-28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2020-4-10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2019-10-21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2020-10-20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2019-5-29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2020-5-29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2019-10-16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2020-10-16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2018-12-20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2019-12-19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2019-6-28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2020-4-20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2019-7-11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江苏高鸿鼎恒信息技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2019-7-12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2020-1-12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江苏高鸿鼎远信息科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2018-12-14</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江苏高鸿鼎远信息科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2018-12-14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2019-6-13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江苏高鸿鼎远信息科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江苏高鸿鼎远信息科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2019-6-14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2019-12-14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2019-9-29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2020-9-29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2018-3-20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10"/>
        <w:gridCol w:w="919"/>
        <w:gridCol w:w="922"/>
        <w:gridCol w:w="1304"/>
        <w:gridCol w:w="1056"/>
        <w:gridCol w:w="1047"/>
        <w:gridCol w:w="1042"/>
        <w:gridCol w:w="793"/>
        <w:gridCol w:w="782"/>
      </w:tblGrid>
      <w:tr>
        <w:trPr>
          <w:trHeight w:val="36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w w:val="101"/>
                <w:sz w:val="18"/>
                <w:szCs w:val="18"/>
              </w:rPr>
              <w:t>证</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52"/>
              <w:jc w:val="right"/>
              <w:rPr>
                <w:rFonts w:ascii="Times New Roman" w:hAnsi="Times New Roman" w:cs="Times New Roman" w:eastAsia="Times New Roman" w:hint="default"/>
                <w:sz w:val="18"/>
                <w:szCs w:val="18"/>
              </w:rPr>
            </w:pPr>
            <w:r>
              <w:rPr>
                <w:rFonts w:ascii="Times New Roman"/>
                <w:spacing w:val="-1"/>
                <w:sz w:val="18"/>
              </w:rPr>
              <w:t>2019-1-17</w:t>
            </w:r>
          </w:p>
        </w:tc>
        <w:tc>
          <w:tcPr>
            <w:tcW w:w="79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2019-3-13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2020-3-12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22.09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2015-10-20</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2019-4-30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65.09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2016-7-21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2019-7-21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460.79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2016-12-23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至</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2019-12-26</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134.44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2016-12-23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至至</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2020-12-26</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2016-8-30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2020-12-30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络技术有限公司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
                <w:sz w:val="18"/>
              </w:rPr>
              <w:t>112.8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2022-5-10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472,500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328,739.61</w:t>
            </w:r>
          </w:p>
        </w:tc>
      </w:tr>
      <w:tr>
        <w:trPr>
          <w:trHeight w:val="720"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z w:val="18"/>
              </w:rPr>
              <w:t>413,690.5</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145,791.54</w:t>
            </w:r>
          </w:p>
        </w:tc>
      </w:tr>
      <w:tr>
        <w:trPr>
          <w:trHeight w:val="39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027"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91"/>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432" w:right="70" w:hanging="361"/>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38"/>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06"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21"/>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大唐融合物联科技无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锡有限公司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4"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2019-5-22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大唐融合物联科技无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锡有限公司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4"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2019-5-22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2020-5-20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大唐融合物联科技无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锡有限公司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1,440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4"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2019-9-19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大唐融合物联科技无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锡有限公司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4"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2019-7-22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2020-7-21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大唐融合物联科技无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锡有限公司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4"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2019-7-22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2020-7-21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大唐融合物联科技无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锡有限公司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1,440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4"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2019-9-10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2020-9-9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6,400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622"/>
        <w:gridCol w:w="2235"/>
        <w:gridCol w:w="2102"/>
        <w:gridCol w:w="2617"/>
      </w:tblGrid>
      <w:tr>
        <w:trPr>
          <w:trHeight w:val="720"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5,380</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 w:right="80"/>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3,700</w:t>
            </w:r>
          </w:p>
        </w:tc>
      </w:tr>
      <w:tr>
        <w:trPr>
          <w:trHeight w:val="394" w:hRule="exact"/>
        </w:trPr>
        <w:tc>
          <w:tcPr>
            <w:tcW w:w="9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478,500</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7" w:right="80"/>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340,139.61</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424,070.5</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 w:right="80"/>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149,491.54</w:t>
            </w:r>
          </w:p>
        </w:tc>
      </w:tr>
      <w:tr>
        <w:trPr>
          <w:trHeight w:val="408"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44.98%</w:t>
            </w:r>
          </w:p>
        </w:tc>
      </w:tr>
      <w:tr>
        <w:trPr>
          <w:trHeight w:val="396" w:hRule="exact"/>
        </w:trPr>
        <w:tc>
          <w:tcPr>
            <w:tcW w:w="9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1"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为股东、实际控制人及其关联方提供担保的余额（</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2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89,488.88</w:t>
            </w:r>
          </w:p>
        </w:tc>
      </w:tr>
      <w:tr>
        <w:trPr>
          <w:trHeight w:val="403"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10"/>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部分的金额（</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89,488.88</w:t>
            </w:r>
          </w:p>
        </w:tc>
      </w:tr>
      <w:tr>
        <w:trPr>
          <w:trHeight w:val="713"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14"/>
              <w:jc w:val="left"/>
              <w:rPr>
                <w:rFonts w:ascii="宋体" w:hAnsi="宋体" w:cs="宋体" w:eastAsia="宋体" w:hint="default"/>
                <w:sz w:val="18"/>
                <w:szCs w:val="18"/>
              </w:rPr>
            </w:pPr>
            <w:r>
              <w:rPr>
                <w:rFonts w:ascii="宋体" w:hAnsi="宋体" w:cs="宋体" w:eastAsia="宋体" w:hint="default"/>
                <w:spacing w:val="-5"/>
                <w:sz w:val="18"/>
                <w:szCs w:val="18"/>
              </w:rPr>
              <w:t>对未到期担保，报告期内已发生担保责任或可能承担连带清偿</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责任的情况说明（如有）</w:t>
            </w:r>
          </w:p>
        </w:tc>
        <w:tc>
          <w:tcPr>
            <w:tcW w:w="47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7"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line="338"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公司报告期无违规对外担保情况。</w:t>
      </w:r>
    </w:p>
    <w:p>
      <w:pPr>
        <w:spacing w:line="240" w:lineRule="auto" w:before="12"/>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）委托理财情况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line="338"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公司报告期不存在委托理财。</w:t>
      </w:r>
    </w:p>
    <w:p>
      <w:pPr>
        <w:spacing w:line="240" w:lineRule="auto" w:before="4"/>
        <w:rPr>
          <w:rFonts w:ascii="宋体" w:hAnsi="宋体" w:cs="宋体" w:eastAsia="宋体" w:hint="default"/>
          <w:sz w:val="16"/>
          <w:szCs w:val="16"/>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38"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公司报告期不存在委托贷款。</w:t>
      </w:r>
    </w:p>
    <w:p>
      <w:pPr>
        <w:spacing w:line="240" w:lineRule="auto" w:before="12"/>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43"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公司报告期不存在其他重大合同。</w:t>
      </w:r>
    </w:p>
    <w:p>
      <w:pPr>
        <w:spacing w:after="0" w:line="343"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7"/>
        <w:rPr>
          <w:rFonts w:ascii="宋体" w:hAnsi="宋体" w:cs="宋体" w:eastAsia="宋体" w:hint="default"/>
          <w:sz w:val="19"/>
          <w:szCs w:val="19"/>
        </w:rPr>
      </w:pPr>
    </w:p>
    <w:p>
      <w:pPr>
        <w:pStyle w:val="Heading3"/>
        <w:spacing w:line="367" w:lineRule="exact"/>
        <w:ind w:right="1024"/>
        <w:jc w:val="left"/>
        <w:rPr>
          <w:b w:val="0"/>
          <w:bCs w:val="0"/>
        </w:rPr>
      </w:pPr>
      <w:r>
        <w:rPr/>
        <w:t>十八、社会责任情况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line="316" w:lineRule="auto" w:before="0"/>
        <w:ind w:left="153" w:right="1122" w:firstLine="427"/>
        <w:jc w:val="both"/>
        <w:rPr>
          <w:rFonts w:ascii="宋体" w:hAnsi="宋体" w:cs="宋体" w:eastAsia="宋体" w:hint="default"/>
          <w:sz w:val="18"/>
          <w:szCs w:val="18"/>
        </w:rPr>
      </w:pPr>
      <w:r>
        <w:rPr>
          <w:rFonts w:ascii="宋体" w:hAnsi="宋体" w:cs="宋体" w:eastAsia="宋体" w:hint="default"/>
          <w:spacing w:val="-2"/>
          <w:sz w:val="18"/>
          <w:szCs w:val="18"/>
        </w:rPr>
        <w:t>公司高度重视社会责任的履行，为响应扶贫攻坚国家战略，履行央企政治责任、经济责任、社会责任，利用央企联合</w:t>
      </w:r>
      <w:r>
        <w:rPr>
          <w:rFonts w:ascii="宋体" w:hAnsi="宋体" w:cs="宋体" w:eastAsia="宋体" w:hint="default"/>
          <w:w w:val="101"/>
          <w:sz w:val="18"/>
          <w:szCs w:val="18"/>
        </w:rPr>
        <w:t> </w:t>
      </w:r>
      <w:r>
        <w:rPr>
          <w:rFonts w:ascii="宋体" w:hAnsi="宋体" w:cs="宋体" w:eastAsia="宋体" w:hint="default"/>
          <w:spacing w:val="-4"/>
          <w:sz w:val="18"/>
          <w:szCs w:val="18"/>
        </w:rPr>
        <w:t>扶贫政策、资源、成本优势打造特色服务外包产业平台，开创了“央企联合扶贫”的新模式。在追求经济效益和股东利益最</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大化的同时，注重积极承担社会责任，维护职工的合法权益，诚信对待供应商、客户等利益相关者，公司在保持稳定发展的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同时，勇担社会责任，积极投身社会公益事业，为经济发展与社会和谐贡献力量。</w:t>
      </w:r>
      <w:r>
        <w:rPr>
          <w:rFonts w:ascii="宋体" w:hAnsi="宋体" w:cs="宋体" w:eastAsia="宋体" w:hint="default"/>
          <w:sz w:val="18"/>
          <w:szCs w:val="18"/>
        </w:rPr>
        <w:t> </w:t>
      </w:r>
    </w:p>
    <w:p>
      <w:pPr>
        <w:spacing w:line="316" w:lineRule="auto" w:before="19"/>
        <w:ind w:left="580" w:right="1024"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）努力发展经济，缓解就业压力，切实维护员工权益</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4"/>
          <w:sz w:val="18"/>
          <w:szCs w:val="18"/>
        </w:rPr>
        <w:t>大唐信服属于劳动密集型产业，全国布局</w:t>
      </w:r>
      <w:r>
        <w:rPr>
          <w:rFonts w:ascii="宋体" w:hAnsi="宋体" w:cs="宋体" w:eastAsia="宋体" w:hint="default"/>
          <w:spacing w:val="-4"/>
          <w:sz w:val="18"/>
          <w:szCs w:val="18"/>
        </w:rPr>
        <w:t>14</w:t>
      </w:r>
      <w:r>
        <w:rPr>
          <w:rFonts w:ascii="宋体" w:hAnsi="宋体" w:cs="宋体" w:eastAsia="宋体" w:hint="default"/>
          <w:spacing w:val="-4"/>
          <w:sz w:val="18"/>
          <w:szCs w:val="18"/>
        </w:rPr>
        <w:t>个基地子公司，报告期末公司在职员工</w:t>
      </w:r>
      <w:r>
        <w:rPr>
          <w:rFonts w:ascii="宋体" w:hAnsi="宋体" w:cs="宋体" w:eastAsia="宋体" w:hint="default"/>
          <w:spacing w:val="-4"/>
          <w:sz w:val="18"/>
          <w:szCs w:val="18"/>
        </w:rPr>
        <w:t>3,184</w:t>
      </w:r>
      <w:r>
        <w:rPr>
          <w:rFonts w:ascii="宋体" w:hAnsi="宋体" w:cs="宋体" w:eastAsia="宋体" w:hint="default"/>
          <w:spacing w:val="-4"/>
          <w:sz w:val="18"/>
          <w:szCs w:val="18"/>
        </w:rPr>
        <w:t>人。报告期内，大唐信服累计</w:t>
      </w:r>
    </w:p>
    <w:p>
      <w:pPr>
        <w:spacing w:line="316" w:lineRule="auto" w:before="19"/>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帮扶</w:t>
      </w:r>
      <w:r>
        <w:rPr>
          <w:rFonts w:ascii="宋体" w:hAnsi="宋体" w:cs="宋体" w:eastAsia="宋体" w:hint="default"/>
          <w:spacing w:val="-3"/>
          <w:sz w:val="18"/>
          <w:szCs w:val="18"/>
        </w:rPr>
        <w:t>166</w:t>
      </w:r>
      <w:r>
        <w:rPr>
          <w:rFonts w:ascii="宋体" w:hAnsi="宋体" w:cs="宋体" w:eastAsia="宋体" w:hint="default"/>
          <w:spacing w:val="-3"/>
          <w:sz w:val="18"/>
          <w:szCs w:val="18"/>
        </w:rPr>
        <w:t>名复转军人、</w:t>
      </w:r>
      <w:r>
        <w:rPr>
          <w:rFonts w:ascii="宋体" w:hAnsi="宋体" w:cs="宋体" w:eastAsia="宋体" w:hint="default"/>
          <w:spacing w:val="-3"/>
          <w:sz w:val="18"/>
          <w:szCs w:val="18"/>
        </w:rPr>
        <w:t>97</w:t>
      </w:r>
      <w:r>
        <w:rPr>
          <w:rFonts w:ascii="宋体" w:hAnsi="宋体" w:cs="宋体" w:eastAsia="宋体" w:hint="default"/>
          <w:spacing w:val="-3"/>
          <w:sz w:val="18"/>
          <w:szCs w:val="18"/>
        </w:rPr>
        <w:t>名残疾人就业，返乡回流人员占比</w:t>
      </w:r>
      <w:r>
        <w:rPr>
          <w:rFonts w:ascii="宋体" w:hAnsi="宋体" w:cs="宋体" w:eastAsia="宋体" w:hint="default"/>
          <w:spacing w:val="-3"/>
          <w:sz w:val="18"/>
          <w:szCs w:val="18"/>
        </w:rPr>
        <w:t>20%</w:t>
      </w:r>
      <w:r>
        <w:rPr>
          <w:rFonts w:ascii="宋体" w:hAnsi="宋体" w:cs="宋体" w:eastAsia="宋体" w:hint="default"/>
          <w:spacing w:val="-3"/>
          <w:sz w:val="18"/>
          <w:szCs w:val="18"/>
        </w:rPr>
        <w:t>，已婚妈妈再就业占比</w:t>
      </w:r>
      <w:r>
        <w:rPr>
          <w:rFonts w:ascii="宋体" w:hAnsi="宋体" w:cs="宋体" w:eastAsia="宋体" w:hint="default"/>
          <w:spacing w:val="-3"/>
          <w:sz w:val="18"/>
          <w:szCs w:val="18"/>
        </w:rPr>
        <w:t>60%</w:t>
      </w:r>
      <w:r>
        <w:rPr>
          <w:rFonts w:ascii="宋体" w:hAnsi="宋体" w:cs="宋体" w:eastAsia="宋体" w:hint="default"/>
          <w:spacing w:val="-3"/>
          <w:sz w:val="18"/>
          <w:szCs w:val="18"/>
        </w:rPr>
        <w:t>，让孩子们不在留守，让老人不在</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蹒跚。公司持续致力于业务的稳步发展，从而缓解社会就业压力，减少社会不稳定因素，努力提高企业社会责任感。公司严</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6"/>
          <w:sz w:val="18"/>
          <w:szCs w:val="18"/>
        </w:rPr>
        <w:t>格遵守《中华人民共和国劳动合同法》、《公司法》、《工会法》及相关法律法规，规范劳动关系。公司提倡以人为本理念，</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强化科学管理。公司每年组织员工体检，安排团队建设活动；组织员工培训，注重对员工的长期培养。</w:t>
      </w:r>
      <w:r>
        <w:rPr>
          <w:rFonts w:ascii="宋体" w:hAnsi="宋体" w:cs="宋体" w:eastAsia="宋体" w:hint="default"/>
          <w:sz w:val="18"/>
          <w:szCs w:val="18"/>
        </w:rPr>
        <w:t> </w:t>
      </w:r>
    </w:p>
    <w:p>
      <w:pPr>
        <w:spacing w:line="316" w:lineRule="auto" w:before="19"/>
        <w:ind w:left="580" w:right="1024"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）公益活动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大唐信服员工长期支教中国信科集团对口帮扶村文殊庵小学，大唐信服秉持“扶贫先扶智”、“把发展教育扶贫作为</w:t>
      </w:r>
    </w:p>
    <w:p>
      <w:pPr>
        <w:spacing w:line="316" w:lineRule="auto" w:before="19"/>
        <w:ind w:left="153" w:right="1024" w:firstLine="0"/>
        <w:jc w:val="left"/>
        <w:rPr>
          <w:rFonts w:ascii="宋体" w:hAnsi="宋体" w:cs="宋体" w:eastAsia="宋体" w:hint="default"/>
          <w:sz w:val="18"/>
          <w:szCs w:val="18"/>
        </w:rPr>
      </w:pPr>
      <w:r>
        <w:rPr>
          <w:rFonts w:ascii="宋体" w:hAnsi="宋体" w:cs="宋体" w:eastAsia="宋体" w:hint="default"/>
          <w:spacing w:val="-4"/>
          <w:sz w:val="18"/>
          <w:szCs w:val="18"/>
        </w:rPr>
        <w:t>治本之计，切断贫困代际传递”的理念，持续加强智力帮扶，为</w:t>
      </w:r>
      <w:r>
        <w:rPr>
          <w:rFonts w:ascii="宋体" w:hAnsi="宋体" w:cs="宋体" w:eastAsia="宋体" w:hint="default"/>
          <w:spacing w:val="-4"/>
          <w:sz w:val="18"/>
          <w:szCs w:val="18"/>
        </w:rPr>
        <w:t>2020</w:t>
      </w:r>
      <w:r>
        <w:rPr>
          <w:rFonts w:ascii="宋体" w:hAnsi="宋体" w:cs="宋体" w:eastAsia="宋体" w:hint="default"/>
          <w:spacing w:val="-4"/>
          <w:sz w:val="18"/>
          <w:szCs w:val="18"/>
        </w:rPr>
        <w:t>年全面建成小康社会的伟大目标，切实扛起央企的社会</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4"/>
          <w:sz w:val="18"/>
          <w:szCs w:val="18"/>
        </w:rPr>
        <w:t>责任。</w:t>
      </w:r>
      <w:r>
        <w:rPr>
          <w:rFonts w:ascii="宋体" w:hAnsi="宋体" w:cs="宋体" w:eastAsia="宋体" w:hint="default"/>
          <w:sz w:val="18"/>
          <w:szCs w:val="18"/>
        </w:rPr>
        <w:t> </w:t>
      </w:r>
    </w:p>
    <w:p>
      <w:pPr>
        <w:spacing w:line="319" w:lineRule="auto" w:before="19"/>
        <w:ind w:left="153" w:right="1121" w:firstLine="427"/>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）报告期内，公司员工通过消费扶贫支持贵州当地农户</w:t>
      </w:r>
      <w:r>
        <w:rPr>
          <w:rFonts w:ascii="宋体" w:hAnsi="宋体" w:cs="宋体" w:eastAsia="宋体" w:hint="default"/>
          <w:spacing w:val="-2"/>
          <w:sz w:val="18"/>
          <w:szCs w:val="18"/>
        </w:rPr>
        <w:t>7</w:t>
      </w:r>
      <w:r>
        <w:rPr>
          <w:rFonts w:ascii="宋体" w:hAnsi="宋体" w:cs="宋体" w:eastAsia="宋体" w:hint="default"/>
          <w:spacing w:val="-2"/>
          <w:sz w:val="18"/>
          <w:szCs w:val="18"/>
        </w:rPr>
        <w:t>万元；公司子公司贵州高鸿参与“共筑行动”为支持异地</w:t>
      </w:r>
      <w:r>
        <w:rPr>
          <w:rFonts w:ascii="宋体" w:hAnsi="宋体" w:cs="宋体" w:eastAsia="宋体" w:hint="default"/>
          <w:w w:val="101"/>
          <w:sz w:val="18"/>
          <w:szCs w:val="18"/>
        </w:rPr>
        <w:t> </w:t>
      </w:r>
      <w:r>
        <w:rPr>
          <w:rFonts w:ascii="宋体" w:hAnsi="宋体" w:cs="宋体" w:eastAsia="宋体" w:hint="default"/>
          <w:spacing w:val="-3"/>
          <w:sz w:val="18"/>
          <w:szCs w:val="18"/>
        </w:rPr>
        <w:t>扶贫搬迁，改善群众居住条件、生活环境，捐赠</w:t>
      </w:r>
      <w:r>
        <w:rPr>
          <w:rFonts w:ascii="宋体" w:hAnsi="宋体" w:cs="宋体" w:eastAsia="宋体" w:hint="default"/>
          <w:spacing w:val="-3"/>
          <w:sz w:val="18"/>
          <w:szCs w:val="18"/>
        </w:rPr>
        <w:t>5</w:t>
      </w:r>
      <w:r>
        <w:rPr>
          <w:rFonts w:ascii="宋体" w:hAnsi="宋体" w:cs="宋体" w:eastAsia="宋体" w:hint="default"/>
          <w:spacing w:val="-3"/>
          <w:sz w:val="18"/>
          <w:szCs w:val="18"/>
        </w:rPr>
        <w:t>万元。</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p>
      <w:pPr>
        <w:pStyle w:val="Heading6"/>
        <w:spacing w:line="240" w:lineRule="auto"/>
        <w:ind w:right="102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）精准扶贫规划</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line="316" w:lineRule="auto" w:before="0"/>
        <w:ind w:left="580" w:right="1024" w:firstLine="0"/>
        <w:jc w:val="left"/>
        <w:rPr>
          <w:rFonts w:ascii="宋体" w:hAnsi="宋体" w:cs="宋体" w:eastAsia="宋体" w:hint="default"/>
          <w:sz w:val="18"/>
          <w:szCs w:val="18"/>
        </w:rPr>
      </w:pPr>
      <w:r>
        <w:rPr>
          <w:rFonts w:ascii="宋体" w:hAnsi="宋体" w:cs="宋体" w:eastAsia="宋体" w:hint="default"/>
          <w:spacing w:val="-3"/>
          <w:sz w:val="18"/>
          <w:szCs w:val="18"/>
        </w:rPr>
        <w:t>基本方略：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全面贯彻党的十九大和十九届二中、三中全会精神，以习近平新时代中国特色社会主义思想为指导，坚持精准扶贫、</w:t>
      </w:r>
    </w:p>
    <w:p>
      <w:pPr>
        <w:spacing w:line="316" w:lineRule="auto" w:before="19"/>
        <w:ind w:left="153" w:right="1024" w:firstLine="0"/>
        <w:jc w:val="left"/>
        <w:rPr>
          <w:rFonts w:ascii="宋体" w:hAnsi="宋体" w:cs="宋体" w:eastAsia="宋体" w:hint="default"/>
          <w:sz w:val="18"/>
          <w:szCs w:val="18"/>
        </w:rPr>
      </w:pPr>
      <w:r>
        <w:rPr>
          <w:rFonts w:ascii="宋体" w:hAnsi="宋体" w:cs="宋体" w:eastAsia="宋体" w:hint="default"/>
          <w:spacing w:val="-6"/>
          <w:sz w:val="18"/>
          <w:szCs w:val="18"/>
        </w:rPr>
        <w:t>精准脱贫基本方略，坚持大扶贫工作格局，坚持脱贫攻坚目标和现行扶贫标准，下足绣花功夫，着力激发贫困人口内生动力，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着力夯实贫困人口稳定脱贫基础，着力加强扶贫领域作风建设，切实提高贫困人口获得感，确保到</w:t>
      </w:r>
      <w:r>
        <w:rPr>
          <w:rFonts w:ascii="宋体" w:hAnsi="宋体" w:cs="宋体" w:eastAsia="宋体" w:hint="default"/>
          <w:spacing w:val="-4"/>
          <w:sz w:val="18"/>
          <w:szCs w:val="18"/>
        </w:rPr>
        <w:t>2020</w:t>
      </w:r>
      <w:r>
        <w:rPr>
          <w:rFonts w:ascii="宋体" w:hAnsi="宋体" w:cs="宋体" w:eastAsia="宋体" w:hint="default"/>
          <w:spacing w:val="-4"/>
          <w:sz w:val="18"/>
          <w:szCs w:val="18"/>
        </w:rPr>
        <w:t>年贫困地区和贫困群</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众同全国一道进入全面小康社会，为实施乡村振兴战略打好基础。</w:t>
      </w:r>
      <w:r>
        <w:rPr>
          <w:rFonts w:ascii="宋体" w:hAnsi="宋体" w:cs="宋体" w:eastAsia="宋体" w:hint="default"/>
          <w:spacing w:val="-5"/>
          <w:sz w:val="18"/>
          <w:szCs w:val="18"/>
        </w:rPr>
        <w:t> </w:t>
      </w:r>
      <w:r>
        <w:rPr>
          <w:rFonts w:ascii="宋体" w:hAnsi="宋体" w:cs="宋体" w:eastAsia="宋体" w:hint="default"/>
          <w:sz w:val="18"/>
          <w:szCs w:val="18"/>
        </w:rPr>
        <w:t> </w:t>
      </w:r>
    </w:p>
    <w:p>
      <w:pPr>
        <w:spacing w:line="316" w:lineRule="auto" w:before="19"/>
        <w:ind w:left="153" w:right="1121" w:firstLine="427"/>
        <w:jc w:val="both"/>
        <w:rPr>
          <w:rFonts w:ascii="宋体" w:hAnsi="宋体" w:cs="宋体" w:eastAsia="宋体" w:hint="default"/>
          <w:sz w:val="18"/>
          <w:szCs w:val="18"/>
        </w:rPr>
      </w:pPr>
      <w:r>
        <w:rPr>
          <w:rFonts w:ascii="宋体" w:hAnsi="宋体" w:cs="宋体" w:eastAsia="宋体" w:hint="default"/>
          <w:spacing w:val="-2"/>
          <w:sz w:val="18"/>
          <w:szCs w:val="18"/>
        </w:rPr>
        <w:t>总体目标：公司通过子公司大唐融合信息服务有限公司（以下简称“大唐信服”）重点实施，大唐信服主要从事呼叫</w:t>
      </w:r>
      <w:r>
        <w:rPr>
          <w:rFonts w:ascii="宋体" w:hAnsi="宋体" w:cs="宋体" w:eastAsia="宋体" w:hint="default"/>
          <w:w w:val="101"/>
          <w:sz w:val="18"/>
          <w:szCs w:val="18"/>
        </w:rPr>
        <w:t> </w:t>
      </w:r>
      <w:r>
        <w:rPr>
          <w:rFonts w:ascii="宋体" w:hAnsi="宋体" w:cs="宋体" w:eastAsia="宋体" w:hint="default"/>
          <w:spacing w:val="-4"/>
          <w:sz w:val="18"/>
          <w:szCs w:val="18"/>
        </w:rPr>
        <w:t>中心服务外包业务，成功开创了央企科技扶贫、产业扶贫、精准扶贫的“沈丘模式”，积累了丰富的项目经验和资源，有效</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带动了当地人员就业和地方经济发展，实现了良好的社会和经济效益。目前，正在拓展强化央企联合扶贫新模式。</w:t>
      </w:r>
      <w:r>
        <w:rPr>
          <w:rFonts w:ascii="宋体" w:hAnsi="宋体" w:cs="宋体" w:eastAsia="宋体" w:hint="default"/>
          <w:sz w:val="18"/>
          <w:szCs w:val="18"/>
        </w:rPr>
        <w:t> </w:t>
      </w:r>
    </w:p>
    <w:p>
      <w:pPr>
        <w:spacing w:line="319" w:lineRule="auto" w:before="19"/>
        <w:ind w:left="580" w:right="1337" w:firstLine="0"/>
        <w:jc w:val="left"/>
        <w:rPr>
          <w:rFonts w:ascii="宋体" w:hAnsi="宋体" w:cs="宋体" w:eastAsia="宋体" w:hint="default"/>
          <w:sz w:val="18"/>
          <w:szCs w:val="18"/>
        </w:rPr>
      </w:pPr>
      <w:r>
        <w:rPr>
          <w:rFonts w:ascii="宋体" w:hAnsi="宋体" w:cs="宋体" w:eastAsia="宋体" w:hint="default"/>
          <w:sz w:val="18"/>
          <w:szCs w:val="18"/>
        </w:rPr>
        <w:t>主要任务：</w:t>
      </w:r>
      <w:r>
        <w:rPr>
          <w:rFonts w:ascii="宋体" w:hAnsi="宋体" w:cs="宋体" w:eastAsia="宋体" w:hint="default"/>
          <w:spacing w:val="-5"/>
          <w:w w:val="10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a.</w:t>
      </w:r>
      <w:r>
        <w:rPr>
          <w:rFonts w:ascii="宋体" w:hAnsi="宋体" w:cs="宋体" w:eastAsia="宋体" w:hint="default"/>
          <w:spacing w:val="-3"/>
          <w:sz w:val="18"/>
          <w:szCs w:val="18"/>
        </w:rPr>
        <w:t>积极推进服务外包产业园建设及服务外包产业基地群建设，扩大央企联合扶贫成果，积极推进就业扶贫。</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b.</w:t>
      </w:r>
      <w:r>
        <w:rPr>
          <w:rFonts w:ascii="宋体" w:hAnsi="宋体" w:cs="宋体" w:eastAsia="宋体" w:hint="default"/>
          <w:spacing w:val="-3"/>
          <w:sz w:val="18"/>
          <w:szCs w:val="18"/>
        </w:rPr>
        <w:t>推进“数字政务”建设</w:t>
      </w:r>
      <w:r>
        <w:rPr>
          <w:rFonts w:ascii="宋体" w:hAnsi="宋体" w:cs="宋体" w:eastAsia="宋体" w:hint="default"/>
          <w:sz w:val="18"/>
          <w:szCs w:val="18"/>
        </w:rPr>
        <w:t> </w:t>
      </w:r>
    </w:p>
    <w:p>
      <w:pPr>
        <w:spacing w:line="319" w:lineRule="auto" w:before="17"/>
        <w:ind w:left="580" w:right="6110" w:firstLine="0"/>
        <w:jc w:val="left"/>
        <w:rPr>
          <w:rFonts w:ascii="宋体" w:hAnsi="宋体" w:cs="宋体" w:eastAsia="宋体" w:hint="default"/>
          <w:sz w:val="18"/>
          <w:szCs w:val="18"/>
        </w:rPr>
      </w:pPr>
      <w:r>
        <w:rPr>
          <w:rFonts w:ascii="宋体" w:hAnsi="宋体" w:cs="宋体" w:eastAsia="宋体" w:hint="default"/>
          <w:spacing w:val="-3"/>
          <w:sz w:val="18"/>
          <w:szCs w:val="18"/>
        </w:rPr>
        <w:t>c.</w:t>
      </w:r>
      <w:r>
        <w:rPr>
          <w:rFonts w:ascii="宋体" w:hAnsi="宋体" w:cs="宋体" w:eastAsia="宋体" w:hint="default"/>
          <w:spacing w:val="-3"/>
          <w:sz w:val="18"/>
          <w:szCs w:val="18"/>
        </w:rPr>
        <w:t>加强人才培训培养、做好扶志扶智工作。</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d.</w:t>
      </w:r>
      <w:r>
        <w:rPr>
          <w:rFonts w:ascii="宋体" w:hAnsi="宋体" w:cs="宋体" w:eastAsia="宋体" w:hint="default"/>
          <w:sz w:val="18"/>
          <w:szCs w:val="18"/>
        </w:rPr>
        <w:t>落实消费扶贫。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e.</w:t>
      </w:r>
      <w:r>
        <w:rPr>
          <w:rFonts w:ascii="宋体" w:hAnsi="宋体" w:cs="宋体" w:eastAsia="宋体" w:hint="default"/>
          <w:spacing w:val="-3"/>
          <w:sz w:val="18"/>
          <w:szCs w:val="18"/>
        </w:rPr>
        <w:t>持续做好工作落实及扶贫领域作风整顿工作。</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保障措施：</w:t>
      </w:r>
      <w:r>
        <w:rPr>
          <w:rFonts w:ascii="宋体" w:hAnsi="宋体" w:cs="宋体" w:eastAsia="宋体" w:hint="default"/>
          <w:spacing w:val="-5"/>
          <w:w w:val="10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a.</w:t>
      </w:r>
      <w:r>
        <w:rPr>
          <w:rFonts w:ascii="宋体" w:hAnsi="宋体" w:cs="宋体" w:eastAsia="宋体" w:hint="default"/>
          <w:spacing w:val="-3"/>
          <w:sz w:val="18"/>
          <w:szCs w:val="18"/>
        </w:rPr>
        <w:t>成立精准扶贫工作小组，扎实做好精准扶贫工作。</w:t>
      </w:r>
      <w:r>
        <w:rPr>
          <w:rFonts w:ascii="宋体" w:hAnsi="宋体" w:cs="宋体" w:eastAsia="宋体" w:hint="default"/>
          <w:spacing w:val="-5"/>
          <w:sz w:val="18"/>
          <w:szCs w:val="18"/>
        </w:rPr>
        <w:t> </w:t>
      </w:r>
      <w:r>
        <w:rPr>
          <w:rFonts w:ascii="宋体" w:hAnsi="宋体" w:cs="宋体" w:eastAsia="宋体" w:hint="default"/>
          <w:sz w:val="18"/>
          <w:szCs w:val="18"/>
        </w:rPr>
        <w:t> </w:t>
      </w:r>
    </w:p>
    <w:p>
      <w:pPr>
        <w:spacing w:before="17"/>
        <w:ind w:left="580" w:right="1024" w:firstLine="0"/>
        <w:jc w:val="left"/>
        <w:rPr>
          <w:rFonts w:ascii="宋体" w:hAnsi="宋体" w:cs="宋体" w:eastAsia="宋体" w:hint="default"/>
          <w:sz w:val="18"/>
          <w:szCs w:val="18"/>
        </w:rPr>
      </w:pPr>
      <w:r>
        <w:rPr>
          <w:rFonts w:ascii="宋体" w:hAnsi="宋体" w:cs="宋体" w:eastAsia="宋体" w:hint="default"/>
          <w:spacing w:val="-3"/>
          <w:sz w:val="18"/>
          <w:szCs w:val="18"/>
        </w:rPr>
        <w:t>b.</w:t>
      </w:r>
      <w:r>
        <w:rPr>
          <w:rFonts w:ascii="宋体" w:hAnsi="宋体" w:cs="宋体" w:eastAsia="宋体" w:hint="default"/>
          <w:spacing w:val="-3"/>
          <w:sz w:val="18"/>
          <w:szCs w:val="18"/>
        </w:rPr>
        <w:t>建立健全对接部门工作联系机制，做好日常沟通协调等工作，保障各扶贫项目顺利开展，取得成效。</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0"/>
        <w:rPr>
          <w:rFonts w:ascii="宋体" w:hAnsi="宋体" w:cs="宋体" w:eastAsia="宋体" w:hint="default"/>
          <w:sz w:val="21"/>
          <w:szCs w:val="21"/>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19" w:lineRule="auto" w:before="0"/>
        <w:ind w:left="153" w:right="1123" w:firstLine="427"/>
        <w:jc w:val="both"/>
        <w:rPr>
          <w:rFonts w:ascii="宋体" w:hAnsi="宋体" w:cs="宋体" w:eastAsia="宋体" w:hint="default"/>
          <w:sz w:val="18"/>
          <w:szCs w:val="18"/>
        </w:rPr>
      </w:pPr>
      <w:r>
        <w:rPr>
          <w:rFonts w:ascii="宋体" w:hAnsi="宋体" w:cs="宋体" w:eastAsia="宋体" w:hint="default"/>
          <w:spacing w:val="-2"/>
          <w:sz w:val="18"/>
          <w:szCs w:val="18"/>
        </w:rPr>
        <w:t>公司积极响应中央号召，深刻认识到扶贫开发的重大意义和脱贫攻坚的艰巨性、紧迫性，以高度的政治责任感和历史</w:t>
      </w:r>
      <w:r>
        <w:rPr>
          <w:rFonts w:ascii="宋体" w:hAnsi="宋体" w:cs="宋体" w:eastAsia="宋体" w:hint="default"/>
          <w:w w:val="101"/>
          <w:sz w:val="18"/>
          <w:szCs w:val="18"/>
        </w:rPr>
        <w:t> </w:t>
      </w:r>
      <w:r>
        <w:rPr>
          <w:rFonts w:ascii="宋体" w:hAnsi="宋体" w:cs="宋体" w:eastAsia="宋体" w:hint="default"/>
          <w:spacing w:val="-4"/>
          <w:sz w:val="18"/>
          <w:szCs w:val="18"/>
        </w:rPr>
        <w:t>使命感，坚决贯彻执行党中央、国务院关于脱贫攻坚的重大决策部署。通过精心调研，结合沈丘产业结构、人员等实际情况</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以及大唐信服产业优势，明确了“授人以鱼不如授人以渔”的扶贫思路，制订了详细的扶贫计划。</w:t>
      </w:r>
      <w:r>
        <w:rPr>
          <w:rFonts w:ascii="宋体" w:hAnsi="宋体" w:cs="宋体" w:eastAsia="宋体" w:hint="default"/>
          <w:sz w:val="18"/>
          <w:szCs w:val="18"/>
        </w:rPr>
        <w:t> </w:t>
      </w:r>
    </w:p>
    <w:p>
      <w:pPr>
        <w:spacing w:line="316" w:lineRule="auto" w:before="17"/>
        <w:ind w:left="153" w:right="1024" w:firstLine="427"/>
        <w:jc w:val="left"/>
        <w:rPr>
          <w:rFonts w:ascii="宋体" w:hAnsi="宋体" w:cs="宋体" w:eastAsia="宋体" w:hint="default"/>
          <w:sz w:val="18"/>
          <w:szCs w:val="18"/>
        </w:rPr>
      </w:pP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8</w:t>
      </w:r>
      <w:r>
        <w:rPr>
          <w:rFonts w:ascii="宋体" w:hAnsi="宋体" w:cs="宋体" w:eastAsia="宋体" w:hint="default"/>
          <w:spacing w:val="-2"/>
          <w:sz w:val="18"/>
          <w:szCs w:val="18"/>
        </w:rPr>
        <w:t>月在沈丘县设立子公司，建设呼叫中心外包基地，围绕呼叫外包服务，安排就业、培训</w:t>
      </w:r>
      <w:r>
        <w:rPr>
          <w:rFonts w:ascii="宋体" w:hAnsi="宋体" w:cs="宋体" w:eastAsia="宋体" w:hint="default"/>
          <w:spacing w:val="-2"/>
          <w:sz w:val="18"/>
          <w:szCs w:val="18"/>
        </w:rPr>
        <w:t>1,500</w:t>
      </w:r>
      <w:r>
        <w:rPr>
          <w:rFonts w:ascii="宋体" w:hAnsi="宋体" w:cs="宋体" w:eastAsia="宋体" w:hint="default"/>
          <w:spacing w:val="-2"/>
          <w:sz w:val="18"/>
          <w:szCs w:val="18"/>
        </w:rPr>
        <w:t>余人，培养基层</w:t>
      </w:r>
      <w:r>
        <w:rPr>
          <w:rFonts w:ascii="宋体" w:hAnsi="宋体" w:cs="宋体" w:eastAsia="宋体" w:hint="default"/>
          <w:w w:val="101"/>
          <w:sz w:val="18"/>
          <w:szCs w:val="18"/>
        </w:rPr>
        <w:t> </w:t>
      </w:r>
      <w:r>
        <w:rPr>
          <w:rFonts w:ascii="宋体" w:hAnsi="宋体" w:cs="宋体" w:eastAsia="宋体" w:hint="default"/>
          <w:spacing w:val="-4"/>
          <w:sz w:val="18"/>
          <w:szCs w:val="18"/>
        </w:rPr>
        <w:t>管理人员数十人。</w:t>
      </w:r>
      <w:r>
        <w:rPr>
          <w:rFonts w:ascii="宋体" w:hAnsi="宋体" w:cs="宋体" w:eastAsia="宋体" w:hint="default"/>
          <w:spacing w:val="-4"/>
          <w:sz w:val="18"/>
          <w:szCs w:val="18"/>
        </w:rPr>
        <w:t>2018</w:t>
      </w:r>
      <w:r>
        <w:rPr>
          <w:rFonts w:ascii="宋体" w:hAnsi="宋体" w:cs="宋体" w:eastAsia="宋体" w:hint="default"/>
          <w:spacing w:val="-4"/>
          <w:sz w:val="18"/>
          <w:szCs w:val="18"/>
        </w:rPr>
        <w:t>年服务总公司成立，陆续成立了商都、新县、固始、定南、泗县、梁河、大悟子基地子公司，建设物</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理坐席</w:t>
      </w:r>
      <w:r>
        <w:rPr>
          <w:rFonts w:ascii="宋体" w:hAnsi="宋体" w:cs="宋体" w:eastAsia="宋体" w:hint="default"/>
          <w:spacing w:val="-3"/>
          <w:sz w:val="18"/>
          <w:szCs w:val="18"/>
        </w:rPr>
        <w:t>5300</w:t>
      </w:r>
      <w:r>
        <w:rPr>
          <w:rFonts w:ascii="宋体" w:hAnsi="宋体" w:cs="宋体" w:eastAsia="宋体" w:hint="default"/>
          <w:spacing w:val="-3"/>
          <w:sz w:val="18"/>
          <w:szCs w:val="18"/>
        </w:rPr>
        <w:t>席。</w:t>
      </w:r>
      <w:r>
        <w:rPr>
          <w:rFonts w:ascii="宋体" w:hAnsi="宋体" w:cs="宋体" w:eastAsia="宋体" w:hint="default"/>
          <w:spacing w:val="-3"/>
          <w:sz w:val="18"/>
          <w:szCs w:val="18"/>
        </w:rPr>
        <w:t>2018</w:t>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w:t>
      </w:r>
      <w:r>
        <w:rPr>
          <w:rFonts w:ascii="宋体" w:hAnsi="宋体" w:cs="宋体" w:eastAsia="宋体" w:hint="default"/>
          <w:spacing w:val="-3"/>
          <w:sz w:val="18"/>
          <w:szCs w:val="18"/>
        </w:rPr>
        <w:t>21</w:t>
      </w:r>
      <w:r>
        <w:rPr>
          <w:rFonts w:ascii="宋体" w:hAnsi="宋体" w:cs="宋体" w:eastAsia="宋体" w:hint="default"/>
          <w:spacing w:val="-3"/>
          <w:sz w:val="18"/>
          <w:szCs w:val="18"/>
        </w:rPr>
        <w:t>日，大唐信服与多家央企、沈丘政府联合成立呼叫中心服务外包总公司，公司增资扩股至</w:t>
      </w:r>
      <w:r>
        <w:rPr>
          <w:rFonts w:ascii="宋体" w:hAnsi="宋体" w:cs="宋体" w:eastAsia="宋体" w:hint="default"/>
          <w:spacing w:val="-3"/>
          <w:sz w:val="18"/>
          <w:szCs w:val="18"/>
        </w:rPr>
        <w:t>1</w:t>
      </w:r>
      <w:r>
        <w:rPr>
          <w:rFonts w:ascii="宋体" w:hAnsi="宋体" w:cs="宋体" w:eastAsia="宋体" w:hint="default"/>
          <w:spacing w:val="-3"/>
          <w:sz w:val="18"/>
          <w:szCs w:val="18"/>
        </w:rPr>
        <w:t>亿</w:t>
      </w:r>
      <w:r>
        <w:rPr>
          <w:rFonts w:ascii="宋体" w:hAnsi="宋体" w:cs="宋体" w:eastAsia="宋体" w:hint="default"/>
          <w:spacing w:val="7"/>
          <w:sz w:val="18"/>
          <w:szCs w:val="18"/>
        </w:rPr>
        <w:t> </w:t>
      </w:r>
      <w:r>
        <w:rPr>
          <w:rFonts w:ascii="宋体" w:hAnsi="宋体" w:cs="宋体" w:eastAsia="宋体" w:hint="default"/>
          <w:spacing w:val="-4"/>
          <w:sz w:val="18"/>
          <w:szCs w:val="18"/>
        </w:rPr>
        <w:t>元。</w:t>
      </w:r>
      <w:r>
        <w:rPr>
          <w:rFonts w:ascii="宋体" w:hAnsi="宋体" w:cs="宋体" w:eastAsia="宋体" w:hint="default"/>
          <w:spacing w:val="-4"/>
          <w:sz w:val="18"/>
          <w:szCs w:val="18"/>
        </w:rPr>
        <w:t>2019</w:t>
      </w:r>
      <w:r>
        <w:rPr>
          <w:rFonts w:ascii="宋体" w:hAnsi="宋体" w:cs="宋体" w:eastAsia="宋体" w:hint="default"/>
          <w:spacing w:val="-4"/>
          <w:sz w:val="18"/>
          <w:szCs w:val="18"/>
        </w:rPr>
        <w:t>年公司坚持项目扶贫为主的造血式扶贫，积极推进就业扶贫，放宽人员录用标准，对建档立卡贫困户实行长期培训</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并优先安排到效益好的项目中，确保“一人就业、全家脱贫”。截至</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日，大唐信服全国布局</w:t>
      </w:r>
      <w:r>
        <w:rPr>
          <w:rFonts w:ascii="宋体" w:hAnsi="宋体" w:cs="宋体" w:eastAsia="宋体" w:hint="default"/>
          <w:spacing w:val="-3"/>
          <w:sz w:val="18"/>
          <w:szCs w:val="18"/>
        </w:rPr>
        <w:t>14</w:t>
      </w:r>
      <w:r>
        <w:rPr>
          <w:rFonts w:ascii="宋体" w:hAnsi="宋体" w:cs="宋体" w:eastAsia="宋体" w:hint="default"/>
          <w:spacing w:val="-3"/>
          <w:sz w:val="18"/>
          <w:szCs w:val="18"/>
        </w:rPr>
        <w:t>个基地子公司，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已建成基地</w:t>
      </w:r>
      <w:r>
        <w:rPr>
          <w:rFonts w:ascii="宋体" w:hAnsi="宋体" w:cs="宋体" w:eastAsia="宋体" w:hint="default"/>
          <w:spacing w:val="-2"/>
          <w:sz w:val="18"/>
          <w:szCs w:val="18"/>
        </w:rPr>
        <w:t>12</w:t>
      </w:r>
      <w:r>
        <w:rPr>
          <w:rFonts w:ascii="宋体" w:hAnsi="宋体" w:cs="宋体" w:eastAsia="宋体" w:hint="default"/>
          <w:spacing w:val="-2"/>
          <w:sz w:val="18"/>
          <w:szCs w:val="18"/>
        </w:rPr>
        <w:t>个，建设中</w:t>
      </w:r>
      <w:r>
        <w:rPr>
          <w:rFonts w:ascii="宋体" w:hAnsi="宋体" w:cs="宋体" w:eastAsia="宋体" w:hint="default"/>
          <w:spacing w:val="-2"/>
          <w:sz w:val="18"/>
          <w:szCs w:val="18"/>
        </w:rPr>
        <w:t>1</w:t>
      </w:r>
      <w:r>
        <w:rPr>
          <w:rFonts w:ascii="宋体" w:hAnsi="宋体" w:cs="宋体" w:eastAsia="宋体" w:hint="default"/>
          <w:spacing w:val="-2"/>
          <w:sz w:val="18"/>
          <w:szCs w:val="18"/>
        </w:rPr>
        <w:t>个，参股</w:t>
      </w:r>
      <w:r>
        <w:rPr>
          <w:rFonts w:ascii="宋体" w:hAnsi="宋体" w:cs="宋体" w:eastAsia="宋体" w:hint="default"/>
          <w:spacing w:val="-2"/>
          <w:sz w:val="18"/>
          <w:szCs w:val="18"/>
        </w:rPr>
        <w:t>1</w:t>
      </w:r>
      <w:r>
        <w:rPr>
          <w:rFonts w:ascii="宋体" w:hAnsi="宋体" w:cs="宋体" w:eastAsia="宋体" w:hint="default"/>
          <w:spacing w:val="-2"/>
          <w:sz w:val="18"/>
          <w:szCs w:val="18"/>
        </w:rPr>
        <w:t>个，已建成坐席</w:t>
      </w:r>
      <w:r>
        <w:rPr>
          <w:rFonts w:ascii="宋体" w:hAnsi="宋体" w:cs="宋体" w:eastAsia="宋体" w:hint="default"/>
          <w:spacing w:val="-2"/>
          <w:sz w:val="18"/>
          <w:szCs w:val="18"/>
        </w:rPr>
        <w:t>8,510</w:t>
      </w:r>
      <w:r>
        <w:rPr>
          <w:rFonts w:ascii="宋体" w:hAnsi="宋体" w:cs="宋体" w:eastAsia="宋体" w:hint="default"/>
          <w:spacing w:val="-2"/>
          <w:sz w:val="18"/>
          <w:szCs w:val="18"/>
        </w:rPr>
        <w:t>席。累计帮助建档立卡贫困人员</w:t>
      </w:r>
      <w:r>
        <w:rPr>
          <w:rFonts w:ascii="宋体" w:hAnsi="宋体" w:cs="宋体" w:eastAsia="宋体" w:hint="default"/>
          <w:spacing w:val="-2"/>
          <w:sz w:val="18"/>
          <w:szCs w:val="18"/>
        </w:rPr>
        <w:t>1,122</w:t>
      </w:r>
      <w:r>
        <w:rPr>
          <w:rFonts w:ascii="宋体" w:hAnsi="宋体" w:cs="宋体" w:eastAsia="宋体" w:hint="default"/>
          <w:spacing w:val="-2"/>
          <w:sz w:val="18"/>
          <w:szCs w:val="18"/>
        </w:rPr>
        <w:t>人，其中</w:t>
      </w:r>
      <w:r>
        <w:rPr>
          <w:rFonts w:ascii="宋体" w:hAnsi="宋体" w:cs="宋体" w:eastAsia="宋体" w:hint="default"/>
          <w:spacing w:val="-2"/>
          <w:sz w:val="18"/>
          <w:szCs w:val="18"/>
        </w:rPr>
        <w:t>2019</w:t>
      </w:r>
      <w:r>
        <w:rPr>
          <w:rFonts w:ascii="宋体" w:hAnsi="宋体" w:cs="宋体" w:eastAsia="宋体" w:hint="default"/>
          <w:spacing w:val="-2"/>
          <w:sz w:val="18"/>
          <w:szCs w:val="18"/>
        </w:rPr>
        <w:t>年度帮扶</w:t>
      </w:r>
      <w:r>
        <w:rPr>
          <w:rFonts w:ascii="宋体" w:hAnsi="宋体" w:cs="宋体" w:eastAsia="宋体" w:hint="default"/>
          <w:spacing w:val="-2"/>
          <w:sz w:val="18"/>
          <w:szCs w:val="18"/>
        </w:rPr>
        <w:t>174</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人。</w:t>
      </w:r>
      <w:r>
        <w:rPr>
          <w:rFonts w:ascii="宋体" w:hAnsi="宋体" w:cs="宋体" w:eastAsia="宋体" w:hint="default"/>
          <w:sz w:val="18"/>
          <w:szCs w:val="18"/>
        </w:rPr>
        <w:t> </w:t>
      </w:r>
    </w:p>
    <w:p>
      <w:pPr>
        <w:spacing w:line="319" w:lineRule="auto" w:before="19"/>
        <w:ind w:left="153" w:right="1124" w:firstLine="427"/>
        <w:jc w:val="both"/>
        <w:rPr>
          <w:rFonts w:ascii="宋体" w:hAnsi="宋体" w:cs="宋体" w:eastAsia="宋体" w:hint="default"/>
          <w:sz w:val="18"/>
          <w:szCs w:val="18"/>
        </w:rPr>
      </w:pPr>
      <w:r>
        <w:rPr>
          <w:rFonts w:ascii="宋体" w:hAnsi="宋体" w:cs="宋体" w:eastAsia="宋体" w:hint="default"/>
          <w:spacing w:val="-2"/>
          <w:sz w:val="18"/>
          <w:szCs w:val="18"/>
        </w:rPr>
        <w:t>为响应扶贫攻坚国家战略，充分发挥央企联合扶贫优势，强化产业优势、技术优势，大力发展大唐信服呼叫中心产业</w:t>
      </w:r>
      <w:r>
        <w:rPr>
          <w:rFonts w:ascii="宋体" w:hAnsi="宋体" w:cs="宋体" w:eastAsia="宋体" w:hint="default"/>
          <w:w w:val="101"/>
          <w:sz w:val="18"/>
          <w:szCs w:val="18"/>
        </w:rPr>
        <w:t> </w:t>
      </w:r>
      <w:r>
        <w:rPr>
          <w:rFonts w:ascii="宋体" w:hAnsi="宋体" w:cs="宋体" w:eastAsia="宋体" w:hint="default"/>
          <w:spacing w:val="-3"/>
          <w:sz w:val="18"/>
          <w:szCs w:val="18"/>
        </w:rPr>
        <w:t>对国家级贫困县推进产业扶贫、精准扶贫、科技扶贫。目前联合央企扶贫基金、中国有色、中保投资等央企已帮扶</w:t>
      </w:r>
      <w:r>
        <w:rPr>
          <w:rFonts w:ascii="宋体" w:hAnsi="宋体" w:cs="宋体" w:eastAsia="宋体" w:hint="default"/>
          <w:spacing w:val="-3"/>
          <w:sz w:val="18"/>
          <w:szCs w:val="18"/>
        </w:rPr>
        <w:t>7</w:t>
      </w:r>
      <w:r>
        <w:rPr>
          <w:rFonts w:ascii="宋体" w:hAnsi="宋体" w:cs="宋体" w:eastAsia="宋体" w:hint="default"/>
          <w:spacing w:val="-3"/>
          <w:sz w:val="18"/>
          <w:szCs w:val="18"/>
        </w:rPr>
        <w:t>个国贫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县，帮助成功脱贫</w:t>
      </w:r>
      <w:r>
        <w:rPr>
          <w:rFonts w:ascii="宋体" w:hAnsi="宋体" w:cs="宋体" w:eastAsia="宋体" w:hint="default"/>
          <w:spacing w:val="-3"/>
          <w:sz w:val="18"/>
          <w:szCs w:val="18"/>
        </w:rPr>
        <w:t>3</w:t>
      </w:r>
      <w:r>
        <w:rPr>
          <w:rFonts w:ascii="宋体" w:hAnsi="宋体" w:cs="宋体" w:eastAsia="宋体" w:hint="default"/>
          <w:spacing w:val="-3"/>
          <w:sz w:val="18"/>
          <w:szCs w:val="18"/>
        </w:rPr>
        <w:t>个县。大唐信服以产业“造血”模式帮扶可以避免帮扶对象再次返贫。</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p>
      <w:pPr>
        <w:pStyle w:val="Heading6"/>
        <w:spacing w:line="240" w:lineRule="auto"/>
        <w:ind w:right="1024"/>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597"/>
        <w:gridCol w:w="1460"/>
        <w:gridCol w:w="4514"/>
      </w:tblGrid>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其中：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3,652</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帮助建档立卡贫困人口脱贫数</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w w:val="101"/>
                <w:sz w:val="18"/>
                <w:szCs w:val="18"/>
              </w:rPr>
              <w:t>人</w:t>
            </w:r>
            <w:r>
              <w:rPr>
                <w:rFonts w:ascii="宋体" w:hAnsi="宋体" w:cs="宋体" w:eastAsia="宋体" w:hint="default"/>
                <w:sz w:val="18"/>
                <w:szCs w:val="18"/>
              </w:rPr>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174</w:t>
            </w:r>
          </w:p>
        </w:tc>
      </w:tr>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产业发展脱贫项目类型</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科技扶贫</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产业发展脱贫项目个数</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w w:val="101"/>
                <w:sz w:val="18"/>
                <w:szCs w:val="18"/>
              </w:rPr>
              <w:t>个</w:t>
            </w:r>
            <w:r>
              <w:rPr>
                <w:rFonts w:ascii="宋体" w:hAnsi="宋体" w:cs="宋体" w:eastAsia="宋体" w:hint="default"/>
                <w:sz w:val="18"/>
                <w:szCs w:val="18"/>
              </w:rPr>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产业发展脱贫项目投入金额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3,652</w:t>
            </w:r>
          </w:p>
        </w:tc>
      </w:tr>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帮助建档立卡贫困人口脱贫数</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w w:val="101"/>
                <w:sz w:val="18"/>
                <w:szCs w:val="18"/>
              </w:rPr>
              <w:t>人</w:t>
            </w:r>
            <w:r>
              <w:rPr>
                <w:rFonts w:ascii="宋体" w:hAnsi="宋体" w:cs="宋体" w:eastAsia="宋体" w:hint="default"/>
                <w:sz w:val="18"/>
                <w:szCs w:val="18"/>
              </w:rPr>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z w:val="18"/>
              </w:rPr>
              <w:t>174</w:t>
            </w:r>
          </w:p>
        </w:tc>
      </w:tr>
      <w:tr>
        <w:trPr>
          <w:trHeight w:val="398"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三、所获奖项（内容、级别）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6" w:footer="979" w:top="1100" w:bottom="1160" w:left="980" w:right="0"/>
        </w:sectPr>
      </w:pPr>
    </w:p>
    <w:p>
      <w:pPr>
        <w:spacing w:line="240" w:lineRule="auto" w:before="14"/>
        <w:rPr>
          <w:rFonts w:ascii="Microsoft JhengHei" w:hAnsi="Microsoft JhengHei" w:cs="Microsoft JhengHei" w:eastAsia="Microsoft JhengHei" w:hint="default"/>
          <w:b/>
          <w:bCs/>
          <w:sz w:val="15"/>
          <w:szCs w:val="15"/>
        </w:rPr>
      </w:pPr>
    </w:p>
    <w:p>
      <w:pPr>
        <w:spacing w:line="335" w:lineRule="exact"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）后续精准扶贫计划</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line="319" w:lineRule="auto" w:before="0"/>
        <w:ind w:left="580" w:right="1024" w:firstLine="0"/>
        <w:jc w:val="left"/>
        <w:rPr>
          <w:rFonts w:ascii="宋体" w:hAnsi="宋体" w:cs="宋体" w:eastAsia="宋体" w:hint="default"/>
          <w:sz w:val="18"/>
          <w:szCs w:val="18"/>
        </w:rPr>
      </w:pPr>
      <w:r>
        <w:rPr>
          <w:rFonts w:ascii="宋体" w:hAnsi="宋体" w:cs="宋体" w:eastAsia="宋体" w:hint="default"/>
          <w:spacing w:val="-3"/>
          <w:sz w:val="18"/>
          <w:szCs w:val="18"/>
        </w:rPr>
        <w:t>2020</w:t>
      </w:r>
      <w:r>
        <w:rPr>
          <w:rFonts w:ascii="宋体" w:hAnsi="宋体" w:cs="宋体" w:eastAsia="宋体" w:hint="default"/>
          <w:spacing w:val="-3"/>
          <w:sz w:val="18"/>
          <w:szCs w:val="18"/>
        </w:rPr>
        <w:t>年精准扶贫工作计划</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6"/>
          <w:w w:val="101"/>
          <w:sz w:val="18"/>
          <w:szCs w:val="18"/>
        </w:rPr>
        <w:t>大唐信服将继续秉承“一人就业，全家脱贫”的理念，继续加强加大央企联合扶贫力度，预计新增就业岗位</w:t>
      </w:r>
      <w:r>
        <w:rPr>
          <w:rFonts w:ascii="宋体" w:hAnsi="宋体" w:cs="宋体" w:eastAsia="宋体" w:hint="default"/>
          <w:spacing w:val="-6"/>
          <w:w w:val="101"/>
          <w:sz w:val="18"/>
          <w:szCs w:val="18"/>
        </w:rPr>
        <w:t>2000</w:t>
      </w:r>
      <w:r>
        <w:rPr>
          <w:rFonts w:ascii="宋体" w:hAnsi="宋体" w:cs="宋体" w:eastAsia="宋体" w:hint="default"/>
          <w:spacing w:val="-6"/>
          <w:w w:val="101"/>
          <w:sz w:val="18"/>
          <w:szCs w:val="18"/>
        </w:rPr>
        <w:t>余个。</w:t>
      </w:r>
      <w:r>
        <w:rPr>
          <w:rFonts w:ascii="宋体" w:hAnsi="宋体" w:cs="宋体" w:eastAsia="宋体" w:hint="default"/>
          <w:spacing w:val="-48"/>
          <w:w w:val="101"/>
          <w:sz w:val="18"/>
          <w:szCs w:val="18"/>
        </w:rPr>
        <w:t> </w:t>
      </w:r>
      <w:r>
        <w:rPr>
          <w:rFonts w:ascii="宋体" w:hAnsi="宋体" w:cs="宋体" w:eastAsia="宋体" w:hint="default"/>
          <w:spacing w:val="-48"/>
          <w:w w:val="101"/>
          <w:sz w:val="18"/>
          <w:szCs w:val="18"/>
        </w:rPr>
      </w:r>
      <w:r>
        <w:rPr>
          <w:rFonts w:ascii="宋体" w:hAnsi="宋体" w:cs="宋体" w:eastAsia="宋体" w:hint="default"/>
          <w:sz w:val="18"/>
          <w:szCs w:val="18"/>
        </w:rPr>
        <w:t>保障措施：</w:t>
      </w:r>
      <w:r>
        <w:rPr>
          <w:rFonts w:ascii="宋体" w:hAnsi="宋体" w:cs="宋体" w:eastAsia="宋体" w:hint="default"/>
          <w:spacing w:val="-5"/>
          <w:sz w:val="18"/>
          <w:szCs w:val="18"/>
        </w:rPr>
        <w:t> </w:t>
      </w:r>
      <w:r>
        <w:rPr>
          <w:rFonts w:ascii="宋体" w:hAnsi="宋体" w:cs="宋体" w:eastAsia="宋体" w:hint="default"/>
          <w:sz w:val="18"/>
          <w:szCs w:val="18"/>
        </w:rPr>
        <w:t> </w:t>
      </w:r>
    </w:p>
    <w:p>
      <w:pPr>
        <w:spacing w:line="316" w:lineRule="auto" w:before="17"/>
        <w:ind w:left="580" w:right="1024" w:firstLine="0"/>
        <w:jc w:val="left"/>
        <w:rPr>
          <w:rFonts w:ascii="宋体" w:hAnsi="宋体" w:cs="宋体" w:eastAsia="宋体" w:hint="default"/>
          <w:sz w:val="18"/>
          <w:szCs w:val="18"/>
        </w:rPr>
      </w:pPr>
      <w:r>
        <w:rPr>
          <w:rFonts w:ascii="宋体" w:hAnsi="宋体" w:cs="宋体" w:eastAsia="宋体" w:hint="default"/>
          <w:spacing w:val="-3"/>
          <w:sz w:val="18"/>
          <w:szCs w:val="18"/>
        </w:rPr>
        <w:t>a.</w:t>
      </w:r>
      <w:r>
        <w:rPr>
          <w:rFonts w:ascii="宋体" w:hAnsi="宋体" w:cs="宋体" w:eastAsia="宋体" w:hint="default"/>
          <w:spacing w:val="-3"/>
          <w:sz w:val="18"/>
          <w:szCs w:val="18"/>
        </w:rPr>
        <w:t>成立精准扶贫工作小组，扎实做好精准扶贫工作。</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b.</w:t>
      </w:r>
      <w:r>
        <w:rPr>
          <w:rFonts w:ascii="宋体" w:hAnsi="宋体" w:cs="宋体" w:eastAsia="宋体" w:hint="default"/>
          <w:spacing w:val="-3"/>
          <w:sz w:val="18"/>
          <w:szCs w:val="18"/>
        </w:rPr>
        <w:t>建立健全对接部门工作联系机制，做好日常沟通协调等工作，保障各扶贫项目顺利开展，取得成效。</w:t>
      </w:r>
      <w:r>
        <w:rPr>
          <w:rFonts w:ascii="宋体" w:hAnsi="宋体" w:cs="宋体" w:eastAsia="宋体" w:hint="default"/>
          <w:sz w:val="18"/>
          <w:szCs w:val="18"/>
        </w:rPr>
        <w:t> </w:t>
      </w:r>
    </w:p>
    <w:p>
      <w:pPr>
        <w:spacing w:line="240" w:lineRule="auto" w:before="2"/>
        <w:rPr>
          <w:rFonts w:ascii="宋体" w:hAnsi="宋体" w:cs="宋体" w:eastAsia="宋体" w:hint="default"/>
          <w:sz w:val="17"/>
          <w:szCs w:val="17"/>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57" w:lineRule="auto" w:before="0"/>
        <w:ind w:left="153" w:right="5324" w:firstLine="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上市公司及其子公司是否属于环境保护部门公布的重点排污单位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不适用</w:t>
      </w:r>
    </w:p>
    <w:p>
      <w:pPr>
        <w:spacing w:line="319" w:lineRule="auto" w:before="31"/>
        <w:ind w:left="153" w:right="1122" w:firstLine="427"/>
        <w:jc w:val="both"/>
        <w:rPr>
          <w:rFonts w:ascii="宋体" w:hAnsi="宋体" w:cs="宋体" w:eastAsia="宋体" w:hint="default"/>
          <w:sz w:val="18"/>
          <w:szCs w:val="18"/>
        </w:rPr>
      </w:pPr>
      <w:r>
        <w:rPr>
          <w:rFonts w:ascii="宋体" w:hAnsi="宋体" w:cs="宋体" w:eastAsia="宋体" w:hint="default"/>
          <w:spacing w:val="-2"/>
          <w:sz w:val="18"/>
          <w:szCs w:val="18"/>
        </w:rPr>
        <w:t>公司主营业务为行业企业业务、信息服务业务、</w:t>
      </w:r>
      <w:r>
        <w:rPr>
          <w:rFonts w:ascii="宋体" w:hAnsi="宋体" w:cs="宋体" w:eastAsia="宋体" w:hint="default"/>
          <w:spacing w:val="-2"/>
          <w:sz w:val="18"/>
          <w:szCs w:val="18"/>
        </w:rPr>
        <w:t>IT</w:t>
      </w:r>
      <w:r>
        <w:rPr>
          <w:rFonts w:ascii="宋体" w:hAnsi="宋体" w:cs="宋体" w:eastAsia="宋体" w:hint="default"/>
          <w:spacing w:val="-2"/>
          <w:sz w:val="18"/>
          <w:szCs w:val="18"/>
        </w:rPr>
        <w:t>销售业务，目前不涉及生产制造，不属于重点排污企业。公司及子</w:t>
      </w:r>
      <w:r>
        <w:rPr>
          <w:rFonts w:ascii="宋体" w:hAnsi="宋体" w:cs="宋体" w:eastAsia="宋体" w:hint="default"/>
          <w:w w:val="101"/>
          <w:sz w:val="18"/>
          <w:szCs w:val="18"/>
        </w:rPr>
        <w:t> </w:t>
      </w:r>
      <w:r>
        <w:rPr>
          <w:rFonts w:ascii="宋体" w:hAnsi="宋体" w:cs="宋体" w:eastAsia="宋体" w:hint="default"/>
          <w:spacing w:val="-4"/>
          <w:sz w:val="18"/>
          <w:szCs w:val="18"/>
        </w:rPr>
        <w:t>公司在日常生产经营中认真执行《中华人民共和国环境保护法》等环保方面的法律法规，报告期内未出现因违法违规而受到</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处罚的情况。</w:t>
      </w:r>
      <w:r>
        <w:rPr>
          <w:rFonts w:ascii="宋体" w:hAnsi="宋体" w:cs="宋体" w:eastAsia="宋体" w:hint="default"/>
          <w:sz w:val="18"/>
          <w:szCs w:val="18"/>
        </w:rPr>
        <w:t> </w:t>
      </w:r>
    </w:p>
    <w:p>
      <w:pPr>
        <w:spacing w:line="240" w:lineRule="auto" w:before="12"/>
        <w:rPr>
          <w:rFonts w:ascii="宋体" w:hAnsi="宋体" w:cs="宋体" w:eastAsia="宋体" w:hint="default"/>
          <w:sz w:val="13"/>
          <w:szCs w:val="13"/>
        </w:rPr>
      </w:pPr>
    </w:p>
    <w:p>
      <w:pPr>
        <w:pStyle w:val="Heading3"/>
        <w:spacing w:line="240" w:lineRule="auto"/>
        <w:ind w:right="1024"/>
        <w:jc w:val="left"/>
        <w:rPr>
          <w:b w:val="0"/>
          <w:bCs w:val="0"/>
        </w:rPr>
      </w:pPr>
      <w:r>
        <w:rPr/>
        <w:t>十九、其他重大事项的说明</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316" w:lineRule="auto" w:before="101"/>
        <w:ind w:left="580" w:right="1024" w:firstLine="0"/>
        <w:jc w:val="left"/>
        <w:rPr>
          <w:rFonts w:ascii="宋体" w:hAnsi="宋体" w:cs="宋体" w:eastAsia="宋体" w:hint="default"/>
          <w:sz w:val="18"/>
          <w:szCs w:val="18"/>
        </w:rPr>
      </w:pPr>
      <w:r>
        <w:rPr>
          <w:rFonts w:ascii="宋体" w:hAnsi="宋体" w:cs="宋体" w:eastAsia="宋体" w:hint="default"/>
          <w:spacing w:val="-3"/>
          <w:sz w:val="18"/>
          <w:szCs w:val="18"/>
        </w:rPr>
        <w:t>（一）</w:t>
      </w:r>
      <w:r>
        <w:rPr>
          <w:rFonts w:ascii="宋体" w:hAnsi="宋体" w:cs="宋体" w:eastAsia="宋体" w:hint="default"/>
          <w:spacing w:val="-3"/>
          <w:sz w:val="18"/>
          <w:szCs w:val="18"/>
        </w:rPr>
        <w:t>2016</w:t>
      </w:r>
      <w:r>
        <w:rPr>
          <w:rFonts w:ascii="宋体" w:hAnsi="宋体" w:cs="宋体" w:eastAsia="宋体" w:hint="default"/>
          <w:spacing w:val="-3"/>
          <w:sz w:val="18"/>
          <w:szCs w:val="18"/>
        </w:rPr>
        <w:t>年公司债券回售及提前兑付</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4"/>
          <w:sz w:val="18"/>
          <w:szCs w:val="18"/>
        </w:rPr>
        <w:t>公司于</w:t>
      </w:r>
      <w:r>
        <w:rPr>
          <w:rFonts w:ascii="宋体" w:hAnsi="宋体" w:cs="宋体" w:eastAsia="宋体" w:hint="default"/>
          <w:spacing w:val="-4"/>
          <w:sz w:val="18"/>
          <w:szCs w:val="18"/>
        </w:rPr>
        <w:t>2016</w:t>
      </w:r>
      <w:r>
        <w:rPr>
          <w:rFonts w:ascii="宋体" w:hAnsi="宋体" w:cs="宋体" w:eastAsia="宋体" w:hint="default"/>
          <w:spacing w:val="-4"/>
          <w:sz w:val="18"/>
          <w:szCs w:val="18"/>
        </w:rPr>
        <w:t>年</w:t>
      </w:r>
      <w:r>
        <w:rPr>
          <w:rFonts w:ascii="宋体" w:hAnsi="宋体" w:cs="宋体" w:eastAsia="宋体" w:hint="default"/>
          <w:spacing w:val="-4"/>
          <w:sz w:val="18"/>
          <w:szCs w:val="18"/>
        </w:rPr>
        <w:t>1</w:t>
      </w:r>
      <w:r>
        <w:rPr>
          <w:rFonts w:ascii="宋体" w:hAnsi="宋体" w:cs="宋体" w:eastAsia="宋体" w:hint="default"/>
          <w:spacing w:val="-4"/>
          <w:sz w:val="18"/>
          <w:szCs w:val="18"/>
        </w:rPr>
        <w:t>月</w:t>
      </w:r>
      <w:r>
        <w:rPr>
          <w:rFonts w:ascii="宋体" w:hAnsi="宋体" w:cs="宋体" w:eastAsia="宋体" w:hint="default"/>
          <w:spacing w:val="-4"/>
          <w:sz w:val="18"/>
          <w:szCs w:val="18"/>
        </w:rPr>
        <w:t>21</w:t>
      </w:r>
      <w:r>
        <w:rPr>
          <w:rFonts w:ascii="宋体" w:hAnsi="宋体" w:cs="宋体" w:eastAsia="宋体" w:hint="default"/>
          <w:spacing w:val="-4"/>
          <w:sz w:val="18"/>
          <w:szCs w:val="18"/>
        </w:rPr>
        <w:t>日面向合格投资者公开发行公司债券，债券期限为</w:t>
      </w:r>
      <w:r>
        <w:rPr>
          <w:rFonts w:ascii="宋体" w:hAnsi="宋体" w:cs="宋体" w:eastAsia="宋体" w:hint="default"/>
          <w:spacing w:val="-4"/>
          <w:sz w:val="18"/>
          <w:szCs w:val="18"/>
        </w:rPr>
        <w:t>5</w:t>
      </w:r>
      <w:r>
        <w:rPr>
          <w:rFonts w:ascii="宋体" w:hAnsi="宋体" w:cs="宋体" w:eastAsia="宋体" w:hint="default"/>
          <w:spacing w:val="-4"/>
          <w:sz w:val="18"/>
          <w:szCs w:val="18"/>
        </w:rPr>
        <w:t>年，附第</w:t>
      </w:r>
      <w:r>
        <w:rPr>
          <w:rFonts w:ascii="宋体" w:hAnsi="宋体" w:cs="宋体" w:eastAsia="宋体" w:hint="default"/>
          <w:spacing w:val="-4"/>
          <w:sz w:val="18"/>
          <w:szCs w:val="18"/>
        </w:rPr>
        <w:t>3</w:t>
      </w:r>
      <w:r>
        <w:rPr>
          <w:rFonts w:ascii="宋体" w:hAnsi="宋体" w:cs="宋体" w:eastAsia="宋体" w:hint="default"/>
          <w:spacing w:val="-4"/>
          <w:sz w:val="18"/>
          <w:szCs w:val="18"/>
        </w:rPr>
        <w:t>年末发行人上调票面利率选择权及投</w:t>
      </w:r>
    </w:p>
    <w:p>
      <w:pPr>
        <w:spacing w:line="319" w:lineRule="auto" w:before="19"/>
        <w:ind w:left="153" w:right="1024" w:firstLine="0"/>
        <w:jc w:val="left"/>
        <w:rPr>
          <w:rFonts w:ascii="宋体" w:hAnsi="宋体" w:cs="宋体" w:eastAsia="宋体" w:hint="default"/>
          <w:sz w:val="18"/>
          <w:szCs w:val="18"/>
        </w:rPr>
      </w:pPr>
      <w:r>
        <w:rPr>
          <w:rFonts w:ascii="宋体" w:hAnsi="宋体" w:cs="宋体" w:eastAsia="宋体" w:hint="default"/>
          <w:spacing w:val="-4"/>
          <w:sz w:val="18"/>
          <w:szCs w:val="18"/>
        </w:rPr>
        <w:t>资者回售选择权。《大唐高鸿数据网络技术股份有限公司</w:t>
      </w:r>
      <w:r>
        <w:rPr>
          <w:rFonts w:ascii="宋体" w:hAnsi="宋体" w:cs="宋体" w:eastAsia="宋体" w:hint="default"/>
          <w:spacing w:val="-4"/>
          <w:sz w:val="18"/>
          <w:szCs w:val="18"/>
        </w:rPr>
        <w:t>2016</w:t>
      </w:r>
      <w:r>
        <w:rPr>
          <w:rFonts w:ascii="宋体" w:hAnsi="宋体" w:cs="宋体" w:eastAsia="宋体" w:hint="default"/>
          <w:spacing w:val="-4"/>
          <w:sz w:val="18"/>
          <w:szCs w:val="18"/>
        </w:rPr>
        <w:t>年面向合格投资者公开发行公司债券募集说明书》（以下简称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“募集说明书”）中对“发行人上调票面利率选择权”的约定为：“发行有权决定在本期债券存续期间的第</w:t>
      </w:r>
      <w:r>
        <w:rPr>
          <w:rFonts w:ascii="宋体" w:hAnsi="宋体" w:cs="宋体" w:eastAsia="宋体" w:hint="default"/>
          <w:spacing w:val="-3"/>
          <w:sz w:val="18"/>
          <w:szCs w:val="18"/>
        </w:rPr>
        <w:t>3</w:t>
      </w:r>
      <w:r>
        <w:rPr>
          <w:rFonts w:ascii="宋体" w:hAnsi="宋体" w:cs="宋体" w:eastAsia="宋体" w:hint="default"/>
          <w:spacing w:val="-3"/>
          <w:sz w:val="18"/>
          <w:szCs w:val="18"/>
        </w:rPr>
        <w:t>年末上调本期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债后</w:t>
      </w:r>
      <w:r>
        <w:rPr>
          <w:rFonts w:ascii="宋体" w:hAnsi="宋体" w:cs="宋体" w:eastAsia="宋体" w:hint="default"/>
          <w:spacing w:val="-3"/>
          <w:sz w:val="18"/>
          <w:szCs w:val="18"/>
        </w:rPr>
        <w:t>2</w:t>
      </w:r>
      <w:r>
        <w:rPr>
          <w:rFonts w:ascii="宋体" w:hAnsi="宋体" w:cs="宋体" w:eastAsia="宋体" w:hint="default"/>
          <w:spacing w:val="-3"/>
          <w:sz w:val="18"/>
          <w:szCs w:val="18"/>
        </w:rPr>
        <w:t>年的票面利率，发行人将于第</w:t>
      </w:r>
      <w:r>
        <w:rPr>
          <w:rFonts w:ascii="宋体" w:hAnsi="宋体" w:cs="宋体" w:eastAsia="宋体" w:hint="default"/>
          <w:spacing w:val="-3"/>
          <w:sz w:val="18"/>
          <w:szCs w:val="18"/>
        </w:rPr>
        <w:t>3</w:t>
      </w:r>
      <w:r>
        <w:rPr>
          <w:rFonts w:ascii="宋体" w:hAnsi="宋体" w:cs="宋体" w:eastAsia="宋体" w:hint="default"/>
          <w:spacing w:val="-3"/>
          <w:sz w:val="18"/>
          <w:szCs w:val="18"/>
        </w:rPr>
        <w:t>个计息年度付息日前的第</w:t>
      </w:r>
      <w:r>
        <w:rPr>
          <w:rFonts w:ascii="宋体" w:hAnsi="宋体" w:cs="宋体" w:eastAsia="宋体" w:hint="default"/>
          <w:spacing w:val="-3"/>
          <w:sz w:val="18"/>
          <w:szCs w:val="18"/>
        </w:rPr>
        <w:t>20</w:t>
      </w:r>
      <w:r>
        <w:rPr>
          <w:rFonts w:ascii="宋体" w:hAnsi="宋体" w:cs="宋体" w:eastAsia="宋体" w:hint="default"/>
          <w:spacing w:val="-3"/>
          <w:sz w:val="18"/>
          <w:szCs w:val="18"/>
        </w:rPr>
        <w:t>个交易日刊登关于是否上调票面利率以及上调幅度的公告。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发行人未行使上调票面利率选择权，则后续期限票面利率仍维持原有票面利率不变”。根据公司《募集说明书》中的约定：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发行人发出关于是否调整本期债券的票面利率及调整幅度的公告后，投资者有权选择在本期债券存续期内第</w:t>
      </w:r>
      <w:r>
        <w:rPr>
          <w:rFonts w:ascii="宋体" w:hAnsi="宋体" w:cs="宋体" w:eastAsia="宋体" w:hint="default"/>
          <w:spacing w:val="-3"/>
          <w:sz w:val="18"/>
          <w:szCs w:val="18"/>
        </w:rPr>
        <w:t>3</w:t>
      </w:r>
      <w:r>
        <w:rPr>
          <w:rFonts w:ascii="宋体" w:hAnsi="宋体" w:cs="宋体" w:eastAsia="宋体" w:hint="default"/>
          <w:spacing w:val="-3"/>
          <w:sz w:val="18"/>
          <w:szCs w:val="18"/>
        </w:rPr>
        <w:t>个计息年度的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投资者回售登记期内进行登记，将持有的本期债券按面值全部或部分回售给发行人或选择继续持有本期债券。“</w:t>
      </w:r>
      <w:r>
        <w:rPr>
          <w:rFonts w:ascii="宋体" w:hAnsi="宋体" w:cs="宋体" w:eastAsia="宋体" w:hint="default"/>
          <w:spacing w:val="-3"/>
          <w:sz w:val="18"/>
          <w:szCs w:val="18"/>
        </w:rPr>
        <w:t>16</w:t>
      </w:r>
      <w:r>
        <w:rPr>
          <w:rFonts w:ascii="宋体" w:hAnsi="宋体" w:cs="宋体" w:eastAsia="宋体" w:hint="default"/>
          <w:spacing w:val="-3"/>
          <w:sz w:val="18"/>
          <w:szCs w:val="18"/>
        </w:rPr>
        <w:t>高鸿债”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的回售登记日期为：</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20</w:t>
      </w:r>
      <w:r>
        <w:rPr>
          <w:rFonts w:ascii="宋体" w:hAnsi="宋体" w:cs="宋体" w:eastAsia="宋体" w:hint="default"/>
          <w:spacing w:val="-2"/>
          <w:sz w:val="18"/>
          <w:szCs w:val="18"/>
        </w:rPr>
        <w:t>日、</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21</w:t>
      </w:r>
      <w:r>
        <w:rPr>
          <w:rFonts w:ascii="宋体" w:hAnsi="宋体" w:cs="宋体" w:eastAsia="宋体" w:hint="default"/>
          <w:spacing w:val="-2"/>
          <w:sz w:val="18"/>
          <w:szCs w:val="18"/>
        </w:rPr>
        <w:t>日、</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24</w:t>
      </w:r>
      <w:r>
        <w:rPr>
          <w:rFonts w:ascii="宋体" w:hAnsi="宋体" w:cs="宋体" w:eastAsia="宋体" w:hint="default"/>
          <w:spacing w:val="-2"/>
          <w:sz w:val="18"/>
          <w:szCs w:val="18"/>
        </w:rPr>
        <w:t>日。“</w:t>
      </w:r>
      <w:r>
        <w:rPr>
          <w:rFonts w:ascii="宋体" w:hAnsi="宋体" w:cs="宋体" w:eastAsia="宋体" w:hint="default"/>
          <w:spacing w:val="-2"/>
          <w:sz w:val="18"/>
          <w:szCs w:val="18"/>
        </w:rPr>
        <w:t>16</w:t>
      </w:r>
      <w:r>
        <w:rPr>
          <w:rFonts w:ascii="宋体" w:hAnsi="宋体" w:cs="宋体" w:eastAsia="宋体" w:hint="default"/>
          <w:spacing w:val="-2"/>
          <w:sz w:val="18"/>
          <w:szCs w:val="18"/>
        </w:rPr>
        <w:t>高鸿债”的回售数量为</w:t>
      </w:r>
      <w:r>
        <w:rPr>
          <w:rFonts w:ascii="宋体" w:hAnsi="宋体" w:cs="宋体" w:eastAsia="宋体" w:hint="default"/>
          <w:spacing w:val="-2"/>
          <w:sz w:val="18"/>
          <w:szCs w:val="18"/>
        </w:rPr>
        <w:t>4,928,810</w:t>
      </w:r>
      <w:r>
        <w:rPr>
          <w:rFonts w:ascii="宋体" w:hAnsi="宋体" w:cs="宋体" w:eastAsia="宋体" w:hint="default"/>
          <w:spacing w:val="-2"/>
          <w:sz w:val="18"/>
          <w:szCs w:val="18"/>
        </w:rPr>
        <w:t>张回售金</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额为</w:t>
      </w:r>
      <w:r>
        <w:rPr>
          <w:rFonts w:ascii="宋体" w:hAnsi="宋体" w:cs="宋体" w:eastAsia="宋体" w:hint="default"/>
          <w:spacing w:val="2"/>
          <w:sz w:val="18"/>
          <w:szCs w:val="18"/>
        </w:rPr>
        <w:t>492,881,000</w:t>
      </w:r>
      <w:r>
        <w:rPr>
          <w:rFonts w:ascii="宋体" w:hAnsi="宋体" w:cs="宋体" w:eastAsia="宋体" w:hint="default"/>
          <w:spacing w:val="2"/>
          <w:sz w:val="18"/>
          <w:szCs w:val="18"/>
        </w:rPr>
        <w:t>元（不含利息），剩余托管量为</w:t>
      </w:r>
      <w:r>
        <w:rPr>
          <w:rFonts w:ascii="宋体" w:hAnsi="宋体" w:cs="宋体" w:eastAsia="宋体" w:hint="default"/>
          <w:spacing w:val="2"/>
          <w:sz w:val="18"/>
          <w:szCs w:val="18"/>
        </w:rPr>
        <w:t>21,190</w:t>
      </w:r>
      <w:r>
        <w:rPr>
          <w:rFonts w:ascii="宋体" w:hAnsi="宋体" w:cs="宋体" w:eastAsia="宋体" w:hint="default"/>
          <w:spacing w:val="2"/>
          <w:sz w:val="18"/>
          <w:szCs w:val="18"/>
        </w:rPr>
        <w:t>张。本次“</w:t>
      </w:r>
      <w:r>
        <w:rPr>
          <w:rFonts w:ascii="宋体" w:hAnsi="宋体" w:cs="宋体" w:eastAsia="宋体" w:hint="default"/>
          <w:spacing w:val="2"/>
          <w:sz w:val="18"/>
          <w:szCs w:val="18"/>
        </w:rPr>
        <w:t>16</w:t>
      </w:r>
      <w:r>
        <w:rPr>
          <w:rFonts w:ascii="宋体" w:hAnsi="宋体" w:cs="宋体" w:eastAsia="宋体" w:hint="default"/>
          <w:spacing w:val="2"/>
          <w:sz w:val="18"/>
          <w:szCs w:val="18"/>
        </w:rPr>
        <w:t>高鸿债”回售部分债券的本金及利息共计人民币</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514,074,883</w:t>
      </w:r>
      <w:r>
        <w:rPr>
          <w:rFonts w:ascii="宋体" w:hAnsi="宋体" w:cs="宋体" w:eastAsia="宋体" w:hint="default"/>
          <w:spacing w:val="-3"/>
          <w:sz w:val="18"/>
          <w:szCs w:val="18"/>
        </w:rPr>
        <w:t>元，于回售资金到账日划付至投资者资金账户，回售资金到账日为</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1</w:t>
      </w:r>
      <w:r>
        <w:rPr>
          <w:rFonts w:ascii="宋体" w:hAnsi="宋体" w:cs="宋体" w:eastAsia="宋体" w:hint="default"/>
          <w:spacing w:val="-3"/>
          <w:sz w:val="18"/>
          <w:szCs w:val="18"/>
        </w:rPr>
        <w:t>月</w:t>
      </w:r>
      <w:r>
        <w:rPr>
          <w:rFonts w:ascii="宋体" w:hAnsi="宋体" w:cs="宋体" w:eastAsia="宋体" w:hint="default"/>
          <w:spacing w:val="-3"/>
          <w:sz w:val="18"/>
          <w:szCs w:val="18"/>
        </w:rPr>
        <w:t>21</w:t>
      </w:r>
      <w:r>
        <w:rPr>
          <w:rFonts w:ascii="宋体" w:hAnsi="宋体" w:cs="宋体" w:eastAsia="宋体" w:hint="default"/>
          <w:spacing w:val="-3"/>
          <w:sz w:val="18"/>
          <w:szCs w:val="18"/>
        </w:rPr>
        <w:t>日。</w:t>
      </w:r>
      <w:r>
        <w:rPr>
          <w:rFonts w:ascii="宋体" w:hAnsi="宋体" w:cs="宋体" w:eastAsia="宋体" w:hint="default"/>
          <w:sz w:val="18"/>
          <w:szCs w:val="18"/>
        </w:rPr>
        <w:t> </w:t>
      </w:r>
    </w:p>
    <w:p>
      <w:pPr>
        <w:spacing w:line="316" w:lineRule="auto" w:before="17"/>
        <w:ind w:left="153" w:right="1123" w:firstLine="427"/>
        <w:jc w:val="both"/>
        <w:rPr>
          <w:rFonts w:ascii="宋体" w:hAnsi="宋体" w:cs="宋体" w:eastAsia="宋体" w:hint="default"/>
          <w:sz w:val="18"/>
          <w:szCs w:val="18"/>
        </w:rPr>
      </w:pPr>
      <w:r>
        <w:rPr>
          <w:rFonts w:ascii="宋体" w:hAnsi="宋体" w:cs="宋体" w:eastAsia="宋体" w:hint="default"/>
          <w:spacing w:val="-4"/>
          <w:sz w:val="18"/>
          <w:szCs w:val="18"/>
        </w:rPr>
        <w:t>2019</w:t>
      </w:r>
      <w:r>
        <w:rPr>
          <w:rFonts w:ascii="宋体" w:hAnsi="宋体" w:cs="宋体" w:eastAsia="宋体" w:hint="default"/>
          <w:spacing w:val="-4"/>
          <w:sz w:val="18"/>
          <w:szCs w:val="18"/>
        </w:rPr>
        <w:t>年</w:t>
      </w:r>
      <w:r>
        <w:rPr>
          <w:rFonts w:ascii="宋体" w:hAnsi="宋体" w:cs="宋体" w:eastAsia="宋体" w:hint="default"/>
          <w:spacing w:val="-4"/>
          <w:sz w:val="18"/>
          <w:szCs w:val="18"/>
        </w:rPr>
        <w:t>9</w:t>
      </w:r>
      <w:r>
        <w:rPr>
          <w:rFonts w:ascii="宋体" w:hAnsi="宋体" w:cs="宋体" w:eastAsia="宋体" w:hint="default"/>
          <w:spacing w:val="-4"/>
          <w:sz w:val="18"/>
          <w:szCs w:val="18"/>
        </w:rPr>
        <w:t>月</w:t>
      </w:r>
      <w:r>
        <w:rPr>
          <w:rFonts w:ascii="宋体" w:hAnsi="宋体" w:cs="宋体" w:eastAsia="宋体" w:hint="default"/>
          <w:spacing w:val="-4"/>
          <w:sz w:val="18"/>
          <w:szCs w:val="18"/>
        </w:rPr>
        <w:t>23</w:t>
      </w:r>
      <w:r>
        <w:rPr>
          <w:rFonts w:ascii="宋体" w:hAnsi="宋体" w:cs="宋体" w:eastAsia="宋体" w:hint="default"/>
          <w:spacing w:val="-4"/>
          <w:sz w:val="18"/>
          <w:szCs w:val="18"/>
        </w:rPr>
        <w:t>日，公司召开“</w:t>
      </w:r>
      <w:r>
        <w:rPr>
          <w:rFonts w:ascii="宋体" w:hAnsi="宋体" w:cs="宋体" w:eastAsia="宋体" w:hint="default"/>
          <w:spacing w:val="-4"/>
          <w:sz w:val="18"/>
          <w:szCs w:val="18"/>
        </w:rPr>
        <w:t>16</w:t>
      </w:r>
      <w:r>
        <w:rPr>
          <w:rFonts w:ascii="宋体" w:hAnsi="宋体" w:cs="宋体" w:eastAsia="宋体" w:hint="default"/>
          <w:spacing w:val="-4"/>
          <w:sz w:val="18"/>
          <w:szCs w:val="18"/>
        </w:rPr>
        <w:t>高鸿债”</w:t>
      </w:r>
      <w:r>
        <w:rPr>
          <w:rFonts w:ascii="宋体" w:hAnsi="宋体" w:cs="宋体" w:eastAsia="宋体" w:hint="default"/>
          <w:spacing w:val="-4"/>
          <w:sz w:val="18"/>
          <w:szCs w:val="18"/>
        </w:rPr>
        <w:t>2019</w:t>
      </w:r>
      <w:r>
        <w:rPr>
          <w:rFonts w:ascii="宋体" w:hAnsi="宋体" w:cs="宋体" w:eastAsia="宋体" w:hint="default"/>
          <w:spacing w:val="-4"/>
          <w:sz w:val="18"/>
          <w:szCs w:val="18"/>
        </w:rPr>
        <w:t>年第二次债券持有人会议，审议通过《关于提前兑付大唐高鸿数据网络技</w:t>
      </w:r>
      <w:r>
        <w:rPr>
          <w:rFonts w:ascii="宋体" w:hAnsi="宋体" w:cs="宋体" w:eastAsia="宋体" w:hint="default"/>
          <w:w w:val="101"/>
          <w:sz w:val="18"/>
          <w:szCs w:val="18"/>
        </w:rPr>
        <w:t> </w:t>
      </w:r>
      <w:r>
        <w:rPr>
          <w:rFonts w:ascii="宋体" w:hAnsi="宋体" w:cs="宋体" w:eastAsia="宋体" w:hint="default"/>
          <w:spacing w:val="-4"/>
          <w:sz w:val="18"/>
          <w:szCs w:val="18"/>
        </w:rPr>
        <w:t>术股份有限公司</w:t>
      </w:r>
      <w:r>
        <w:rPr>
          <w:rFonts w:ascii="宋体" w:hAnsi="宋体" w:cs="宋体" w:eastAsia="宋体" w:hint="default"/>
          <w:spacing w:val="-4"/>
          <w:sz w:val="18"/>
          <w:szCs w:val="18"/>
        </w:rPr>
        <w:t>2016</w:t>
      </w:r>
      <w:r>
        <w:rPr>
          <w:rFonts w:ascii="宋体" w:hAnsi="宋体" w:cs="宋体" w:eastAsia="宋体" w:hint="default"/>
          <w:spacing w:val="-4"/>
          <w:sz w:val="18"/>
          <w:szCs w:val="18"/>
        </w:rPr>
        <w:t>年面向合格投资者公开发行公司债券的议案》。公司于</w:t>
      </w:r>
      <w:r>
        <w:rPr>
          <w:rFonts w:ascii="宋体" w:hAnsi="宋体" w:cs="宋体" w:eastAsia="宋体" w:hint="default"/>
          <w:spacing w:val="-4"/>
          <w:sz w:val="18"/>
          <w:szCs w:val="18"/>
        </w:rPr>
        <w:t>2019</w:t>
      </w:r>
      <w:r>
        <w:rPr>
          <w:rFonts w:ascii="宋体" w:hAnsi="宋体" w:cs="宋体" w:eastAsia="宋体" w:hint="default"/>
          <w:spacing w:val="-4"/>
          <w:sz w:val="18"/>
          <w:szCs w:val="18"/>
        </w:rPr>
        <w:t>年</w:t>
      </w:r>
      <w:r>
        <w:rPr>
          <w:rFonts w:ascii="宋体" w:hAnsi="宋体" w:cs="宋体" w:eastAsia="宋体" w:hint="default"/>
          <w:spacing w:val="-4"/>
          <w:sz w:val="18"/>
          <w:szCs w:val="18"/>
        </w:rPr>
        <w:t>10</w:t>
      </w:r>
      <w:r>
        <w:rPr>
          <w:rFonts w:ascii="宋体" w:hAnsi="宋体" w:cs="宋体" w:eastAsia="宋体" w:hint="default"/>
          <w:spacing w:val="-4"/>
          <w:sz w:val="18"/>
          <w:szCs w:val="18"/>
        </w:rPr>
        <w:t>月</w:t>
      </w:r>
      <w:r>
        <w:rPr>
          <w:rFonts w:ascii="宋体" w:hAnsi="宋体" w:cs="宋体" w:eastAsia="宋体" w:hint="default"/>
          <w:spacing w:val="-4"/>
          <w:sz w:val="18"/>
          <w:szCs w:val="18"/>
        </w:rPr>
        <w:t>14</w:t>
      </w:r>
      <w:r>
        <w:rPr>
          <w:rFonts w:ascii="宋体" w:hAnsi="宋体" w:cs="宋体" w:eastAsia="宋体" w:hint="default"/>
          <w:spacing w:val="-4"/>
          <w:sz w:val="18"/>
          <w:szCs w:val="18"/>
        </w:rPr>
        <w:t>日完成提前兑付本期债券并支付自</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21</w:t>
      </w:r>
      <w:r>
        <w:rPr>
          <w:rFonts w:ascii="宋体" w:hAnsi="宋体" w:cs="宋体" w:eastAsia="宋体" w:hint="default"/>
          <w:spacing w:val="-2"/>
          <w:sz w:val="18"/>
          <w:szCs w:val="18"/>
        </w:rPr>
        <w:t>日至</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w:t>
      </w:r>
      <w:r>
        <w:rPr>
          <w:rFonts w:ascii="宋体" w:hAnsi="宋体" w:cs="宋体" w:eastAsia="宋体" w:hint="default"/>
          <w:spacing w:val="-2"/>
          <w:sz w:val="18"/>
          <w:szCs w:val="18"/>
        </w:rPr>
        <w:t>13</w:t>
      </w:r>
      <w:r>
        <w:rPr>
          <w:rFonts w:ascii="宋体" w:hAnsi="宋体" w:cs="宋体" w:eastAsia="宋体" w:hint="default"/>
          <w:spacing w:val="-2"/>
          <w:sz w:val="18"/>
          <w:szCs w:val="18"/>
        </w:rPr>
        <w:t>日期间的应计利息。“</w:t>
      </w:r>
      <w:r>
        <w:rPr>
          <w:rFonts w:ascii="宋体" w:hAnsi="宋体" w:cs="宋体" w:eastAsia="宋体" w:hint="default"/>
          <w:spacing w:val="-2"/>
          <w:sz w:val="18"/>
          <w:szCs w:val="18"/>
        </w:rPr>
        <w:t>16</w:t>
      </w:r>
      <w:r>
        <w:rPr>
          <w:rFonts w:ascii="宋体" w:hAnsi="宋体" w:cs="宋体" w:eastAsia="宋体" w:hint="default"/>
          <w:spacing w:val="-2"/>
          <w:sz w:val="18"/>
          <w:szCs w:val="18"/>
        </w:rPr>
        <w:t>高鸿债”的摘牌日为</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w:t>
      </w:r>
      <w:r>
        <w:rPr>
          <w:rFonts w:ascii="宋体" w:hAnsi="宋体" w:cs="宋体" w:eastAsia="宋体" w:hint="default"/>
          <w:spacing w:val="-2"/>
          <w:sz w:val="18"/>
          <w:szCs w:val="18"/>
        </w:rPr>
        <w:t>14</w:t>
      </w:r>
      <w:r>
        <w:rPr>
          <w:rFonts w:ascii="宋体" w:hAnsi="宋体" w:cs="宋体" w:eastAsia="宋体" w:hint="default"/>
          <w:spacing w:val="-2"/>
          <w:sz w:val="18"/>
          <w:szCs w:val="18"/>
        </w:rPr>
        <w:t>日，兑付兑息债权登记日为</w:t>
      </w:r>
      <w:r>
        <w:rPr>
          <w:rFonts w:ascii="宋体" w:hAnsi="宋体" w:cs="宋体" w:eastAsia="宋体" w:hint="default"/>
          <w:spacing w:val="-2"/>
          <w:sz w:val="18"/>
          <w:szCs w:val="18"/>
        </w:rPr>
        <w:t>2019</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p>
      <w:pPr>
        <w:spacing w:line="316" w:lineRule="auto" w:before="19"/>
        <w:ind w:left="580" w:right="1024" w:firstLine="0"/>
        <w:jc w:val="left"/>
        <w:rPr>
          <w:rFonts w:ascii="宋体" w:hAnsi="宋体" w:cs="宋体" w:eastAsia="宋体" w:hint="default"/>
          <w:sz w:val="18"/>
          <w:szCs w:val="18"/>
        </w:rPr>
      </w:pPr>
      <w:r>
        <w:rPr>
          <w:rFonts w:ascii="宋体" w:hAnsi="宋体" w:cs="宋体" w:eastAsia="宋体" w:hint="default"/>
          <w:spacing w:val="-3"/>
          <w:sz w:val="18"/>
          <w:szCs w:val="18"/>
        </w:rPr>
        <w:t>（二）限制性股票回购注销</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公司第八届第二十六次董事会审议通过《关于回购注销部分限制性股票的议案》。根据</w:t>
      </w:r>
      <w:r>
        <w:rPr>
          <w:rFonts w:ascii="宋体" w:hAnsi="宋体" w:cs="宋体" w:eastAsia="宋体" w:hint="default"/>
          <w:spacing w:val="-2"/>
          <w:sz w:val="18"/>
          <w:szCs w:val="18"/>
        </w:rPr>
        <w:t>2017</w:t>
      </w:r>
      <w:r>
        <w:rPr>
          <w:rFonts w:ascii="宋体" w:hAnsi="宋体" w:cs="宋体" w:eastAsia="宋体" w:hint="default"/>
          <w:spacing w:val="-2"/>
          <w:sz w:val="18"/>
          <w:szCs w:val="18"/>
        </w:rPr>
        <w:t>年限制性股票激励计划的</w:t>
      </w:r>
    </w:p>
    <w:p>
      <w:pPr>
        <w:spacing w:line="316" w:lineRule="auto" w:before="19"/>
        <w:ind w:left="153" w:right="1122" w:firstLine="0"/>
        <w:jc w:val="both"/>
        <w:rPr>
          <w:rFonts w:ascii="宋体" w:hAnsi="宋体" w:cs="宋体" w:eastAsia="宋体" w:hint="default"/>
          <w:sz w:val="18"/>
          <w:szCs w:val="18"/>
        </w:rPr>
      </w:pPr>
      <w:r>
        <w:rPr>
          <w:rFonts w:ascii="宋体" w:hAnsi="宋体" w:cs="宋体" w:eastAsia="宋体" w:hint="default"/>
          <w:spacing w:val="-4"/>
          <w:sz w:val="18"/>
          <w:szCs w:val="18"/>
        </w:rPr>
        <w:t>规定，</w:t>
      </w:r>
      <w:r>
        <w:rPr>
          <w:rFonts w:ascii="宋体" w:hAnsi="宋体" w:cs="宋体" w:eastAsia="宋体" w:hint="default"/>
          <w:spacing w:val="-4"/>
          <w:sz w:val="18"/>
          <w:szCs w:val="18"/>
        </w:rPr>
        <w:t>2018</w:t>
      </w:r>
      <w:r>
        <w:rPr>
          <w:rFonts w:ascii="宋体" w:hAnsi="宋体" w:cs="宋体" w:eastAsia="宋体" w:hint="default"/>
          <w:spacing w:val="-4"/>
          <w:sz w:val="18"/>
          <w:szCs w:val="18"/>
        </w:rPr>
        <w:t>年公司股权激励业绩考核条件未达标及部分被激励对象离职，故公司拟对</w:t>
      </w:r>
      <w:r>
        <w:rPr>
          <w:rFonts w:ascii="宋体" w:hAnsi="宋体" w:cs="宋体" w:eastAsia="宋体" w:hint="default"/>
          <w:spacing w:val="-4"/>
          <w:sz w:val="18"/>
          <w:szCs w:val="18"/>
        </w:rPr>
        <w:t>2017</w:t>
      </w:r>
      <w:r>
        <w:rPr>
          <w:rFonts w:ascii="宋体" w:hAnsi="宋体" w:cs="宋体" w:eastAsia="宋体" w:hint="default"/>
          <w:spacing w:val="-4"/>
          <w:sz w:val="18"/>
          <w:szCs w:val="18"/>
        </w:rPr>
        <w:t>年限制性股票第一批及离职的被激</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4"/>
          <w:sz w:val="18"/>
          <w:szCs w:val="18"/>
        </w:rPr>
        <w:t>励对象合计持有尚未解除的</w:t>
      </w:r>
      <w:r>
        <w:rPr>
          <w:rFonts w:ascii="宋体" w:hAnsi="宋体" w:cs="宋体" w:eastAsia="宋体" w:hint="default"/>
          <w:spacing w:val="-4"/>
          <w:sz w:val="18"/>
          <w:szCs w:val="18"/>
        </w:rPr>
        <w:t>11,065,600</w:t>
      </w:r>
      <w:r>
        <w:rPr>
          <w:rFonts w:ascii="宋体" w:hAnsi="宋体" w:cs="宋体" w:eastAsia="宋体" w:hint="default"/>
          <w:spacing w:val="-4"/>
          <w:sz w:val="18"/>
          <w:szCs w:val="18"/>
        </w:rPr>
        <w:t>股限制性股票回购注销，具体内容详见公司于</w:t>
      </w:r>
      <w:r>
        <w:rPr>
          <w:rFonts w:ascii="宋体" w:hAnsi="宋体" w:cs="宋体" w:eastAsia="宋体" w:hint="default"/>
          <w:spacing w:val="-4"/>
          <w:sz w:val="18"/>
          <w:szCs w:val="18"/>
        </w:rPr>
        <w:t>2019</w:t>
      </w:r>
      <w:r>
        <w:rPr>
          <w:rFonts w:ascii="宋体" w:hAnsi="宋体" w:cs="宋体" w:eastAsia="宋体" w:hint="default"/>
          <w:spacing w:val="-4"/>
          <w:sz w:val="18"/>
          <w:szCs w:val="18"/>
        </w:rPr>
        <w:t>年</w:t>
      </w:r>
      <w:r>
        <w:rPr>
          <w:rFonts w:ascii="宋体" w:hAnsi="宋体" w:cs="宋体" w:eastAsia="宋体" w:hint="default"/>
          <w:spacing w:val="-4"/>
          <w:sz w:val="18"/>
          <w:szCs w:val="18"/>
        </w:rPr>
        <w:t>04</w:t>
      </w:r>
      <w:r>
        <w:rPr>
          <w:rFonts w:ascii="宋体" w:hAnsi="宋体" w:cs="宋体" w:eastAsia="宋体" w:hint="default"/>
          <w:spacing w:val="-4"/>
          <w:sz w:val="18"/>
          <w:szCs w:val="18"/>
        </w:rPr>
        <w:t>月</w:t>
      </w:r>
      <w:r>
        <w:rPr>
          <w:rFonts w:ascii="宋体" w:hAnsi="宋体" w:cs="宋体" w:eastAsia="宋体" w:hint="default"/>
          <w:spacing w:val="-4"/>
          <w:sz w:val="18"/>
          <w:szCs w:val="18"/>
        </w:rPr>
        <w:t>23</w:t>
      </w:r>
      <w:r>
        <w:rPr>
          <w:rFonts w:ascii="宋体" w:hAnsi="宋体" w:cs="宋体" w:eastAsia="宋体" w:hint="default"/>
          <w:spacing w:val="-4"/>
          <w:sz w:val="18"/>
          <w:szCs w:val="18"/>
        </w:rPr>
        <w:t>日刊登在《证券时报》和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巨潮资讯网（</w:t>
      </w:r>
      <w:hyperlink r:id="rId13">
        <w:r>
          <w:rPr>
            <w:rFonts w:ascii="宋体" w:hAnsi="宋体" w:cs="宋体" w:eastAsia="宋体" w:hint="default"/>
            <w:spacing w:val="-2"/>
            <w:sz w:val="18"/>
            <w:szCs w:val="18"/>
          </w:rPr>
          <w:t>www.cninfo.com.cn</w:t>
        </w:r>
      </w:hyperlink>
      <w:r>
        <w:rPr>
          <w:rFonts w:ascii="宋体" w:hAnsi="宋体" w:cs="宋体" w:eastAsia="宋体" w:hint="default"/>
          <w:spacing w:val="-2"/>
          <w:sz w:val="18"/>
          <w:szCs w:val="18"/>
        </w:rPr>
        <w:t>）的《关于回购注销激励对象部分已获授但尚未解锁的限制性股票的公告》。报告期内回</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购注销手续尚未办理完成。</w:t>
      </w:r>
      <w:r>
        <w:rPr>
          <w:rFonts w:ascii="宋体" w:hAnsi="宋体" w:cs="宋体" w:eastAsia="宋体" w:hint="default"/>
          <w:sz w:val="18"/>
          <w:szCs w:val="18"/>
        </w:rPr>
        <w:t> </w:t>
      </w:r>
    </w:p>
    <w:p>
      <w:pPr>
        <w:spacing w:line="316" w:lineRule="auto" w:before="19"/>
        <w:ind w:left="580" w:right="1024" w:firstLine="0"/>
        <w:jc w:val="left"/>
        <w:rPr>
          <w:rFonts w:ascii="宋体" w:hAnsi="宋体" w:cs="宋体" w:eastAsia="宋体" w:hint="default"/>
          <w:sz w:val="18"/>
          <w:szCs w:val="18"/>
        </w:rPr>
      </w:pPr>
      <w:r>
        <w:rPr>
          <w:rFonts w:ascii="宋体" w:hAnsi="宋体" w:cs="宋体" w:eastAsia="宋体" w:hint="default"/>
          <w:spacing w:val="-3"/>
          <w:sz w:val="18"/>
          <w:szCs w:val="18"/>
        </w:rPr>
        <w:t>（三）</w:t>
      </w:r>
      <w:r>
        <w:rPr>
          <w:rFonts w:ascii="宋体" w:hAnsi="宋体" w:cs="宋体" w:eastAsia="宋体" w:hint="default"/>
          <w:spacing w:val="-3"/>
          <w:sz w:val="18"/>
          <w:szCs w:val="18"/>
        </w:rPr>
        <w:t>2019</w:t>
      </w:r>
      <w:r>
        <w:rPr>
          <w:rFonts w:ascii="宋体" w:hAnsi="宋体" w:cs="宋体" w:eastAsia="宋体" w:hint="default"/>
          <w:spacing w:val="-3"/>
          <w:sz w:val="18"/>
          <w:szCs w:val="18"/>
        </w:rPr>
        <w:t>年公司债券发行终止</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公司第八届第二十四次董事会及</w:t>
      </w:r>
      <w:r>
        <w:rPr>
          <w:rFonts w:ascii="宋体" w:hAnsi="宋体" w:cs="宋体" w:eastAsia="宋体" w:hint="default"/>
          <w:spacing w:val="-2"/>
          <w:sz w:val="18"/>
          <w:szCs w:val="18"/>
        </w:rPr>
        <w:t>2019</w:t>
      </w:r>
      <w:r>
        <w:rPr>
          <w:rFonts w:ascii="宋体" w:hAnsi="宋体" w:cs="宋体" w:eastAsia="宋体" w:hint="default"/>
          <w:spacing w:val="-2"/>
          <w:sz w:val="18"/>
          <w:szCs w:val="18"/>
        </w:rPr>
        <w:t>年第二次临时股东大会审议通过《关于公开发行公司债券方案的议案》、《关于</w:t>
      </w:r>
    </w:p>
    <w:p>
      <w:pPr>
        <w:spacing w:line="316" w:lineRule="auto" w:before="19"/>
        <w:ind w:left="153" w:right="1024" w:firstLine="0"/>
        <w:jc w:val="left"/>
        <w:rPr>
          <w:rFonts w:ascii="宋体" w:hAnsi="宋体" w:cs="宋体" w:eastAsia="宋体" w:hint="default"/>
          <w:sz w:val="18"/>
          <w:szCs w:val="18"/>
        </w:rPr>
      </w:pPr>
      <w:r>
        <w:rPr>
          <w:rFonts w:ascii="宋体" w:hAnsi="宋体" w:cs="宋体" w:eastAsia="宋体" w:hint="default"/>
          <w:spacing w:val="-4"/>
          <w:sz w:val="18"/>
          <w:szCs w:val="18"/>
        </w:rPr>
        <w:t>授权董事会办理本次公开发行公司债券相关事项的议案》。发行的公司债券本金总额不超过</w:t>
      </w:r>
      <w:r>
        <w:rPr>
          <w:rFonts w:ascii="宋体" w:hAnsi="宋体" w:cs="宋体" w:eastAsia="宋体" w:hint="default"/>
          <w:spacing w:val="-4"/>
          <w:sz w:val="18"/>
          <w:szCs w:val="18"/>
        </w:rPr>
        <w:t>5</w:t>
      </w:r>
      <w:r>
        <w:rPr>
          <w:rFonts w:ascii="宋体" w:hAnsi="宋体" w:cs="宋体" w:eastAsia="宋体" w:hint="default"/>
          <w:spacing w:val="-4"/>
          <w:sz w:val="18"/>
          <w:szCs w:val="18"/>
        </w:rPr>
        <w:t>亿元（含</w:t>
      </w:r>
      <w:r>
        <w:rPr>
          <w:rFonts w:ascii="宋体" w:hAnsi="宋体" w:cs="宋体" w:eastAsia="宋体" w:hint="default"/>
          <w:spacing w:val="-4"/>
          <w:sz w:val="18"/>
          <w:szCs w:val="18"/>
        </w:rPr>
        <w:t>5</w:t>
      </w:r>
      <w:r>
        <w:rPr>
          <w:rFonts w:ascii="宋体" w:hAnsi="宋体" w:cs="宋体" w:eastAsia="宋体" w:hint="default"/>
          <w:spacing w:val="-4"/>
          <w:sz w:val="18"/>
          <w:szCs w:val="18"/>
        </w:rPr>
        <w:t>亿元），为固定利率</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1"/>
          <w:sz w:val="18"/>
          <w:szCs w:val="18"/>
        </w:rPr>
        <w:t>债券，期限不超过</w:t>
      </w:r>
      <w:r>
        <w:rPr>
          <w:rFonts w:ascii="宋体" w:hAnsi="宋体" w:cs="宋体" w:eastAsia="宋体" w:hint="default"/>
          <w:spacing w:val="-1"/>
          <w:sz w:val="18"/>
          <w:szCs w:val="18"/>
        </w:rPr>
        <w:t>3</w:t>
      </w:r>
      <w:r>
        <w:rPr>
          <w:rFonts w:ascii="宋体" w:hAnsi="宋体" w:cs="宋体" w:eastAsia="宋体" w:hint="default"/>
          <w:spacing w:val="-1"/>
          <w:sz w:val="18"/>
          <w:szCs w:val="18"/>
        </w:rPr>
        <w:t>年（含</w:t>
      </w:r>
      <w:r>
        <w:rPr>
          <w:rFonts w:ascii="宋体" w:hAnsi="宋体" w:cs="宋体" w:eastAsia="宋体" w:hint="default"/>
          <w:spacing w:val="-1"/>
          <w:sz w:val="18"/>
          <w:szCs w:val="18"/>
        </w:rPr>
        <w:t>3</w:t>
      </w:r>
      <w:r>
        <w:rPr>
          <w:rFonts w:ascii="宋体" w:hAnsi="宋体" w:cs="宋体" w:eastAsia="宋体" w:hint="default"/>
          <w:spacing w:val="-1"/>
          <w:sz w:val="18"/>
          <w:szCs w:val="18"/>
        </w:rPr>
        <w:t>年）。具体方案需经中国证监会核准后方可实施，并最终以中国证监会核准的方案为准。</w:t>
      </w:r>
      <w:r>
        <w:rPr>
          <w:rFonts w:ascii="宋体" w:hAnsi="宋体" w:cs="宋体" w:eastAsia="宋体" w:hint="default"/>
          <w:spacing w:val="-1"/>
          <w:sz w:val="18"/>
          <w:szCs w:val="18"/>
        </w:rPr>
        <w:t>2019</w:t>
      </w:r>
    </w:p>
    <w:p>
      <w:pPr>
        <w:spacing w:after="0" w:line="316"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3"/>
        <w:rPr>
          <w:rFonts w:ascii="宋体" w:hAnsi="宋体" w:cs="宋体" w:eastAsia="宋体" w:hint="default"/>
          <w:sz w:val="22"/>
          <w:szCs w:val="22"/>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07</w:t>
      </w:r>
      <w:r>
        <w:rPr>
          <w:rFonts w:ascii="宋体" w:hAnsi="宋体" w:cs="宋体" w:eastAsia="宋体" w:hint="default"/>
          <w:sz w:val="18"/>
          <w:szCs w:val="18"/>
        </w:rPr>
        <w:t>月</w:t>
      </w:r>
      <w:r>
        <w:rPr>
          <w:rFonts w:ascii="宋体" w:hAnsi="宋体" w:cs="宋体" w:eastAsia="宋体" w:hint="default"/>
          <w:sz w:val="18"/>
          <w:szCs w:val="18"/>
        </w:rPr>
        <w:t>02</w:t>
      </w:r>
      <w:r>
        <w:rPr>
          <w:rFonts w:ascii="宋体" w:hAnsi="宋体" w:cs="宋体" w:eastAsia="宋体" w:hint="default"/>
          <w:sz w:val="18"/>
          <w:szCs w:val="18"/>
        </w:rPr>
        <w:t>日公司收到《关于核准大唐高鸿数据网络技术股份有限公司向合格投资者公开发行公司债券的批复》（证监许可</w:t>
      </w:r>
    </w:p>
    <w:p>
      <w:pPr>
        <w:spacing w:line="316" w:lineRule="auto" w:before="7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2019</w:t>
      </w:r>
      <w:r>
        <w:rPr>
          <w:rFonts w:ascii="宋体" w:hAnsi="宋体" w:cs="宋体" w:eastAsia="宋体" w:hint="default"/>
          <w:spacing w:val="-3"/>
          <w:sz w:val="18"/>
          <w:szCs w:val="18"/>
        </w:rPr>
        <w:t>）</w:t>
      </w:r>
      <w:r>
        <w:rPr>
          <w:rFonts w:ascii="宋体" w:hAnsi="宋体" w:cs="宋体" w:eastAsia="宋体" w:hint="default"/>
          <w:spacing w:val="-3"/>
          <w:sz w:val="18"/>
          <w:szCs w:val="18"/>
        </w:rPr>
        <w:t>1188</w:t>
      </w:r>
      <w:r>
        <w:rPr>
          <w:rFonts w:ascii="宋体" w:hAnsi="宋体" w:cs="宋体" w:eastAsia="宋体" w:hint="default"/>
          <w:spacing w:val="-3"/>
          <w:sz w:val="18"/>
          <w:szCs w:val="18"/>
        </w:rPr>
        <w:t>号），核准公司向合格投资者公开发行面值总额不超过</w:t>
      </w:r>
      <w:r>
        <w:rPr>
          <w:rFonts w:ascii="宋体" w:hAnsi="宋体" w:cs="宋体" w:eastAsia="宋体" w:hint="default"/>
          <w:spacing w:val="-3"/>
          <w:sz w:val="18"/>
          <w:szCs w:val="18"/>
        </w:rPr>
        <w:t>5</w:t>
      </w:r>
      <w:r>
        <w:rPr>
          <w:rFonts w:ascii="宋体" w:hAnsi="宋体" w:cs="宋体" w:eastAsia="宋体" w:hint="default"/>
          <w:spacing w:val="-3"/>
          <w:sz w:val="18"/>
          <w:szCs w:val="18"/>
        </w:rPr>
        <w:t>亿元的公司债券。公司第八届第三十八次董事会审议</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通过《关于终止公开发行公司债券的议案》，同意终止公开发行公司债券。</w:t>
      </w:r>
      <w:r>
        <w:rPr>
          <w:rFonts w:ascii="宋体" w:hAnsi="宋体" w:cs="宋体" w:eastAsia="宋体" w:hint="default"/>
          <w:sz w:val="18"/>
          <w:szCs w:val="18"/>
        </w:rPr>
        <w:t> </w:t>
      </w:r>
    </w:p>
    <w:p>
      <w:pPr>
        <w:spacing w:line="316" w:lineRule="auto" w:before="19"/>
        <w:ind w:left="580" w:right="1024" w:firstLine="0"/>
        <w:jc w:val="left"/>
        <w:rPr>
          <w:rFonts w:ascii="宋体" w:hAnsi="宋体" w:cs="宋体" w:eastAsia="宋体" w:hint="default"/>
          <w:sz w:val="18"/>
          <w:szCs w:val="18"/>
        </w:rPr>
      </w:pPr>
      <w:r>
        <w:rPr>
          <w:rFonts w:ascii="宋体" w:hAnsi="宋体" w:cs="宋体" w:eastAsia="宋体" w:hint="default"/>
          <w:spacing w:val="-3"/>
          <w:sz w:val="18"/>
          <w:szCs w:val="18"/>
        </w:rPr>
        <w:t>（四）变更大唐高鸿科研及产业发展基地项目方案</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2"/>
          <w:sz w:val="18"/>
          <w:szCs w:val="18"/>
        </w:rPr>
        <w:t>公司第八届第三十三次董事会审议通过《关于变更大唐高鸿科研及产业发展基地项目方案的议案》，公司放弃前期与</w:t>
      </w:r>
    </w:p>
    <w:p>
      <w:pPr>
        <w:spacing w:line="316" w:lineRule="auto" w:before="19"/>
        <w:ind w:left="153" w:right="1024" w:firstLine="0"/>
        <w:jc w:val="left"/>
        <w:rPr>
          <w:rFonts w:ascii="宋体" w:hAnsi="宋体" w:cs="宋体" w:eastAsia="宋体" w:hint="default"/>
          <w:sz w:val="18"/>
          <w:szCs w:val="18"/>
        </w:rPr>
      </w:pPr>
      <w:r>
        <w:rPr>
          <w:rFonts w:ascii="宋体" w:hAnsi="宋体" w:cs="宋体" w:eastAsia="宋体" w:hint="default"/>
          <w:spacing w:val="-4"/>
          <w:sz w:val="18"/>
          <w:szCs w:val="18"/>
        </w:rPr>
        <w:t>合作方北京四季兴海网络信息技术有限公司（以下简称：“四季兴海”）开发建设大唐高鸿科研及产业发展基地对应四季兴</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4"/>
          <w:sz w:val="18"/>
          <w:szCs w:val="18"/>
        </w:rPr>
        <w:t>海的间接权益。根据初步测绘情况，此部分间接权益涉及地上及地下一层建筑面积为</w:t>
      </w:r>
      <w:r>
        <w:rPr>
          <w:rFonts w:ascii="宋体" w:hAnsi="宋体" w:cs="宋体" w:eastAsia="宋体" w:hint="default"/>
          <w:spacing w:val="-4"/>
          <w:sz w:val="18"/>
          <w:szCs w:val="18"/>
        </w:rPr>
        <w:t>27,471.98</w:t>
      </w:r>
      <w:r>
        <w:rPr>
          <w:rFonts w:ascii="宋体" w:hAnsi="宋体" w:cs="宋体" w:eastAsia="宋体" w:hint="default"/>
          <w:spacing w:val="-4"/>
          <w:sz w:val="18"/>
          <w:szCs w:val="18"/>
        </w:rPr>
        <w:t>平方米，地下二层</w:t>
      </w:r>
      <w:r>
        <w:rPr>
          <w:rFonts w:ascii="宋体" w:hAnsi="宋体" w:cs="宋体" w:eastAsia="宋体" w:hint="default"/>
          <w:spacing w:val="-4"/>
          <w:sz w:val="18"/>
          <w:szCs w:val="18"/>
        </w:rPr>
        <w:t>15,020.91</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平方米的建筑。原计划此基地为公司及下属公司自用，根据政府建设国家互联网安全产业园的统一规划，公司拟以不低于</w:t>
      </w:r>
      <w:r>
        <w:rPr>
          <w:rFonts w:ascii="宋体" w:hAnsi="宋体" w:cs="宋体" w:eastAsia="宋体" w:hint="default"/>
          <w:spacing w:val="-6"/>
          <w:sz w:val="18"/>
          <w:szCs w:val="18"/>
        </w:rPr>
        <w:t>9.5</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6"/>
          <w:w w:val="101"/>
          <w:sz w:val="18"/>
          <w:szCs w:val="18"/>
        </w:rPr>
        <w:t>亿元放弃此部分权益，政府平台公司拟以不超过</w:t>
      </w:r>
      <w:r>
        <w:rPr>
          <w:rFonts w:ascii="宋体" w:hAnsi="宋体" w:cs="宋体" w:eastAsia="宋体" w:hint="default"/>
          <w:spacing w:val="-6"/>
          <w:w w:val="101"/>
          <w:sz w:val="18"/>
          <w:szCs w:val="18"/>
        </w:rPr>
        <w:t>10</w:t>
      </w:r>
      <w:r>
        <w:rPr>
          <w:rFonts w:ascii="宋体" w:hAnsi="宋体" w:cs="宋体" w:eastAsia="宋体" w:hint="default"/>
          <w:spacing w:val="-6"/>
          <w:w w:val="101"/>
          <w:sz w:val="18"/>
          <w:szCs w:val="18"/>
        </w:rPr>
        <w:t>亿元承接。后期公司将长期租赁部分房产作为公司的科研及产业发展基地。</w:t>
      </w:r>
      <w:r>
        <w:rPr>
          <w:rFonts w:ascii="宋体" w:hAnsi="宋体" w:cs="宋体" w:eastAsia="宋体" w:hint="default"/>
          <w:spacing w:val="-59"/>
          <w:w w:val="101"/>
          <w:sz w:val="18"/>
          <w:szCs w:val="18"/>
        </w:rPr>
        <w:t> </w:t>
      </w:r>
      <w:r>
        <w:rPr>
          <w:rFonts w:ascii="宋体" w:hAnsi="宋体" w:cs="宋体" w:eastAsia="宋体" w:hint="default"/>
          <w:spacing w:val="-59"/>
          <w:w w:val="101"/>
          <w:sz w:val="18"/>
          <w:szCs w:val="18"/>
        </w:rPr>
      </w:r>
      <w:r>
        <w:rPr>
          <w:rFonts w:ascii="宋体" w:hAnsi="宋体" w:cs="宋体" w:eastAsia="宋体" w:hint="default"/>
          <w:spacing w:val="-4"/>
          <w:sz w:val="18"/>
          <w:szCs w:val="18"/>
        </w:rPr>
        <w:t>截至目前尚未正式签订协议。经与各方多次协商确定，北京市海淀区兴海工业公司（以下简称：“兴海工业”）同意收购四</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4"/>
          <w:sz w:val="18"/>
          <w:szCs w:val="18"/>
        </w:rPr>
        <w:t>季兴海全部股权（含包括公司对四季兴海享有的潜在权益），原公司向四季兴海支付的款项转为四季兴海对公司的债务，待</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四季兴海收到兴海工业的转账后，由四季兴海向公司偿还全部债务及补偿款共计</w:t>
      </w:r>
      <w:r>
        <w:rPr>
          <w:rFonts w:ascii="宋体" w:hAnsi="宋体" w:cs="宋体" w:eastAsia="宋体" w:hint="default"/>
          <w:spacing w:val="-3"/>
          <w:sz w:val="18"/>
          <w:szCs w:val="18"/>
        </w:rPr>
        <w:t>9.5</w:t>
      </w:r>
      <w:r>
        <w:rPr>
          <w:rFonts w:ascii="宋体" w:hAnsi="宋体" w:cs="宋体" w:eastAsia="宋体" w:hint="default"/>
          <w:spacing w:val="-3"/>
          <w:sz w:val="18"/>
          <w:szCs w:val="18"/>
        </w:rPr>
        <w:t>亿元。公司收到款项后放弃原享有的对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四季兴海的潜在权益。截至本报告日，公司已全部收到债务偿还款项及补偿款共计</w:t>
      </w:r>
      <w:r>
        <w:rPr>
          <w:rFonts w:ascii="宋体" w:hAnsi="宋体" w:cs="宋体" w:eastAsia="宋体" w:hint="default"/>
          <w:spacing w:val="-3"/>
          <w:sz w:val="18"/>
          <w:szCs w:val="18"/>
        </w:rPr>
        <w:t>9.5</w:t>
      </w:r>
      <w:r>
        <w:rPr>
          <w:rFonts w:ascii="宋体" w:hAnsi="宋体" w:cs="宋体" w:eastAsia="宋体" w:hint="default"/>
          <w:spacing w:val="-3"/>
          <w:sz w:val="18"/>
          <w:szCs w:val="18"/>
        </w:rPr>
        <w:t>亿元，并放弃全部原享有的对四季兴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海的间接权益。</w:t>
      </w:r>
      <w:r>
        <w:rPr>
          <w:rFonts w:ascii="宋体" w:hAnsi="宋体" w:cs="宋体" w:eastAsia="宋体" w:hint="default"/>
          <w:sz w:val="18"/>
          <w:szCs w:val="18"/>
        </w:rPr>
        <w:t> </w:t>
      </w:r>
    </w:p>
    <w:p>
      <w:pPr>
        <w:spacing w:line="240" w:lineRule="auto" w:before="2"/>
        <w:rPr>
          <w:rFonts w:ascii="宋体" w:hAnsi="宋体" w:cs="宋体" w:eastAsia="宋体" w:hint="default"/>
          <w:sz w:val="14"/>
          <w:szCs w:val="14"/>
        </w:rPr>
      </w:pPr>
    </w:p>
    <w:p>
      <w:pPr>
        <w:pStyle w:val="Heading3"/>
        <w:spacing w:line="240" w:lineRule="auto"/>
        <w:ind w:right="1024"/>
        <w:jc w:val="left"/>
        <w:rPr>
          <w:b w:val="0"/>
          <w:bCs w:val="0"/>
        </w:rPr>
      </w:pPr>
      <w:r>
        <w:rPr/>
        <w:t>二十、公司子公司重大事项</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319" w:lineRule="auto" w:before="106"/>
        <w:ind w:left="153" w:right="1123" w:firstLine="427"/>
        <w:jc w:val="both"/>
        <w:rPr>
          <w:rFonts w:ascii="宋体" w:hAnsi="宋体" w:cs="宋体" w:eastAsia="宋体" w:hint="default"/>
          <w:sz w:val="18"/>
          <w:szCs w:val="18"/>
        </w:rPr>
      </w:pPr>
      <w:r>
        <w:rPr>
          <w:rFonts w:ascii="宋体" w:hAnsi="宋体" w:cs="宋体" w:eastAsia="宋体" w:hint="default"/>
          <w:spacing w:val="-4"/>
          <w:sz w:val="18"/>
          <w:szCs w:val="18"/>
        </w:rPr>
        <w:t>（一）公司于</w:t>
      </w:r>
      <w:r>
        <w:rPr>
          <w:rFonts w:ascii="宋体" w:hAnsi="宋体" w:cs="宋体" w:eastAsia="宋体" w:hint="default"/>
          <w:spacing w:val="-4"/>
          <w:sz w:val="18"/>
          <w:szCs w:val="18"/>
        </w:rPr>
        <w:t>2016</w:t>
      </w:r>
      <w:r>
        <w:rPr>
          <w:rFonts w:ascii="宋体" w:hAnsi="宋体" w:cs="宋体" w:eastAsia="宋体" w:hint="default"/>
          <w:spacing w:val="-4"/>
          <w:sz w:val="18"/>
          <w:szCs w:val="18"/>
        </w:rPr>
        <w:t>年</w:t>
      </w:r>
      <w:r>
        <w:rPr>
          <w:rFonts w:ascii="宋体" w:hAnsi="宋体" w:cs="宋体" w:eastAsia="宋体" w:hint="default"/>
          <w:spacing w:val="-4"/>
          <w:sz w:val="18"/>
          <w:szCs w:val="18"/>
        </w:rPr>
        <w:t>6</w:t>
      </w:r>
      <w:r>
        <w:rPr>
          <w:rFonts w:ascii="宋体" w:hAnsi="宋体" w:cs="宋体" w:eastAsia="宋体" w:hint="default"/>
          <w:spacing w:val="-4"/>
          <w:sz w:val="18"/>
          <w:szCs w:val="18"/>
        </w:rPr>
        <w:t>月</w:t>
      </w:r>
      <w:r>
        <w:rPr>
          <w:rFonts w:ascii="宋体" w:hAnsi="宋体" w:cs="宋体" w:eastAsia="宋体" w:hint="default"/>
          <w:spacing w:val="-4"/>
          <w:sz w:val="18"/>
          <w:szCs w:val="18"/>
        </w:rPr>
        <w:t>17</w:t>
      </w:r>
      <w:r>
        <w:rPr>
          <w:rFonts w:ascii="宋体" w:hAnsi="宋体" w:cs="宋体" w:eastAsia="宋体" w:hint="default"/>
          <w:spacing w:val="-4"/>
          <w:sz w:val="18"/>
          <w:szCs w:val="18"/>
        </w:rPr>
        <w:t>日召开第七届第五十九次董事会审议通过了《关于国开发展基金有限公司对大唐高鸿济宁电</w:t>
      </w:r>
      <w:r>
        <w:rPr>
          <w:rFonts w:ascii="宋体" w:hAnsi="宋体" w:cs="宋体" w:eastAsia="宋体" w:hint="default"/>
          <w:w w:val="101"/>
          <w:sz w:val="18"/>
          <w:szCs w:val="18"/>
        </w:rPr>
        <w:t> </w:t>
      </w:r>
      <w:r>
        <w:rPr>
          <w:rFonts w:ascii="宋体" w:hAnsi="宋体" w:cs="宋体" w:eastAsia="宋体" w:hint="default"/>
          <w:spacing w:val="-3"/>
          <w:sz w:val="18"/>
          <w:szCs w:val="18"/>
        </w:rPr>
        <w:t>子信息技术有限公司投资的议案》。同意国开发展基金有限公司对公司子公司济宁高鸿以增资的形式投资</w:t>
      </w:r>
      <w:r>
        <w:rPr>
          <w:rFonts w:ascii="宋体" w:hAnsi="宋体" w:cs="宋体" w:eastAsia="宋体" w:hint="default"/>
          <w:spacing w:val="-3"/>
          <w:sz w:val="18"/>
          <w:szCs w:val="18"/>
        </w:rPr>
        <w:t>9,000</w:t>
      </w:r>
      <w:r>
        <w:rPr>
          <w:rFonts w:ascii="宋体" w:hAnsi="宋体" w:cs="宋体" w:eastAsia="宋体" w:hint="default"/>
          <w:spacing w:val="-3"/>
          <w:sz w:val="18"/>
          <w:szCs w:val="18"/>
        </w:rPr>
        <w:t>万元。根据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投资合同约定的期限已届满，公司以</w:t>
      </w:r>
      <w:r>
        <w:rPr>
          <w:rFonts w:ascii="宋体" w:hAnsi="宋体" w:cs="宋体" w:eastAsia="宋体" w:hint="default"/>
          <w:spacing w:val="-3"/>
          <w:sz w:val="18"/>
          <w:szCs w:val="18"/>
        </w:rPr>
        <w:t>3,000</w:t>
      </w:r>
      <w:r>
        <w:rPr>
          <w:rFonts w:ascii="宋体" w:hAnsi="宋体" w:cs="宋体" w:eastAsia="宋体" w:hint="default"/>
          <w:spacing w:val="-3"/>
          <w:sz w:val="18"/>
          <w:szCs w:val="18"/>
        </w:rPr>
        <w:t>万元回购国开发展基金有限公司持有公司子公司大唐高鸿济宁电子信息技术有限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公司的</w:t>
      </w:r>
      <w:r>
        <w:rPr>
          <w:rFonts w:ascii="宋体" w:hAnsi="宋体" w:cs="宋体" w:eastAsia="宋体" w:hint="default"/>
          <w:spacing w:val="-3"/>
          <w:sz w:val="18"/>
          <w:szCs w:val="18"/>
        </w:rPr>
        <w:t>20%</w:t>
      </w:r>
      <w:r>
        <w:rPr>
          <w:rFonts w:ascii="宋体" w:hAnsi="宋体" w:cs="宋体" w:eastAsia="宋体" w:hint="default"/>
          <w:spacing w:val="-3"/>
          <w:sz w:val="18"/>
          <w:szCs w:val="18"/>
        </w:rPr>
        <w:t>股权（即</w:t>
      </w:r>
      <w:r>
        <w:rPr>
          <w:rFonts w:ascii="宋体" w:hAnsi="宋体" w:cs="宋体" w:eastAsia="宋体" w:hint="default"/>
          <w:spacing w:val="-3"/>
          <w:sz w:val="18"/>
          <w:szCs w:val="18"/>
        </w:rPr>
        <w:t>3,000</w:t>
      </w:r>
      <w:r>
        <w:rPr>
          <w:rFonts w:ascii="宋体" w:hAnsi="宋体" w:cs="宋体" w:eastAsia="宋体" w:hint="default"/>
          <w:spacing w:val="-3"/>
          <w:sz w:val="18"/>
          <w:szCs w:val="18"/>
        </w:rPr>
        <w:t>万元注册资本），工商变更登记已于</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7</w:t>
      </w:r>
      <w:r>
        <w:rPr>
          <w:rFonts w:ascii="宋体" w:hAnsi="宋体" w:cs="宋体" w:eastAsia="宋体" w:hint="default"/>
          <w:spacing w:val="-3"/>
          <w:sz w:val="18"/>
          <w:szCs w:val="18"/>
        </w:rPr>
        <w:t>月完成。</w:t>
      </w:r>
      <w:r>
        <w:rPr>
          <w:rFonts w:ascii="宋体" w:hAnsi="宋体" w:cs="宋体" w:eastAsia="宋体" w:hint="default"/>
          <w:sz w:val="18"/>
          <w:szCs w:val="18"/>
        </w:rPr>
        <w:t> </w:t>
      </w:r>
    </w:p>
    <w:p>
      <w:pPr>
        <w:spacing w:line="319" w:lineRule="auto" w:before="17"/>
        <w:ind w:left="153" w:right="1121" w:firstLine="427"/>
        <w:jc w:val="both"/>
        <w:rPr>
          <w:rFonts w:ascii="宋体" w:hAnsi="宋体" w:cs="宋体" w:eastAsia="宋体" w:hint="default"/>
          <w:sz w:val="18"/>
          <w:szCs w:val="18"/>
        </w:rPr>
      </w:pPr>
      <w:r>
        <w:rPr>
          <w:rFonts w:ascii="宋体" w:hAnsi="宋体" w:cs="宋体" w:eastAsia="宋体" w:hint="default"/>
          <w:spacing w:val="-2"/>
          <w:sz w:val="18"/>
          <w:szCs w:val="18"/>
        </w:rPr>
        <w:t>（二）武汉融合拟通过公开挂牌及原股东协议增资方式进行增资扩股，本次增资包括上述公开挂牌募资额度在内，累</w:t>
      </w:r>
      <w:r>
        <w:rPr>
          <w:rFonts w:ascii="宋体" w:hAnsi="宋体" w:cs="宋体" w:eastAsia="宋体" w:hint="default"/>
          <w:w w:val="101"/>
          <w:sz w:val="18"/>
          <w:szCs w:val="18"/>
        </w:rPr>
        <w:t> </w:t>
      </w:r>
      <w:r>
        <w:rPr>
          <w:rFonts w:ascii="宋体" w:hAnsi="宋体" w:cs="宋体" w:eastAsia="宋体" w:hint="default"/>
          <w:spacing w:val="-4"/>
          <w:w w:val="101"/>
          <w:sz w:val="18"/>
          <w:szCs w:val="18"/>
        </w:rPr>
        <w:t>计募集资金合计约</w:t>
      </w:r>
      <w:r>
        <w:rPr>
          <w:rFonts w:ascii="宋体" w:hAnsi="宋体" w:cs="宋体" w:eastAsia="宋体" w:hint="default"/>
          <w:spacing w:val="-4"/>
          <w:w w:val="101"/>
          <w:sz w:val="18"/>
          <w:szCs w:val="18"/>
        </w:rPr>
        <w:t>4,500</w:t>
      </w:r>
      <w:r>
        <w:rPr>
          <w:rFonts w:ascii="宋体" w:hAnsi="宋体" w:cs="宋体" w:eastAsia="宋体" w:hint="default"/>
          <w:spacing w:val="-4"/>
          <w:w w:val="101"/>
          <w:sz w:val="18"/>
          <w:szCs w:val="18"/>
        </w:rPr>
        <w:t>万元。武汉融合的原股东暨公司控股子公司大唐融合通信股份有限公司增资后持股不低于</w:t>
      </w:r>
      <w:r>
        <w:rPr>
          <w:rFonts w:ascii="宋体" w:hAnsi="宋体" w:cs="宋体" w:eastAsia="宋体" w:hint="default"/>
          <w:spacing w:val="-4"/>
          <w:w w:val="101"/>
          <w:sz w:val="18"/>
          <w:szCs w:val="18"/>
        </w:rPr>
        <w:t>50%</w:t>
      </w:r>
      <w:r>
        <w:rPr>
          <w:rFonts w:ascii="宋体" w:hAnsi="宋体" w:cs="宋体" w:eastAsia="宋体" w:hint="default"/>
          <w:spacing w:val="-4"/>
          <w:w w:val="101"/>
          <w:sz w:val="18"/>
          <w:szCs w:val="18"/>
        </w:rPr>
        <w:t>且不超</w:t>
      </w:r>
      <w:r>
        <w:rPr>
          <w:rFonts w:ascii="宋体" w:hAnsi="宋体" w:cs="宋体" w:eastAsia="宋体" w:hint="default"/>
          <w:spacing w:val="-72"/>
          <w:w w:val="101"/>
          <w:sz w:val="18"/>
          <w:szCs w:val="18"/>
        </w:rPr>
        <w:t> </w:t>
      </w:r>
      <w:r>
        <w:rPr>
          <w:rFonts w:ascii="宋体" w:hAnsi="宋体" w:cs="宋体" w:eastAsia="宋体" w:hint="default"/>
          <w:spacing w:val="-72"/>
          <w:w w:val="101"/>
          <w:sz w:val="18"/>
          <w:szCs w:val="18"/>
        </w:rPr>
      </w:r>
      <w:r>
        <w:rPr>
          <w:rFonts w:ascii="宋体" w:hAnsi="宋体" w:cs="宋体" w:eastAsia="宋体" w:hint="default"/>
          <w:spacing w:val="-3"/>
          <w:sz w:val="18"/>
          <w:szCs w:val="18"/>
        </w:rPr>
        <w:t>过</w:t>
      </w:r>
      <w:r>
        <w:rPr>
          <w:rFonts w:ascii="宋体" w:hAnsi="宋体" w:cs="宋体" w:eastAsia="宋体" w:hint="default"/>
          <w:spacing w:val="-3"/>
          <w:sz w:val="18"/>
          <w:szCs w:val="18"/>
        </w:rPr>
        <w:t>60%</w:t>
      </w:r>
      <w:r>
        <w:rPr>
          <w:rFonts w:ascii="宋体" w:hAnsi="宋体" w:cs="宋体" w:eastAsia="宋体" w:hint="default"/>
          <w:spacing w:val="-3"/>
          <w:sz w:val="18"/>
          <w:szCs w:val="18"/>
        </w:rPr>
        <w:t>。截至报告期末，武汉融合增资扩股事项尚未完成。。</w:t>
      </w:r>
      <w:r>
        <w:rPr>
          <w:rFonts w:ascii="宋体" w:hAnsi="宋体" w:cs="宋体" w:eastAsia="宋体" w:hint="default"/>
          <w:sz w:val="18"/>
          <w:szCs w:val="18"/>
        </w:rPr>
        <w:t> </w:t>
      </w:r>
    </w:p>
    <w:p>
      <w:pPr>
        <w:spacing w:line="316" w:lineRule="auto" w:before="17"/>
        <w:ind w:left="153" w:right="1121" w:firstLine="427"/>
        <w:jc w:val="both"/>
        <w:rPr>
          <w:rFonts w:ascii="宋体" w:hAnsi="宋体" w:cs="宋体" w:eastAsia="宋体" w:hint="default"/>
          <w:sz w:val="18"/>
          <w:szCs w:val="18"/>
        </w:rPr>
      </w:pPr>
      <w:r>
        <w:rPr>
          <w:rFonts w:ascii="宋体" w:hAnsi="宋体" w:cs="宋体" w:eastAsia="宋体" w:hint="default"/>
          <w:spacing w:val="-8"/>
          <w:w w:val="101"/>
          <w:sz w:val="18"/>
          <w:szCs w:val="18"/>
        </w:rPr>
        <w:t>（三）第八届董事会第三十六次会议审议了《关于公司向子公司收购其下属公司股权的议案》，同意公司拟出资</w:t>
      </w:r>
      <w:r>
        <w:rPr>
          <w:rFonts w:ascii="宋体" w:hAnsi="宋体" w:cs="宋体" w:eastAsia="宋体" w:hint="default"/>
          <w:spacing w:val="-8"/>
          <w:w w:val="101"/>
          <w:sz w:val="18"/>
          <w:szCs w:val="18"/>
        </w:rPr>
        <w:t>3,636.40</w:t>
      </w:r>
      <w:r>
        <w:rPr>
          <w:rFonts w:ascii="宋体" w:hAnsi="宋体" w:cs="宋体" w:eastAsia="宋体" w:hint="default"/>
          <w:w w:val="101"/>
          <w:sz w:val="18"/>
          <w:szCs w:val="18"/>
        </w:rPr>
        <w:t> </w:t>
      </w:r>
      <w:r>
        <w:rPr>
          <w:rFonts w:ascii="宋体" w:hAnsi="宋体" w:cs="宋体" w:eastAsia="宋体" w:hint="default"/>
          <w:spacing w:val="-3"/>
          <w:sz w:val="18"/>
          <w:szCs w:val="18"/>
        </w:rPr>
        <w:t>万元向公司全资子公司北京大唐高鸿数据网络技术有限公司收购其持有的宁波高鸿恒昌电子科技有限公司</w:t>
      </w:r>
      <w:r>
        <w:rPr>
          <w:rFonts w:ascii="宋体" w:hAnsi="宋体" w:cs="宋体" w:eastAsia="宋体" w:hint="default"/>
          <w:spacing w:val="-3"/>
          <w:sz w:val="18"/>
          <w:szCs w:val="18"/>
        </w:rPr>
        <w:t>87.5%</w:t>
      </w:r>
      <w:r>
        <w:rPr>
          <w:rFonts w:ascii="宋体" w:hAnsi="宋体" w:cs="宋体" w:eastAsia="宋体" w:hint="default"/>
          <w:spacing w:val="-3"/>
          <w:sz w:val="18"/>
          <w:szCs w:val="18"/>
        </w:rPr>
        <w:t>股权，宁波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高鸿少数股东已放弃优先认购权。本次转让完成后高鸿数据不再持有宁波高鸿股权。</w:t>
      </w:r>
      <w:r>
        <w:rPr>
          <w:rFonts w:ascii="宋体" w:hAnsi="宋体" w:cs="宋体" w:eastAsia="宋体" w:hint="default"/>
          <w:sz w:val="18"/>
          <w:szCs w:val="18"/>
        </w:rPr>
        <w:t> </w:t>
      </w:r>
    </w:p>
    <w:p>
      <w:pPr>
        <w:spacing w:line="319" w:lineRule="auto" w:before="19"/>
        <w:ind w:left="153" w:right="1122" w:firstLine="427"/>
        <w:jc w:val="both"/>
        <w:rPr>
          <w:rFonts w:ascii="宋体" w:hAnsi="宋体" w:cs="宋体" w:eastAsia="宋体" w:hint="default"/>
          <w:sz w:val="18"/>
          <w:szCs w:val="18"/>
        </w:rPr>
      </w:pPr>
      <w:r>
        <w:rPr>
          <w:rFonts w:ascii="宋体" w:hAnsi="宋体" w:cs="宋体" w:eastAsia="宋体" w:hint="default"/>
          <w:spacing w:val="-2"/>
          <w:sz w:val="18"/>
          <w:szCs w:val="18"/>
        </w:rPr>
        <w:t>（四）公司控股子公司大唐融合与杭州萧山经济技术开发区产业基金有限公司、浙江拓峰科技股份有限公司共同设立</w:t>
      </w:r>
      <w:r>
        <w:rPr>
          <w:rFonts w:ascii="宋体" w:hAnsi="宋体" w:cs="宋体" w:eastAsia="宋体" w:hint="default"/>
          <w:w w:val="101"/>
          <w:sz w:val="18"/>
          <w:szCs w:val="18"/>
        </w:rPr>
        <w:t> </w:t>
      </w:r>
      <w:r>
        <w:rPr>
          <w:rFonts w:ascii="宋体" w:hAnsi="宋体" w:cs="宋体" w:eastAsia="宋体" w:hint="default"/>
          <w:spacing w:val="-3"/>
          <w:sz w:val="18"/>
          <w:szCs w:val="18"/>
        </w:rPr>
        <w:t>大唐智联科技（杭州）有限公司，注册资本人民币</w:t>
      </w:r>
      <w:r>
        <w:rPr>
          <w:rFonts w:ascii="宋体" w:hAnsi="宋体" w:cs="宋体" w:eastAsia="宋体" w:hint="default"/>
          <w:spacing w:val="-3"/>
          <w:sz w:val="18"/>
          <w:szCs w:val="18"/>
        </w:rPr>
        <w:t>3300</w:t>
      </w:r>
      <w:r>
        <w:rPr>
          <w:rFonts w:ascii="宋体" w:hAnsi="宋体" w:cs="宋体" w:eastAsia="宋体" w:hint="default"/>
          <w:spacing w:val="-3"/>
          <w:sz w:val="18"/>
          <w:szCs w:val="18"/>
        </w:rPr>
        <w:t>万元。其中，大唐融合出资人民币</w:t>
      </w:r>
      <w:r>
        <w:rPr>
          <w:rFonts w:ascii="宋体" w:hAnsi="宋体" w:cs="宋体" w:eastAsia="宋体" w:hint="default"/>
          <w:spacing w:val="-3"/>
          <w:sz w:val="18"/>
          <w:szCs w:val="18"/>
        </w:rPr>
        <w:t>1980</w:t>
      </w:r>
      <w:r>
        <w:rPr>
          <w:rFonts w:ascii="宋体" w:hAnsi="宋体" w:cs="宋体" w:eastAsia="宋体" w:hint="default"/>
          <w:spacing w:val="-3"/>
          <w:sz w:val="18"/>
          <w:szCs w:val="18"/>
        </w:rPr>
        <w:t>万元，占注册资本的</w:t>
      </w:r>
      <w:r>
        <w:rPr>
          <w:rFonts w:ascii="宋体" w:hAnsi="宋体" w:cs="宋体" w:eastAsia="宋体" w:hint="default"/>
          <w:spacing w:val="-3"/>
          <w:sz w:val="18"/>
          <w:szCs w:val="18"/>
        </w:rPr>
        <w:t>60%</w:t>
      </w:r>
      <w:r>
        <w:rPr>
          <w:rFonts w:ascii="宋体" w:hAnsi="宋体" w:cs="宋体" w:eastAsia="宋体" w:hint="default"/>
          <w:spacing w:val="-3"/>
          <w:sz w:val="18"/>
          <w:szCs w:val="18"/>
        </w:rPr>
        <w:t>，杭</w:t>
      </w:r>
      <w:r>
        <w:rPr>
          <w:rFonts w:ascii="宋体" w:hAnsi="宋体" w:cs="宋体" w:eastAsia="宋体" w:hint="default"/>
          <w:spacing w:val="-2"/>
          <w:sz w:val="18"/>
          <w:szCs w:val="18"/>
        </w:rPr>
        <w:t> </w:t>
      </w:r>
      <w:r>
        <w:rPr>
          <w:rFonts w:ascii="宋体" w:hAnsi="宋体" w:cs="宋体" w:eastAsia="宋体" w:hint="default"/>
          <w:spacing w:val="-6"/>
          <w:w w:val="101"/>
          <w:sz w:val="18"/>
          <w:szCs w:val="18"/>
        </w:rPr>
        <w:t>州萧山经济技术开发区产业基金有限公司出资人民币</w:t>
      </w:r>
      <w:r>
        <w:rPr>
          <w:rFonts w:ascii="宋体" w:hAnsi="宋体" w:cs="宋体" w:eastAsia="宋体" w:hint="default"/>
          <w:spacing w:val="-6"/>
          <w:w w:val="101"/>
          <w:sz w:val="18"/>
          <w:szCs w:val="18"/>
        </w:rPr>
        <w:t>990</w:t>
      </w:r>
      <w:r>
        <w:rPr>
          <w:rFonts w:ascii="宋体" w:hAnsi="宋体" w:cs="宋体" w:eastAsia="宋体" w:hint="default"/>
          <w:spacing w:val="-6"/>
          <w:w w:val="101"/>
          <w:sz w:val="18"/>
          <w:szCs w:val="18"/>
        </w:rPr>
        <w:t>万元，占注册资本的</w:t>
      </w:r>
      <w:r>
        <w:rPr>
          <w:rFonts w:ascii="宋体" w:hAnsi="宋体" w:cs="宋体" w:eastAsia="宋体" w:hint="default"/>
          <w:spacing w:val="-6"/>
          <w:w w:val="101"/>
          <w:sz w:val="18"/>
          <w:szCs w:val="18"/>
        </w:rPr>
        <w:t>30%</w:t>
      </w:r>
      <w:r>
        <w:rPr>
          <w:rFonts w:ascii="宋体" w:hAnsi="宋体" w:cs="宋体" w:eastAsia="宋体" w:hint="default"/>
          <w:spacing w:val="-6"/>
          <w:w w:val="101"/>
          <w:sz w:val="18"/>
          <w:szCs w:val="18"/>
        </w:rPr>
        <w:t>，浙江拓峰科技股份有限公司出资人民币</w:t>
      </w:r>
      <w:r>
        <w:rPr>
          <w:rFonts w:ascii="宋体" w:hAnsi="宋体" w:cs="宋体" w:eastAsia="宋体" w:hint="default"/>
          <w:spacing w:val="-6"/>
          <w:w w:val="101"/>
          <w:sz w:val="18"/>
          <w:szCs w:val="18"/>
        </w:rPr>
        <w:t>330</w:t>
      </w:r>
      <w:r>
        <w:rPr>
          <w:rFonts w:ascii="宋体" w:hAnsi="宋体" w:cs="宋体" w:eastAsia="宋体" w:hint="default"/>
          <w:spacing w:val="-46"/>
          <w:w w:val="101"/>
          <w:sz w:val="18"/>
          <w:szCs w:val="18"/>
        </w:rPr>
        <w:t> </w:t>
      </w:r>
      <w:r>
        <w:rPr>
          <w:rFonts w:ascii="宋体" w:hAnsi="宋体" w:cs="宋体" w:eastAsia="宋体" w:hint="default"/>
          <w:spacing w:val="-46"/>
          <w:w w:val="101"/>
          <w:sz w:val="18"/>
          <w:szCs w:val="18"/>
        </w:rPr>
      </w:r>
      <w:r>
        <w:rPr>
          <w:rFonts w:ascii="宋体" w:hAnsi="宋体" w:cs="宋体" w:eastAsia="宋体" w:hint="default"/>
          <w:spacing w:val="-3"/>
          <w:sz w:val="18"/>
          <w:szCs w:val="18"/>
        </w:rPr>
        <w:t>万元，占注册资本的</w:t>
      </w:r>
      <w:r>
        <w:rPr>
          <w:rFonts w:ascii="宋体" w:hAnsi="宋体" w:cs="宋体" w:eastAsia="宋体" w:hint="default"/>
          <w:spacing w:val="-3"/>
          <w:sz w:val="18"/>
          <w:szCs w:val="18"/>
        </w:rPr>
        <w:t>10%</w:t>
      </w:r>
      <w:r>
        <w:rPr>
          <w:rFonts w:ascii="宋体" w:hAnsi="宋体" w:cs="宋体" w:eastAsia="宋体" w:hint="default"/>
          <w:spacing w:val="-3"/>
          <w:sz w:val="18"/>
          <w:szCs w:val="18"/>
        </w:rPr>
        <w:t>。</w:t>
      </w:r>
      <w:r>
        <w:rPr>
          <w:rFonts w:ascii="宋体" w:hAnsi="宋体" w:cs="宋体" w:eastAsia="宋体"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3"/>
          <w:sz w:val="18"/>
          <w:szCs w:val="18"/>
        </w:rPr>
        <w:t>1</w:t>
      </w:r>
      <w:r>
        <w:rPr>
          <w:rFonts w:ascii="宋体" w:hAnsi="宋体" w:cs="宋体" w:eastAsia="宋体" w:hint="default"/>
          <w:spacing w:val="-3"/>
          <w:sz w:val="18"/>
          <w:szCs w:val="18"/>
        </w:rPr>
        <w:t>月</w:t>
      </w:r>
      <w:r>
        <w:rPr>
          <w:rFonts w:ascii="宋体" w:hAnsi="宋体" w:cs="宋体" w:eastAsia="宋体" w:hint="default"/>
          <w:spacing w:val="-3"/>
          <w:sz w:val="18"/>
          <w:szCs w:val="18"/>
        </w:rPr>
        <w:t>3</w:t>
      </w:r>
      <w:r>
        <w:rPr>
          <w:rFonts w:ascii="宋体" w:hAnsi="宋体" w:cs="宋体" w:eastAsia="宋体" w:hint="default"/>
          <w:spacing w:val="-3"/>
          <w:sz w:val="18"/>
          <w:szCs w:val="18"/>
        </w:rPr>
        <w:t>日，新公司工商设立登记的注册手续已完成，并已领取杭州市萧山区市场监督管理局</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核发的营业执照。</w:t>
      </w:r>
      <w:r>
        <w:rPr>
          <w:rFonts w:ascii="宋体" w:hAnsi="宋体" w:cs="宋体" w:eastAsia="宋体" w:hint="default"/>
          <w:sz w:val="18"/>
          <w:szCs w:val="18"/>
        </w:rPr>
        <w:t> </w:t>
      </w:r>
    </w:p>
    <w:p>
      <w:pPr>
        <w:spacing w:after="0" w:line="319" w:lineRule="auto"/>
        <w:jc w:val="both"/>
        <w:rPr>
          <w:rFonts w:ascii="宋体" w:hAnsi="宋体" w:cs="宋体" w:eastAsia="宋体" w:hint="default"/>
          <w:sz w:val="18"/>
          <w:szCs w:val="18"/>
        </w:rPr>
        <w:sectPr>
          <w:pgSz w:w="11910" w:h="16840"/>
          <w:pgMar w:header="876"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1"/>
        <w:spacing w:line="458" w:lineRule="exact"/>
        <w:ind w:left="3044" w:right="1024"/>
        <w:jc w:val="left"/>
        <w:rPr>
          <w:b w:val="0"/>
          <w:bCs w:val="0"/>
        </w:rPr>
      </w:pPr>
      <w:bookmarkStart w:name="_bookmark5" w:id="6"/>
      <w:bookmarkEnd w:id="6"/>
      <w:r>
        <w:rPr>
          <w:b w:val="0"/>
          <w:bCs w:val="0"/>
        </w:rPr>
      </w:r>
      <w:r>
        <w:rPr/>
        <w:t>第六节股份变动及股东情况</w:t>
      </w:r>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3"/>
        <w:spacing w:line="367" w:lineRule="exact"/>
        <w:ind w:right="1024"/>
        <w:jc w:val="left"/>
        <w:rPr>
          <w:b w:val="0"/>
          <w:bCs w:val="0"/>
        </w:rPr>
      </w:pPr>
      <w:r>
        <w:rPr/>
        <w:t>一、股份变动情况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180"/>
        <w:gridCol w:w="956"/>
        <w:gridCol w:w="758"/>
        <w:gridCol w:w="759"/>
        <w:gridCol w:w="754"/>
        <w:gridCol w:w="754"/>
        <w:gridCol w:w="927"/>
        <w:gridCol w:w="927"/>
        <w:gridCol w:w="956"/>
        <w:gridCol w:w="730"/>
      </w:tblGrid>
      <w:tr>
        <w:trPr>
          <w:trHeight w:val="403" w:hRule="exact"/>
        </w:trPr>
        <w:tc>
          <w:tcPr>
            <w:tcW w:w="2180" w:type="dxa"/>
            <w:vMerge w:val="restart"/>
            <w:tcBorders>
              <w:top w:val="single" w:sz="4" w:space="0" w:color="000000"/>
              <w:left w:val="single" w:sz="4" w:space="0" w:color="000000"/>
              <w:right w:val="single" w:sz="4" w:space="0" w:color="000000"/>
            </w:tcBorders>
            <w:shd w:val="clear" w:color="auto" w:fill="D2D2D2"/>
          </w:tcPr>
          <w:p>
            <w:pPr/>
          </w:p>
        </w:tc>
        <w:tc>
          <w:tcPr>
            <w:tcW w:w="1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0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66"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0" w:hRule="exact"/>
        </w:trPr>
        <w:tc>
          <w:tcPr>
            <w:tcW w:w="2180"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3" w:right="98" w:hanging="178"/>
              <w:jc w:val="left"/>
              <w:rPr>
                <w:rFonts w:ascii="宋体" w:hAnsi="宋体" w:cs="宋体" w:eastAsia="宋体" w:hint="default"/>
                <w:sz w:val="18"/>
                <w:szCs w:val="18"/>
              </w:rPr>
            </w:pPr>
            <w:r>
              <w:rPr>
                <w:rFonts w:ascii="宋体" w:hAnsi="宋体" w:cs="宋体" w:eastAsia="宋体" w:hint="default"/>
                <w:sz w:val="18"/>
                <w:szCs w:val="18"/>
              </w:rPr>
              <w:t>发行新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1" w:right="93" w:hanging="87"/>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转股</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50,822,631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5.60%</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-13,882,886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-13,882,886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36,939,745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4.07%</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29,764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843,627</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843,627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873,391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0.10%</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50,792,867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5.60%</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-14,726,513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-14,726,513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36,066,354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3.97%</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21,202,785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2.34%</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-12,399,657</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-12,399,657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8,803,128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0.97%</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境内自然人持股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29,590,082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3.26%</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-2,326,856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-2,326,856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27,263,226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境外自然人持股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856,807,236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94.40%</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13,882,886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13,882,886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870,690,122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95.93%</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856,807,236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94.40%</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13,882,886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13,882,886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870,690,122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95.93%</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907,629,867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5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907,629,867</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before="11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pStyle w:val="BodyText"/>
        <w:spacing w:line="273" w:lineRule="auto" w:before="81"/>
        <w:ind w:right="1126" w:firstLine="422"/>
        <w:jc w:val="both"/>
        <w:rPr>
          <w:rFonts w:ascii="宋体" w:hAnsi="宋体" w:cs="宋体" w:eastAsia="宋体" w:hint="default"/>
        </w:rPr>
      </w:pPr>
      <w:r>
        <w:rPr/>
        <w:t>（</w:t>
      </w:r>
      <w:r>
        <w:rPr>
          <w:rFonts w:ascii="宋体" w:hAnsi="宋体" w:cs="宋体" w:eastAsia="宋体" w:hint="default"/>
        </w:rPr>
        <w:t>1</w:t>
      </w:r>
      <w:r>
        <w:rPr/>
        <w:t>）非公开发行解除限售：股东南京庆亚贸易有限公司</w:t>
      </w:r>
      <w:r>
        <w:rPr>
          <w:rFonts w:ascii="宋体" w:hAnsi="宋体" w:cs="宋体" w:eastAsia="宋体" w:hint="default"/>
        </w:rPr>
        <w:t>2016</w:t>
      </w:r>
      <w:r>
        <w:rPr/>
        <w:t>年发行股份购买资产并募集配套募集资</w:t>
      </w:r>
      <w:r>
        <w:rPr>
          <w:w w:val="100"/>
        </w:rPr>
        <w:t> </w:t>
      </w:r>
      <w:r>
        <w:rPr/>
        <w:t>金取得的限售股份中</w:t>
      </w:r>
      <w:r>
        <w:rPr>
          <w:rFonts w:ascii="宋体" w:hAnsi="宋体" w:cs="宋体" w:eastAsia="宋体" w:hint="default"/>
        </w:rPr>
        <w:t>11,568,057</w:t>
      </w:r>
      <w:r>
        <w:rPr/>
        <w:t>股于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23</w:t>
      </w:r>
      <w:r>
        <w:rPr/>
        <w:t>日上市流通，有限售条件股份较</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日减少</w:t>
      </w:r>
      <w:r>
        <w:rPr>
          <w:spacing w:val="63"/>
        </w:rPr>
        <w:t> </w:t>
      </w:r>
      <w:r>
        <w:rPr>
          <w:spacing w:val="63"/>
        </w:rPr>
      </w:r>
      <w:r>
        <w:rPr>
          <w:rFonts w:ascii="宋体" w:hAnsi="宋体" w:cs="宋体" w:eastAsia="宋体" w:hint="default"/>
        </w:rPr>
        <w:t>11,568,057</w:t>
      </w:r>
      <w:r>
        <w:rPr/>
        <w:t>股。</w:t>
      </w:r>
      <w:r>
        <w:rPr>
          <w:rFonts w:ascii="宋体" w:hAnsi="宋体" w:cs="宋体" w:eastAsia="宋体" w:hint="default"/>
        </w:rPr>
        <w:t> </w:t>
      </w:r>
    </w:p>
    <w:p>
      <w:pPr>
        <w:pStyle w:val="BodyText"/>
        <w:spacing w:line="273" w:lineRule="auto"/>
        <w:ind w:right="1121" w:firstLine="422"/>
        <w:jc w:val="both"/>
        <w:rPr>
          <w:rFonts w:ascii="宋体" w:hAnsi="宋体" w:cs="宋体" w:eastAsia="宋体" w:hint="default"/>
        </w:rPr>
      </w:pPr>
      <w:r>
        <w:rPr>
          <w:spacing w:val="-2"/>
        </w:rPr>
        <w:t>（</w:t>
      </w:r>
      <w:r>
        <w:rPr>
          <w:rFonts w:ascii="宋体" w:hAnsi="宋体" w:cs="宋体" w:eastAsia="宋体" w:hint="default"/>
          <w:spacing w:val="-2"/>
        </w:rPr>
        <w:t>2</w:t>
      </w:r>
      <w:r>
        <w:rPr>
          <w:spacing w:val="-2"/>
        </w:rPr>
        <w:t>）非公开发行解除限售：股东曾东卫</w:t>
      </w:r>
      <w:r>
        <w:rPr>
          <w:rFonts w:ascii="宋体" w:hAnsi="宋体" w:cs="宋体" w:eastAsia="宋体" w:hint="default"/>
          <w:spacing w:val="-2"/>
        </w:rPr>
        <w:t>2014</w:t>
      </w:r>
      <w:r>
        <w:rPr>
          <w:spacing w:val="-2"/>
        </w:rPr>
        <w:t>年发行股份购买资产取得限售股份中</w:t>
      </w:r>
      <w:r>
        <w:rPr>
          <w:rFonts w:ascii="宋体" w:hAnsi="宋体" w:cs="宋体" w:eastAsia="宋体" w:hint="default"/>
          <w:spacing w:val="-2"/>
        </w:rPr>
        <w:t>2,376,149</w:t>
      </w:r>
      <w:r>
        <w:rPr>
          <w:spacing w:val="-2"/>
        </w:rPr>
        <w:t>股于</w:t>
      </w:r>
      <w:r>
        <w:rPr>
          <w:rFonts w:ascii="宋体" w:hAnsi="宋体" w:cs="宋体" w:eastAsia="宋体" w:hint="default"/>
          <w:spacing w:val="-2"/>
        </w:rPr>
        <w:t>2019</w:t>
      </w:r>
      <w:r>
        <w:rPr>
          <w:rFonts w:ascii="宋体" w:hAnsi="宋体" w:cs="宋体" w:eastAsia="宋体" w:hint="default"/>
          <w:w w:val="100"/>
        </w:rPr>
        <w:t> </w:t>
      </w:r>
      <w:r>
        <w:rPr/>
        <w:t>年</w:t>
      </w:r>
      <w:r>
        <w:rPr>
          <w:rFonts w:ascii="宋体" w:hAnsi="宋体" w:cs="宋体" w:eastAsia="宋体" w:hint="default"/>
        </w:rPr>
        <w:t>10</w:t>
      </w:r>
      <w:r>
        <w:rPr/>
        <w:t>月</w:t>
      </w:r>
      <w:r>
        <w:rPr>
          <w:rFonts w:ascii="宋体" w:hAnsi="宋体" w:cs="宋体" w:eastAsia="宋体" w:hint="default"/>
        </w:rPr>
        <w:t>29</w:t>
      </w:r>
      <w:r>
        <w:rPr/>
        <w:t>日上市流通，有限售条件股份较</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日减少</w:t>
      </w:r>
      <w:r>
        <w:rPr>
          <w:rFonts w:ascii="宋体" w:hAnsi="宋体" w:cs="宋体" w:eastAsia="宋体" w:hint="default"/>
        </w:rPr>
        <w:t>2,376,149</w:t>
      </w:r>
      <w:r>
        <w:rPr/>
        <w:t>股。</w:t>
      </w:r>
      <w:r>
        <w:rPr>
          <w:rFonts w:ascii="宋体" w:hAnsi="宋体" w:cs="宋体" w:eastAsia="宋体" w:hint="default"/>
        </w:rPr>
        <w:t> </w:t>
      </w:r>
    </w:p>
    <w:p>
      <w:pPr>
        <w:pStyle w:val="BodyText"/>
        <w:spacing w:line="273" w:lineRule="auto" w:before="8"/>
        <w:ind w:right="1133" w:firstLine="422"/>
        <w:jc w:val="both"/>
        <w:rPr>
          <w:rFonts w:ascii="宋体" w:hAnsi="宋体" w:cs="宋体" w:eastAsia="宋体" w:hint="default"/>
        </w:rPr>
      </w:pPr>
      <w:r>
        <w:rPr/>
        <w:t>（</w:t>
      </w:r>
      <w:r>
        <w:rPr>
          <w:rFonts w:ascii="宋体" w:hAnsi="宋体" w:cs="宋体" w:eastAsia="宋体" w:hint="default"/>
        </w:rPr>
        <w:t>3</w:t>
      </w:r>
      <w:r>
        <w:rPr/>
        <w:t>）股权分置改革：股东吴红将其持有的</w:t>
      </w:r>
      <w:r>
        <w:rPr>
          <w:rFonts w:ascii="宋体" w:hAnsi="宋体" w:cs="宋体" w:eastAsia="宋体" w:hint="default"/>
        </w:rPr>
        <w:t>12,027</w:t>
      </w:r>
      <w:r>
        <w:rPr/>
        <w:t>股股权分置改革限售股份偿还给电信科学技术研究</w:t>
      </w:r>
      <w:r>
        <w:rPr>
          <w:w w:val="100"/>
        </w:rPr>
        <w:t> </w:t>
      </w:r>
      <w:r>
        <w:rPr/>
        <w:t>院有限公司，有限售条件股份自然人持股减少</w:t>
      </w:r>
      <w:r>
        <w:rPr>
          <w:rFonts w:ascii="宋体" w:hAnsi="宋体" w:cs="宋体" w:eastAsia="宋体" w:hint="default"/>
        </w:rPr>
        <w:t>12,027</w:t>
      </w:r>
      <w:r>
        <w:rPr/>
        <w:t>股，有限售条件股份国有法人持股增加</w:t>
      </w:r>
      <w:r>
        <w:rPr>
          <w:rFonts w:ascii="宋体" w:hAnsi="宋体" w:cs="宋体" w:eastAsia="宋体" w:hint="default"/>
        </w:rPr>
        <w:t>12,027</w:t>
      </w:r>
      <w:r>
        <w:rPr/>
        <w:t>股。</w:t>
      </w:r>
      <w:r>
        <w:rPr>
          <w:rFonts w:ascii="宋体" w:hAnsi="宋体" w:cs="宋体" w:eastAsia="宋体" w:hint="default"/>
        </w:rPr>
        <w:t> </w:t>
      </w:r>
    </w:p>
    <w:p>
      <w:pPr>
        <w:pStyle w:val="BodyText"/>
        <w:spacing w:line="273" w:lineRule="auto"/>
        <w:ind w:right="1135" w:firstLine="422"/>
        <w:jc w:val="both"/>
        <w:rPr>
          <w:rFonts w:ascii="宋体" w:hAnsi="宋体" w:cs="宋体" w:eastAsia="宋体" w:hint="default"/>
        </w:rPr>
      </w:pPr>
      <w:r>
        <w:rPr/>
        <w:t>（</w:t>
      </w:r>
      <w:r>
        <w:rPr>
          <w:rFonts w:ascii="宋体" w:hAnsi="宋体" w:cs="宋体" w:eastAsia="宋体" w:hint="default"/>
        </w:rPr>
        <w:t>4</w:t>
      </w:r>
      <w:r>
        <w:rPr/>
        <w:t>）法人性质变更：股东京能置业股份有限公司法人性质变更，有限售条件股份非国有法人持股减</w:t>
      </w:r>
      <w:r>
        <w:rPr>
          <w:w w:val="100"/>
        </w:rPr>
        <w:t> </w:t>
      </w:r>
      <w:r>
        <w:rPr/>
        <w:t>少</w:t>
      </w:r>
      <w:r>
        <w:rPr>
          <w:rFonts w:ascii="宋体" w:hAnsi="宋体" w:cs="宋体" w:eastAsia="宋体" w:hint="default"/>
        </w:rPr>
        <w:t>831,600</w:t>
      </w:r>
      <w:r>
        <w:rPr/>
        <w:t>股，有限售条件股份国有法人持股增加</w:t>
      </w:r>
      <w:r>
        <w:rPr>
          <w:rFonts w:ascii="宋体" w:hAnsi="宋体" w:cs="宋体" w:eastAsia="宋体" w:hint="default"/>
        </w:rPr>
        <w:t>831,600</w:t>
      </w:r>
      <w:r>
        <w:rPr/>
        <w:t>股。</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76" w:footer="979" w:top="1100" w:bottom="1160" w:left="980" w:right="0"/>
        </w:sectPr>
      </w:pPr>
    </w:p>
    <w:p>
      <w:pPr>
        <w:spacing w:line="240" w:lineRule="auto" w:before="0"/>
        <w:rPr>
          <w:rFonts w:ascii="宋体" w:hAnsi="宋体" w:cs="宋体" w:eastAsia="宋体" w:hint="default"/>
          <w:sz w:val="21"/>
          <w:szCs w:val="21"/>
        </w:rPr>
      </w:pPr>
    </w:p>
    <w:p>
      <w:pPr>
        <w:pStyle w:val="BodyText"/>
        <w:spacing w:line="273" w:lineRule="auto" w:before="36"/>
        <w:ind w:right="1024" w:firstLine="422"/>
        <w:jc w:val="left"/>
        <w:rPr>
          <w:rFonts w:ascii="宋体" w:hAnsi="宋体" w:cs="宋体" w:eastAsia="宋体" w:hint="default"/>
        </w:rPr>
      </w:pPr>
      <w:r>
        <w:rPr/>
        <w:t>（</w:t>
      </w:r>
      <w:r>
        <w:rPr>
          <w:rFonts w:ascii="宋体" w:hAnsi="宋体" w:cs="宋体" w:eastAsia="宋体" w:hint="default"/>
        </w:rPr>
        <w:t>5</w:t>
      </w:r>
      <w:r>
        <w:rPr/>
        <w:t>）</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21</w:t>
      </w:r>
      <w:r>
        <w:rPr/>
        <w:t>日，公司高级管理人员王芊先生离职，所持股份全部锁定，有限售条件股份增加</w:t>
      </w:r>
      <w:r>
        <w:rPr>
          <w:w w:val="100"/>
        </w:rPr>
        <w:t> </w:t>
      </w:r>
      <w:r>
        <w:rPr>
          <w:rFonts w:ascii="宋体" w:hAnsi="宋体" w:cs="宋体" w:eastAsia="宋体" w:hint="default"/>
        </w:rPr>
        <w:t>61,320</w:t>
      </w:r>
      <w:r>
        <w:rPr/>
        <w:t>股。</w:t>
      </w:r>
      <w:r>
        <w:rPr>
          <w:rFonts w:ascii="宋体" w:hAnsi="宋体" w:cs="宋体" w:eastAsia="宋体" w:hint="default"/>
        </w:rPr>
        <w:t> </w:t>
      </w:r>
    </w:p>
    <w:p>
      <w:pPr>
        <w:spacing w:before="7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股份变动的批准情况</w:t>
      </w:r>
    </w:p>
    <w:p>
      <w:pPr>
        <w:spacing w:line="338" w:lineRule="auto" w:before="115"/>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股份变动的过户情况</w:t>
      </w:r>
    </w:p>
    <w:p>
      <w:pPr>
        <w:spacing w:line="343" w:lineRule="auto" w:before="41"/>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股份回购的实施进展情况</w:t>
      </w:r>
    </w:p>
    <w:p>
      <w:pPr>
        <w:spacing w:line="338" w:lineRule="auto" w:before="38"/>
        <w:ind w:left="153" w:right="61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采用集中竞价方式减持回购股份的实施进展情况</w:t>
      </w:r>
    </w:p>
    <w:p>
      <w:pPr>
        <w:spacing w:line="338" w:lineRule="auto"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line="343" w:lineRule="auto" w:before="41"/>
        <w:ind w:left="153" w:right="61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公司认为必要或证券监管机构要求披露的其他内容</w:t>
      </w:r>
    </w:p>
    <w:p>
      <w:pPr>
        <w:spacing w:before="37"/>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before="106"/>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79"/>
        <w:gridCol w:w="932"/>
        <w:gridCol w:w="1133"/>
        <w:gridCol w:w="1277"/>
        <w:gridCol w:w="1417"/>
        <w:gridCol w:w="1277"/>
        <w:gridCol w:w="2060"/>
      </w:tblGrid>
      <w:tr>
        <w:trPr>
          <w:trHeight w:val="715"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3" w:right="94" w:hanging="183"/>
              <w:jc w:val="left"/>
              <w:rPr>
                <w:rFonts w:ascii="宋体" w:hAnsi="宋体" w:cs="宋体" w:eastAsia="宋体" w:hint="default"/>
                <w:sz w:val="18"/>
                <w:szCs w:val="18"/>
              </w:rPr>
            </w:pPr>
            <w:r>
              <w:rPr>
                <w:rFonts w:ascii="宋体" w:hAnsi="宋体" w:cs="宋体" w:eastAsia="宋体" w:hint="default"/>
                <w:sz w:val="18"/>
                <w:szCs w:val="18"/>
              </w:rPr>
              <w:t>期初限售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92" w:right="104" w:hanging="178"/>
              <w:jc w:val="left"/>
              <w:rPr>
                <w:rFonts w:ascii="宋体" w:hAnsi="宋体" w:cs="宋体" w:eastAsia="宋体" w:hint="default"/>
                <w:sz w:val="18"/>
                <w:szCs w:val="18"/>
              </w:rPr>
            </w:pPr>
            <w:r>
              <w:rPr>
                <w:rFonts w:ascii="宋体" w:hAnsi="宋体" w:cs="宋体" w:eastAsia="宋体" w:hint="default"/>
                <w:spacing w:val="-2"/>
                <w:sz w:val="18"/>
                <w:szCs w:val="18"/>
              </w:rPr>
              <w:t>本期增加限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51" w:right="89" w:hanging="361"/>
              <w:jc w:val="left"/>
              <w:rPr>
                <w:rFonts w:ascii="宋体" w:hAnsi="宋体" w:cs="宋体" w:eastAsia="宋体" w:hint="default"/>
                <w:sz w:val="18"/>
                <w:szCs w:val="18"/>
              </w:rPr>
            </w:pPr>
            <w:r>
              <w:rPr>
                <w:rFonts w:ascii="宋体" w:hAnsi="宋体" w:cs="宋体" w:eastAsia="宋体" w:hint="default"/>
                <w:spacing w:val="-2"/>
                <w:sz w:val="18"/>
                <w:szCs w:val="18"/>
              </w:rPr>
              <w:t>本期解除限售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1"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0"/>
              <w:jc w:val="left"/>
              <w:rPr>
                <w:rFonts w:ascii="宋体" w:hAnsi="宋体" w:cs="宋体" w:eastAsia="宋体" w:hint="default"/>
                <w:sz w:val="18"/>
                <w:szCs w:val="18"/>
              </w:rPr>
            </w:pPr>
            <w:r>
              <w:rPr>
                <w:rFonts w:ascii="宋体" w:hAnsi="宋体" w:cs="宋体" w:eastAsia="宋体" w:hint="default"/>
                <w:spacing w:val="-3"/>
                <w:sz w:val="18"/>
                <w:szCs w:val="18"/>
              </w:rPr>
              <w:t>电信科学技术研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究院有限公司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29,764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12,027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41,791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56"/>
              <w:jc w:val="left"/>
              <w:rPr>
                <w:rFonts w:ascii="宋体" w:hAnsi="宋体" w:cs="宋体" w:eastAsia="宋体" w:hint="default"/>
                <w:sz w:val="18"/>
                <w:szCs w:val="18"/>
              </w:rPr>
            </w:pPr>
            <w:r>
              <w:rPr>
                <w:rFonts w:ascii="宋体" w:hAnsi="宋体" w:cs="宋体" w:eastAsia="宋体" w:hint="default"/>
                <w:spacing w:val="-2"/>
                <w:sz w:val="18"/>
                <w:szCs w:val="18"/>
              </w:rPr>
              <w:t>股改垫付偿还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股份</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1339"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4" w:right="180"/>
              <w:jc w:val="left"/>
              <w:rPr>
                <w:rFonts w:ascii="宋体" w:hAnsi="宋体" w:cs="宋体" w:eastAsia="宋体" w:hint="default"/>
                <w:sz w:val="18"/>
                <w:szCs w:val="18"/>
              </w:rPr>
            </w:pPr>
            <w:r>
              <w:rPr>
                <w:rFonts w:ascii="宋体" w:hAnsi="宋体" w:cs="宋体" w:eastAsia="宋体" w:hint="default"/>
                <w:spacing w:val="-3"/>
                <w:sz w:val="18"/>
                <w:szCs w:val="18"/>
              </w:rPr>
              <w:t>南京庆亚贸易有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19,280,095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11,568,057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7,712,038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3" w:right="156"/>
              <w:jc w:val="left"/>
              <w:rPr>
                <w:rFonts w:ascii="宋体" w:hAnsi="宋体" w:cs="宋体" w:eastAsia="宋体" w:hint="default"/>
                <w:sz w:val="18"/>
                <w:szCs w:val="18"/>
              </w:rPr>
            </w:pPr>
            <w:r>
              <w:rPr>
                <w:rFonts w:ascii="宋体" w:hAnsi="宋体" w:cs="宋体" w:eastAsia="宋体" w:hint="default"/>
                <w:spacing w:val="-2"/>
                <w:sz w:val="18"/>
                <w:szCs w:val="18"/>
              </w:rPr>
              <w:t>非公开发行股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份锁定</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日解除限</w:t>
            </w:r>
            <w:r>
              <w:rPr>
                <w:rFonts w:ascii="宋体" w:hAnsi="宋体" w:cs="宋体" w:eastAsia="宋体" w:hint="default"/>
                <w:w w:val="101"/>
                <w:sz w:val="18"/>
                <w:szCs w:val="18"/>
              </w:rPr>
              <w:t> </w:t>
            </w:r>
            <w:r>
              <w:rPr>
                <w:rFonts w:ascii="宋体" w:hAnsi="宋体" w:cs="宋体" w:eastAsia="宋体" w:hint="default"/>
                <w:sz w:val="18"/>
                <w:szCs w:val="18"/>
              </w:rPr>
              <w:t>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11,568,057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7,712,038</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tc>
      </w:tr>
      <w:tr>
        <w:trPr>
          <w:trHeight w:val="40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183,960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61,320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245,280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高管离职锁定</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4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2,712,149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2,376,149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非公开发行股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份；限制性股票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激励股份</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日解除限</w:t>
            </w:r>
          </w:p>
          <w:p>
            <w:pPr>
              <w:pStyle w:val="TableParagraph"/>
              <w:spacing w:line="309" w:lineRule="auto" w:before="63"/>
              <w:ind w:left="24" w:right="17"/>
              <w:jc w:val="both"/>
              <w:rPr>
                <w:rFonts w:ascii="宋体" w:hAnsi="宋体" w:cs="宋体" w:eastAsia="宋体" w:hint="default"/>
                <w:sz w:val="18"/>
                <w:szCs w:val="18"/>
              </w:rPr>
            </w:pPr>
            <w:r>
              <w:rPr>
                <w:rFonts w:ascii="宋体" w:hAnsi="宋体" w:cs="宋体" w:eastAsia="宋体" w:hint="default"/>
                <w:w w:val="101"/>
                <w:sz w:val="18"/>
                <w:szCs w:val="18"/>
              </w:rPr>
              <w:t>售</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1"/>
                <w:w w:val="101"/>
                <w:sz w:val="18"/>
                <w:szCs w:val="18"/>
              </w:rPr>
              <w:t>2,376,149 </w:t>
            </w:r>
            <w:r>
              <w:rPr>
                <w:rFonts w:ascii="宋体" w:hAnsi="宋体" w:cs="宋体" w:eastAsia="宋体" w:hint="default"/>
                <w:spacing w:val="-14"/>
                <w:w w:val="101"/>
                <w:sz w:val="18"/>
                <w:szCs w:val="18"/>
              </w:rPr>
              <w:t>股。剩余股份</w:t>
            </w:r>
            <w:r>
              <w:rPr>
                <w:rFonts w:ascii="宋体" w:hAnsi="宋体" w:cs="宋体" w:eastAsia="宋体" w:hint="default"/>
                <w:w w:val="101"/>
                <w:sz w:val="18"/>
                <w:szCs w:val="18"/>
              </w:rPr>
              <w:t> </w:t>
            </w:r>
            <w:r>
              <w:rPr>
                <w:rFonts w:ascii="宋体" w:hAnsi="宋体" w:cs="宋体" w:eastAsia="宋体" w:hint="default"/>
                <w:spacing w:val="-3"/>
                <w:sz w:val="18"/>
                <w:szCs w:val="18"/>
              </w:rPr>
              <w:t>为限制性股票激励计划限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售股</w:t>
            </w:r>
          </w:p>
        </w:tc>
      </w:tr>
      <w:tr>
        <w:trPr>
          <w:trHeight w:val="102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吴红</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76,282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64,255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股改锁定股份</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日偿还股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改垫付股份至限售股份减</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少限售股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22,282,250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73,347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13,956,233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8,399,364</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6" w:footer="979" w:top="1100" w:bottom="1160" w:left="980" w:right="0"/>
        </w:sectPr>
      </w:pPr>
    </w:p>
    <w:p>
      <w:pPr>
        <w:spacing w:line="240" w:lineRule="auto" w:before="7"/>
        <w:rPr>
          <w:rFonts w:ascii="宋体" w:hAnsi="宋体" w:cs="宋体" w:eastAsia="宋体" w:hint="default"/>
          <w:sz w:val="19"/>
          <w:szCs w:val="19"/>
        </w:rPr>
      </w:pPr>
    </w:p>
    <w:p>
      <w:pPr>
        <w:pStyle w:val="Heading3"/>
        <w:spacing w:line="367" w:lineRule="exact"/>
        <w:ind w:right="1024"/>
        <w:jc w:val="left"/>
        <w:rPr>
          <w:b w:val="0"/>
          <w:bCs w:val="0"/>
        </w:rPr>
      </w:pPr>
      <w:r>
        <w:rPr/>
        <w:t>二、证券发行与上市情况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7"/>
          <w:szCs w:val="17"/>
        </w:rPr>
      </w:pPr>
    </w:p>
    <w:p>
      <w:pPr>
        <w:pStyle w:val="Heading3"/>
        <w:spacing w:line="240" w:lineRule="auto"/>
        <w:ind w:right="1024"/>
        <w:jc w:val="left"/>
        <w:rPr>
          <w:b w:val="0"/>
          <w:bCs w:val="0"/>
        </w:rPr>
      </w:pPr>
      <w:r>
        <w:rPr/>
        <w:t>三、股东和实际控制人情况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81"/>
        <w:gridCol w:w="235"/>
        <w:gridCol w:w="900"/>
        <w:gridCol w:w="454"/>
        <w:gridCol w:w="797"/>
        <w:gridCol w:w="917"/>
        <w:gridCol w:w="384"/>
        <w:gridCol w:w="533"/>
        <w:gridCol w:w="778"/>
        <w:gridCol w:w="245"/>
        <w:gridCol w:w="706"/>
        <w:gridCol w:w="394"/>
        <w:gridCol w:w="883"/>
        <w:gridCol w:w="389"/>
        <w:gridCol w:w="903"/>
      </w:tblGrid>
      <w:tr>
        <w:trPr>
          <w:trHeight w:val="1969" w:hRule="exact"/>
        </w:trPr>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16" w:lineRule="auto"/>
              <w:ind w:left="24" w:right="60"/>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66,142</w:t>
            </w:r>
          </w:p>
        </w:tc>
        <w:tc>
          <w:tcPr>
            <w:tcW w:w="12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6" w:right="128"/>
              <w:jc w:val="both"/>
              <w:rPr>
                <w:rFonts w:ascii="宋体" w:hAnsi="宋体" w:cs="宋体" w:eastAsia="宋体" w:hint="default"/>
                <w:sz w:val="18"/>
                <w:szCs w:val="18"/>
              </w:rPr>
            </w:pPr>
            <w:r>
              <w:rPr>
                <w:rFonts w:ascii="宋体" w:hAnsi="宋体" w:cs="宋体" w:eastAsia="宋体" w:hint="default"/>
                <w:spacing w:val="-2"/>
                <w:sz w:val="18"/>
                <w:szCs w:val="18"/>
              </w:rPr>
              <w:t>年度报告披露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日前上一月末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72,568</w:t>
            </w:r>
          </w:p>
        </w:tc>
        <w:tc>
          <w:tcPr>
            <w:tcW w:w="1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3" w:right="13"/>
              <w:jc w:val="left"/>
              <w:rPr>
                <w:rFonts w:ascii="宋体" w:hAnsi="宋体" w:cs="宋体" w:eastAsia="宋体" w:hint="default"/>
                <w:sz w:val="18"/>
                <w:szCs w:val="18"/>
              </w:rPr>
            </w:pPr>
            <w:r>
              <w:rPr>
                <w:rFonts w:ascii="宋体" w:hAnsi="宋体" w:cs="宋体" w:eastAsia="宋体" w:hint="default"/>
                <w:sz w:val="18"/>
                <w:szCs w:val="18"/>
              </w:rPr>
              <w:t>报告期末表决权恢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复的优先股股东总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w w:val="101"/>
                <w:sz w:val="18"/>
                <w:szCs w:val="18"/>
              </w:rPr>
              <w:t>数（如有）（参见注</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3" w:right="60"/>
              <w:jc w:val="left"/>
              <w:rPr>
                <w:rFonts w:ascii="宋体" w:hAnsi="宋体" w:cs="宋体" w:eastAsia="宋体" w:hint="default"/>
                <w:sz w:val="18"/>
                <w:szCs w:val="18"/>
              </w:rPr>
            </w:pPr>
            <w:r>
              <w:rPr>
                <w:rFonts w:ascii="宋体" w:hAnsi="宋体" w:cs="宋体" w:eastAsia="宋体" w:hint="default"/>
                <w:sz w:val="18"/>
                <w:szCs w:val="18"/>
              </w:rPr>
              <w:t>年度报告披露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日前上一月末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表决权恢复的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优先股股东总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w w:val="101"/>
                <w:sz w:val="18"/>
                <w:szCs w:val="18"/>
              </w:rPr>
              <w:t>数（如有）（参</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70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26"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403" w:hRule="exact"/>
        </w:trPr>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88" w:right="137" w:hanging="183"/>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103"/>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9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5" w:right="84"/>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持有有限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9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1" w:right="103"/>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625" w:hRule="exact"/>
        </w:trPr>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354"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17" w:type="dxa"/>
            <w:gridSpan w:val="2"/>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951" w:type="dxa"/>
            <w:gridSpan w:val="2"/>
            <w:vMerge/>
            <w:tcBorders>
              <w:left w:val="single" w:sz="4" w:space="0" w:color="000000"/>
              <w:bottom w:val="single" w:sz="4" w:space="0" w:color="000000"/>
              <w:right w:val="single" w:sz="4" w:space="0" w:color="000000"/>
            </w:tcBorders>
            <w:shd w:val="clear" w:color="auto" w:fill="D2D2D2"/>
          </w:tcPr>
          <w:p>
            <w:pPr/>
          </w:p>
        </w:tc>
        <w:tc>
          <w:tcPr>
            <w:tcW w:w="12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0" w:hRule="exact"/>
        </w:trPr>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电信科学技术研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究院有限公司</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12.81%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 w:right="17"/>
              <w:jc w:val="right"/>
              <w:rPr>
                <w:rFonts w:ascii="Times New Roman" w:hAnsi="Times New Roman" w:cs="Times New Roman" w:eastAsia="Times New Roman" w:hint="default"/>
                <w:sz w:val="18"/>
                <w:szCs w:val="18"/>
              </w:rPr>
            </w:pPr>
            <w:r>
              <w:rPr>
                <w:rFonts w:ascii="Times New Roman"/>
                <w:spacing w:val="-2"/>
                <w:sz w:val="18"/>
              </w:rPr>
              <w:t>116,244,499</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12,027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41,791</w:t>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116,202,708</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92"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2"/>
              <w:jc w:val="right"/>
              <w:rPr>
                <w:rFonts w:ascii="Times New Roman" w:hAnsi="Times New Roman" w:cs="Times New Roman" w:eastAsia="Times New Roman" w:hint="default"/>
                <w:sz w:val="18"/>
                <w:szCs w:val="18"/>
              </w:rPr>
            </w:pPr>
            <w:r>
              <w:rPr>
                <w:rFonts w:ascii="Times New Roman"/>
                <w:spacing w:val="-1"/>
                <w:sz w:val="18"/>
              </w:rPr>
              <w:t>1.35%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12,216,740</w:t>
            </w:r>
          </w:p>
        </w:tc>
        <w:tc>
          <w:tcPr>
            <w:tcW w:w="917" w:type="dxa"/>
            <w:gridSpan w:val="2"/>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336,000</w:t>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11,880,740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11,880,738</w:t>
            </w:r>
          </w:p>
        </w:tc>
      </w:tr>
      <w:tr>
        <w:trPr>
          <w:trHeight w:val="403" w:hRule="exact"/>
        </w:trPr>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张胜君</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2"/>
              <w:jc w:val="right"/>
              <w:rPr>
                <w:rFonts w:ascii="Times New Roman" w:hAnsi="Times New Roman" w:cs="Times New Roman" w:eastAsia="Times New Roman" w:hint="default"/>
                <w:sz w:val="18"/>
                <w:szCs w:val="18"/>
              </w:rPr>
            </w:pPr>
            <w:r>
              <w:rPr>
                <w:rFonts w:ascii="Times New Roman"/>
                <w:spacing w:val="-1"/>
                <w:sz w:val="18"/>
              </w:rPr>
              <w:t>1.32%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11,979,928</w:t>
            </w:r>
          </w:p>
        </w:tc>
        <w:tc>
          <w:tcPr>
            <w:tcW w:w="917" w:type="dxa"/>
            <w:gridSpan w:val="2"/>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11,979,928</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92" w:type="dxa"/>
            <w:gridSpan w:val="2"/>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张广全</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2"/>
              <w:jc w:val="right"/>
              <w:rPr>
                <w:rFonts w:ascii="Times New Roman" w:hAnsi="Times New Roman" w:cs="Times New Roman" w:eastAsia="Times New Roman" w:hint="default"/>
                <w:sz w:val="18"/>
                <w:szCs w:val="18"/>
              </w:rPr>
            </w:pPr>
            <w:r>
              <w:rPr>
                <w:rFonts w:ascii="Times New Roman"/>
                <w:spacing w:val="-1"/>
                <w:sz w:val="18"/>
              </w:rPr>
              <w:t>0.97%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8,770,000</w:t>
            </w:r>
          </w:p>
        </w:tc>
        <w:tc>
          <w:tcPr>
            <w:tcW w:w="917" w:type="dxa"/>
            <w:gridSpan w:val="2"/>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7" w:right="0"/>
              <w:jc w:val="left"/>
              <w:rPr>
                <w:rFonts w:ascii="Times New Roman" w:hAnsi="Times New Roman" w:cs="Times New Roman" w:eastAsia="Times New Roman" w:hint="default"/>
                <w:sz w:val="18"/>
                <w:szCs w:val="18"/>
              </w:rPr>
            </w:pPr>
            <w:r>
              <w:rPr>
                <w:rFonts w:ascii="Times New Roman"/>
                <w:sz w:val="18"/>
              </w:rPr>
              <w:t>8,770,000</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92" w:type="dxa"/>
            <w:gridSpan w:val="2"/>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中国银行股份有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限公司－华夏中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通信主题交</w:t>
            </w:r>
            <w:r>
              <w:rPr>
                <w:rFonts w:ascii="宋体" w:hAnsi="宋体" w:cs="宋体" w:eastAsia="宋体" w:hint="default"/>
                <w:w w:val="101"/>
                <w:sz w:val="18"/>
                <w:szCs w:val="18"/>
              </w:rPr>
              <w:t> </w:t>
            </w:r>
            <w:r>
              <w:rPr>
                <w:rFonts w:ascii="宋体" w:hAnsi="宋体" w:cs="宋体" w:eastAsia="宋体" w:hint="default"/>
                <w:spacing w:val="-3"/>
                <w:sz w:val="18"/>
                <w:szCs w:val="18"/>
              </w:rPr>
              <w:t>易型开放式指数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证券投资基金</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0.90%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8,154,628</w:t>
            </w:r>
          </w:p>
        </w:tc>
        <w:tc>
          <w:tcPr>
            <w:tcW w:w="917" w:type="dxa"/>
            <w:gridSpan w:val="2"/>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8,154,628</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92"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8"/>
              <w:jc w:val="left"/>
              <w:rPr>
                <w:rFonts w:ascii="宋体" w:hAnsi="宋体" w:cs="宋体" w:eastAsia="宋体" w:hint="default"/>
                <w:sz w:val="18"/>
                <w:szCs w:val="18"/>
              </w:rPr>
            </w:pPr>
            <w:r>
              <w:rPr>
                <w:rFonts w:ascii="宋体" w:hAnsi="宋体" w:cs="宋体" w:eastAsia="宋体" w:hint="default"/>
                <w:spacing w:val="-3"/>
                <w:sz w:val="18"/>
                <w:szCs w:val="18"/>
              </w:rPr>
              <w:t>南京庆亚贸易有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0.85%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7,745,502</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-11,534,688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7,712,038</w:t>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23" w:right="0"/>
              <w:jc w:val="left"/>
              <w:rPr>
                <w:rFonts w:ascii="Times New Roman" w:hAnsi="Times New Roman" w:cs="Times New Roman" w:eastAsia="Times New Roman" w:hint="default"/>
                <w:sz w:val="18"/>
                <w:szCs w:val="18"/>
              </w:rPr>
            </w:pPr>
            <w:r>
              <w:rPr>
                <w:rFonts w:ascii="Times New Roman"/>
                <w:sz w:val="18"/>
              </w:rPr>
              <w:t>33,464</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92"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张珂</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2"/>
              <w:jc w:val="right"/>
              <w:rPr>
                <w:rFonts w:ascii="Times New Roman" w:hAnsi="Times New Roman" w:cs="Times New Roman" w:eastAsia="Times New Roman" w:hint="default"/>
                <w:sz w:val="18"/>
                <w:szCs w:val="18"/>
              </w:rPr>
            </w:pPr>
            <w:r>
              <w:rPr>
                <w:rFonts w:ascii="Times New Roman"/>
                <w:spacing w:val="-1"/>
                <w:sz w:val="18"/>
              </w:rPr>
              <w:t>0.81%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7,318,705</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-6,947,372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7" w:right="0"/>
              <w:jc w:val="left"/>
              <w:rPr>
                <w:rFonts w:ascii="Times New Roman" w:hAnsi="Times New Roman" w:cs="Times New Roman" w:eastAsia="Times New Roman" w:hint="default"/>
                <w:sz w:val="18"/>
                <w:szCs w:val="18"/>
              </w:rPr>
            </w:pPr>
            <w:r>
              <w:rPr>
                <w:rFonts w:ascii="Times New Roman"/>
                <w:sz w:val="18"/>
              </w:rPr>
              <w:t>7,318,705</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92"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417"/>
        <w:gridCol w:w="1354"/>
        <w:gridCol w:w="764"/>
        <w:gridCol w:w="951"/>
        <w:gridCol w:w="917"/>
        <w:gridCol w:w="778"/>
        <w:gridCol w:w="951"/>
        <w:gridCol w:w="1277"/>
        <w:gridCol w:w="1292"/>
      </w:tblGrid>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陈光南</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0.60%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5,411,600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2,208,600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5,411,600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王国华</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0.58%</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5,230,700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5,230,700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刘文涛</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0.47%</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4,287,654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-216,900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4,287,654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both"/>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w w:val="101"/>
                <w:sz w:val="18"/>
                <w:szCs w:val="18"/>
              </w:rPr>
              <w:t>成为前</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24"/>
                <w:w w:val="101"/>
                <w:sz w:val="18"/>
                <w:szCs w:val="18"/>
              </w:rPr>
              <w:t>名股东的情况（如有）（参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3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月，南京庆亚贸易有限公司因公司发行股份购买资产并募集配套资金项目成</w:t>
            </w:r>
          </w:p>
          <w:p>
            <w:pPr>
              <w:pStyle w:val="TableParagraph"/>
              <w:spacing w:line="240" w:lineRule="auto" w:before="67"/>
              <w:ind w:left="16" w:right="0"/>
              <w:jc w:val="left"/>
              <w:rPr>
                <w:rFonts w:ascii="宋体" w:hAnsi="宋体" w:cs="宋体" w:eastAsia="宋体" w:hint="default"/>
                <w:sz w:val="18"/>
                <w:szCs w:val="18"/>
              </w:rPr>
            </w:pPr>
            <w:r>
              <w:rPr>
                <w:rFonts w:ascii="宋体" w:hAnsi="宋体" w:cs="宋体" w:eastAsia="宋体" w:hint="default"/>
                <w:spacing w:val="-3"/>
                <w:sz w:val="18"/>
                <w:szCs w:val="18"/>
              </w:rPr>
              <w:t>为公司股东，南京庆亚贸易有限公司已于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日解限</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19,280,095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股，已于</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日解除限售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11,568,057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日可解限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7,712,038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r>
        <w:trPr>
          <w:trHeight w:val="716" w:hRule="exact"/>
        </w:trPr>
        <w:tc>
          <w:tcPr>
            <w:tcW w:w="2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32"/>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明</w:t>
            </w:r>
          </w:p>
        </w:tc>
        <w:tc>
          <w:tcPr>
            <w:tcW w:w="6930" w:type="dxa"/>
            <w:gridSpan w:val="7"/>
            <w:tcBorders>
              <w:top w:val="single" w:sz="4" w:space="0" w:color="000000"/>
              <w:left w:val="single" w:sz="10" w:space="0" w:color="D2D2D2"/>
              <w:bottom w:val="single" w:sz="4" w:space="0" w:color="000000"/>
              <w:right w:val="single" w:sz="4" w:space="0" w:color="000000"/>
            </w:tcBorders>
          </w:tcPr>
          <w:p>
            <w:pPr>
              <w:pStyle w:val="TableParagraph"/>
              <w:spacing w:line="300" w:lineRule="auto" w:before="53"/>
              <w:ind w:left="16" w:right="19"/>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名股东中未知是否存在关联关系，未知是否属于《上市公司收购管理办法》中规定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的一致行动人。</w:t>
            </w:r>
          </w:p>
        </w:tc>
      </w:tr>
      <w:tr>
        <w:trPr>
          <w:trHeight w:val="401" w:hRule="exact"/>
        </w:trPr>
        <w:tc>
          <w:tcPr>
            <w:tcW w:w="970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4" w:hRule="exact"/>
        </w:trPr>
        <w:tc>
          <w:tcPr>
            <w:tcW w:w="277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36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5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77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36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826"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569"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771" w:type="dxa"/>
            <w:gridSpan w:val="2"/>
            <w:vMerge/>
            <w:tcBorders>
              <w:left w:val="single" w:sz="4" w:space="0" w:color="000000"/>
              <w:bottom w:val="nil" w:sz="6" w:space="0" w:color="auto"/>
              <w:right w:val="single" w:sz="4" w:space="0" w:color="000000"/>
            </w:tcBorders>
            <w:shd w:val="clear" w:color="auto" w:fill="D2D2D2"/>
          </w:tcPr>
          <w:p>
            <w:pPr/>
          </w:p>
        </w:tc>
        <w:tc>
          <w:tcPr>
            <w:tcW w:w="4360" w:type="dxa"/>
            <w:gridSpan w:val="5"/>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7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7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36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92"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电信科学技术研究院有限公司</w:t>
            </w:r>
          </w:p>
        </w:tc>
        <w:tc>
          <w:tcPr>
            <w:tcW w:w="4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2"/>
                <w:sz w:val="18"/>
              </w:rPr>
              <w:t>116,202,708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116,202,708</w:t>
            </w:r>
          </w:p>
        </w:tc>
      </w:tr>
      <w:tr>
        <w:trPr>
          <w:trHeight w:val="398" w:hRule="exact"/>
        </w:trPr>
        <w:tc>
          <w:tcPr>
            <w:tcW w:w="2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张胜君</w:t>
            </w:r>
          </w:p>
        </w:tc>
        <w:tc>
          <w:tcPr>
            <w:tcW w:w="4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11,979,928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11,979,928</w:t>
            </w:r>
          </w:p>
        </w:tc>
      </w:tr>
      <w:tr>
        <w:trPr>
          <w:trHeight w:val="403" w:hRule="exact"/>
        </w:trPr>
        <w:tc>
          <w:tcPr>
            <w:tcW w:w="2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4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11,880,740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11,880,740</w:t>
            </w:r>
          </w:p>
        </w:tc>
      </w:tr>
      <w:tr>
        <w:trPr>
          <w:trHeight w:val="403" w:hRule="exact"/>
        </w:trPr>
        <w:tc>
          <w:tcPr>
            <w:tcW w:w="2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张广全</w:t>
            </w:r>
          </w:p>
        </w:tc>
        <w:tc>
          <w:tcPr>
            <w:tcW w:w="4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8,770,000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8,770,000</w:t>
            </w:r>
          </w:p>
        </w:tc>
      </w:tr>
      <w:tr>
        <w:trPr>
          <w:trHeight w:val="1028" w:hRule="exact"/>
        </w:trPr>
        <w:tc>
          <w:tcPr>
            <w:tcW w:w="2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4" w:right="32"/>
              <w:jc w:val="left"/>
              <w:rPr>
                <w:rFonts w:ascii="宋体" w:hAnsi="宋体" w:cs="宋体" w:eastAsia="宋体" w:hint="default"/>
                <w:sz w:val="18"/>
                <w:szCs w:val="18"/>
              </w:rPr>
            </w:pPr>
            <w:r>
              <w:rPr>
                <w:rFonts w:ascii="宋体" w:hAnsi="宋体" w:cs="宋体" w:eastAsia="宋体" w:hint="default"/>
                <w:spacing w:val="-3"/>
                <w:sz w:val="18"/>
                <w:szCs w:val="18"/>
              </w:rPr>
              <w:t>中国银行股份有限公司－华夏中证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z w:val="18"/>
                <w:szCs w:val="18"/>
              </w:rPr>
              <w:t>5G </w:t>
            </w:r>
            <w:r>
              <w:rPr>
                <w:rFonts w:ascii="宋体" w:hAnsi="宋体" w:cs="宋体" w:eastAsia="宋体" w:hint="default"/>
                <w:sz w:val="18"/>
                <w:szCs w:val="18"/>
              </w:rPr>
              <w:t>通信主题交易型开放式指数证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券投资基金</w:t>
            </w:r>
          </w:p>
        </w:tc>
        <w:tc>
          <w:tcPr>
            <w:tcW w:w="4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8,154,628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8,154,628</w:t>
            </w:r>
          </w:p>
        </w:tc>
      </w:tr>
      <w:tr>
        <w:trPr>
          <w:trHeight w:val="398" w:hRule="exact"/>
        </w:trPr>
        <w:tc>
          <w:tcPr>
            <w:tcW w:w="2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张珂</w:t>
            </w:r>
          </w:p>
        </w:tc>
        <w:tc>
          <w:tcPr>
            <w:tcW w:w="4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7,318,705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7,318,705</w:t>
            </w:r>
          </w:p>
        </w:tc>
      </w:tr>
      <w:tr>
        <w:trPr>
          <w:trHeight w:val="403" w:hRule="exact"/>
        </w:trPr>
        <w:tc>
          <w:tcPr>
            <w:tcW w:w="2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陈光南</w:t>
            </w:r>
          </w:p>
        </w:tc>
        <w:tc>
          <w:tcPr>
            <w:tcW w:w="4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5,411,600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5,411,600</w:t>
            </w:r>
          </w:p>
        </w:tc>
      </w:tr>
      <w:tr>
        <w:trPr>
          <w:trHeight w:val="403" w:hRule="exact"/>
        </w:trPr>
        <w:tc>
          <w:tcPr>
            <w:tcW w:w="2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王国华</w:t>
            </w:r>
          </w:p>
        </w:tc>
        <w:tc>
          <w:tcPr>
            <w:tcW w:w="4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5,230,700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5,230,700</w:t>
            </w:r>
          </w:p>
        </w:tc>
      </w:tr>
      <w:tr>
        <w:trPr>
          <w:trHeight w:val="403" w:hRule="exact"/>
        </w:trPr>
        <w:tc>
          <w:tcPr>
            <w:tcW w:w="2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刘文涛</w:t>
            </w:r>
          </w:p>
        </w:tc>
        <w:tc>
          <w:tcPr>
            <w:tcW w:w="4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4,287,654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4,287,654</w:t>
            </w:r>
          </w:p>
        </w:tc>
      </w:tr>
      <w:tr>
        <w:trPr>
          <w:trHeight w:val="398" w:hRule="exact"/>
        </w:trPr>
        <w:tc>
          <w:tcPr>
            <w:tcW w:w="2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大唐高新创业投资有限公司</w:t>
            </w:r>
          </w:p>
        </w:tc>
        <w:tc>
          <w:tcPr>
            <w:tcW w:w="4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4,052,800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4,052,800</w:t>
            </w:r>
          </w:p>
        </w:tc>
      </w:tr>
      <w:tr>
        <w:trPr>
          <w:trHeight w:val="1340" w:hRule="exact"/>
        </w:trPr>
        <w:tc>
          <w:tcPr>
            <w:tcW w:w="2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名</w:t>
            </w:r>
            <w:r>
              <w:rPr>
                <w:rFonts w:ascii="宋体" w:hAnsi="宋体" w:cs="宋体" w:eastAsia="宋体" w:hint="default"/>
                <w:spacing w:val="-5"/>
                <w:w w:val="101"/>
                <w:sz w:val="18"/>
                <w:szCs w:val="18"/>
              </w:rPr>
              <w:t>无</w:t>
            </w:r>
            <w:r>
              <w:rPr>
                <w:rFonts w:ascii="宋体" w:hAnsi="宋体" w:cs="宋体" w:eastAsia="宋体" w:hint="default"/>
                <w:w w:val="101"/>
                <w:sz w:val="18"/>
                <w:szCs w:val="18"/>
              </w:rPr>
              <w:t>限</w:t>
            </w:r>
            <w:r>
              <w:rPr>
                <w:rFonts w:ascii="宋体" w:hAnsi="宋体" w:cs="宋体" w:eastAsia="宋体" w:hint="default"/>
                <w:spacing w:val="-5"/>
                <w:w w:val="101"/>
                <w:sz w:val="18"/>
                <w:szCs w:val="18"/>
              </w:rPr>
              <w:t>售</w:t>
            </w:r>
            <w:r>
              <w:rPr>
                <w:rFonts w:ascii="宋体" w:hAnsi="宋体" w:cs="宋体" w:eastAsia="宋体" w:hint="default"/>
                <w:w w:val="101"/>
                <w:sz w:val="18"/>
                <w:szCs w:val="18"/>
              </w:rPr>
              <w:t>流</w:t>
            </w:r>
            <w:r>
              <w:rPr>
                <w:rFonts w:ascii="宋体" w:hAnsi="宋体" w:cs="宋体" w:eastAsia="宋体" w:hint="default"/>
                <w:spacing w:val="-5"/>
                <w:w w:val="101"/>
                <w:sz w:val="18"/>
                <w:szCs w:val="18"/>
              </w:rPr>
              <w:t>通</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之间</w:t>
            </w:r>
            <w:r>
              <w:rPr>
                <w:rFonts w:ascii="宋体" w:hAnsi="宋体" w:cs="宋体" w:eastAsia="宋体" w:hint="default"/>
                <w:spacing w:val="-77"/>
                <w:w w:val="101"/>
                <w:sz w:val="18"/>
                <w:szCs w:val="18"/>
              </w:rPr>
              <w:t>，</w:t>
            </w:r>
            <w:r>
              <w:rPr>
                <w:rFonts w:ascii="宋体" w:hAnsi="宋体" w:cs="宋体" w:eastAsia="宋体" w:hint="default"/>
                <w:w w:val="101"/>
                <w:sz w:val="18"/>
                <w:szCs w:val="18"/>
              </w:rPr>
              <w:t>以</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及前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名无限售流通股股东和前</w:t>
            </w:r>
          </w:p>
          <w:p>
            <w:pPr>
              <w:pStyle w:val="TableParagraph"/>
              <w:spacing w:line="300" w:lineRule="auto" w:before="63"/>
              <w:ind w:left="24" w:right="166"/>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名股东之间关联关系或一致行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动的说明</w:t>
            </w:r>
          </w:p>
        </w:tc>
        <w:tc>
          <w:tcPr>
            <w:tcW w:w="69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53"/>
              <w:jc w:val="left"/>
              <w:rPr>
                <w:rFonts w:ascii="宋体" w:hAnsi="宋体" w:cs="宋体" w:eastAsia="宋体" w:hint="default"/>
                <w:sz w:val="18"/>
                <w:szCs w:val="18"/>
              </w:rPr>
            </w:pPr>
            <w:r>
              <w:rPr>
                <w:rFonts w:ascii="宋体" w:hAnsi="宋体" w:cs="宋体" w:eastAsia="宋体" w:hint="default"/>
                <w:spacing w:val="-3"/>
                <w:sz w:val="18"/>
                <w:szCs w:val="18"/>
              </w:rPr>
              <w:t>大唐高新创业投资有限公司为公司控股股东电信科学技术研究院有限公司的一致行动</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人。其他股东，未知是否存在关联关系，也未知是否属于《上市公司收购管理办法》中</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规定的一致行动人。</w:t>
            </w:r>
          </w:p>
        </w:tc>
      </w:tr>
      <w:tr>
        <w:trPr>
          <w:trHeight w:val="1340" w:hRule="exact"/>
        </w:trPr>
        <w:tc>
          <w:tcPr>
            <w:tcW w:w="2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30"/>
              <w:ind w:left="24" w:right="-1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名普通股股东参与融资融券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9"/>
                <w:w w:val="101"/>
                <w:sz w:val="18"/>
                <w:szCs w:val="18"/>
              </w:rPr>
              <w:t>业务情况说明（如有）（参见注</w:t>
            </w:r>
            <w:r>
              <w:rPr>
                <w:rFonts w:ascii="宋体" w:hAnsi="宋体" w:cs="宋体" w:eastAsia="宋体" w:hint="default"/>
                <w:spacing w:val="-44"/>
                <w:w w:val="101"/>
                <w:sz w:val="18"/>
                <w:szCs w:val="18"/>
              </w:rPr>
              <w:t> </w:t>
            </w: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69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自然人股东张胜君持有公司股份 </w:t>
            </w:r>
            <w:r>
              <w:rPr>
                <w:rFonts w:ascii="Times New Roman" w:hAnsi="Times New Roman" w:cs="Times New Roman" w:eastAsia="Times New Roman" w:hint="default"/>
                <w:sz w:val="18"/>
                <w:szCs w:val="18"/>
              </w:rPr>
              <w:t>11,979,928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股，全部为通过融资融券账户持有；自然人</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股东张珂持有公司股份 </w:t>
            </w:r>
            <w:r>
              <w:rPr>
                <w:rFonts w:ascii="Times New Roman" w:hAnsi="Times New Roman" w:cs="Times New Roman" w:eastAsia="Times New Roman" w:hint="default"/>
                <w:sz w:val="18"/>
                <w:szCs w:val="18"/>
              </w:rPr>
              <w:t>7,318,705</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股全部为通过融资融券账户持有；自然人股东陈光南持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有公司股份 </w:t>
            </w:r>
            <w:r>
              <w:rPr>
                <w:rFonts w:ascii="Times New Roman" w:hAnsi="Times New Roman" w:cs="Times New Roman" w:eastAsia="Times New Roman" w:hint="default"/>
                <w:sz w:val="18"/>
                <w:szCs w:val="18"/>
              </w:rPr>
              <w:t>5,411,600 </w:t>
            </w:r>
            <w:r>
              <w:rPr>
                <w:rFonts w:ascii="宋体" w:hAnsi="宋体" w:cs="宋体" w:eastAsia="宋体" w:hint="default"/>
                <w:spacing w:val="-3"/>
                <w:sz w:val="18"/>
                <w:szCs w:val="18"/>
              </w:rPr>
              <w:t>股，其中通过普通账户持有 </w:t>
            </w:r>
            <w:r>
              <w:rPr>
                <w:rFonts w:ascii="Times New Roman" w:hAnsi="Times New Roman" w:cs="Times New Roman" w:eastAsia="Times New Roman" w:hint="default"/>
                <w:sz w:val="18"/>
                <w:szCs w:val="18"/>
              </w:rPr>
              <w:t>871,600</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股，通过融资融券账户持有</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4,540,000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名无限售条件普通股股东在报告期内是否进行约定购回交易</w:t>
      </w:r>
    </w:p>
    <w:p>
      <w:pPr>
        <w:spacing w:before="101"/>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3" w:right="1024"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名无限售条件普通股股东在报告期内未进行约定购回交易。</w:t>
      </w:r>
    </w:p>
    <w:p>
      <w:pPr>
        <w:spacing w:line="240" w:lineRule="auto" w:before="7"/>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控股股东性质：中央国有控股</w:t>
      </w:r>
    </w:p>
    <w:p>
      <w:pPr>
        <w:spacing w:after="0"/>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3"/>
        <w:rPr>
          <w:rFonts w:ascii="宋体" w:hAnsi="宋体" w:cs="宋体" w:eastAsia="宋体" w:hint="default"/>
          <w:sz w:val="22"/>
          <w:szCs w:val="22"/>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46"/>
        <w:ind w:left="0" w:right="1031" w:firstLine="0"/>
        <w:jc w:val="right"/>
        <w:rPr>
          <w:rFonts w:ascii="宋体" w:hAnsi="宋体" w:cs="宋体" w:eastAsia="宋体" w:hint="default"/>
          <w:sz w:val="18"/>
          <w:szCs w:val="18"/>
        </w:rPr>
      </w:pPr>
      <w:r>
        <w:rPr/>
        <w:pict>
          <v:shape style="position:absolute;margin-left:54.984001pt;margin-top:-114.678268pt;width:485.75pt;height:295.1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5"/>
                    <w:gridCol w:w="932"/>
                    <w:gridCol w:w="797"/>
                    <w:gridCol w:w="1676"/>
                    <w:gridCol w:w="5071"/>
                  </w:tblGrid>
                  <w:tr>
                    <w:trPr>
                      <w:trHeight w:val="1028" w:hRule="exact"/>
                    </w:trPr>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6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76" w:right="70"/>
                          <w:jc w:val="center"/>
                          <w:rPr>
                            <w:rFonts w:ascii="宋体" w:hAnsi="宋体" w:cs="宋体" w:eastAsia="宋体" w:hint="default"/>
                            <w:sz w:val="18"/>
                            <w:szCs w:val="18"/>
                          </w:rPr>
                        </w:pPr>
                        <w:r>
                          <w:rPr>
                            <w:rFonts w:ascii="宋体" w:hAnsi="宋体" w:cs="宋体" w:eastAsia="宋体" w:hint="default"/>
                            <w:sz w:val="18"/>
                            <w:szCs w:val="18"/>
                          </w:rPr>
                          <w:t>法定代表</w:t>
                        </w:r>
                        <w:r>
                          <w:rPr>
                            <w:rFonts w:ascii="宋体" w:hAnsi="宋体" w:cs="宋体" w:eastAsia="宋体" w:hint="default"/>
                            <w:w w:val="101"/>
                            <w:sz w:val="18"/>
                            <w:szCs w:val="18"/>
                          </w:rPr>
                          <w:t> </w:t>
                        </w:r>
                        <w:r>
                          <w:rPr>
                            <w:rFonts w:ascii="宋体" w:hAnsi="宋体" w:cs="宋体" w:eastAsia="宋体" w:hint="default"/>
                            <w:spacing w:val="-2"/>
                            <w:sz w:val="18"/>
                            <w:szCs w:val="18"/>
                          </w:rPr>
                          <w:t>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责人</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212"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104"/>
                          <w:jc w:val="both"/>
                          <w:rPr>
                            <w:rFonts w:ascii="宋体" w:hAnsi="宋体" w:cs="宋体" w:eastAsia="宋体" w:hint="default"/>
                            <w:sz w:val="18"/>
                            <w:szCs w:val="18"/>
                          </w:rPr>
                        </w:pPr>
                        <w:r>
                          <w:rPr>
                            <w:rFonts w:ascii="宋体" w:hAnsi="宋体" w:cs="宋体" w:eastAsia="宋体" w:hint="default"/>
                            <w:spacing w:val="-2"/>
                            <w:sz w:val="18"/>
                            <w:szCs w:val="18"/>
                          </w:rPr>
                          <w:t>电信科学技术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研究院有限公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童国华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pacing w:val="-3"/>
                            <w:sz w:val="18"/>
                          </w:rPr>
                          <w:t>91110000400011016E</w:t>
                        </w:r>
                      </w:p>
                    </w:tc>
                    <w:tc>
                      <w:tcPr>
                        <w:tcW w:w="5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4"/>
                          <w:jc w:val="left"/>
                          <w:rPr>
                            <w:rFonts w:ascii="宋体" w:hAnsi="宋体" w:cs="宋体" w:eastAsia="宋体" w:hint="default"/>
                            <w:sz w:val="18"/>
                            <w:szCs w:val="18"/>
                          </w:rPr>
                        </w:pPr>
                        <w:r>
                          <w:rPr>
                            <w:rFonts w:ascii="宋体" w:hAnsi="宋体" w:cs="宋体" w:eastAsia="宋体" w:hint="default"/>
                            <w:spacing w:val="-3"/>
                            <w:sz w:val="18"/>
                            <w:szCs w:val="18"/>
                          </w:rPr>
                          <w:t>通信设备、电子计算机及外部设备、电子软件、广播电视设备、</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光纤及光电缆、电子元器件、其他电子设备、仪器仪表的开发、</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6"/>
                            <w:w w:val="101"/>
                            <w:sz w:val="18"/>
                            <w:szCs w:val="18"/>
                          </w:rPr>
                          <w:t>生产、销售；系统集成（国家有专项专营规定的除外）、通信、</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网络、电子商务、信息安全、广播电视的技术开发、技术服务；</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7"/>
                            <w:sz w:val="18"/>
                            <w:szCs w:val="18"/>
                          </w:rPr>
                          <w:t>小区及写字楼物业管理；供暖、绿化服务；花木租赁；房屋维修</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7"/>
                            <w:sz w:val="18"/>
                            <w:szCs w:val="18"/>
                          </w:rPr>
                          <w:t>家居装饰；房产租售咨询；物业管理咨询；技术开发、技术转让</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10"/>
                            <w:w w:val="101"/>
                            <w:sz w:val="18"/>
                            <w:szCs w:val="18"/>
                          </w:rPr>
                          <w:t>技术交流；百货、机械电子设备、建筑材料、五金交电销售。（企</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7"/>
                            <w:sz w:val="18"/>
                            <w:szCs w:val="18"/>
                          </w:rPr>
                          <w:t>业依法自主选择经营项目，开展经营活动；依法须经批准的项目</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4"/>
                            <w:sz w:val="18"/>
                            <w:szCs w:val="18"/>
                          </w:rPr>
                          <w:t>经相关部门批准后依批准的内容开展经营活动；不得从事本市产</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8"/>
                            <w:w w:val="101"/>
                            <w:sz w:val="18"/>
                            <w:szCs w:val="18"/>
                          </w:rPr>
                          <w:t>业政策禁止和限制类项目的经营活动。）</w:t>
                        </w:r>
                        <w:r>
                          <w:rPr>
                            <w:rFonts w:ascii="宋体" w:hAnsi="宋体" w:cs="宋体" w:eastAsia="宋体" w:hint="default"/>
                            <w:spacing w:val="-8"/>
                            <w:sz w:val="18"/>
                            <w:szCs w:val="18"/>
                          </w:rPr>
                        </w:r>
                      </w:p>
                    </w:tc>
                  </w:tr>
                  <w:tr>
                    <w:trPr>
                      <w:trHeight w:val="1652" w:hRule="exact"/>
                    </w:trPr>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pacing w:val="-2"/>
                            <w:sz w:val="18"/>
                            <w:szCs w:val="18"/>
                          </w:rPr>
                          <w:t>控股股东报告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期内控股和参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股的其他境内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外上市公司的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股权情况</w:t>
                        </w:r>
                      </w:p>
                    </w:tc>
                    <w:tc>
                      <w:tcPr>
                        <w:tcW w:w="84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30"/>
                          <w:ind w:left="24" w:right="46"/>
                          <w:jc w:val="both"/>
                          <w:rPr>
                            <w:rFonts w:ascii="宋体" w:hAnsi="宋体" w:cs="宋体" w:eastAsia="宋体" w:hint="default"/>
                            <w:sz w:val="18"/>
                            <w:szCs w:val="18"/>
                          </w:rPr>
                        </w:pPr>
                        <w:r>
                          <w:rPr>
                            <w:rFonts w:ascii="宋体" w:hAnsi="宋体" w:cs="宋体" w:eastAsia="宋体" w:hint="default"/>
                            <w:spacing w:val="-3"/>
                            <w:sz w:val="18"/>
                            <w:szCs w:val="18"/>
                          </w:rPr>
                          <w:t>公司控股股东直接持有境内上市公司大唐电信（</w:t>
                        </w:r>
                        <w:r>
                          <w:rPr>
                            <w:rFonts w:ascii="Times New Roman" w:hAnsi="Times New Roman" w:cs="Times New Roman" w:eastAsia="Times New Roman" w:hint="default"/>
                            <w:spacing w:val="-3"/>
                            <w:sz w:val="18"/>
                            <w:szCs w:val="18"/>
                          </w:rPr>
                          <w:t>600198.SH</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17.18%</w:t>
                        </w:r>
                        <w:r>
                          <w:rPr>
                            <w:rFonts w:ascii="宋体" w:hAnsi="宋体" w:cs="宋体" w:eastAsia="宋体" w:hint="default"/>
                            <w:spacing w:val="-3"/>
                            <w:sz w:val="18"/>
                            <w:szCs w:val="18"/>
                          </w:rPr>
                          <w:t>股权，通过其控股子公司大唐控股持有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大唐电信（</w:t>
                        </w:r>
                        <w:r>
                          <w:rPr>
                            <w:rFonts w:ascii="Times New Roman" w:hAnsi="Times New Roman" w:cs="Times New Roman" w:eastAsia="Times New Roman" w:hint="default"/>
                            <w:spacing w:val="-2"/>
                            <w:sz w:val="18"/>
                            <w:szCs w:val="18"/>
                          </w:rPr>
                          <w:t>600198.SH</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16.82%</w:t>
                        </w:r>
                        <w:r>
                          <w:rPr>
                            <w:rFonts w:ascii="宋体" w:hAnsi="宋体" w:cs="宋体" w:eastAsia="宋体" w:hint="default"/>
                            <w:spacing w:val="-2"/>
                            <w:sz w:val="18"/>
                            <w:szCs w:val="18"/>
                          </w:rPr>
                          <w:t>股权；通过大唐控股持有上市公司</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ST</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信威（</w:t>
                        </w:r>
                        <w:r>
                          <w:rPr>
                            <w:rFonts w:ascii="Times New Roman" w:hAnsi="Times New Roman" w:cs="Times New Roman" w:eastAsia="Times New Roman" w:hint="default"/>
                            <w:spacing w:val="-2"/>
                            <w:sz w:val="18"/>
                            <w:szCs w:val="18"/>
                          </w:rPr>
                          <w:t>600485.SH</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2.69%</w:t>
                        </w:r>
                        <w:r>
                          <w:rPr>
                            <w:rFonts w:ascii="宋体" w:hAnsi="宋体" w:cs="宋体" w:eastAsia="宋体" w:hint="default"/>
                            <w:spacing w:val="-2"/>
                            <w:sz w:val="18"/>
                            <w:szCs w:val="18"/>
                          </w:rPr>
                          <w:t>股权，大唐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控股的全资子公司大唐控股（香港）投资有限公司持有香港联交所上市公司中芯国际（</w:t>
                        </w:r>
                        <w:r>
                          <w:rPr>
                            <w:rFonts w:ascii="Times New Roman" w:hAnsi="Times New Roman" w:cs="Times New Roman" w:eastAsia="Times New Roman" w:hint="default"/>
                            <w:spacing w:val="-5"/>
                            <w:sz w:val="18"/>
                            <w:szCs w:val="18"/>
                          </w:rPr>
                          <w:t>00981.HK</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17%</w:t>
                        </w:r>
                        <w:r>
                          <w:rPr>
                            <w:rFonts w:ascii="宋体" w:hAnsi="宋体" w:cs="宋体" w:eastAsia="宋体" w:hint="default"/>
                            <w:spacing w:val="-5"/>
                            <w:sz w:val="18"/>
                            <w:szCs w:val="18"/>
                          </w:rPr>
                          <w:t>股权</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before="76"/>
        <w:ind w:left="0" w:right="103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2"/>
        <w:rPr>
          <w:rFonts w:ascii="宋体" w:hAnsi="宋体" w:cs="宋体" w:eastAsia="宋体" w:hint="default"/>
          <w:sz w:val="26"/>
          <w:szCs w:val="26"/>
        </w:rPr>
      </w:pPr>
    </w:p>
    <w:p>
      <w:pPr>
        <w:spacing w:before="46"/>
        <w:ind w:left="0" w:right="103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46"/>
        <w:ind w:left="0" w:right="1030"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3" w:lineRule="auto" w:before="11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公司报告期控股股东未发生变更。</w:t>
      </w:r>
    </w:p>
    <w:p>
      <w:pPr>
        <w:spacing w:line="240" w:lineRule="auto" w:before="9"/>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57" w:lineRule="auto" w:before="0"/>
        <w:ind w:left="153" w:right="6705"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实际控制人性质：中央国资管理机构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实际控制人类型：法人</w:t>
      </w:r>
    </w:p>
    <w:tbl>
      <w:tblPr>
        <w:tblW w:w="0" w:type="auto"/>
        <w:jc w:val="left"/>
        <w:tblInd w:w="148" w:type="dxa"/>
        <w:tblLayout w:type="fixed"/>
        <w:tblCellMar>
          <w:top w:w="0" w:type="dxa"/>
          <w:left w:w="0" w:type="dxa"/>
          <w:bottom w:w="0" w:type="dxa"/>
          <w:right w:w="0" w:type="dxa"/>
        </w:tblCellMar>
        <w:tblLook w:val="01E0"/>
      </w:tblPr>
      <w:tblGrid>
        <w:gridCol w:w="2396"/>
        <w:gridCol w:w="1383"/>
        <w:gridCol w:w="1527"/>
        <w:gridCol w:w="1829"/>
        <w:gridCol w:w="2435"/>
      </w:tblGrid>
      <w:tr>
        <w:trPr>
          <w:trHeight w:val="711"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pacing w:val="-3"/>
                <w:sz w:val="18"/>
                <w:szCs w:val="18"/>
              </w:rPr>
              <w:t>实际控制人名称</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18" w:right="26" w:hanging="390"/>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w:t>
            </w:r>
            <w:r>
              <w:rPr>
                <w:rFonts w:ascii="宋体" w:hAnsi="宋体" w:cs="宋体" w:eastAsia="宋体" w:hint="default"/>
                <w:spacing w:val="-70"/>
                <w:sz w:val="18"/>
                <w:szCs w:val="18"/>
              </w:rPr>
              <w:t> </w:t>
            </w:r>
            <w:r>
              <w:rPr>
                <w:rFonts w:ascii="宋体" w:hAnsi="宋体" w:cs="宋体" w:eastAsia="宋体" w:hint="default"/>
                <w:sz w:val="18"/>
                <w:szCs w:val="18"/>
              </w:rPr>
              <w:t>负责人</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7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国务院国有资产监督管理委员</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会</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实际控制人报告期内控制的其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他境内外上市公司的股权情况</w:t>
            </w:r>
          </w:p>
        </w:tc>
        <w:tc>
          <w:tcPr>
            <w:tcW w:w="71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74"/>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line="348" w:lineRule="auto" w:before="115"/>
        <w:ind w:left="153" w:right="67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公司报告期实际控制人未发生变更。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p>
      <w:pPr>
        <w:spacing w:line="6330" w:lineRule="exact"/>
        <w:ind w:left="1358" w:right="0" w:firstLine="0"/>
        <w:rPr>
          <w:rFonts w:ascii="宋体" w:hAnsi="宋体" w:cs="宋体" w:eastAsia="宋体" w:hint="default"/>
          <w:sz w:val="20"/>
          <w:szCs w:val="20"/>
        </w:rPr>
      </w:pPr>
      <w:r>
        <w:rPr>
          <w:rFonts w:ascii="宋体" w:hAnsi="宋体" w:cs="宋体" w:eastAsia="宋体" w:hint="default"/>
          <w:position w:val="-126"/>
          <w:sz w:val="20"/>
          <w:szCs w:val="20"/>
        </w:rPr>
        <w:drawing>
          <wp:inline distT="0" distB="0" distL="0" distR="0">
            <wp:extent cx="4589055" cy="40195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1" cstate="print"/>
                    <a:stretch>
                      <a:fillRect/>
                    </a:stretch>
                  </pic:blipFill>
                  <pic:spPr>
                    <a:xfrm>
                      <a:off x="0" y="0"/>
                      <a:ext cx="4589055" cy="4019550"/>
                    </a:xfrm>
                    <a:prstGeom prst="rect">
                      <a:avLst/>
                    </a:prstGeom>
                  </pic:spPr>
                </pic:pic>
              </a:graphicData>
            </a:graphic>
          </wp:inline>
        </w:drawing>
      </w:r>
      <w:r>
        <w:rPr>
          <w:rFonts w:ascii="宋体" w:hAnsi="宋体" w:cs="宋体" w:eastAsia="宋体" w:hint="default"/>
          <w:position w:val="-126"/>
          <w:sz w:val="20"/>
          <w:szCs w:val="20"/>
        </w:rPr>
      </w:r>
    </w:p>
    <w:p>
      <w:pPr>
        <w:spacing w:line="240" w:lineRule="auto" w:before="0"/>
        <w:rPr>
          <w:rFonts w:ascii="宋体" w:hAnsi="宋体" w:cs="宋体" w:eastAsia="宋体" w:hint="default"/>
          <w:sz w:val="20"/>
          <w:szCs w:val="20"/>
        </w:rPr>
      </w:pPr>
    </w:p>
    <w:p>
      <w:pPr>
        <w:spacing w:before="161"/>
        <w:ind w:left="153" w:right="1024" w:firstLine="0"/>
        <w:jc w:val="left"/>
        <w:rPr>
          <w:rFonts w:ascii="等线" w:hAnsi="等线" w:cs="等线" w:eastAsia="等线" w:hint="default"/>
          <w:sz w:val="24"/>
          <w:szCs w:val="24"/>
        </w:rPr>
      </w:pPr>
      <w:r>
        <w:rPr>
          <w:rFonts w:ascii="等线" w:hAnsi="等线" w:cs="等线" w:eastAsia="等线" w:hint="default"/>
          <w:sz w:val="24"/>
          <w:szCs w:val="24"/>
        </w:rPr>
        <w:t>实际控制人通过信托或其他资产管理方式控制公司</w:t>
      </w:r>
    </w:p>
    <w:p>
      <w:pPr>
        <w:spacing w:line="240" w:lineRule="auto" w:before="1"/>
        <w:rPr>
          <w:rFonts w:ascii="等线" w:hAnsi="等线" w:cs="等线" w:eastAsia="等线" w:hint="default"/>
          <w:sz w:val="29"/>
          <w:szCs w:val="2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4</w:t>
      </w:r>
      <w:r>
        <w:rPr/>
        <w:t>、其他持股在</w:t>
      </w:r>
      <w:r>
        <w:rPr>
          <w:spacing w:val="13"/>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1"/>
        <w:spacing w:line="458" w:lineRule="exact"/>
        <w:ind w:left="3366" w:right="1024"/>
        <w:jc w:val="left"/>
        <w:rPr>
          <w:b w:val="0"/>
          <w:bCs w:val="0"/>
        </w:rPr>
      </w:pPr>
      <w:bookmarkStart w:name="_bookmark6" w:id="7"/>
      <w:bookmarkEnd w:id="7"/>
      <w:r>
        <w:rPr>
          <w:b w:val="0"/>
          <w:bCs w:val="0"/>
        </w:rPr>
      </w:r>
      <w:r>
        <w:rPr/>
        <w:t>第七节优先股相关情况</w:t>
      </w:r>
      <w:r>
        <w:rPr>
          <w:b w:val="0"/>
          <w:bCs w:val="0"/>
        </w:rPr>
      </w:r>
    </w:p>
    <w:p>
      <w:pPr>
        <w:spacing w:line="240" w:lineRule="auto" w:before="4"/>
        <w:rPr>
          <w:rFonts w:ascii="Microsoft JhengHei" w:hAnsi="Microsoft JhengHei" w:cs="Microsoft JhengHei" w:eastAsia="Microsoft JhengHei" w:hint="default"/>
          <w:b/>
          <w:bCs/>
          <w:sz w:val="27"/>
          <w:szCs w:val="27"/>
        </w:rPr>
      </w:pPr>
    </w:p>
    <w:p>
      <w:pPr>
        <w:spacing w:line="338" w:lineRule="auto" w:before="46"/>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报告期公司不存在优先股。</w:t>
      </w:r>
    </w:p>
    <w:p>
      <w:pPr>
        <w:spacing w:after="0" w:line="338"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1"/>
        <w:spacing w:line="458" w:lineRule="exact"/>
        <w:ind w:left="2722" w:right="1024"/>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15"/>
        <w:rPr>
          <w:rFonts w:ascii="Microsoft JhengHei" w:hAnsi="Microsoft JhengHei" w:cs="Microsoft JhengHei" w:eastAsia="Microsoft JhengHei" w:hint="default"/>
          <w:b/>
          <w:bCs/>
          <w:sz w:val="29"/>
          <w:szCs w:val="29"/>
        </w:rPr>
      </w:pPr>
    </w:p>
    <w:p>
      <w:pPr>
        <w:spacing w:line="338" w:lineRule="auto" w:before="0"/>
        <w:ind w:left="153" w:right="67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报告期公司不存在可转换公司债券。</w:t>
      </w:r>
    </w:p>
    <w:p>
      <w:pPr>
        <w:spacing w:after="0" w:line="338"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1"/>
        <w:spacing w:line="458" w:lineRule="exact"/>
        <w:ind w:left="1757" w:right="1024"/>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Heading3"/>
        <w:spacing w:line="240" w:lineRule="auto"/>
        <w:ind w:right="1024"/>
        <w:jc w:val="left"/>
        <w:rPr>
          <w:b w:val="0"/>
          <w:bCs w:val="0"/>
        </w:rPr>
      </w:pPr>
      <w:r>
        <w:rPr/>
        <w:pict>
          <v:shape style="position:absolute;margin-left:494.59671pt;margin-top:37.029648pt;width:45.45pt;height:50.7pt;mso-position-horizontal-relative:page;mso-position-vertical-relative:paragraph;z-index:-1614712"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5"/>
                    <w:rPr>
                      <w:rFonts w:ascii="Microsoft JhengHei" w:hAnsi="Microsoft JhengHei" w:cs="Microsoft JhengHei" w:eastAsia="Microsoft JhengHei" w:hint="default"/>
                      <w:b/>
                      <w:bCs/>
                      <w:sz w:val="11"/>
                      <w:szCs w:val="1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t>一、董事、监事和高级管理人员持股变动</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797"/>
        <w:gridCol w:w="802"/>
        <w:gridCol w:w="528"/>
        <w:gridCol w:w="274"/>
        <w:gridCol w:w="235"/>
        <w:gridCol w:w="1503"/>
        <w:gridCol w:w="1560"/>
        <w:gridCol w:w="802"/>
        <w:gridCol w:w="797"/>
        <w:gridCol w:w="802"/>
        <w:gridCol w:w="802"/>
        <w:gridCol w:w="797"/>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81" w:right="70"/>
              <w:jc w:val="left"/>
              <w:rPr>
                <w:rFonts w:ascii="宋体" w:hAnsi="宋体" w:cs="宋体" w:eastAsia="宋体" w:hint="default"/>
                <w:sz w:val="18"/>
                <w:szCs w:val="18"/>
              </w:rPr>
            </w:pPr>
            <w:r>
              <w:rPr>
                <w:rFonts w:ascii="宋体" w:hAnsi="宋体" w:cs="宋体" w:eastAsia="宋体" w:hint="default"/>
                <w:sz w:val="18"/>
                <w:szCs w:val="18"/>
              </w:rPr>
              <w:t>任职</w:t>
            </w:r>
            <w:r>
              <w:rPr>
                <w:rFonts w:ascii="宋体" w:hAnsi="宋体" w:cs="宋体" w:eastAsia="宋体" w:hint="default"/>
                <w:spacing w:val="-86"/>
                <w:sz w:val="18"/>
                <w:szCs w:val="18"/>
              </w:rPr>
              <w:t> </w:t>
            </w:r>
            <w:r>
              <w:rPr>
                <w:rFonts w:ascii="宋体" w:hAnsi="宋体" w:cs="宋体" w:eastAsia="宋体" w:hint="default"/>
                <w:sz w:val="18"/>
                <w:szCs w:val="18"/>
              </w:rPr>
              <w:t>状态</w:t>
            </w:r>
          </w:p>
        </w:tc>
        <w:tc>
          <w:tcPr>
            <w:tcW w:w="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43" w:right="36"/>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88"/>
                <w:sz w:val="18"/>
                <w:szCs w:val="18"/>
              </w:rPr>
              <w:t> </w:t>
            </w:r>
            <w:r>
              <w:rPr>
                <w:rFonts w:ascii="宋体" w:hAnsi="宋体" w:cs="宋体" w:eastAsia="宋体" w:hint="default"/>
                <w:sz w:val="18"/>
                <w:szCs w:val="18"/>
              </w:rPr>
              <w:t>别</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龄</w:t>
            </w:r>
          </w:p>
        </w:tc>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6"/>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24" w:right="32"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19"/>
                <w:sz w:val="18"/>
                <w:szCs w:val="18"/>
              </w:rPr>
              <w:t>变动（股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33" w:right="27"/>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403" w:hRule="exact"/>
        </w:trPr>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8"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304,789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304,789</w:t>
            </w:r>
          </w:p>
        </w:tc>
      </w:tr>
      <w:tr>
        <w:trPr>
          <w:trHeight w:val="403" w:hRule="exact"/>
        </w:trPr>
        <w:tc>
          <w:tcPr>
            <w:tcW w:w="797" w:type="dxa"/>
            <w:vMerge/>
            <w:tcBorders>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28" w:type="dxa"/>
            <w:vMerge/>
            <w:tcBorders>
              <w:left w:val="single" w:sz="4" w:space="0" w:color="000000"/>
              <w:bottom w:val="single" w:sz="4" w:space="0" w:color="000000"/>
              <w:right w:val="single" w:sz="4" w:space="0" w:color="000000"/>
            </w:tcBorders>
          </w:tcPr>
          <w:p>
            <w:pPr/>
          </w:p>
        </w:tc>
        <w:tc>
          <w:tcPr>
            <w:tcW w:w="274" w:type="dxa"/>
            <w:vMerge/>
            <w:tcBorders>
              <w:left w:val="single" w:sz="4" w:space="0" w:color="000000"/>
              <w:bottom w:val="single" w:sz="4" w:space="0" w:color="000000"/>
              <w:right w:val="single" w:sz="4" w:space="0" w:color="000000"/>
            </w:tcBorders>
          </w:tcPr>
          <w:p>
            <w:pPr/>
          </w:p>
        </w:tc>
        <w:tc>
          <w:tcPr>
            <w:tcW w:w="235" w:type="dxa"/>
            <w:vMerge/>
            <w:tcBorders>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陈蕾</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52</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1"/>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Times New Roman" w:hAnsi="Times New Roman" w:cs="Times New Roman" w:eastAsia="Times New Roman" w:hint="default"/>
                <w:sz w:val="18"/>
                <w:szCs w:val="18"/>
              </w:rPr>
            </w:pPr>
            <w:r>
              <w:rPr>
                <w:rFonts w:ascii="Times New Roman"/>
                <w:sz w:val="18"/>
              </w:rPr>
              <w:t>65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57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71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75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1"/>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Times New Roman" w:hAnsi="Times New Roman" w:cs="Times New Roman" w:eastAsia="Times New Roman" w:hint="default"/>
                <w:sz w:val="18"/>
                <w:szCs w:val="18"/>
              </w:rPr>
            </w:pPr>
            <w:r>
              <w:rPr>
                <w:rFonts w:ascii="Times New Roman"/>
                <w:sz w:val="18"/>
              </w:rPr>
              <w:t>53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曹秉蛟</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55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758,240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758,240</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李群</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48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630,000</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段茂忠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56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孙绍利</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48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58,800</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黄霈霖</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36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52</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258,905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258,905</w:t>
            </w:r>
          </w:p>
        </w:tc>
      </w:tr>
      <w:tr>
        <w:trPr>
          <w:trHeight w:val="40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49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248,280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248,280</w:t>
            </w:r>
          </w:p>
        </w:tc>
      </w:tr>
      <w:tr>
        <w:trPr>
          <w:trHeight w:val="39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57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243,280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243,280</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42</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251,142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251,142</w:t>
            </w:r>
          </w:p>
        </w:tc>
      </w:tr>
      <w:tr>
        <w:trPr>
          <w:trHeight w:val="403" w:hRule="exact"/>
        </w:trPr>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248,280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248,280</w:t>
            </w:r>
          </w:p>
        </w:tc>
      </w:tr>
      <w:tr>
        <w:trPr>
          <w:trHeight w:val="404" w:hRule="exact"/>
        </w:trPr>
        <w:tc>
          <w:tcPr>
            <w:tcW w:w="797" w:type="dxa"/>
            <w:vMerge/>
            <w:tcBorders>
              <w:left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28" w:type="dxa"/>
            <w:vMerge/>
            <w:tcBorders>
              <w:left w:val="single" w:sz="4" w:space="0" w:color="000000"/>
              <w:right w:val="single" w:sz="4" w:space="0" w:color="000000"/>
            </w:tcBorders>
          </w:tcPr>
          <w:p>
            <w:pPr/>
          </w:p>
        </w:tc>
        <w:tc>
          <w:tcPr>
            <w:tcW w:w="274" w:type="dxa"/>
            <w:vMerge/>
            <w:tcBorders>
              <w:left w:val="single" w:sz="4" w:space="0" w:color="000000"/>
              <w:right w:val="single" w:sz="4" w:space="0" w:color="000000"/>
            </w:tcBorders>
          </w:tcPr>
          <w:p>
            <w:pPr/>
          </w:p>
        </w:tc>
        <w:tc>
          <w:tcPr>
            <w:tcW w:w="235" w:type="dxa"/>
            <w:vMerge/>
            <w:tcBorders>
              <w:left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vMerge/>
            <w:tcBorders>
              <w:left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710" w:hRule="exact"/>
        </w:trPr>
        <w:tc>
          <w:tcPr>
            <w:tcW w:w="797" w:type="dxa"/>
            <w:vMerge/>
            <w:tcBorders>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528" w:type="dxa"/>
            <w:vMerge/>
            <w:tcBorders>
              <w:left w:val="single" w:sz="4" w:space="0" w:color="000000"/>
              <w:bottom w:val="single" w:sz="4" w:space="0" w:color="000000"/>
              <w:right w:val="single" w:sz="4" w:space="0" w:color="000000"/>
            </w:tcBorders>
          </w:tcPr>
          <w:p>
            <w:pPr/>
          </w:p>
        </w:tc>
        <w:tc>
          <w:tcPr>
            <w:tcW w:w="274" w:type="dxa"/>
            <w:vMerge/>
            <w:tcBorders>
              <w:left w:val="single" w:sz="4" w:space="0" w:color="000000"/>
              <w:bottom w:val="single" w:sz="4" w:space="0" w:color="000000"/>
              <w:right w:val="single" w:sz="4" w:space="0" w:color="000000"/>
            </w:tcBorders>
          </w:tcPr>
          <w:p>
            <w:pPr/>
          </w:p>
        </w:tc>
        <w:tc>
          <w:tcPr>
            <w:tcW w:w="235" w:type="dxa"/>
            <w:vMerge/>
            <w:tcBorders>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02"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44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388,120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388,120</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47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245,280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245,280</w:t>
            </w:r>
          </w:p>
        </w:tc>
      </w:tr>
      <w:tr>
        <w:trPr>
          <w:trHeight w:val="4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3,635,116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3,635,116</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100" w:bottom="1160" w:left="980" w:right="0"/>
        </w:sectPr>
      </w:pPr>
    </w:p>
    <w:p>
      <w:pPr>
        <w:spacing w:line="240" w:lineRule="auto" w:before="12"/>
        <w:rPr>
          <w:rFonts w:ascii="Microsoft JhengHei" w:hAnsi="Microsoft JhengHei" w:cs="Microsoft JhengHei" w:eastAsia="Microsoft JhengHei" w:hint="default"/>
          <w:b/>
          <w:bCs/>
          <w:sz w:val="14"/>
          <w:szCs w:val="14"/>
        </w:rPr>
      </w:pPr>
    </w:p>
    <w:p>
      <w:pPr>
        <w:spacing w:line="367" w:lineRule="exact" w:before="0"/>
        <w:ind w:left="153" w:right="102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二、公司董事、监事、高级管理人员变动情况</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349"/>
        <w:gridCol w:w="1349"/>
        <w:gridCol w:w="1018"/>
        <w:gridCol w:w="1743"/>
        <w:gridCol w:w="4240"/>
      </w:tblGrid>
      <w:tr>
        <w:trPr>
          <w:trHeight w:val="404" w:hRule="exact"/>
        </w:trPr>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22"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第八届第三十五次董事会聘任</w:t>
            </w:r>
          </w:p>
        </w:tc>
      </w:tr>
      <w:tr>
        <w:trPr>
          <w:trHeight w:val="398"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9"/>
        <w:rPr>
          <w:rFonts w:ascii="宋体" w:hAnsi="宋体" w:cs="宋体" w:eastAsia="宋体" w:hint="default"/>
          <w:sz w:val="17"/>
          <w:szCs w:val="17"/>
        </w:rPr>
      </w:pPr>
    </w:p>
    <w:p>
      <w:pPr>
        <w:pStyle w:val="Heading3"/>
        <w:spacing w:line="367" w:lineRule="exact"/>
        <w:ind w:right="1024"/>
        <w:jc w:val="left"/>
        <w:rPr>
          <w:b w:val="0"/>
          <w:bCs w:val="0"/>
        </w:rPr>
      </w:pPr>
      <w:r>
        <w:rPr/>
        <w:t>三、任职情况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公司现任董事、监事、高级管理人员专业背景、主要工作经历以及目前在公司的主要职责</w:t>
      </w:r>
    </w:p>
    <w:p>
      <w:pPr>
        <w:spacing w:line="240" w:lineRule="auto" w:before="8"/>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581"/>
        <w:gridCol w:w="994"/>
        <w:gridCol w:w="1061"/>
        <w:gridCol w:w="4466"/>
        <w:gridCol w:w="2565"/>
      </w:tblGrid>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专业背景</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工作经历</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目前职责</w:t>
            </w:r>
          </w:p>
        </w:tc>
      </w:tr>
      <w:tr>
        <w:trPr>
          <w:trHeight w:val="2535"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付景林</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43" w:right="31"/>
              <w:jc w:val="center"/>
              <w:rPr>
                <w:rFonts w:ascii="宋体" w:hAnsi="宋体" w:cs="宋体" w:eastAsia="宋体" w:hint="default"/>
                <w:sz w:val="18"/>
                <w:szCs w:val="18"/>
              </w:rPr>
            </w:pPr>
            <w:r>
              <w:rPr>
                <w:rFonts w:ascii="宋体" w:hAnsi="宋体" w:cs="宋体" w:eastAsia="宋体" w:hint="default"/>
                <w:spacing w:val="-2"/>
                <w:sz w:val="18"/>
                <w:szCs w:val="18"/>
              </w:rPr>
              <w:t>董事长、党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委书记、总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4" w:right="-39"/>
              <w:jc w:val="both"/>
              <w:rPr>
                <w:rFonts w:ascii="宋体" w:hAnsi="宋体" w:cs="宋体" w:eastAsia="宋体" w:hint="default"/>
                <w:sz w:val="18"/>
                <w:szCs w:val="18"/>
              </w:rPr>
            </w:pPr>
            <w:r>
              <w:rPr>
                <w:rFonts w:ascii="宋体" w:hAnsi="宋体" w:cs="宋体" w:eastAsia="宋体" w:hint="default"/>
                <w:spacing w:val="25"/>
                <w:sz w:val="18"/>
                <w:szCs w:val="18"/>
              </w:rPr>
              <w:t>东北大学管</w:t>
            </w:r>
            <w:r>
              <w:rPr>
                <w:rFonts w:ascii="宋体" w:hAnsi="宋体" w:cs="宋体" w:eastAsia="宋体" w:hint="default"/>
                <w:spacing w:val="-72"/>
                <w:sz w:val="18"/>
                <w:szCs w:val="18"/>
              </w:rPr>
              <w:t> </w:t>
            </w:r>
            <w:r>
              <w:rPr>
                <w:rFonts w:ascii="宋体" w:hAnsi="宋体" w:cs="宋体" w:eastAsia="宋体" w:hint="default"/>
                <w:spacing w:val="25"/>
                <w:sz w:val="18"/>
                <w:szCs w:val="18"/>
              </w:rPr>
              <w:t>理工程专业</w:t>
            </w:r>
            <w:r>
              <w:rPr>
                <w:rFonts w:ascii="宋体" w:hAnsi="宋体" w:cs="宋体" w:eastAsia="宋体" w:hint="default"/>
                <w:spacing w:val="-72"/>
                <w:sz w:val="18"/>
                <w:szCs w:val="18"/>
              </w:rPr>
              <w:t> </w:t>
            </w:r>
            <w:r>
              <w:rPr>
                <w:rFonts w:ascii="宋体" w:hAnsi="宋体" w:cs="宋体" w:eastAsia="宋体" w:hint="default"/>
                <w:spacing w:val="-9"/>
                <w:sz w:val="18"/>
                <w:szCs w:val="18"/>
              </w:rPr>
              <w:t>硕士；北京大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5"/>
                <w:sz w:val="18"/>
                <w:szCs w:val="18"/>
              </w:rPr>
              <w:t>学高级管理</w:t>
            </w:r>
            <w:r>
              <w:rPr>
                <w:rFonts w:ascii="宋体" w:hAnsi="宋体" w:cs="宋体" w:eastAsia="宋体" w:hint="default"/>
                <w:spacing w:val="-72"/>
                <w:sz w:val="18"/>
                <w:szCs w:val="18"/>
              </w:rPr>
              <w:t> </w:t>
            </w:r>
            <w:r>
              <w:rPr>
                <w:rFonts w:ascii="宋体" w:hAnsi="宋体" w:cs="宋体" w:eastAsia="宋体" w:hint="default"/>
                <w:spacing w:val="25"/>
                <w:sz w:val="18"/>
                <w:szCs w:val="18"/>
              </w:rPr>
              <w:t>人员工商管</w:t>
            </w:r>
            <w:r>
              <w:rPr>
                <w:rFonts w:ascii="宋体" w:hAnsi="宋体" w:cs="宋体" w:eastAsia="宋体" w:hint="default"/>
                <w:spacing w:val="-72"/>
                <w:sz w:val="18"/>
                <w:szCs w:val="18"/>
              </w:rPr>
              <w:t> </w:t>
            </w:r>
            <w:r>
              <w:rPr>
                <w:rFonts w:ascii="宋体" w:hAnsi="宋体" w:cs="宋体" w:eastAsia="宋体" w:hint="default"/>
                <w:spacing w:val="-3"/>
                <w:sz w:val="18"/>
                <w:szCs w:val="18"/>
              </w:rPr>
              <w:t>理硕士学位；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高级经济师</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月至今任公司党委书记、董事长；</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w:t>
            </w:r>
          </w:p>
          <w:p>
            <w:pPr>
              <w:pStyle w:val="TableParagraph"/>
              <w:spacing w:line="307" w:lineRule="auto" w:before="63"/>
              <w:ind w:left="9" w:right="-1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月任公司董事长兼总经理，</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日至今</w:t>
            </w:r>
            <w:r>
              <w:rPr>
                <w:rFonts w:ascii="宋体" w:hAnsi="宋体" w:cs="宋体" w:eastAsia="宋体" w:hint="default"/>
                <w:spacing w:val="-21"/>
                <w:sz w:val="18"/>
                <w:szCs w:val="18"/>
              </w:rPr>
              <w:t> </w:t>
            </w:r>
            <w:r>
              <w:rPr>
                <w:rFonts w:ascii="宋体" w:hAnsi="宋体" w:cs="宋体" w:eastAsia="宋体" w:hint="default"/>
                <w:spacing w:val="-1"/>
                <w:sz w:val="18"/>
                <w:szCs w:val="18"/>
              </w:rPr>
              <w:t>兼任总经理；</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月至今兼任大唐高新创业投资有限</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4"/>
                <w:sz w:val="18"/>
                <w:szCs w:val="18"/>
              </w:rPr>
              <w:t>公司执行董事，</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月兼任高鸿新能源科</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5"/>
                <w:sz w:val="18"/>
                <w:szCs w:val="18"/>
              </w:rPr>
              <w:t>技有限公司董事长。曾任邮电部电信科学技术研究院有限</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5"/>
                <w:sz w:val="18"/>
                <w:szCs w:val="18"/>
              </w:rPr>
              <w:t>公司计财处主管；大唐电信财务部资金主管、投资发展部</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总经理、董事会秘书。</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9" w:right="-4"/>
              <w:jc w:val="both"/>
              <w:rPr>
                <w:rFonts w:ascii="宋体" w:hAnsi="宋体" w:cs="宋体" w:eastAsia="宋体" w:hint="default"/>
                <w:sz w:val="18"/>
                <w:szCs w:val="18"/>
              </w:rPr>
            </w:pPr>
            <w:r>
              <w:rPr>
                <w:rFonts w:ascii="宋体" w:hAnsi="宋体" w:cs="宋体" w:eastAsia="宋体" w:hint="default"/>
                <w:sz w:val="18"/>
                <w:szCs w:val="18"/>
              </w:rPr>
              <w:t>主持党委全面工作，负责干部管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理、人才管理、重要人事和机构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调整、公司改革发展工作。主持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董事会工作，负责企业发展战略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决策、产业结构调整、重大项目</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建设、重大投融资、审计工作。</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分管党委办公室、资产管理部、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人力资源部、贵阳经营中心。</w:t>
            </w:r>
          </w:p>
        </w:tc>
      </w:tr>
      <w:tr>
        <w:trPr>
          <w:trHeight w:val="2530"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陈蕾</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39"/>
              <w:jc w:val="both"/>
              <w:rPr>
                <w:rFonts w:ascii="宋体" w:hAnsi="宋体" w:cs="宋体" w:eastAsia="宋体" w:hint="default"/>
                <w:sz w:val="18"/>
                <w:szCs w:val="18"/>
              </w:rPr>
            </w:pPr>
            <w:r>
              <w:rPr>
                <w:rFonts w:ascii="宋体" w:hAnsi="宋体" w:cs="宋体" w:eastAsia="宋体" w:hint="default"/>
                <w:spacing w:val="25"/>
                <w:sz w:val="18"/>
                <w:szCs w:val="18"/>
              </w:rPr>
              <w:t>北京机械工</w:t>
            </w:r>
            <w:r>
              <w:rPr>
                <w:rFonts w:ascii="宋体" w:hAnsi="宋体" w:cs="宋体" w:eastAsia="宋体" w:hint="default"/>
                <w:spacing w:val="-72"/>
                <w:sz w:val="18"/>
                <w:szCs w:val="18"/>
              </w:rPr>
              <w:t> </w:t>
            </w:r>
            <w:r>
              <w:rPr>
                <w:rFonts w:ascii="宋体" w:hAnsi="宋体" w:cs="宋体" w:eastAsia="宋体" w:hint="default"/>
                <w:spacing w:val="25"/>
                <w:sz w:val="18"/>
                <w:szCs w:val="18"/>
              </w:rPr>
              <w:t>业学院工业</w:t>
            </w:r>
            <w:r>
              <w:rPr>
                <w:rFonts w:ascii="宋体" w:hAnsi="宋体" w:cs="宋体" w:eastAsia="宋体" w:hint="default"/>
                <w:spacing w:val="-72"/>
                <w:sz w:val="18"/>
                <w:szCs w:val="18"/>
              </w:rPr>
              <w:t> </w:t>
            </w:r>
            <w:r>
              <w:rPr>
                <w:rFonts w:ascii="宋体" w:hAnsi="宋体" w:cs="宋体" w:eastAsia="宋体" w:hint="default"/>
                <w:spacing w:val="25"/>
                <w:sz w:val="18"/>
                <w:szCs w:val="18"/>
              </w:rPr>
              <w:t>会计专业本</w:t>
            </w:r>
            <w:r>
              <w:rPr>
                <w:rFonts w:ascii="宋体" w:hAnsi="宋体" w:cs="宋体" w:eastAsia="宋体" w:hint="default"/>
                <w:spacing w:val="-72"/>
                <w:sz w:val="18"/>
                <w:szCs w:val="18"/>
              </w:rPr>
              <w:t> </w:t>
            </w:r>
            <w:r>
              <w:rPr>
                <w:rFonts w:ascii="宋体" w:hAnsi="宋体" w:cs="宋体" w:eastAsia="宋体" w:hint="default"/>
                <w:spacing w:val="-9"/>
                <w:sz w:val="18"/>
                <w:szCs w:val="18"/>
              </w:rPr>
              <w:t>科；高级会计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师</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5"/>
              <w:ind w:left="9" w:right="-9"/>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月至今兼任大唐高鸿数据网络技术股份有限公司</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副董事长。</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月至今任中国信科人力资源部副主</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1"/>
                <w:sz w:val="18"/>
                <w:szCs w:val="18"/>
              </w:rPr>
              <w:t>任。</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月兼任离退休人员管理办公室</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主任。</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月至今兼任电信科学技术半导体研究所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所长，</w:t>
            </w:r>
            <w:r>
              <w:rPr>
                <w:rFonts w:ascii="Times New Roman" w:hAnsi="Times New Roman" w:cs="Times New Roman" w:eastAsia="Times New Roman" w:hint="default"/>
                <w:spacing w:val="-4"/>
                <w:sz w:val="18"/>
                <w:szCs w:val="18"/>
              </w:rPr>
              <w:t>2008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月至今兼任大唐联诚信息系统技术有限公</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5"/>
                <w:sz w:val="18"/>
                <w:szCs w:val="18"/>
              </w:rPr>
              <w:t>司监事。曾任电信科研院计财处会计、计财处副处长、财</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5"/>
                <w:sz w:val="18"/>
                <w:szCs w:val="18"/>
              </w:rPr>
              <w:t>务部副总经理、经济发展事业部副总经理、企业发展部副</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总经理。</w:t>
            </w:r>
          </w:p>
        </w:tc>
        <w:tc>
          <w:tcPr>
            <w:tcW w:w="2565" w:type="dxa"/>
            <w:tcBorders>
              <w:top w:val="single" w:sz="6" w:space="0" w:color="000000"/>
              <w:left w:val="single" w:sz="6" w:space="0" w:color="000000"/>
              <w:bottom w:val="single" w:sz="6" w:space="0" w:color="000000"/>
              <w:right w:val="single" w:sz="6" w:space="0" w:color="000000"/>
            </w:tcBorders>
          </w:tcPr>
          <w:p>
            <w:pPr/>
          </w:p>
        </w:tc>
      </w:tr>
      <w:tr>
        <w:trPr>
          <w:trHeight w:val="2219"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3" w:right="0"/>
              <w:jc w:val="center"/>
              <w:rPr>
                <w:rFonts w:ascii="宋体" w:hAnsi="宋体" w:cs="宋体" w:eastAsia="宋体" w:hint="default"/>
                <w:sz w:val="18"/>
                <w:szCs w:val="18"/>
              </w:rPr>
            </w:pPr>
            <w:r>
              <w:rPr>
                <w:rFonts w:ascii="宋体" w:hAnsi="宋体" w:cs="宋体" w:eastAsia="宋体" w:hint="default"/>
                <w:sz w:val="18"/>
                <w:szCs w:val="18"/>
              </w:rPr>
              <w:t>吕廷杰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39"/>
              <w:jc w:val="both"/>
              <w:rPr>
                <w:rFonts w:ascii="宋体" w:hAnsi="宋体" w:cs="宋体" w:eastAsia="宋体" w:hint="default"/>
                <w:sz w:val="18"/>
                <w:szCs w:val="18"/>
              </w:rPr>
            </w:pPr>
            <w:r>
              <w:rPr>
                <w:rFonts w:ascii="宋体" w:hAnsi="宋体" w:cs="宋体" w:eastAsia="宋体" w:hint="default"/>
                <w:spacing w:val="24"/>
                <w:sz w:val="18"/>
                <w:szCs w:val="18"/>
              </w:rPr>
              <w:t>北京邮电</w:t>
            </w:r>
            <w:r>
              <w:rPr>
                <w:rFonts w:ascii="宋体" w:hAnsi="宋体" w:cs="宋体" w:eastAsia="宋体" w:hint="default"/>
                <w:spacing w:val="-51"/>
                <w:sz w:val="18"/>
                <w:szCs w:val="18"/>
              </w:rPr>
              <w:t> </w:t>
            </w:r>
            <w:r>
              <w:rPr>
                <w:rFonts w:ascii="宋体" w:hAnsi="宋体" w:cs="宋体" w:eastAsia="宋体" w:hint="default"/>
                <w:sz w:val="18"/>
                <w:szCs w:val="18"/>
              </w:rPr>
              <w:t>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5"/>
                <w:sz w:val="18"/>
                <w:szCs w:val="18"/>
              </w:rPr>
              <w:t>学管理工程</w:t>
            </w:r>
            <w:r>
              <w:rPr>
                <w:rFonts w:ascii="宋体" w:hAnsi="宋体" w:cs="宋体" w:eastAsia="宋体" w:hint="default"/>
                <w:spacing w:val="-72"/>
                <w:sz w:val="18"/>
                <w:szCs w:val="18"/>
              </w:rPr>
              <w:t> </w:t>
            </w:r>
            <w:r>
              <w:rPr>
                <w:rFonts w:ascii="宋体" w:hAnsi="宋体" w:cs="宋体" w:eastAsia="宋体" w:hint="default"/>
                <w:spacing w:val="-9"/>
                <w:sz w:val="18"/>
                <w:szCs w:val="18"/>
              </w:rPr>
              <w:t>硕士；日本京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5"/>
                <w:sz w:val="18"/>
                <w:szCs w:val="18"/>
              </w:rPr>
              <w:t>都大学应用</w:t>
            </w:r>
            <w:r>
              <w:rPr>
                <w:rFonts w:ascii="宋体" w:hAnsi="宋体" w:cs="宋体" w:eastAsia="宋体" w:hint="default"/>
                <w:spacing w:val="-72"/>
                <w:sz w:val="18"/>
                <w:szCs w:val="18"/>
              </w:rPr>
              <w:t> </w:t>
            </w:r>
            <w:r>
              <w:rPr>
                <w:rFonts w:ascii="宋体" w:hAnsi="宋体" w:cs="宋体" w:eastAsia="宋体" w:hint="default"/>
                <w:spacing w:val="25"/>
                <w:sz w:val="18"/>
                <w:szCs w:val="18"/>
              </w:rPr>
              <w:t>系统工程博</w:t>
            </w:r>
            <w:r>
              <w:rPr>
                <w:rFonts w:ascii="宋体" w:hAnsi="宋体" w:cs="宋体" w:eastAsia="宋体" w:hint="default"/>
                <w:spacing w:val="-72"/>
                <w:sz w:val="18"/>
                <w:szCs w:val="18"/>
              </w:rPr>
              <w:t> </w:t>
            </w:r>
            <w:r>
              <w:rPr>
                <w:rFonts w:ascii="宋体" w:hAnsi="宋体" w:cs="宋体" w:eastAsia="宋体" w:hint="default"/>
                <w:sz w:val="18"/>
                <w:szCs w:val="18"/>
              </w:rPr>
              <w:t>士</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9" w:right="-9"/>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2003</w:t>
            </w:r>
            <w:r>
              <w:rPr>
                <w:rFonts w:ascii="宋体" w:hAnsi="宋体" w:cs="宋体" w:eastAsia="宋体" w:hint="default"/>
                <w:spacing w:val="-5"/>
                <w:sz w:val="18"/>
                <w:szCs w:val="18"/>
              </w:rPr>
              <w:t>年至今任北京邮电大学经济管理学院教授、博士生导</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1"/>
                <w:sz w:val="18"/>
                <w:szCs w:val="18"/>
              </w:rPr>
              <w:t>师，</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月至今兼任大唐高鸿数据网络技术股份有限</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1"/>
                <w:sz w:val="18"/>
                <w:szCs w:val="18"/>
              </w:rPr>
              <w:t>公司独立董事、</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月至今兼任京东方科技集团股份</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1"/>
                <w:sz w:val="18"/>
                <w:szCs w:val="18"/>
              </w:rPr>
              <w:t>有限公司、</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月至今兼任深圳市爱施德股份有限公</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1"/>
                <w:sz w:val="18"/>
                <w:szCs w:val="18"/>
              </w:rPr>
              <w:t>司独立董事，</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月至今兼任中国通信服务股份有限</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1"/>
                <w:sz w:val="18"/>
                <w:szCs w:val="18"/>
              </w:rPr>
              <w:t>公司独立董事、</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月至今兼任中国联合网络通信股</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份有限公司独立董事。</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9" w:right="-4"/>
              <w:jc w:val="both"/>
              <w:rPr>
                <w:rFonts w:ascii="宋体" w:hAnsi="宋体" w:cs="宋体" w:eastAsia="宋体" w:hint="default"/>
                <w:sz w:val="18"/>
                <w:szCs w:val="18"/>
              </w:rPr>
            </w:pPr>
            <w:r>
              <w:rPr>
                <w:rFonts w:ascii="宋体" w:hAnsi="宋体" w:cs="宋体" w:eastAsia="宋体" w:hint="default"/>
                <w:sz w:val="18"/>
                <w:szCs w:val="18"/>
              </w:rPr>
              <w:t>公司独立董事，董事会战略委员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会主任委员，董事会薪酬与考核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委员会委员</w:t>
            </w:r>
          </w:p>
        </w:tc>
      </w:tr>
      <w:tr>
        <w:trPr>
          <w:trHeight w:val="1282"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孙琪</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39"/>
              <w:jc w:val="both"/>
              <w:rPr>
                <w:rFonts w:ascii="宋体" w:hAnsi="宋体" w:cs="宋体" w:eastAsia="宋体" w:hint="default"/>
                <w:sz w:val="18"/>
                <w:szCs w:val="18"/>
              </w:rPr>
            </w:pPr>
            <w:r>
              <w:rPr>
                <w:rFonts w:ascii="宋体" w:hAnsi="宋体" w:cs="宋体" w:eastAsia="宋体" w:hint="default"/>
                <w:spacing w:val="25"/>
                <w:sz w:val="18"/>
                <w:szCs w:val="18"/>
              </w:rPr>
              <w:t>中国政法大</w:t>
            </w:r>
            <w:r>
              <w:rPr>
                <w:rFonts w:ascii="宋体" w:hAnsi="宋体" w:cs="宋体" w:eastAsia="宋体" w:hint="default"/>
                <w:spacing w:val="-72"/>
                <w:sz w:val="18"/>
                <w:szCs w:val="18"/>
              </w:rPr>
              <w:t> </w:t>
            </w:r>
            <w:r>
              <w:rPr>
                <w:rFonts w:ascii="宋体" w:hAnsi="宋体" w:cs="宋体" w:eastAsia="宋体" w:hint="default"/>
                <w:spacing w:val="25"/>
                <w:sz w:val="18"/>
                <w:szCs w:val="18"/>
              </w:rPr>
              <w:t>学法律学硕</w:t>
            </w:r>
            <w:r>
              <w:rPr>
                <w:rFonts w:ascii="宋体" w:hAnsi="宋体" w:cs="宋体" w:eastAsia="宋体" w:hint="default"/>
                <w:spacing w:val="-72"/>
                <w:sz w:val="18"/>
                <w:szCs w:val="18"/>
              </w:rPr>
              <w:t> </w:t>
            </w:r>
            <w:r>
              <w:rPr>
                <w:rFonts w:ascii="宋体" w:hAnsi="宋体" w:cs="宋体" w:eastAsia="宋体" w:hint="default"/>
                <w:sz w:val="18"/>
                <w:szCs w:val="18"/>
              </w:rPr>
              <w:t>士</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9" w:right="-1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1993</w:t>
            </w:r>
            <w:r>
              <w:rPr>
                <w:rFonts w:ascii="宋体" w:hAnsi="宋体" w:cs="宋体" w:eastAsia="宋体" w:hint="default"/>
                <w:spacing w:val="-1"/>
                <w:sz w:val="18"/>
                <w:szCs w:val="18"/>
              </w:rPr>
              <w:t>年至今任北京纵横律师事务所律师，</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月至今</w:t>
            </w:r>
            <w:r>
              <w:rPr>
                <w:rFonts w:ascii="宋体" w:hAnsi="宋体" w:cs="宋体" w:eastAsia="宋体" w:hint="default"/>
                <w:spacing w:val="-23"/>
                <w:sz w:val="18"/>
                <w:szCs w:val="18"/>
              </w:rPr>
              <w:t> </w:t>
            </w:r>
            <w:r>
              <w:rPr>
                <w:rFonts w:ascii="宋体" w:hAnsi="宋体" w:cs="宋体" w:eastAsia="宋体" w:hint="default"/>
                <w:spacing w:val="-3"/>
                <w:sz w:val="18"/>
                <w:szCs w:val="18"/>
              </w:rPr>
              <w:t>兼任大唐高鸿数据网络技术股份有限公司独立董事。</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9" w:right="-4"/>
              <w:jc w:val="both"/>
              <w:rPr>
                <w:rFonts w:ascii="宋体" w:hAnsi="宋体" w:cs="宋体" w:eastAsia="宋体" w:hint="default"/>
                <w:sz w:val="18"/>
                <w:szCs w:val="18"/>
              </w:rPr>
            </w:pPr>
            <w:r>
              <w:rPr>
                <w:rFonts w:ascii="宋体" w:hAnsi="宋体" w:cs="宋体" w:eastAsia="宋体" w:hint="default"/>
                <w:sz w:val="18"/>
                <w:szCs w:val="18"/>
              </w:rPr>
              <w:t>公司独立董事，董事会薪酬与考</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核委员会主任委员，董事会审计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委员会委员，董事会提名委员会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委员</w:t>
            </w:r>
          </w:p>
        </w:tc>
      </w:tr>
      <w:tr>
        <w:trPr>
          <w:trHeight w:val="975"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张晓岚</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4" w:right="-39"/>
              <w:jc w:val="both"/>
              <w:rPr>
                <w:rFonts w:ascii="宋体" w:hAnsi="宋体" w:cs="宋体" w:eastAsia="宋体" w:hint="default"/>
                <w:sz w:val="18"/>
                <w:szCs w:val="18"/>
              </w:rPr>
            </w:pPr>
            <w:r>
              <w:rPr>
                <w:rFonts w:ascii="宋体" w:hAnsi="宋体" w:cs="宋体" w:eastAsia="宋体" w:hint="default"/>
                <w:spacing w:val="25"/>
                <w:sz w:val="18"/>
                <w:szCs w:val="18"/>
              </w:rPr>
              <w:t>陕西财经学</w:t>
            </w:r>
            <w:r>
              <w:rPr>
                <w:rFonts w:ascii="宋体" w:hAnsi="宋体" w:cs="宋体" w:eastAsia="宋体" w:hint="default"/>
                <w:spacing w:val="-72"/>
                <w:sz w:val="18"/>
                <w:szCs w:val="18"/>
              </w:rPr>
              <w:t> </w:t>
            </w:r>
            <w:r>
              <w:rPr>
                <w:rFonts w:ascii="宋体" w:hAnsi="宋体" w:cs="宋体" w:eastAsia="宋体" w:hint="default"/>
                <w:spacing w:val="25"/>
                <w:sz w:val="18"/>
                <w:szCs w:val="18"/>
              </w:rPr>
              <w:t>院会计学硕</w:t>
            </w:r>
            <w:r>
              <w:rPr>
                <w:rFonts w:ascii="宋体" w:hAnsi="宋体" w:cs="宋体" w:eastAsia="宋体" w:hint="default"/>
                <w:spacing w:val="-72"/>
                <w:sz w:val="18"/>
                <w:szCs w:val="18"/>
              </w:rPr>
              <w:t> </w:t>
            </w:r>
            <w:r>
              <w:rPr>
                <w:rFonts w:ascii="宋体" w:hAnsi="宋体" w:cs="宋体" w:eastAsia="宋体" w:hint="default"/>
                <w:sz w:val="18"/>
                <w:szCs w:val="18"/>
              </w:rPr>
              <w:t>士</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30"/>
              <w:ind w:left="9" w:right="-9"/>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月至今兼任大唐高鸿数据网络技术股份有限公司</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月至今兼任上海光大嘉宝实业</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股份有限公司独立董事。</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9" w:right="-4"/>
              <w:jc w:val="both"/>
              <w:rPr>
                <w:rFonts w:ascii="宋体" w:hAnsi="宋体" w:cs="宋体" w:eastAsia="宋体" w:hint="default"/>
                <w:sz w:val="18"/>
                <w:szCs w:val="18"/>
              </w:rPr>
            </w:pPr>
            <w:r>
              <w:rPr>
                <w:rFonts w:ascii="宋体" w:hAnsi="宋体" w:cs="宋体" w:eastAsia="宋体" w:hint="default"/>
                <w:sz w:val="18"/>
                <w:szCs w:val="18"/>
              </w:rPr>
              <w:t>公司独立董事，董事会审计委员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会主任委员，董事会提名委员会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委员。</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3" w:right="0"/>
              <w:jc w:val="center"/>
              <w:rPr>
                <w:rFonts w:ascii="宋体" w:hAnsi="宋体" w:cs="宋体" w:eastAsia="宋体" w:hint="default"/>
                <w:sz w:val="18"/>
                <w:szCs w:val="18"/>
              </w:rPr>
            </w:pPr>
            <w:r>
              <w:rPr>
                <w:rFonts w:ascii="宋体" w:hAnsi="宋体" w:cs="宋体" w:eastAsia="宋体" w:hint="default"/>
                <w:sz w:val="18"/>
                <w:szCs w:val="18"/>
              </w:rPr>
              <w:t>张焕国</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39"/>
              <w:jc w:val="center"/>
              <w:rPr>
                <w:rFonts w:ascii="宋体" w:hAnsi="宋体" w:cs="宋体" w:eastAsia="宋体" w:hint="default"/>
                <w:sz w:val="18"/>
                <w:szCs w:val="18"/>
              </w:rPr>
            </w:pPr>
            <w:r>
              <w:rPr>
                <w:rFonts w:ascii="宋体" w:hAnsi="宋体" w:cs="宋体" w:eastAsia="宋体" w:hint="default"/>
                <w:spacing w:val="25"/>
                <w:sz w:val="18"/>
                <w:szCs w:val="18"/>
              </w:rPr>
              <w:t>西安军事电</w:t>
            </w:r>
            <w:r>
              <w:rPr>
                <w:rFonts w:ascii="宋体" w:hAnsi="宋体" w:cs="宋体" w:eastAsia="宋体" w:hint="default"/>
                <w:spacing w:val="-57"/>
                <w:sz w:val="18"/>
                <w:szCs w:val="18"/>
              </w:rPr>
              <w:t> </w:t>
            </w:r>
            <w:r>
              <w:rPr>
                <w:rFonts w:ascii="宋体" w:hAnsi="宋体" w:cs="宋体" w:eastAsia="宋体" w:hint="default"/>
                <w:sz w:val="18"/>
                <w:szCs w:val="18"/>
              </w:rPr>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1970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1975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月任西北电讯工程学院助教，</w:t>
            </w:r>
            <w:r>
              <w:rPr>
                <w:rFonts w:ascii="Times New Roman" w:hAnsi="Times New Roman" w:cs="Times New Roman" w:eastAsia="Times New Roman" w:hint="default"/>
                <w:sz w:val="18"/>
                <w:szCs w:val="18"/>
              </w:rPr>
              <w:t>1975</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4"/>
              <w:jc w:val="center"/>
              <w:rPr>
                <w:rFonts w:ascii="宋体" w:hAnsi="宋体" w:cs="宋体" w:eastAsia="宋体" w:hint="default"/>
                <w:sz w:val="18"/>
                <w:szCs w:val="18"/>
              </w:rPr>
            </w:pPr>
            <w:r>
              <w:rPr>
                <w:rFonts w:ascii="宋体" w:hAnsi="宋体" w:cs="宋体" w:eastAsia="宋体" w:hint="default"/>
                <w:spacing w:val="-1"/>
                <w:sz w:val="18"/>
                <w:szCs w:val="18"/>
              </w:rPr>
              <w:t>公司独立董事，董事会战略委员</w:t>
            </w:r>
          </w:p>
        </w:tc>
      </w:tr>
    </w:tbl>
    <w:p>
      <w:pPr>
        <w:spacing w:after="0" w:line="240" w:lineRule="auto"/>
        <w:jc w:val="center"/>
        <w:rPr>
          <w:rFonts w:ascii="宋体" w:hAnsi="宋体" w:cs="宋体" w:eastAsia="宋体" w:hint="default"/>
          <w:sz w:val="18"/>
          <w:szCs w:val="18"/>
        </w:rPr>
        <w:sectPr>
          <w:pgSz w:w="11910" w:h="16840"/>
          <w:pgMar w:header="876" w:footer="979" w:top="1100" w:bottom="1160" w:left="980" w:right="0"/>
        </w:sectPr>
      </w:pPr>
    </w:p>
    <w:p>
      <w:pPr>
        <w:spacing w:line="240" w:lineRule="auto" w:before="0"/>
        <w:rPr>
          <w:rFonts w:ascii="宋体" w:hAnsi="宋体" w:cs="宋体" w:eastAsia="宋体" w:hint="default"/>
          <w:sz w:val="24"/>
          <w:szCs w:val="24"/>
        </w:rPr>
      </w:pPr>
    </w:p>
    <w:p>
      <w:pPr>
        <w:spacing w:line="300" w:lineRule="auto" w:before="46"/>
        <w:ind w:left="1761" w:right="1024" w:firstLine="0"/>
        <w:jc w:val="left"/>
        <w:rPr>
          <w:rFonts w:ascii="宋体" w:hAnsi="宋体" w:cs="宋体" w:eastAsia="宋体" w:hint="default"/>
          <w:sz w:val="18"/>
          <w:szCs w:val="18"/>
        </w:rPr>
      </w:pPr>
      <w:r>
        <w:rPr>
          <w:rFonts w:ascii="宋体" w:hAnsi="宋体" w:cs="宋体" w:eastAsia="宋体" w:hint="default"/>
          <w:w w:val="101"/>
          <w:sz w:val="18"/>
          <w:szCs w:val="18"/>
        </w:rPr>
        <w:t>信工程学院年</w:t>
      </w:r>
      <w:r>
        <w:rPr>
          <w:rFonts w:ascii="Times New Roman" w:hAnsi="Times New Roman" w:cs="Times New Roman" w:eastAsia="Times New Roman" w:hint="default"/>
          <w:w w:val="101"/>
          <w:sz w:val="18"/>
          <w:szCs w:val="18"/>
        </w:rPr>
        <w:t>8</w:t>
      </w:r>
      <w:r>
        <w:rPr>
          <w:rFonts w:ascii="宋体" w:hAnsi="宋体" w:cs="宋体" w:eastAsia="宋体" w:hint="default"/>
          <w:w w:val="101"/>
          <w:sz w:val="18"/>
          <w:szCs w:val="18"/>
        </w:rPr>
        <w:t>月至今任武汉大学计算机学院教授，长期从事信息安会委员，董事会审计委员会委员</w:t>
      </w:r>
      <w:r>
        <w:rPr>
          <w:rFonts w:ascii="宋体" w:hAnsi="宋体" w:cs="宋体" w:eastAsia="宋体" w:hint="default"/>
          <w:spacing w:val="-49"/>
          <w:w w:val="101"/>
          <w:sz w:val="18"/>
          <w:szCs w:val="18"/>
        </w:rPr>
        <w:t> </w:t>
      </w:r>
      <w:r>
        <w:rPr>
          <w:rFonts w:ascii="宋体" w:hAnsi="宋体" w:cs="宋体" w:eastAsia="宋体" w:hint="default"/>
          <w:spacing w:val="-49"/>
          <w:w w:val="101"/>
          <w:sz w:val="18"/>
          <w:szCs w:val="18"/>
        </w:rPr>
      </w:r>
      <w:r>
        <w:rPr>
          <w:rFonts w:ascii="宋体" w:hAnsi="宋体" w:cs="宋体" w:eastAsia="宋体" w:hint="default"/>
          <w:spacing w:val="3"/>
          <w:sz w:val="18"/>
          <w:szCs w:val="18"/>
        </w:rPr>
        <w:t>通信工程专全、可信计算、容错计算等教学与科研工作，</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p>
    <w:p>
      <w:pPr>
        <w:tabs>
          <w:tab w:pos="2827" w:val="left" w:leader="none"/>
        </w:tabs>
        <w:spacing w:before="13"/>
        <w:ind w:left="1761" w:right="1024" w:firstLine="0"/>
        <w:jc w:val="left"/>
        <w:rPr>
          <w:rFonts w:ascii="宋体" w:hAnsi="宋体" w:cs="宋体" w:eastAsia="宋体" w:hint="default"/>
          <w:sz w:val="18"/>
          <w:szCs w:val="18"/>
        </w:rPr>
      </w:pPr>
      <w:r>
        <w:rPr>
          <w:rFonts w:ascii="宋体" w:hAnsi="宋体" w:cs="宋体" w:eastAsia="宋体" w:hint="default"/>
          <w:spacing w:val="-2"/>
          <w:sz w:val="18"/>
          <w:szCs w:val="18"/>
        </w:rPr>
        <w:t>业本科</w:t>
        <w:tab/>
      </w:r>
      <w:r>
        <w:rPr>
          <w:rFonts w:ascii="宋体" w:hAnsi="宋体" w:cs="宋体" w:eastAsia="宋体" w:hint="default"/>
          <w:spacing w:val="-3"/>
          <w:sz w:val="18"/>
          <w:szCs w:val="18"/>
        </w:rPr>
        <w:t>至今兼任大唐高鸿数据网络技术股份有限公司独立董事。</w:t>
      </w:r>
    </w:p>
    <w:p>
      <w:pPr>
        <w:spacing w:before="110"/>
        <w:ind w:left="1761" w:right="1024" w:firstLine="0"/>
        <w:jc w:val="left"/>
        <w:rPr>
          <w:rFonts w:ascii="宋体" w:hAnsi="宋体" w:cs="宋体" w:eastAsia="宋体" w:hint="default"/>
          <w:sz w:val="18"/>
          <w:szCs w:val="18"/>
        </w:rPr>
      </w:pPr>
      <w:r>
        <w:rPr>
          <w:rFonts w:ascii="宋体" w:hAnsi="宋体" w:cs="宋体" w:eastAsia="宋体" w:hint="default"/>
          <w:spacing w:val="25"/>
          <w:sz w:val="18"/>
          <w:szCs w:val="18"/>
        </w:rPr>
        <w:t>华南农业大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月至今任常州大学中国财税法治战略研究院执行公司独立董事，董事会薪酬与考</w:t>
      </w:r>
    </w:p>
    <w:p>
      <w:pPr>
        <w:spacing w:before="63"/>
        <w:ind w:left="1761" w:right="1024" w:firstLine="0"/>
        <w:jc w:val="left"/>
        <w:rPr>
          <w:rFonts w:ascii="宋体" w:hAnsi="宋体" w:cs="宋体" w:eastAsia="宋体" w:hint="default"/>
          <w:sz w:val="18"/>
          <w:szCs w:val="18"/>
        </w:rPr>
      </w:pPr>
      <w:r>
        <w:rPr>
          <w:rFonts w:ascii="宋体" w:hAnsi="宋体" w:cs="宋体" w:eastAsia="宋体" w:hint="default"/>
          <w:spacing w:val="33"/>
          <w:w w:val="101"/>
          <w:sz w:val="18"/>
          <w:szCs w:val="18"/>
        </w:rPr>
        <w:t>学经贸学</w:t>
      </w:r>
      <w:r>
        <w:rPr>
          <w:rFonts w:ascii="宋体" w:hAnsi="宋体" w:cs="宋体" w:eastAsia="宋体" w:hint="default"/>
          <w:spacing w:val="19"/>
          <w:w w:val="101"/>
          <w:sz w:val="18"/>
          <w:szCs w:val="18"/>
        </w:rPr>
        <w:t>院</w:t>
      </w:r>
      <w:r>
        <w:rPr>
          <w:rFonts w:ascii="宋体" w:hAnsi="宋体" w:cs="宋体" w:eastAsia="宋体" w:hint="default"/>
          <w:w w:val="101"/>
          <w:sz w:val="18"/>
          <w:szCs w:val="18"/>
        </w:rPr>
        <w:t>院</w:t>
      </w:r>
      <w:r>
        <w:rPr>
          <w:rFonts w:ascii="宋体" w:hAnsi="宋体" w:cs="宋体" w:eastAsia="宋体" w:hint="default"/>
          <w:spacing w:val="-5"/>
          <w:w w:val="101"/>
          <w:sz w:val="18"/>
          <w:szCs w:val="18"/>
        </w:rPr>
        <w:t>长</w:t>
      </w:r>
      <w:r>
        <w:rPr>
          <w:rFonts w:ascii="宋体" w:hAnsi="宋体" w:cs="宋体" w:eastAsia="宋体" w:hint="default"/>
          <w:spacing w:val="-48"/>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葡</w:t>
      </w:r>
      <w:r>
        <w:rPr>
          <w:rFonts w:ascii="宋体" w:hAnsi="宋体" w:cs="宋体" w:eastAsia="宋体" w:hint="default"/>
          <w:spacing w:val="-5"/>
          <w:w w:val="101"/>
          <w:sz w:val="18"/>
          <w:szCs w:val="18"/>
        </w:rPr>
        <w:t>法</w:t>
      </w:r>
      <w:r>
        <w:rPr>
          <w:rFonts w:ascii="宋体" w:hAnsi="宋体" w:cs="宋体" w:eastAsia="宋体" w:hint="default"/>
          <w:w w:val="101"/>
          <w:sz w:val="18"/>
          <w:szCs w:val="18"/>
        </w:rPr>
        <w:t>学</w:t>
      </w:r>
      <w:r>
        <w:rPr>
          <w:rFonts w:ascii="宋体" w:hAnsi="宋体" w:cs="宋体" w:eastAsia="宋体" w:hint="default"/>
          <w:spacing w:val="-5"/>
          <w:w w:val="101"/>
          <w:sz w:val="18"/>
          <w:szCs w:val="18"/>
        </w:rPr>
        <w:t>院</w:t>
      </w:r>
      <w:r>
        <w:rPr>
          <w:rFonts w:ascii="宋体" w:hAnsi="宋体" w:cs="宋体" w:eastAsia="宋体" w:hint="default"/>
          <w:w w:val="101"/>
          <w:sz w:val="18"/>
          <w:szCs w:val="18"/>
        </w:rPr>
        <w:t>执</w:t>
      </w:r>
      <w:r>
        <w:rPr>
          <w:rFonts w:ascii="宋体" w:hAnsi="宋体" w:cs="宋体" w:eastAsia="宋体" w:hint="default"/>
          <w:spacing w:val="-5"/>
          <w:w w:val="101"/>
          <w:sz w:val="18"/>
          <w:szCs w:val="18"/>
        </w:rPr>
        <w:t>行</w:t>
      </w:r>
      <w:r>
        <w:rPr>
          <w:rFonts w:ascii="宋体" w:hAnsi="宋体" w:cs="宋体" w:eastAsia="宋体" w:hint="default"/>
          <w:w w:val="101"/>
          <w:sz w:val="18"/>
          <w:szCs w:val="18"/>
        </w:rPr>
        <w:t>院</w:t>
      </w:r>
      <w:r>
        <w:rPr>
          <w:rFonts w:ascii="宋体" w:hAnsi="宋体" w:cs="宋体" w:eastAsia="宋体" w:hint="default"/>
          <w:spacing w:val="-5"/>
          <w:w w:val="101"/>
          <w:sz w:val="18"/>
          <w:szCs w:val="18"/>
        </w:rPr>
        <w:t>长</w:t>
      </w:r>
      <w:r>
        <w:rPr>
          <w:rFonts w:ascii="宋体" w:hAnsi="宋体" w:cs="宋体" w:eastAsia="宋体" w:hint="default"/>
          <w:spacing w:val="-48"/>
          <w:w w:val="101"/>
          <w:sz w:val="18"/>
          <w:szCs w:val="18"/>
        </w:rPr>
        <w:t>、</w:t>
      </w:r>
      <w:r>
        <w:rPr>
          <w:rFonts w:ascii="宋体" w:hAnsi="宋体" w:cs="宋体" w:eastAsia="宋体" w:hint="default"/>
          <w:spacing w:val="-5"/>
          <w:w w:val="101"/>
          <w:sz w:val="18"/>
          <w:szCs w:val="18"/>
        </w:rPr>
        <w:t>史</w:t>
      </w:r>
      <w:r>
        <w:rPr>
          <w:rFonts w:ascii="宋体" w:hAnsi="宋体" w:cs="宋体" w:eastAsia="宋体" w:hint="default"/>
          <w:w w:val="101"/>
          <w:sz w:val="18"/>
          <w:szCs w:val="18"/>
        </w:rPr>
        <w:t>良</w:t>
      </w:r>
      <w:r>
        <w:rPr>
          <w:rFonts w:ascii="宋体" w:hAnsi="宋体" w:cs="宋体" w:eastAsia="宋体" w:hint="default"/>
          <w:spacing w:val="-5"/>
          <w:w w:val="101"/>
          <w:sz w:val="18"/>
          <w:szCs w:val="18"/>
        </w:rPr>
        <w:t>法</w:t>
      </w:r>
      <w:r>
        <w:rPr>
          <w:rFonts w:ascii="宋体" w:hAnsi="宋体" w:cs="宋体" w:eastAsia="宋体" w:hint="default"/>
          <w:w w:val="101"/>
          <w:sz w:val="18"/>
          <w:szCs w:val="18"/>
        </w:rPr>
        <w:t>学</w:t>
      </w:r>
      <w:r>
        <w:rPr>
          <w:rFonts w:ascii="宋体" w:hAnsi="宋体" w:cs="宋体" w:eastAsia="宋体" w:hint="default"/>
          <w:spacing w:val="-4"/>
          <w:w w:val="101"/>
          <w:sz w:val="18"/>
          <w:szCs w:val="18"/>
        </w:rPr>
        <w:t>院</w:t>
      </w:r>
      <w:r>
        <w:rPr>
          <w:rFonts w:ascii="宋体" w:hAnsi="宋体" w:cs="宋体" w:eastAsia="宋体" w:hint="default"/>
          <w:w w:val="101"/>
          <w:sz w:val="18"/>
          <w:szCs w:val="18"/>
        </w:rPr>
        <w:t>教</w:t>
      </w:r>
      <w:r>
        <w:rPr>
          <w:rFonts w:ascii="宋体" w:hAnsi="宋体" w:cs="宋体" w:eastAsia="宋体" w:hint="default"/>
          <w:spacing w:val="-5"/>
          <w:w w:val="101"/>
          <w:sz w:val="18"/>
          <w:szCs w:val="18"/>
        </w:rPr>
        <w:t>授</w:t>
      </w:r>
      <w:r>
        <w:rPr>
          <w:rFonts w:ascii="宋体" w:hAnsi="宋体" w:cs="宋体" w:eastAsia="宋体" w:hint="default"/>
          <w:spacing w:val="-53"/>
          <w:w w:val="101"/>
          <w:sz w:val="18"/>
          <w:szCs w:val="18"/>
        </w:rPr>
        <w:t>，</w:t>
      </w:r>
      <w:r>
        <w:rPr>
          <w:rFonts w:ascii="宋体" w:hAnsi="宋体" w:cs="宋体" w:eastAsia="宋体" w:hint="default"/>
          <w:w w:val="101"/>
          <w:sz w:val="18"/>
          <w:szCs w:val="18"/>
        </w:rPr>
        <w:t>法</w:t>
      </w:r>
      <w:r>
        <w:rPr>
          <w:rFonts w:ascii="宋体" w:hAnsi="宋体" w:cs="宋体" w:eastAsia="宋体" w:hint="default"/>
          <w:spacing w:val="-5"/>
          <w:w w:val="101"/>
          <w:sz w:val="18"/>
          <w:szCs w:val="18"/>
        </w:rPr>
        <w:t>学</w:t>
      </w:r>
      <w:r>
        <w:rPr>
          <w:rFonts w:ascii="宋体" w:hAnsi="宋体" w:cs="宋体" w:eastAsia="宋体" w:hint="default"/>
          <w:w w:val="101"/>
          <w:sz w:val="18"/>
          <w:szCs w:val="18"/>
        </w:rPr>
        <w:t>硕士</w:t>
      </w:r>
      <w:r>
        <w:rPr>
          <w:rFonts w:ascii="宋体" w:hAnsi="宋体" w:cs="宋体" w:eastAsia="宋体" w:hint="default"/>
          <w:spacing w:val="16"/>
          <w:sz w:val="18"/>
          <w:szCs w:val="18"/>
        </w:rPr>
        <w:t> </w:t>
      </w:r>
      <w:r>
        <w:rPr>
          <w:rFonts w:ascii="宋体" w:hAnsi="宋体" w:cs="宋体" w:eastAsia="宋体" w:hint="default"/>
          <w:w w:val="101"/>
          <w:sz w:val="18"/>
          <w:szCs w:val="18"/>
        </w:rPr>
        <w:t>核委员会委员</w:t>
      </w:r>
      <w:r>
        <w:rPr>
          <w:rFonts w:ascii="宋体" w:hAnsi="宋体" w:cs="宋体" w:eastAsia="宋体" w:hint="default"/>
          <w:spacing w:val="-5"/>
          <w:w w:val="101"/>
          <w:sz w:val="18"/>
          <w:szCs w:val="18"/>
        </w:rPr>
        <w:t>，</w:t>
      </w:r>
      <w:r>
        <w:rPr>
          <w:rFonts w:ascii="宋体" w:hAnsi="宋体" w:cs="宋体" w:eastAsia="宋体" w:hint="default"/>
          <w:w w:val="101"/>
          <w:sz w:val="18"/>
          <w:szCs w:val="18"/>
        </w:rPr>
        <w:t>董事会提</w:t>
      </w:r>
      <w:r>
        <w:rPr>
          <w:rFonts w:ascii="宋体" w:hAnsi="宋体" w:cs="宋体" w:eastAsia="宋体" w:hint="default"/>
          <w:spacing w:val="-5"/>
          <w:w w:val="101"/>
          <w:sz w:val="18"/>
          <w:szCs w:val="18"/>
        </w:rPr>
        <w:t>名</w:t>
      </w:r>
      <w:r>
        <w:rPr>
          <w:rFonts w:ascii="宋体" w:hAnsi="宋体" w:cs="宋体" w:eastAsia="宋体" w:hint="default"/>
          <w:w w:val="101"/>
          <w:sz w:val="18"/>
          <w:szCs w:val="18"/>
        </w:rPr>
        <w:t>委员</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6"/>
        <w:ind w:left="201" w:right="-19" w:firstLine="0"/>
        <w:jc w:val="left"/>
        <w:rPr>
          <w:rFonts w:ascii="宋体" w:hAnsi="宋体" w:cs="宋体" w:eastAsia="宋体" w:hint="default"/>
          <w:sz w:val="18"/>
          <w:szCs w:val="18"/>
        </w:rPr>
      </w:pPr>
      <w:r>
        <w:rPr>
          <w:rFonts w:ascii="宋体" w:hAnsi="宋体" w:cs="宋体" w:eastAsia="宋体" w:hint="default"/>
          <w:sz w:val="18"/>
          <w:szCs w:val="18"/>
        </w:rPr>
        <w:t>梁文永</w:t>
      </w:r>
      <w:r>
        <w:rPr>
          <w:rFonts w:ascii="宋体" w:hAnsi="宋体" w:cs="宋体" w:eastAsia="宋体" w:hint="default"/>
          <w:spacing w:val="65"/>
          <w:sz w:val="18"/>
          <w:szCs w:val="18"/>
        </w:rPr>
        <w:t> </w:t>
      </w:r>
      <w:r>
        <w:rPr>
          <w:rFonts w:ascii="宋体" w:hAnsi="宋体" w:cs="宋体" w:eastAsia="宋体" w:hint="default"/>
          <w:sz w:val="18"/>
          <w:szCs w:val="18"/>
        </w:rPr>
        <w:t>独立董事</w:t>
      </w:r>
    </w:p>
    <w:p>
      <w:pPr>
        <w:spacing w:line="314" w:lineRule="auto" w:before="76"/>
        <w:ind w:left="103" w:right="2667" w:firstLine="0"/>
        <w:jc w:val="left"/>
        <w:rPr>
          <w:rFonts w:ascii="宋体" w:hAnsi="宋体" w:cs="宋体" w:eastAsia="宋体" w:hint="default"/>
          <w:sz w:val="18"/>
          <w:szCs w:val="18"/>
        </w:rPr>
      </w:pPr>
      <w:r>
        <w:rPr/>
        <w:br w:type="column"/>
      </w:r>
      <w:r>
        <w:rPr>
          <w:rFonts w:ascii="宋体" w:hAnsi="宋体" w:cs="宋体" w:eastAsia="宋体" w:hint="default"/>
          <w:sz w:val="18"/>
          <w:szCs w:val="18"/>
        </w:rPr>
        <w:t>农业经济管管理学博士，中国社会科学院法学研究所法学博士后、财会主任委员</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9"/>
          <w:sz w:val="18"/>
          <w:szCs w:val="18"/>
        </w:rPr>
        <w:t>理学博士、中 </w:t>
      </w:r>
      <w:r>
        <w:rPr>
          <w:rFonts w:ascii="宋体" w:hAnsi="宋体" w:cs="宋体" w:eastAsia="宋体" w:hint="default"/>
          <w:spacing w:val="-3"/>
          <w:sz w:val="18"/>
          <w:szCs w:val="18"/>
        </w:rPr>
        <w:t>政部财政科学研究所财政学博士后，教授，博士生导师。</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5"/>
          <w:sz w:val="18"/>
          <w:szCs w:val="18"/>
        </w:rPr>
        <w:t>国社会科学</w:t>
      </w:r>
      <w:r>
        <w:rPr>
          <w:rFonts w:ascii="宋体" w:hAnsi="宋体" w:cs="宋体" w:eastAsia="宋体" w:hint="default"/>
          <w:spacing w:val="-70"/>
          <w:sz w:val="18"/>
          <w:szCs w:val="18"/>
        </w:rPr>
        <w:t> </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月至今兼任民盟中央法制委员会副主任。</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院法学研究月至今兼任大唐高鸿数据网络技术股份有限公司独立董</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所法学博士事。学术及社会兼职有杭州纪检监察培训中心特聘教授，</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9"/>
          <w:sz w:val="18"/>
          <w:szCs w:val="18"/>
        </w:rPr>
        <w:t>后、财政部财</w:t>
      </w:r>
      <w:r>
        <w:rPr>
          <w:rFonts w:ascii="宋体" w:hAnsi="宋体" w:cs="宋体" w:eastAsia="宋体" w:hint="default"/>
          <w:spacing w:val="-70"/>
          <w:sz w:val="18"/>
          <w:szCs w:val="18"/>
        </w:rPr>
        <w:t> </w:t>
      </w:r>
      <w:r>
        <w:rPr>
          <w:rFonts w:ascii="宋体" w:hAnsi="宋体" w:cs="宋体" w:eastAsia="宋体" w:hint="default"/>
          <w:spacing w:val="-5"/>
          <w:sz w:val="18"/>
          <w:szCs w:val="18"/>
        </w:rPr>
        <w:t>中国法学会财税法学研究会副会长，中国仲裁法学研究会</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1"/>
          <w:w w:val="101"/>
          <w:sz w:val="18"/>
          <w:szCs w:val="18"/>
        </w:rPr>
        <w:t>政科学研究仲裁与调解专业委员会主任委员，常州市人民政府立法咨</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所应用经济询专家，北京华税律师事务所兼职律师，九江仲裁委委员</w:t>
      </w:r>
    </w:p>
    <w:p>
      <w:pPr>
        <w:spacing w:after="0" w:line="314" w:lineRule="auto"/>
        <w:jc w:val="left"/>
        <w:rPr>
          <w:rFonts w:ascii="宋体" w:hAnsi="宋体" w:cs="宋体" w:eastAsia="宋体" w:hint="default"/>
          <w:sz w:val="18"/>
          <w:szCs w:val="18"/>
        </w:rPr>
        <w:sectPr>
          <w:type w:val="continuous"/>
          <w:pgSz w:w="11910" w:h="16840"/>
          <w:pgMar w:top="1060" w:bottom="1160" w:left="980" w:right="0"/>
          <w:cols w:num="2" w:equalWidth="0">
            <w:col w:w="1618" w:space="40"/>
            <w:col w:w="9272"/>
          </w:cols>
        </w:sectPr>
      </w:pPr>
    </w:p>
    <w:p>
      <w:pPr>
        <w:spacing w:before="21"/>
        <w:ind w:left="0" w:right="0" w:firstLine="0"/>
        <w:jc w:val="right"/>
        <w:rPr>
          <w:rFonts w:ascii="宋体" w:hAnsi="宋体" w:cs="宋体" w:eastAsia="宋体" w:hint="default"/>
          <w:sz w:val="18"/>
          <w:szCs w:val="18"/>
        </w:rPr>
      </w:pPr>
      <w:r>
        <w:rPr>
          <w:rFonts w:ascii="宋体" w:hAnsi="宋体" w:cs="宋体" w:eastAsia="宋体" w:hint="default"/>
          <w:spacing w:val="-2"/>
          <w:sz w:val="18"/>
          <w:szCs w:val="18"/>
        </w:rPr>
        <w:t>学博士后</w:t>
      </w:r>
    </w:p>
    <w:p>
      <w:pPr>
        <w:spacing w:line="316" w:lineRule="auto" w:before="21"/>
        <w:ind w:left="301" w:right="3586" w:firstLine="0"/>
        <w:jc w:val="both"/>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会仲裁员、赣江新区国际仲裁院仲裁员、常州仲裁委员会</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仲裁员、吉尔吉斯斯坦工商会国际仲裁院外籍仲裁员等。</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5"/>
          <w:sz w:val="18"/>
          <w:szCs w:val="18"/>
        </w:rPr>
        <w:t>持有《独立董事资格证书》和《律师资格证书》。曾任华</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5"/>
          <w:sz w:val="18"/>
          <w:szCs w:val="18"/>
        </w:rPr>
        <w:t>南理工大学法学院讲师，中国政法大学法学教育研究与评</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5"/>
          <w:sz w:val="18"/>
          <w:szCs w:val="18"/>
        </w:rPr>
        <w:t>估中心副主任、副教授、研究员，民盟中国政法大学支部</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主委、民盟北京市昌平区工委副主委等。</w:t>
      </w:r>
    </w:p>
    <w:p>
      <w:pPr>
        <w:spacing w:after="0" w:line="316" w:lineRule="auto"/>
        <w:jc w:val="both"/>
        <w:rPr>
          <w:rFonts w:ascii="宋体" w:hAnsi="宋体" w:cs="宋体" w:eastAsia="宋体" w:hint="default"/>
          <w:sz w:val="18"/>
          <w:szCs w:val="18"/>
        </w:rPr>
        <w:sectPr>
          <w:type w:val="continuous"/>
          <w:pgSz w:w="11910" w:h="16840"/>
          <w:pgMar w:top="1060" w:bottom="1160" w:left="980" w:right="0"/>
          <w:cols w:num="2" w:equalWidth="0">
            <w:col w:w="2487" w:space="40"/>
            <w:col w:w="8403"/>
          </w:cols>
        </w:sectPr>
      </w:pPr>
    </w:p>
    <w:p>
      <w:pPr>
        <w:tabs>
          <w:tab w:pos="1075" w:val="left" w:leader="none"/>
          <w:tab w:pos="1761" w:val="left" w:leader="none"/>
          <w:tab w:pos="2827" w:val="left" w:leader="none"/>
        </w:tabs>
        <w:spacing w:before="57"/>
        <w:ind w:left="201" w:right="1024" w:firstLine="0"/>
        <w:jc w:val="left"/>
        <w:rPr>
          <w:rFonts w:ascii="宋体" w:hAnsi="宋体" w:cs="宋体" w:eastAsia="宋体" w:hint="default"/>
          <w:sz w:val="18"/>
          <w:szCs w:val="18"/>
        </w:rPr>
      </w:pPr>
      <w:r>
        <w:rPr>
          <w:rFonts w:ascii="宋体" w:hAnsi="宋体" w:cs="宋体" w:eastAsia="宋体" w:hint="default"/>
          <w:spacing w:val="-2"/>
          <w:sz w:val="18"/>
          <w:szCs w:val="18"/>
        </w:rPr>
        <w:t>曹秉蛟</w:t>
        <w:tab/>
      </w:r>
      <w:r>
        <w:rPr>
          <w:rFonts w:ascii="宋体" w:hAnsi="宋体" w:cs="宋体" w:eastAsia="宋体" w:hint="default"/>
          <w:sz w:val="18"/>
          <w:szCs w:val="18"/>
        </w:rPr>
        <w:t>董事</w:t>
        <w:tab/>
      </w:r>
      <w:r>
        <w:rPr>
          <w:rFonts w:ascii="宋体" w:hAnsi="宋体" w:cs="宋体" w:eastAsia="宋体" w:hint="default"/>
          <w:sz w:val="18"/>
          <w:szCs w:val="18"/>
        </w:rPr>
        <w:tab/>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月至今任公司董事。</w:t>
      </w:r>
      <w:r>
        <w:rPr>
          <w:rFonts w:ascii="Times New Roman" w:hAnsi="Times New Roman" w:cs="Times New Roman" w:eastAsia="Times New Roman" w:hint="default"/>
          <w:spacing w:val="-3"/>
          <w:sz w:val="18"/>
          <w:szCs w:val="18"/>
        </w:rPr>
        <w:t>2005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月至今任南京庆亚贸协助高鸿鼎恒公司总经理管理鼎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before="63"/>
        <w:ind w:left="2827" w:right="0" w:firstLine="0"/>
        <w:jc w:val="left"/>
        <w:rPr>
          <w:rFonts w:ascii="宋体" w:hAnsi="宋体" w:cs="宋体" w:eastAsia="宋体" w:hint="default"/>
          <w:sz w:val="18"/>
          <w:szCs w:val="18"/>
        </w:rPr>
      </w:pPr>
      <w:r>
        <w:rPr>
          <w:rFonts w:ascii="宋体" w:hAnsi="宋体" w:cs="宋体" w:eastAsia="宋体" w:hint="default"/>
          <w:spacing w:val="-5"/>
          <w:sz w:val="18"/>
          <w:szCs w:val="18"/>
        </w:rPr>
        <w:t>易有限公司执行董事；</w:t>
      </w:r>
      <w:r>
        <w:rPr>
          <w:rFonts w:ascii="Times New Roman" w:hAnsi="Times New Roman" w:cs="Times New Roman" w:eastAsia="Times New Roman" w:hint="default"/>
          <w:spacing w:val="-5"/>
          <w:sz w:val="18"/>
          <w:szCs w:val="18"/>
        </w:rPr>
        <w:t>2013</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月至今兼任高鸿鼎恒董事</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tabs>
          <w:tab w:pos="1075" w:val="left" w:leader="none"/>
          <w:tab w:pos="1761" w:val="left" w:leader="none"/>
        </w:tabs>
        <w:spacing w:before="0"/>
        <w:ind w:left="287" w:right="0" w:firstLine="0"/>
        <w:jc w:val="left"/>
        <w:rPr>
          <w:rFonts w:ascii="宋体" w:hAnsi="宋体" w:cs="宋体" w:eastAsia="宋体" w:hint="default"/>
          <w:sz w:val="18"/>
          <w:szCs w:val="18"/>
        </w:rPr>
      </w:pPr>
      <w:r>
        <w:rPr>
          <w:rFonts w:ascii="宋体" w:hAnsi="宋体" w:cs="宋体" w:eastAsia="宋体" w:hint="default"/>
          <w:sz w:val="18"/>
          <w:szCs w:val="18"/>
        </w:rPr>
        <w:t>李群</w:t>
        <w:tab/>
        <w:t>董事</w:t>
        <w:tab/>
      </w:r>
      <w:r>
        <w:rPr>
          <w:rFonts w:ascii="宋体" w:hAnsi="宋体" w:cs="宋体" w:eastAsia="宋体" w:hint="default"/>
          <w:spacing w:val="26"/>
          <w:sz w:val="18"/>
          <w:szCs w:val="18"/>
        </w:rPr>
        <w:t>北京大学经</w:t>
      </w:r>
      <w:r>
        <w:rPr>
          <w:rFonts w:ascii="宋体" w:hAnsi="宋体" w:cs="宋体" w:eastAsia="宋体" w:hint="default"/>
          <w:spacing w:val="-23"/>
          <w:sz w:val="18"/>
          <w:szCs w:val="18"/>
        </w:rPr>
        <w:t> </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月至今任公司董事。</w:t>
      </w:r>
    </w:p>
    <w:p>
      <w:pPr>
        <w:spacing w:line="336" w:lineRule="auto" w:before="63"/>
        <w:ind w:left="66" w:right="784"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恒公司，分管人事行政部和总经</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办。</w:t>
      </w:r>
      <w:r>
        <w:rPr>
          <w:rFonts w:ascii="宋体" w:hAnsi="宋体" w:cs="宋体" w:eastAsia="宋体" w:hint="default"/>
          <w:spacing w:val="-86"/>
          <w:sz w:val="18"/>
          <w:szCs w:val="18"/>
        </w:rPr>
        <w:t> </w:t>
      </w:r>
      <w:r>
        <w:rPr>
          <w:rFonts w:ascii="宋体" w:hAnsi="宋体" w:cs="宋体" w:eastAsia="宋体" w:hint="default"/>
          <w:spacing w:val="-1"/>
          <w:sz w:val="18"/>
          <w:szCs w:val="18"/>
        </w:rPr>
        <w:t>协助高阳捷迅公司总经理负责石</w:t>
      </w:r>
    </w:p>
    <w:p>
      <w:pPr>
        <w:spacing w:after="0" w:line="336" w:lineRule="auto"/>
        <w:jc w:val="left"/>
        <w:rPr>
          <w:rFonts w:ascii="宋体" w:hAnsi="宋体" w:cs="宋体" w:eastAsia="宋体" w:hint="default"/>
          <w:sz w:val="18"/>
          <w:szCs w:val="18"/>
        </w:rPr>
        <w:sectPr>
          <w:type w:val="continuous"/>
          <w:pgSz w:w="11910" w:h="16840"/>
          <w:pgMar w:top="1060" w:bottom="1160" w:left="980" w:right="0"/>
          <w:cols w:num="2" w:equalWidth="0">
            <w:col w:w="7188" w:space="40"/>
            <w:col w:w="3702"/>
          </w:cols>
        </w:sectPr>
      </w:pPr>
    </w:p>
    <w:p>
      <w:pPr>
        <w:spacing w:before="4"/>
        <w:ind w:left="1761" w:right="1024" w:firstLine="0"/>
        <w:jc w:val="left"/>
        <w:rPr>
          <w:rFonts w:ascii="宋体" w:hAnsi="宋体" w:cs="宋体" w:eastAsia="宋体" w:hint="default"/>
          <w:sz w:val="18"/>
          <w:szCs w:val="18"/>
        </w:rPr>
      </w:pPr>
      <w:r>
        <w:rPr>
          <w:rFonts w:ascii="宋体" w:hAnsi="宋体" w:cs="宋体" w:eastAsia="宋体" w:hint="default"/>
          <w:spacing w:val="25"/>
          <w:sz w:val="18"/>
          <w:szCs w:val="18"/>
        </w:rPr>
        <w:t>济学院经济 </w:t>
      </w:r>
      <w:r>
        <w:rPr>
          <w:rFonts w:ascii="Times New Roman" w:hAnsi="Times New Roman" w:cs="Times New Roman" w:eastAsia="Times New Roman" w:hint="default"/>
          <w:sz w:val="18"/>
          <w:szCs w:val="18"/>
        </w:rPr>
        <w:t>1995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1999</w:t>
      </w:r>
      <w:r>
        <w:rPr>
          <w:rFonts w:ascii="宋体" w:hAnsi="宋体" w:cs="宋体" w:eastAsia="宋体" w:hint="default"/>
          <w:sz w:val="18"/>
          <w:szCs w:val="18"/>
        </w:rPr>
        <w:t>年月曾任</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LG</w:t>
      </w:r>
      <w:r>
        <w:rPr>
          <w:rFonts w:ascii="宋体" w:hAnsi="宋体" w:cs="宋体" w:eastAsia="宋体" w:hint="default"/>
          <w:sz w:val="18"/>
          <w:szCs w:val="18"/>
        </w:rPr>
        <w:t>电子（中国）有限公司企油行业、互联网金融等行业的市</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before="63"/>
        <w:ind w:left="1761" w:right="-7" w:firstLine="0"/>
        <w:jc w:val="left"/>
        <w:rPr>
          <w:rFonts w:ascii="宋体" w:hAnsi="宋体" w:cs="宋体" w:eastAsia="宋体" w:hint="default"/>
          <w:sz w:val="18"/>
          <w:szCs w:val="18"/>
        </w:rPr>
      </w:pPr>
      <w:r>
        <w:rPr>
          <w:rFonts w:ascii="宋体" w:hAnsi="宋体" w:cs="宋体" w:eastAsia="宋体" w:hint="default"/>
          <w:spacing w:val="-2"/>
          <w:sz w:val="18"/>
          <w:szCs w:val="18"/>
        </w:rPr>
        <w:t>学专业本科</w:t>
      </w:r>
    </w:p>
    <w:p>
      <w:pPr>
        <w:spacing w:line="300" w:lineRule="auto" w:before="63"/>
        <w:ind w:left="123" w:right="1084" w:firstLine="0"/>
        <w:jc w:val="left"/>
        <w:rPr>
          <w:rFonts w:ascii="宋体" w:hAnsi="宋体" w:cs="宋体" w:eastAsia="宋体" w:hint="default"/>
          <w:sz w:val="18"/>
          <w:szCs w:val="18"/>
        </w:rPr>
      </w:pPr>
      <w:r>
        <w:rPr/>
        <w:br w:type="column"/>
      </w:r>
      <w:r>
        <w:rPr>
          <w:rFonts w:ascii="宋体" w:hAnsi="宋体" w:cs="宋体" w:eastAsia="宋体" w:hint="default"/>
          <w:sz w:val="18"/>
          <w:szCs w:val="18"/>
        </w:rPr>
        <w:t>划部职员、西安办事处首席代表；</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场拓展工作。</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月任北京恒一视线影视策划有限公司执行总经理；</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月任汉王科技股份有限公司副总裁助理</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兼全国渠道业务部常务副总经理；</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月任北京华瑞富达科技有限公司总经理；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月任北京永超源支付科技有限公司总经理；</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月至今任高阳捷迅副总经理。</w:t>
      </w:r>
    </w:p>
    <w:p>
      <w:pPr>
        <w:spacing w:after="0" w:line="300" w:lineRule="auto"/>
        <w:jc w:val="left"/>
        <w:rPr>
          <w:rFonts w:ascii="宋体" w:hAnsi="宋体" w:cs="宋体" w:eastAsia="宋体" w:hint="default"/>
          <w:sz w:val="18"/>
          <w:szCs w:val="18"/>
        </w:rPr>
        <w:sectPr>
          <w:type w:val="continuous"/>
          <w:pgSz w:w="11910" w:h="16840"/>
          <w:pgMar w:top="1060" w:bottom="1160" w:left="980" w:right="0"/>
          <w:cols w:num="2" w:equalWidth="0">
            <w:col w:w="2665" w:space="40"/>
            <w:col w:w="8225"/>
          </w:cols>
        </w:sectPr>
      </w:pPr>
    </w:p>
    <w:p>
      <w:pPr>
        <w:spacing w:line="307" w:lineRule="auto" w:before="46"/>
        <w:ind w:left="1761" w:right="2725" w:hanging="1561"/>
        <w:jc w:val="left"/>
        <w:rPr>
          <w:rFonts w:ascii="宋体" w:hAnsi="宋体" w:cs="宋体" w:eastAsia="宋体" w:hint="default"/>
          <w:sz w:val="18"/>
          <w:szCs w:val="18"/>
        </w:rPr>
      </w:pPr>
      <w:r>
        <w:rPr/>
        <w:pict>
          <v:group style="position:absolute;margin-left:57.383999pt;margin-top:71.659981pt;width:484.1pt;height:698.6pt;mso-position-horizontal-relative:page;mso-position-vertical-relative:page;z-index:-1614688" coordorigin="1148,1433" coordsize="9682,13972">
            <v:group style="position:absolute;left:1162;top:1448;width:567;height:2" coordorigin="1162,1448" coordsize="567,2">
              <v:shape style="position:absolute;left:1162;top:1448;width:567;height:2" coordorigin="1162,1448" coordsize="567,0" path="m1162,1448l1729,1448e" filled="false" stroked="true" strokeweight=".72pt" strokecolor="#000000">
                <v:path arrowok="t"/>
              </v:shape>
            </v:group>
            <v:group style="position:absolute;left:1743;top:1448;width:980;height:2" coordorigin="1743,1448" coordsize="980,2">
              <v:shape style="position:absolute;left:1743;top:1448;width:980;height:2" coordorigin="1743,1448" coordsize="980,0" path="m1743,1448l2723,1448e" filled="false" stroked="true" strokeweight=".72pt" strokecolor="#000000">
                <v:path arrowok="t"/>
              </v:shape>
            </v:group>
            <v:group style="position:absolute;left:2737;top:1448;width:1047;height:2" coordorigin="2737,1448" coordsize="1047,2">
              <v:shape style="position:absolute;left:2737;top:1448;width:1047;height:2" coordorigin="2737,1448" coordsize="1047,0" path="m2737,1448l3784,1448e" filled="false" stroked="true" strokeweight=".72pt" strokecolor="#000000">
                <v:path arrowok="t"/>
              </v:shape>
            </v:group>
            <v:group style="position:absolute;left:3798;top:1448;width:4452;height:2" coordorigin="3798,1448" coordsize="4452,2">
              <v:shape style="position:absolute;left:3798;top:1448;width:4452;height:2" coordorigin="3798,1448" coordsize="4452,0" path="m3798,1448l8250,1448e" filled="false" stroked="true" strokeweight=".72pt" strokecolor="#000000">
                <v:path arrowok="t"/>
              </v:shape>
            </v:group>
            <v:group style="position:absolute;left:8264;top:1448;width:2551;height:2" coordorigin="8264,1448" coordsize="2551,2">
              <v:shape style="position:absolute;left:8264;top:1448;width:2551;height:2" coordorigin="8264,1448" coordsize="2551,0" path="m8264,1448l10814,1448e" filled="false" stroked="true" strokeweight=".72pt" strokecolor="#000000">
                <v:path arrowok="t"/>
              </v:shape>
            </v:group>
            <v:group style="position:absolute;left:1162;top:2417;width:567;height:2" coordorigin="1162,2417" coordsize="567,2">
              <v:shape style="position:absolute;left:1162;top:2417;width:567;height:2" coordorigin="1162,2417" coordsize="567,0" path="m1162,2417l1729,2417e" filled="false" stroked="true" strokeweight=".72pt" strokecolor="#000000">
                <v:path arrowok="t"/>
              </v:shape>
            </v:group>
            <v:group style="position:absolute;left:1743;top:2417;width:980;height:2" coordorigin="1743,2417" coordsize="980,2">
              <v:shape style="position:absolute;left:1743;top:2417;width:980;height:2" coordorigin="1743,2417" coordsize="980,0" path="m1743,2417l2723,2417e" filled="false" stroked="true" strokeweight=".72pt" strokecolor="#000000">
                <v:path arrowok="t"/>
              </v:shape>
            </v:group>
            <v:group style="position:absolute;left:2737;top:2417;width:1047;height:2" coordorigin="2737,2417" coordsize="1047,2">
              <v:shape style="position:absolute;left:2737;top:2417;width:1047;height:2" coordorigin="2737,2417" coordsize="1047,0" path="m2737,2417l3784,2417e" filled="false" stroked="true" strokeweight=".72pt" strokecolor="#000000">
                <v:path arrowok="t"/>
              </v:shape>
            </v:group>
            <v:group style="position:absolute;left:3798;top:2417;width:4452;height:2" coordorigin="3798,2417" coordsize="4452,2">
              <v:shape style="position:absolute;left:3798;top:2417;width:4452;height:2" coordorigin="3798,2417" coordsize="4452,0" path="m3798,2417l8250,2417e" filled="false" stroked="true" strokeweight=".72pt" strokecolor="#000000">
                <v:path arrowok="t"/>
              </v:shape>
            </v:group>
            <v:group style="position:absolute;left:8264;top:2417;width:2551;height:2" coordorigin="8264,2417" coordsize="2551,2">
              <v:shape style="position:absolute;left:8264;top:2417;width:2551;height:2" coordorigin="8264,2417" coordsize="2551,0" path="m8264,2417l10814,2417e" filled="false" stroked="true" strokeweight=".72pt" strokecolor="#000000">
                <v:path arrowok="t"/>
              </v:shape>
            </v:group>
            <v:group style="position:absolute;left:1162;top:7450;width:567;height:2" coordorigin="1162,7450" coordsize="567,2">
              <v:shape style="position:absolute;left:1162;top:7450;width:567;height:2" coordorigin="1162,7450" coordsize="567,0" path="m1162,7450l1729,7450e" filled="false" stroked="true" strokeweight=".72pt" strokecolor="#000000">
                <v:path arrowok="t"/>
              </v:shape>
            </v:group>
            <v:group style="position:absolute;left:1743;top:7450;width:980;height:2" coordorigin="1743,7450" coordsize="980,2">
              <v:shape style="position:absolute;left:1743;top:7450;width:980;height:2" coordorigin="1743,7450" coordsize="980,0" path="m1743,7450l2723,7450e" filled="false" stroked="true" strokeweight=".72pt" strokecolor="#000000">
                <v:path arrowok="t"/>
              </v:shape>
            </v:group>
            <v:group style="position:absolute;left:2737;top:7450;width:1047;height:2" coordorigin="2737,7450" coordsize="1047,2">
              <v:shape style="position:absolute;left:2737;top:7450;width:1047;height:2" coordorigin="2737,7450" coordsize="1047,0" path="m2737,7450l3784,7450e" filled="false" stroked="true" strokeweight=".72pt" strokecolor="#000000">
                <v:path arrowok="t"/>
              </v:shape>
            </v:group>
            <v:group style="position:absolute;left:3798;top:7450;width:4452;height:2" coordorigin="3798,7450" coordsize="4452,2">
              <v:shape style="position:absolute;left:3798;top:7450;width:4452;height:2" coordorigin="3798,7450" coordsize="4452,0" path="m3798,7450l8250,7450e" filled="false" stroked="true" strokeweight=".72pt" strokecolor="#000000">
                <v:path arrowok="t"/>
              </v:shape>
            </v:group>
            <v:group style="position:absolute;left:8264;top:7450;width:2551;height:2" coordorigin="8264,7450" coordsize="2551,2">
              <v:shape style="position:absolute;left:8264;top:7450;width:2551;height:2" coordorigin="8264,7450" coordsize="2551,0" path="m8264,7450l10814,7450e" filled="false" stroked="true" strokeweight=".72pt" strokecolor="#000000">
                <v:path arrowok="t"/>
              </v:shape>
            </v:group>
            <v:group style="position:absolute;left:1162;top:8419;width:567;height:2" coordorigin="1162,8419" coordsize="567,2">
              <v:shape style="position:absolute;left:1162;top:8419;width:567;height:2" coordorigin="1162,8419" coordsize="567,0" path="m1162,8419l1729,8419e" filled="false" stroked="true" strokeweight=".72pt" strokecolor="#000000">
                <v:path arrowok="t"/>
              </v:shape>
            </v:group>
            <v:group style="position:absolute;left:1743;top:8419;width:980;height:2" coordorigin="1743,8419" coordsize="980,2">
              <v:shape style="position:absolute;left:1743;top:8419;width:980;height:2" coordorigin="1743,8419" coordsize="980,0" path="m1743,8419l2723,8419e" filled="false" stroked="true" strokeweight=".72pt" strokecolor="#000000">
                <v:path arrowok="t"/>
              </v:shape>
            </v:group>
            <v:group style="position:absolute;left:2737;top:8419;width:1047;height:2" coordorigin="2737,8419" coordsize="1047,2">
              <v:shape style="position:absolute;left:2737;top:8419;width:1047;height:2" coordorigin="2737,8419" coordsize="1047,0" path="m2737,8419l3784,8419e" filled="false" stroked="true" strokeweight=".72pt" strokecolor="#000000">
                <v:path arrowok="t"/>
              </v:shape>
            </v:group>
            <v:group style="position:absolute;left:3798;top:8419;width:4452;height:2" coordorigin="3798,8419" coordsize="4452,2">
              <v:shape style="position:absolute;left:3798;top:8419;width:4452;height:2" coordorigin="3798,8419" coordsize="4452,0" path="m3798,8419l8250,8419e" filled="false" stroked="true" strokeweight=".72pt" strokecolor="#000000">
                <v:path arrowok="t"/>
              </v:shape>
            </v:group>
            <v:group style="position:absolute;left:8264;top:8419;width:2551;height:2" coordorigin="8264,8419" coordsize="2551,2">
              <v:shape style="position:absolute;left:8264;top:8419;width:2551;height:2" coordorigin="8264,8419" coordsize="2551,0" path="m8264,8419l10814,8419e" filled="false" stroked="true" strokeweight=".72pt" strokecolor="#000000">
                <v:path arrowok="t"/>
              </v:shape>
            </v:group>
            <v:group style="position:absolute;left:1162;top:11262;width:567;height:2" coordorigin="1162,11262" coordsize="567,2">
              <v:shape style="position:absolute;left:1162;top:11262;width:567;height:2" coordorigin="1162,11262" coordsize="567,0" path="m1162,11262l1729,11262e" filled="false" stroked="true" strokeweight=".71997pt" strokecolor="#000000">
                <v:path arrowok="t"/>
              </v:shape>
            </v:group>
            <v:group style="position:absolute;left:1743;top:11262;width:980;height:2" coordorigin="1743,11262" coordsize="980,2">
              <v:shape style="position:absolute;left:1743;top:11262;width:980;height:2" coordorigin="1743,11262" coordsize="980,0" path="m1743,11262l2723,11262e" filled="false" stroked="true" strokeweight=".71997pt" strokecolor="#000000">
                <v:path arrowok="t"/>
              </v:shape>
            </v:group>
            <v:group style="position:absolute;left:2737;top:11262;width:1047;height:2" coordorigin="2737,11262" coordsize="1047,2">
              <v:shape style="position:absolute;left:2737;top:11262;width:1047;height:2" coordorigin="2737,11262" coordsize="1047,0" path="m2737,11262l3784,11262e" filled="false" stroked="true" strokeweight=".71997pt" strokecolor="#000000">
                <v:path arrowok="t"/>
              </v:shape>
            </v:group>
            <v:group style="position:absolute;left:3798;top:11262;width:4452;height:2" coordorigin="3798,11262" coordsize="4452,2">
              <v:shape style="position:absolute;left:3798;top:11262;width:4452;height:2" coordorigin="3798,11262" coordsize="4452,0" path="m3798,11262l8250,11262e" filled="false" stroked="true" strokeweight=".71997pt" strokecolor="#000000">
                <v:path arrowok="t"/>
              </v:shape>
            </v:group>
            <v:group style="position:absolute;left:8264;top:11262;width:2551;height:2" coordorigin="8264,11262" coordsize="2551,2">
              <v:shape style="position:absolute;left:8264;top:11262;width:2551;height:2" coordorigin="8264,11262" coordsize="2551,0" path="m8264,11262l10814,11262e" filled="false" stroked="true" strokeweight=".71997pt" strokecolor="#000000">
                <v:path arrowok="t"/>
              </v:shape>
            </v:group>
            <v:group style="position:absolute;left:1162;top:13792;width:567;height:2" coordorigin="1162,13792" coordsize="567,2">
              <v:shape style="position:absolute;left:1162;top:13792;width:567;height:2" coordorigin="1162,13792" coordsize="567,0" path="m1162,13792l1729,13792e" filled="false" stroked="true" strokeweight=".72003pt" strokecolor="#000000">
                <v:path arrowok="t"/>
              </v:shape>
            </v:group>
            <v:group style="position:absolute;left:1743;top:13792;width:980;height:2" coordorigin="1743,13792" coordsize="980,2">
              <v:shape style="position:absolute;left:1743;top:13792;width:980;height:2" coordorigin="1743,13792" coordsize="980,0" path="m1743,13792l2723,13792e" filled="false" stroked="true" strokeweight=".72003pt" strokecolor="#000000">
                <v:path arrowok="t"/>
              </v:shape>
            </v:group>
            <v:group style="position:absolute;left:2737;top:13792;width:1047;height:2" coordorigin="2737,13792" coordsize="1047,2">
              <v:shape style="position:absolute;left:2737;top:13792;width:1047;height:2" coordorigin="2737,13792" coordsize="1047,0" path="m2737,13792l3784,13792e" filled="false" stroked="true" strokeweight=".72003pt" strokecolor="#000000">
                <v:path arrowok="t"/>
              </v:shape>
            </v:group>
            <v:group style="position:absolute;left:3798;top:13792;width:4452;height:2" coordorigin="3798,13792" coordsize="4452,2">
              <v:shape style="position:absolute;left:3798;top:13792;width:4452;height:2" coordorigin="3798,13792" coordsize="4452,0" path="m3798,13792l8250,13792e" filled="false" stroked="true" strokeweight=".72003pt" strokecolor="#000000">
                <v:path arrowok="t"/>
              </v:shape>
            </v:group>
            <v:group style="position:absolute;left:8264;top:13792;width:2551;height:2" coordorigin="8264,13792" coordsize="2551,2">
              <v:shape style="position:absolute;left:8264;top:13792;width:2551;height:2" coordorigin="8264,13792" coordsize="2551,0" path="m8264,13792l10814,13792e" filled="false" stroked="true" strokeweight=".72003pt" strokecolor="#000000">
                <v:path arrowok="t"/>
              </v:shape>
            </v:group>
            <v:group style="position:absolute;left:1155;top:1440;width:2;height:13958" coordorigin="1155,1440" coordsize="2,13958">
              <v:shape style="position:absolute;left:1155;top:1440;width:2;height:13958" coordorigin="1155,1440" coordsize="0,13958" path="m1155,1440l1155,15398e" filled="false" stroked="true" strokeweight=".72pt" strokecolor="#000000">
                <v:path arrowok="t"/>
              </v:shape>
            </v:group>
            <v:group style="position:absolute;left:1162;top:15391;width:567;height:2" coordorigin="1162,15391" coordsize="567,2">
              <v:shape style="position:absolute;left:1162;top:15391;width:567;height:2" coordorigin="1162,15391" coordsize="567,0" path="m1162,15391l1729,15391e" filled="false" stroked="true" strokeweight=".71997pt" strokecolor="#000000">
                <v:path arrowok="t"/>
              </v:shape>
            </v:group>
            <v:group style="position:absolute;left:1736;top:1440;width:2;height:13958" coordorigin="1736,1440" coordsize="2,13958">
              <v:shape style="position:absolute;left:1736;top:1440;width:2;height:13958" coordorigin="1736,1440" coordsize="0,13958" path="m1736,1440l1736,15398e" filled="false" stroked="true" strokeweight=".72pt" strokecolor="#000000">
                <v:path arrowok="t"/>
              </v:shape>
            </v:group>
            <v:group style="position:absolute;left:1743;top:15391;width:980;height:2" coordorigin="1743,15391" coordsize="980,2">
              <v:shape style="position:absolute;left:1743;top:15391;width:980;height:2" coordorigin="1743,15391" coordsize="980,0" path="m1743,15391l2723,15391e" filled="false" stroked="true" strokeweight=".71997pt" strokecolor="#000000">
                <v:path arrowok="t"/>
              </v:shape>
            </v:group>
            <v:group style="position:absolute;left:2730;top:1440;width:2;height:13958" coordorigin="2730,1440" coordsize="2,13958">
              <v:shape style="position:absolute;left:2730;top:1440;width:2;height:13958" coordorigin="2730,1440" coordsize="0,13958" path="m2730,1440l2730,15398e" filled="false" stroked="true" strokeweight=".72pt" strokecolor="#000000">
                <v:path arrowok="t"/>
              </v:shape>
            </v:group>
            <v:group style="position:absolute;left:2737;top:15391;width:1047;height:2" coordorigin="2737,15391" coordsize="1047,2">
              <v:shape style="position:absolute;left:2737;top:15391;width:1047;height:2" coordorigin="2737,15391" coordsize="1047,0" path="m2737,15391l3784,15391e" filled="false" stroked="true" strokeweight=".71997pt" strokecolor="#000000">
                <v:path arrowok="t"/>
              </v:shape>
            </v:group>
            <v:group style="position:absolute;left:3791;top:1440;width:2;height:13958" coordorigin="3791,1440" coordsize="2,13958">
              <v:shape style="position:absolute;left:3791;top:1440;width:2;height:13958" coordorigin="3791,1440" coordsize="0,13958" path="m3791,1440l3791,15398e" filled="false" stroked="true" strokeweight=".72pt" strokecolor="#000000">
                <v:path arrowok="t"/>
              </v:shape>
            </v:group>
            <v:group style="position:absolute;left:3798;top:15391;width:4452;height:2" coordorigin="3798,15391" coordsize="4452,2">
              <v:shape style="position:absolute;left:3798;top:15391;width:4452;height:2" coordorigin="3798,15391" coordsize="4452,0" path="m3798,15391l8250,15391e" filled="false" stroked="true" strokeweight=".71997pt" strokecolor="#000000">
                <v:path arrowok="t"/>
              </v:shape>
            </v:group>
            <v:group style="position:absolute;left:8257;top:1440;width:2;height:13958" coordorigin="8257,1440" coordsize="2,13958">
              <v:shape style="position:absolute;left:8257;top:1440;width:2;height:13958" coordorigin="8257,1440" coordsize="0,13958" path="m8257,1440l8257,15398e" filled="false" stroked="true" strokeweight=".72pt" strokecolor="#000000">
                <v:path arrowok="t"/>
              </v:shape>
            </v:group>
            <v:group style="position:absolute;left:8264;top:15391;width:2551;height:2" coordorigin="8264,15391" coordsize="2551,2">
              <v:shape style="position:absolute;left:8264;top:15391;width:2551;height:2" coordorigin="8264,15391" coordsize="2551,0" path="m8264,15391l10814,15391e" filled="false" stroked="true" strokeweight=".71997pt" strokecolor="#000000">
                <v:path arrowok="t"/>
              </v:shape>
            </v:group>
            <v:group style="position:absolute;left:10822;top:1440;width:2;height:13958" coordorigin="10822,1440" coordsize="2,13958">
              <v:shape style="position:absolute;left:10822;top:1440;width:2;height:13958" coordorigin="10822,1440" coordsize="0,13958" path="m10822,1440l10822,15398e" filled="false" stroked="true" strokeweight=".71997pt" strokecolor="#000000">
                <v:path arrowok="t"/>
              </v:shape>
            </v:group>
            <w10:wrap type="none"/>
          </v:group>
        </w:pict>
      </w:r>
      <w:r>
        <w:rPr>
          <w:rFonts w:ascii="宋体" w:hAnsi="宋体" w:cs="宋体" w:eastAsia="宋体" w:hint="default"/>
          <w:sz w:val="18"/>
          <w:szCs w:val="18"/>
        </w:rPr>
        <w:t>段茂忠</w:t>
      </w:r>
      <w:r>
        <w:rPr>
          <w:rFonts w:ascii="宋体" w:hAnsi="宋体" w:cs="宋体" w:eastAsia="宋体" w:hint="default"/>
          <w:spacing w:val="-9"/>
          <w:sz w:val="18"/>
          <w:szCs w:val="18"/>
        </w:rPr>
        <w:t> </w:t>
      </w:r>
      <w:r>
        <w:rPr>
          <w:rFonts w:ascii="宋体" w:hAnsi="宋体" w:cs="宋体" w:eastAsia="宋体" w:hint="default"/>
          <w:sz w:val="18"/>
          <w:szCs w:val="18"/>
        </w:rPr>
        <w:t>监事会主席</w:t>
      </w:r>
      <w:r>
        <w:rPr>
          <w:rFonts w:ascii="宋体" w:hAnsi="宋体" w:cs="宋体" w:eastAsia="宋体" w:hint="default"/>
          <w:spacing w:val="-22"/>
          <w:sz w:val="18"/>
          <w:szCs w:val="18"/>
        </w:rPr>
        <w:t> </w:t>
      </w:r>
      <w:r>
        <w:rPr>
          <w:rFonts w:ascii="宋体" w:hAnsi="宋体" w:cs="宋体" w:eastAsia="宋体" w:hint="default"/>
          <w:spacing w:val="25"/>
          <w:sz w:val="18"/>
          <w:szCs w:val="18"/>
        </w:rPr>
        <w:t>天津财经大</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月至今兼任大唐高鸿数据网络技术股份有限公司</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1"/>
          <w:w w:val="101"/>
          <w:sz w:val="18"/>
          <w:szCs w:val="18"/>
        </w:rPr>
        <w:t>学会计学硕监事会主席。</w:t>
      </w:r>
      <w:r>
        <w:rPr>
          <w:rFonts w:ascii="Times New Roman" w:hAnsi="Times New Roman" w:cs="Times New Roman" w:eastAsia="Times New Roman" w:hint="default"/>
          <w:spacing w:val="1"/>
          <w:w w:val="101"/>
          <w:sz w:val="18"/>
          <w:szCs w:val="18"/>
        </w:rPr>
        <w:t>2018</w:t>
      </w:r>
      <w:r>
        <w:rPr>
          <w:rFonts w:ascii="宋体" w:hAnsi="宋体" w:cs="宋体" w:eastAsia="宋体" w:hint="default"/>
          <w:spacing w:val="1"/>
          <w:w w:val="101"/>
          <w:sz w:val="18"/>
          <w:szCs w:val="18"/>
        </w:rPr>
        <w:t>年</w:t>
      </w:r>
      <w:r>
        <w:rPr>
          <w:rFonts w:ascii="Times New Roman" w:hAnsi="Times New Roman" w:cs="Times New Roman" w:eastAsia="Times New Roman" w:hint="default"/>
          <w:spacing w:val="1"/>
          <w:w w:val="101"/>
          <w:sz w:val="18"/>
          <w:szCs w:val="18"/>
        </w:rPr>
        <w:t>10</w:t>
      </w:r>
      <w:r>
        <w:rPr>
          <w:rFonts w:ascii="宋体" w:hAnsi="宋体" w:cs="宋体" w:eastAsia="宋体" w:hint="default"/>
          <w:spacing w:val="1"/>
          <w:w w:val="101"/>
          <w:sz w:val="18"/>
          <w:szCs w:val="18"/>
        </w:rPr>
        <w:t>月至今任中国信科审计与法务部副</w:t>
      </w:r>
      <w:r>
        <w:rPr>
          <w:rFonts w:ascii="宋体" w:hAnsi="宋体" w:cs="宋体" w:eastAsia="宋体" w:hint="default"/>
          <w:w w:val="101"/>
          <w:sz w:val="18"/>
          <w:szCs w:val="18"/>
        </w:rPr>
        <w:t> </w:t>
      </w:r>
      <w:r>
        <w:rPr>
          <w:rFonts w:ascii="宋体" w:hAnsi="宋体" w:cs="宋体" w:eastAsia="宋体" w:hint="default"/>
          <w:spacing w:val="-9"/>
          <w:sz w:val="18"/>
          <w:szCs w:val="18"/>
        </w:rPr>
        <w:t>士；助理研究</w:t>
      </w:r>
      <w:r>
        <w:rPr>
          <w:rFonts w:ascii="宋体" w:hAnsi="宋体" w:cs="宋体" w:eastAsia="宋体" w:hint="default"/>
          <w:spacing w:val="-59"/>
          <w:sz w:val="18"/>
          <w:szCs w:val="18"/>
        </w:rPr>
        <w:t> </w:t>
      </w:r>
      <w:r>
        <w:rPr>
          <w:rFonts w:ascii="宋体" w:hAnsi="宋体" w:cs="宋体" w:eastAsia="宋体" w:hint="default"/>
          <w:spacing w:val="-5"/>
          <w:sz w:val="18"/>
          <w:szCs w:val="18"/>
        </w:rPr>
        <w:t>主任。曾任大唐控股审计事务部副总经理，大唐控股运营</w:t>
      </w:r>
      <w:r>
        <w:rPr>
          <w:rFonts w:ascii="宋体" w:hAnsi="宋体" w:cs="宋体" w:eastAsia="宋体" w:hint="default"/>
          <w:w w:val="101"/>
          <w:sz w:val="18"/>
          <w:szCs w:val="18"/>
        </w:rPr>
        <w:t> </w:t>
      </w:r>
      <w:r>
        <w:rPr>
          <w:rFonts w:ascii="宋体" w:hAnsi="宋体" w:cs="宋体" w:eastAsia="宋体" w:hint="default"/>
          <w:spacing w:val="-9"/>
          <w:sz w:val="18"/>
          <w:szCs w:val="18"/>
        </w:rPr>
        <w:t>员；注册会计</w:t>
      </w:r>
      <w:r>
        <w:rPr>
          <w:rFonts w:ascii="宋体" w:hAnsi="宋体" w:cs="宋体" w:eastAsia="宋体" w:hint="default"/>
          <w:spacing w:val="65"/>
          <w:sz w:val="18"/>
          <w:szCs w:val="18"/>
        </w:rPr>
        <w:t> </w:t>
      </w:r>
      <w:r>
        <w:rPr>
          <w:rFonts w:ascii="宋体" w:hAnsi="宋体" w:cs="宋体" w:eastAsia="宋体" w:hint="default"/>
          <w:sz w:val="18"/>
          <w:szCs w:val="18"/>
        </w:rPr>
        <w:t>管理部副总经理并兼任大唐控股审计事务部总经理。同</w:t>
      </w:r>
    </w:p>
    <w:p>
      <w:pPr>
        <w:tabs>
          <w:tab w:pos="2827" w:val="left" w:leader="none"/>
        </w:tabs>
        <w:spacing w:line="300" w:lineRule="auto" w:before="26"/>
        <w:ind w:left="2827" w:right="3643" w:hanging="1066"/>
        <w:jc w:val="left"/>
        <w:rPr>
          <w:rFonts w:ascii="宋体" w:hAnsi="宋体" w:cs="宋体" w:eastAsia="宋体" w:hint="default"/>
          <w:sz w:val="18"/>
          <w:szCs w:val="18"/>
        </w:rPr>
      </w:pPr>
      <w:r>
        <w:rPr>
          <w:rFonts w:ascii="宋体" w:hAnsi="宋体" w:cs="宋体" w:eastAsia="宋体" w:hint="default"/>
          <w:sz w:val="18"/>
          <w:szCs w:val="18"/>
        </w:rPr>
        <w:t>师</w:t>
        <w:tab/>
      </w:r>
      <w:r>
        <w:rPr>
          <w:rFonts w:ascii="宋体" w:hAnsi="宋体" w:cs="宋体" w:eastAsia="宋体" w:hint="default"/>
          <w:spacing w:val="-1"/>
          <w:sz w:val="18"/>
          <w:szCs w:val="18"/>
        </w:rPr>
        <w:t>时，</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月兼任大唐电信集团财务有限</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5"/>
          <w:sz w:val="18"/>
          <w:szCs w:val="18"/>
        </w:rPr>
        <w:t>责任公司监事、</w:t>
      </w:r>
      <w:r>
        <w:rPr>
          <w:rFonts w:ascii="Times New Roman" w:hAnsi="Times New Roman" w:cs="Times New Roman" w:eastAsia="Times New Roman" w:hint="default"/>
          <w:spacing w:val="-5"/>
          <w:sz w:val="18"/>
          <w:szCs w:val="18"/>
        </w:rPr>
        <w:t>2012</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月至今兼任大唐电信监事会主席</w:t>
      </w:r>
      <w:r>
        <w:rPr>
          <w:rFonts w:ascii="宋体" w:hAnsi="宋体" w:cs="宋体" w:eastAsia="宋体" w:hint="default"/>
          <w:w w:val="101"/>
          <w:sz w:val="18"/>
          <w:szCs w:val="18"/>
        </w:rPr>
        <w:t> </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月至今兼任北京信威通信技术股份有限公司监</w:t>
      </w:r>
      <w:r>
        <w:rPr>
          <w:rFonts w:ascii="宋体" w:hAnsi="宋体" w:cs="宋体" w:eastAsia="宋体" w:hint="default"/>
          <w:w w:val="101"/>
          <w:sz w:val="18"/>
          <w:szCs w:val="18"/>
        </w:rPr>
        <w:t> </w:t>
      </w:r>
      <w:r>
        <w:rPr>
          <w:rFonts w:ascii="宋体" w:hAnsi="宋体" w:cs="宋体" w:eastAsia="宋体" w:hint="default"/>
          <w:sz w:val="18"/>
          <w:szCs w:val="18"/>
        </w:rPr>
        <w:t>事。</w:t>
      </w:r>
    </w:p>
    <w:p>
      <w:pPr>
        <w:spacing w:line="300" w:lineRule="auto" w:before="70"/>
        <w:ind w:left="1761" w:right="1024" w:hanging="1561"/>
        <w:jc w:val="left"/>
        <w:rPr>
          <w:rFonts w:ascii="Times New Roman" w:hAnsi="Times New Roman" w:cs="Times New Roman" w:eastAsia="Times New Roman" w:hint="default"/>
          <w:sz w:val="18"/>
          <w:szCs w:val="18"/>
        </w:rPr>
      </w:pPr>
      <w:r>
        <w:rPr>
          <w:rFonts w:ascii="宋体" w:hAnsi="宋体" w:cs="宋体" w:eastAsia="宋体" w:hint="default"/>
          <w:sz w:val="18"/>
          <w:szCs w:val="18"/>
        </w:rPr>
        <w:t>孙绍利</w:t>
      </w:r>
      <w:r>
        <w:rPr>
          <w:rFonts w:ascii="宋体" w:hAnsi="宋体" w:cs="宋体" w:eastAsia="宋体" w:hint="default"/>
          <w:spacing w:val="6"/>
          <w:sz w:val="18"/>
          <w:szCs w:val="18"/>
        </w:rPr>
        <w:t> </w:t>
      </w:r>
      <w:r>
        <w:rPr>
          <w:rFonts w:ascii="宋体" w:hAnsi="宋体" w:cs="宋体" w:eastAsia="宋体" w:hint="default"/>
          <w:sz w:val="18"/>
          <w:szCs w:val="18"/>
        </w:rPr>
        <w:t>职工监事 </w:t>
      </w:r>
      <w:r>
        <w:rPr>
          <w:rFonts w:ascii="宋体" w:hAnsi="宋体" w:cs="宋体" w:eastAsia="宋体" w:hint="default"/>
          <w:spacing w:val="25"/>
          <w:sz w:val="18"/>
          <w:szCs w:val="18"/>
        </w:rPr>
        <w:t>长春邮电大</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1995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月任电信科学技术研究院软件研发全面负责大唐融合公司经营管理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w w:val="101"/>
          <w:sz w:val="18"/>
          <w:szCs w:val="18"/>
        </w:rPr>
        <w:t>学通信工程中心软件工程师；</w:t>
      </w:r>
      <w:r>
        <w:rPr>
          <w:rFonts w:ascii="Times New Roman" w:hAnsi="Times New Roman" w:cs="Times New Roman" w:eastAsia="Times New Roman" w:hint="default"/>
          <w:spacing w:val="1"/>
          <w:w w:val="101"/>
          <w:sz w:val="18"/>
          <w:szCs w:val="18"/>
        </w:rPr>
        <w:t>1996</w:t>
      </w:r>
      <w:r>
        <w:rPr>
          <w:rFonts w:ascii="宋体" w:hAnsi="宋体" w:cs="宋体" w:eastAsia="宋体" w:hint="default"/>
          <w:spacing w:val="1"/>
          <w:w w:val="101"/>
          <w:sz w:val="18"/>
          <w:szCs w:val="18"/>
        </w:rPr>
        <w:t>年</w:t>
      </w:r>
      <w:r>
        <w:rPr>
          <w:rFonts w:ascii="Times New Roman" w:hAnsi="Times New Roman" w:cs="Times New Roman" w:eastAsia="Times New Roman" w:hint="default"/>
          <w:spacing w:val="1"/>
          <w:w w:val="101"/>
          <w:sz w:val="18"/>
          <w:szCs w:val="18"/>
        </w:rPr>
        <w:t>1</w:t>
      </w:r>
      <w:r>
        <w:rPr>
          <w:rFonts w:ascii="宋体" w:hAnsi="宋体" w:cs="宋体" w:eastAsia="宋体" w:hint="default"/>
          <w:spacing w:val="1"/>
          <w:w w:val="101"/>
          <w:sz w:val="18"/>
          <w:szCs w:val="18"/>
        </w:rPr>
        <w:t>月至</w:t>
      </w:r>
      <w:r>
        <w:rPr>
          <w:rFonts w:ascii="Times New Roman" w:hAnsi="Times New Roman" w:cs="Times New Roman" w:eastAsia="Times New Roman" w:hint="default"/>
          <w:spacing w:val="1"/>
          <w:w w:val="101"/>
          <w:sz w:val="18"/>
          <w:szCs w:val="18"/>
        </w:rPr>
        <w:t>1998</w:t>
      </w:r>
      <w:r>
        <w:rPr>
          <w:rFonts w:ascii="宋体" w:hAnsi="宋体" w:cs="宋体" w:eastAsia="宋体" w:hint="default"/>
          <w:spacing w:val="1"/>
          <w:w w:val="101"/>
          <w:sz w:val="18"/>
          <w:szCs w:val="18"/>
        </w:rPr>
        <w:t>年</w:t>
      </w:r>
      <w:r>
        <w:rPr>
          <w:rFonts w:ascii="Times New Roman" w:hAnsi="Times New Roman" w:cs="Times New Roman" w:eastAsia="Times New Roman" w:hint="default"/>
          <w:spacing w:val="1"/>
          <w:w w:val="101"/>
          <w:sz w:val="18"/>
          <w:szCs w:val="18"/>
        </w:rPr>
        <w:t>6</w:t>
      </w:r>
      <w:r>
        <w:rPr>
          <w:rFonts w:ascii="宋体" w:hAnsi="宋体" w:cs="宋体" w:eastAsia="宋体" w:hint="default"/>
          <w:spacing w:val="1"/>
          <w:w w:val="101"/>
          <w:sz w:val="18"/>
          <w:szCs w:val="18"/>
        </w:rPr>
        <w:t>月任电信科学技术工作。 </w:t>
      </w:r>
      <w:r>
        <w:rPr>
          <w:rFonts w:ascii="宋体" w:hAnsi="宋体" w:cs="宋体" w:eastAsia="宋体" w:hint="default"/>
          <w:spacing w:val="-9"/>
          <w:w w:val="101"/>
          <w:sz w:val="18"/>
          <w:szCs w:val="18"/>
        </w:rPr>
        <w:t>专业学士，北</w:t>
      </w:r>
      <w:r>
        <w:rPr>
          <w:rFonts w:ascii="宋体" w:hAnsi="宋体" w:cs="宋体" w:eastAsia="宋体" w:hint="default"/>
          <w:spacing w:val="-71"/>
          <w:sz w:val="18"/>
          <w:szCs w:val="18"/>
        </w:rPr>
        <w:t> </w:t>
      </w:r>
      <w:r>
        <w:rPr>
          <w:rFonts w:ascii="宋体" w:hAnsi="宋体" w:cs="宋体" w:eastAsia="宋体" w:hint="default"/>
          <w:spacing w:val="5"/>
          <w:sz w:val="18"/>
          <w:szCs w:val="18"/>
        </w:rPr>
        <w:t>研究院软件研发中心电信系统部副经理；</w:t>
      </w:r>
      <w:r>
        <w:rPr>
          <w:rFonts w:ascii="Times New Roman" w:hAnsi="Times New Roman" w:cs="Times New Roman" w:eastAsia="Times New Roman" w:hint="default"/>
          <w:spacing w:val="5"/>
          <w:sz w:val="18"/>
          <w:szCs w:val="18"/>
        </w:rPr>
        <w:t>1998</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月至</w:t>
      </w:r>
      <w:r>
        <w:rPr>
          <w:rFonts w:ascii="宋体" w:hAnsi="宋体" w:cs="宋体" w:eastAsia="宋体" w:hint="default"/>
          <w:spacing w:val="9"/>
          <w:w w:val="101"/>
          <w:sz w:val="18"/>
          <w:szCs w:val="18"/>
        </w:rPr>
        <w:t> </w:t>
      </w:r>
      <w:r>
        <w:rPr>
          <w:rFonts w:ascii="宋体" w:hAnsi="宋体" w:cs="宋体" w:eastAsia="宋体" w:hint="default"/>
          <w:spacing w:val="9"/>
          <w:w w:val="101"/>
          <w:sz w:val="18"/>
          <w:szCs w:val="18"/>
        </w:rPr>
        <w:t>                         </w:t>
      </w:r>
      <w:r>
        <w:rPr>
          <w:rFonts w:ascii="宋体" w:hAnsi="宋体" w:cs="宋体" w:eastAsia="宋体" w:hint="default"/>
          <w:spacing w:val="25"/>
          <w:sz w:val="18"/>
          <w:szCs w:val="18"/>
        </w:rPr>
        <w:t>京邮电大学</w:t>
      </w:r>
      <w:r>
        <w:rPr>
          <w:rFonts w:ascii="宋体" w:hAnsi="宋体" w:cs="宋体" w:eastAsia="宋体" w:hint="default"/>
          <w:spacing w:val="19"/>
          <w:sz w:val="18"/>
          <w:szCs w:val="18"/>
        </w:rPr>
        <w:t> </w:t>
      </w:r>
      <w:r>
        <w:rPr>
          <w:rFonts w:ascii="Times New Roman" w:hAnsi="Times New Roman" w:cs="Times New Roman" w:eastAsia="Times New Roman" w:hint="default"/>
          <w:spacing w:val="-4"/>
          <w:sz w:val="18"/>
          <w:szCs w:val="18"/>
        </w:rPr>
        <w:t>1999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月任大唐电信软件分公司计费部经理；</w:t>
      </w:r>
      <w:r>
        <w:rPr>
          <w:rFonts w:ascii="Times New Roman" w:hAnsi="Times New Roman" w:cs="Times New Roman" w:eastAsia="Times New Roman" w:hint="default"/>
          <w:spacing w:val="-4"/>
          <w:sz w:val="18"/>
          <w:szCs w:val="18"/>
        </w:rPr>
        <w:t>1999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p>
    <w:p>
      <w:pPr>
        <w:spacing w:before="13"/>
        <w:ind w:left="1761" w:right="1024" w:firstLine="0"/>
        <w:jc w:val="left"/>
        <w:rPr>
          <w:rFonts w:ascii="宋体" w:hAnsi="宋体" w:cs="宋体" w:eastAsia="宋体" w:hint="default"/>
          <w:sz w:val="18"/>
          <w:szCs w:val="18"/>
        </w:rPr>
      </w:pPr>
      <w:r>
        <w:rPr>
          <w:rFonts w:ascii="宋体" w:hAnsi="宋体" w:cs="宋体" w:eastAsia="宋体" w:hint="default"/>
          <w:spacing w:val="16"/>
          <w:sz w:val="18"/>
          <w:szCs w:val="18"/>
        </w:rPr>
        <w:t>工商</w:t>
      </w:r>
      <w:r>
        <w:rPr>
          <w:rFonts w:ascii="宋体" w:hAnsi="宋体" w:cs="宋体" w:eastAsia="宋体" w:hint="default"/>
          <w:spacing w:val="20"/>
          <w:sz w:val="18"/>
          <w:szCs w:val="18"/>
        </w:rPr>
        <w:t> </w:t>
      </w:r>
      <w:r>
        <w:rPr>
          <w:rFonts w:ascii="宋体" w:hAnsi="宋体" w:cs="宋体" w:eastAsia="宋体" w:hint="default"/>
          <w:spacing w:val="2"/>
          <w:sz w:val="18"/>
          <w:szCs w:val="18"/>
        </w:rPr>
        <w:t>管理专月至</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月历任北京大唐中联系统集成有限公司副总</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7" w:type="dxa"/>
        <w:tblLayout w:type="fixed"/>
        <w:tblCellMar>
          <w:top w:w="0" w:type="dxa"/>
          <w:left w:w="0" w:type="dxa"/>
          <w:bottom w:w="0" w:type="dxa"/>
          <w:right w:w="0" w:type="dxa"/>
        </w:tblCellMar>
        <w:tblLook w:val="01E0"/>
      </w:tblPr>
      <w:tblGrid>
        <w:gridCol w:w="581"/>
        <w:gridCol w:w="994"/>
        <w:gridCol w:w="1061"/>
        <w:gridCol w:w="4466"/>
        <w:gridCol w:w="2565"/>
      </w:tblGrid>
      <w:tr>
        <w:trPr>
          <w:trHeight w:val="3779" w:hRule="exact"/>
        </w:trPr>
        <w:tc>
          <w:tcPr>
            <w:tcW w:w="58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5"/>
              <w:jc w:val="left"/>
              <w:rPr>
                <w:rFonts w:ascii="宋体" w:hAnsi="宋体" w:cs="宋体" w:eastAsia="宋体" w:hint="default"/>
                <w:sz w:val="18"/>
                <w:szCs w:val="18"/>
              </w:rPr>
            </w:pPr>
            <w:r>
              <w:rPr>
                <w:rFonts w:ascii="宋体" w:hAnsi="宋体" w:cs="宋体" w:eastAsia="宋体" w:hint="default"/>
                <w:spacing w:val="-9"/>
                <w:sz w:val="18"/>
                <w:szCs w:val="18"/>
              </w:rPr>
              <w:t>业，获工商管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理硕士学位</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9" w:right="-10"/>
              <w:jc w:val="both"/>
              <w:rPr>
                <w:rFonts w:ascii="宋体" w:hAnsi="宋体" w:cs="宋体" w:eastAsia="宋体" w:hint="default"/>
                <w:sz w:val="18"/>
                <w:szCs w:val="18"/>
              </w:rPr>
            </w:pPr>
            <w:r>
              <w:rPr>
                <w:rFonts w:ascii="宋体" w:hAnsi="宋体" w:cs="宋体" w:eastAsia="宋体" w:hint="default"/>
                <w:spacing w:val="-4"/>
                <w:sz w:val="18"/>
                <w:szCs w:val="18"/>
              </w:rPr>
              <w:t>经理、总经理；</w:t>
            </w:r>
            <w:r>
              <w:rPr>
                <w:rFonts w:ascii="Times New Roman" w:hAnsi="Times New Roman" w:cs="Times New Roman" w:eastAsia="Times New Roman" w:hint="default"/>
                <w:spacing w:val="-4"/>
                <w:sz w:val="18"/>
                <w:szCs w:val="18"/>
              </w:rPr>
              <w:t>2008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月至今任大唐融合董</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1"/>
                <w:sz w:val="18"/>
                <w:szCs w:val="18"/>
              </w:rPr>
              <w:t>事、总经理其中</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月兼任大唐高鸿股</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1"/>
                <w:sz w:val="18"/>
                <w:szCs w:val="18"/>
              </w:rPr>
              <w:t>份公司总经理助理；</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月兼任无锡融</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1"/>
                <w:sz w:val="18"/>
                <w:szCs w:val="18"/>
              </w:rPr>
              <w:t>合董事长；</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月兼任大唐信服执行董</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1"/>
                <w:sz w:val="18"/>
                <w:szCs w:val="18"/>
              </w:rPr>
              <w:t>事，</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2020</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月兼任大唐信服董事长，</w:t>
            </w:r>
            <w:r>
              <w:rPr>
                <w:rFonts w:ascii="Times New Roman" w:hAnsi="Times New Roman" w:cs="Times New Roman" w:eastAsia="Times New Roman" w:hint="default"/>
                <w:spacing w:val="-1"/>
                <w:sz w:val="18"/>
                <w:szCs w:val="18"/>
              </w:rPr>
              <w:t>2020</w:t>
            </w:r>
            <w:r>
              <w:rPr>
                <w:rFonts w:ascii="Times New Roman" w:hAnsi="Times New Roman" w:cs="Times New Roman" w:eastAsia="Times New Roman" w:hint="default"/>
                <w:spacing w:val="26"/>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月起至今兼任大唐信息董事；</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月起兼任康融道</w:t>
            </w:r>
          </w:p>
          <w:p>
            <w:pPr>
              <w:pStyle w:val="TableParagraph"/>
              <w:spacing w:line="300" w:lineRule="auto" w:before="13"/>
              <w:ind w:left="9" w:right="-10"/>
              <w:jc w:val="both"/>
              <w:rPr>
                <w:rFonts w:ascii="宋体" w:hAnsi="宋体" w:cs="宋体" w:eastAsia="宋体" w:hint="default"/>
                <w:sz w:val="18"/>
                <w:szCs w:val="18"/>
              </w:rPr>
            </w:pPr>
            <w:r>
              <w:rPr>
                <w:rFonts w:ascii="宋体" w:hAnsi="宋体" w:cs="宋体" w:eastAsia="宋体" w:hint="default"/>
                <w:spacing w:val="-1"/>
                <w:sz w:val="18"/>
                <w:szCs w:val="18"/>
              </w:rPr>
              <w:t>（北京）投资控股有限公司执行董事；</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月起兼任</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4"/>
                <w:sz w:val="18"/>
                <w:szCs w:val="18"/>
              </w:rPr>
              <w:t>大唐融合北京分公司负责人；</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月兼任</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1"/>
                <w:sz w:val="18"/>
                <w:szCs w:val="18"/>
              </w:rPr>
              <w:t>公司职工董事；</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月起兼任哈尔滨融合董事兼总经</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4"/>
                <w:sz w:val="18"/>
                <w:szCs w:val="18"/>
              </w:rPr>
              <w:t>理；</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月起兼任武汉融合董事；</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月起兼任公</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5"/>
                <w:sz w:val="18"/>
                <w:szCs w:val="18"/>
              </w:rPr>
              <w:t>司监事；</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月起兼任大唐融合（北京）信息通信技 </w:t>
            </w:r>
            <w:r>
              <w:rPr>
                <w:rFonts w:ascii="宋体" w:hAnsi="宋体" w:cs="宋体" w:eastAsia="宋体" w:hint="default"/>
                <w:spacing w:val="-3"/>
                <w:sz w:val="18"/>
                <w:szCs w:val="18"/>
              </w:rPr>
              <w:t>术有限公司董事长。</w:t>
            </w:r>
          </w:p>
        </w:tc>
        <w:tc>
          <w:tcPr>
            <w:tcW w:w="2565" w:type="dxa"/>
            <w:tcBorders>
              <w:top w:val="single" w:sz="6" w:space="0" w:color="000000"/>
              <w:left w:val="single" w:sz="6" w:space="0" w:color="000000"/>
              <w:bottom w:val="single" w:sz="6" w:space="0" w:color="000000"/>
              <w:right w:val="single" w:sz="6" w:space="0" w:color="000000"/>
            </w:tcBorders>
          </w:tcPr>
          <w:p>
            <w:pPr/>
          </w:p>
        </w:tc>
      </w:tr>
      <w:tr>
        <w:trPr>
          <w:trHeight w:val="2223"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hAnsi="宋体" w:cs="宋体" w:eastAsia="宋体" w:hint="default"/>
                <w:spacing w:val="-2"/>
                <w:sz w:val="18"/>
                <w:szCs w:val="18"/>
              </w:rPr>
              <w:t>黄霈霖</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29"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39"/>
              <w:jc w:val="both"/>
              <w:rPr>
                <w:rFonts w:ascii="宋体" w:hAnsi="宋体" w:cs="宋体" w:eastAsia="宋体" w:hint="default"/>
                <w:sz w:val="18"/>
                <w:szCs w:val="18"/>
              </w:rPr>
            </w:pPr>
            <w:r>
              <w:rPr>
                <w:rFonts w:ascii="宋体" w:hAnsi="宋体" w:cs="宋体" w:eastAsia="宋体" w:hint="default"/>
                <w:spacing w:val="25"/>
                <w:sz w:val="18"/>
                <w:szCs w:val="18"/>
              </w:rPr>
              <w:t>中国人民大</w:t>
            </w:r>
            <w:r>
              <w:rPr>
                <w:rFonts w:ascii="宋体" w:hAnsi="宋体" w:cs="宋体" w:eastAsia="宋体" w:hint="default"/>
                <w:spacing w:val="-72"/>
                <w:sz w:val="18"/>
                <w:szCs w:val="18"/>
              </w:rPr>
              <w:t> </w:t>
            </w:r>
            <w:r>
              <w:rPr>
                <w:rFonts w:ascii="宋体" w:hAnsi="宋体" w:cs="宋体" w:eastAsia="宋体" w:hint="default"/>
                <w:spacing w:val="25"/>
                <w:sz w:val="18"/>
                <w:szCs w:val="18"/>
              </w:rPr>
              <w:t>学经济学硕</w:t>
            </w:r>
            <w:r>
              <w:rPr>
                <w:rFonts w:ascii="宋体" w:hAnsi="宋体" w:cs="宋体" w:eastAsia="宋体" w:hint="default"/>
                <w:spacing w:val="-72"/>
                <w:sz w:val="18"/>
                <w:szCs w:val="18"/>
              </w:rPr>
              <w:t> </w:t>
            </w:r>
            <w:r>
              <w:rPr>
                <w:rFonts w:ascii="宋体" w:hAnsi="宋体" w:cs="宋体" w:eastAsia="宋体" w:hint="default"/>
                <w:sz w:val="18"/>
                <w:szCs w:val="18"/>
              </w:rPr>
              <w:t>士</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月至今任公司职工监事。</w:t>
            </w:r>
          </w:p>
          <w:p>
            <w:pPr>
              <w:pStyle w:val="TableParagraph"/>
              <w:spacing w:line="304" w:lineRule="auto" w:before="63"/>
              <w:ind w:left="9"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月曾先后任公司商务部总经理助</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9"/>
                <w:w w:val="101"/>
                <w:sz w:val="18"/>
                <w:szCs w:val="18"/>
              </w:rPr>
              <w:t>理、业务合作规划部总经理助理、资产管理部总经理助理</w:t>
            </w:r>
            <w:r>
              <w:rPr>
                <w:rFonts w:ascii="宋体" w:hAnsi="宋体" w:cs="宋体" w:eastAsia="宋体" w:hint="default"/>
                <w:spacing w:val="-71"/>
                <w:w w:val="101"/>
                <w:sz w:val="18"/>
                <w:szCs w:val="18"/>
              </w:rPr>
              <w:t> </w:t>
            </w:r>
            <w:r>
              <w:rPr>
                <w:rFonts w:ascii="宋体" w:hAnsi="宋体" w:cs="宋体" w:eastAsia="宋体" w:hint="default"/>
                <w:spacing w:val="-71"/>
                <w:w w:val="101"/>
                <w:sz w:val="18"/>
                <w:szCs w:val="18"/>
              </w:rPr>
            </w:r>
            <w:r>
              <w:rPr>
                <w:rFonts w:ascii="宋体" w:hAnsi="宋体" w:cs="宋体" w:eastAsia="宋体" w:hint="default"/>
                <w:spacing w:val="-4"/>
                <w:sz w:val="18"/>
                <w:szCs w:val="18"/>
              </w:rPr>
              <w:t>经营支撑部行政主管。</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07</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02</w:t>
            </w:r>
            <w:r>
              <w:rPr>
                <w:rFonts w:ascii="宋体" w:hAnsi="宋体" w:cs="宋体" w:eastAsia="宋体" w:hint="default"/>
                <w:spacing w:val="-4"/>
                <w:sz w:val="18"/>
                <w:szCs w:val="18"/>
              </w:rPr>
              <w:t>月任公司经</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营支撑部副总经理；</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02</w:t>
            </w:r>
            <w:r>
              <w:rPr>
                <w:rFonts w:ascii="宋体" w:hAnsi="宋体" w:cs="宋体" w:eastAsia="宋体" w:hint="default"/>
                <w:spacing w:val="-4"/>
                <w:sz w:val="18"/>
                <w:szCs w:val="18"/>
              </w:rPr>
              <w:t>月至今任公司经营支撑部主</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任。</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月兼任无锡融合监事；</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月至今兼任大唐融合监事。</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9" w:right="-4"/>
              <w:jc w:val="left"/>
              <w:rPr>
                <w:rFonts w:ascii="宋体" w:hAnsi="宋体" w:cs="宋体" w:eastAsia="宋体" w:hint="default"/>
                <w:sz w:val="18"/>
                <w:szCs w:val="18"/>
              </w:rPr>
            </w:pPr>
            <w:r>
              <w:rPr>
                <w:rFonts w:ascii="宋体" w:hAnsi="宋体" w:cs="宋体" w:eastAsia="宋体" w:hint="default"/>
                <w:sz w:val="18"/>
                <w:szCs w:val="18"/>
              </w:rPr>
              <w:t>全面负责公司经营支撑部管理工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作。</w:t>
            </w:r>
          </w:p>
        </w:tc>
      </w:tr>
      <w:tr>
        <w:trPr>
          <w:trHeight w:val="2530"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hAnsi="宋体" w:cs="宋体" w:eastAsia="宋体" w:hint="default"/>
                <w:spacing w:val="-2"/>
                <w:sz w:val="18"/>
                <w:szCs w:val="18"/>
              </w:rPr>
              <w:t>赵德胜</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2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39"/>
              <w:jc w:val="both"/>
              <w:rPr>
                <w:rFonts w:ascii="宋体" w:hAnsi="宋体" w:cs="宋体" w:eastAsia="宋体" w:hint="default"/>
                <w:sz w:val="18"/>
                <w:szCs w:val="18"/>
              </w:rPr>
            </w:pPr>
            <w:r>
              <w:rPr>
                <w:rFonts w:ascii="宋体" w:hAnsi="宋体" w:cs="宋体" w:eastAsia="宋体" w:hint="default"/>
                <w:spacing w:val="25"/>
                <w:sz w:val="18"/>
                <w:szCs w:val="18"/>
              </w:rPr>
              <w:t>清华大学计</w:t>
            </w:r>
            <w:r>
              <w:rPr>
                <w:rFonts w:ascii="宋体" w:hAnsi="宋体" w:cs="宋体" w:eastAsia="宋体" w:hint="default"/>
                <w:spacing w:val="-72"/>
                <w:sz w:val="18"/>
                <w:szCs w:val="18"/>
              </w:rPr>
              <w:t> </w:t>
            </w:r>
            <w:r>
              <w:rPr>
                <w:rFonts w:ascii="宋体" w:hAnsi="宋体" w:cs="宋体" w:eastAsia="宋体" w:hint="default"/>
                <w:spacing w:val="25"/>
                <w:sz w:val="18"/>
                <w:szCs w:val="18"/>
              </w:rPr>
              <w:t>算机科学与</w:t>
            </w:r>
            <w:r>
              <w:rPr>
                <w:rFonts w:ascii="宋体" w:hAnsi="宋体" w:cs="宋体" w:eastAsia="宋体" w:hint="default"/>
                <w:spacing w:val="-72"/>
                <w:sz w:val="18"/>
                <w:szCs w:val="18"/>
              </w:rPr>
              <w:t> </w:t>
            </w:r>
            <w:r>
              <w:rPr>
                <w:rFonts w:ascii="宋体" w:hAnsi="宋体" w:cs="宋体" w:eastAsia="宋体" w:hint="default"/>
                <w:spacing w:val="-9"/>
                <w:sz w:val="18"/>
                <w:szCs w:val="18"/>
              </w:rPr>
              <w:t>技术专业，工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学学士学位，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高级工程师</w:t>
            </w:r>
            <w:r>
              <w:rPr>
                <w:rFonts w:ascii="宋体" w:hAnsi="宋体" w:cs="宋体" w:eastAsia="宋体" w:hint="default"/>
                <w:sz w:val="18"/>
                <w:szCs w:val="18"/>
              </w:rPr>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5"/>
              <w:ind w:left="9" w:right="-1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月至今任公司副总经理，</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月至今兼任公司</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4"/>
                <w:sz w:val="18"/>
                <w:szCs w:val="18"/>
              </w:rPr>
              <w:t>总工程师。</w:t>
            </w:r>
            <w:r>
              <w:rPr>
                <w:rFonts w:ascii="Times New Roman" w:hAnsi="Times New Roman" w:cs="Times New Roman" w:eastAsia="Times New Roman" w:hint="default"/>
                <w:spacing w:val="-4"/>
                <w:sz w:val="18"/>
                <w:szCs w:val="18"/>
              </w:rPr>
              <w:t>1989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08</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1995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月航天工业总公司二院</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Times New Roman" w:hAnsi="Times New Roman" w:cs="Times New Roman" w:eastAsia="Times New Roman" w:hint="default"/>
                <w:spacing w:val="-4"/>
                <w:sz w:val="18"/>
                <w:szCs w:val="18"/>
              </w:rPr>
              <w:t>706</w:t>
            </w:r>
            <w:r>
              <w:rPr>
                <w:rFonts w:ascii="宋体" w:hAnsi="宋体" w:cs="宋体" w:eastAsia="宋体" w:hint="default"/>
                <w:spacing w:val="-4"/>
                <w:sz w:val="18"/>
                <w:szCs w:val="18"/>
              </w:rPr>
              <w:t>所工作；</w:t>
            </w:r>
            <w:r>
              <w:rPr>
                <w:rFonts w:ascii="Times New Roman" w:hAnsi="Times New Roman" w:cs="Times New Roman" w:eastAsia="Times New Roman" w:hint="default"/>
                <w:spacing w:val="-4"/>
                <w:sz w:val="18"/>
                <w:szCs w:val="18"/>
              </w:rPr>
              <w:t>1995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月曾任高鸿数据硬件部</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5"/>
                <w:sz w:val="18"/>
                <w:szCs w:val="18"/>
              </w:rPr>
              <w:t>经理、研发部副总工程师、研发中心主任、总体预研部经</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理、副总经理；</w:t>
            </w:r>
            <w:r>
              <w:rPr>
                <w:rFonts w:ascii="Times New Roman" w:hAnsi="Times New Roman" w:cs="Times New Roman" w:eastAsia="Times New Roman" w:hint="default"/>
                <w:spacing w:val="-4"/>
                <w:sz w:val="18"/>
                <w:szCs w:val="18"/>
              </w:rPr>
              <w:t>2008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08</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01</w:t>
            </w:r>
            <w:r>
              <w:rPr>
                <w:rFonts w:ascii="宋体" w:hAnsi="宋体" w:cs="宋体" w:eastAsia="宋体" w:hint="default"/>
                <w:spacing w:val="-4"/>
                <w:sz w:val="18"/>
                <w:szCs w:val="18"/>
              </w:rPr>
              <w:t>月兼任高鸿恒昌科</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5"/>
                <w:sz w:val="18"/>
                <w:szCs w:val="18"/>
              </w:rPr>
              <w:t>技有限公司执行董事；</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02</w:t>
            </w:r>
            <w:r>
              <w:rPr>
                <w:rFonts w:ascii="宋体" w:hAnsi="宋体" w:cs="宋体" w:eastAsia="宋体" w:hint="default"/>
                <w:spacing w:val="-5"/>
                <w:sz w:val="18"/>
                <w:szCs w:val="18"/>
              </w:rPr>
              <w:t>月至今兼任大唐同威投资</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5"/>
                <w:sz w:val="18"/>
                <w:szCs w:val="18"/>
              </w:rPr>
              <w:t>管理（深圳）有限公司董事；</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06</w:t>
            </w:r>
            <w:r>
              <w:rPr>
                <w:rFonts w:ascii="宋体" w:hAnsi="宋体" w:cs="宋体" w:eastAsia="宋体" w:hint="default"/>
                <w:spacing w:val="-5"/>
                <w:sz w:val="18"/>
                <w:szCs w:val="18"/>
              </w:rPr>
              <w:t>月至今兼任大唐高</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鸿信息通信（义乌）有限公司执行董事。</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9" w:right="-4"/>
              <w:jc w:val="both"/>
              <w:rPr>
                <w:rFonts w:ascii="宋体" w:hAnsi="宋体" w:cs="宋体" w:eastAsia="宋体" w:hint="default"/>
                <w:sz w:val="18"/>
                <w:szCs w:val="18"/>
              </w:rPr>
            </w:pPr>
            <w:r>
              <w:rPr>
                <w:rFonts w:ascii="宋体" w:hAnsi="宋体" w:cs="宋体" w:eastAsia="宋体" w:hint="default"/>
                <w:sz w:val="18"/>
                <w:szCs w:val="18"/>
              </w:rPr>
              <w:t>负责推进和落地实施车联网业务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规划工作，全面负责车联网业务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的经营管理工作，包括车联网业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务的战略规划、技术研究、产品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开发、专利管理、科研项目申报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等管理工作。</w:t>
            </w:r>
          </w:p>
        </w:tc>
      </w:tr>
      <w:tr>
        <w:trPr>
          <w:trHeight w:val="2531"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hAnsi="宋体" w:cs="宋体" w:eastAsia="宋体" w:hint="default"/>
                <w:spacing w:val="-2"/>
                <w:sz w:val="18"/>
                <w:szCs w:val="18"/>
              </w:rPr>
              <w:t>刘雪峰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2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39"/>
              <w:jc w:val="both"/>
              <w:rPr>
                <w:rFonts w:ascii="宋体" w:hAnsi="宋体" w:cs="宋体" w:eastAsia="宋体" w:hint="default"/>
                <w:sz w:val="18"/>
                <w:szCs w:val="18"/>
              </w:rPr>
            </w:pPr>
            <w:r>
              <w:rPr>
                <w:rFonts w:ascii="宋体" w:hAnsi="宋体" w:cs="宋体" w:eastAsia="宋体" w:hint="default"/>
                <w:spacing w:val="25"/>
                <w:sz w:val="18"/>
                <w:szCs w:val="18"/>
              </w:rPr>
              <w:t>北京理工大</w:t>
            </w:r>
            <w:r>
              <w:rPr>
                <w:rFonts w:ascii="宋体" w:hAnsi="宋体" w:cs="宋体" w:eastAsia="宋体" w:hint="default"/>
                <w:spacing w:val="-72"/>
                <w:sz w:val="18"/>
                <w:szCs w:val="18"/>
              </w:rPr>
              <w:t> </w:t>
            </w:r>
            <w:r>
              <w:rPr>
                <w:rFonts w:ascii="宋体" w:hAnsi="宋体" w:cs="宋体" w:eastAsia="宋体" w:hint="default"/>
                <w:spacing w:val="25"/>
                <w:sz w:val="18"/>
                <w:szCs w:val="18"/>
              </w:rPr>
              <w:t>学光学仪器</w:t>
            </w:r>
            <w:r>
              <w:rPr>
                <w:rFonts w:ascii="宋体" w:hAnsi="宋体" w:cs="宋体" w:eastAsia="宋体" w:hint="default"/>
                <w:spacing w:val="-72"/>
                <w:sz w:val="18"/>
                <w:szCs w:val="18"/>
              </w:rPr>
              <w:t> </w:t>
            </w:r>
            <w:r>
              <w:rPr>
                <w:rFonts w:ascii="宋体" w:hAnsi="宋体" w:cs="宋体" w:eastAsia="宋体" w:hint="default"/>
                <w:spacing w:val="-9"/>
                <w:sz w:val="18"/>
                <w:szCs w:val="18"/>
              </w:rPr>
              <w:t>专业，工学硕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9"/>
                <w:sz w:val="18"/>
                <w:szCs w:val="18"/>
              </w:rPr>
              <w:t>士学位，高级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工程师</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9" w:right="-24"/>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09</w:t>
            </w:r>
            <w:r>
              <w:rPr>
                <w:rFonts w:ascii="宋体" w:hAnsi="宋体" w:cs="宋体" w:eastAsia="宋体" w:hint="default"/>
                <w:spacing w:val="-4"/>
                <w:sz w:val="18"/>
                <w:szCs w:val="18"/>
              </w:rPr>
              <w:t>月至今任公司副总经理。</w:t>
            </w:r>
            <w:r>
              <w:rPr>
                <w:rFonts w:ascii="Times New Roman" w:hAnsi="Times New Roman" w:cs="Times New Roman" w:eastAsia="Times New Roman" w:hint="default"/>
                <w:spacing w:val="-4"/>
                <w:sz w:val="18"/>
                <w:szCs w:val="18"/>
              </w:rPr>
              <w:t>1994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07</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1996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月任北京理工大学教师；</w:t>
            </w:r>
            <w:r>
              <w:rPr>
                <w:rFonts w:ascii="Times New Roman" w:hAnsi="Times New Roman" w:cs="Times New Roman" w:eastAsia="Times New Roman" w:hint="default"/>
                <w:spacing w:val="-4"/>
                <w:sz w:val="18"/>
                <w:szCs w:val="18"/>
              </w:rPr>
              <w:t>1995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09</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1998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07</w:t>
            </w:r>
            <w:r>
              <w:rPr>
                <w:rFonts w:ascii="宋体" w:hAnsi="宋体" w:cs="宋体" w:eastAsia="宋体" w:hint="default"/>
                <w:spacing w:val="-4"/>
                <w:sz w:val="18"/>
                <w:szCs w:val="18"/>
              </w:rPr>
              <w:t>月北京理</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4"/>
                <w:sz w:val="18"/>
                <w:szCs w:val="18"/>
              </w:rPr>
              <w:t>工大学光电学院光学仪器专业研究生学习；</w:t>
            </w:r>
            <w:r>
              <w:rPr>
                <w:rFonts w:ascii="Times New Roman" w:hAnsi="Times New Roman" w:cs="Times New Roman" w:eastAsia="Times New Roman" w:hint="default"/>
                <w:spacing w:val="-4"/>
                <w:sz w:val="18"/>
                <w:szCs w:val="18"/>
              </w:rPr>
              <w:t>1998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07</w:t>
            </w:r>
            <w:r>
              <w:rPr>
                <w:rFonts w:ascii="宋体" w:hAnsi="宋体" w:cs="宋体" w:eastAsia="宋体" w:hint="default"/>
                <w:spacing w:val="-4"/>
                <w:sz w:val="18"/>
                <w:szCs w:val="18"/>
              </w:rPr>
              <w:t>月至</w:t>
            </w:r>
            <w:r>
              <w:rPr>
                <w:rFonts w:ascii="宋体" w:hAnsi="宋体" w:cs="宋体" w:eastAsia="宋体" w:hint="default"/>
                <w:spacing w:val="-30"/>
                <w:sz w:val="18"/>
                <w:szCs w:val="18"/>
              </w:rPr>
              <w:t> </w:t>
            </w:r>
            <w:r>
              <w:rPr>
                <w:rFonts w:ascii="Times New Roman" w:hAnsi="Times New Roman" w:cs="Times New Roman" w:eastAsia="Times New Roman" w:hint="default"/>
                <w:spacing w:val="-5"/>
                <w:sz w:val="18"/>
                <w:szCs w:val="18"/>
              </w:rPr>
              <w:t>2003</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月曾任大唐电信市场部技术部经理、市场部总经</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理助理、市场部副总经理；</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04</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09</w:t>
            </w:r>
            <w:r>
              <w:rPr>
                <w:rFonts w:ascii="宋体" w:hAnsi="宋体" w:cs="宋体" w:eastAsia="宋体" w:hint="default"/>
                <w:spacing w:val="-4"/>
                <w:sz w:val="18"/>
                <w:szCs w:val="18"/>
              </w:rPr>
              <w:t>月任公</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司总经理助理；</w:t>
            </w:r>
            <w:r>
              <w:rPr>
                <w:rFonts w:ascii="Times New Roman" w:hAnsi="Times New Roman" w:cs="Times New Roman" w:eastAsia="Times New Roman" w:hint="default"/>
                <w:spacing w:val="-4"/>
                <w:sz w:val="18"/>
                <w:szCs w:val="18"/>
              </w:rPr>
              <w:t>2009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02</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06</w:t>
            </w:r>
            <w:r>
              <w:rPr>
                <w:rFonts w:ascii="宋体" w:hAnsi="宋体" w:cs="宋体" w:eastAsia="宋体" w:hint="default"/>
                <w:spacing w:val="-4"/>
                <w:sz w:val="18"/>
                <w:szCs w:val="18"/>
              </w:rPr>
              <w:t>月兼任高鸿信息总</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4"/>
                <w:sz w:val="18"/>
                <w:szCs w:val="18"/>
              </w:rPr>
              <w:t>经理；</w:t>
            </w:r>
            <w:r>
              <w:rPr>
                <w:rFonts w:ascii="Times New Roman" w:hAnsi="Times New Roman" w:cs="Times New Roman" w:eastAsia="Times New Roman" w:hint="default"/>
                <w:spacing w:val="-4"/>
                <w:sz w:val="18"/>
                <w:szCs w:val="18"/>
              </w:rPr>
              <w:t>2010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02</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07</w:t>
            </w:r>
            <w:r>
              <w:rPr>
                <w:rFonts w:ascii="宋体" w:hAnsi="宋体" w:cs="宋体" w:eastAsia="宋体" w:hint="default"/>
                <w:spacing w:val="-4"/>
                <w:sz w:val="18"/>
                <w:szCs w:val="18"/>
              </w:rPr>
              <w:t>月兼任高鸿科技执行董事；</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至今兼任高鸿济宁执行董事。</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9" w:right="-4"/>
              <w:jc w:val="both"/>
              <w:rPr>
                <w:rFonts w:ascii="宋体" w:hAnsi="宋体" w:cs="宋体" w:eastAsia="宋体" w:hint="default"/>
                <w:sz w:val="18"/>
                <w:szCs w:val="18"/>
              </w:rPr>
            </w:pPr>
            <w:r>
              <w:rPr>
                <w:rFonts w:ascii="宋体" w:hAnsi="宋体" w:cs="宋体" w:eastAsia="宋体" w:hint="default"/>
                <w:sz w:val="18"/>
                <w:szCs w:val="18"/>
              </w:rPr>
              <w:t>负责推进和落地实施可信计算、</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云计算产业规划工作，包括专业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化的产品和解决方案的提供，产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品软硬件供应链平台建设，供应</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商资源库建设以及供应链管理体</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系建设等工作；负责产业布局的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落地实施、产业园区建设及监督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管理。</w:t>
            </w:r>
          </w:p>
        </w:tc>
      </w:tr>
      <w:tr>
        <w:trPr>
          <w:trHeight w:val="2847"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hAnsi="宋体" w:cs="宋体" w:eastAsia="宋体" w:hint="default"/>
                <w:spacing w:val="-2"/>
                <w:sz w:val="18"/>
                <w:szCs w:val="18"/>
              </w:rPr>
              <w:t>侯玉成</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2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39"/>
              <w:jc w:val="both"/>
              <w:rPr>
                <w:rFonts w:ascii="宋体" w:hAnsi="宋体" w:cs="宋体" w:eastAsia="宋体" w:hint="default"/>
                <w:sz w:val="18"/>
                <w:szCs w:val="18"/>
              </w:rPr>
            </w:pPr>
            <w:r>
              <w:rPr>
                <w:rFonts w:ascii="宋体" w:hAnsi="宋体" w:cs="宋体" w:eastAsia="宋体" w:hint="default"/>
                <w:spacing w:val="25"/>
                <w:sz w:val="18"/>
                <w:szCs w:val="18"/>
              </w:rPr>
              <w:t>长春邮电学</w:t>
            </w:r>
            <w:r>
              <w:rPr>
                <w:rFonts w:ascii="宋体" w:hAnsi="宋体" w:cs="宋体" w:eastAsia="宋体" w:hint="default"/>
                <w:spacing w:val="-72"/>
                <w:sz w:val="18"/>
                <w:szCs w:val="18"/>
              </w:rPr>
              <w:t> </w:t>
            </w:r>
            <w:r>
              <w:rPr>
                <w:rFonts w:ascii="宋体" w:hAnsi="宋体" w:cs="宋体" w:eastAsia="宋体" w:hint="default"/>
                <w:spacing w:val="25"/>
                <w:sz w:val="18"/>
                <w:szCs w:val="18"/>
              </w:rPr>
              <w:t>院电信工程</w:t>
            </w:r>
            <w:r>
              <w:rPr>
                <w:rFonts w:ascii="宋体" w:hAnsi="宋体" w:cs="宋体" w:eastAsia="宋体" w:hint="default"/>
                <w:spacing w:val="-72"/>
                <w:sz w:val="18"/>
                <w:szCs w:val="18"/>
              </w:rPr>
              <w:t> </w:t>
            </w:r>
            <w:r>
              <w:rPr>
                <w:rFonts w:ascii="宋体" w:hAnsi="宋体" w:cs="宋体" w:eastAsia="宋体" w:hint="default"/>
                <w:spacing w:val="-9"/>
                <w:sz w:val="18"/>
                <w:szCs w:val="18"/>
              </w:rPr>
              <w:t>专业，工学学</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9"/>
                <w:sz w:val="18"/>
                <w:szCs w:val="18"/>
              </w:rPr>
              <w:t>士学位，教授</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5"/>
                <w:sz w:val="18"/>
                <w:szCs w:val="18"/>
              </w:rPr>
              <w:t>级高级工程</w:t>
            </w:r>
            <w:r>
              <w:rPr>
                <w:rFonts w:ascii="宋体" w:hAnsi="宋体" w:cs="宋体" w:eastAsia="宋体" w:hint="default"/>
                <w:spacing w:val="-72"/>
                <w:sz w:val="18"/>
                <w:szCs w:val="18"/>
              </w:rPr>
              <w:t> </w:t>
            </w:r>
            <w:r>
              <w:rPr>
                <w:rFonts w:ascii="宋体" w:hAnsi="宋体" w:cs="宋体" w:eastAsia="宋体" w:hint="default"/>
                <w:sz w:val="18"/>
                <w:szCs w:val="18"/>
              </w:rPr>
              <w:t>师。</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5"/>
              <w:ind w:left="9" w:right="-15"/>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2009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月至今任公司副总经理。</w:t>
            </w:r>
            <w:r>
              <w:rPr>
                <w:rFonts w:ascii="Times New Roman" w:hAnsi="Times New Roman" w:cs="Times New Roman" w:eastAsia="Times New Roman" w:hint="default"/>
                <w:spacing w:val="-4"/>
                <w:sz w:val="18"/>
                <w:szCs w:val="18"/>
              </w:rPr>
              <w:t>1985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08</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1994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月任邮电部邮电科学研究院科技处高级工程师；</w:t>
            </w:r>
            <w:r>
              <w:rPr>
                <w:rFonts w:ascii="Times New Roman" w:hAnsi="Times New Roman" w:cs="Times New Roman" w:eastAsia="Times New Roman" w:hint="default"/>
                <w:spacing w:val="-4"/>
                <w:sz w:val="18"/>
                <w:szCs w:val="18"/>
              </w:rPr>
              <w:t>1994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1999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07</w:t>
            </w:r>
            <w:r>
              <w:rPr>
                <w:rFonts w:ascii="宋体" w:hAnsi="宋体" w:cs="宋体" w:eastAsia="宋体" w:hint="default"/>
                <w:spacing w:val="-4"/>
                <w:sz w:val="18"/>
                <w:szCs w:val="18"/>
              </w:rPr>
              <w:t>月任西安大唐公司北京办事处副主任；</w:t>
            </w:r>
            <w:r>
              <w:rPr>
                <w:rFonts w:ascii="Times New Roman" w:hAnsi="Times New Roman" w:cs="Times New Roman" w:eastAsia="Times New Roman" w:hint="default"/>
                <w:spacing w:val="-4"/>
                <w:sz w:val="18"/>
                <w:szCs w:val="18"/>
              </w:rPr>
              <w:t>1999</w:t>
            </w:r>
            <w:r>
              <w:rPr>
                <w:rFonts w:ascii="Times New Roman" w:hAnsi="Times New Roman" w:cs="Times New Roman" w:eastAsia="Times New Roman" w:hint="default"/>
                <w:spacing w:val="23"/>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2006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月先后任大唐电信产品管理部副总经</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5"/>
                <w:sz w:val="18"/>
                <w:szCs w:val="18"/>
              </w:rPr>
              <w:t>理、投资与技术发展部副总经理、产品规划与技术管理部</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11"/>
                <w:w w:val="101"/>
                <w:sz w:val="18"/>
                <w:szCs w:val="18"/>
              </w:rPr>
              <w:t>副总经理、技术管理部总经理、运营管理部副总经理；</w:t>
            </w:r>
            <w:r>
              <w:rPr>
                <w:rFonts w:ascii="Times New Roman" w:hAnsi="Times New Roman" w:cs="Times New Roman" w:eastAsia="Times New Roman" w:hint="default"/>
                <w:spacing w:val="-11"/>
                <w:w w:val="101"/>
                <w:sz w:val="18"/>
                <w:szCs w:val="18"/>
              </w:rPr>
              <w:t>2006</w:t>
            </w:r>
            <w:r>
              <w:rPr>
                <w:rFonts w:ascii="Times New Roman" w:hAnsi="Times New Roman" w:cs="Times New Roman" w:eastAsia="Times New Roman" w:hint="default"/>
                <w:spacing w:val="-33"/>
                <w:w w:val="10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月任公司总经理助理；</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w:t>
            </w:r>
            <w:r>
              <w:rPr>
                <w:rFonts w:ascii="宋体" w:hAnsi="宋体" w:cs="宋体" w:eastAsia="宋体" w:hint="default"/>
                <w:spacing w:val="34"/>
                <w:sz w:val="18"/>
                <w:szCs w:val="18"/>
              </w:rPr>
              <w:t> </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07</w:t>
            </w:r>
            <w:r>
              <w:rPr>
                <w:rFonts w:ascii="宋体" w:hAnsi="宋体" w:cs="宋体" w:eastAsia="宋体" w:hint="default"/>
                <w:spacing w:val="-4"/>
                <w:sz w:val="18"/>
                <w:szCs w:val="18"/>
              </w:rPr>
              <w:t>月兼任高鸿软件董事长；</w:t>
            </w:r>
            <w:r>
              <w:rPr>
                <w:rFonts w:ascii="Times New Roman" w:hAnsi="Times New Roman" w:cs="Times New Roman" w:eastAsia="Times New Roman" w:hint="default"/>
                <w:spacing w:val="-4"/>
                <w:sz w:val="18"/>
                <w:szCs w:val="18"/>
              </w:rPr>
              <w:t>2011</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07</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月兼任大唐融合董事长；</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07</w:t>
            </w:r>
            <w:r>
              <w:rPr>
                <w:rFonts w:ascii="宋体" w:hAnsi="宋体" w:cs="宋体" w:eastAsia="宋体" w:hint="default"/>
                <w:spacing w:val="-4"/>
                <w:sz w:val="18"/>
                <w:szCs w:val="18"/>
              </w:rPr>
              <w:t>月至今兼任高鸿数据执</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9" w:right="-5"/>
              <w:jc w:val="left"/>
              <w:rPr>
                <w:rFonts w:ascii="宋体" w:hAnsi="宋体" w:cs="宋体" w:eastAsia="宋体" w:hint="default"/>
                <w:sz w:val="18"/>
                <w:szCs w:val="18"/>
              </w:rPr>
            </w:pPr>
            <w:r>
              <w:rPr>
                <w:rFonts w:ascii="宋体" w:hAnsi="宋体" w:cs="宋体" w:eastAsia="宋体" w:hint="default"/>
                <w:sz w:val="18"/>
                <w:szCs w:val="18"/>
              </w:rPr>
              <w:t>负责公司战略与规划的组织、推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8"/>
                <w:w w:val="101"/>
                <w:sz w:val="18"/>
                <w:szCs w:val="18"/>
              </w:rPr>
              <w:t>动和实施；负责科研与技术规划</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z w:val="18"/>
                <w:szCs w:val="18"/>
              </w:rPr>
              <w:t>科研项目管理、项目申报及成果</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8"/>
                <w:w w:val="101"/>
                <w:sz w:val="18"/>
                <w:szCs w:val="18"/>
              </w:rPr>
              <w:t>管理、研发技术资源的协调共享</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z w:val="18"/>
                <w:szCs w:val="18"/>
              </w:rPr>
              <w:t>知识产权、商标、标准及专利等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管理；负责公司保密工作，质量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管理及资质建设与管理；负责网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络信息安全、信息系统规划与建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设、内部网络运维管理工作。</w:t>
            </w:r>
          </w:p>
        </w:tc>
      </w:tr>
    </w:tbl>
    <w:p>
      <w:pPr>
        <w:spacing w:after="0" w:line="316"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7" w:type="dxa"/>
        <w:tblLayout w:type="fixed"/>
        <w:tblCellMar>
          <w:top w:w="0" w:type="dxa"/>
          <w:left w:w="0" w:type="dxa"/>
          <w:bottom w:w="0" w:type="dxa"/>
          <w:right w:w="0" w:type="dxa"/>
        </w:tblCellMar>
        <w:tblLook w:val="01E0"/>
      </w:tblPr>
      <w:tblGrid>
        <w:gridCol w:w="581"/>
        <w:gridCol w:w="994"/>
        <w:gridCol w:w="1061"/>
        <w:gridCol w:w="4466"/>
        <w:gridCol w:w="2565"/>
      </w:tblGrid>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z w:val="18"/>
                <w:szCs w:val="18"/>
              </w:rPr>
              <w:t>行董事。</w:t>
            </w:r>
          </w:p>
        </w:tc>
        <w:tc>
          <w:tcPr>
            <w:tcW w:w="2565" w:type="dxa"/>
            <w:tcBorders>
              <w:top w:val="single" w:sz="6" w:space="0" w:color="000000"/>
              <w:left w:val="single" w:sz="6" w:space="0" w:color="000000"/>
              <w:bottom w:val="single" w:sz="6" w:space="0" w:color="000000"/>
              <w:right w:val="single" w:sz="6" w:space="0" w:color="000000"/>
            </w:tcBorders>
          </w:tcPr>
          <w:p>
            <w:pPr/>
          </w:p>
        </w:tc>
      </w:tr>
      <w:tr>
        <w:trPr>
          <w:trHeight w:val="3159"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hAnsi="宋体" w:cs="宋体" w:eastAsia="宋体" w:hint="default"/>
                <w:spacing w:val="-2"/>
                <w:sz w:val="18"/>
                <w:szCs w:val="18"/>
              </w:rPr>
              <w:t>张新中</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2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39"/>
              <w:jc w:val="both"/>
              <w:rPr>
                <w:rFonts w:ascii="宋体" w:hAnsi="宋体" w:cs="宋体" w:eastAsia="宋体" w:hint="default"/>
                <w:sz w:val="18"/>
                <w:szCs w:val="18"/>
              </w:rPr>
            </w:pPr>
            <w:r>
              <w:rPr>
                <w:rFonts w:ascii="宋体" w:hAnsi="宋体" w:cs="宋体" w:eastAsia="宋体" w:hint="default"/>
                <w:spacing w:val="25"/>
                <w:sz w:val="18"/>
                <w:szCs w:val="18"/>
              </w:rPr>
              <w:t>长春理工大</w:t>
            </w:r>
            <w:r>
              <w:rPr>
                <w:rFonts w:ascii="宋体" w:hAnsi="宋体" w:cs="宋体" w:eastAsia="宋体" w:hint="default"/>
                <w:spacing w:val="-72"/>
                <w:sz w:val="18"/>
                <w:szCs w:val="18"/>
              </w:rPr>
              <w:t> </w:t>
            </w:r>
            <w:r>
              <w:rPr>
                <w:rFonts w:ascii="宋体" w:hAnsi="宋体" w:cs="宋体" w:eastAsia="宋体" w:hint="default"/>
                <w:spacing w:val="25"/>
                <w:sz w:val="18"/>
                <w:szCs w:val="18"/>
              </w:rPr>
              <w:t>学计算机应</w:t>
            </w:r>
            <w:r>
              <w:rPr>
                <w:rFonts w:ascii="宋体" w:hAnsi="宋体" w:cs="宋体" w:eastAsia="宋体" w:hint="default"/>
                <w:spacing w:val="-72"/>
                <w:sz w:val="18"/>
                <w:szCs w:val="18"/>
              </w:rPr>
              <w:t> </w:t>
            </w:r>
            <w:r>
              <w:rPr>
                <w:rFonts w:ascii="宋体" w:hAnsi="宋体" w:cs="宋体" w:eastAsia="宋体" w:hint="default"/>
                <w:spacing w:val="-3"/>
                <w:sz w:val="18"/>
                <w:szCs w:val="18"/>
              </w:rPr>
              <w:t>用技术专业，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9"/>
                <w:sz w:val="18"/>
                <w:szCs w:val="18"/>
              </w:rPr>
              <w:t>工学硕士，正</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高级工程师</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5"/>
              <w:ind w:left="9"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2012</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月至今任公司副总经理。</w:t>
            </w:r>
            <w:r>
              <w:rPr>
                <w:rFonts w:ascii="Times New Roman" w:hAnsi="Times New Roman" w:cs="Times New Roman" w:eastAsia="Times New Roman" w:hint="default"/>
                <w:spacing w:val="-4"/>
                <w:sz w:val="18"/>
                <w:szCs w:val="18"/>
              </w:rPr>
              <w:t>2000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06</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2002</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月任高鸿数据测试部测试工程师；</w:t>
            </w:r>
            <w:r>
              <w:rPr>
                <w:rFonts w:ascii="Times New Roman" w:hAnsi="Times New Roman" w:cs="Times New Roman" w:eastAsia="Times New Roman" w:hint="default"/>
                <w:spacing w:val="-4"/>
                <w:sz w:val="18"/>
                <w:szCs w:val="18"/>
              </w:rPr>
              <w:t>2002</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2011</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01</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月先后任公司测试部部门总经理、工程服务部部门总经</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5"/>
                <w:sz w:val="18"/>
                <w:szCs w:val="18"/>
              </w:rPr>
              <w:t>理、宽带产品事业部副总经理、宽带产品事业部执行总经</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5"/>
                <w:sz w:val="18"/>
                <w:szCs w:val="18"/>
              </w:rPr>
              <w:t>理、宽带产品事业部总经理、市场营销部执行总经理、市</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4"/>
                <w:sz w:val="18"/>
                <w:szCs w:val="18"/>
              </w:rPr>
              <w:t>场营销部总经理；</w:t>
            </w:r>
            <w:r>
              <w:rPr>
                <w:rFonts w:ascii="Times New Roman" w:hAnsi="Times New Roman" w:cs="Times New Roman" w:eastAsia="Times New Roman" w:hint="default"/>
                <w:spacing w:val="-4"/>
                <w:sz w:val="18"/>
                <w:szCs w:val="18"/>
              </w:rPr>
              <w:t>2011</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01</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2012</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月任公司总经理</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助理；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月兼任高鸿商贸执行董事</w:t>
            </w:r>
            <w:r>
              <w:rPr>
                <w:rFonts w:ascii="宋体" w:hAnsi="宋体" w:cs="宋体" w:eastAsia="宋体" w:hint="default"/>
                <w:w w:val="101"/>
                <w:sz w:val="18"/>
                <w:szCs w:val="18"/>
              </w:rPr>
              <w:t> </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01</w:t>
            </w:r>
            <w:r>
              <w:rPr>
                <w:rFonts w:ascii="宋体" w:hAnsi="宋体" w:cs="宋体" w:eastAsia="宋体" w:hint="default"/>
                <w:spacing w:val="-4"/>
                <w:sz w:val="18"/>
                <w:szCs w:val="18"/>
              </w:rPr>
              <w:t>月至今兼任高鸿恒昌执行董事；</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月至今</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5"/>
                <w:sz w:val="18"/>
                <w:szCs w:val="18"/>
              </w:rPr>
              <w:t>兼任高鸿新能源科技有限公司执行董事；</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月至今</w:t>
            </w:r>
            <w:r>
              <w:rPr>
                <w:rFonts w:ascii="宋体" w:hAnsi="宋体" w:cs="宋体" w:eastAsia="宋体" w:hint="default"/>
                <w:spacing w:val="-3"/>
                <w:sz w:val="18"/>
                <w:szCs w:val="18"/>
              </w:rPr>
              <w:t> </w:t>
            </w:r>
            <w:r>
              <w:rPr>
                <w:rFonts w:ascii="宋体" w:hAnsi="宋体" w:cs="宋体" w:eastAsia="宋体" w:hint="default"/>
                <w:spacing w:val="-3"/>
                <w:sz w:val="18"/>
                <w:szCs w:val="18"/>
              </w:rPr>
              <w:t>兼任国唐汽车有限公司总经理。</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9" w:right="-4"/>
              <w:jc w:val="both"/>
              <w:rPr>
                <w:rFonts w:ascii="宋体" w:hAnsi="宋体" w:cs="宋体" w:eastAsia="宋体" w:hint="default"/>
                <w:sz w:val="18"/>
                <w:szCs w:val="18"/>
              </w:rPr>
            </w:pPr>
            <w:r>
              <w:rPr>
                <w:rFonts w:ascii="宋体" w:hAnsi="宋体" w:cs="宋体" w:eastAsia="宋体" w:hint="default"/>
                <w:sz w:val="18"/>
                <w:szCs w:val="18"/>
              </w:rPr>
              <w:t>负责外事管理、经营支撑管理、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后勤服务、安全保障、安全生产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及安保维稳等工作；负责联系团</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组织及主持青联工作，组织青年</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员工积极创新创业，推动新能源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汽车产业发展。</w:t>
            </w:r>
          </w:p>
          <w:p>
            <w:pPr>
              <w:pStyle w:val="TableParagraph"/>
              <w:spacing w:line="240" w:lineRule="auto" w:before="17"/>
              <w:ind w:left="-13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2843"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hAnsi="宋体" w:cs="宋体" w:eastAsia="宋体" w:hint="default"/>
                <w:spacing w:val="-2"/>
                <w:sz w:val="18"/>
                <w:szCs w:val="18"/>
              </w:rPr>
              <w:t>丁明锋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3" w:right="31"/>
              <w:jc w:val="both"/>
              <w:rPr>
                <w:rFonts w:ascii="宋体" w:hAnsi="宋体" w:cs="宋体" w:eastAsia="宋体" w:hint="default"/>
                <w:sz w:val="18"/>
                <w:szCs w:val="18"/>
              </w:rPr>
            </w:pPr>
            <w:r>
              <w:rPr>
                <w:rFonts w:ascii="宋体" w:hAnsi="宋体" w:cs="宋体" w:eastAsia="宋体" w:hint="default"/>
                <w:sz w:val="18"/>
                <w:szCs w:val="18"/>
              </w:rPr>
              <w:t>副总经理兼</w:t>
            </w:r>
            <w:r>
              <w:rPr>
                <w:rFonts w:ascii="宋体" w:hAnsi="宋体" w:cs="宋体" w:eastAsia="宋体" w:hint="default"/>
                <w:w w:val="101"/>
                <w:sz w:val="18"/>
                <w:szCs w:val="18"/>
              </w:rPr>
              <w:t> </w:t>
            </w:r>
            <w:r>
              <w:rPr>
                <w:rFonts w:ascii="宋体" w:hAnsi="宋体" w:cs="宋体" w:eastAsia="宋体" w:hint="default"/>
                <w:sz w:val="18"/>
                <w:szCs w:val="18"/>
              </w:rPr>
              <w:t>财务总监兼</w:t>
            </w:r>
            <w:r>
              <w:rPr>
                <w:rFonts w:ascii="宋体" w:hAnsi="宋体" w:cs="宋体" w:eastAsia="宋体" w:hint="default"/>
                <w:w w:val="101"/>
                <w:sz w:val="18"/>
                <w:szCs w:val="18"/>
              </w:rPr>
              <w:t> </w:t>
            </w:r>
            <w:r>
              <w:rPr>
                <w:rFonts w:ascii="宋体" w:hAnsi="宋体" w:cs="宋体" w:eastAsia="宋体" w:hint="default"/>
                <w:sz w:val="18"/>
                <w:szCs w:val="18"/>
              </w:rPr>
              <w:t>董事会秘书</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39"/>
              <w:jc w:val="both"/>
              <w:rPr>
                <w:rFonts w:ascii="宋体" w:hAnsi="宋体" w:cs="宋体" w:eastAsia="宋体" w:hint="default"/>
                <w:sz w:val="18"/>
                <w:szCs w:val="18"/>
              </w:rPr>
            </w:pPr>
            <w:r>
              <w:rPr>
                <w:rFonts w:ascii="宋体" w:hAnsi="宋体" w:cs="宋体" w:eastAsia="宋体" w:hint="default"/>
                <w:spacing w:val="25"/>
                <w:sz w:val="18"/>
                <w:szCs w:val="18"/>
              </w:rPr>
              <w:t>北京机械工</w:t>
            </w:r>
            <w:r>
              <w:rPr>
                <w:rFonts w:ascii="宋体" w:hAnsi="宋体" w:cs="宋体" w:eastAsia="宋体" w:hint="default"/>
                <w:spacing w:val="-72"/>
                <w:sz w:val="18"/>
                <w:szCs w:val="18"/>
              </w:rPr>
              <w:t> </w:t>
            </w:r>
            <w:r>
              <w:rPr>
                <w:rFonts w:ascii="宋体" w:hAnsi="宋体" w:cs="宋体" w:eastAsia="宋体" w:hint="default"/>
                <w:spacing w:val="24"/>
                <w:sz w:val="18"/>
                <w:szCs w:val="18"/>
              </w:rPr>
              <w:t>业学院会</w:t>
            </w:r>
            <w:r>
              <w:rPr>
                <w:rFonts w:ascii="宋体" w:hAnsi="宋体" w:cs="宋体" w:eastAsia="宋体" w:hint="default"/>
                <w:spacing w:val="-51"/>
                <w:sz w:val="18"/>
                <w:szCs w:val="18"/>
              </w:rPr>
              <w:t> </w:t>
            </w:r>
            <w:r>
              <w:rPr>
                <w:rFonts w:ascii="宋体" w:hAnsi="宋体" w:cs="宋体" w:eastAsia="宋体" w:hint="default"/>
                <w:sz w:val="18"/>
                <w:szCs w:val="18"/>
              </w:rPr>
              <w:t>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学专业，管理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9"/>
                <w:sz w:val="18"/>
                <w:szCs w:val="18"/>
              </w:rPr>
              <w:t>学学士；对外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5"/>
                <w:sz w:val="18"/>
                <w:szCs w:val="18"/>
              </w:rPr>
              <w:t>经贸大学高</w:t>
            </w:r>
            <w:r>
              <w:rPr>
                <w:rFonts w:ascii="宋体" w:hAnsi="宋体" w:cs="宋体" w:eastAsia="宋体" w:hint="default"/>
                <w:spacing w:val="-72"/>
                <w:sz w:val="18"/>
                <w:szCs w:val="18"/>
              </w:rPr>
              <w:t> </w:t>
            </w:r>
            <w:r>
              <w:rPr>
                <w:rFonts w:ascii="宋体" w:hAnsi="宋体" w:cs="宋体" w:eastAsia="宋体" w:hint="default"/>
                <w:spacing w:val="25"/>
                <w:sz w:val="18"/>
                <w:szCs w:val="18"/>
              </w:rPr>
              <w:t>级管理人员</w:t>
            </w:r>
            <w:r>
              <w:rPr>
                <w:rFonts w:ascii="宋体" w:hAnsi="宋体" w:cs="宋体" w:eastAsia="宋体" w:hint="default"/>
                <w:spacing w:val="-72"/>
                <w:sz w:val="18"/>
                <w:szCs w:val="18"/>
              </w:rPr>
              <w:t> </w:t>
            </w:r>
            <w:r>
              <w:rPr>
                <w:rFonts w:ascii="宋体" w:hAnsi="宋体" w:cs="宋体" w:eastAsia="宋体" w:hint="default"/>
                <w:spacing w:val="25"/>
                <w:sz w:val="18"/>
                <w:szCs w:val="18"/>
              </w:rPr>
              <w:t>工商管理硕</w:t>
            </w:r>
            <w:r>
              <w:rPr>
                <w:rFonts w:ascii="宋体" w:hAnsi="宋体" w:cs="宋体" w:eastAsia="宋体" w:hint="default"/>
                <w:spacing w:val="-72"/>
                <w:sz w:val="18"/>
                <w:szCs w:val="18"/>
              </w:rPr>
              <w:t> </w:t>
            </w:r>
            <w:r>
              <w:rPr>
                <w:rFonts w:ascii="宋体" w:hAnsi="宋体" w:cs="宋体" w:eastAsia="宋体" w:hint="default"/>
                <w:spacing w:val="-9"/>
                <w:sz w:val="18"/>
                <w:szCs w:val="18"/>
              </w:rPr>
              <w:t>士。高级会计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师</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9" w:right="-1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月至今任公司副总经理兼财务总监，</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1"/>
                <w:sz w:val="18"/>
                <w:szCs w:val="18"/>
              </w:rPr>
              <w:t> </w:t>
            </w:r>
            <w:r>
              <w:rPr>
                <w:rFonts w:ascii="宋体" w:hAnsi="宋体" w:cs="宋体" w:eastAsia="宋体" w:hint="default"/>
                <w:spacing w:val="-4"/>
                <w:sz w:val="18"/>
                <w:szCs w:val="18"/>
              </w:rPr>
              <w:t>月至今兼任公司董事会秘书。</w:t>
            </w:r>
            <w:r>
              <w:rPr>
                <w:rFonts w:ascii="Times New Roman" w:hAnsi="Times New Roman" w:cs="Times New Roman" w:eastAsia="Times New Roman" w:hint="default"/>
                <w:spacing w:val="-4"/>
                <w:sz w:val="18"/>
                <w:szCs w:val="18"/>
              </w:rPr>
              <w:t>2000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07</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06</w:t>
            </w:r>
            <w:r>
              <w:rPr>
                <w:rFonts w:ascii="宋体" w:hAnsi="宋体" w:cs="宋体" w:eastAsia="宋体" w:hint="default"/>
                <w:spacing w:val="-4"/>
                <w:sz w:val="18"/>
                <w:szCs w:val="18"/>
              </w:rPr>
              <w:t>任北</w:t>
            </w:r>
            <w:r>
              <w:rPr>
                <w:rFonts w:ascii="宋体" w:hAnsi="宋体" w:cs="宋体" w:eastAsia="宋体" w:hint="default"/>
                <w:spacing w:val="-18"/>
                <w:sz w:val="18"/>
                <w:szCs w:val="18"/>
              </w:rPr>
              <w:t> </w:t>
            </w:r>
            <w:r>
              <w:rPr>
                <w:rFonts w:ascii="宋体" w:hAnsi="宋体" w:cs="宋体" w:eastAsia="宋体" w:hint="default"/>
                <w:spacing w:val="-4"/>
                <w:sz w:val="18"/>
                <w:szCs w:val="18"/>
              </w:rPr>
              <w:t>京大唐物业管理有限公司财务部会计；</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06</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月先后任公司财务部会计、商务部总经助理、财务部</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5"/>
                <w:sz w:val="18"/>
                <w:szCs w:val="18"/>
              </w:rPr>
              <w:t>总经理助理、财务部副总经理、财务部总经理；</w:t>
            </w:r>
            <w:r>
              <w:rPr>
                <w:rFonts w:ascii="Times New Roman" w:hAnsi="Times New Roman" w:cs="Times New Roman" w:eastAsia="Times New Roman" w:hint="default"/>
                <w:spacing w:val="-5"/>
                <w:sz w:val="18"/>
                <w:szCs w:val="18"/>
              </w:rPr>
              <w:t>2008</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02</w:t>
            </w:r>
            <w:r>
              <w:rPr>
                <w:rFonts w:ascii="宋体" w:hAnsi="宋体" w:cs="宋体" w:eastAsia="宋体" w:hint="default"/>
                <w:spacing w:val="-4"/>
                <w:sz w:val="18"/>
                <w:szCs w:val="18"/>
              </w:rPr>
              <w:t>月任公司总经理助理兼财务部总经理；</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02</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07</w:t>
            </w:r>
            <w:r>
              <w:rPr>
                <w:rFonts w:ascii="宋体" w:hAnsi="宋体" w:cs="宋体" w:eastAsia="宋体" w:hint="default"/>
                <w:spacing w:val="-4"/>
                <w:sz w:val="18"/>
                <w:szCs w:val="18"/>
              </w:rPr>
              <w:t>月任公司财务负责人；</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01</w:t>
            </w:r>
            <w:r>
              <w:rPr>
                <w:rFonts w:ascii="宋体" w:hAnsi="宋体" w:cs="宋体" w:eastAsia="宋体" w:hint="default"/>
                <w:spacing w:val="-4"/>
                <w:sz w:val="18"/>
                <w:szCs w:val="18"/>
              </w:rPr>
              <w:t>月至今</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4"/>
                <w:sz w:val="18"/>
                <w:szCs w:val="18"/>
              </w:rPr>
              <w:t>兼任高鸿鼎恒董事长；</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01</w:t>
            </w:r>
            <w:r>
              <w:rPr>
                <w:rFonts w:ascii="宋体" w:hAnsi="宋体" w:cs="宋体" w:eastAsia="宋体" w:hint="default"/>
                <w:spacing w:val="-4"/>
                <w:sz w:val="18"/>
                <w:szCs w:val="18"/>
              </w:rPr>
              <w:t>月至今兼任高鸿鼎远执行</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董事；</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月至今兼任贵州高鸿执行董事、总经理</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9" w:right="-18"/>
              <w:jc w:val="left"/>
              <w:rPr>
                <w:rFonts w:ascii="宋体" w:hAnsi="宋体" w:cs="宋体" w:eastAsia="宋体" w:hint="default"/>
                <w:sz w:val="18"/>
                <w:szCs w:val="18"/>
              </w:rPr>
            </w:pPr>
            <w:r>
              <w:rPr>
                <w:rFonts w:ascii="宋体" w:hAnsi="宋体" w:cs="宋体" w:eastAsia="宋体" w:hint="default"/>
                <w:spacing w:val="-8"/>
                <w:w w:val="101"/>
                <w:sz w:val="18"/>
                <w:szCs w:val="18"/>
              </w:rPr>
              <w:t>负责投资和产权管理、资本运作</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8"/>
                <w:sz w:val="18"/>
                <w:szCs w:val="18"/>
              </w:rPr>
              <w:t>三会（股东会、董事会、监事会</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业务组织与投资者关系管理；负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3"/>
                <w:sz w:val="18"/>
                <w:szCs w:val="18"/>
              </w:rPr>
              <w:t>责公司全面预算管理及执行监</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控、财务管理、资金管理。</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155"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hAnsi="宋体" w:cs="宋体" w:eastAsia="宋体" w:hint="default"/>
                <w:spacing w:val="-2"/>
                <w:sz w:val="18"/>
                <w:szCs w:val="18"/>
              </w:rPr>
              <w:t>翁冠男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2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39" w:hanging="33"/>
              <w:jc w:val="center"/>
              <w:rPr>
                <w:rFonts w:ascii="宋体" w:hAnsi="宋体" w:cs="宋体" w:eastAsia="宋体" w:hint="default"/>
                <w:sz w:val="18"/>
                <w:szCs w:val="18"/>
              </w:rPr>
            </w:pPr>
            <w:r>
              <w:rPr>
                <w:rFonts w:ascii="宋体" w:hAnsi="宋体" w:cs="宋体" w:eastAsia="宋体" w:hint="default"/>
                <w:sz w:val="18"/>
                <w:szCs w:val="18"/>
              </w:rPr>
              <w:t>哈尔滨工程</w:t>
            </w:r>
            <w:r>
              <w:rPr>
                <w:rFonts w:ascii="宋体" w:hAnsi="宋体" w:cs="宋体" w:eastAsia="宋体" w:hint="default"/>
                <w:w w:val="101"/>
                <w:sz w:val="18"/>
                <w:szCs w:val="18"/>
              </w:rPr>
              <w:t> </w:t>
            </w:r>
            <w:r>
              <w:rPr>
                <w:rFonts w:ascii="宋体" w:hAnsi="宋体" w:cs="宋体" w:eastAsia="宋体" w:hint="default"/>
                <w:sz w:val="18"/>
                <w:szCs w:val="18"/>
              </w:rPr>
              <w:t>大学计算机</w:t>
            </w:r>
            <w:r>
              <w:rPr>
                <w:rFonts w:ascii="宋体" w:hAnsi="宋体" w:cs="宋体" w:eastAsia="宋体" w:hint="default"/>
                <w:w w:val="101"/>
                <w:sz w:val="18"/>
                <w:szCs w:val="18"/>
              </w:rPr>
              <w:t> </w:t>
            </w:r>
            <w:r>
              <w:rPr>
                <w:rFonts w:ascii="宋体" w:hAnsi="宋体" w:cs="宋体" w:eastAsia="宋体" w:hint="default"/>
                <w:spacing w:val="-9"/>
                <w:sz w:val="18"/>
                <w:szCs w:val="18"/>
              </w:rPr>
              <w:t>应用专业，工</w:t>
            </w:r>
            <w:r>
              <w:rPr>
                <w:rFonts w:ascii="宋体" w:hAnsi="宋体" w:cs="宋体" w:eastAsia="宋体" w:hint="default"/>
                <w:w w:val="101"/>
                <w:sz w:val="18"/>
                <w:szCs w:val="18"/>
              </w:rPr>
              <w:t> </w:t>
            </w:r>
            <w:r>
              <w:rPr>
                <w:rFonts w:ascii="宋体" w:hAnsi="宋体" w:cs="宋体" w:eastAsia="宋体" w:hint="default"/>
                <w:spacing w:val="-3"/>
                <w:sz w:val="18"/>
                <w:szCs w:val="18"/>
              </w:rPr>
              <w:t>学硕士学位，</w:t>
            </w:r>
            <w:r>
              <w:rPr>
                <w:rFonts w:ascii="宋体" w:hAnsi="宋体" w:cs="宋体" w:eastAsia="宋体" w:hint="default"/>
                <w:w w:val="101"/>
                <w:sz w:val="18"/>
                <w:szCs w:val="18"/>
              </w:rPr>
              <w:t> </w:t>
            </w:r>
            <w:r>
              <w:rPr>
                <w:rFonts w:ascii="宋体" w:hAnsi="宋体" w:cs="宋体" w:eastAsia="宋体" w:hint="default"/>
                <w:sz w:val="18"/>
                <w:szCs w:val="18"/>
              </w:rPr>
              <w:t>高级工程师</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5"/>
              <w:ind w:left="9"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月至今任公司副总经理。</w:t>
            </w: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月任高鸿数据软件工程师、网管部经理；</w:t>
            </w:r>
            <w:r>
              <w:rPr>
                <w:rFonts w:ascii="Times New Roman" w:hAnsi="Times New Roman" w:cs="Times New Roman" w:eastAsia="Times New Roman" w:hint="default"/>
                <w:spacing w:val="-3"/>
                <w:sz w:val="18"/>
                <w:szCs w:val="18"/>
              </w:rPr>
              <w:t>2003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08</w:t>
            </w:r>
            <w:r>
              <w:rPr>
                <w:rFonts w:ascii="宋体" w:hAnsi="宋体" w:cs="宋体" w:eastAsia="宋体" w:hint="default"/>
                <w:spacing w:val="-3"/>
                <w:sz w:val="18"/>
                <w:szCs w:val="18"/>
              </w:rPr>
              <w:t>月至</w:t>
            </w:r>
            <w:r>
              <w:rPr>
                <w:rFonts w:ascii="宋体" w:hAnsi="宋体" w:cs="宋体" w:eastAsia="宋体" w:hint="default"/>
                <w:spacing w:val="-7"/>
                <w:sz w:val="18"/>
                <w:szCs w:val="18"/>
              </w:rPr>
              <w:t> </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06</w:t>
            </w:r>
            <w:r>
              <w:rPr>
                <w:rFonts w:ascii="宋体" w:hAnsi="宋体" w:cs="宋体" w:eastAsia="宋体" w:hint="default"/>
                <w:spacing w:val="-3"/>
                <w:sz w:val="18"/>
                <w:szCs w:val="18"/>
              </w:rPr>
              <w:t>月先后任公司副总工程师兼任产品开发部副总</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5"/>
                <w:sz w:val="18"/>
                <w:szCs w:val="18"/>
              </w:rPr>
              <w:t>经理、产品发展部副总经理、视讯通信项目部副总经理兼</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5"/>
                <w:sz w:val="18"/>
                <w:szCs w:val="18"/>
              </w:rPr>
              <w:t>任产品发展部副总经理、宽带产品事业部副总经理、国际</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部总经理、电子商务事业部总经理；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月任高鸿通信总经理；</w:t>
            </w:r>
            <w:r>
              <w:rPr>
                <w:rFonts w:ascii="Times New Roman" w:hAnsi="Times New Roman" w:cs="Times New Roman" w:eastAsia="Times New Roman" w:hint="default"/>
                <w:spacing w:val="-4"/>
                <w:sz w:val="18"/>
                <w:szCs w:val="18"/>
              </w:rPr>
              <w:t>2012</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月任公</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司总经理助理兼任高鸿通信总经理；</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08</w:t>
            </w:r>
            <w:r>
              <w:rPr>
                <w:rFonts w:ascii="宋体" w:hAnsi="宋体" w:cs="宋体" w:eastAsia="宋体" w:hint="default"/>
                <w:spacing w:val="-5"/>
                <w:sz w:val="18"/>
                <w:szCs w:val="18"/>
              </w:rPr>
              <w:t>月至今兼任</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高鸿通信执行董事；</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月至今兼任公司移动互联网</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事业部总经理。</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pacing w:val="-3"/>
                <w:sz w:val="18"/>
                <w:szCs w:val="18"/>
              </w:rPr>
              <w:t>负责信息服务业务。</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before="115"/>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20"/>
        <w:gridCol w:w="3227"/>
        <w:gridCol w:w="1080"/>
        <w:gridCol w:w="1210"/>
        <w:gridCol w:w="1349"/>
        <w:gridCol w:w="1484"/>
      </w:tblGrid>
      <w:tr>
        <w:trPr>
          <w:trHeight w:val="71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1" w:right="75"/>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96" w:right="99" w:hanging="87"/>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陈蕾</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中国信息通信科技集团有限公司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37"/>
              <w:jc w:val="left"/>
              <w:rPr>
                <w:rFonts w:ascii="宋体" w:hAnsi="宋体" w:cs="宋体" w:eastAsia="宋体" w:hint="default"/>
                <w:sz w:val="18"/>
                <w:szCs w:val="18"/>
              </w:rPr>
            </w:pPr>
            <w:r>
              <w:rPr>
                <w:rFonts w:ascii="宋体" w:hAnsi="宋体" w:cs="宋体" w:eastAsia="宋体" w:hint="default"/>
                <w:spacing w:val="-2"/>
                <w:sz w:val="18"/>
                <w:szCs w:val="18"/>
              </w:rPr>
              <w:t>人力资源部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副主任</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段茂忠</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中国信息通信科技集团有限公司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37"/>
              <w:jc w:val="left"/>
              <w:rPr>
                <w:rFonts w:ascii="宋体" w:hAnsi="宋体" w:cs="宋体" w:eastAsia="宋体" w:hint="default"/>
                <w:sz w:val="18"/>
                <w:szCs w:val="18"/>
              </w:rPr>
            </w:pPr>
            <w:r>
              <w:rPr>
                <w:rFonts w:ascii="宋体" w:hAnsi="宋体" w:cs="宋体" w:eastAsia="宋体" w:hint="default"/>
                <w:spacing w:val="-2"/>
                <w:sz w:val="18"/>
                <w:szCs w:val="18"/>
              </w:rPr>
              <w:t>审计与法务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部副主任</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9"/>
              <w:jc w:val="left"/>
              <w:rPr>
                <w:rFonts w:ascii="宋体" w:hAnsi="宋体" w:cs="宋体" w:eastAsia="宋体" w:hint="default"/>
                <w:sz w:val="18"/>
                <w:szCs w:val="18"/>
              </w:rPr>
            </w:pPr>
            <w:r>
              <w:rPr>
                <w:rFonts w:ascii="宋体" w:hAnsi="宋体" w:cs="宋体" w:eastAsia="宋体" w:hint="default"/>
                <w:spacing w:val="-2"/>
                <w:sz w:val="18"/>
                <w:szCs w:val="18"/>
              </w:rPr>
              <w:t>在股东单位任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在其他单位任职情况</w:t>
      </w:r>
    </w:p>
    <w:p>
      <w:pPr>
        <w:spacing w:before="114"/>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34"/>
        <w:gridCol w:w="3280"/>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84"/>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8" w:right="46"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133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2"/>
              <w:jc w:val="left"/>
              <w:rPr>
                <w:rFonts w:ascii="宋体" w:hAnsi="宋体" w:cs="宋体" w:eastAsia="宋体" w:hint="default"/>
                <w:sz w:val="18"/>
                <w:szCs w:val="18"/>
              </w:rPr>
            </w:pPr>
            <w:r>
              <w:rPr>
                <w:rFonts w:ascii="宋体" w:hAnsi="宋体" w:cs="宋体" w:eastAsia="宋体" w:hint="default"/>
                <w:spacing w:val="-9"/>
                <w:sz w:val="18"/>
                <w:szCs w:val="18"/>
              </w:rPr>
              <w:t>教授、博士生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导师；电子商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务研究中心</w:t>
            </w:r>
            <w:r>
              <w:rPr>
                <w:rFonts w:ascii="宋体" w:hAnsi="宋体" w:cs="宋体" w:eastAsia="宋体" w:hint="default"/>
                <w:w w:val="101"/>
                <w:sz w:val="18"/>
                <w:szCs w:val="18"/>
              </w:rPr>
              <w:t> </w:t>
            </w:r>
            <w:r>
              <w:rPr>
                <w:rFonts w:ascii="宋体" w:hAnsi="宋体" w:cs="宋体" w:eastAsia="宋体" w:hint="default"/>
                <w:sz w:val="18"/>
                <w:szCs w:val="18"/>
              </w:rPr>
              <w:t>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京东方科技集团股份有限公司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吕廷杰</w:t>
            </w:r>
            <w:r>
              <w:rPr>
                <w:rFonts w:ascii="宋体" w:hAnsi="宋体" w:cs="宋体" w:eastAsia="宋体" w:hint="default"/>
                <w:sz w:val="18"/>
                <w:szCs w:val="18"/>
              </w:rPr>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深圳市爱施德股份有限公司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中国联合网络通信股份有限公司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中国通信服务股份有限公司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北京纵横律师事务所</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专职律师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上海嘉宝实业（集团）股份有限公司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武汉大学</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1"/>
              <w:jc w:val="left"/>
              <w:rPr>
                <w:rFonts w:ascii="宋体" w:hAnsi="宋体" w:cs="宋体" w:eastAsia="宋体" w:hint="default"/>
                <w:sz w:val="18"/>
                <w:szCs w:val="18"/>
              </w:rPr>
            </w:pPr>
            <w:r>
              <w:rPr>
                <w:rFonts w:ascii="宋体" w:hAnsi="宋体" w:cs="宋体" w:eastAsia="宋体" w:hint="default"/>
                <w:spacing w:val="-2"/>
                <w:sz w:val="18"/>
                <w:szCs w:val="18"/>
              </w:rPr>
              <w:t>计算机学院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1975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258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常州大学</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史良法学院</w:t>
            </w:r>
            <w:r>
              <w:rPr>
                <w:rFonts w:ascii="宋体" w:hAnsi="宋体" w:cs="宋体" w:eastAsia="宋体" w:hint="default"/>
                <w:w w:val="101"/>
                <w:sz w:val="18"/>
                <w:szCs w:val="18"/>
              </w:rPr>
              <w:t> </w:t>
            </w:r>
            <w:r>
              <w:rPr>
                <w:rFonts w:ascii="宋体" w:hAnsi="宋体" w:cs="宋体" w:eastAsia="宋体" w:hint="default"/>
                <w:spacing w:val="-9"/>
                <w:sz w:val="18"/>
                <w:szCs w:val="18"/>
              </w:rPr>
              <w:t>教授、中国财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税法治战略</w:t>
            </w:r>
            <w:r>
              <w:rPr>
                <w:rFonts w:ascii="宋体" w:hAnsi="宋体" w:cs="宋体" w:eastAsia="宋体" w:hint="default"/>
                <w:w w:val="101"/>
                <w:sz w:val="18"/>
                <w:szCs w:val="18"/>
              </w:rPr>
              <w:t> </w:t>
            </w:r>
            <w:r>
              <w:rPr>
                <w:rFonts w:ascii="宋体" w:hAnsi="宋体" w:cs="宋体" w:eastAsia="宋体" w:hint="default"/>
                <w:sz w:val="18"/>
                <w:szCs w:val="18"/>
              </w:rPr>
              <w:t>研究院执行</w:t>
            </w:r>
            <w:r>
              <w:rPr>
                <w:rFonts w:ascii="宋体" w:hAnsi="宋体" w:cs="宋体" w:eastAsia="宋体" w:hint="default"/>
                <w:w w:val="101"/>
                <w:sz w:val="18"/>
                <w:szCs w:val="18"/>
              </w:rPr>
              <w:t> </w:t>
            </w:r>
            <w:r>
              <w:rPr>
                <w:rFonts w:ascii="宋体" w:hAnsi="宋体" w:cs="宋体" w:eastAsia="宋体" w:hint="default"/>
                <w:spacing w:val="-9"/>
                <w:sz w:val="18"/>
                <w:szCs w:val="18"/>
              </w:rPr>
              <w:t>院长、中葡法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学院执行院</w:t>
            </w:r>
            <w:r>
              <w:rPr>
                <w:rFonts w:ascii="宋体" w:hAnsi="宋体" w:cs="宋体" w:eastAsia="宋体" w:hint="default"/>
                <w:w w:val="101"/>
                <w:sz w:val="18"/>
                <w:szCs w:val="18"/>
              </w:rPr>
              <w:t> </w:t>
            </w:r>
            <w:r>
              <w:rPr>
                <w:rFonts w:ascii="宋体" w:hAnsi="宋体" w:cs="宋体" w:eastAsia="宋体" w:hint="default"/>
                <w:spacing w:val="-9"/>
                <w:sz w:val="18"/>
                <w:szCs w:val="18"/>
              </w:rPr>
              <w:t>长；硕士研究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生导师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5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澳门城市大学</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23" w:right="151"/>
              <w:jc w:val="left"/>
              <w:rPr>
                <w:rFonts w:ascii="宋体" w:hAnsi="宋体" w:cs="宋体" w:eastAsia="宋体" w:hint="default"/>
                <w:sz w:val="18"/>
                <w:szCs w:val="18"/>
              </w:rPr>
            </w:pPr>
            <w:r>
              <w:rPr>
                <w:rFonts w:ascii="宋体" w:hAnsi="宋体" w:cs="宋体" w:eastAsia="宋体" w:hint="default"/>
                <w:spacing w:val="-2"/>
                <w:sz w:val="18"/>
                <w:szCs w:val="18"/>
              </w:rPr>
              <w:t>博士研究生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9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中国法学会财税法学研究会</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81"/>
              <w:jc w:val="left"/>
              <w:rPr>
                <w:rFonts w:ascii="宋体" w:hAnsi="宋体" w:cs="宋体" w:eastAsia="宋体" w:hint="default"/>
                <w:sz w:val="18"/>
                <w:szCs w:val="18"/>
              </w:rPr>
            </w:pPr>
            <w:r>
              <w:rPr>
                <w:rFonts w:ascii="宋体" w:hAnsi="宋体" w:cs="宋体" w:eastAsia="宋体" w:hint="default"/>
                <w:spacing w:val="-3"/>
                <w:sz w:val="18"/>
                <w:szCs w:val="18"/>
              </w:rPr>
              <w:t>中国仲裁法学研究会仲裁与调解专业委</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员会</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主任委员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赣江新区国际仲裁院</w:t>
            </w:r>
            <w:r>
              <w:rPr>
                <w:rFonts w:ascii="宋体" w:hAnsi="宋体" w:cs="宋体" w:eastAsia="宋体" w:hint="default"/>
                <w:sz w:val="18"/>
                <w:szCs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1"/>
              <w:jc w:val="left"/>
              <w:rPr>
                <w:rFonts w:ascii="宋体" w:hAnsi="宋体" w:cs="宋体" w:eastAsia="宋体" w:hint="default"/>
                <w:sz w:val="18"/>
                <w:szCs w:val="18"/>
              </w:rPr>
            </w:pPr>
            <w:r>
              <w:rPr>
                <w:rFonts w:ascii="宋体" w:hAnsi="宋体" w:cs="宋体" w:eastAsia="宋体" w:hint="default"/>
                <w:spacing w:val="-2"/>
                <w:sz w:val="18"/>
                <w:szCs w:val="18"/>
              </w:rPr>
              <w:t>理事会秘书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兼副院长</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民盟中央法制委员会</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北京华税律师事务所</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6" w:footer="979" w:top="1100" w:bottom="1160" w:left="980" w:right="0"/>
        </w:sectPr>
      </w:pPr>
    </w:p>
    <w:p>
      <w:pPr>
        <w:spacing w:line="240" w:lineRule="auto" w:before="9"/>
        <w:rPr>
          <w:rFonts w:ascii="Times New Roman" w:hAnsi="Times New Roman" w:cs="Times New Roman" w:eastAsia="Times New Roman"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234"/>
        <w:gridCol w:w="8336"/>
      </w:tblGrid>
      <w:tr>
        <w:trPr>
          <w:trHeight w:val="334" w:hRule="exact"/>
        </w:trPr>
        <w:tc>
          <w:tcPr>
            <w:tcW w:w="1234" w:type="dxa"/>
            <w:tcBorders>
              <w:top w:val="nil" w:sz="6" w:space="0" w:color="auto"/>
              <w:left w:val="nil" w:sz="6" w:space="0" w:color="auto"/>
              <w:bottom w:val="single" w:sz="4" w:space="0" w:color="000000"/>
              <w:right w:val="nil" w:sz="6" w:space="0" w:color="auto"/>
            </w:tcBorders>
          </w:tcPr>
          <w:p>
            <w:pPr/>
          </w:p>
        </w:tc>
        <w:tc>
          <w:tcPr>
            <w:tcW w:w="8336" w:type="dxa"/>
            <w:tcBorders>
              <w:top w:val="nil" w:sz="6" w:space="0" w:color="auto"/>
              <w:left w:val="nil" w:sz="6" w:space="0" w:color="auto"/>
              <w:bottom w:val="single" w:sz="4" w:space="0" w:color="000000"/>
              <w:right w:val="nil" w:sz="6" w:space="0" w:color="auto"/>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9"/>
        <w:ind w:left="153" w:right="1024" w:firstLine="0"/>
        <w:jc w:val="left"/>
        <w:rPr>
          <w:rFonts w:ascii="宋体" w:hAnsi="宋体" w:cs="宋体" w:eastAsia="宋体" w:hint="default"/>
          <w:sz w:val="18"/>
          <w:szCs w:val="18"/>
        </w:rPr>
      </w:pPr>
      <w:r>
        <w:rPr/>
        <w:pict>
          <v:group style="position:absolute;margin-left:55.223999pt;margin-top:-52.688278pt;width:485.05pt;height:.1pt;mso-position-horizontal-relative:page;mso-position-vertical-relative:paragraph;z-index:-1614664" coordorigin="1104,-1054" coordsize="9701,2">
            <v:shape style="position:absolute;left:1104;top:-1054;width:9701;height:2" coordorigin="1104,-1054" coordsize="9701,0" path="m1104,-1054l10805,-1054e" filled="false" stroked="true" strokeweight=".72pt" strokecolor="#000000">
              <v:path arrowok="t"/>
            </v:shape>
            <w10:wrap type="none"/>
          </v:group>
        </w:pict>
      </w:r>
      <w:r>
        <w:rPr>
          <w:rFonts w:ascii="宋体" w:hAnsi="宋体" w:cs="宋体" w:eastAsia="宋体" w:hint="default"/>
          <w:spacing w:val="-3"/>
          <w:sz w:val="18"/>
          <w:szCs w:val="18"/>
        </w:rPr>
        <w:t>公司现任及报告期内离任董事、监事和高级管理人员近三年证券监管机构处罚的情况</w:t>
      </w:r>
    </w:p>
    <w:p>
      <w:pPr>
        <w:spacing w:before="11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pStyle w:val="Heading3"/>
        <w:spacing w:line="240" w:lineRule="auto"/>
        <w:ind w:right="1024"/>
        <w:jc w:val="left"/>
        <w:rPr>
          <w:b w:val="0"/>
          <w:bCs w:val="0"/>
        </w:rPr>
      </w:pPr>
      <w:r>
        <w:rPr/>
        <w:t>四、董事、监事、高级管理人员报酬情况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董事、监事、高级管理人员报酬的决策程序、确定依据、实际支付情况</w:t>
      </w:r>
    </w:p>
    <w:p>
      <w:pPr>
        <w:spacing w:line="285" w:lineRule="auto" w:before="96"/>
        <w:ind w:left="153" w:right="1024" w:firstLine="403"/>
        <w:jc w:val="left"/>
        <w:rPr>
          <w:rFonts w:ascii="宋体" w:hAnsi="宋体" w:cs="宋体" w:eastAsia="宋体" w:hint="default"/>
          <w:sz w:val="20"/>
          <w:szCs w:val="20"/>
        </w:rPr>
      </w:pPr>
      <w:r>
        <w:rPr>
          <w:rFonts w:ascii="宋体" w:hAnsi="宋体" w:cs="宋体" w:eastAsia="宋体" w:hint="default"/>
          <w:spacing w:val="-2"/>
          <w:sz w:val="20"/>
          <w:szCs w:val="20"/>
        </w:rPr>
        <w:t>公司员工薪酬设计基于岗位价值、员工技能与员工业绩，遵循按劳分配、效率优先、兼顾公平及可持续发</w:t>
      </w:r>
      <w:r>
        <w:rPr>
          <w:rFonts w:ascii="宋体" w:hAnsi="宋体" w:cs="宋体" w:eastAsia="宋体" w:hint="default"/>
          <w:w w:val="100"/>
          <w:sz w:val="20"/>
          <w:szCs w:val="20"/>
        </w:rPr>
        <w:t> </w:t>
      </w:r>
      <w:r>
        <w:rPr>
          <w:rFonts w:ascii="宋体" w:hAnsi="宋体" w:cs="宋体" w:eastAsia="宋体" w:hint="default"/>
          <w:sz w:val="20"/>
          <w:szCs w:val="20"/>
        </w:rPr>
        <w:t>展的原则，强调员工收入分配的激励性，体现收入分配与价值、贡献的一致性和规范性。</w:t>
      </w:r>
    </w:p>
    <w:p>
      <w:pPr>
        <w:spacing w:before="74"/>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公司报告期内董事、监事和高级管理人员报酬情况</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11"/>
        <w:gridCol w:w="2694"/>
        <w:gridCol w:w="701"/>
        <w:gridCol w:w="1368"/>
        <w:gridCol w:w="1364"/>
        <w:gridCol w:w="1368"/>
        <w:gridCol w:w="1369"/>
      </w:tblGrid>
      <w:tr>
        <w:trPr>
          <w:trHeight w:val="716" w:hRule="exact"/>
        </w:trPr>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董事长兼总经理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72.48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陈蕾</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曹秉蛟</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72.34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李群</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115.96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段茂忠</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孙绍利</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黄霈霖</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50.38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63.82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7"/>
                <w:sz w:val="18"/>
                <w:szCs w:val="18"/>
              </w:rPr>
              <w:t>副总经理、财务总监兼董事会秘书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69.82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885.33</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6" w:footer="979" w:top="1060" w:bottom="1160" w:left="980" w:right="0"/>
        </w:sectPr>
      </w:pPr>
    </w:p>
    <w:p>
      <w:pPr>
        <w:spacing w:before="58"/>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公司董事、高级管理人员报告期内被授予的股权激励情况</w:t>
      </w:r>
    </w:p>
    <w:p>
      <w:pPr>
        <w:spacing w:before="11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7" w:space="4265"/>
            <w:col w:w="2008"/>
          </w:cols>
        </w:sectPr>
      </w:pPr>
    </w:p>
    <w:p>
      <w:pPr>
        <w:spacing w:line="240" w:lineRule="auto" w:before="10"/>
        <w:rPr>
          <w:rFonts w:ascii="宋体" w:hAnsi="宋体" w:cs="宋体" w:eastAsia="宋体" w:hint="default"/>
          <w:sz w:val="2"/>
          <w:szCs w:val="2"/>
        </w:rPr>
      </w:pPr>
      <w:r>
        <w:rPr/>
        <w:pict>
          <v:shape style="position:absolute;margin-left:269.880005pt;margin-top:72.505981pt;width:49.5pt;height:66.55pt;mso-position-horizontal-relative:page;mso-position-vertical-relative:page;z-index:-1614616"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16"/>
                    <w:rPr>
                      <w:rFonts w:ascii="Microsoft JhengHei" w:hAnsi="Microsoft JhengHei" w:cs="Microsoft JhengHei" w:eastAsia="Microsoft JhengHei" w:hint="default"/>
                      <w:b/>
                      <w:bCs/>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143.589996pt;margin-top:295.779968pt;width:43.45pt;height:66.5pt;mso-position-horizontal-relative:page;mso-position-vertical-relative:page;z-index:-1614592" coordorigin="2872,5916" coordsize="869,1330">
            <v:group style="position:absolute;left:2872;top:5916;width:869;height:1330" coordorigin="2872,5916" coordsize="869,1330">
              <v:shape style="position:absolute;left:2872;top:5916;width:869;height:1330" coordorigin="2872,5916" coordsize="869,1330" path="m2872,7245l3741,7245,3741,5916,2872,5916,2872,7245xe" filled="true" fillcolor="#ffffff" stroked="false">
                <v:path arrowok="t"/>
                <v:fill type="solid"/>
              </v:shape>
            </v:group>
            <v:group style="position:absolute;left:2891;top:6386;width:831;height:389" coordorigin="2891,6386" coordsize="831,389">
              <v:shape style="position:absolute;left:2891;top:6386;width:831;height:389" coordorigin="2891,6386" coordsize="831,389" path="m2891,6775l3721,6775,3721,6386,2891,6386,2891,6775xe" filled="true" fillcolor="#ffffff" stroked="false">
                <v:path arrowok="t"/>
                <v:fill type="solid"/>
              </v:shape>
            </v:group>
            <w10:wrap type="none"/>
          </v:group>
        </w:pict>
      </w: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1;height:2" coordorigin="7,7" coordsize="9701,2">
              <v:shape style="position:absolute;left:7;top:7;width:9701;height:2" coordorigin="7,7" coordsize="9701,0" path="m7,7l9708,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879"/>
        <w:gridCol w:w="879"/>
        <w:gridCol w:w="883"/>
        <w:gridCol w:w="884"/>
        <w:gridCol w:w="884"/>
        <w:gridCol w:w="879"/>
        <w:gridCol w:w="883"/>
        <w:gridCol w:w="884"/>
        <w:gridCol w:w="879"/>
        <w:gridCol w:w="884"/>
        <w:gridCol w:w="884"/>
      </w:tblGrid>
      <w:tr>
        <w:trPr>
          <w:trHeight w:val="1340" w:hRule="exact"/>
        </w:trPr>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69"/>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可行权股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70"/>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已行权股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数</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70" w:firstLine="52"/>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w w:val="101"/>
                <w:sz w:val="18"/>
                <w:szCs w:val="18"/>
              </w:rPr>
              <w:t> </w:t>
            </w:r>
            <w:r>
              <w:rPr>
                <w:rFonts w:ascii="宋体" w:hAnsi="宋体" w:cs="宋体" w:eastAsia="宋体" w:hint="default"/>
                <w:sz w:val="18"/>
                <w:szCs w:val="18"/>
              </w:rPr>
              <w:t>已行权股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数行权价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格（元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9" w:lineRule="auto"/>
              <w:ind w:left="52" w:right="43" w:firstLine="1"/>
              <w:jc w:val="center"/>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w w:val="101"/>
                <w:sz w:val="18"/>
                <w:szCs w:val="18"/>
              </w:rPr>
              <w:t> </w:t>
            </w:r>
            <w:r>
              <w:rPr>
                <w:rFonts w:ascii="宋体" w:hAnsi="宋体" w:cs="宋体" w:eastAsia="宋体" w:hint="default"/>
                <w:spacing w:val="-2"/>
                <w:sz w:val="18"/>
                <w:szCs w:val="18"/>
              </w:rPr>
              <w:t>市价（元</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69"/>
              <w:jc w:val="both"/>
              <w:rPr>
                <w:rFonts w:ascii="宋体" w:hAnsi="宋体" w:cs="宋体" w:eastAsia="宋体" w:hint="default"/>
                <w:sz w:val="18"/>
                <w:szCs w:val="18"/>
              </w:rPr>
            </w:pPr>
            <w:r>
              <w:rPr>
                <w:rFonts w:ascii="宋体" w:hAnsi="宋体" w:cs="宋体" w:eastAsia="宋体" w:hint="default"/>
                <w:sz w:val="18"/>
                <w:szCs w:val="18"/>
              </w:rPr>
              <w:t>期初持有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70"/>
              <w:jc w:val="center"/>
              <w:rPr>
                <w:rFonts w:ascii="宋体" w:hAnsi="宋体" w:cs="宋体" w:eastAsia="宋体" w:hint="default"/>
                <w:sz w:val="18"/>
                <w:szCs w:val="18"/>
              </w:rPr>
            </w:pPr>
            <w:r>
              <w:rPr>
                <w:rFonts w:ascii="宋体" w:hAnsi="宋体" w:cs="宋体" w:eastAsia="宋体" w:hint="default"/>
                <w:spacing w:val="-2"/>
                <w:sz w:val="18"/>
                <w:szCs w:val="18"/>
              </w:rPr>
              <w:t>本期已解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锁股份数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65"/>
              <w:jc w:val="center"/>
              <w:rPr>
                <w:rFonts w:ascii="宋体" w:hAnsi="宋体" w:cs="宋体" w:eastAsia="宋体" w:hint="default"/>
                <w:sz w:val="18"/>
                <w:szCs w:val="18"/>
              </w:rPr>
            </w:pPr>
            <w:r>
              <w:rPr>
                <w:rFonts w:ascii="宋体" w:hAnsi="宋体" w:cs="宋体" w:eastAsia="宋体" w:hint="default"/>
                <w:spacing w:val="-2"/>
                <w:sz w:val="18"/>
                <w:szCs w:val="18"/>
              </w:rPr>
              <w:t>报告期新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授予限制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性股票数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52" w:right="48" w:firstLine="1"/>
              <w:jc w:val="center"/>
              <w:rPr>
                <w:rFonts w:ascii="宋体" w:hAnsi="宋体" w:cs="宋体" w:eastAsia="宋体" w:hint="default"/>
                <w:sz w:val="18"/>
                <w:szCs w:val="18"/>
              </w:rPr>
            </w:pPr>
            <w:r>
              <w:rPr>
                <w:rFonts w:ascii="宋体" w:hAnsi="宋体" w:cs="宋体" w:eastAsia="宋体" w:hint="default"/>
                <w:sz w:val="18"/>
                <w:szCs w:val="18"/>
              </w:rPr>
              <w:t>限制性股</w:t>
            </w:r>
            <w:r>
              <w:rPr>
                <w:rFonts w:ascii="宋体" w:hAnsi="宋体" w:cs="宋体" w:eastAsia="宋体" w:hint="default"/>
                <w:w w:val="101"/>
                <w:sz w:val="18"/>
                <w:szCs w:val="18"/>
              </w:rPr>
              <w:t> </w:t>
            </w:r>
            <w:r>
              <w:rPr>
                <w:rFonts w:ascii="宋体" w:hAnsi="宋体" w:cs="宋体" w:eastAsia="宋体" w:hint="default"/>
                <w:sz w:val="18"/>
                <w:szCs w:val="18"/>
              </w:rPr>
              <w:t>票的授予</w:t>
            </w:r>
            <w:r>
              <w:rPr>
                <w:rFonts w:ascii="宋体" w:hAnsi="宋体" w:cs="宋体" w:eastAsia="宋体" w:hint="default"/>
                <w:w w:val="101"/>
                <w:sz w:val="18"/>
                <w:szCs w:val="18"/>
              </w:rPr>
              <w:t> </w:t>
            </w:r>
            <w:r>
              <w:rPr>
                <w:rFonts w:ascii="宋体" w:hAnsi="宋体" w:cs="宋体" w:eastAsia="宋体" w:hint="default"/>
                <w:spacing w:val="-2"/>
                <w:sz w:val="18"/>
                <w:szCs w:val="18"/>
              </w:rPr>
              <w:t>价格（元</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70"/>
              <w:jc w:val="both"/>
              <w:rPr>
                <w:rFonts w:ascii="宋体" w:hAnsi="宋体" w:cs="宋体" w:eastAsia="宋体" w:hint="default"/>
                <w:sz w:val="18"/>
                <w:szCs w:val="18"/>
              </w:rPr>
            </w:pPr>
            <w:r>
              <w:rPr>
                <w:rFonts w:ascii="宋体" w:hAnsi="宋体" w:cs="宋体" w:eastAsia="宋体" w:hint="default"/>
                <w:sz w:val="18"/>
                <w:szCs w:val="18"/>
              </w:rPr>
              <w:t>期末持有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r>
      <w:tr>
        <w:trPr>
          <w:trHeight w:val="710"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董事长兼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3.3071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140,000</w:t>
            </w:r>
          </w:p>
        </w:tc>
      </w:tr>
      <w:tr>
        <w:trPr>
          <w:trHeight w:val="40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曹秉蛟</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5.78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420,000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3.3071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420,000</w:t>
            </w:r>
          </w:p>
        </w:tc>
      </w:tr>
      <w:tr>
        <w:trPr>
          <w:trHeight w:val="404"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李群</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5.78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630,000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5" w:right="0"/>
              <w:jc w:val="left"/>
              <w:rPr>
                <w:rFonts w:ascii="Times New Roman" w:hAnsi="Times New Roman" w:cs="Times New Roman" w:eastAsia="Times New Roman" w:hint="default"/>
                <w:sz w:val="18"/>
                <w:szCs w:val="18"/>
              </w:rPr>
            </w:pPr>
            <w:r>
              <w:rPr>
                <w:rFonts w:ascii="Times New Roman"/>
                <w:sz w:val="18"/>
              </w:rPr>
              <w:t>3.3071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630,000</w:t>
            </w:r>
          </w:p>
        </w:tc>
      </w:tr>
      <w:tr>
        <w:trPr>
          <w:trHeight w:val="40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5.78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5" w:right="0"/>
              <w:jc w:val="left"/>
              <w:rPr>
                <w:rFonts w:ascii="Times New Roman" w:hAnsi="Times New Roman" w:cs="Times New Roman" w:eastAsia="Times New Roman" w:hint="default"/>
                <w:sz w:val="18"/>
                <w:szCs w:val="18"/>
              </w:rPr>
            </w:pPr>
            <w:r>
              <w:rPr>
                <w:rFonts w:ascii="Times New Roman"/>
                <w:sz w:val="18"/>
              </w:rPr>
              <w:t>3.3071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140,000</w:t>
            </w:r>
          </w:p>
        </w:tc>
      </w:tr>
      <w:tr>
        <w:trPr>
          <w:trHeight w:val="398"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5.78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5" w:right="0"/>
              <w:jc w:val="left"/>
              <w:rPr>
                <w:rFonts w:ascii="Times New Roman" w:hAnsi="Times New Roman" w:cs="Times New Roman" w:eastAsia="Times New Roman" w:hint="default"/>
                <w:sz w:val="18"/>
                <w:szCs w:val="18"/>
              </w:rPr>
            </w:pPr>
            <w:r>
              <w:rPr>
                <w:rFonts w:ascii="Times New Roman"/>
                <w:sz w:val="18"/>
              </w:rPr>
              <w:t>3.3071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140,000</w:t>
            </w:r>
          </w:p>
        </w:tc>
      </w:tr>
      <w:tr>
        <w:trPr>
          <w:trHeight w:val="40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5.78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3.3071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140,000</w:t>
            </w:r>
          </w:p>
        </w:tc>
      </w:tr>
      <w:tr>
        <w:trPr>
          <w:trHeight w:val="404"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5.78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5" w:right="0"/>
              <w:jc w:val="left"/>
              <w:rPr>
                <w:rFonts w:ascii="Times New Roman" w:hAnsi="Times New Roman" w:cs="Times New Roman" w:eastAsia="Times New Roman" w:hint="default"/>
                <w:sz w:val="18"/>
                <w:szCs w:val="18"/>
              </w:rPr>
            </w:pPr>
            <w:r>
              <w:rPr>
                <w:rFonts w:ascii="Times New Roman"/>
                <w:sz w:val="18"/>
              </w:rPr>
              <w:t>3.3071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140,000</w:t>
            </w:r>
          </w:p>
        </w:tc>
      </w:tr>
      <w:tr>
        <w:trPr>
          <w:trHeight w:val="1339"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财务总监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兼董事会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秘书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3.3071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140,000</w:t>
            </w:r>
          </w:p>
        </w:tc>
      </w:tr>
      <w:tr>
        <w:trPr>
          <w:trHeight w:val="399"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5.78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266,000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5" w:right="0"/>
              <w:jc w:val="left"/>
              <w:rPr>
                <w:rFonts w:ascii="Times New Roman" w:hAnsi="Times New Roman" w:cs="Times New Roman" w:eastAsia="Times New Roman" w:hint="default"/>
                <w:sz w:val="18"/>
                <w:szCs w:val="18"/>
              </w:rPr>
            </w:pPr>
            <w:r>
              <w:rPr>
                <w:rFonts w:ascii="Times New Roman"/>
                <w:sz w:val="18"/>
              </w:rPr>
              <w:t>3.3071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266,000</w:t>
            </w:r>
          </w:p>
        </w:tc>
      </w:tr>
      <w:tr>
        <w:trPr>
          <w:trHeight w:val="403" w:hRule="exact"/>
        </w:trPr>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2,156,000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2,156,000</w:t>
            </w:r>
          </w:p>
        </w:tc>
      </w:tr>
      <w:tr>
        <w:trPr>
          <w:trHeight w:val="1028" w:hRule="exact"/>
        </w:trPr>
        <w:tc>
          <w:tcPr>
            <w:tcW w:w="17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943" w:type="dxa"/>
            <w:gridSpan w:val="9"/>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9" w:right="24"/>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年实施限制性股票激励计划，</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年公司实施资本公积转增股本每</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股转增</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股，上述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限制性股票数量为资本公积转增股本实施完成后调整数量，授予价格为资本公积转增股本实施完成后</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调整价格。</w:t>
            </w:r>
          </w:p>
        </w:tc>
      </w:tr>
    </w:tbl>
    <w:p>
      <w:pPr>
        <w:spacing w:line="240" w:lineRule="auto" w:before="9"/>
        <w:rPr>
          <w:rFonts w:ascii="宋体" w:hAnsi="宋体" w:cs="宋体" w:eastAsia="宋体" w:hint="default"/>
          <w:sz w:val="17"/>
          <w:szCs w:val="17"/>
        </w:rPr>
      </w:pPr>
    </w:p>
    <w:p>
      <w:pPr>
        <w:pStyle w:val="Heading3"/>
        <w:spacing w:line="367" w:lineRule="exact"/>
        <w:ind w:right="1024"/>
        <w:jc w:val="left"/>
        <w:rPr>
          <w:b w:val="0"/>
          <w:bCs w:val="0"/>
        </w:rPr>
      </w:pPr>
      <w:r>
        <w:rPr/>
        <w:t>五、公司员工情况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1,695</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1,706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1,706</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0"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z w:val="18"/>
              </w:rPr>
              <w:t>923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489</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83</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134</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77</w:t>
            </w:r>
          </w:p>
        </w:tc>
      </w:tr>
      <w:tr>
        <w:trPr>
          <w:trHeight w:val="40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1,706</w:t>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z w:val="18"/>
              </w:rPr>
              <w:t>189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891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623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1,706</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、薪酬政策</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before="0"/>
        <w:ind w:right="1126" w:firstLine="422"/>
        <w:jc w:val="both"/>
      </w:pPr>
      <w:r>
        <w:rPr>
          <w:spacing w:val="-2"/>
        </w:rPr>
        <w:t>公司员工薪酬设计基于岗位价值，结合员工的学识、经验、能力水平、担任工作的难易程度、责任轻</w:t>
      </w:r>
      <w:r>
        <w:rPr>
          <w:w w:val="100"/>
        </w:rPr>
        <w:t> </w:t>
      </w:r>
      <w:r>
        <w:rPr>
          <w:spacing w:val="-2"/>
        </w:rPr>
        <w:t>重等因素综合考虑，为员工提供合理的薪酬待遇，遵循按劳分配、效率优先、兼顾公平及可持续发展的原</w:t>
      </w:r>
      <w:r>
        <w:rPr>
          <w:spacing w:val="-33"/>
        </w:rPr>
        <w:t> </w:t>
      </w:r>
      <w:r>
        <w:rPr>
          <w:spacing w:val="-33"/>
        </w:rPr>
      </w:r>
      <w:r>
        <w:rPr/>
        <w:t>则，强调员工收入分配的激励性，体现收入分配与价值、贡献的一致性和规范性。</w:t>
      </w:r>
    </w:p>
    <w:p>
      <w:pPr>
        <w:spacing w:line="240" w:lineRule="auto" w:before="3"/>
        <w:rPr>
          <w:rFonts w:ascii="宋体" w:hAnsi="宋体" w:cs="宋体" w:eastAsia="宋体" w:hint="default"/>
          <w:sz w:val="18"/>
          <w:szCs w:val="18"/>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before="0"/>
        <w:ind w:right="1106" w:firstLine="422"/>
        <w:jc w:val="both"/>
        <w:rPr>
          <w:rFonts w:ascii="宋体" w:hAnsi="宋体" w:cs="宋体" w:eastAsia="宋体" w:hint="default"/>
        </w:rPr>
      </w:pPr>
      <w:r>
        <w:rPr>
          <w:spacing w:val="-2"/>
        </w:rPr>
        <w:t>公司持续加强人才培训体系建设，着力增强人才队伍适应新时代发展要求的本领能力，加大培训资源</w:t>
      </w:r>
      <w:r>
        <w:rPr>
          <w:w w:val="100"/>
        </w:rPr>
        <w:t> </w:t>
      </w:r>
      <w:r>
        <w:rPr>
          <w:spacing w:val="-2"/>
        </w:rPr>
        <w:t>投入，每年初制定当年培训计划。公司通过线上线下多种方式组织不定期举办相关的专题讲座（如个人技</w:t>
      </w:r>
      <w:r>
        <w:rPr>
          <w:spacing w:val="-30"/>
        </w:rPr>
        <w:t> </w:t>
      </w:r>
      <w:r>
        <w:rPr>
          <w:spacing w:val="-30"/>
        </w:rPr>
      </w:r>
      <w:r>
        <w:rPr>
          <w:spacing w:val="-2"/>
        </w:rPr>
        <w:t>能培训、专业项目培训、专业网课等）、户外拓展训练、参观学习等多种方式。公司积极推动内训计划，</w:t>
      </w:r>
      <w:r>
        <w:rPr>
          <w:spacing w:val="-13"/>
        </w:rPr>
        <w:t> </w:t>
      </w:r>
      <w:r>
        <w:rPr>
          <w:spacing w:val="-13"/>
        </w:rPr>
      </w:r>
      <w:r>
        <w:rPr/>
        <w:t>开发并引导一套成形的授课模式，力求将教育培训贯穿员工职业生涯的整个过程。</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Heading6"/>
        <w:spacing w:line="240" w:lineRule="auto"/>
        <w:ind w:right="1024"/>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劳务外包的工时总数（小时）</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42,704</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pacing w:val="-3"/>
                <w:sz w:val="18"/>
                <w:szCs w:val="18"/>
              </w:rPr>
              <w:t>劳务外包支付的报酬总额（元）</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
              <w:jc w:val="right"/>
              <w:rPr>
                <w:rFonts w:ascii="Times New Roman" w:hAnsi="Times New Roman" w:cs="Times New Roman" w:eastAsia="Times New Roman" w:hint="default"/>
                <w:sz w:val="18"/>
                <w:szCs w:val="18"/>
              </w:rPr>
            </w:pPr>
            <w:r>
              <w:rPr>
                <w:rFonts w:ascii="Times New Roman"/>
                <w:spacing w:val="-1"/>
                <w:sz w:val="18"/>
              </w:rPr>
              <w:t>742,475.87</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right="1049"/>
        <w:jc w:val="center"/>
        <w:rPr>
          <w:b w:val="0"/>
          <w:bCs w:val="0"/>
        </w:rPr>
      </w:pPr>
      <w:bookmarkStart w:name="_bookmark9" w:id="10"/>
      <w:bookmarkEnd w:id="10"/>
      <w:r>
        <w:rPr>
          <w:b w:val="0"/>
          <w:bCs w:val="0"/>
        </w:rPr>
      </w:r>
      <w:r>
        <w:rPr/>
        <w:t>第十节公司治理</w:t>
      </w:r>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3"/>
        <w:spacing w:line="367" w:lineRule="exact"/>
        <w:ind w:right="1024"/>
        <w:jc w:val="left"/>
        <w:rPr>
          <w:b w:val="0"/>
          <w:bCs w:val="0"/>
        </w:rPr>
      </w:pPr>
      <w:r>
        <w:rPr/>
        <w:t>一、公司治理的基本状况</w:t>
      </w:r>
      <w:r>
        <w:rPr>
          <w:b w:val="0"/>
          <w:bCs w:val="0"/>
        </w:rPr>
      </w:r>
    </w:p>
    <w:p>
      <w:pPr>
        <w:spacing w:line="240" w:lineRule="auto" w:before="7"/>
        <w:rPr>
          <w:rFonts w:ascii="Microsoft JhengHei" w:hAnsi="Microsoft JhengHei" w:cs="Microsoft JhengHei" w:eastAsia="Microsoft JhengHei" w:hint="default"/>
          <w:b/>
          <w:bCs/>
          <w:sz w:val="17"/>
          <w:szCs w:val="17"/>
        </w:rPr>
      </w:pPr>
    </w:p>
    <w:p>
      <w:pPr>
        <w:pStyle w:val="BodyText"/>
        <w:spacing w:line="273" w:lineRule="auto" w:before="0"/>
        <w:ind w:right="1133" w:firstLine="422"/>
        <w:jc w:val="both"/>
        <w:rPr>
          <w:rFonts w:ascii="宋体" w:hAnsi="宋体" w:cs="宋体" w:eastAsia="宋体" w:hint="default"/>
        </w:rPr>
      </w:pPr>
      <w:r>
        <w:rPr/>
        <w:t>公司于</w:t>
      </w:r>
      <w:r>
        <w:rPr>
          <w:rFonts w:ascii="宋体" w:hAnsi="宋体" w:cs="宋体" w:eastAsia="宋体" w:hint="default"/>
        </w:rPr>
        <w:t>1998</w:t>
      </w:r>
      <w:r>
        <w:rPr/>
        <w:t>年在深圳证券交易所上市，</w:t>
      </w:r>
      <w:r>
        <w:rPr>
          <w:rFonts w:ascii="宋体" w:hAnsi="宋体" w:cs="宋体" w:eastAsia="宋体" w:hint="default"/>
        </w:rPr>
        <w:t>2003</w:t>
      </w:r>
      <w:r>
        <w:rPr/>
        <w:t>年</w:t>
      </w:r>
      <w:r>
        <w:rPr>
          <w:rFonts w:ascii="宋体" w:hAnsi="宋体" w:cs="宋体" w:eastAsia="宋体" w:hint="default"/>
        </w:rPr>
        <w:t>5</w:t>
      </w:r>
      <w:r>
        <w:rPr/>
        <w:t>月实施完成了以股权转让和资产整体置换为主要内容</w:t>
      </w:r>
      <w:r>
        <w:rPr>
          <w:w w:val="100"/>
        </w:rPr>
        <w:t> </w:t>
      </w:r>
      <w:r>
        <w:rPr/>
        <w:t>的重大资产重组，</w:t>
      </w:r>
      <w:r>
        <w:rPr>
          <w:rFonts w:ascii="宋体" w:hAnsi="宋体" w:cs="宋体" w:eastAsia="宋体" w:hint="default"/>
        </w:rPr>
        <w:t>2006</w:t>
      </w:r>
      <w:r>
        <w:rPr/>
        <w:t>年</w:t>
      </w:r>
      <w:r>
        <w:rPr>
          <w:rFonts w:ascii="宋体" w:hAnsi="宋体" w:cs="宋体" w:eastAsia="宋体" w:hint="default"/>
        </w:rPr>
        <w:t>6</w:t>
      </w:r>
      <w:r>
        <w:rPr/>
        <w:t>月实施完成了股权分置改革。公司严格按照《公司法》、《证券法》和中国证</w:t>
      </w:r>
      <w:r>
        <w:rPr>
          <w:spacing w:val="-31"/>
        </w:rPr>
        <w:t> </w:t>
      </w:r>
      <w:r>
        <w:rPr>
          <w:spacing w:val="-31"/>
        </w:rPr>
      </w:r>
      <w:r>
        <w:rPr/>
        <w:t>监会有关规章、规范的要求，完善公司法人治理结构，健全现代企业制度，规范公司运作。</w:t>
      </w:r>
      <w:r>
        <w:rPr>
          <w:rFonts w:ascii="宋体" w:hAnsi="宋体" w:cs="宋体" w:eastAsia="宋体" w:hint="default"/>
        </w:rPr>
        <w:t> </w:t>
      </w:r>
    </w:p>
    <w:p>
      <w:pPr>
        <w:pStyle w:val="BodyText"/>
        <w:spacing w:line="273" w:lineRule="auto"/>
        <w:ind w:right="1130" w:firstLine="422"/>
        <w:jc w:val="both"/>
        <w:rPr>
          <w:rFonts w:ascii="宋体" w:hAnsi="宋体" w:cs="宋体" w:eastAsia="宋体" w:hint="default"/>
        </w:rPr>
      </w:pPr>
      <w:r>
        <w:rPr>
          <w:spacing w:val="-2"/>
        </w:rPr>
        <w:t>公司董事会下设专门委员会正常运作，就公司重大事项进行讨论与研究，为董事会决策提供了专业支</w:t>
      </w:r>
      <w:r>
        <w:rPr>
          <w:w w:val="100"/>
        </w:rPr>
        <w:t> </w:t>
      </w:r>
      <w:r>
        <w:rPr>
          <w:spacing w:val="-3"/>
        </w:rPr>
        <w:t>持。</w:t>
      </w:r>
      <w:r>
        <w:rPr>
          <w:rFonts w:ascii="宋体" w:hAnsi="宋体" w:cs="宋体" w:eastAsia="宋体" w:hint="default"/>
        </w:rPr>
        <w:t> </w:t>
      </w:r>
    </w:p>
    <w:p>
      <w:pPr>
        <w:pStyle w:val="BodyText"/>
        <w:spacing w:line="273" w:lineRule="auto"/>
        <w:ind w:right="1125" w:firstLine="422"/>
        <w:jc w:val="both"/>
        <w:rPr>
          <w:rFonts w:ascii="宋体" w:hAnsi="宋体" w:cs="宋体" w:eastAsia="宋体" w:hint="default"/>
        </w:rPr>
      </w:pPr>
      <w:r>
        <w:rPr>
          <w:spacing w:val="-2"/>
        </w:rPr>
        <w:t>公司董事会和监事会严格按照法律法规和公司章程履行职权。董事会和监事会历次会议的通知、决议</w:t>
      </w:r>
      <w:r>
        <w:rPr>
          <w:w w:val="100"/>
        </w:rPr>
        <w:t> </w:t>
      </w:r>
      <w:r>
        <w:rPr>
          <w:spacing w:val="-2"/>
        </w:rPr>
        <w:t>和信息披露等工作均按照法定程序完成。公司董事和监事勤勉尽责地履行职责，维护了公司和全体股东的</w:t>
      </w:r>
      <w:r>
        <w:rPr>
          <w:spacing w:val="-33"/>
        </w:rPr>
        <w:t> </w:t>
      </w:r>
      <w:r>
        <w:rPr>
          <w:spacing w:val="-33"/>
        </w:rPr>
      </w:r>
      <w:r>
        <w:rPr/>
        <w:t>合法权益。</w:t>
      </w:r>
      <w:r>
        <w:rPr>
          <w:rFonts w:ascii="宋体" w:hAnsi="宋体" w:cs="宋体" w:eastAsia="宋体" w:hint="default"/>
        </w:rPr>
        <w:t> </w:t>
      </w:r>
    </w:p>
    <w:p>
      <w:pPr>
        <w:spacing w:before="7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公司治理的实际状况与中国证监会发布的有关上市公司治理的规范性文件是否存在重大差异</w:t>
      </w:r>
    </w:p>
    <w:p>
      <w:pPr>
        <w:spacing w:line="343" w:lineRule="auto" w:before="110"/>
        <w:ind w:left="153" w:right="36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公司治理的实际状况与中国证监会发布的有关上市公司治理的规范性文件不存在重大差异。</w:t>
      </w:r>
    </w:p>
    <w:p>
      <w:pPr>
        <w:spacing w:line="240" w:lineRule="auto" w:before="8"/>
        <w:rPr>
          <w:rFonts w:ascii="宋体" w:hAnsi="宋体" w:cs="宋体" w:eastAsia="宋体" w:hint="default"/>
          <w:sz w:val="12"/>
          <w:szCs w:val="12"/>
        </w:rPr>
      </w:pPr>
    </w:p>
    <w:p>
      <w:pPr>
        <w:pStyle w:val="Heading3"/>
        <w:spacing w:line="240" w:lineRule="auto"/>
        <w:ind w:right="1024"/>
        <w:jc w:val="left"/>
        <w:rPr>
          <w:b w:val="0"/>
          <w:bCs w:val="0"/>
        </w:rPr>
      </w:pPr>
      <w:r>
        <w:rPr/>
        <w:t>二、公司相对于控股股东在业务、人员、资产、机构、财务等方面的独立情况</w:t>
      </w:r>
      <w:r>
        <w:rPr>
          <w:b w:val="0"/>
          <w:bCs w:val="0"/>
        </w:rPr>
      </w:r>
    </w:p>
    <w:p>
      <w:pPr>
        <w:spacing w:line="240" w:lineRule="auto" w:before="7"/>
        <w:rPr>
          <w:rFonts w:ascii="Microsoft JhengHei" w:hAnsi="Microsoft JhengHei" w:cs="Microsoft JhengHei" w:eastAsia="Microsoft JhengHei" w:hint="default"/>
          <w:b/>
          <w:bCs/>
          <w:sz w:val="17"/>
          <w:szCs w:val="17"/>
        </w:rPr>
      </w:pPr>
    </w:p>
    <w:p>
      <w:pPr>
        <w:pStyle w:val="BodyText"/>
        <w:spacing w:line="273" w:lineRule="auto" w:before="0"/>
        <w:ind w:right="1131" w:firstLine="422"/>
        <w:jc w:val="both"/>
        <w:rPr>
          <w:rFonts w:ascii="宋体" w:hAnsi="宋体" w:cs="宋体" w:eastAsia="宋体" w:hint="default"/>
        </w:rPr>
      </w:pPr>
      <w:r>
        <w:rPr>
          <w:spacing w:val="-2"/>
        </w:rPr>
        <w:t>报告期内，公司与控股股东在业务、人员、资产、机构、财务等方面完全分开，具有独立完整的业务</w:t>
      </w:r>
      <w:r>
        <w:rPr>
          <w:w w:val="100"/>
        </w:rPr>
        <w:t> </w:t>
      </w:r>
      <w:r>
        <w:rPr/>
        <w:t>及自主经营能力。</w:t>
      </w:r>
      <w:r>
        <w:rPr>
          <w:rFonts w:ascii="宋体" w:hAnsi="宋体" w:cs="宋体" w:eastAsia="宋体" w:hint="default"/>
        </w:rPr>
        <w:t> </w:t>
      </w:r>
    </w:p>
    <w:p>
      <w:pPr>
        <w:pStyle w:val="BodyText"/>
        <w:spacing w:line="273" w:lineRule="auto"/>
        <w:ind w:right="1130" w:firstLine="422"/>
        <w:jc w:val="both"/>
        <w:rPr>
          <w:rFonts w:ascii="宋体" w:hAnsi="宋体" w:cs="宋体" w:eastAsia="宋体" w:hint="default"/>
        </w:rPr>
      </w:pPr>
      <w:r>
        <w:rPr>
          <w:rFonts w:ascii="宋体" w:hAnsi="宋体" w:cs="宋体" w:eastAsia="宋体" w:hint="default"/>
          <w:spacing w:val="-2"/>
        </w:rPr>
        <w:t>1.</w:t>
      </w:r>
      <w:r>
        <w:rPr>
          <w:spacing w:val="-2"/>
        </w:rPr>
        <w:t>业务独立情况：公司独立从事生产经营，对控股股东和其他关联企业不存在依赖关系。公司拥有独</w:t>
      </w:r>
      <w:r>
        <w:rPr>
          <w:w w:val="100"/>
        </w:rPr>
        <w:t> </w:t>
      </w:r>
      <w:r>
        <w:rPr/>
        <w:t>立的原材料采购和产品的生产、销售系统，不依赖控股股东和其它关联企业。</w:t>
      </w:r>
      <w:r>
        <w:rPr>
          <w:rFonts w:ascii="宋体" w:hAnsi="宋体" w:cs="宋体" w:eastAsia="宋体" w:hint="default"/>
        </w:rPr>
        <w:t> </w:t>
      </w:r>
    </w:p>
    <w:p>
      <w:pPr>
        <w:pStyle w:val="BodyText"/>
        <w:spacing w:line="273" w:lineRule="auto"/>
        <w:ind w:right="1130" w:firstLine="422"/>
        <w:jc w:val="both"/>
        <w:rPr>
          <w:rFonts w:ascii="宋体" w:hAnsi="宋体" w:cs="宋体" w:eastAsia="宋体" w:hint="default"/>
        </w:rPr>
      </w:pPr>
      <w:r>
        <w:rPr>
          <w:rFonts w:ascii="宋体" w:hAnsi="宋体" w:cs="宋体" w:eastAsia="宋体" w:hint="default"/>
          <w:spacing w:val="-2"/>
        </w:rPr>
        <w:t>2.</w:t>
      </w:r>
      <w:r>
        <w:rPr>
          <w:spacing w:val="-2"/>
        </w:rPr>
        <w:t>人员分开情况：公司设有专门负责公司劳动人事及工资管理的工作部门，并制定了对员工进行考核</w:t>
      </w:r>
      <w:r>
        <w:rPr>
          <w:w w:val="100"/>
        </w:rPr>
        <w:t> </w:t>
      </w:r>
      <w:r>
        <w:rPr/>
        <w:t>管理的有关规章制度。除部分董事、监事以外，公司其它高管人员未在股东单位双重任职。</w:t>
      </w:r>
      <w:r>
        <w:rPr>
          <w:rFonts w:ascii="宋体" w:hAnsi="宋体" w:cs="宋体" w:eastAsia="宋体" w:hint="default"/>
          <w:spacing w:val="-5"/>
        </w:rPr>
        <w:t> </w:t>
      </w:r>
      <w:r>
        <w:rPr>
          <w:rFonts w:ascii="宋体" w:hAnsi="宋体" w:cs="宋体" w:eastAsia="宋体" w:hint="default"/>
        </w:rPr>
        <w:t> </w:t>
      </w:r>
    </w:p>
    <w:p>
      <w:pPr>
        <w:pStyle w:val="BodyText"/>
        <w:spacing w:line="273" w:lineRule="auto"/>
        <w:ind w:right="1130" w:firstLine="422"/>
        <w:jc w:val="both"/>
        <w:rPr>
          <w:rFonts w:ascii="宋体" w:hAnsi="宋体" w:cs="宋体" w:eastAsia="宋体" w:hint="default"/>
        </w:rPr>
      </w:pPr>
      <w:r>
        <w:rPr>
          <w:rFonts w:ascii="宋体" w:hAnsi="宋体" w:cs="宋体" w:eastAsia="宋体" w:hint="default"/>
          <w:spacing w:val="-2"/>
        </w:rPr>
        <w:t>3.</w:t>
      </w:r>
      <w:r>
        <w:rPr>
          <w:spacing w:val="-2"/>
        </w:rPr>
        <w:t>机构独立情况：公司的内设机构完全独立于控股股东，与控股股东的内设机构之间没有直接的隶属</w:t>
      </w:r>
      <w:r>
        <w:rPr>
          <w:w w:val="100"/>
        </w:rPr>
        <w:t> </w:t>
      </w:r>
      <w:r>
        <w:rPr/>
        <w:t>关系。</w:t>
      </w:r>
      <w:r>
        <w:rPr>
          <w:rFonts w:ascii="宋体" w:hAnsi="宋体" w:cs="宋体" w:eastAsia="宋体" w:hint="default"/>
        </w:rPr>
        <w:t> </w:t>
      </w:r>
      <w:r>
        <w:rPr>
          <w:rFonts w:ascii="宋体" w:hAnsi="宋体" w:cs="宋体" w:eastAsia="宋体" w:hint="default"/>
          <w:spacing w:val="-5"/>
        </w:rPr>
        <w:t> </w:t>
      </w:r>
      <w:r>
        <w:rPr>
          <w:rFonts w:ascii="宋体" w:hAnsi="宋体" w:cs="宋体" w:eastAsia="宋体" w:hint="default"/>
        </w:rPr>
        <w:t> </w:t>
      </w:r>
    </w:p>
    <w:p>
      <w:pPr>
        <w:pStyle w:val="BodyText"/>
        <w:spacing w:line="240" w:lineRule="auto"/>
        <w:ind w:left="575" w:right="1024"/>
        <w:jc w:val="left"/>
        <w:rPr>
          <w:rFonts w:ascii="宋体" w:hAnsi="宋体" w:cs="宋体" w:eastAsia="宋体" w:hint="default"/>
        </w:rPr>
      </w:pPr>
      <w:r>
        <w:rPr>
          <w:rFonts w:ascii="宋体" w:hAnsi="宋体" w:cs="宋体" w:eastAsia="宋体" w:hint="default"/>
        </w:rPr>
        <w:t>4.</w:t>
      </w:r>
      <w:r>
        <w:rPr/>
        <w:t>资产完整情况：公司拥有独立完整的研究开发支撑系统、配套设施，非专利技术等资产。</w:t>
      </w:r>
      <w:r>
        <w:rPr>
          <w:rFonts w:ascii="宋体" w:hAnsi="宋体" w:cs="宋体" w:eastAsia="宋体" w:hint="default"/>
          <w:spacing w:val="-5"/>
        </w:rPr>
        <w:t> </w:t>
      </w:r>
      <w:r>
        <w:rPr>
          <w:rFonts w:ascii="宋体" w:hAnsi="宋体" w:cs="宋体" w:eastAsia="宋体" w:hint="default"/>
        </w:rPr>
        <w:t> </w:t>
      </w:r>
    </w:p>
    <w:p>
      <w:pPr>
        <w:pStyle w:val="BodyText"/>
        <w:spacing w:line="273" w:lineRule="auto" w:before="37"/>
        <w:ind w:right="1123" w:firstLine="422"/>
        <w:jc w:val="both"/>
        <w:rPr>
          <w:rFonts w:ascii="宋体" w:hAnsi="宋体" w:cs="宋体" w:eastAsia="宋体" w:hint="default"/>
        </w:rPr>
      </w:pPr>
      <w:r>
        <w:rPr>
          <w:rFonts w:ascii="宋体" w:hAnsi="宋体" w:cs="宋体" w:eastAsia="宋体" w:hint="default"/>
          <w:spacing w:val="-2"/>
        </w:rPr>
        <w:t>5.</w:t>
      </w:r>
      <w:r>
        <w:rPr>
          <w:spacing w:val="-2"/>
        </w:rPr>
        <w:t>财务独立情况：公司设立了独立的财务部门作为公司的财务管理机构，建立了独立的会计核算体系</w:t>
      </w:r>
      <w:r>
        <w:rPr>
          <w:w w:val="100"/>
        </w:rPr>
        <w:t> </w:t>
      </w:r>
      <w:r>
        <w:rPr>
          <w:spacing w:val="-2"/>
        </w:rPr>
        <w:t>和财务管理制度，并根据上市公司有关会计制度的要求，独立进行财务决策；同时对分、子公司的财务实</w:t>
      </w:r>
      <w:r>
        <w:rPr>
          <w:spacing w:val="-30"/>
        </w:rPr>
        <w:t> </w:t>
      </w:r>
      <w:r>
        <w:rPr>
          <w:spacing w:val="-30"/>
        </w:rPr>
      </w:r>
      <w:r>
        <w:rPr/>
        <w:t>行垂直管理；公司在银行设立了独立账号，依法独立纳税。</w:t>
      </w:r>
      <w:r>
        <w:rPr>
          <w:rFonts w:ascii="宋体" w:hAnsi="宋体" w:cs="宋体" w:eastAsia="宋体" w:hint="default"/>
        </w:rPr>
        <w:t> </w:t>
      </w:r>
    </w:p>
    <w:p>
      <w:pPr>
        <w:spacing w:line="240" w:lineRule="auto" w:before="3"/>
        <w:rPr>
          <w:rFonts w:ascii="宋体" w:hAnsi="宋体" w:cs="宋体" w:eastAsia="宋体" w:hint="default"/>
          <w:sz w:val="15"/>
          <w:szCs w:val="15"/>
        </w:rPr>
      </w:pPr>
    </w:p>
    <w:p>
      <w:pPr>
        <w:pStyle w:val="Heading3"/>
        <w:spacing w:line="240" w:lineRule="auto"/>
        <w:ind w:right="1024"/>
        <w:jc w:val="left"/>
        <w:rPr>
          <w:b w:val="0"/>
          <w:bCs w:val="0"/>
        </w:rPr>
      </w:pPr>
      <w:r>
        <w:rPr/>
        <w:t>三、同业竞争情况</w:t>
      </w:r>
      <w:r>
        <w:rPr>
          <w:b w:val="0"/>
          <w:bCs w:val="0"/>
        </w:rPr>
      </w:r>
    </w:p>
    <w:p>
      <w:pPr>
        <w:spacing w:line="240" w:lineRule="auto" w:before="16"/>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7"/>
          <w:szCs w:val="17"/>
        </w:rPr>
      </w:pPr>
    </w:p>
    <w:p>
      <w:pPr>
        <w:pStyle w:val="Heading3"/>
        <w:spacing w:line="240" w:lineRule="auto"/>
        <w:ind w:right="1024"/>
        <w:jc w:val="left"/>
        <w:rPr>
          <w:b w:val="0"/>
          <w:bCs w:val="0"/>
        </w:rPr>
      </w:pPr>
      <w:r>
        <w:rPr/>
        <w:t>四、报告期内召开的年度股东大会和临时股东大会的有关情况</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1537"/>
        <w:gridCol w:w="1532"/>
        <w:gridCol w:w="1532"/>
        <w:gridCol w:w="1532"/>
        <w:gridCol w:w="1532"/>
        <w:gridCol w:w="2036"/>
      </w:tblGrid>
      <w:tr>
        <w:trPr>
          <w:trHeight w:val="403"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96"/>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1"/>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46" w:right="0"/>
              <w:jc w:val="left"/>
              <w:rPr>
                <w:rFonts w:ascii="Times New Roman" w:hAnsi="Times New Roman" w:cs="Times New Roman" w:eastAsia="Times New Roman" w:hint="default"/>
                <w:sz w:val="18"/>
                <w:szCs w:val="18"/>
              </w:rPr>
            </w:pPr>
            <w:r>
              <w:rPr>
                <w:rFonts w:ascii="Times New Roman"/>
                <w:sz w:val="18"/>
              </w:rPr>
              <w:t>10.09%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http</w:t>
            </w:r>
            <w:r>
              <w:rPr>
                <w:rFonts w:ascii="Times New Roman"/>
                <w:spacing w:val="36"/>
                <w:sz w:val="18"/>
              </w:rPr>
              <w:t> </w:t>
            </w:r>
            <w:r>
              <w:rPr>
                <w:rFonts w:ascii="Times New Roman"/>
                <w:spacing w:val="-3"/>
                <w:sz w:val="18"/>
              </w:rPr>
              <w:t>://</w:t>
            </w:r>
            <w:hyperlink r:id="rId13">
              <w:r>
                <w:rPr>
                  <w:rFonts w:ascii="Times New Roman"/>
                  <w:spacing w:val="-3"/>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19" w:type="dxa"/>
        <w:tblLayout w:type="fixed"/>
        <w:tblCellMar>
          <w:top w:w="0" w:type="dxa"/>
          <w:left w:w="0" w:type="dxa"/>
          <w:bottom w:w="0" w:type="dxa"/>
          <w:right w:w="0" w:type="dxa"/>
        </w:tblCellMar>
        <w:tblLook w:val="01E0"/>
      </w:tblPr>
      <w:tblGrid>
        <w:gridCol w:w="1537"/>
        <w:gridCol w:w="1532"/>
        <w:gridCol w:w="1532"/>
        <w:gridCol w:w="1532"/>
        <w:gridCol w:w="1532"/>
        <w:gridCol w:w="2036"/>
      </w:tblGrid>
      <w:tr>
        <w:trPr>
          <w:trHeight w:val="360"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年第二次临时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5.56%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http</w:t>
            </w:r>
            <w:r>
              <w:rPr>
                <w:rFonts w:ascii="Times New Roman"/>
                <w:spacing w:val="36"/>
                <w:sz w:val="18"/>
              </w:rPr>
              <w:t> </w:t>
            </w:r>
            <w:r>
              <w:rPr>
                <w:rFonts w:ascii="Times New Roman"/>
                <w:spacing w:val="-3"/>
                <w:sz w:val="18"/>
              </w:rPr>
              <w:t>://</w:t>
            </w:r>
            <w:hyperlink r:id="rId13">
              <w:r>
                <w:rPr>
                  <w:rFonts w:ascii="Times New Roman"/>
                  <w:spacing w:val="-3"/>
                  <w:sz w:val="18"/>
                </w:rPr>
                <w:t>www.cninfo.com.cn/</w:t>
              </w:r>
            </w:hyperlink>
          </w:p>
        </w:tc>
      </w:tr>
      <w:tr>
        <w:trPr>
          <w:trHeight w:val="715"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年第三次临时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15.06%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http</w:t>
            </w:r>
            <w:r>
              <w:rPr>
                <w:rFonts w:ascii="Times New Roman"/>
                <w:spacing w:val="36"/>
                <w:sz w:val="18"/>
              </w:rPr>
              <w:t> </w:t>
            </w:r>
            <w:r>
              <w:rPr>
                <w:rFonts w:ascii="Times New Roman"/>
                <w:spacing w:val="-3"/>
                <w:sz w:val="18"/>
              </w:rPr>
              <w:t>://</w:t>
            </w:r>
            <w:hyperlink r:id="rId13">
              <w:r>
                <w:rPr>
                  <w:rFonts w:ascii="Times New Roman"/>
                  <w:spacing w:val="-3"/>
                  <w:sz w:val="18"/>
                </w:rPr>
                <w:t>www.cninfo.com.cn/</w:t>
              </w:r>
            </w:hyperlink>
          </w:p>
        </w:tc>
      </w:tr>
      <w:tr>
        <w:trPr>
          <w:trHeight w:val="403"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14.31%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http</w:t>
            </w:r>
            <w:r>
              <w:rPr>
                <w:rFonts w:ascii="Times New Roman"/>
                <w:spacing w:val="36"/>
                <w:sz w:val="18"/>
              </w:rPr>
              <w:t> </w:t>
            </w:r>
            <w:r>
              <w:rPr>
                <w:rFonts w:ascii="Times New Roman"/>
                <w:spacing w:val="-3"/>
                <w:sz w:val="18"/>
              </w:rPr>
              <w:t>://</w:t>
            </w:r>
            <w:hyperlink r:id="rId13">
              <w:r>
                <w:rPr>
                  <w:rFonts w:ascii="Times New Roman"/>
                  <w:spacing w:val="-3"/>
                  <w:sz w:val="18"/>
                </w:rPr>
                <w:t>www.cninfo.com.cn/</w:t>
              </w:r>
            </w:hyperlink>
          </w:p>
        </w:tc>
      </w:tr>
      <w:tr>
        <w:trPr>
          <w:trHeight w:val="711"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年第四次临时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2.28%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http</w:t>
            </w:r>
            <w:r>
              <w:rPr>
                <w:rFonts w:ascii="Times New Roman"/>
                <w:spacing w:val="36"/>
                <w:sz w:val="18"/>
              </w:rPr>
              <w:t> </w:t>
            </w:r>
            <w:r>
              <w:rPr>
                <w:rFonts w:ascii="Times New Roman"/>
                <w:spacing w:val="-3"/>
                <w:sz w:val="18"/>
              </w:rPr>
              <w:t>://</w:t>
            </w:r>
            <w:hyperlink r:id="rId13">
              <w:r>
                <w:rPr>
                  <w:rFonts w:ascii="Times New Roman"/>
                  <w:spacing w:val="-3"/>
                  <w:sz w:val="18"/>
                </w:rPr>
                <w:t>www.cninfo.com.cn/</w:t>
              </w:r>
            </w:hyperlink>
          </w:p>
        </w:tc>
      </w:tr>
      <w:tr>
        <w:trPr>
          <w:trHeight w:val="715"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年第五次临时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15.10%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http</w:t>
            </w:r>
            <w:r>
              <w:rPr>
                <w:rFonts w:ascii="Times New Roman"/>
                <w:spacing w:val="36"/>
                <w:sz w:val="18"/>
              </w:rPr>
              <w:t> </w:t>
            </w:r>
            <w:r>
              <w:rPr>
                <w:rFonts w:ascii="Times New Roman"/>
                <w:spacing w:val="-3"/>
                <w:sz w:val="18"/>
              </w:rPr>
              <w:t>://</w:t>
            </w:r>
            <w:hyperlink r:id="rId13">
              <w:r>
                <w:rPr>
                  <w:rFonts w:ascii="Times New Roman"/>
                  <w:spacing w:val="-3"/>
                  <w:sz w:val="18"/>
                </w:rPr>
                <w:t>www.cninfo.com.cn/</w:t>
              </w:r>
            </w:hyperlink>
          </w:p>
        </w:tc>
      </w:tr>
      <w:tr>
        <w:trPr>
          <w:trHeight w:val="716"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年第六次临时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12.97%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http</w:t>
            </w:r>
            <w:r>
              <w:rPr>
                <w:rFonts w:ascii="Times New Roman"/>
                <w:spacing w:val="36"/>
                <w:sz w:val="18"/>
              </w:rPr>
              <w:t> </w:t>
            </w:r>
            <w:r>
              <w:rPr>
                <w:rFonts w:ascii="Times New Roman"/>
                <w:spacing w:val="-3"/>
                <w:sz w:val="18"/>
              </w:rPr>
              <w:t>://</w:t>
            </w:r>
            <w:hyperlink r:id="rId13">
              <w:r>
                <w:rPr>
                  <w:rFonts w:ascii="Times New Roman"/>
                  <w:spacing w:val="-3"/>
                  <w:sz w:val="18"/>
                </w:rPr>
                <w:t>www.cninfo.com.cn/</w:t>
              </w:r>
            </w:hyperlink>
          </w:p>
        </w:tc>
      </w:tr>
      <w:tr>
        <w:trPr>
          <w:trHeight w:val="715"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年第七次临时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3.63%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http</w:t>
            </w:r>
            <w:r>
              <w:rPr>
                <w:rFonts w:ascii="Times New Roman"/>
                <w:spacing w:val="36"/>
                <w:sz w:val="18"/>
              </w:rPr>
              <w:t> </w:t>
            </w:r>
            <w:r>
              <w:rPr>
                <w:rFonts w:ascii="Times New Roman"/>
                <w:spacing w:val="-3"/>
                <w:sz w:val="18"/>
              </w:rPr>
              <w:t>://</w:t>
            </w:r>
            <w:hyperlink r:id="rId13">
              <w:r>
                <w:rPr>
                  <w:rFonts w:ascii="Times New Roman"/>
                  <w:spacing w:val="-3"/>
                  <w:sz w:val="18"/>
                </w:rPr>
                <w:t>www.cninfo.com.cn/</w:t>
              </w:r>
            </w:hyperlink>
          </w:p>
        </w:tc>
      </w:tr>
      <w:tr>
        <w:trPr>
          <w:trHeight w:val="710"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年第八次临时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12.96%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http</w:t>
            </w:r>
            <w:r>
              <w:rPr>
                <w:rFonts w:ascii="Times New Roman"/>
                <w:spacing w:val="36"/>
                <w:sz w:val="18"/>
              </w:rPr>
              <w:t> </w:t>
            </w:r>
            <w:r>
              <w:rPr>
                <w:rFonts w:ascii="Times New Roman"/>
                <w:spacing w:val="-3"/>
                <w:sz w:val="18"/>
              </w:rPr>
              <w:t>://</w:t>
            </w:r>
            <w:hyperlink r:id="rId13">
              <w:r>
                <w:rPr>
                  <w:rFonts w:ascii="Times New Roman"/>
                  <w:spacing w:val="-3"/>
                  <w:sz w:val="18"/>
                </w:rPr>
                <w:t>www.cninfo.com.cn/</w:t>
              </w:r>
            </w:hyperlink>
          </w:p>
        </w:tc>
      </w:tr>
      <w:tr>
        <w:trPr>
          <w:trHeight w:val="716"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年第九次临时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13.07%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http</w:t>
            </w:r>
            <w:r>
              <w:rPr>
                <w:rFonts w:ascii="Times New Roman"/>
                <w:spacing w:val="36"/>
                <w:sz w:val="18"/>
              </w:rPr>
              <w:t> </w:t>
            </w:r>
            <w:r>
              <w:rPr>
                <w:rFonts w:ascii="Times New Roman"/>
                <w:spacing w:val="-3"/>
                <w:sz w:val="18"/>
              </w:rPr>
              <w:t>://</w:t>
            </w:r>
            <w:hyperlink r:id="rId13">
              <w:r>
                <w:rPr>
                  <w:rFonts w:ascii="Times New Roman"/>
                  <w:spacing w:val="-3"/>
                  <w:sz w:val="18"/>
                </w:rPr>
                <w:t>www.cninfo.com.cn/</w:t>
              </w:r>
            </w:hyperlink>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、表决权恢复的优先股股东请求召开临时股东大会</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7"/>
          <w:szCs w:val="17"/>
        </w:rPr>
      </w:pPr>
    </w:p>
    <w:p>
      <w:pPr>
        <w:pStyle w:val="Heading3"/>
        <w:spacing w:line="240" w:lineRule="auto"/>
        <w:ind w:right="1024"/>
        <w:jc w:val="left"/>
        <w:rPr>
          <w:b w:val="0"/>
          <w:bCs w:val="0"/>
        </w:rPr>
      </w:pPr>
      <w:r>
        <w:rPr/>
        <w:t>五、报告期内独立董事履行职责的情况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399"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307" w:right="27" w:hanging="270"/>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307" w:right="27" w:hanging="270"/>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490"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403" w:right="27" w:hanging="361"/>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13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13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38" w:lineRule="auto" w:before="115"/>
        <w:ind w:left="153" w:right="67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报告期内独立董事对公司有关事项未提出异议。</w:t>
      </w:r>
    </w:p>
    <w:p>
      <w:pPr>
        <w:spacing w:line="240" w:lineRule="auto" w:before="3"/>
        <w:rPr>
          <w:rFonts w:ascii="宋体" w:hAnsi="宋体" w:cs="宋体" w:eastAsia="宋体" w:hint="default"/>
          <w:sz w:val="16"/>
          <w:szCs w:val="16"/>
        </w:rPr>
      </w:pPr>
    </w:p>
    <w:p>
      <w:pPr>
        <w:pStyle w:val="Heading6"/>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line="338" w:lineRule="auto" w:before="115"/>
        <w:ind w:left="153" w:right="61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独立董事对公司有关建议被采纳或未被采纳的说明</w:t>
      </w:r>
    </w:p>
    <w:p>
      <w:pPr>
        <w:pStyle w:val="BodyText"/>
        <w:spacing w:line="273" w:lineRule="auto" w:before="20"/>
        <w:ind w:right="1125" w:firstLine="422"/>
        <w:jc w:val="both"/>
        <w:rPr>
          <w:rFonts w:ascii="宋体" w:hAnsi="宋体" w:cs="宋体" w:eastAsia="宋体" w:hint="default"/>
        </w:rPr>
      </w:pPr>
      <w:r>
        <w:rPr>
          <w:rFonts w:ascii="宋体" w:hAnsi="宋体" w:cs="宋体" w:eastAsia="宋体" w:hint="default"/>
          <w:spacing w:val="-2"/>
        </w:rPr>
        <w:t>2019</w:t>
      </w:r>
      <w:r>
        <w:rPr>
          <w:spacing w:val="-2"/>
        </w:rPr>
        <w:t>年度，独立董事对公司进行了多次实地现场考察，了解公司的经营情况、财务状况、管理和内部</w:t>
      </w:r>
      <w:r>
        <w:rPr>
          <w:w w:val="100"/>
        </w:rPr>
        <w:t> </w:t>
      </w:r>
      <w:r>
        <w:rPr>
          <w:spacing w:val="-2"/>
        </w:rPr>
        <w:t>控制等制度的完善情况；并通过电话和邮件，与公司其他董事、高级管理人员及相关工作人员保持密切联</w:t>
      </w:r>
      <w:r>
        <w:rPr>
          <w:spacing w:val="-33"/>
        </w:rPr>
        <w:t> </w:t>
      </w:r>
      <w:r>
        <w:rPr>
          <w:spacing w:val="-33"/>
        </w:rPr>
      </w:r>
      <w:r>
        <w:rPr>
          <w:spacing w:val="-2"/>
        </w:rPr>
        <w:t>系，时刻关注外部环境及市场变化对公司的影响，关注公司的相关报道，及时获悉公司各重大事项的进展</w:t>
      </w:r>
      <w:r>
        <w:rPr>
          <w:spacing w:val="-33"/>
        </w:rPr>
        <w:t> </w:t>
      </w:r>
      <w:r>
        <w:rPr>
          <w:spacing w:val="-33"/>
        </w:rPr>
      </w:r>
      <w:r>
        <w:rPr>
          <w:spacing w:val="-2"/>
        </w:rPr>
        <w:t>情况，掌握公司的运行动态。报告期内，独立董事就公司业务研发推进、市场开发、人力资源培养、对外</w:t>
      </w:r>
      <w:r>
        <w:rPr>
          <w:spacing w:val="-33"/>
        </w:rPr>
        <w:t> </w:t>
      </w:r>
      <w:r>
        <w:rPr>
          <w:spacing w:val="-33"/>
        </w:rPr>
      </w:r>
      <w:r>
        <w:rPr/>
        <w:t>投资、风险管控等提出了有针对性的建议，使公司运作更加规范，维护了公司和全体股东的合法权益。</w:t>
      </w:r>
      <w:r>
        <w:rPr>
          <w:rFonts w:ascii="宋体" w:hAnsi="宋体" w:cs="宋体" w:eastAsia="宋体" w:hint="default"/>
        </w:rPr>
        <w:t> </w:t>
      </w:r>
    </w:p>
    <w:p>
      <w:pPr>
        <w:spacing w:line="240" w:lineRule="auto" w:before="3"/>
        <w:rPr>
          <w:rFonts w:ascii="宋体" w:hAnsi="宋体" w:cs="宋体" w:eastAsia="宋体" w:hint="default"/>
          <w:sz w:val="15"/>
          <w:szCs w:val="15"/>
        </w:rPr>
      </w:pPr>
    </w:p>
    <w:p>
      <w:pPr>
        <w:pStyle w:val="Heading3"/>
        <w:spacing w:line="240" w:lineRule="auto"/>
        <w:ind w:right="0"/>
        <w:jc w:val="both"/>
        <w:rPr>
          <w:b w:val="0"/>
          <w:bCs w:val="0"/>
        </w:rPr>
      </w:pPr>
      <w:r>
        <w:rPr/>
        <w:t>六、董事会下设专门委员会在报告期内履行职责情况</w:t>
      </w:r>
      <w:r>
        <w:rPr>
          <w:b w:val="0"/>
          <w:bCs w:val="0"/>
        </w:rPr>
      </w:r>
    </w:p>
    <w:p>
      <w:pPr>
        <w:spacing w:line="240" w:lineRule="auto" w:before="8"/>
        <w:rPr>
          <w:rFonts w:ascii="Microsoft JhengHei" w:hAnsi="Microsoft JhengHei" w:cs="Microsoft JhengHei" w:eastAsia="Microsoft JhengHei" w:hint="default"/>
          <w:b/>
          <w:bCs/>
          <w:sz w:val="17"/>
          <w:szCs w:val="17"/>
        </w:rPr>
      </w:pPr>
    </w:p>
    <w:p>
      <w:pPr>
        <w:pStyle w:val="BodyText"/>
        <w:spacing w:line="273" w:lineRule="auto" w:before="0"/>
        <w:ind w:left="575" w:right="1024"/>
        <w:jc w:val="left"/>
      </w:pPr>
      <w:r>
        <w:rPr/>
        <w:t>（一）董事会审计委员会工作情况</w:t>
      </w:r>
      <w:r>
        <w:rPr>
          <w:rFonts w:ascii="宋体" w:hAnsi="宋体" w:cs="宋体" w:eastAsia="宋体" w:hint="default"/>
          <w:w w:val="100"/>
        </w:rPr>
        <w:t> </w:t>
      </w:r>
      <w:r>
        <w:rPr/>
        <w:t>公司董事会审计委员会成员共</w:t>
      </w:r>
      <w:r>
        <w:rPr>
          <w:rFonts w:ascii="宋体" w:hAnsi="宋体" w:cs="宋体" w:eastAsia="宋体" w:hint="default"/>
        </w:rPr>
        <w:t>3</w:t>
      </w:r>
      <w:r>
        <w:rPr/>
        <w:t>人，全部由独立董事组成，主任委员为专业会计人士担任。根据中国</w:t>
      </w:r>
    </w:p>
    <w:p>
      <w:pPr>
        <w:pStyle w:val="BodyText"/>
        <w:spacing w:line="273" w:lineRule="auto"/>
        <w:ind w:right="1024"/>
        <w:jc w:val="left"/>
        <w:rPr>
          <w:rFonts w:ascii="宋体" w:hAnsi="宋体" w:cs="宋体" w:eastAsia="宋体" w:hint="default"/>
        </w:rPr>
      </w:pPr>
      <w:r>
        <w:rPr>
          <w:spacing w:val="-2"/>
        </w:rPr>
        <w:t>证监会、深交所有关规定及公司董事会审计委员会工作细则、公司董事会审计委员会年报工作制度，公司</w:t>
      </w:r>
      <w:r>
        <w:rPr>
          <w:spacing w:val="-33"/>
        </w:rPr>
        <w:t> </w:t>
      </w:r>
      <w:r>
        <w:rPr>
          <w:spacing w:val="-33"/>
        </w:rPr>
      </w:r>
      <w:r>
        <w:rPr/>
        <w:t>董事会审计委员会本着勤勉尽责的原则，履行了以下工作职责：</w:t>
      </w:r>
      <w:r>
        <w:rPr>
          <w:rFonts w:ascii="宋体" w:hAnsi="宋体" w:cs="宋体" w:eastAsia="宋体" w:hint="default"/>
        </w:rPr>
        <w:t> </w:t>
      </w:r>
    </w:p>
    <w:p>
      <w:pPr>
        <w:pStyle w:val="BodyText"/>
        <w:spacing w:line="240" w:lineRule="auto"/>
        <w:ind w:left="575" w:right="1024"/>
        <w:jc w:val="left"/>
        <w:rPr>
          <w:rFonts w:ascii="宋体" w:hAnsi="宋体" w:cs="宋体" w:eastAsia="宋体" w:hint="default"/>
        </w:rPr>
      </w:pPr>
      <w:r>
        <w:rPr>
          <w:rFonts w:ascii="宋体" w:hAnsi="宋体" w:cs="宋体" w:eastAsia="宋体" w:hint="default"/>
        </w:rPr>
        <w:t>1.</w:t>
      </w:r>
      <w:r>
        <w:rPr/>
        <w:t>审计委员会认真审阅了公司</w:t>
      </w:r>
      <w:r>
        <w:rPr>
          <w:rFonts w:ascii="宋体" w:hAnsi="宋体" w:cs="宋体" w:eastAsia="宋体" w:hint="default"/>
        </w:rPr>
        <w:t>2019</w:t>
      </w:r>
      <w:r>
        <w:rPr/>
        <w:t>年度编制的定期报告；</w:t>
      </w:r>
      <w:r>
        <w:rPr>
          <w:rFonts w:ascii="宋体" w:hAnsi="宋体" w:cs="宋体" w:eastAsia="宋体" w:hint="default"/>
        </w:rPr>
        <w:t> </w:t>
      </w:r>
    </w:p>
    <w:p>
      <w:pPr>
        <w:pStyle w:val="BodyText"/>
        <w:spacing w:line="273" w:lineRule="auto" w:before="37"/>
        <w:ind w:right="1103" w:firstLine="422"/>
        <w:jc w:val="both"/>
      </w:pPr>
      <w:r>
        <w:rPr>
          <w:rFonts w:ascii="宋体" w:hAnsi="宋体" w:cs="宋体" w:eastAsia="宋体" w:hint="default"/>
          <w:spacing w:val="-2"/>
        </w:rPr>
        <w:t>2.</w:t>
      </w:r>
      <w:r>
        <w:rPr>
          <w:spacing w:val="-2"/>
        </w:rPr>
        <w:t>在年审注册会计师进场前认真审阅了公司初步编制的财务会计报表，并出具了书面审议意见；我们</w:t>
      </w:r>
      <w:r>
        <w:rPr>
          <w:w w:val="100"/>
        </w:rPr>
        <w:t> </w:t>
      </w:r>
      <w:r>
        <w:rPr/>
        <w:t>审阅了公司财务部</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15</w:t>
      </w:r>
      <w:r>
        <w:rPr/>
        <w:t>日提交的财务报表，包括</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日的资产负债表，</w:t>
      </w:r>
      <w:r>
        <w:rPr>
          <w:rFonts w:ascii="宋体" w:hAnsi="宋体" w:cs="宋体" w:eastAsia="宋体" w:hint="default"/>
        </w:rPr>
        <w:t>2019</w:t>
      </w:r>
      <w:r>
        <w:rPr/>
        <w:t>年度的利润</w:t>
      </w:r>
      <w:r>
        <w:rPr>
          <w:spacing w:val="-30"/>
        </w:rPr>
        <w:t> </w:t>
      </w:r>
      <w:r>
        <w:rPr>
          <w:spacing w:val="-30"/>
        </w:rPr>
      </w:r>
      <w:r>
        <w:rPr>
          <w:spacing w:val="-2"/>
        </w:rPr>
        <w:t>表、股东权益变动表和现金流量表以及部分财务报表附注资料。我们按照《企业会计准则</w:t>
      </w:r>
      <w:r>
        <w:rPr>
          <w:rFonts w:ascii="宋体" w:hAnsi="宋体" w:cs="宋体" w:eastAsia="宋体" w:hint="default"/>
          <w:spacing w:val="-2"/>
        </w:rPr>
        <w:t>--</w:t>
      </w:r>
      <w:r>
        <w:rPr>
          <w:spacing w:val="-2"/>
        </w:rPr>
        <w:t>基本准则》、</w:t>
      </w:r>
    </w:p>
    <w:p>
      <w:pPr>
        <w:pStyle w:val="BodyText"/>
        <w:spacing w:line="273" w:lineRule="auto"/>
        <w:ind w:right="1121"/>
        <w:jc w:val="both"/>
        <w:rPr>
          <w:rFonts w:ascii="宋体" w:hAnsi="宋体" w:cs="宋体" w:eastAsia="宋体" w:hint="default"/>
        </w:rPr>
      </w:pPr>
      <w:r>
        <w:rPr/>
        <w:t>《企业会计准则第</w:t>
      </w:r>
      <w:r>
        <w:rPr>
          <w:rFonts w:ascii="宋体" w:hAnsi="宋体" w:cs="宋体" w:eastAsia="宋体" w:hint="default"/>
        </w:rPr>
        <w:t>1</w:t>
      </w:r>
      <w:r>
        <w:rPr/>
        <w:t>号</w:t>
      </w:r>
      <w:r>
        <w:rPr>
          <w:rFonts w:ascii="宋体" w:hAnsi="宋体" w:cs="宋体" w:eastAsia="宋体" w:hint="default"/>
        </w:rPr>
        <w:t>--</w:t>
      </w:r>
      <w:r>
        <w:rPr/>
        <w:t>存货》等具体准则以及公司有关财务制度规定，对会计资料的真实性、完整性，</w:t>
      </w:r>
      <w:r>
        <w:rPr>
          <w:spacing w:val="-31"/>
        </w:rPr>
        <w:t> </w:t>
      </w:r>
      <w:r>
        <w:rPr>
          <w:spacing w:val="-31"/>
        </w:rPr>
      </w:r>
      <w:r>
        <w:rPr>
          <w:spacing w:val="-2"/>
        </w:rPr>
        <w:t>财务报表是否严格按照新企业会计准则及公司有关财务制度规定编制予以了重点关注。通过询问公司内部</w:t>
      </w:r>
      <w:r>
        <w:rPr>
          <w:spacing w:val="-29"/>
        </w:rPr>
        <w:t> </w:t>
      </w:r>
      <w:r>
        <w:rPr>
          <w:spacing w:val="-29"/>
        </w:rPr>
      </w:r>
      <w:r>
        <w:rPr>
          <w:spacing w:val="-2"/>
        </w:rPr>
        <w:t>审计人员、财务人员及管理人员、查阅股东大会、监事会、董事会及相关委员会会议纪要、公司相关账册</w:t>
      </w:r>
      <w:r>
        <w:rPr>
          <w:spacing w:val="-38"/>
        </w:rPr>
        <w:t> </w:t>
      </w:r>
      <w:r>
        <w:rPr>
          <w:spacing w:val="-38"/>
        </w:rPr>
      </w:r>
      <w:r>
        <w:rPr>
          <w:spacing w:val="-2"/>
        </w:rPr>
        <w:t>及凭证、以及对重大财务数据实施分析程序，我们认为：公司所有交易均已记录，交易事项真实，资料完</w:t>
      </w:r>
      <w:r>
        <w:rPr>
          <w:spacing w:val="-38"/>
        </w:rPr>
        <w:t> </w:t>
      </w:r>
      <w:r>
        <w:rPr>
          <w:spacing w:val="-38"/>
        </w:rPr>
      </w:r>
      <w:r>
        <w:rPr>
          <w:spacing w:val="-2"/>
        </w:rPr>
        <w:t>整，会计政策选用恰当，会计估计合理，未发现有重大错报、漏报情况；未发现有大股东占用公司资金情</w:t>
      </w:r>
      <w:r>
        <w:rPr>
          <w:spacing w:val="-38"/>
        </w:rPr>
        <w:t> </w:t>
      </w:r>
      <w:r>
        <w:rPr>
          <w:spacing w:val="-38"/>
        </w:rPr>
      </w:r>
      <w:r>
        <w:rPr/>
        <w:t>况；未发现公司有对外违规担保情况及异常关联交易情况。</w:t>
      </w:r>
      <w:r>
        <w:rPr>
          <w:spacing w:val="62"/>
        </w:rPr>
        <w:t> </w:t>
      </w:r>
      <w:r>
        <w:rPr>
          <w:rFonts w:ascii="宋体" w:hAnsi="宋体" w:cs="宋体" w:eastAsia="宋体" w:hint="default"/>
          <w:spacing w:val="62"/>
        </w:rPr>
      </w:r>
      <w:r>
        <w:rPr/>
        <w:t>基于本次财务报表的审阅时间距离审计报告</w:t>
      </w:r>
      <w:r>
        <w:rPr>
          <w:spacing w:val="-91"/>
        </w:rPr>
        <w:t> </w:t>
      </w:r>
      <w:r>
        <w:rPr>
          <w:spacing w:val="-91"/>
        </w:rPr>
      </w:r>
      <w:r>
        <w:rPr>
          <w:spacing w:val="-2"/>
        </w:rPr>
        <w:t>日及财务报表报出日尚有一段期间，提请公司财务部重点关注并严格按照新企业会计准则处理好资产负债</w:t>
      </w:r>
      <w:r>
        <w:rPr>
          <w:spacing w:val="-33"/>
        </w:rPr>
        <w:t> </w:t>
      </w:r>
      <w:r>
        <w:rPr>
          <w:spacing w:val="-33"/>
        </w:rPr>
      </w:r>
      <w:r>
        <w:rPr/>
        <w:t>日期后事项，以保证财务报表的公允性、真实性及完整性。</w:t>
      </w:r>
      <w:r>
        <w:rPr>
          <w:rFonts w:ascii="宋体" w:hAnsi="宋体" w:cs="宋体" w:eastAsia="宋体" w:hint="default"/>
        </w:rPr>
        <w:t> </w:t>
      </w:r>
    </w:p>
    <w:p>
      <w:pPr>
        <w:pStyle w:val="BodyText"/>
        <w:spacing w:line="273" w:lineRule="auto"/>
        <w:ind w:right="1024" w:firstLine="422"/>
        <w:jc w:val="left"/>
      </w:pPr>
      <w:r>
        <w:rPr/>
        <w:t>（</w:t>
      </w:r>
      <w:r>
        <w:rPr>
          <w:rFonts w:ascii="宋体" w:hAnsi="宋体" w:cs="宋体" w:eastAsia="宋体" w:hint="default"/>
        </w:rPr>
        <w:t>3</w:t>
      </w:r>
      <w:r>
        <w:rPr/>
        <w:t>）我们审阅了公司财务部</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15</w:t>
      </w:r>
      <w:r>
        <w:rPr/>
        <w:t>日提交的《</w:t>
      </w:r>
      <w:r>
        <w:rPr>
          <w:rFonts w:ascii="宋体" w:hAnsi="宋体" w:cs="宋体" w:eastAsia="宋体" w:hint="default"/>
        </w:rPr>
        <w:t>2019</w:t>
      </w:r>
      <w:r>
        <w:rPr/>
        <w:t>年度审计工作计划》后，于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14</w:t>
      </w:r>
      <w:r>
        <w:rPr>
          <w:rFonts w:ascii="宋体" w:hAnsi="宋体" w:cs="宋体" w:eastAsia="宋体" w:hint="default"/>
          <w:w w:val="100"/>
        </w:rPr>
        <w:t> </w:t>
      </w:r>
      <w:r>
        <w:rPr>
          <w:spacing w:val="-4"/>
        </w:rPr>
        <w:t>日就上述审计工作计划与立信会计师事务所（特殊普通合伙）项目负责人作了充分沟通，并达成一致意见，</w:t>
      </w:r>
      <w:r>
        <w:rPr>
          <w:spacing w:val="-48"/>
        </w:rPr>
        <w:t> </w:t>
      </w:r>
      <w:r>
        <w:rPr>
          <w:spacing w:val="-48"/>
        </w:rPr>
      </w:r>
      <w:r>
        <w:rPr/>
        <w:t>认为该计划制订详细、责任到人，可有力保障</w:t>
      </w:r>
      <w:r>
        <w:rPr>
          <w:rFonts w:ascii="宋体" w:hAnsi="宋体" w:cs="宋体" w:eastAsia="宋体" w:hint="default"/>
        </w:rPr>
        <w:t>2019</w:t>
      </w:r>
      <w:r>
        <w:rPr/>
        <w:t>年度审计工作的顺利完成。 </w:t>
      </w:r>
      <w:r>
        <w:rPr>
          <w:rFonts w:ascii="宋体" w:hAnsi="宋体" w:cs="宋体" w:eastAsia="宋体" w:hint="default"/>
        </w:rPr>
      </w:r>
      <w:r>
        <w:rPr/>
        <w:t>立信会计师事务所（特殊</w:t>
      </w:r>
      <w:r>
        <w:rPr>
          <w:spacing w:val="-28"/>
        </w:rPr>
        <w:t> </w:t>
      </w:r>
      <w:r>
        <w:rPr>
          <w:spacing w:val="-28"/>
        </w:rPr>
      </w:r>
      <w:r>
        <w:rPr/>
        <w:t>普通合伙）审计人员共</w:t>
      </w:r>
      <w:r>
        <w:rPr>
          <w:rFonts w:ascii="宋体" w:hAnsi="宋体" w:cs="宋体" w:eastAsia="宋体" w:hint="default"/>
        </w:rPr>
        <w:t>13</w:t>
      </w:r>
      <w:r>
        <w:rPr/>
        <w:t>人（含项目负责人）按照上述审计工作计划约定，于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8</w:t>
      </w:r>
      <w:r>
        <w:rPr/>
        <w:t>日—</w:t>
      </w:r>
      <w:r>
        <w:rPr>
          <w:rFonts w:ascii="宋体" w:hAnsi="宋体" w:cs="宋体" w:eastAsia="宋体" w:hint="default"/>
        </w:rPr>
        <w:t>2019</w:t>
      </w:r>
      <w:r>
        <w:rPr/>
        <w:t>年</w:t>
      </w:r>
      <w:r>
        <w:rPr>
          <w:rFonts w:ascii="宋体" w:hAnsi="宋体" w:cs="宋体" w:eastAsia="宋体" w:hint="default"/>
        </w:rPr>
        <w:t>12</w:t>
      </w:r>
      <w:r>
        <w:rPr>
          <w:rFonts w:ascii="宋体" w:hAnsi="宋体" w:cs="宋体" w:eastAsia="宋体" w:hint="default"/>
          <w:spacing w:val="-28"/>
        </w:rPr>
        <w:t> </w:t>
      </w:r>
      <w:r>
        <w:rPr/>
        <w:t>月</w:t>
      </w:r>
      <w:r>
        <w:rPr>
          <w:rFonts w:ascii="宋体" w:hAnsi="宋体" w:cs="宋体" w:eastAsia="宋体" w:hint="default"/>
        </w:rPr>
        <w:t>31</w:t>
      </w:r>
      <w:r>
        <w:rPr/>
        <w:t>日进行现场内控审计，</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2</w:t>
      </w:r>
      <w:r>
        <w:rPr/>
        <w:t>日—</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15</w:t>
      </w:r>
      <w:r>
        <w:rPr/>
        <w:t>日进场对公司进行现场审计。其中，</w:t>
      </w:r>
      <w:r>
        <w:rPr>
          <w:rFonts w:ascii="宋体" w:hAnsi="宋体" w:cs="宋体" w:eastAsia="宋体" w:hint="default"/>
        </w:rPr>
        <w:t>13</w:t>
      </w:r>
      <w:r>
        <w:rPr/>
        <w:t>位审计人</w:t>
      </w:r>
      <w:r>
        <w:rPr>
          <w:spacing w:val="-29"/>
        </w:rPr>
        <w:t> </w:t>
      </w:r>
      <w:r>
        <w:rPr/>
        <w:t>员于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26</w:t>
      </w:r>
      <w:r>
        <w:rPr/>
        <w:t>日完成纳入合并报表范围的各公司的现场审计工作项目负责人就报表合并、会计政策运</w:t>
      </w:r>
      <w:r>
        <w:rPr>
          <w:spacing w:val="-31"/>
        </w:rPr>
        <w:t> </w:t>
      </w:r>
      <w:r>
        <w:rPr>
          <w:spacing w:val="-31"/>
        </w:rPr>
      </w:r>
      <w:r>
        <w:rPr>
          <w:spacing w:val="-4"/>
        </w:rPr>
        <w:t>用、以及审计中发现的有待完善的会计工作等情况与企业及我们审计委员会各委员作了持续、充分的沟通，</w:t>
      </w:r>
      <w:r>
        <w:rPr>
          <w:spacing w:val="-42"/>
        </w:rPr>
        <w:t> </w:t>
      </w:r>
      <w:r>
        <w:rPr>
          <w:spacing w:val="-42"/>
        </w:rPr>
      </w:r>
      <w:r>
        <w:rPr/>
        <w:t>使得各方对公司经营情况、财务处理情况以及新企业会计准则的运用与实施等方面有了更加深入的了解。</w:t>
      </w:r>
      <w:r>
        <w:rPr>
          <w:w w:val="100"/>
        </w:rPr>
        <w:t> </w:t>
      </w:r>
      <w:r>
        <w:rPr/>
        <w:t>我们认为，年审注册会计师已严格按照中国注册会计师独立审计准则的规定执行了审计工作，审计人员配</w:t>
      </w:r>
    </w:p>
    <w:p>
      <w:pPr>
        <w:spacing w:after="0" w:line="273" w:lineRule="auto"/>
        <w:jc w:val="left"/>
        <w:sectPr>
          <w:footerReference w:type="default" r:id="rId22"/>
          <w:pgSz w:w="11910" w:h="16840"/>
          <w:pgMar w:footer="979" w:header="876"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024"/>
        <w:jc w:val="left"/>
        <w:rPr>
          <w:rFonts w:ascii="宋体" w:hAnsi="宋体" w:cs="宋体" w:eastAsia="宋体" w:hint="default"/>
        </w:rPr>
      </w:pPr>
      <w:r>
        <w:rPr>
          <w:spacing w:val="-2"/>
        </w:rPr>
        <w:t>置合理，出具的审计报表反映公司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日的财务状况以及</w:t>
      </w:r>
      <w:r>
        <w:rPr>
          <w:rFonts w:ascii="宋体" w:hAnsi="宋体" w:cs="宋体" w:eastAsia="宋体" w:hint="default"/>
          <w:spacing w:val="-2"/>
        </w:rPr>
        <w:t>2019</w:t>
      </w:r>
      <w:r>
        <w:rPr>
          <w:spacing w:val="-2"/>
        </w:rPr>
        <w:t>年度的经营成果和现金流量，出具</w:t>
      </w:r>
      <w:r>
        <w:rPr>
          <w:spacing w:val="-20"/>
        </w:rPr>
        <w:t> </w:t>
      </w:r>
      <w:r>
        <w:rPr>
          <w:spacing w:val="-20"/>
        </w:rPr>
      </w:r>
      <w:r>
        <w:rPr/>
        <w:t>的审计结论符合公司的实际情况。</w:t>
      </w:r>
      <w:r>
        <w:rPr>
          <w:rFonts w:ascii="宋体" w:hAnsi="宋体" w:cs="宋体" w:eastAsia="宋体" w:hint="default"/>
        </w:rPr>
        <w:t> </w:t>
      </w:r>
    </w:p>
    <w:p>
      <w:pPr>
        <w:pStyle w:val="BodyText"/>
        <w:spacing w:line="273" w:lineRule="auto"/>
        <w:ind w:left="575" w:right="1024"/>
        <w:jc w:val="left"/>
      </w:pPr>
      <w:r>
        <w:rPr/>
        <w:t>（二）董事会提名委员会工作情况</w:t>
      </w:r>
      <w:r>
        <w:rPr>
          <w:spacing w:val="-101"/>
        </w:rPr>
        <w:t> </w:t>
      </w:r>
      <w:r>
        <w:rPr>
          <w:rFonts w:ascii="宋体" w:hAnsi="宋体" w:cs="宋体" w:eastAsia="宋体" w:hint="default"/>
          <w:spacing w:val="-101"/>
        </w:rPr>
      </w:r>
      <w:r>
        <w:rPr>
          <w:spacing w:val="-2"/>
        </w:rPr>
        <w:t>报告期内，公司董事会提名委员会对公司高级管理人员资格进行了审核，认为相关人员具备担任公司</w:t>
      </w:r>
    </w:p>
    <w:p>
      <w:pPr>
        <w:pStyle w:val="BodyText"/>
        <w:spacing w:line="273" w:lineRule="auto"/>
        <w:ind w:right="1024"/>
        <w:jc w:val="left"/>
        <w:rPr>
          <w:rFonts w:ascii="宋体" w:hAnsi="宋体" w:cs="宋体" w:eastAsia="宋体" w:hint="default"/>
        </w:rPr>
      </w:pPr>
      <w:r>
        <w:rPr>
          <w:spacing w:val="-2"/>
        </w:rPr>
        <w:t>高级管理人员的任职要求，不存在《公司法》、中国证监会、深交所及《公司章程》规定的不得任职的情</w:t>
      </w:r>
      <w:r>
        <w:rPr>
          <w:spacing w:val="-38"/>
        </w:rPr>
        <w:t> </w:t>
      </w:r>
      <w:r>
        <w:rPr>
          <w:spacing w:val="-38"/>
        </w:rPr>
      </w:r>
      <w:r>
        <w:rPr/>
        <w:t>形，同意了相关人员的提名，并形成决议。</w:t>
      </w:r>
      <w:r>
        <w:rPr>
          <w:rFonts w:ascii="宋体" w:hAnsi="宋体" w:cs="宋体" w:eastAsia="宋体" w:hint="default"/>
        </w:rPr>
        <w:t> </w:t>
      </w:r>
    </w:p>
    <w:p>
      <w:pPr>
        <w:pStyle w:val="BodyText"/>
        <w:spacing w:line="273" w:lineRule="auto"/>
        <w:ind w:left="575" w:right="1024"/>
        <w:jc w:val="left"/>
      </w:pPr>
      <w:r>
        <w:rPr/>
        <w:t>（三）董事会战略委员会履职情况</w:t>
      </w:r>
      <w:r>
        <w:rPr>
          <w:rFonts w:ascii="宋体" w:hAnsi="宋体" w:cs="宋体" w:eastAsia="宋体" w:hint="default"/>
          <w:w w:val="100"/>
        </w:rPr>
        <w:t> </w:t>
      </w:r>
      <w:r>
        <w:rPr>
          <w:spacing w:val="-2"/>
        </w:rPr>
        <w:t>报告期，董事会战略委员会根据有关规定积极开展工作，认真履行职责。报告期内，战略委员会讨论</w:t>
      </w:r>
    </w:p>
    <w:p>
      <w:pPr>
        <w:pStyle w:val="BodyText"/>
        <w:spacing w:line="240" w:lineRule="auto" w:before="8"/>
        <w:ind w:right="1024"/>
        <w:jc w:val="left"/>
        <w:rPr>
          <w:rFonts w:ascii="宋体" w:hAnsi="宋体" w:cs="宋体" w:eastAsia="宋体" w:hint="default"/>
        </w:rPr>
      </w:pPr>
      <w:r>
        <w:rPr/>
        <w:t>了公司的未来发展，为公司下一步发展做出指示和要求。</w:t>
      </w:r>
      <w:r>
        <w:rPr>
          <w:rFonts w:ascii="宋体" w:hAnsi="宋体" w:cs="宋体" w:eastAsia="宋体" w:hint="default"/>
        </w:rPr>
        <w:t> </w:t>
      </w:r>
    </w:p>
    <w:p>
      <w:pPr>
        <w:pStyle w:val="BodyText"/>
        <w:spacing w:line="273" w:lineRule="auto" w:before="37"/>
        <w:ind w:left="575" w:right="1024"/>
        <w:jc w:val="left"/>
      </w:pPr>
      <w:r>
        <w:rPr/>
        <w:t>（四）董事薪酬与考核委员会</w:t>
      </w:r>
      <w:r>
        <w:rPr>
          <w:rFonts w:ascii="宋体" w:hAnsi="宋体" w:cs="宋体" w:eastAsia="宋体" w:hint="default"/>
          <w:w w:val="100"/>
        </w:rPr>
        <w:t> </w:t>
      </w:r>
      <w:r>
        <w:rPr>
          <w:spacing w:val="-2"/>
        </w:rPr>
        <w:t>报告期内，董事薪酬与考核委员会根据有关规定积极开展工作，认真履行职责，对公司管理层严格考</w:t>
      </w:r>
    </w:p>
    <w:p>
      <w:pPr>
        <w:pStyle w:val="BodyText"/>
        <w:spacing w:line="273" w:lineRule="auto"/>
        <w:ind w:right="1024"/>
        <w:jc w:val="left"/>
        <w:rPr>
          <w:rFonts w:ascii="宋体" w:hAnsi="宋体" w:cs="宋体" w:eastAsia="宋体" w:hint="default"/>
        </w:rPr>
      </w:pPr>
      <w:r>
        <w:rPr>
          <w:spacing w:val="-2"/>
        </w:rPr>
        <w:t>核并对薪酬给出指导意见。董事薪酬与考核委员会成员就公司限制性股票激励计划成就情况进行了充分核</w:t>
      </w:r>
      <w:r>
        <w:rPr>
          <w:spacing w:val="-33"/>
        </w:rPr>
        <w:t> </w:t>
      </w:r>
      <w:r>
        <w:rPr>
          <w:spacing w:val="-33"/>
        </w:rPr>
      </w:r>
      <w:r>
        <w:rPr/>
        <w:t>实，并发表核实意见。</w:t>
      </w:r>
      <w:r>
        <w:rPr>
          <w:rFonts w:ascii="宋体" w:hAnsi="宋体" w:cs="宋体" w:eastAsia="宋体" w:hint="default"/>
        </w:rPr>
        <w:t> </w:t>
      </w:r>
    </w:p>
    <w:p>
      <w:pPr>
        <w:spacing w:line="240" w:lineRule="auto" w:before="3"/>
        <w:rPr>
          <w:rFonts w:ascii="宋体" w:hAnsi="宋体" w:cs="宋体" w:eastAsia="宋体" w:hint="default"/>
          <w:sz w:val="15"/>
          <w:szCs w:val="15"/>
        </w:rPr>
      </w:pPr>
    </w:p>
    <w:p>
      <w:pPr>
        <w:pStyle w:val="Heading3"/>
        <w:spacing w:line="240" w:lineRule="auto"/>
        <w:ind w:right="1024"/>
        <w:jc w:val="left"/>
        <w:rPr>
          <w:b w:val="0"/>
          <w:bCs w:val="0"/>
        </w:rPr>
      </w:pPr>
      <w:r>
        <w:rPr/>
        <w:t>七、监事会工作情况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38" w:lineRule="auto" w:before="119"/>
        <w:ind w:left="153" w:right="713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监事会对报告期内的监督事项无异议。</w:t>
      </w:r>
    </w:p>
    <w:p>
      <w:pPr>
        <w:spacing w:line="240" w:lineRule="auto" w:before="12"/>
        <w:rPr>
          <w:rFonts w:ascii="宋体" w:hAnsi="宋体" w:cs="宋体" w:eastAsia="宋体" w:hint="default"/>
          <w:sz w:val="12"/>
          <w:szCs w:val="12"/>
        </w:rPr>
      </w:pPr>
    </w:p>
    <w:p>
      <w:pPr>
        <w:pStyle w:val="Heading3"/>
        <w:spacing w:line="240" w:lineRule="auto"/>
        <w:ind w:right="1024"/>
        <w:jc w:val="left"/>
        <w:rPr>
          <w:b w:val="0"/>
          <w:bCs w:val="0"/>
        </w:rPr>
      </w:pPr>
      <w:r>
        <w:rPr/>
        <w:t>八、高级管理人员的考评及激励情况</w:t>
      </w:r>
      <w:r>
        <w:rPr>
          <w:b w:val="0"/>
          <w:bCs w:val="0"/>
        </w:rPr>
      </w:r>
    </w:p>
    <w:p>
      <w:pPr>
        <w:spacing w:line="240" w:lineRule="auto" w:before="7"/>
        <w:rPr>
          <w:rFonts w:ascii="Microsoft JhengHei" w:hAnsi="Microsoft JhengHei" w:cs="Microsoft JhengHei" w:eastAsia="Microsoft JhengHei" w:hint="default"/>
          <w:b/>
          <w:bCs/>
          <w:sz w:val="17"/>
          <w:szCs w:val="17"/>
        </w:rPr>
      </w:pPr>
    </w:p>
    <w:p>
      <w:pPr>
        <w:pStyle w:val="BodyText"/>
        <w:spacing w:line="273" w:lineRule="auto" w:before="0"/>
        <w:ind w:right="1125" w:firstLine="422"/>
        <w:jc w:val="both"/>
        <w:rPr>
          <w:rFonts w:ascii="宋体" w:hAnsi="宋体" w:cs="宋体" w:eastAsia="宋体" w:hint="default"/>
        </w:rPr>
      </w:pPr>
      <w:r>
        <w:rPr>
          <w:spacing w:val="-2"/>
        </w:rPr>
        <w:t>根据公司高层管理人员薪酬管理制度，公司对高级管理人员的考评是以经济效益为主要考核指标，并</w:t>
      </w:r>
      <w:r>
        <w:rPr>
          <w:w w:val="100"/>
        </w:rPr>
        <w:t> </w:t>
      </w:r>
      <w:r>
        <w:rPr/>
        <w:t>与绩效工资挂钩，通过董事会（包括董事会专门委员会）、监事会评价的方式进行。</w:t>
      </w:r>
      <w:r>
        <w:rPr>
          <w:rFonts w:ascii="宋体" w:hAnsi="宋体" w:cs="宋体" w:eastAsia="宋体" w:hint="default"/>
        </w:rPr>
        <w:t> </w:t>
      </w:r>
    </w:p>
    <w:p>
      <w:pPr>
        <w:pStyle w:val="BodyText"/>
        <w:spacing w:line="273" w:lineRule="auto" w:before="8"/>
        <w:ind w:right="1123" w:firstLine="422"/>
        <w:jc w:val="both"/>
        <w:rPr>
          <w:rFonts w:ascii="宋体" w:hAnsi="宋体" w:cs="宋体" w:eastAsia="宋体" w:hint="default"/>
        </w:rPr>
      </w:pPr>
      <w:r>
        <w:rPr>
          <w:spacing w:val="-2"/>
        </w:rPr>
        <w:t>为建立、健全更为有效的激励与约束机制，充分调动公司高级管理人员的积极性与创造性，提高经营</w:t>
      </w:r>
      <w:r>
        <w:rPr>
          <w:w w:val="100"/>
        </w:rPr>
        <w:t> </w:t>
      </w:r>
      <w:r>
        <w:rPr>
          <w:spacing w:val="-2"/>
        </w:rPr>
        <w:t>效率，公司分别于</w:t>
      </w:r>
      <w:r>
        <w:rPr>
          <w:rFonts w:ascii="宋体" w:hAnsi="宋体" w:cs="宋体" w:eastAsia="宋体" w:hint="default"/>
          <w:spacing w:val="-2"/>
        </w:rPr>
        <w:t>2014</w:t>
      </w:r>
      <w:r>
        <w:rPr>
          <w:spacing w:val="-2"/>
        </w:rPr>
        <w:t>年及</w:t>
      </w:r>
      <w:r>
        <w:rPr>
          <w:rFonts w:ascii="宋体" w:hAnsi="宋体" w:cs="宋体" w:eastAsia="宋体" w:hint="default"/>
          <w:spacing w:val="-2"/>
        </w:rPr>
        <w:t>2017</w:t>
      </w:r>
      <w:r>
        <w:rPr>
          <w:spacing w:val="-2"/>
        </w:rPr>
        <w:t>年实施了限制性股票激励计划，通过实施限制性股票激励计划公司欲实现</w:t>
      </w:r>
      <w:r>
        <w:rPr>
          <w:spacing w:val="-25"/>
        </w:rPr>
        <w:t> </w:t>
      </w:r>
      <w:r>
        <w:rPr>
          <w:spacing w:val="-25"/>
        </w:rPr>
      </w:r>
      <w:r>
        <w:rPr/>
        <w:t>股东、公司、管理层等各方的利益统一，避免过度追求短期利益，利于公司长远健康的发展。</w:t>
      </w:r>
      <w:r>
        <w:rPr>
          <w:rFonts w:ascii="宋体" w:hAnsi="宋体" w:cs="宋体" w:eastAsia="宋体" w:hint="default"/>
        </w:rPr>
        <w:t> </w:t>
      </w:r>
    </w:p>
    <w:p>
      <w:pPr>
        <w:spacing w:line="240" w:lineRule="auto" w:before="3"/>
        <w:rPr>
          <w:rFonts w:ascii="宋体" w:hAnsi="宋体" w:cs="宋体" w:eastAsia="宋体" w:hint="default"/>
          <w:sz w:val="15"/>
          <w:szCs w:val="15"/>
        </w:rPr>
      </w:pPr>
    </w:p>
    <w:p>
      <w:pPr>
        <w:pStyle w:val="Heading3"/>
        <w:spacing w:line="240" w:lineRule="auto"/>
        <w:ind w:right="1024"/>
        <w:jc w:val="left"/>
        <w:rPr>
          <w:b w:val="0"/>
          <w:bCs w:val="0"/>
        </w:rPr>
      </w:pPr>
      <w:r>
        <w:rPr/>
        <w:t>九、内部控制情况</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4"/>
        <w:gridCol w:w="6386"/>
      </w:tblGrid>
      <w:tr>
        <w:trPr>
          <w:trHeight w:val="398"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left"/>
              <w:rPr>
                <w:rFonts w:ascii="Times New Roman" w:hAnsi="Times New Roman" w:cs="Times New Roman" w:eastAsia="Times New Roman" w:hint="default"/>
                <w:sz w:val="18"/>
                <w:szCs w:val="18"/>
              </w:rPr>
            </w:pPr>
            <w:hyperlink r:id="rId20">
              <w:r>
                <w:rPr>
                  <w:rFonts w:ascii="Times New Roman"/>
                  <w:sz w:val="18"/>
                </w:rPr>
                <w:t>http://www.cninfo.com.cn/new/index</w:t>
              </w:r>
            </w:hyperlink>
          </w:p>
        </w:tc>
      </w:tr>
      <w:tr>
        <w:trPr>
          <w:trHeight w:val="716"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5"/>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90.90%</w:t>
            </w:r>
          </w:p>
        </w:tc>
      </w:tr>
      <w:tr>
        <w:trPr>
          <w:trHeight w:val="713"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5"/>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98.00%</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footerReference w:type="default" r:id="rId23"/>
          <w:pgSz w:w="11910" w:h="16840"/>
          <w:pgMar w:footer="979" w:header="876" w:top="1060" w:bottom="1160" w:left="980" w:right="0"/>
          <w:pgNumType w:start="101"/>
        </w:sectPr>
      </w:pPr>
    </w:p>
    <w:p>
      <w:pPr>
        <w:spacing w:line="240" w:lineRule="auto" w:before="0"/>
        <w:rPr>
          <w:rFonts w:ascii="Microsoft JhengHei" w:hAnsi="Microsoft JhengHei" w:cs="Microsoft JhengHei" w:eastAsia="Microsoft JhengHei" w:hint="default"/>
          <w:b/>
          <w:bCs/>
          <w:sz w:val="20"/>
          <w:szCs w:val="20"/>
        </w:rPr>
      </w:pPr>
      <w:r>
        <w:rPr/>
        <w:pict>
          <v:shape style="position:absolute;margin-left:56.424pt;margin-top:72.019981pt;width:480pt;height:687.35pt;mso-position-horizontal-relative:page;mso-position-vertical-relative:page;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8"/>
                    <w:gridCol w:w="3049"/>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750"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0"/>
                          <w:jc w:val="left"/>
                          <w:rPr>
                            <w:rFonts w:ascii="宋体" w:hAnsi="宋体" w:cs="宋体" w:eastAsia="宋体" w:hint="default"/>
                            <w:sz w:val="18"/>
                            <w:szCs w:val="18"/>
                          </w:rPr>
                        </w:pPr>
                        <w:r>
                          <w:rPr>
                            <w:rFonts w:ascii="宋体" w:hAnsi="宋体" w:cs="宋体" w:eastAsia="宋体" w:hint="default"/>
                            <w:spacing w:val="-3"/>
                            <w:sz w:val="18"/>
                            <w:szCs w:val="18"/>
                          </w:rPr>
                          <w:t>重大缺陷标准：发现公司管理层存在的任</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何程度的舞弊；已经发现并报告给管理层</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的重大内部控制缺陷在经过合理期限后未</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得到改正；控制环境无效； </w:t>
                        </w:r>
                        <w:r>
                          <w:rPr>
                            <w:rFonts w:ascii="宋体" w:hAnsi="宋体" w:cs="宋体" w:eastAsia="宋体" w:hint="default"/>
                            <w:sz w:val="18"/>
                            <w:szCs w:val="18"/>
                          </w:rPr>
                          <w:t>影响收益趋势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的缺陷；影响关联交易总额超过股东批准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的关联交易额度的缺陷；外部审计发现的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重大错报而不是由公司首先发现的；其他</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可能影响报表使用者正确判断的缺陷；违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反国家法律法规并受到处罚；董事会及其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委员会、内部审计部门对内部控制的监督</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失效；已发布的财务报告存在重大会计差</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错；其他给公司造成严重影响的内控缺陷</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重要缺陷标准：已经发现并报告给管理层</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的重大内部控制缺陷在经过合理时间后整</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改不全面、不彻底；内部控制环境不完善</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会计计量不及时、不准确，造成信息滞后</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或信息错误；财务制度存在严重缺陷；会</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计科目确认依据不符合会计准则要求。一</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般缺陷标准：除重大缺陷和重要缺陷外与</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财务报告有关的内部控制缺陷。</w:t>
                        </w:r>
                      </w:p>
                    </w:tc>
                    <w:tc>
                      <w:tcPr>
                        <w:tcW w:w="3049" w:type="dxa"/>
                        <w:vMerge w:val="restart"/>
                        <w:tcBorders>
                          <w:top w:val="single" w:sz="4" w:space="0" w:color="000000"/>
                          <w:left w:val="single" w:sz="10" w:space="0" w:color="FFFFFF"/>
                          <w:right w:val="single" w:sz="10" w:space="0" w:color="FFFFFF"/>
                        </w:tcBorders>
                      </w:tcPr>
                      <w:p>
                        <w:pPr>
                          <w:pStyle w:val="TableParagraph"/>
                          <w:spacing w:line="319" w:lineRule="auto" w:before="53"/>
                          <w:ind w:left="16" w:right="5"/>
                          <w:jc w:val="left"/>
                          <w:rPr>
                            <w:rFonts w:ascii="宋体" w:hAnsi="宋体" w:cs="宋体" w:eastAsia="宋体" w:hint="default"/>
                            <w:sz w:val="18"/>
                            <w:szCs w:val="18"/>
                          </w:rPr>
                        </w:pPr>
                        <w:r>
                          <w:rPr>
                            <w:rFonts w:ascii="宋体" w:hAnsi="宋体" w:cs="宋体" w:eastAsia="宋体" w:hint="default"/>
                            <w:spacing w:val="-6"/>
                            <w:w w:val="101"/>
                            <w:sz w:val="18"/>
                            <w:szCs w:val="18"/>
                          </w:rPr>
                          <w:t>重大缺陷标准：已经对外正式披露并对</w:t>
                        </w:r>
                        <w:r>
                          <w:rPr>
                            <w:rFonts w:ascii="宋体" w:hAnsi="宋体" w:cs="宋体" w:eastAsia="宋体" w:hint="default"/>
                            <w:w w:val="101"/>
                            <w:sz w:val="18"/>
                            <w:szCs w:val="18"/>
                          </w:rPr>
                          <w:t> </w:t>
                        </w:r>
                        <w:r>
                          <w:rPr>
                            <w:rFonts w:ascii="宋体" w:hAnsi="宋体" w:cs="宋体" w:eastAsia="宋体" w:hint="default"/>
                            <w:spacing w:val="-7"/>
                            <w:sz w:val="18"/>
                            <w:szCs w:val="18"/>
                          </w:rPr>
                          <w:t>本公司定期报告披露造成负面影响；缺</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乏民主决策程序；违反决策程序导致重</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大失误；媒体频现重大负面新闻、涉及</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面广；重要业务缺乏制度控制或制度体</w:t>
                        </w:r>
                        <w:r>
                          <w:rPr>
                            <w:rFonts w:ascii="宋体" w:hAnsi="宋体" w:cs="宋体" w:eastAsia="宋体" w:hint="default"/>
                            <w:w w:val="101"/>
                            <w:sz w:val="18"/>
                            <w:szCs w:val="18"/>
                          </w:rPr>
                          <w:t> </w:t>
                        </w:r>
                        <w:r>
                          <w:rPr>
                            <w:rFonts w:ascii="宋体" w:hAnsi="宋体" w:cs="宋体" w:eastAsia="宋体" w:hint="default"/>
                            <w:spacing w:val="-7"/>
                            <w:sz w:val="18"/>
                            <w:szCs w:val="18"/>
                          </w:rPr>
                          <w:t>系失效；出现集体违规违法案件。重要</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缺陷标准：受到国家政府部门处罚但未</w:t>
                        </w:r>
                        <w:r>
                          <w:rPr>
                            <w:rFonts w:ascii="宋体" w:hAnsi="宋体" w:cs="宋体" w:eastAsia="宋体" w:hint="default"/>
                            <w:w w:val="101"/>
                            <w:sz w:val="18"/>
                            <w:szCs w:val="18"/>
                          </w:rPr>
                          <w:t> </w:t>
                        </w:r>
                        <w:r>
                          <w:rPr>
                            <w:rFonts w:ascii="宋体" w:hAnsi="宋体" w:cs="宋体" w:eastAsia="宋体" w:hint="default"/>
                            <w:spacing w:val="-3"/>
                            <w:sz w:val="18"/>
                            <w:szCs w:val="18"/>
                          </w:rPr>
                          <w:t>对本公司定期报告披露造成负面影响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民主决策程序存在但不够完善；决策程</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序导致出现一般失误；媒体出现重大负</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面新闻、波及局部区域；违反企业内部</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规章，形成损失；重要业务制度或系统</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存在缺陷；内部控制重要或一般缺陷在</w:t>
                        </w:r>
                        <w:r>
                          <w:rPr>
                            <w:rFonts w:ascii="宋体" w:hAnsi="宋体" w:cs="宋体" w:eastAsia="宋体" w:hint="default"/>
                            <w:w w:val="101"/>
                            <w:sz w:val="18"/>
                            <w:szCs w:val="18"/>
                          </w:rPr>
                          <w:t> </w:t>
                        </w:r>
                        <w:r>
                          <w:rPr>
                            <w:rFonts w:ascii="宋体" w:hAnsi="宋体" w:cs="宋体" w:eastAsia="宋体" w:hint="default"/>
                            <w:spacing w:val="-7"/>
                            <w:sz w:val="18"/>
                            <w:szCs w:val="18"/>
                          </w:rPr>
                          <w:t>合理的期限内未得到整改；已经发现并</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报告给管理层的重大内部控制缺陷在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经过合理的时间后，整改不全面，不彻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底；内部控制环境不完善；管理人员或</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关键岗位人员流失严重。一般缺陷标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准：受到省级（含省级）以下政府部门</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处罚但未对本公司定期报告披露造成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负面影响；决策程序效率不高；违反内</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部规章，但未形成损失；媒体出现负面</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新闻，但影响不大；一般业务制度或系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统存在缺陷；一般缺陷未得到整改；其</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他非财务报告缺陷。</w:t>
                        </w:r>
                      </w:p>
                    </w:tc>
                  </w:tr>
                  <w:tr>
                    <w:trPr>
                      <w:trHeight w:val="389"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vMerge/>
                        <w:tcBorders>
                          <w:left w:val="single" w:sz="4" w:space="0" w:color="000000"/>
                          <w:right w:val="single" w:sz="10" w:space="0" w:color="FFFFFF"/>
                        </w:tcBorders>
                      </w:tcPr>
                      <w:p>
                        <w:pPr/>
                      </w:p>
                    </w:tc>
                    <w:tc>
                      <w:tcPr>
                        <w:tcW w:w="3049" w:type="dxa"/>
                        <w:vMerge/>
                        <w:tcBorders>
                          <w:left w:val="single" w:sz="10" w:space="0" w:color="FFFFFF"/>
                          <w:right w:val="single" w:sz="10" w:space="0" w:color="FFFFFF"/>
                        </w:tcBorders>
                      </w:tcPr>
                      <w:p>
                        <w:pPr/>
                      </w:p>
                    </w:tc>
                  </w:tr>
                  <w:tr>
                    <w:trPr>
                      <w:trHeight w:val="3750"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4" w:space="0" w:color="000000"/>
                          <w:bottom w:val="single" w:sz="4" w:space="0" w:color="000000"/>
                          <w:right w:val="single" w:sz="10" w:space="0" w:color="FFFFFF"/>
                        </w:tcBorders>
                      </w:tcPr>
                      <w:p>
                        <w:pPr/>
                      </w:p>
                    </w:tc>
                    <w:tc>
                      <w:tcPr>
                        <w:tcW w:w="3049" w:type="dxa"/>
                        <w:vMerge/>
                        <w:tcBorders>
                          <w:left w:val="single" w:sz="10" w:space="0" w:color="FFFFFF"/>
                          <w:bottom w:val="single" w:sz="4" w:space="0" w:color="000000"/>
                          <w:right w:val="single" w:sz="10" w:space="0" w:color="FFFFFF"/>
                        </w:tcBorders>
                      </w:tcPr>
                      <w:p>
                        <w:pPr/>
                      </w:p>
                    </w:tc>
                  </w:tr>
                  <w:tr>
                    <w:trPr>
                      <w:trHeight w:val="1724"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4" w:space="0" w:color="000000"/>
                          <w:right w:val="single" w:sz="4" w:space="0" w:color="000000"/>
                        </w:tcBorders>
                      </w:tcPr>
                      <w:p>
                        <w:pPr>
                          <w:pStyle w:val="TableParagraph"/>
                          <w:spacing w:line="300" w:lineRule="auto" w:before="58"/>
                          <w:ind w:left="24" w:right="22"/>
                          <w:jc w:val="left"/>
                          <w:rPr>
                            <w:rFonts w:ascii="宋体" w:hAnsi="宋体" w:cs="宋体" w:eastAsia="宋体" w:hint="default"/>
                            <w:sz w:val="18"/>
                            <w:szCs w:val="18"/>
                          </w:rPr>
                        </w:pP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经营收入总额的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；或</w:t>
                        </w:r>
                        <w:r>
                          <w:rPr>
                            <w:rFonts w:ascii="宋体" w:hAnsi="宋体" w:cs="宋体" w:eastAsia="宋体" w:hint="default"/>
                            <w:spacing w:val="-86"/>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；或错报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资产总额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85"/>
                            <w:sz w:val="18"/>
                            <w:szCs w:val="18"/>
                          </w:rPr>
                          <w:t> </w:t>
                        </w:r>
                        <w:r>
                          <w:rPr>
                            <w:rFonts w:ascii="宋体" w:hAnsi="宋体" w:cs="宋体" w:eastAsia="宋体" w:hint="default"/>
                            <w:spacing w:val="-3"/>
                            <w:sz w:val="18"/>
                            <w:szCs w:val="18"/>
                          </w:rPr>
                          <w:t>重要缺陷：经营收入总额的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经营收入总额的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；或利润总额的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；或资产总额的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错报</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所有者权益总额的</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。一般缺陷：错报＜经营收入总额的</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；或错报＜利润总额的</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；或错报</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17"/>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；或错报＜所有者权益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总额的</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w:t>
                        </w:r>
                      </w:p>
                    </w:tc>
                    <w:tc>
                      <w:tcPr>
                        <w:tcW w:w="30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重大缺陷：直接财产损失</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w:t>
                        </w:r>
                      </w:p>
                      <w:p>
                        <w:pPr>
                          <w:pStyle w:val="TableParagraph"/>
                          <w:spacing w:line="300" w:lineRule="auto" w:before="63"/>
                          <w:ind w:left="23" w:right="12"/>
                          <w:jc w:val="left"/>
                          <w:rPr>
                            <w:rFonts w:ascii="宋体" w:hAnsi="宋体" w:cs="宋体" w:eastAsia="宋体" w:hint="default"/>
                            <w:sz w:val="18"/>
                            <w:szCs w:val="18"/>
                          </w:rPr>
                        </w:pPr>
                        <w:r>
                          <w:rPr>
                            <w:rFonts w:ascii="宋体" w:hAnsi="宋体" w:cs="宋体" w:eastAsia="宋体" w:hint="default"/>
                            <w:spacing w:val="-7"/>
                            <w:sz w:val="18"/>
                            <w:szCs w:val="18"/>
                          </w:rPr>
                          <w:t>以上。重要缺陷：直接财产损失</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w:t>
                        </w:r>
                        <w:r>
                          <w:rPr>
                            <w:rFonts w:ascii="宋体" w:hAnsi="宋体" w:cs="宋体" w:eastAsia="宋体" w:hint="default"/>
                            <w:spacing w:val="-83"/>
                            <w:sz w:val="18"/>
                            <w:szCs w:val="18"/>
                          </w:rPr>
                          <w:t> </w:t>
                        </w:r>
                        <w:r>
                          <w:rPr>
                            <w:rFonts w:ascii="宋体" w:hAnsi="宋体" w:cs="宋体" w:eastAsia="宋体" w:hint="default"/>
                            <w:sz w:val="18"/>
                            <w:szCs w:val="18"/>
                          </w:rPr>
                          <w:t>元（含）～</w:t>
                        </w:r>
                        <w:r>
                          <w:rPr>
                            <w:rFonts w:ascii="Times New Roman" w:hAnsi="Times New Roman" w:cs="Times New Roman" w:eastAsia="Times New Roman" w:hint="default"/>
                            <w:sz w:val="18"/>
                            <w:szCs w:val="18"/>
                          </w:rPr>
                          <w:t>1000 </w:t>
                        </w:r>
                        <w:r>
                          <w:rPr>
                            <w:rFonts w:ascii="宋体" w:hAnsi="宋体" w:cs="宋体" w:eastAsia="宋体" w:hint="default"/>
                            <w:spacing w:val="-3"/>
                            <w:sz w:val="18"/>
                            <w:szCs w:val="18"/>
                          </w:rPr>
                          <w:t>万元。一般缺陷：直</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接财产损失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w:t>
                        </w:r>
                      </w:p>
                    </w:tc>
                  </w:tr>
                  <w:tr>
                    <w:trPr>
                      <w:trHeight w:val="394"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8" w:type="dxa"/>
                        <w:vMerge/>
                        <w:tcBorders>
                          <w:left w:val="single" w:sz="4" w:space="0" w:color="000000"/>
                          <w:right w:val="single" w:sz="4" w:space="0" w:color="000000"/>
                        </w:tcBorders>
                      </w:tcPr>
                      <w:p>
                        <w:pPr/>
                      </w:p>
                    </w:tc>
                    <w:tc>
                      <w:tcPr>
                        <w:tcW w:w="3049" w:type="dxa"/>
                        <w:vMerge/>
                        <w:tcBorders>
                          <w:left w:val="single" w:sz="4" w:space="0" w:color="000000"/>
                          <w:right w:val="single" w:sz="4" w:space="0" w:color="000000"/>
                        </w:tcBorders>
                      </w:tcPr>
                      <w:p>
                        <w:pPr/>
                      </w:p>
                    </w:tc>
                  </w:tr>
                  <w:tr>
                    <w:trPr>
                      <w:trHeight w:val="1719"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4" w:space="0" w:color="000000"/>
                          <w:bottom w:val="single" w:sz="4" w:space="0" w:color="000000"/>
                          <w:right w:val="single" w:sz="4" w:space="0" w:color="000000"/>
                        </w:tcBorders>
                      </w:tcPr>
                      <w:p>
                        <w:pPr/>
                      </w:p>
                    </w:tc>
                    <w:tc>
                      <w:tcPr>
                        <w:tcW w:w="3049" w:type="dxa"/>
                        <w:vMerge/>
                        <w:tcBorders>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
              </w:txbxContent>
            </v:textbox>
            <w10:wrap type="none"/>
          </v:shape>
        </w:pict>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1"/>
          <w:szCs w:val="11"/>
        </w:rPr>
      </w:pPr>
    </w:p>
    <w:p>
      <w:pPr>
        <w:spacing w:before="46"/>
        <w:ind w:left="0" w:right="1152" w:firstLine="0"/>
        <w:jc w:val="right"/>
        <w:rPr>
          <w:rFonts w:ascii="宋体" w:hAnsi="宋体" w:cs="宋体" w:eastAsia="宋体" w:hint="default"/>
          <w:sz w:val="18"/>
          <w:szCs w:val="18"/>
        </w:rPr>
      </w:pPr>
      <w:r>
        <w:rPr/>
        <w:pict>
          <v:shape style="position:absolute;margin-left:376.914886pt;margin-top:-109.638283pt;width:158.3pt;height:394pt;mso-position-horizontal-relative:page;mso-position-vertical-relative:paragraph;z-index:-16145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876" w:footer="979" w:top="1060" w:bottom="1160" w:left="980" w:right="0"/>
        </w:sectPr>
      </w:pPr>
    </w:p>
    <w:p>
      <w:pPr>
        <w:spacing w:line="240" w:lineRule="auto" w:before="5"/>
        <w:rPr>
          <w:rFonts w:ascii="宋体" w:hAnsi="宋体" w:cs="宋体" w:eastAsia="宋体" w:hint="default"/>
          <w:sz w:val="23"/>
          <w:szCs w:val="23"/>
        </w:rPr>
      </w:pPr>
    </w:p>
    <w:p>
      <w:pPr>
        <w:pStyle w:val="Heading3"/>
        <w:spacing w:line="367" w:lineRule="exact"/>
        <w:ind w:right="1024"/>
        <w:jc w:val="left"/>
        <w:rPr>
          <w:b w:val="0"/>
          <w:bCs w:val="0"/>
        </w:rPr>
      </w:pPr>
      <w:r>
        <w:rPr/>
        <w:t>十、内部控制审计报告</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内部控制审计报告中的审议意见段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6"/>
              <w:jc w:val="left"/>
              <w:rPr>
                <w:rFonts w:ascii="宋体" w:hAnsi="宋体" w:cs="宋体" w:eastAsia="宋体" w:hint="default"/>
                <w:sz w:val="18"/>
                <w:szCs w:val="18"/>
              </w:rPr>
            </w:pPr>
            <w:r>
              <w:rPr>
                <w:rFonts w:ascii="宋体" w:hAnsi="宋体" w:cs="宋体" w:eastAsia="宋体" w:hint="default"/>
                <w:sz w:val="18"/>
                <w:szCs w:val="18"/>
              </w:rPr>
              <w:t>我们认为，贵公司于</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日按照《企业内部控制基本规范》和相关规定在所有重大方面保持了有效的财务报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告内部控制。</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内部控制审计报告全文披露日期</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内部控制审计报告全文披露索引</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hyperlink r:id="rId20">
              <w:r>
                <w:rPr>
                  <w:rFonts w:ascii="Times New Roman"/>
                  <w:sz w:val="18"/>
                </w:rPr>
                <w:t>http://www.cninfo.com.cn/new/index</w:t>
              </w:r>
            </w:hyperlink>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标准无保留意见</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会计师事务所是否出具非标准意见的内部控制审计报告</w:t>
      </w:r>
    </w:p>
    <w:p>
      <w:pPr>
        <w:spacing w:line="338" w:lineRule="auto" w:before="115"/>
        <w:ind w:left="153" w:right="4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会计师事务所出具的内部控制审计报告与董事会的自我评价报告意见是否一致</w:t>
      </w: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3044" w:right="1024"/>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15"/>
        <w:rPr>
          <w:rFonts w:ascii="Microsoft JhengHei" w:hAnsi="Microsoft JhengHei" w:cs="Microsoft JhengHei" w:eastAsia="Microsoft JhengHei" w:hint="default"/>
          <w:b/>
          <w:bCs/>
          <w:sz w:val="29"/>
          <w:szCs w:val="29"/>
        </w:rPr>
      </w:pPr>
    </w:p>
    <w:p>
      <w:pPr>
        <w:spacing w:line="357" w:lineRule="auto" w:before="0"/>
        <w:ind w:left="153" w:right="2115" w:firstLine="0"/>
        <w:jc w:val="left"/>
        <w:rPr>
          <w:rFonts w:ascii="宋体" w:hAnsi="宋体" w:cs="宋体" w:eastAsia="宋体" w:hint="default"/>
          <w:sz w:val="18"/>
          <w:szCs w:val="18"/>
        </w:rPr>
      </w:pPr>
      <w:r>
        <w:rPr>
          <w:rFonts w:ascii="宋体" w:hAnsi="宋体" w:cs="宋体" w:eastAsia="宋体" w:hint="default"/>
          <w:spacing w:val="-3"/>
          <w:sz w:val="18"/>
          <w:szCs w:val="18"/>
        </w:rPr>
        <w:t>公司是否存在公开发行并在证券交易所上市，且在年度报告批准报出日未到期或到期未能全额兑付的公司债券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否</w:t>
      </w:r>
    </w:p>
    <w:p>
      <w:pPr>
        <w:spacing w:before="26"/>
        <w:ind w:left="580" w:right="1024"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26"/>
          <w:sz w:val="18"/>
          <w:szCs w:val="18"/>
        </w:rPr>
        <w:t> </w:t>
      </w:r>
      <w:r>
        <w:rPr>
          <w:rFonts w:ascii="宋体" w:hAnsi="宋体" w:cs="宋体" w:eastAsia="宋体" w:hint="default"/>
          <w:sz w:val="18"/>
          <w:szCs w:val="18"/>
        </w:rPr>
        <w:t>2016</w:t>
      </w:r>
      <w:r>
        <w:rPr>
          <w:rFonts w:ascii="宋体" w:hAnsi="宋体" w:cs="宋体" w:eastAsia="宋体" w:hint="default"/>
          <w:spacing w:val="-26"/>
          <w:sz w:val="18"/>
          <w:szCs w:val="18"/>
        </w:rPr>
        <w:t> </w:t>
      </w:r>
      <w:r>
        <w:rPr>
          <w:rFonts w:ascii="宋体" w:hAnsi="宋体" w:cs="宋体" w:eastAsia="宋体" w:hint="default"/>
          <w:spacing w:val="-3"/>
          <w:sz w:val="18"/>
          <w:szCs w:val="18"/>
        </w:rPr>
        <w:t>年面向合格投资者公开发行了</w:t>
      </w:r>
      <w:r>
        <w:rPr>
          <w:rFonts w:ascii="宋体" w:hAnsi="宋体" w:cs="宋体" w:eastAsia="宋体" w:hint="default"/>
          <w:spacing w:val="-26"/>
          <w:sz w:val="18"/>
          <w:szCs w:val="18"/>
        </w:rPr>
        <w:t> </w:t>
      </w:r>
      <w:r>
        <w:rPr>
          <w:rFonts w:ascii="宋体" w:hAnsi="宋体" w:cs="宋体" w:eastAsia="宋体" w:hint="default"/>
          <w:sz w:val="18"/>
          <w:szCs w:val="18"/>
        </w:rPr>
        <w:t>4.95</w:t>
      </w:r>
      <w:r>
        <w:rPr>
          <w:rFonts w:ascii="宋体" w:hAnsi="宋体" w:cs="宋体" w:eastAsia="宋体" w:hint="default"/>
          <w:spacing w:val="-26"/>
          <w:sz w:val="18"/>
          <w:szCs w:val="18"/>
        </w:rPr>
        <w:t> </w:t>
      </w:r>
      <w:r>
        <w:rPr>
          <w:rFonts w:ascii="宋体" w:hAnsi="宋体" w:cs="宋体" w:eastAsia="宋体" w:hint="default"/>
          <w:spacing w:val="-3"/>
          <w:sz w:val="18"/>
          <w:szCs w:val="18"/>
        </w:rPr>
        <w:t>亿元公司债，期限为</w:t>
      </w:r>
      <w:r>
        <w:rPr>
          <w:rFonts w:ascii="宋体" w:hAnsi="宋体" w:cs="宋体" w:eastAsia="宋体" w:hint="default"/>
          <w:spacing w:val="-26"/>
          <w:sz w:val="18"/>
          <w:szCs w:val="18"/>
        </w:rPr>
        <w:t> </w:t>
      </w:r>
      <w:r>
        <w:rPr>
          <w:rFonts w:ascii="宋体" w:hAnsi="宋体" w:cs="宋体" w:eastAsia="宋体" w:hint="default"/>
          <w:sz w:val="18"/>
          <w:szCs w:val="18"/>
        </w:rPr>
        <w:t>5</w:t>
      </w:r>
      <w:r>
        <w:rPr>
          <w:rFonts w:ascii="宋体" w:hAnsi="宋体" w:cs="宋体" w:eastAsia="宋体" w:hint="default"/>
          <w:spacing w:val="-26"/>
          <w:sz w:val="18"/>
          <w:szCs w:val="18"/>
        </w:rPr>
        <w:t> </w:t>
      </w:r>
      <w:r>
        <w:rPr>
          <w:rFonts w:ascii="宋体" w:hAnsi="宋体" w:cs="宋体" w:eastAsia="宋体" w:hint="default"/>
          <w:spacing w:val="-3"/>
          <w:sz w:val="18"/>
          <w:szCs w:val="18"/>
        </w:rPr>
        <w:t>年，附第</w:t>
      </w:r>
      <w:r>
        <w:rPr>
          <w:rFonts w:ascii="宋体" w:hAnsi="宋体" w:cs="宋体" w:eastAsia="宋体" w:hint="default"/>
          <w:spacing w:val="-26"/>
          <w:sz w:val="18"/>
          <w:szCs w:val="18"/>
        </w:rPr>
        <w:t> </w:t>
      </w:r>
      <w:r>
        <w:rPr>
          <w:rFonts w:ascii="宋体" w:hAnsi="宋体" w:cs="宋体" w:eastAsia="宋体" w:hint="default"/>
          <w:sz w:val="18"/>
          <w:szCs w:val="18"/>
        </w:rPr>
        <w:t>3</w:t>
      </w:r>
      <w:r>
        <w:rPr>
          <w:rFonts w:ascii="宋体" w:hAnsi="宋体" w:cs="宋体" w:eastAsia="宋体" w:hint="default"/>
          <w:spacing w:val="-26"/>
          <w:sz w:val="18"/>
          <w:szCs w:val="18"/>
        </w:rPr>
        <w:t> </w:t>
      </w:r>
      <w:r>
        <w:rPr>
          <w:rFonts w:ascii="宋体" w:hAnsi="宋体" w:cs="宋体" w:eastAsia="宋体" w:hint="default"/>
          <w:spacing w:val="-3"/>
          <w:sz w:val="18"/>
          <w:szCs w:val="18"/>
        </w:rPr>
        <w:t>年末发行人上调票面利率选择权及投</w:t>
      </w:r>
    </w:p>
    <w:p>
      <w:pPr>
        <w:spacing w:before="7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资者回售选择权。公司在本期债券存续期第</w:t>
      </w:r>
      <w:r>
        <w:rPr>
          <w:rFonts w:ascii="宋体" w:hAnsi="宋体" w:cs="宋体" w:eastAsia="宋体" w:hint="default"/>
          <w:spacing w:val="-17"/>
          <w:sz w:val="18"/>
          <w:szCs w:val="18"/>
        </w:rPr>
        <w:t> </w:t>
      </w:r>
      <w:r>
        <w:rPr>
          <w:rFonts w:ascii="宋体" w:hAnsi="宋体" w:cs="宋体" w:eastAsia="宋体" w:hint="default"/>
          <w:sz w:val="18"/>
          <w:szCs w:val="18"/>
        </w:rPr>
        <w:t>3</w:t>
      </w:r>
      <w:r>
        <w:rPr>
          <w:rFonts w:ascii="宋体" w:hAnsi="宋体" w:cs="宋体" w:eastAsia="宋体" w:hint="default"/>
          <w:spacing w:val="-18"/>
          <w:sz w:val="18"/>
          <w:szCs w:val="18"/>
        </w:rPr>
        <w:t> </w:t>
      </w:r>
      <w:r>
        <w:rPr>
          <w:rFonts w:ascii="宋体" w:hAnsi="宋体" w:cs="宋体" w:eastAsia="宋体" w:hint="default"/>
          <w:spacing w:val="-3"/>
          <w:sz w:val="18"/>
          <w:szCs w:val="18"/>
        </w:rPr>
        <w:t>年末选择上调本期债券票面利率</w:t>
      </w:r>
      <w:r>
        <w:rPr>
          <w:rFonts w:ascii="宋体" w:hAnsi="宋体" w:cs="宋体" w:eastAsia="宋体" w:hint="default"/>
          <w:spacing w:val="-18"/>
          <w:sz w:val="18"/>
          <w:szCs w:val="18"/>
        </w:rPr>
        <w:t> </w:t>
      </w:r>
      <w:r>
        <w:rPr>
          <w:rFonts w:ascii="宋体" w:hAnsi="宋体" w:cs="宋体" w:eastAsia="宋体" w:hint="default"/>
          <w:sz w:val="18"/>
          <w:szCs w:val="18"/>
        </w:rPr>
        <w:t>180</w:t>
      </w:r>
      <w:r>
        <w:rPr>
          <w:rFonts w:ascii="宋体" w:hAnsi="宋体" w:cs="宋体" w:eastAsia="宋体" w:hint="default"/>
          <w:spacing w:val="-18"/>
          <w:sz w:val="18"/>
          <w:szCs w:val="18"/>
        </w:rPr>
        <w:t> </w:t>
      </w:r>
      <w:r>
        <w:rPr>
          <w:rFonts w:ascii="宋体" w:hAnsi="宋体" w:cs="宋体" w:eastAsia="宋体" w:hint="default"/>
          <w:spacing w:val="-4"/>
          <w:sz w:val="18"/>
          <w:szCs w:val="18"/>
        </w:rPr>
        <w:t>个基点，调整后票面利率为</w:t>
      </w:r>
      <w:r>
        <w:rPr>
          <w:rFonts w:ascii="宋体" w:hAnsi="宋体" w:cs="宋体" w:eastAsia="宋体" w:hint="default"/>
          <w:spacing w:val="-18"/>
          <w:sz w:val="18"/>
          <w:szCs w:val="18"/>
        </w:rPr>
        <w:t> </w:t>
      </w:r>
      <w:r>
        <w:rPr>
          <w:rFonts w:ascii="宋体" w:hAnsi="宋体" w:cs="宋体" w:eastAsia="宋体" w:hint="default"/>
          <w:spacing w:val="-3"/>
          <w:sz w:val="18"/>
          <w:szCs w:val="18"/>
        </w:rPr>
        <w:t>6.10%</w:t>
      </w:r>
      <w:r>
        <w:rPr>
          <w:rFonts w:ascii="宋体" w:hAnsi="宋体" w:cs="宋体" w:eastAsia="宋体" w:hint="default"/>
          <w:spacing w:val="-3"/>
          <w:sz w:val="18"/>
          <w:szCs w:val="18"/>
        </w:rPr>
        <w:t>。</w:t>
      </w:r>
      <w:r>
        <w:rPr>
          <w:rFonts w:ascii="宋体" w:hAnsi="宋体" w:cs="宋体" w:eastAsia="宋体" w:hint="default"/>
          <w:spacing w:val="-3"/>
          <w:sz w:val="18"/>
          <w:szCs w:val="18"/>
        </w:rPr>
        <w:t>2018</w:t>
      </w:r>
    </w:p>
    <w:p>
      <w:pPr>
        <w:spacing w:before="77"/>
        <w:ind w:left="153" w:right="1024" w:firstLine="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pacing w:val="-33"/>
          <w:sz w:val="18"/>
          <w:szCs w:val="18"/>
        </w:rPr>
        <w:t> </w:t>
      </w:r>
      <w:r>
        <w:rPr>
          <w:rFonts w:ascii="宋体" w:hAnsi="宋体" w:cs="宋体" w:eastAsia="宋体" w:hint="default"/>
          <w:spacing w:val="-5"/>
          <w:w w:val="101"/>
          <w:sz w:val="18"/>
          <w:szCs w:val="18"/>
        </w:rPr>
        <w:t>1</w:t>
      </w:r>
      <w:r>
        <w:rPr>
          <w:rFonts w:ascii="宋体" w:hAnsi="宋体" w:cs="宋体" w:eastAsia="宋体" w:hint="default"/>
          <w:w w:val="101"/>
          <w:sz w:val="18"/>
          <w:szCs w:val="18"/>
        </w:rPr>
        <w:t>2</w:t>
      </w:r>
      <w:r>
        <w:rPr>
          <w:rFonts w:ascii="宋体" w:hAnsi="宋体" w:cs="宋体" w:eastAsia="宋体" w:hint="default"/>
          <w:spacing w:val="-33"/>
          <w:sz w:val="18"/>
          <w:szCs w:val="18"/>
        </w:rPr>
        <w:t> </w:t>
      </w:r>
      <w:r>
        <w:rPr>
          <w:rFonts w:ascii="宋体" w:hAnsi="宋体" w:cs="宋体" w:eastAsia="宋体" w:hint="default"/>
          <w:spacing w:val="-5"/>
          <w:w w:val="101"/>
          <w:sz w:val="18"/>
          <w:szCs w:val="18"/>
        </w:rPr>
        <w:t>月</w:t>
      </w:r>
      <w:r>
        <w:rPr>
          <w:rFonts w:ascii="宋体" w:hAnsi="宋体" w:cs="宋体" w:eastAsia="宋体" w:hint="default"/>
          <w:w w:val="101"/>
          <w:sz w:val="18"/>
          <w:szCs w:val="18"/>
        </w:rPr>
        <w:t>，</w:t>
      </w:r>
      <w:r>
        <w:rPr>
          <w:rFonts w:ascii="宋体" w:hAnsi="宋体" w:cs="宋体" w:eastAsia="宋体" w:hint="default"/>
          <w:spacing w:val="-5"/>
          <w:w w:val="101"/>
          <w:sz w:val="18"/>
          <w:szCs w:val="18"/>
        </w:rPr>
        <w:t>根</w:t>
      </w:r>
      <w:r>
        <w:rPr>
          <w:rFonts w:ascii="宋体" w:hAnsi="宋体" w:cs="宋体" w:eastAsia="宋体" w:hint="default"/>
          <w:w w:val="101"/>
          <w:sz w:val="18"/>
          <w:szCs w:val="18"/>
        </w:rPr>
        <w:t>据</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登</w:t>
      </w:r>
      <w:r>
        <w:rPr>
          <w:rFonts w:ascii="宋体" w:hAnsi="宋体" w:cs="宋体" w:eastAsia="宋体" w:hint="default"/>
          <w:w w:val="101"/>
          <w:sz w:val="18"/>
          <w:szCs w:val="18"/>
        </w:rPr>
        <w:t>记</w:t>
      </w:r>
      <w:r>
        <w:rPr>
          <w:rFonts w:ascii="宋体" w:hAnsi="宋体" w:cs="宋体" w:eastAsia="宋体" w:hint="default"/>
          <w:spacing w:val="-5"/>
          <w:w w:val="101"/>
          <w:sz w:val="18"/>
          <w:szCs w:val="18"/>
        </w:rPr>
        <w:t>结</w:t>
      </w:r>
      <w:r>
        <w:rPr>
          <w:rFonts w:ascii="宋体" w:hAnsi="宋体" w:cs="宋体" w:eastAsia="宋体" w:hint="default"/>
          <w:w w:val="101"/>
          <w:sz w:val="18"/>
          <w:szCs w:val="18"/>
        </w:rPr>
        <w:t>算</w:t>
      </w:r>
      <w:r>
        <w:rPr>
          <w:rFonts w:ascii="宋体" w:hAnsi="宋体" w:cs="宋体" w:eastAsia="宋体" w:hint="default"/>
          <w:spacing w:val="-5"/>
          <w:w w:val="101"/>
          <w:sz w:val="18"/>
          <w:szCs w:val="18"/>
        </w:rPr>
        <w:t>有</w:t>
      </w:r>
      <w:r>
        <w:rPr>
          <w:rFonts w:ascii="宋体" w:hAnsi="宋体" w:cs="宋体" w:eastAsia="宋体" w:hint="default"/>
          <w:spacing w:val="1"/>
          <w:w w:val="101"/>
          <w:sz w:val="18"/>
          <w:szCs w:val="18"/>
        </w:rPr>
        <w:t>限</w:t>
      </w:r>
      <w:r>
        <w:rPr>
          <w:rFonts w:ascii="宋体" w:hAnsi="宋体" w:cs="宋体" w:eastAsia="宋体" w:hint="default"/>
          <w:spacing w:val="-5"/>
          <w:w w:val="101"/>
          <w:sz w:val="18"/>
          <w:szCs w:val="18"/>
        </w:rPr>
        <w:t>责</w:t>
      </w:r>
      <w:r>
        <w:rPr>
          <w:rFonts w:ascii="宋体" w:hAnsi="宋体" w:cs="宋体" w:eastAsia="宋体" w:hint="default"/>
          <w:w w:val="101"/>
          <w:sz w:val="18"/>
          <w:szCs w:val="18"/>
        </w:rPr>
        <w:t>任</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深</w:t>
      </w:r>
      <w:r>
        <w:rPr>
          <w:rFonts w:ascii="宋体" w:hAnsi="宋体" w:cs="宋体" w:eastAsia="宋体" w:hint="default"/>
          <w:w w:val="101"/>
          <w:sz w:val="18"/>
          <w:szCs w:val="18"/>
        </w:rPr>
        <w:t>圳</w:t>
      </w:r>
      <w:r>
        <w:rPr>
          <w:rFonts w:ascii="宋体" w:hAnsi="宋体" w:cs="宋体" w:eastAsia="宋体" w:hint="default"/>
          <w:spacing w:val="-5"/>
          <w:w w:val="101"/>
          <w:sz w:val="18"/>
          <w:szCs w:val="18"/>
        </w:rPr>
        <w:t>分</w:t>
      </w:r>
      <w:r>
        <w:rPr>
          <w:rFonts w:ascii="宋体" w:hAnsi="宋体" w:cs="宋体" w:eastAsia="宋体" w:hint="default"/>
          <w:w w:val="101"/>
          <w:sz w:val="18"/>
          <w:szCs w:val="18"/>
        </w:rPr>
        <w:t>公</w:t>
      </w:r>
      <w:r>
        <w:rPr>
          <w:rFonts w:ascii="宋体" w:hAnsi="宋体" w:cs="宋体" w:eastAsia="宋体" w:hint="default"/>
          <w:spacing w:val="-5"/>
          <w:w w:val="101"/>
          <w:sz w:val="18"/>
          <w:szCs w:val="18"/>
        </w:rPr>
        <w:t>司提</w:t>
      </w:r>
      <w:r>
        <w:rPr>
          <w:rFonts w:ascii="宋体" w:hAnsi="宋体" w:cs="宋体" w:eastAsia="宋体" w:hint="default"/>
          <w:w w:val="101"/>
          <w:sz w:val="18"/>
          <w:szCs w:val="18"/>
        </w:rPr>
        <w:t>供</w:t>
      </w:r>
      <w:r>
        <w:rPr>
          <w:rFonts w:ascii="宋体" w:hAnsi="宋体" w:cs="宋体" w:eastAsia="宋体" w:hint="default"/>
          <w:spacing w:val="-5"/>
          <w:w w:val="101"/>
          <w:sz w:val="18"/>
          <w:szCs w:val="18"/>
        </w:rPr>
        <w:t>的</w:t>
      </w:r>
      <w:r>
        <w:rPr>
          <w:rFonts w:ascii="宋体" w:hAnsi="宋体" w:cs="宋体" w:eastAsia="宋体" w:hint="default"/>
          <w:w w:val="101"/>
          <w:sz w:val="18"/>
          <w:szCs w:val="18"/>
        </w:rPr>
        <w:t>数据</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1</w:t>
      </w:r>
      <w:r>
        <w:rPr>
          <w:rFonts w:ascii="宋体" w:hAnsi="宋体" w:cs="宋体" w:eastAsia="宋体" w:hint="default"/>
          <w:w w:val="101"/>
          <w:sz w:val="18"/>
          <w:szCs w:val="18"/>
        </w:rPr>
        <w:t>6</w:t>
      </w:r>
      <w:r>
        <w:rPr>
          <w:rFonts w:ascii="宋体" w:hAnsi="宋体" w:cs="宋体" w:eastAsia="宋体" w:hint="default"/>
          <w:spacing w:val="-33"/>
          <w:sz w:val="18"/>
          <w:szCs w:val="18"/>
        </w:rPr>
        <w:t> </w:t>
      </w:r>
      <w:r>
        <w:rPr>
          <w:rFonts w:ascii="宋体" w:hAnsi="宋体" w:cs="宋体" w:eastAsia="宋体" w:hint="default"/>
          <w:spacing w:val="-5"/>
          <w:w w:val="101"/>
          <w:sz w:val="18"/>
          <w:szCs w:val="18"/>
        </w:rPr>
        <w:t>高</w:t>
      </w:r>
      <w:r>
        <w:rPr>
          <w:rFonts w:ascii="宋体" w:hAnsi="宋体" w:cs="宋体" w:eastAsia="宋体" w:hint="default"/>
          <w:w w:val="101"/>
          <w:sz w:val="18"/>
          <w:szCs w:val="18"/>
        </w:rPr>
        <w:t>鸿</w:t>
      </w:r>
      <w:r>
        <w:rPr>
          <w:rFonts w:ascii="宋体" w:hAnsi="宋体" w:cs="宋体" w:eastAsia="宋体" w:hint="default"/>
          <w:spacing w:val="-5"/>
          <w:w w:val="101"/>
          <w:sz w:val="18"/>
          <w:szCs w:val="18"/>
        </w:rPr>
        <w:t>债</w:t>
      </w:r>
      <w:r>
        <w:rPr>
          <w:rFonts w:ascii="宋体" w:hAnsi="宋体" w:cs="宋体" w:eastAsia="宋体" w:hint="default"/>
          <w:w w:val="101"/>
          <w:sz w:val="18"/>
          <w:szCs w:val="18"/>
        </w:rPr>
        <w:t>”</w:t>
      </w:r>
      <w:r>
        <w:rPr>
          <w:rFonts w:ascii="宋体" w:hAnsi="宋体" w:cs="宋体" w:eastAsia="宋体" w:hint="default"/>
          <w:spacing w:val="-5"/>
          <w:w w:val="101"/>
          <w:sz w:val="18"/>
          <w:szCs w:val="18"/>
        </w:rPr>
        <w:t>的</w:t>
      </w:r>
      <w:r>
        <w:rPr>
          <w:rFonts w:ascii="宋体" w:hAnsi="宋体" w:cs="宋体" w:eastAsia="宋体" w:hint="default"/>
          <w:w w:val="101"/>
          <w:sz w:val="18"/>
          <w:szCs w:val="18"/>
        </w:rPr>
        <w:t>回</w:t>
      </w:r>
      <w:r>
        <w:rPr>
          <w:rFonts w:ascii="宋体" w:hAnsi="宋体" w:cs="宋体" w:eastAsia="宋体" w:hint="default"/>
          <w:spacing w:val="-5"/>
          <w:w w:val="101"/>
          <w:sz w:val="18"/>
          <w:szCs w:val="18"/>
        </w:rPr>
        <w:t>售</w:t>
      </w:r>
      <w:r>
        <w:rPr>
          <w:rFonts w:ascii="宋体" w:hAnsi="宋体" w:cs="宋体" w:eastAsia="宋体" w:hint="default"/>
          <w:w w:val="101"/>
          <w:sz w:val="18"/>
          <w:szCs w:val="18"/>
        </w:rPr>
        <w:t>数</w:t>
      </w:r>
      <w:r>
        <w:rPr>
          <w:rFonts w:ascii="宋体" w:hAnsi="宋体" w:cs="宋体" w:eastAsia="宋体" w:hint="default"/>
          <w:spacing w:val="-5"/>
          <w:w w:val="101"/>
          <w:sz w:val="18"/>
          <w:szCs w:val="18"/>
        </w:rPr>
        <w:t>量</w:t>
      </w:r>
      <w:r>
        <w:rPr>
          <w:rFonts w:ascii="宋体" w:hAnsi="宋体" w:cs="宋体" w:eastAsia="宋体" w:hint="default"/>
          <w:w w:val="101"/>
          <w:sz w:val="18"/>
          <w:szCs w:val="18"/>
        </w:rPr>
        <w:t>为</w:t>
      </w:r>
      <w:r>
        <w:rPr>
          <w:rFonts w:ascii="宋体" w:hAnsi="宋体" w:cs="宋体" w:eastAsia="宋体" w:hint="default"/>
          <w:spacing w:val="-32"/>
          <w:sz w:val="18"/>
          <w:szCs w:val="18"/>
        </w:rPr>
        <w:t> </w:t>
      </w:r>
      <w:r>
        <w:rPr>
          <w:rFonts w:ascii="宋体" w:hAnsi="宋体" w:cs="宋体" w:eastAsia="宋体" w:hint="default"/>
          <w:spacing w:val="-5"/>
          <w:w w:val="101"/>
          <w:sz w:val="18"/>
          <w:szCs w:val="18"/>
        </w:rPr>
        <w:t>4</w:t>
      </w:r>
      <w:r>
        <w:rPr>
          <w:rFonts w:ascii="宋体" w:hAnsi="宋体" w:cs="宋体" w:eastAsia="宋体" w:hint="default"/>
          <w:w w:val="101"/>
          <w:sz w:val="18"/>
          <w:szCs w:val="18"/>
        </w:rPr>
        <w:t>,92</w:t>
      </w:r>
      <w:r>
        <w:rPr>
          <w:rFonts w:ascii="宋体" w:hAnsi="宋体" w:cs="宋体" w:eastAsia="宋体" w:hint="default"/>
          <w:spacing w:val="-5"/>
          <w:w w:val="101"/>
          <w:sz w:val="18"/>
          <w:szCs w:val="18"/>
        </w:rPr>
        <w:t>8</w:t>
      </w:r>
      <w:r>
        <w:rPr>
          <w:rFonts w:ascii="宋体" w:hAnsi="宋体" w:cs="宋体" w:eastAsia="宋体" w:hint="default"/>
          <w:w w:val="101"/>
          <w:sz w:val="18"/>
          <w:szCs w:val="18"/>
        </w:rPr>
        <w:t>,8</w:t>
      </w:r>
      <w:r>
        <w:rPr>
          <w:rFonts w:ascii="宋体" w:hAnsi="宋体" w:cs="宋体" w:eastAsia="宋体" w:hint="default"/>
          <w:spacing w:val="-5"/>
          <w:w w:val="101"/>
          <w:sz w:val="18"/>
          <w:szCs w:val="18"/>
        </w:rPr>
        <w:t>1</w:t>
      </w:r>
      <w:r>
        <w:rPr>
          <w:rFonts w:ascii="宋体" w:hAnsi="宋体" w:cs="宋体" w:eastAsia="宋体" w:hint="default"/>
          <w:w w:val="101"/>
          <w:sz w:val="18"/>
          <w:szCs w:val="18"/>
        </w:rPr>
        <w:t>0</w:t>
      </w:r>
      <w:r>
        <w:rPr>
          <w:rFonts w:ascii="宋体" w:hAnsi="宋体" w:cs="宋体" w:eastAsia="宋体" w:hint="default"/>
          <w:spacing w:val="-32"/>
          <w:sz w:val="18"/>
          <w:szCs w:val="18"/>
        </w:rPr>
        <w:t> </w:t>
      </w:r>
      <w:r>
        <w:rPr>
          <w:rFonts w:ascii="宋体" w:hAnsi="宋体" w:cs="宋体" w:eastAsia="宋体" w:hint="default"/>
          <w:spacing w:val="-5"/>
          <w:w w:val="101"/>
          <w:sz w:val="18"/>
          <w:szCs w:val="18"/>
        </w:rPr>
        <w:t>张</w:t>
      </w:r>
      <w:r>
        <w:rPr>
          <w:rFonts w:ascii="宋体" w:hAnsi="宋体" w:cs="宋体" w:eastAsia="宋体" w:hint="default"/>
          <w:w w:val="101"/>
          <w:sz w:val="18"/>
          <w:szCs w:val="18"/>
        </w:rPr>
        <w:t>，</w:t>
      </w:r>
      <w:r>
        <w:rPr>
          <w:rFonts w:ascii="宋体" w:hAnsi="宋体" w:cs="宋体" w:eastAsia="宋体" w:hint="default"/>
          <w:spacing w:val="-5"/>
          <w:w w:val="101"/>
          <w:sz w:val="18"/>
          <w:szCs w:val="18"/>
        </w:rPr>
        <w:t>回</w:t>
      </w:r>
      <w:r>
        <w:rPr>
          <w:rFonts w:ascii="宋体" w:hAnsi="宋体" w:cs="宋体" w:eastAsia="宋体" w:hint="default"/>
          <w:w w:val="101"/>
          <w:sz w:val="18"/>
          <w:szCs w:val="18"/>
        </w:rPr>
        <w:t>售金</w:t>
      </w:r>
      <w:r>
        <w:rPr>
          <w:rFonts w:ascii="宋体" w:hAnsi="宋体" w:cs="宋体" w:eastAsia="宋体" w:hint="default"/>
          <w:sz w:val="18"/>
          <w:szCs w:val="18"/>
        </w:rPr>
      </w:r>
    </w:p>
    <w:p>
      <w:pPr>
        <w:spacing w:before="76"/>
        <w:ind w:left="153" w:right="1024" w:firstLine="0"/>
        <w:jc w:val="left"/>
        <w:rPr>
          <w:rFonts w:ascii="宋体" w:hAnsi="宋体" w:cs="宋体" w:eastAsia="宋体" w:hint="default"/>
          <w:sz w:val="18"/>
          <w:szCs w:val="18"/>
        </w:rPr>
      </w:pPr>
      <w:r>
        <w:rPr>
          <w:rFonts w:ascii="宋体" w:hAnsi="宋体" w:cs="宋体" w:eastAsia="宋体" w:hint="default"/>
          <w:w w:val="101"/>
          <w:sz w:val="18"/>
          <w:szCs w:val="18"/>
        </w:rPr>
        <w:t>额为</w:t>
      </w:r>
      <w:r>
        <w:rPr>
          <w:rFonts w:ascii="宋体" w:hAnsi="宋体" w:cs="宋体" w:eastAsia="宋体" w:hint="default"/>
          <w:spacing w:val="-47"/>
          <w:sz w:val="18"/>
          <w:szCs w:val="18"/>
        </w:rPr>
        <w:t> </w:t>
      </w:r>
      <w:r>
        <w:rPr>
          <w:rFonts w:ascii="宋体" w:hAnsi="宋体" w:cs="宋体" w:eastAsia="宋体" w:hint="default"/>
          <w:w w:val="101"/>
          <w:sz w:val="18"/>
          <w:szCs w:val="18"/>
        </w:rPr>
        <w:t>49</w:t>
      </w:r>
      <w:r>
        <w:rPr>
          <w:rFonts w:ascii="宋体" w:hAnsi="宋体" w:cs="宋体" w:eastAsia="宋体" w:hint="default"/>
          <w:spacing w:val="-5"/>
          <w:w w:val="101"/>
          <w:sz w:val="18"/>
          <w:szCs w:val="18"/>
        </w:rPr>
        <w:t>,</w:t>
      </w:r>
      <w:r>
        <w:rPr>
          <w:rFonts w:ascii="宋体" w:hAnsi="宋体" w:cs="宋体" w:eastAsia="宋体" w:hint="default"/>
          <w:w w:val="101"/>
          <w:sz w:val="18"/>
          <w:szCs w:val="18"/>
        </w:rPr>
        <w:t>288</w:t>
      </w:r>
      <w:r>
        <w:rPr>
          <w:rFonts w:ascii="宋体" w:hAnsi="宋体" w:cs="宋体" w:eastAsia="宋体" w:hint="default"/>
          <w:spacing w:val="-5"/>
          <w:w w:val="101"/>
          <w:sz w:val="18"/>
          <w:szCs w:val="18"/>
        </w:rPr>
        <w:t>.</w:t>
      </w:r>
      <w:r>
        <w:rPr>
          <w:rFonts w:ascii="宋体" w:hAnsi="宋体" w:cs="宋体" w:eastAsia="宋体" w:hint="default"/>
          <w:w w:val="101"/>
          <w:sz w:val="18"/>
          <w:szCs w:val="18"/>
        </w:rPr>
        <w:t>10</w:t>
      </w:r>
      <w:r>
        <w:rPr>
          <w:rFonts w:ascii="宋体" w:hAnsi="宋体" w:cs="宋体" w:eastAsia="宋体" w:hint="default"/>
          <w:spacing w:val="-47"/>
          <w:sz w:val="18"/>
          <w:szCs w:val="18"/>
        </w:rPr>
        <w:t> </w:t>
      </w:r>
      <w:r>
        <w:rPr>
          <w:rFonts w:ascii="宋体" w:hAnsi="宋体" w:cs="宋体" w:eastAsia="宋体" w:hint="default"/>
          <w:spacing w:val="-5"/>
          <w:w w:val="101"/>
          <w:sz w:val="18"/>
          <w:szCs w:val="18"/>
        </w:rPr>
        <w:t>万</w:t>
      </w:r>
      <w:r>
        <w:rPr>
          <w:rFonts w:ascii="宋体" w:hAnsi="宋体" w:cs="宋体" w:eastAsia="宋体" w:hint="default"/>
          <w:spacing w:val="-20"/>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不</w:t>
      </w:r>
      <w:r>
        <w:rPr>
          <w:rFonts w:ascii="宋体" w:hAnsi="宋体" w:cs="宋体" w:eastAsia="宋体" w:hint="default"/>
          <w:spacing w:val="-5"/>
          <w:w w:val="101"/>
          <w:sz w:val="18"/>
          <w:szCs w:val="18"/>
        </w:rPr>
        <w:t>含</w:t>
      </w:r>
      <w:r>
        <w:rPr>
          <w:rFonts w:ascii="宋体" w:hAnsi="宋体" w:cs="宋体" w:eastAsia="宋体" w:hint="default"/>
          <w:w w:val="101"/>
          <w:sz w:val="18"/>
          <w:szCs w:val="18"/>
        </w:rPr>
        <w:t>利</w:t>
      </w:r>
      <w:r>
        <w:rPr>
          <w:rFonts w:ascii="宋体" w:hAnsi="宋体" w:cs="宋体" w:eastAsia="宋体" w:hint="default"/>
          <w:spacing w:val="-5"/>
          <w:w w:val="101"/>
          <w:sz w:val="18"/>
          <w:szCs w:val="18"/>
        </w:rPr>
        <w:t>息</w:t>
      </w:r>
      <w:r>
        <w:rPr>
          <w:rFonts w:ascii="宋体" w:hAnsi="宋体" w:cs="宋体" w:eastAsia="宋体" w:hint="default"/>
          <w:spacing w:val="-92"/>
          <w:w w:val="101"/>
          <w:sz w:val="18"/>
          <w:szCs w:val="18"/>
        </w:rPr>
        <w:t>）</w:t>
      </w:r>
      <w:r>
        <w:rPr>
          <w:rFonts w:ascii="宋体" w:hAnsi="宋体" w:cs="宋体" w:eastAsia="宋体" w:hint="default"/>
          <w:spacing w:val="-25"/>
          <w:w w:val="101"/>
          <w:sz w:val="18"/>
          <w:szCs w:val="18"/>
        </w:rPr>
        <w:t>，</w:t>
      </w:r>
      <w:r>
        <w:rPr>
          <w:rFonts w:ascii="宋体" w:hAnsi="宋体" w:cs="宋体" w:eastAsia="宋体" w:hint="default"/>
          <w:w w:val="101"/>
          <w:sz w:val="18"/>
          <w:szCs w:val="18"/>
        </w:rPr>
        <w:t>剩</w:t>
      </w:r>
      <w:r>
        <w:rPr>
          <w:rFonts w:ascii="宋体" w:hAnsi="宋体" w:cs="宋体" w:eastAsia="宋体" w:hint="default"/>
          <w:spacing w:val="-5"/>
          <w:w w:val="101"/>
          <w:sz w:val="18"/>
          <w:szCs w:val="18"/>
        </w:rPr>
        <w:t>余</w:t>
      </w:r>
      <w:r>
        <w:rPr>
          <w:rFonts w:ascii="宋体" w:hAnsi="宋体" w:cs="宋体" w:eastAsia="宋体" w:hint="default"/>
          <w:w w:val="101"/>
          <w:sz w:val="18"/>
          <w:szCs w:val="18"/>
        </w:rPr>
        <w:t>托</w:t>
      </w:r>
      <w:r>
        <w:rPr>
          <w:rFonts w:ascii="宋体" w:hAnsi="宋体" w:cs="宋体" w:eastAsia="宋体" w:hint="default"/>
          <w:spacing w:val="-5"/>
          <w:w w:val="101"/>
          <w:sz w:val="18"/>
          <w:szCs w:val="18"/>
        </w:rPr>
        <w:t>管</w:t>
      </w:r>
      <w:r>
        <w:rPr>
          <w:rFonts w:ascii="宋体" w:hAnsi="宋体" w:cs="宋体" w:eastAsia="宋体" w:hint="default"/>
          <w:w w:val="101"/>
          <w:sz w:val="18"/>
          <w:szCs w:val="18"/>
        </w:rPr>
        <w:t>量为</w:t>
      </w:r>
      <w:r>
        <w:rPr>
          <w:rFonts w:ascii="宋体" w:hAnsi="宋体" w:cs="宋体" w:eastAsia="宋体" w:hint="default"/>
          <w:spacing w:val="-47"/>
          <w:sz w:val="18"/>
          <w:szCs w:val="18"/>
        </w:rPr>
        <w:t> </w:t>
      </w:r>
      <w:r>
        <w:rPr>
          <w:rFonts w:ascii="宋体" w:hAnsi="宋体" w:cs="宋体" w:eastAsia="宋体" w:hint="default"/>
          <w:spacing w:val="-5"/>
          <w:w w:val="101"/>
          <w:sz w:val="18"/>
          <w:szCs w:val="18"/>
        </w:rPr>
        <w:t>2</w:t>
      </w:r>
      <w:r>
        <w:rPr>
          <w:rFonts w:ascii="宋体" w:hAnsi="宋体" w:cs="宋体" w:eastAsia="宋体" w:hint="default"/>
          <w:w w:val="101"/>
          <w:sz w:val="18"/>
          <w:szCs w:val="18"/>
        </w:rPr>
        <w:t>1,190</w:t>
      </w:r>
      <w:r>
        <w:rPr>
          <w:rFonts w:ascii="宋体" w:hAnsi="宋体" w:cs="宋体" w:eastAsia="宋体" w:hint="default"/>
          <w:spacing w:val="-52"/>
          <w:sz w:val="18"/>
          <w:szCs w:val="18"/>
        </w:rPr>
        <w:t> </w:t>
      </w:r>
      <w:r>
        <w:rPr>
          <w:rFonts w:ascii="宋体" w:hAnsi="宋体" w:cs="宋体" w:eastAsia="宋体" w:hint="default"/>
          <w:w w:val="101"/>
          <w:sz w:val="18"/>
          <w:szCs w:val="18"/>
        </w:rPr>
        <w:t>张</w:t>
      </w:r>
      <w:r>
        <w:rPr>
          <w:rFonts w:ascii="宋体" w:hAnsi="宋体" w:cs="宋体" w:eastAsia="宋体" w:hint="default"/>
          <w:spacing w:val="-25"/>
          <w:w w:val="101"/>
          <w:sz w:val="18"/>
          <w:szCs w:val="18"/>
        </w:rPr>
        <w:t>，</w:t>
      </w:r>
      <w:r>
        <w:rPr>
          <w:rFonts w:ascii="宋体" w:hAnsi="宋体" w:cs="宋体" w:eastAsia="宋体" w:hint="default"/>
          <w:w w:val="101"/>
          <w:sz w:val="18"/>
          <w:szCs w:val="18"/>
        </w:rPr>
        <w:t>回</w:t>
      </w:r>
      <w:r>
        <w:rPr>
          <w:rFonts w:ascii="宋体" w:hAnsi="宋体" w:cs="宋体" w:eastAsia="宋体" w:hint="default"/>
          <w:spacing w:val="-5"/>
          <w:w w:val="101"/>
          <w:sz w:val="18"/>
          <w:szCs w:val="18"/>
        </w:rPr>
        <w:t>售</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发</w:t>
      </w:r>
      <w:r>
        <w:rPr>
          <w:rFonts w:ascii="宋体" w:hAnsi="宋体" w:cs="宋体" w:eastAsia="宋体" w:hint="default"/>
          <w:spacing w:val="-5"/>
          <w:w w:val="101"/>
          <w:sz w:val="18"/>
          <w:szCs w:val="18"/>
        </w:rPr>
        <w:t>放</w:t>
      </w:r>
      <w:r>
        <w:rPr>
          <w:rFonts w:ascii="宋体" w:hAnsi="宋体" w:cs="宋体" w:eastAsia="宋体" w:hint="default"/>
          <w:w w:val="101"/>
          <w:sz w:val="18"/>
          <w:szCs w:val="18"/>
        </w:rPr>
        <w:t>日为</w:t>
      </w:r>
      <w:r>
        <w:rPr>
          <w:rFonts w:ascii="宋体" w:hAnsi="宋体" w:cs="宋体" w:eastAsia="宋体" w:hint="default"/>
          <w:spacing w:val="-46"/>
          <w:sz w:val="18"/>
          <w:szCs w:val="18"/>
        </w:rPr>
        <w:t> </w:t>
      </w:r>
      <w:r>
        <w:rPr>
          <w:rFonts w:ascii="宋体" w:hAnsi="宋体" w:cs="宋体" w:eastAsia="宋体" w:hint="default"/>
          <w:w w:val="101"/>
          <w:sz w:val="18"/>
          <w:szCs w:val="18"/>
        </w:rPr>
        <w:t>2019</w:t>
      </w:r>
      <w:r>
        <w:rPr>
          <w:rFonts w:ascii="宋体" w:hAnsi="宋体" w:cs="宋体" w:eastAsia="宋体" w:hint="default"/>
          <w:spacing w:val="-47"/>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宋体" w:hAnsi="宋体" w:cs="宋体" w:eastAsia="宋体" w:hint="default"/>
          <w:w w:val="101"/>
          <w:sz w:val="18"/>
          <w:szCs w:val="18"/>
        </w:rPr>
        <w:t>1</w:t>
      </w:r>
      <w:r>
        <w:rPr>
          <w:rFonts w:ascii="宋体" w:hAnsi="宋体" w:cs="宋体" w:eastAsia="宋体" w:hint="default"/>
          <w:spacing w:val="-47"/>
          <w:sz w:val="18"/>
          <w:szCs w:val="18"/>
        </w:rPr>
        <w:t> </w:t>
      </w:r>
      <w:r>
        <w:rPr>
          <w:rFonts w:ascii="宋体" w:hAnsi="宋体" w:cs="宋体" w:eastAsia="宋体" w:hint="default"/>
          <w:w w:val="101"/>
          <w:sz w:val="18"/>
          <w:szCs w:val="18"/>
        </w:rPr>
        <w:t>月</w:t>
      </w:r>
      <w:r>
        <w:rPr>
          <w:rFonts w:ascii="宋体" w:hAnsi="宋体" w:cs="宋体" w:eastAsia="宋体" w:hint="default"/>
          <w:spacing w:val="-52"/>
          <w:sz w:val="18"/>
          <w:szCs w:val="18"/>
        </w:rPr>
        <w:t> </w:t>
      </w:r>
      <w:r>
        <w:rPr>
          <w:rFonts w:ascii="宋体" w:hAnsi="宋体" w:cs="宋体" w:eastAsia="宋体" w:hint="default"/>
          <w:w w:val="101"/>
          <w:sz w:val="18"/>
          <w:szCs w:val="18"/>
        </w:rPr>
        <w:t>21</w:t>
      </w:r>
      <w:r>
        <w:rPr>
          <w:rFonts w:ascii="宋体" w:hAnsi="宋体" w:cs="宋体" w:eastAsia="宋体" w:hint="default"/>
          <w:spacing w:val="-47"/>
          <w:sz w:val="18"/>
          <w:szCs w:val="18"/>
        </w:rPr>
        <w:t> </w:t>
      </w:r>
      <w:r>
        <w:rPr>
          <w:rFonts w:ascii="宋体" w:hAnsi="宋体" w:cs="宋体" w:eastAsia="宋体" w:hint="default"/>
          <w:spacing w:val="-5"/>
          <w:w w:val="101"/>
          <w:sz w:val="18"/>
          <w:szCs w:val="18"/>
        </w:rPr>
        <w:t>日</w:t>
      </w:r>
      <w:r>
        <w:rPr>
          <w:rFonts w:ascii="宋体" w:hAnsi="宋体" w:cs="宋体" w:eastAsia="宋体" w:hint="default"/>
          <w:spacing w:val="-20"/>
          <w:w w:val="101"/>
          <w:sz w:val="18"/>
          <w:szCs w:val="18"/>
        </w:rPr>
        <w:t>。</w:t>
      </w:r>
      <w:r>
        <w:rPr>
          <w:rFonts w:ascii="宋体" w:hAnsi="宋体" w:cs="宋体" w:eastAsia="宋体" w:hint="default"/>
          <w:spacing w:val="-5"/>
          <w:w w:val="101"/>
          <w:sz w:val="18"/>
          <w:szCs w:val="18"/>
        </w:rPr>
        <w:t>回</w:t>
      </w:r>
      <w:r>
        <w:rPr>
          <w:rFonts w:ascii="宋体" w:hAnsi="宋体" w:cs="宋体" w:eastAsia="宋体" w:hint="default"/>
          <w:w w:val="101"/>
          <w:sz w:val="18"/>
          <w:szCs w:val="18"/>
        </w:rPr>
        <w:t>售</w:t>
      </w:r>
      <w:r>
        <w:rPr>
          <w:rFonts w:ascii="宋体" w:hAnsi="宋体" w:cs="宋体" w:eastAsia="宋体" w:hint="default"/>
          <w:spacing w:val="-5"/>
          <w:w w:val="101"/>
          <w:sz w:val="18"/>
          <w:szCs w:val="18"/>
        </w:rPr>
        <w:t>部</w:t>
      </w:r>
      <w:r>
        <w:rPr>
          <w:rFonts w:ascii="宋体" w:hAnsi="宋体" w:cs="宋体" w:eastAsia="宋体" w:hint="default"/>
          <w:w w:val="101"/>
          <w:sz w:val="18"/>
          <w:szCs w:val="18"/>
        </w:rPr>
        <w:t>分</w:t>
      </w:r>
      <w:r>
        <w:rPr>
          <w:rFonts w:ascii="宋体" w:hAnsi="宋体" w:cs="宋体" w:eastAsia="宋体" w:hint="default"/>
          <w:spacing w:val="-5"/>
          <w:w w:val="101"/>
          <w:sz w:val="18"/>
          <w:szCs w:val="18"/>
        </w:rPr>
        <w:t>债</w:t>
      </w:r>
      <w:r>
        <w:rPr>
          <w:rFonts w:ascii="宋体" w:hAnsi="宋体" w:cs="宋体" w:eastAsia="宋体" w:hint="default"/>
          <w:w w:val="101"/>
          <w:sz w:val="18"/>
          <w:szCs w:val="18"/>
        </w:rPr>
        <w:t>券</w:t>
      </w:r>
      <w:r>
        <w:rPr>
          <w:rFonts w:ascii="宋体" w:hAnsi="宋体" w:cs="宋体" w:eastAsia="宋体" w:hint="default"/>
          <w:spacing w:val="-5"/>
          <w:w w:val="101"/>
          <w:sz w:val="18"/>
          <w:szCs w:val="18"/>
        </w:rPr>
        <w:t>本</w:t>
      </w:r>
      <w:r>
        <w:rPr>
          <w:rFonts w:ascii="宋体" w:hAnsi="宋体" w:cs="宋体" w:eastAsia="宋体" w:hint="default"/>
          <w:w w:val="101"/>
          <w:sz w:val="18"/>
          <w:szCs w:val="18"/>
        </w:rPr>
        <w:t>息</w:t>
      </w:r>
      <w:r>
        <w:rPr>
          <w:rFonts w:ascii="宋体" w:hAnsi="宋体" w:cs="宋体" w:eastAsia="宋体" w:hint="default"/>
          <w:spacing w:val="-5"/>
          <w:w w:val="101"/>
          <w:sz w:val="18"/>
          <w:szCs w:val="18"/>
        </w:rPr>
        <w:t>已</w:t>
      </w:r>
      <w:r>
        <w:rPr>
          <w:rFonts w:ascii="宋体" w:hAnsi="宋体" w:cs="宋体" w:eastAsia="宋体" w:hint="default"/>
          <w:w w:val="101"/>
          <w:sz w:val="18"/>
          <w:szCs w:val="18"/>
        </w:rPr>
        <w:t>全</w:t>
      </w:r>
      <w:r>
        <w:rPr>
          <w:rFonts w:ascii="宋体" w:hAnsi="宋体" w:cs="宋体" w:eastAsia="宋体" w:hint="default"/>
          <w:sz w:val="18"/>
          <w:szCs w:val="18"/>
        </w:rPr>
      </w:r>
    </w:p>
    <w:p>
      <w:pPr>
        <w:spacing w:line="316" w:lineRule="auto" w:before="76"/>
        <w:ind w:left="153" w:right="1119" w:firstLine="0"/>
        <w:jc w:val="left"/>
        <w:rPr>
          <w:rFonts w:ascii="宋体" w:hAnsi="宋体" w:cs="宋体" w:eastAsia="宋体" w:hint="default"/>
          <w:sz w:val="18"/>
          <w:szCs w:val="18"/>
        </w:rPr>
      </w:pPr>
      <w:r>
        <w:rPr>
          <w:rFonts w:ascii="宋体" w:hAnsi="宋体" w:cs="宋体" w:eastAsia="宋体" w:hint="default"/>
          <w:sz w:val="18"/>
          <w:szCs w:val="18"/>
        </w:rPr>
        <w:t>额按时偿还。</w:t>
      </w:r>
      <w:r>
        <w:rPr>
          <w:rFonts w:ascii="宋体" w:hAnsi="宋体" w:cs="宋体" w:eastAsia="宋体" w:hint="default"/>
          <w:sz w:val="18"/>
          <w:szCs w:val="18"/>
        </w:rPr>
        <w:t>2019</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10</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14</w:t>
      </w:r>
      <w:r>
        <w:rPr>
          <w:rFonts w:ascii="宋体" w:hAnsi="宋体" w:cs="宋体" w:eastAsia="宋体" w:hint="default"/>
          <w:spacing w:val="-33"/>
          <w:sz w:val="18"/>
          <w:szCs w:val="18"/>
        </w:rPr>
        <w:t> </w:t>
      </w:r>
      <w:r>
        <w:rPr>
          <w:rFonts w:ascii="宋体" w:hAnsi="宋体" w:cs="宋体" w:eastAsia="宋体" w:hint="default"/>
          <w:sz w:val="18"/>
          <w:szCs w:val="18"/>
        </w:rPr>
        <w:t>日提前兑付</w:t>
      </w:r>
      <w:r>
        <w:rPr>
          <w:rFonts w:ascii="宋体" w:hAnsi="宋体" w:cs="宋体" w:eastAsia="宋体" w:hint="default"/>
          <w:spacing w:val="-39"/>
          <w:sz w:val="18"/>
          <w:szCs w:val="18"/>
        </w:rPr>
        <w:t> </w:t>
      </w:r>
      <w:r>
        <w:rPr>
          <w:rFonts w:ascii="宋体" w:hAnsi="宋体" w:cs="宋体" w:eastAsia="宋体" w:hint="default"/>
          <w:sz w:val="18"/>
          <w:szCs w:val="18"/>
        </w:rPr>
        <w:t>16</w:t>
      </w:r>
      <w:r>
        <w:rPr>
          <w:rFonts w:ascii="宋体" w:hAnsi="宋体" w:cs="宋体" w:eastAsia="宋体" w:hint="default"/>
          <w:spacing w:val="-33"/>
          <w:sz w:val="18"/>
          <w:szCs w:val="18"/>
        </w:rPr>
        <w:t> </w:t>
      </w:r>
      <w:r>
        <w:rPr>
          <w:rFonts w:ascii="宋体" w:hAnsi="宋体" w:cs="宋体" w:eastAsia="宋体" w:hint="default"/>
          <w:spacing w:val="-3"/>
          <w:sz w:val="18"/>
          <w:szCs w:val="18"/>
        </w:rPr>
        <w:t>高鸿债剩余债券本息，并于</w:t>
      </w:r>
      <w:r>
        <w:rPr>
          <w:rFonts w:ascii="宋体" w:hAnsi="宋体" w:cs="宋体" w:eastAsia="宋体" w:hint="default"/>
          <w:spacing w:val="-39"/>
          <w:sz w:val="18"/>
          <w:szCs w:val="18"/>
        </w:rPr>
        <w:t> </w:t>
      </w:r>
      <w:r>
        <w:rPr>
          <w:rFonts w:ascii="宋体" w:hAnsi="宋体" w:cs="宋体" w:eastAsia="宋体" w:hint="default"/>
          <w:sz w:val="18"/>
          <w:szCs w:val="18"/>
        </w:rPr>
        <w:t>2019</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10</w:t>
      </w:r>
      <w:r>
        <w:rPr>
          <w:rFonts w:ascii="宋体" w:hAnsi="宋体" w:cs="宋体" w:eastAsia="宋体" w:hint="default"/>
          <w:spacing w:val="-33"/>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14</w:t>
      </w:r>
      <w:r>
        <w:rPr>
          <w:rFonts w:ascii="宋体" w:hAnsi="宋体" w:cs="宋体" w:eastAsia="宋体" w:hint="default"/>
          <w:spacing w:val="-39"/>
          <w:sz w:val="18"/>
          <w:szCs w:val="18"/>
        </w:rPr>
        <w:t> </w:t>
      </w:r>
      <w:r>
        <w:rPr>
          <w:rFonts w:ascii="宋体" w:hAnsi="宋体" w:cs="宋体" w:eastAsia="宋体" w:hint="default"/>
          <w:spacing w:val="-3"/>
          <w:sz w:val="18"/>
          <w:szCs w:val="18"/>
        </w:rPr>
        <w:t>日起在深圳证券交易所交易系统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终止交易。</w:t>
      </w:r>
      <w:r>
        <w:rPr>
          <w:rFonts w:ascii="宋体" w:hAnsi="宋体" w:cs="宋体" w:eastAsia="宋体" w:hint="default"/>
          <w:sz w:val="18"/>
          <w:szCs w:val="18"/>
        </w:rPr>
        <w:t> </w:t>
      </w:r>
    </w:p>
    <w:p>
      <w:pPr>
        <w:spacing w:after="0" w:line="316"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787" w:right="1685"/>
        <w:jc w:val="center"/>
        <w:rPr>
          <w:b w:val="0"/>
          <w:bCs w:val="0"/>
        </w:rPr>
      </w:pPr>
      <w:bookmarkStart w:name="_bookmark11" w:id="12"/>
      <w:bookmarkEnd w:id="12"/>
      <w:r>
        <w:rPr>
          <w:b w:val="0"/>
          <w:bCs w:val="0"/>
        </w:rPr>
      </w:r>
      <w:r>
        <w:rPr/>
        <w:t>第十二节 </w:t>
      </w:r>
      <w:r>
        <w:rPr>
          <w:spacing w:val="10"/>
        </w:rPr>
        <w:t> </w:t>
      </w:r>
      <w:r>
        <w:rPr/>
        <w:t>财务报告</w:t>
      </w:r>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3"/>
        <w:spacing w:line="367" w:lineRule="exact"/>
        <w:ind w:left="233" w:right="0"/>
        <w:jc w:val="left"/>
        <w:rPr>
          <w:b w:val="0"/>
          <w:bCs w:val="0"/>
        </w:rPr>
      </w:pPr>
      <w:r>
        <w:rPr/>
        <w:t>一、审计报告</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228" w:type="dxa"/>
        <w:tblLayout w:type="fixed"/>
        <w:tblCellMar>
          <w:top w:w="0" w:type="dxa"/>
          <w:left w:w="0" w:type="dxa"/>
          <w:bottom w:w="0" w:type="dxa"/>
          <w:right w:w="0" w:type="dxa"/>
        </w:tblCellMar>
        <w:tblLook w:val="01E0"/>
      </w:tblPr>
      <w:tblGrid>
        <w:gridCol w:w="4783"/>
        <w:gridCol w:w="4788"/>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立信会计师事务所（特殊普通合伙）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ZG11222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陈勇波 </w:t>
            </w:r>
            <w:r>
              <w:rPr>
                <w:rFonts w:ascii="宋体" w:hAnsi="宋体" w:cs="宋体" w:eastAsia="宋体" w:hint="default"/>
                <w:spacing w:val="1"/>
                <w:sz w:val="18"/>
                <w:szCs w:val="18"/>
              </w:rPr>
              <w:t> </w:t>
            </w:r>
            <w:r>
              <w:rPr>
                <w:rFonts w:ascii="宋体" w:hAnsi="宋体" w:cs="宋体" w:eastAsia="宋体" w:hint="default"/>
                <w:sz w:val="18"/>
                <w:szCs w:val="18"/>
              </w:rPr>
              <w:t>王晓燕</w:t>
            </w:r>
          </w:p>
        </w:tc>
      </w:tr>
    </w:tbl>
    <w:p>
      <w:pPr>
        <w:spacing w:line="240" w:lineRule="auto" w:before="3"/>
        <w:rPr>
          <w:rFonts w:ascii="Microsoft JhengHei" w:hAnsi="Microsoft JhengHei" w:cs="Microsoft JhengHei" w:eastAsia="Microsoft JhengHei" w:hint="default"/>
          <w:b/>
          <w:bCs/>
          <w:sz w:val="27"/>
          <w:szCs w:val="27"/>
        </w:rPr>
      </w:pPr>
    </w:p>
    <w:p>
      <w:pPr>
        <w:spacing w:line="410" w:lineRule="exact" w:before="0"/>
        <w:ind w:left="787" w:right="1686"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审计报告正文</w:t>
      </w:r>
      <w:r>
        <w:rPr>
          <w:rFonts w:ascii="Microsoft JhengHei" w:hAnsi="Microsoft JhengHei" w:cs="Microsoft JhengHei" w:eastAsia="Microsoft JhengHei" w:hint="default"/>
          <w:spacing w:val="2"/>
          <w:sz w:val="28"/>
          <w:szCs w:val="28"/>
        </w:rPr>
      </w:r>
    </w:p>
    <w:p>
      <w:pPr>
        <w:pStyle w:val="Heading6"/>
        <w:spacing w:line="240" w:lineRule="auto" w:before="72"/>
        <w:ind w:left="233" w:right="0"/>
        <w:jc w:val="left"/>
        <w:rPr>
          <w:b w:val="0"/>
          <w:bCs w:val="0"/>
        </w:rPr>
      </w:pPr>
      <w:r>
        <w:rPr/>
        <w:t>大唐高鸿数据网络技术股份有限公司全体股东：</w:t>
      </w:r>
      <w:r>
        <w:rPr>
          <w:b w:val="0"/>
          <w:bCs w:val="0"/>
        </w:rPr>
      </w:r>
    </w:p>
    <w:p>
      <w:pPr>
        <w:spacing w:before="56"/>
        <w:ind w:left="66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（一）审计意见</w:t>
      </w:r>
      <w:r>
        <w:rPr>
          <w:rFonts w:ascii="Microsoft JhengHei" w:hAnsi="Microsoft JhengHei" w:cs="Microsoft JhengHei" w:eastAsia="Microsoft JhengHei" w:hint="default"/>
          <w:sz w:val="22"/>
          <w:szCs w:val="22"/>
        </w:rPr>
      </w:r>
    </w:p>
    <w:p>
      <w:pPr>
        <w:spacing w:line="316" w:lineRule="auto" w:before="65"/>
        <w:ind w:left="233" w:right="1121" w:firstLine="427"/>
        <w:jc w:val="both"/>
        <w:rPr>
          <w:rFonts w:ascii="宋体" w:hAnsi="宋体" w:cs="宋体" w:eastAsia="宋体" w:hint="default"/>
          <w:sz w:val="18"/>
          <w:szCs w:val="18"/>
        </w:rPr>
      </w:pPr>
      <w:r>
        <w:rPr>
          <w:rFonts w:ascii="宋体" w:hAnsi="宋体" w:cs="宋体" w:eastAsia="宋体" w:hint="default"/>
          <w:spacing w:val="-4"/>
          <w:sz w:val="18"/>
          <w:szCs w:val="18"/>
        </w:rPr>
        <w:t>我们审计了大唐高鸿数据网络技术股份有限公司（以下简称高鸿股份）财务报表，包括</w:t>
      </w:r>
      <w:r>
        <w:rPr>
          <w:rFonts w:ascii="宋体" w:hAnsi="宋体" w:cs="宋体" w:eastAsia="宋体" w:hint="default"/>
          <w:spacing w:val="-28"/>
          <w:sz w:val="18"/>
          <w:szCs w:val="18"/>
        </w:rPr>
        <w:t> </w:t>
      </w:r>
      <w:r>
        <w:rPr>
          <w:rFonts w:ascii="宋体" w:hAnsi="宋体" w:cs="宋体" w:eastAsia="宋体" w:hint="default"/>
          <w:sz w:val="18"/>
          <w:szCs w:val="18"/>
        </w:rPr>
        <w:t>2019</w:t>
      </w:r>
      <w:r>
        <w:rPr>
          <w:rFonts w:ascii="宋体" w:hAnsi="宋体" w:cs="宋体" w:eastAsia="宋体"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12</w:t>
      </w:r>
      <w:r>
        <w:rPr>
          <w:rFonts w:ascii="宋体" w:hAnsi="宋体" w:cs="宋体" w:eastAsia="宋体"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宋体" w:hAnsi="宋体" w:cs="宋体" w:eastAsia="宋体" w:hint="default"/>
          <w:sz w:val="18"/>
          <w:szCs w:val="18"/>
        </w:rPr>
        <w:t>31</w:t>
      </w:r>
      <w:r>
        <w:rPr>
          <w:rFonts w:ascii="宋体" w:hAnsi="宋体" w:cs="宋体" w:eastAsia="宋体" w:hint="default"/>
          <w:spacing w:val="-36"/>
          <w:sz w:val="18"/>
          <w:szCs w:val="18"/>
        </w:rPr>
        <w:t> </w:t>
      </w:r>
      <w:r>
        <w:rPr>
          <w:rFonts w:ascii="宋体" w:hAnsi="宋体" w:cs="宋体" w:eastAsia="宋体" w:hint="default"/>
          <w:sz w:val="18"/>
          <w:szCs w:val="18"/>
        </w:rPr>
        <w:t>日的合并及母</w:t>
      </w:r>
      <w:r>
        <w:rPr>
          <w:rFonts w:ascii="宋体" w:hAnsi="宋体" w:cs="宋体" w:eastAsia="宋体" w:hint="default"/>
          <w:w w:val="101"/>
          <w:sz w:val="18"/>
          <w:szCs w:val="18"/>
        </w:rPr>
        <w:t> </w:t>
      </w:r>
      <w:r>
        <w:rPr>
          <w:rFonts w:ascii="宋体" w:hAnsi="宋体" w:cs="宋体" w:eastAsia="宋体" w:hint="default"/>
          <w:sz w:val="18"/>
          <w:szCs w:val="18"/>
        </w:rPr>
        <w:t>公司资产负债表，</w:t>
      </w:r>
      <w:r>
        <w:rPr>
          <w:rFonts w:ascii="宋体" w:hAnsi="宋体" w:cs="宋体" w:eastAsia="宋体" w:hint="default"/>
          <w:sz w:val="18"/>
          <w:szCs w:val="18"/>
        </w:rPr>
        <w:t>2019 </w:t>
      </w:r>
      <w:r>
        <w:rPr>
          <w:rFonts w:ascii="宋体" w:hAnsi="宋体" w:cs="宋体" w:eastAsia="宋体" w:hint="default"/>
          <w:spacing w:val="-3"/>
          <w:sz w:val="18"/>
          <w:szCs w:val="18"/>
        </w:rPr>
        <w:t>年度的合并及母公司利润表、合并及母公司现金流量表、合并及母公司所有者权益变动表以及相关</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财务报表附注。</w:t>
      </w:r>
      <w:r>
        <w:rPr>
          <w:rFonts w:ascii="宋体" w:hAnsi="宋体" w:cs="宋体" w:eastAsia="宋体" w:hint="default"/>
          <w:sz w:val="18"/>
          <w:szCs w:val="18"/>
        </w:rPr>
        <w:t> </w:t>
      </w:r>
    </w:p>
    <w:p>
      <w:pPr>
        <w:spacing w:before="57"/>
        <w:ind w:left="660" w:right="0" w:firstLine="0"/>
        <w:jc w:val="left"/>
        <w:rPr>
          <w:rFonts w:ascii="宋体" w:hAnsi="宋体" w:cs="宋体" w:eastAsia="宋体" w:hint="default"/>
          <w:sz w:val="18"/>
          <w:szCs w:val="18"/>
        </w:rPr>
      </w:pPr>
      <w:r>
        <w:rPr>
          <w:rFonts w:ascii="宋体" w:hAnsi="宋体" w:cs="宋体" w:eastAsia="宋体" w:hint="default"/>
          <w:spacing w:val="-4"/>
          <w:sz w:val="18"/>
          <w:szCs w:val="18"/>
        </w:rPr>
        <w:t>我们认为，后附的财务报表在所有重大方面按照企业会计准则的规定编制，公允反映了高鸿股份</w:t>
      </w:r>
      <w:r>
        <w:rPr>
          <w:rFonts w:ascii="宋体" w:hAnsi="宋体" w:cs="宋体" w:eastAsia="宋体" w:hint="default"/>
          <w:spacing w:val="-25"/>
          <w:sz w:val="18"/>
          <w:szCs w:val="18"/>
        </w:rPr>
        <w:t> </w:t>
      </w:r>
      <w:r>
        <w:rPr>
          <w:rFonts w:ascii="宋体" w:hAnsi="宋体" w:cs="宋体" w:eastAsia="宋体" w:hint="default"/>
          <w:sz w:val="18"/>
          <w:szCs w:val="18"/>
        </w:rPr>
        <w:t>2019</w:t>
      </w:r>
      <w:r>
        <w:rPr>
          <w:rFonts w:ascii="宋体" w:hAnsi="宋体" w:cs="宋体" w:eastAsia="宋体" w:hint="default"/>
          <w:spacing w:val="-26"/>
          <w:sz w:val="18"/>
          <w:szCs w:val="18"/>
        </w:rPr>
        <w:t>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宋体" w:hAnsi="宋体" w:cs="宋体" w:eastAsia="宋体" w:hint="default"/>
          <w:sz w:val="18"/>
          <w:szCs w:val="18"/>
        </w:rPr>
        <w:t>12</w:t>
      </w:r>
      <w:r>
        <w:rPr>
          <w:rFonts w:ascii="宋体" w:hAnsi="宋体" w:cs="宋体" w:eastAsia="宋体" w:hint="default"/>
          <w:spacing w:val="-26"/>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宋体" w:hAnsi="宋体" w:cs="宋体" w:eastAsia="宋体" w:hint="default"/>
          <w:sz w:val="18"/>
          <w:szCs w:val="18"/>
        </w:rPr>
        <w:t>31</w:t>
      </w:r>
      <w:r>
        <w:rPr>
          <w:rFonts w:ascii="宋体" w:hAnsi="宋体" w:cs="宋体" w:eastAsia="宋体" w:hint="default"/>
          <w:spacing w:val="-34"/>
          <w:sz w:val="18"/>
          <w:szCs w:val="18"/>
        </w:rPr>
        <w:t> </w:t>
      </w:r>
      <w:r>
        <w:rPr>
          <w:rFonts w:ascii="宋体" w:hAnsi="宋体" w:cs="宋体" w:eastAsia="宋体" w:hint="default"/>
          <w:sz w:val="18"/>
          <w:szCs w:val="18"/>
        </w:rPr>
        <w:t>日的</w:t>
      </w:r>
    </w:p>
    <w:p>
      <w:pPr>
        <w:spacing w:before="76"/>
        <w:ind w:left="233" w:right="0" w:firstLine="0"/>
        <w:jc w:val="left"/>
        <w:rPr>
          <w:rFonts w:ascii="宋体" w:hAnsi="宋体" w:cs="宋体" w:eastAsia="宋体" w:hint="default"/>
          <w:sz w:val="18"/>
          <w:szCs w:val="18"/>
        </w:rPr>
      </w:pPr>
      <w:r>
        <w:rPr>
          <w:rFonts w:ascii="宋体" w:hAnsi="宋体" w:cs="宋体" w:eastAsia="宋体" w:hint="default"/>
          <w:spacing w:val="-3"/>
          <w:sz w:val="18"/>
          <w:szCs w:val="18"/>
        </w:rPr>
        <w:t>合并及母公司财务状况以及 </w:t>
      </w:r>
      <w:r>
        <w:rPr>
          <w:rFonts w:ascii="宋体" w:hAnsi="宋体" w:cs="宋体" w:eastAsia="宋体" w:hint="default"/>
          <w:sz w:val="18"/>
          <w:szCs w:val="18"/>
        </w:rPr>
        <w:t>2019</w:t>
      </w:r>
      <w:r>
        <w:rPr>
          <w:rFonts w:ascii="宋体" w:hAnsi="宋体" w:cs="宋体" w:eastAsia="宋体" w:hint="default"/>
          <w:spacing w:val="2"/>
          <w:sz w:val="18"/>
          <w:szCs w:val="18"/>
        </w:rPr>
        <w:t> </w:t>
      </w:r>
      <w:r>
        <w:rPr>
          <w:rFonts w:ascii="宋体" w:hAnsi="宋体" w:cs="宋体" w:eastAsia="宋体" w:hint="default"/>
          <w:spacing w:val="-3"/>
          <w:sz w:val="18"/>
          <w:szCs w:val="18"/>
        </w:rPr>
        <w:t>年度的合并及母公司经营成果和现金流量。</w:t>
      </w:r>
      <w:r>
        <w:rPr>
          <w:rFonts w:ascii="宋体" w:hAnsi="宋体" w:cs="宋体" w:eastAsia="宋体" w:hint="default"/>
          <w:sz w:val="18"/>
          <w:szCs w:val="18"/>
        </w:rPr>
        <w:t> </w:t>
      </w:r>
    </w:p>
    <w:p>
      <w:pPr>
        <w:spacing w:before="113"/>
        <w:ind w:left="66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（二）形成审计意见的基础</w:t>
      </w:r>
      <w:r>
        <w:rPr>
          <w:rFonts w:ascii="Microsoft JhengHei" w:hAnsi="Microsoft JhengHei" w:cs="Microsoft JhengHei" w:eastAsia="Microsoft JhengHei" w:hint="default"/>
          <w:sz w:val="22"/>
          <w:szCs w:val="22"/>
        </w:rPr>
      </w:r>
    </w:p>
    <w:p>
      <w:pPr>
        <w:spacing w:line="316" w:lineRule="auto" w:before="60"/>
        <w:ind w:left="233" w:right="1121" w:firstLine="427"/>
        <w:jc w:val="both"/>
        <w:rPr>
          <w:rFonts w:ascii="宋体" w:hAnsi="宋体" w:cs="宋体" w:eastAsia="宋体" w:hint="default"/>
          <w:sz w:val="18"/>
          <w:szCs w:val="18"/>
        </w:rPr>
      </w:pPr>
      <w:r>
        <w:rPr>
          <w:rFonts w:ascii="宋体" w:hAnsi="宋体" w:cs="宋体" w:eastAsia="宋体" w:hint="default"/>
          <w:spacing w:val="-2"/>
          <w:sz w:val="18"/>
          <w:szCs w:val="18"/>
        </w:rPr>
        <w:t>我们按照中国注册会计师审计准则的规定执行了审计工作。审计报告的“注册会计师对财务报表审计的责任”部分进</w:t>
      </w:r>
      <w:r>
        <w:rPr>
          <w:rFonts w:ascii="宋体" w:hAnsi="宋体" w:cs="宋体" w:eastAsia="宋体" w:hint="default"/>
          <w:w w:val="101"/>
          <w:sz w:val="18"/>
          <w:szCs w:val="18"/>
        </w:rPr>
        <w:t> </w:t>
      </w:r>
      <w:r>
        <w:rPr>
          <w:rFonts w:ascii="宋体" w:hAnsi="宋体" w:cs="宋体" w:eastAsia="宋体" w:hint="default"/>
          <w:spacing w:val="-4"/>
          <w:sz w:val="18"/>
          <w:szCs w:val="18"/>
        </w:rPr>
        <w:t>一步阐述了我们在这些准则下的责任。按照中国注册会计师职业道德守则，我们独立于高鸿股份，并履行了职业道德方面的</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其他责任。我们相信，我们获取的审计证据是充分、适当的，为发表审计意见提供了基础。</w:t>
      </w:r>
      <w:r>
        <w:rPr>
          <w:rFonts w:ascii="宋体" w:hAnsi="宋体" w:cs="宋体" w:eastAsia="宋体" w:hint="default"/>
          <w:sz w:val="18"/>
          <w:szCs w:val="18"/>
        </w:rPr>
        <w:t> </w:t>
      </w:r>
    </w:p>
    <w:p>
      <w:pPr>
        <w:pStyle w:val="Heading5"/>
        <w:spacing w:line="240" w:lineRule="auto" w:before="55"/>
        <w:ind w:right="0"/>
        <w:jc w:val="left"/>
        <w:rPr>
          <w:b w:val="0"/>
          <w:bCs w:val="0"/>
        </w:rPr>
      </w:pPr>
      <w:r>
        <w:rPr/>
        <w:t>（三）关键审计事项</w:t>
      </w:r>
      <w:r>
        <w:rPr>
          <w:b w:val="0"/>
          <w:bCs w:val="0"/>
        </w:rPr>
      </w:r>
    </w:p>
    <w:p>
      <w:pPr>
        <w:spacing w:line="316" w:lineRule="auto" w:before="60"/>
        <w:ind w:left="233" w:right="1123" w:firstLine="427"/>
        <w:jc w:val="both"/>
        <w:rPr>
          <w:rFonts w:ascii="宋体" w:hAnsi="宋体" w:cs="宋体" w:eastAsia="宋体" w:hint="default"/>
          <w:sz w:val="18"/>
          <w:szCs w:val="18"/>
        </w:rPr>
      </w:pPr>
      <w:r>
        <w:rPr>
          <w:rFonts w:ascii="宋体" w:hAnsi="宋体" w:cs="宋体" w:eastAsia="宋体" w:hint="default"/>
          <w:spacing w:val="-2"/>
          <w:sz w:val="18"/>
          <w:szCs w:val="18"/>
        </w:rPr>
        <w:t>关键审计事项是我们根据职业判断，认为对本期财务报表审计最为重要的事项。这些事项的应对以对财务报表整体进</w:t>
      </w:r>
      <w:r>
        <w:rPr>
          <w:rFonts w:ascii="宋体" w:hAnsi="宋体" w:cs="宋体" w:eastAsia="宋体" w:hint="default"/>
          <w:w w:val="101"/>
          <w:sz w:val="18"/>
          <w:szCs w:val="18"/>
        </w:rPr>
        <w:t> </w:t>
      </w:r>
      <w:r>
        <w:rPr>
          <w:rFonts w:ascii="宋体" w:hAnsi="宋体" w:cs="宋体" w:eastAsia="宋体" w:hint="default"/>
          <w:spacing w:val="-4"/>
          <w:sz w:val="18"/>
          <w:szCs w:val="18"/>
        </w:rPr>
        <w:t>行审计并形成审计意见为背景，我们不对这些事项单独发表意见。我们确定下列事项是需要在审计报告中沟通的关键审计事</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项。</w:t>
      </w:r>
      <w:r>
        <w:rPr>
          <w:rFonts w:ascii="宋体" w:hAnsi="宋体" w:cs="宋体" w:eastAsia="宋体" w:hint="default"/>
          <w:sz w:val="18"/>
          <w:szCs w:val="18"/>
        </w:rPr>
        <w:t> </w:t>
      </w:r>
    </w:p>
    <w:p>
      <w:pPr>
        <w:spacing w:line="240" w:lineRule="auto" w:before="7"/>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4984"/>
        <w:gridCol w:w="4874"/>
      </w:tblGrid>
      <w:tr>
        <w:trPr>
          <w:trHeight w:val="360" w:hRule="exact"/>
        </w:trPr>
        <w:tc>
          <w:tcPr>
            <w:tcW w:w="9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5" w:right="0"/>
              <w:jc w:val="center"/>
              <w:rPr>
                <w:rFonts w:ascii="Arial" w:hAnsi="Arial" w:cs="Arial" w:eastAsia="Arial" w:hint="default"/>
                <w:sz w:val="21"/>
                <w:szCs w:val="21"/>
              </w:rPr>
            </w:pPr>
            <w:r>
              <w:rPr>
                <w:rFonts w:ascii="Microsoft JhengHei" w:hAnsi="Microsoft JhengHei" w:cs="Microsoft JhengHei" w:eastAsia="Microsoft JhengHei" w:hint="default"/>
                <w:b/>
                <w:bCs/>
                <w:sz w:val="21"/>
                <w:szCs w:val="21"/>
              </w:rPr>
              <w:t>关键审计事项</w:t>
            </w:r>
            <w:r>
              <w:rPr>
                <w:rFonts w:ascii="Arial" w:hAnsi="Arial" w:cs="Arial" w:eastAsia="Arial" w:hint="default"/>
                <w:b/>
                <w:bCs/>
                <w:w w:val="180"/>
                <w:sz w:val="21"/>
                <w:szCs w:val="21"/>
              </w:rPr>
              <w:t> </w:t>
            </w:r>
            <w:r>
              <w:rPr>
                <w:rFonts w:ascii="Arial" w:hAnsi="Arial" w:cs="Arial" w:eastAsia="Arial" w:hint="default"/>
                <w:sz w:val="21"/>
                <w:szCs w:val="21"/>
              </w:rPr>
            </w:r>
          </w:p>
        </w:tc>
      </w:tr>
      <w:tr>
        <w:trPr>
          <w:trHeight w:val="365" w:hRule="exact"/>
        </w:trPr>
        <w:tc>
          <w:tcPr>
            <w:tcW w:w="9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5" w:right="0"/>
              <w:jc w:val="left"/>
              <w:rPr>
                <w:rFonts w:ascii="Arial" w:hAnsi="Arial" w:cs="Arial" w:eastAsia="Arial" w:hint="default"/>
                <w:sz w:val="21"/>
                <w:szCs w:val="21"/>
              </w:rPr>
            </w:pPr>
            <w:r>
              <w:rPr>
                <w:rFonts w:ascii="Arial" w:hAnsi="Arial" w:cs="Arial" w:eastAsia="Arial" w:hint="default"/>
                <w:b/>
                <w:bCs/>
                <w:w w:val="90"/>
                <w:sz w:val="21"/>
                <w:szCs w:val="21"/>
              </w:rPr>
              <w:t>1</w:t>
            </w:r>
            <w:r>
              <w:rPr>
                <w:rFonts w:ascii="Arial" w:hAnsi="Arial" w:cs="Arial" w:eastAsia="Arial" w:hint="default"/>
                <w:b/>
                <w:bCs/>
                <w:w w:val="180"/>
                <w:sz w:val="21"/>
                <w:szCs w:val="21"/>
              </w:rPr>
              <w:t>.</w:t>
            </w:r>
            <w:r>
              <w:rPr>
                <w:rFonts w:ascii="Microsoft JhengHei" w:hAnsi="Microsoft JhengHei" w:cs="Microsoft JhengHei" w:eastAsia="Microsoft JhengHei" w:hint="default"/>
                <w:b/>
                <w:bCs/>
                <w:w w:val="100"/>
                <w:sz w:val="21"/>
                <w:szCs w:val="21"/>
              </w:rPr>
              <w:t>商誉减值</w:t>
            </w:r>
            <w:r>
              <w:rPr>
                <w:rFonts w:ascii="Arial" w:hAnsi="Arial" w:cs="Arial" w:eastAsia="Arial" w:hint="default"/>
                <w:b/>
                <w:bCs/>
                <w:w w:val="180"/>
                <w:sz w:val="21"/>
                <w:szCs w:val="21"/>
              </w:rPr>
              <w:t> </w:t>
            </w:r>
            <w:r>
              <w:rPr>
                <w:rFonts w:ascii="Arial" w:hAnsi="Arial" w:cs="Arial" w:eastAsia="Arial" w:hint="default"/>
                <w:sz w:val="21"/>
                <w:szCs w:val="21"/>
              </w:rPr>
            </w:r>
          </w:p>
        </w:tc>
      </w:tr>
      <w:tr>
        <w:trPr>
          <w:trHeight w:val="2775"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12</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31</w:t>
            </w:r>
            <w:r>
              <w:rPr>
                <w:rFonts w:ascii="宋体" w:hAnsi="宋体" w:cs="宋体" w:eastAsia="宋体" w:hint="default"/>
                <w:spacing w:val="-32"/>
                <w:sz w:val="21"/>
                <w:szCs w:val="21"/>
              </w:rPr>
              <w:t> </w:t>
            </w:r>
            <w:r>
              <w:rPr>
                <w:rFonts w:ascii="宋体" w:hAnsi="宋体" w:cs="宋体" w:eastAsia="宋体" w:hint="default"/>
                <w:sz w:val="21"/>
                <w:szCs w:val="21"/>
              </w:rPr>
              <w:t>日，高鸿股份合并财务报表中的商</w:t>
            </w:r>
          </w:p>
          <w:p>
            <w:pPr>
              <w:pStyle w:val="TableParagraph"/>
              <w:spacing w:line="237" w:lineRule="auto" w:before="2"/>
              <w:ind w:left="105" w:right="-4"/>
              <w:jc w:val="left"/>
              <w:rPr>
                <w:rFonts w:ascii="宋体" w:hAnsi="宋体" w:cs="宋体" w:eastAsia="宋体" w:hint="default"/>
                <w:sz w:val="21"/>
                <w:szCs w:val="21"/>
              </w:rPr>
            </w:pPr>
            <w:r>
              <w:rPr>
                <w:rFonts w:ascii="宋体" w:hAnsi="宋体" w:cs="宋体" w:eastAsia="宋体" w:hint="default"/>
                <w:spacing w:val="-1"/>
                <w:w w:val="100"/>
                <w:sz w:val="21"/>
                <w:szCs w:val="21"/>
              </w:rPr>
              <w:t>誉账面价值为</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34,554.39</w:t>
            </w:r>
            <w:r>
              <w:rPr>
                <w:rFonts w:ascii="宋体" w:hAnsi="宋体" w:cs="宋体" w:eastAsia="宋体" w:hint="default"/>
                <w:spacing w:val="-49"/>
                <w:w w:val="100"/>
                <w:sz w:val="21"/>
                <w:szCs w:val="21"/>
              </w:rPr>
              <w:t> </w:t>
            </w:r>
            <w:r>
              <w:rPr>
                <w:rFonts w:ascii="宋体" w:hAnsi="宋体" w:cs="宋体" w:eastAsia="宋体" w:hint="default"/>
                <w:spacing w:val="-15"/>
                <w:w w:val="100"/>
                <w:sz w:val="21"/>
                <w:szCs w:val="21"/>
              </w:rPr>
              <w:t>万元，详见附注五、（十九）</w:t>
            </w:r>
            <w:r>
              <w:rPr>
                <w:rFonts w:ascii="宋体" w:hAnsi="宋体" w:cs="宋体" w:eastAsia="宋体" w:hint="default"/>
                <w:w w:val="100"/>
                <w:sz w:val="21"/>
                <w:szCs w:val="21"/>
              </w:rPr>
              <w:t> </w:t>
            </w:r>
            <w:r>
              <w:rPr>
                <w:rFonts w:ascii="宋体" w:hAnsi="宋体" w:cs="宋体" w:eastAsia="宋体" w:hint="default"/>
                <w:sz w:val="21"/>
                <w:szCs w:val="21"/>
              </w:rPr>
              <w:t>商誉。管理层对商誉在资产负债表日进行减值测试。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管理层通过比较被分摊商誉的相关资产组的可收回</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金额与该资产组及商誉的账面价值，对商誉进行减值</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测试。预测可收回金额涉及对资产组未来现金流量现</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值的预测，管理层在预测中需要做出重大判断和假</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5"/>
                <w:sz w:val="21"/>
                <w:szCs w:val="21"/>
              </w:rPr>
              <w:t>设，特别是未来销售收入增长率、销售毛利率、经营</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3"/>
                <w:sz w:val="21"/>
                <w:szCs w:val="21"/>
              </w:rPr>
              <w:t>费用以及折现率等。由于商誉减值测试过程较为复</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5"/>
                <w:sz w:val="21"/>
                <w:szCs w:val="21"/>
              </w:rPr>
              <w:t>杂，同时涉及重大判断，因此我们将其作为关键审计</w:t>
            </w:r>
          </w:p>
        </w:tc>
        <w:tc>
          <w:tcPr>
            <w:tcW w:w="4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both"/>
              <w:rPr>
                <w:rFonts w:ascii="宋体" w:hAnsi="宋体" w:cs="宋体" w:eastAsia="宋体" w:hint="default"/>
                <w:sz w:val="21"/>
                <w:szCs w:val="21"/>
              </w:rPr>
            </w:pPr>
            <w:r>
              <w:rPr>
                <w:rFonts w:ascii="宋体" w:hAnsi="宋体" w:cs="宋体" w:eastAsia="宋体" w:hint="default"/>
                <w:sz w:val="21"/>
                <w:szCs w:val="21"/>
              </w:rPr>
              <w:t>审计应对：</w:t>
            </w:r>
            <w:r>
              <w:rPr>
                <w:rFonts w:ascii="宋体" w:hAnsi="宋体" w:cs="宋体" w:eastAsia="宋体" w:hint="default"/>
                <w:sz w:val="21"/>
                <w:szCs w:val="21"/>
              </w:rPr>
              <w:t> </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）了解高鸿股份商誉减值测试的程序；</w:t>
            </w:r>
            <w:r>
              <w:rPr>
                <w:rFonts w:ascii="宋体" w:hAnsi="宋体" w:cs="宋体" w:eastAsia="宋体" w:hint="default"/>
                <w:sz w:val="21"/>
                <w:szCs w:val="21"/>
              </w:rPr>
              <w:t> </w:t>
            </w:r>
          </w:p>
          <w:p>
            <w:pPr>
              <w:pStyle w:val="TableParagraph"/>
              <w:spacing w:line="240" w:lineRule="auto" w:before="37"/>
              <w:ind w:left="100" w:right="-5"/>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）获取公司商誉减值测试相关资料，判断所依据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9"/>
                <w:w w:val="100"/>
                <w:sz w:val="21"/>
                <w:szCs w:val="21"/>
              </w:rPr>
              <w:t>的未来销售收入、经营费用以及折现率等是否合理。</w:t>
            </w:r>
            <w:r>
              <w:rPr>
                <w:rFonts w:ascii="宋体" w:hAnsi="宋体" w:cs="宋体" w:eastAsia="宋体" w:hint="default"/>
                <w:w w:val="100"/>
                <w:sz w:val="21"/>
                <w:szCs w:val="21"/>
              </w:rPr>
              <w:t> </w:t>
            </w:r>
          </w:p>
          <w:p>
            <w:pPr>
              <w:pStyle w:val="TableParagraph"/>
              <w:spacing w:line="240" w:lineRule="auto" w:before="37"/>
              <w:ind w:left="100" w:right="96"/>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）评价外部估值专家的胜任能力、专业素质及客</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观性。</w:t>
            </w:r>
            <w:r>
              <w:rPr>
                <w:rFonts w:ascii="宋体" w:hAnsi="宋体" w:cs="宋体" w:eastAsia="宋体" w:hint="default"/>
                <w:sz w:val="21"/>
                <w:szCs w:val="21"/>
              </w:rPr>
              <w:t> </w:t>
            </w:r>
          </w:p>
          <w:p>
            <w:pPr>
              <w:pStyle w:val="TableParagraph"/>
              <w:spacing w:line="237" w:lineRule="auto" w:before="39"/>
              <w:ind w:left="100" w:right="96"/>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）与外部估值专家进行沟通，判断对商誉减值测</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试所依据的评估和预测采用的相关假设是否合理，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评估方法是否恰当。</w:t>
            </w:r>
            <w:r>
              <w:rPr>
                <w:rFonts w:ascii="宋体" w:hAnsi="宋体" w:cs="宋体" w:eastAsia="宋体" w:hint="default"/>
                <w:sz w:val="21"/>
                <w:szCs w:val="21"/>
              </w:rPr>
              <w:t> </w:t>
            </w:r>
          </w:p>
        </w:tc>
      </w:tr>
    </w:tbl>
    <w:p>
      <w:pPr>
        <w:spacing w:after="0" w:line="237" w:lineRule="auto"/>
        <w:jc w:val="both"/>
        <w:rPr>
          <w:rFonts w:ascii="宋体" w:hAnsi="宋体" w:cs="宋体" w:eastAsia="宋体" w:hint="default"/>
          <w:sz w:val="21"/>
          <w:szCs w:val="21"/>
        </w:rPr>
        <w:sectPr>
          <w:pgSz w:w="11910" w:h="16840"/>
          <w:pgMar w:header="876" w:footer="979"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984"/>
        <w:gridCol w:w="4874"/>
      </w:tblGrid>
      <w:tr>
        <w:trPr>
          <w:trHeight w:val="595"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事项。</w:t>
            </w:r>
            <w:r>
              <w:rPr>
                <w:rFonts w:ascii="宋体" w:hAnsi="宋体" w:cs="宋体" w:eastAsia="宋体" w:hint="default"/>
                <w:sz w:val="21"/>
                <w:szCs w:val="21"/>
              </w:rPr>
              <w:t> </w:t>
            </w:r>
          </w:p>
        </w:tc>
        <w:tc>
          <w:tcPr>
            <w:tcW w:w="4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5</w:t>
            </w:r>
            <w:r>
              <w:rPr>
                <w:rFonts w:ascii="宋体" w:hAnsi="宋体" w:cs="宋体" w:eastAsia="宋体" w:hint="default"/>
                <w:spacing w:val="-4"/>
                <w:sz w:val="21"/>
                <w:szCs w:val="21"/>
              </w:rPr>
              <w:t>）评价商誉减值的相关测试和披露是否符合相关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会计准则的规定。</w:t>
            </w:r>
            <w:r>
              <w:rPr>
                <w:rFonts w:ascii="宋体" w:hAnsi="宋体" w:cs="宋体" w:eastAsia="宋体" w:hint="default"/>
                <w:sz w:val="21"/>
                <w:szCs w:val="21"/>
              </w:rPr>
              <w:t> </w:t>
            </w:r>
          </w:p>
        </w:tc>
      </w:tr>
      <w:tr>
        <w:trPr>
          <w:trHeight w:val="360" w:hRule="exact"/>
        </w:trPr>
        <w:tc>
          <w:tcPr>
            <w:tcW w:w="9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5" w:right="0"/>
              <w:jc w:val="left"/>
              <w:rPr>
                <w:rFonts w:ascii="Arial" w:hAnsi="Arial" w:cs="Arial" w:eastAsia="Arial" w:hint="default"/>
                <w:sz w:val="21"/>
                <w:szCs w:val="21"/>
              </w:rPr>
            </w:pPr>
            <w:r>
              <w:rPr>
                <w:rFonts w:ascii="Arial" w:hAnsi="Arial" w:cs="Arial" w:eastAsia="Arial" w:hint="default"/>
                <w:b/>
                <w:bCs/>
                <w:w w:val="90"/>
                <w:sz w:val="21"/>
                <w:szCs w:val="21"/>
              </w:rPr>
              <w:t>2</w:t>
            </w:r>
            <w:r>
              <w:rPr>
                <w:rFonts w:ascii="Arial" w:hAnsi="Arial" w:cs="Arial" w:eastAsia="Arial" w:hint="default"/>
                <w:b/>
                <w:bCs/>
                <w:w w:val="180"/>
                <w:sz w:val="21"/>
                <w:szCs w:val="21"/>
              </w:rPr>
              <w:t>.</w:t>
            </w:r>
            <w:r>
              <w:rPr>
                <w:rFonts w:ascii="Microsoft JhengHei" w:hAnsi="Microsoft JhengHei" w:cs="Microsoft JhengHei" w:eastAsia="Microsoft JhengHei" w:hint="default"/>
                <w:b/>
                <w:bCs/>
                <w:w w:val="100"/>
                <w:sz w:val="21"/>
                <w:szCs w:val="21"/>
              </w:rPr>
              <w:t>应收账款坏账准</w:t>
            </w:r>
            <w:r>
              <w:rPr>
                <w:rFonts w:ascii="Microsoft JhengHei" w:hAnsi="Microsoft JhengHei" w:cs="Microsoft JhengHei" w:eastAsia="Microsoft JhengHei" w:hint="default"/>
                <w:b/>
                <w:bCs/>
                <w:spacing w:val="-4"/>
                <w:w w:val="100"/>
                <w:sz w:val="21"/>
                <w:szCs w:val="21"/>
              </w:rPr>
              <w:t>备</w:t>
            </w:r>
            <w:r>
              <w:rPr>
                <w:rFonts w:ascii="Arial" w:hAnsi="Arial" w:cs="Arial" w:eastAsia="Arial" w:hint="default"/>
                <w:b/>
                <w:bCs/>
                <w:w w:val="180"/>
                <w:sz w:val="21"/>
                <w:szCs w:val="21"/>
              </w:rPr>
              <w:t> </w:t>
            </w:r>
            <w:r>
              <w:rPr>
                <w:rFonts w:ascii="Arial" w:hAnsi="Arial" w:cs="Arial" w:eastAsia="Arial" w:hint="default"/>
                <w:sz w:val="21"/>
                <w:szCs w:val="21"/>
              </w:rPr>
            </w:r>
          </w:p>
        </w:tc>
      </w:tr>
      <w:tr>
        <w:trPr>
          <w:trHeight w:val="3164"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
              <w:ind w:left="105"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12</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31</w:t>
            </w:r>
            <w:r>
              <w:rPr>
                <w:rFonts w:ascii="宋体" w:hAnsi="宋体" w:cs="宋体" w:eastAsia="宋体" w:hint="default"/>
                <w:spacing w:val="-32"/>
                <w:sz w:val="21"/>
                <w:szCs w:val="21"/>
              </w:rPr>
              <w:t> </w:t>
            </w:r>
            <w:r>
              <w:rPr>
                <w:rFonts w:ascii="宋体" w:hAnsi="宋体" w:cs="宋体" w:eastAsia="宋体" w:hint="default"/>
                <w:sz w:val="21"/>
                <w:szCs w:val="21"/>
              </w:rPr>
              <w:t>日，高鸿股份应收账款账面价值为</w:t>
            </w:r>
          </w:p>
          <w:p>
            <w:pPr>
              <w:pStyle w:val="TableParagraph"/>
              <w:spacing w:line="274" w:lineRule="exact"/>
              <w:ind w:left="105" w:right="0"/>
              <w:jc w:val="both"/>
              <w:rPr>
                <w:rFonts w:ascii="宋体" w:hAnsi="宋体" w:cs="宋体" w:eastAsia="宋体" w:hint="default"/>
                <w:sz w:val="21"/>
                <w:szCs w:val="21"/>
              </w:rPr>
            </w:pPr>
            <w:r>
              <w:rPr>
                <w:rFonts w:ascii="宋体" w:hAnsi="宋体" w:cs="宋体" w:eastAsia="宋体" w:hint="default"/>
                <w:sz w:val="21"/>
                <w:szCs w:val="21"/>
              </w:rPr>
              <w:t>402,103.08</w:t>
            </w:r>
            <w:r>
              <w:rPr>
                <w:rFonts w:ascii="宋体" w:hAnsi="宋体" w:cs="宋体" w:eastAsia="宋体" w:hint="default"/>
                <w:spacing w:val="69"/>
                <w:sz w:val="21"/>
                <w:szCs w:val="21"/>
              </w:rPr>
              <w:t> </w:t>
            </w:r>
            <w:r>
              <w:rPr>
                <w:rFonts w:ascii="宋体" w:hAnsi="宋体" w:cs="宋体" w:eastAsia="宋体" w:hint="default"/>
                <w:spacing w:val="25"/>
                <w:sz w:val="21"/>
                <w:szCs w:val="21"/>
              </w:rPr>
              <w:t>万元，占合并财务报表资产总额的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before="2"/>
              <w:ind w:left="105" w:right="98"/>
              <w:jc w:val="both"/>
              <w:rPr>
                <w:rFonts w:ascii="宋体" w:hAnsi="宋体" w:cs="宋体" w:eastAsia="宋体" w:hint="default"/>
                <w:sz w:val="21"/>
                <w:szCs w:val="21"/>
              </w:rPr>
            </w:pPr>
            <w:r>
              <w:rPr>
                <w:rFonts w:ascii="宋体" w:hAnsi="宋体" w:cs="宋体" w:eastAsia="宋体" w:hint="default"/>
                <w:spacing w:val="-4"/>
                <w:sz w:val="21"/>
                <w:szCs w:val="21"/>
              </w:rPr>
              <w:t>43.09%</w:t>
            </w:r>
            <w:r>
              <w:rPr>
                <w:rFonts w:ascii="宋体" w:hAnsi="宋体" w:cs="宋体" w:eastAsia="宋体" w:hint="default"/>
                <w:spacing w:val="-4"/>
                <w:sz w:val="21"/>
                <w:szCs w:val="21"/>
              </w:rPr>
              <w:t>，占比较高。管理层对应收账款坏账准备进行</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定期评估。应收款项坏账准备的计算是根据管理层对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sz w:val="21"/>
                <w:szCs w:val="21"/>
              </w:rPr>
              <w:t>预期信用损失的估计。该估计需要考虑过往的违约情</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sz w:val="21"/>
                <w:szCs w:val="21"/>
              </w:rPr>
              <w:t>况，客户的还款记录，资产负债表中应收账款的账龄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sz w:val="21"/>
                <w:szCs w:val="21"/>
              </w:rPr>
              <w:t>及客户的最新财务状况，以及某些客户的其他相关情</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sz w:val="21"/>
                <w:szCs w:val="21"/>
              </w:rPr>
              <w:t>况，以及对未来经济状况的预测。应收款项坏账准备</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4"/>
                <w:sz w:val="21"/>
                <w:szCs w:val="21"/>
              </w:rPr>
              <w:t>确定需要管理层做出重大判断和估计，因此我们将应</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收账款坏账准备作为关键审计事项。</w:t>
            </w:r>
            <w:r>
              <w:rPr>
                <w:rFonts w:ascii="宋体" w:hAnsi="宋体" w:cs="宋体" w:eastAsia="宋体" w:hint="default"/>
                <w:sz w:val="21"/>
                <w:szCs w:val="21"/>
              </w:rPr>
              <w:t> </w:t>
            </w:r>
          </w:p>
        </w:tc>
        <w:tc>
          <w:tcPr>
            <w:tcW w:w="4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0" w:right="0"/>
              <w:jc w:val="both"/>
              <w:rPr>
                <w:rFonts w:ascii="宋体" w:hAnsi="宋体" w:cs="宋体" w:eastAsia="宋体" w:hint="default"/>
                <w:sz w:val="21"/>
                <w:szCs w:val="21"/>
              </w:rPr>
            </w:pPr>
            <w:r>
              <w:rPr>
                <w:rFonts w:ascii="宋体" w:hAnsi="宋体" w:cs="宋体" w:eastAsia="宋体" w:hint="default"/>
                <w:sz w:val="21"/>
                <w:szCs w:val="21"/>
              </w:rPr>
              <w:t>审计应对：</w:t>
            </w:r>
            <w:r>
              <w:rPr>
                <w:rFonts w:ascii="宋体" w:hAnsi="宋体" w:cs="宋体" w:eastAsia="宋体" w:hint="default"/>
                <w:sz w:val="21"/>
                <w:szCs w:val="21"/>
              </w:rPr>
              <w:t> </w:t>
            </w:r>
          </w:p>
          <w:p>
            <w:pPr>
              <w:pStyle w:val="TableParagraph"/>
              <w:spacing w:line="240" w:lineRule="auto" w:before="42"/>
              <w:ind w:left="100" w:right="96"/>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）评估并测试应收账款管理的内部控制设计和执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行有效性。</w:t>
            </w:r>
            <w:r>
              <w:rPr>
                <w:rFonts w:ascii="宋体" w:hAnsi="宋体" w:cs="宋体" w:eastAsia="宋体" w:hint="default"/>
                <w:sz w:val="21"/>
                <w:szCs w:val="21"/>
              </w:rPr>
              <w:t> </w:t>
            </w:r>
          </w:p>
          <w:p>
            <w:pPr>
              <w:pStyle w:val="TableParagraph"/>
              <w:spacing w:line="240" w:lineRule="auto" w:before="32"/>
              <w:ind w:left="100" w:right="10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）分析管理层对应收账款预期信用损失的合理</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性，包括确定应收账款组合的依据、坏账准备的计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提比例、单项计提坏账准备的判断依据等。</w:t>
            </w:r>
            <w:r>
              <w:rPr>
                <w:rFonts w:ascii="宋体" w:hAnsi="宋体" w:cs="宋体" w:eastAsia="宋体" w:hint="default"/>
                <w:sz w:val="21"/>
                <w:szCs w:val="21"/>
              </w:rPr>
              <w:t> </w:t>
            </w:r>
          </w:p>
          <w:p>
            <w:pPr>
              <w:pStyle w:val="TableParagraph"/>
              <w:spacing w:line="240" w:lineRule="auto" w:before="37"/>
              <w:ind w:left="100" w:right="96"/>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）获取应收坏账准备计提表，检查计提方法是否</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按照坏账政策执行；重新计算坏账计提金额是否准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确。</w:t>
            </w:r>
            <w:r>
              <w:rPr>
                <w:rFonts w:ascii="宋体" w:hAnsi="宋体" w:cs="宋体" w:eastAsia="宋体" w:hint="default"/>
                <w:sz w:val="21"/>
                <w:szCs w:val="21"/>
              </w:rPr>
              <w:t> </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）执行应收账款函证程序并检查期后回款情况。</w:t>
            </w:r>
            <w:r>
              <w:rPr>
                <w:rFonts w:ascii="宋体" w:hAnsi="宋体" w:cs="宋体" w:eastAsia="宋体" w:hint="default"/>
                <w:sz w:val="21"/>
                <w:szCs w:val="21"/>
              </w:rPr>
              <w:t> </w:t>
            </w:r>
          </w:p>
        </w:tc>
      </w:tr>
      <w:tr>
        <w:trPr>
          <w:trHeight w:val="361" w:hRule="exact"/>
        </w:trPr>
        <w:tc>
          <w:tcPr>
            <w:tcW w:w="9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105" w:right="0"/>
              <w:jc w:val="left"/>
              <w:rPr>
                <w:rFonts w:ascii="宋体" w:hAnsi="宋体" w:cs="宋体" w:eastAsia="宋体" w:hint="default"/>
                <w:sz w:val="21"/>
                <w:szCs w:val="21"/>
              </w:rPr>
            </w:pPr>
            <w:r>
              <w:rPr>
                <w:rFonts w:ascii="Arial" w:hAnsi="Arial" w:cs="Arial" w:eastAsia="Arial" w:hint="default"/>
                <w:b/>
                <w:bCs/>
                <w:w w:val="90"/>
                <w:sz w:val="21"/>
                <w:szCs w:val="21"/>
              </w:rPr>
              <w:t>3</w:t>
            </w:r>
            <w:r>
              <w:rPr>
                <w:rFonts w:ascii="Arial" w:hAnsi="Arial" w:cs="Arial" w:eastAsia="Arial" w:hint="default"/>
                <w:b/>
                <w:bCs/>
                <w:w w:val="180"/>
                <w:sz w:val="21"/>
                <w:szCs w:val="21"/>
              </w:rPr>
              <w:t>.</w:t>
            </w:r>
            <w:r>
              <w:rPr>
                <w:rFonts w:ascii="Microsoft JhengHei" w:hAnsi="Microsoft JhengHei" w:cs="Microsoft JhengHei" w:eastAsia="Microsoft JhengHei" w:hint="default"/>
                <w:b/>
                <w:bCs/>
                <w:w w:val="100"/>
                <w:sz w:val="21"/>
                <w:szCs w:val="21"/>
              </w:rPr>
              <w:t>收入的确认</w:t>
            </w:r>
            <w:r>
              <w:rPr>
                <w:rFonts w:ascii="宋体" w:hAnsi="宋体" w:cs="宋体" w:eastAsia="宋体" w:hint="default"/>
                <w:w w:val="100"/>
                <w:sz w:val="21"/>
                <w:szCs w:val="21"/>
              </w:rPr>
              <w:t> </w:t>
            </w:r>
          </w:p>
        </w:tc>
      </w:tr>
      <w:tr>
        <w:trPr>
          <w:trHeight w:val="695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5"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度</w:t>
            </w:r>
            <w:r>
              <w:rPr>
                <w:rFonts w:ascii="宋体" w:hAnsi="宋体" w:cs="宋体" w:eastAsia="宋体" w:hint="default"/>
                <w:spacing w:val="-33"/>
                <w:sz w:val="21"/>
                <w:szCs w:val="21"/>
              </w:rPr>
              <w:t> </w:t>
            </w:r>
            <w:r>
              <w:rPr>
                <w:rFonts w:ascii="宋体" w:hAnsi="宋体" w:cs="宋体" w:eastAsia="宋体" w:hint="default"/>
                <w:sz w:val="21"/>
                <w:szCs w:val="21"/>
              </w:rPr>
              <w:t>高</w:t>
            </w:r>
            <w:r>
              <w:rPr>
                <w:rFonts w:ascii="宋体" w:hAnsi="宋体" w:cs="宋体" w:eastAsia="宋体" w:hint="default"/>
                <w:spacing w:val="-33"/>
                <w:sz w:val="21"/>
                <w:szCs w:val="21"/>
              </w:rPr>
              <w:t> </w:t>
            </w:r>
            <w:r>
              <w:rPr>
                <w:rFonts w:ascii="宋体" w:hAnsi="宋体" w:cs="宋体" w:eastAsia="宋体" w:hint="default"/>
                <w:sz w:val="21"/>
                <w:szCs w:val="21"/>
              </w:rPr>
              <w:t>鸿</w:t>
            </w:r>
            <w:r>
              <w:rPr>
                <w:rFonts w:ascii="宋体" w:hAnsi="宋体" w:cs="宋体" w:eastAsia="宋体" w:hint="default"/>
                <w:spacing w:val="-33"/>
                <w:sz w:val="21"/>
                <w:szCs w:val="21"/>
              </w:rPr>
              <w:t> </w:t>
            </w:r>
            <w:r>
              <w:rPr>
                <w:rFonts w:ascii="宋体" w:hAnsi="宋体" w:cs="宋体" w:eastAsia="宋体" w:hint="default"/>
                <w:sz w:val="21"/>
                <w:szCs w:val="21"/>
              </w:rPr>
              <w:t>股</w:t>
            </w:r>
            <w:r>
              <w:rPr>
                <w:rFonts w:ascii="宋体" w:hAnsi="宋体" w:cs="宋体" w:eastAsia="宋体" w:hint="default"/>
                <w:spacing w:val="-38"/>
                <w:sz w:val="21"/>
                <w:szCs w:val="21"/>
              </w:rPr>
              <w:t> </w:t>
            </w:r>
            <w:r>
              <w:rPr>
                <w:rFonts w:ascii="宋体" w:hAnsi="宋体" w:cs="宋体" w:eastAsia="宋体" w:hint="default"/>
                <w:sz w:val="21"/>
                <w:szCs w:val="21"/>
              </w:rPr>
              <w:t>份</w:t>
            </w:r>
            <w:r>
              <w:rPr>
                <w:rFonts w:ascii="宋体" w:hAnsi="宋体" w:cs="宋体" w:eastAsia="宋体" w:hint="default"/>
                <w:spacing w:val="-33"/>
                <w:sz w:val="21"/>
                <w:szCs w:val="21"/>
              </w:rPr>
              <w:t> </w:t>
            </w:r>
            <w:r>
              <w:rPr>
                <w:rFonts w:ascii="宋体" w:hAnsi="宋体" w:cs="宋体" w:eastAsia="宋体" w:hint="default"/>
                <w:sz w:val="21"/>
                <w:szCs w:val="21"/>
              </w:rPr>
              <w:t>确</w:t>
            </w:r>
            <w:r>
              <w:rPr>
                <w:rFonts w:ascii="宋体" w:hAnsi="宋体" w:cs="宋体" w:eastAsia="宋体" w:hint="default"/>
                <w:spacing w:val="-33"/>
                <w:sz w:val="21"/>
                <w:szCs w:val="21"/>
              </w:rPr>
              <w:t> </w:t>
            </w:r>
            <w:r>
              <w:rPr>
                <w:rFonts w:ascii="宋体" w:hAnsi="宋体" w:cs="宋体" w:eastAsia="宋体" w:hint="default"/>
                <w:sz w:val="21"/>
                <w:szCs w:val="21"/>
              </w:rPr>
              <w:t>认</w:t>
            </w:r>
            <w:r>
              <w:rPr>
                <w:rFonts w:ascii="宋体" w:hAnsi="宋体" w:cs="宋体" w:eastAsia="宋体" w:hint="default"/>
                <w:spacing w:val="-33"/>
                <w:sz w:val="21"/>
                <w:szCs w:val="21"/>
              </w:rPr>
              <w:t> </w:t>
            </w:r>
            <w:r>
              <w:rPr>
                <w:rFonts w:ascii="宋体" w:hAnsi="宋体" w:cs="宋体" w:eastAsia="宋体" w:hint="default"/>
                <w:sz w:val="21"/>
                <w:szCs w:val="21"/>
              </w:rPr>
              <w:t>营</w:t>
            </w:r>
            <w:r>
              <w:rPr>
                <w:rFonts w:ascii="宋体" w:hAnsi="宋体" w:cs="宋体" w:eastAsia="宋体" w:hint="default"/>
                <w:spacing w:val="-33"/>
                <w:sz w:val="21"/>
                <w:szCs w:val="21"/>
              </w:rPr>
              <w:t> </w:t>
            </w:r>
            <w:r>
              <w:rPr>
                <w:rFonts w:ascii="宋体" w:hAnsi="宋体" w:cs="宋体" w:eastAsia="宋体" w:hint="default"/>
                <w:sz w:val="21"/>
                <w:szCs w:val="21"/>
              </w:rPr>
              <w:t>业</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spacing w:val="-33"/>
                <w:sz w:val="21"/>
                <w:szCs w:val="21"/>
              </w:rPr>
              <w:t> </w:t>
            </w:r>
            <w:r>
              <w:rPr>
                <w:rFonts w:ascii="宋体" w:hAnsi="宋体" w:cs="宋体" w:eastAsia="宋体" w:hint="default"/>
                <w:sz w:val="21"/>
                <w:szCs w:val="21"/>
              </w:rPr>
              <w:t>入</w:t>
            </w:r>
            <w:r>
              <w:rPr>
                <w:rFonts w:ascii="宋体" w:hAnsi="宋体" w:cs="宋体" w:eastAsia="宋体" w:hint="default"/>
                <w:spacing w:val="-38"/>
                <w:sz w:val="21"/>
                <w:szCs w:val="21"/>
              </w:rPr>
              <w:t> </w:t>
            </w:r>
            <w:r>
              <w:rPr>
                <w:rFonts w:ascii="宋体" w:hAnsi="宋体" w:cs="宋体" w:eastAsia="宋体" w:hint="default"/>
                <w:sz w:val="21"/>
                <w:szCs w:val="21"/>
              </w:rPr>
              <w:t>人</w:t>
            </w:r>
            <w:r>
              <w:rPr>
                <w:rFonts w:ascii="宋体" w:hAnsi="宋体" w:cs="宋体" w:eastAsia="宋体" w:hint="default"/>
                <w:spacing w:val="-33"/>
                <w:sz w:val="21"/>
                <w:szCs w:val="21"/>
              </w:rPr>
              <w:t> </w:t>
            </w:r>
            <w:r>
              <w:rPr>
                <w:rFonts w:ascii="宋体" w:hAnsi="宋体" w:cs="宋体" w:eastAsia="宋体" w:hint="default"/>
                <w:sz w:val="21"/>
                <w:szCs w:val="21"/>
              </w:rPr>
              <w:t>民</w:t>
            </w:r>
            <w:r>
              <w:rPr>
                <w:rFonts w:ascii="宋体" w:hAnsi="宋体" w:cs="宋体" w:eastAsia="宋体" w:hint="default"/>
                <w:spacing w:val="-33"/>
                <w:sz w:val="21"/>
                <w:szCs w:val="21"/>
              </w:rPr>
              <w:t> </w:t>
            </w:r>
            <w:r>
              <w:rPr>
                <w:rFonts w:ascii="宋体" w:hAnsi="宋体" w:cs="宋体" w:eastAsia="宋体" w:hint="default"/>
                <w:sz w:val="21"/>
                <w:szCs w:val="21"/>
              </w:rPr>
              <w:t>币</w:t>
            </w:r>
          </w:p>
          <w:p>
            <w:pPr>
              <w:pStyle w:val="TableParagraph"/>
              <w:spacing w:line="237" w:lineRule="auto" w:before="2"/>
              <w:ind w:left="105" w:right="98"/>
              <w:jc w:val="both"/>
              <w:rPr>
                <w:rFonts w:ascii="宋体" w:hAnsi="宋体" w:cs="宋体" w:eastAsia="宋体" w:hint="default"/>
                <w:sz w:val="21"/>
                <w:szCs w:val="21"/>
              </w:rPr>
            </w:pPr>
            <w:r>
              <w:rPr>
                <w:rFonts w:ascii="宋体" w:hAnsi="宋体" w:cs="宋体" w:eastAsia="宋体" w:hint="default"/>
                <w:sz w:val="21"/>
                <w:szCs w:val="21"/>
              </w:rPr>
              <w:t>1,140,954.65</w:t>
            </w:r>
            <w:r>
              <w:rPr>
                <w:rFonts w:ascii="宋体" w:hAnsi="宋体" w:cs="宋体" w:eastAsia="宋体" w:hint="default"/>
                <w:spacing w:val="-46"/>
                <w:sz w:val="21"/>
                <w:szCs w:val="21"/>
              </w:rPr>
              <w:t> </w:t>
            </w:r>
            <w:r>
              <w:rPr>
                <w:rFonts w:ascii="宋体" w:hAnsi="宋体" w:cs="宋体" w:eastAsia="宋体" w:hint="default"/>
                <w:spacing w:val="-10"/>
                <w:sz w:val="21"/>
                <w:szCs w:val="21"/>
              </w:rPr>
              <w:t>万元，较</w:t>
            </w:r>
            <w:r>
              <w:rPr>
                <w:rFonts w:ascii="宋体" w:hAnsi="宋体" w:cs="宋体" w:eastAsia="宋体" w:hint="default"/>
                <w:spacing w:val="-46"/>
                <w:sz w:val="21"/>
                <w:szCs w:val="21"/>
              </w:rPr>
              <w:t> </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年度增长</w:t>
            </w:r>
            <w:r>
              <w:rPr>
                <w:rFonts w:ascii="宋体" w:hAnsi="宋体" w:cs="宋体" w:eastAsia="宋体" w:hint="default"/>
                <w:spacing w:val="-51"/>
                <w:sz w:val="21"/>
                <w:szCs w:val="21"/>
              </w:rPr>
              <w:t> </w:t>
            </w:r>
            <w:r>
              <w:rPr>
                <w:rFonts w:ascii="宋体" w:hAnsi="宋体" w:cs="宋体" w:eastAsia="宋体" w:hint="default"/>
                <w:spacing w:val="-5"/>
                <w:sz w:val="21"/>
                <w:szCs w:val="21"/>
              </w:rPr>
              <w:t>23.15%</w:t>
            </w:r>
            <w:r>
              <w:rPr>
                <w:rFonts w:ascii="宋体" w:hAnsi="宋体" w:cs="宋体" w:eastAsia="宋体" w:hint="default"/>
                <w:spacing w:val="-5"/>
                <w:sz w:val="21"/>
                <w:szCs w:val="21"/>
              </w:rPr>
              <w:t>。收入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w w:val="100"/>
                <w:sz w:val="21"/>
                <w:szCs w:val="21"/>
              </w:rPr>
              <w:t>确认的会计政策及收入详见附注三、（二十四）所述</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5"/>
                <w:w w:val="100"/>
                <w:sz w:val="21"/>
                <w:szCs w:val="21"/>
              </w:rPr>
              <w:t>的会计政策及附注五、（四十一）收入。高鸿股份在</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3"/>
                <w:sz w:val="21"/>
                <w:szCs w:val="21"/>
              </w:rPr>
              <w:t>货物所有权上的风险报酬已转移至客户或服务已提</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5"/>
                <w:sz w:val="21"/>
                <w:szCs w:val="21"/>
              </w:rPr>
              <w:t>供时确认收入，根据销售合同约定，通常以经客户确</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sz w:val="21"/>
                <w:szCs w:val="21"/>
              </w:rPr>
              <w:t>认的到货回执或验收报告作为收入确认的依据；对于</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sz w:val="21"/>
                <w:szCs w:val="21"/>
              </w:rPr>
              <w:t>明确约定服务期限的，在合同约定的服务期限内按进</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度确认收入。</w:t>
            </w:r>
            <w:r>
              <w:rPr>
                <w:rFonts w:ascii="宋体" w:hAnsi="宋体" w:cs="宋体" w:eastAsia="宋体" w:hint="default"/>
                <w:sz w:val="21"/>
                <w:szCs w:val="21"/>
              </w:rPr>
              <w:t> </w:t>
            </w:r>
          </w:p>
          <w:p>
            <w:pPr>
              <w:pStyle w:val="TableParagraph"/>
              <w:spacing w:line="237" w:lineRule="auto" w:before="40"/>
              <w:ind w:left="105" w:right="100"/>
              <w:jc w:val="both"/>
              <w:rPr>
                <w:rFonts w:ascii="宋体" w:hAnsi="宋体" w:cs="宋体" w:eastAsia="宋体" w:hint="default"/>
                <w:sz w:val="21"/>
                <w:szCs w:val="21"/>
              </w:rPr>
            </w:pPr>
            <w:r>
              <w:rPr>
                <w:rFonts w:ascii="宋体" w:hAnsi="宋体" w:cs="宋体" w:eastAsia="宋体" w:hint="default"/>
                <w:spacing w:val="-5"/>
                <w:sz w:val="21"/>
                <w:szCs w:val="21"/>
              </w:rPr>
              <w:t>由于收入是高鸿股份的关键业绩指标之一，因而存在</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3"/>
                <w:sz w:val="21"/>
                <w:szCs w:val="21"/>
              </w:rPr>
              <w:t>管理层为了达到特定目标或期望而操纵收入确认时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5"/>
                <w:sz w:val="21"/>
                <w:szCs w:val="21"/>
              </w:rPr>
              <w:t>点的固有风险，因此我们将收入确认作为关键审计事</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3"/>
                <w:sz w:val="21"/>
                <w:szCs w:val="21"/>
              </w:rPr>
              <w:t>项。</w:t>
            </w:r>
            <w:r>
              <w:rPr>
                <w:rFonts w:ascii="宋体" w:hAnsi="宋体" w:cs="宋体" w:eastAsia="宋体" w:hint="default"/>
                <w:sz w:val="21"/>
                <w:szCs w:val="21"/>
              </w:rPr>
              <w:t> </w:t>
            </w:r>
          </w:p>
          <w:p>
            <w:pPr>
              <w:pStyle w:val="TableParagraph"/>
              <w:spacing w:line="240" w:lineRule="auto" w:before="37"/>
              <w:ind w:left="105" w:right="0"/>
              <w:jc w:val="both"/>
              <w:rPr>
                <w:rFonts w:ascii="宋体" w:hAnsi="宋体" w:cs="宋体" w:eastAsia="宋体" w:hint="default"/>
                <w:sz w:val="21"/>
                <w:szCs w:val="21"/>
              </w:rPr>
            </w:pPr>
            <w:r>
              <w:rPr>
                <w:rFonts w:ascii="宋体"/>
                <w:w w:val="100"/>
                <w:sz w:val="21"/>
              </w:rPr>
              <w:t> </w:t>
            </w:r>
          </w:p>
          <w:p>
            <w:pPr>
              <w:pStyle w:val="TableParagraph"/>
              <w:spacing w:line="240" w:lineRule="auto" w:before="37"/>
              <w:ind w:left="105" w:right="0"/>
              <w:jc w:val="both"/>
              <w:rPr>
                <w:rFonts w:ascii="宋体" w:hAnsi="宋体" w:cs="宋体" w:eastAsia="宋体" w:hint="default"/>
                <w:sz w:val="21"/>
                <w:szCs w:val="21"/>
              </w:rPr>
            </w:pPr>
            <w:r>
              <w:rPr>
                <w:rFonts w:ascii="宋体"/>
                <w:w w:val="100"/>
                <w:sz w:val="21"/>
              </w:rPr>
              <w:t> </w:t>
            </w:r>
          </w:p>
          <w:p>
            <w:pPr>
              <w:pStyle w:val="TableParagraph"/>
              <w:spacing w:line="240" w:lineRule="auto" w:before="37"/>
              <w:ind w:left="105" w:right="0"/>
              <w:jc w:val="both"/>
              <w:rPr>
                <w:rFonts w:ascii="宋体" w:hAnsi="宋体" w:cs="宋体" w:eastAsia="宋体" w:hint="default"/>
                <w:sz w:val="21"/>
                <w:szCs w:val="21"/>
              </w:rPr>
            </w:pPr>
            <w:r>
              <w:rPr>
                <w:rFonts w:ascii="宋体"/>
                <w:w w:val="100"/>
                <w:sz w:val="21"/>
              </w:rPr>
              <w:t> </w:t>
            </w:r>
          </w:p>
        </w:tc>
        <w:tc>
          <w:tcPr>
            <w:tcW w:w="4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both"/>
              <w:rPr>
                <w:rFonts w:ascii="宋体" w:hAnsi="宋体" w:cs="宋体" w:eastAsia="宋体" w:hint="default"/>
                <w:sz w:val="21"/>
                <w:szCs w:val="21"/>
              </w:rPr>
            </w:pPr>
            <w:r>
              <w:rPr>
                <w:rFonts w:ascii="宋体" w:hAnsi="宋体" w:cs="宋体" w:eastAsia="宋体" w:hint="default"/>
                <w:sz w:val="21"/>
                <w:szCs w:val="21"/>
              </w:rPr>
              <w:t>审计应对：</w:t>
            </w:r>
            <w:r>
              <w:rPr>
                <w:rFonts w:ascii="宋体" w:hAnsi="宋体" w:cs="宋体" w:eastAsia="宋体" w:hint="default"/>
                <w:sz w:val="21"/>
                <w:szCs w:val="21"/>
              </w:rPr>
              <w:t> </w:t>
            </w:r>
          </w:p>
          <w:p>
            <w:pPr>
              <w:pStyle w:val="TableParagraph"/>
              <w:spacing w:line="240" w:lineRule="auto" w:before="42"/>
              <w:ind w:left="100" w:right="96"/>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）了解和评价管理层与收入相关的关键内部控制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的设计和运行有效性；</w:t>
            </w:r>
            <w:r>
              <w:rPr>
                <w:rFonts w:ascii="宋体" w:hAnsi="宋体" w:cs="宋体" w:eastAsia="宋体" w:hint="default"/>
                <w:sz w:val="21"/>
                <w:szCs w:val="21"/>
              </w:rPr>
              <w:t> </w:t>
            </w:r>
          </w:p>
          <w:p>
            <w:pPr>
              <w:pStyle w:val="TableParagraph"/>
              <w:spacing w:line="240" w:lineRule="auto" w:before="32"/>
              <w:ind w:left="100" w:right="96"/>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）选取样本检查销售合同，对于销售商品，识别</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与商品或服务所有权上的风险和报酬转移相关的合</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同条款，对于提供服务识别技术服务开始时点的合</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同条款，评价收入确认政策是否符合企业会计准则</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的要求；</w:t>
            </w:r>
            <w:r>
              <w:rPr>
                <w:rFonts w:ascii="宋体" w:hAnsi="宋体" w:cs="宋体" w:eastAsia="宋体" w:hint="default"/>
                <w:sz w:val="21"/>
                <w:szCs w:val="21"/>
              </w:rPr>
              <w:t> </w:t>
            </w:r>
          </w:p>
          <w:p>
            <w:pPr>
              <w:pStyle w:val="TableParagraph"/>
              <w:spacing w:line="240" w:lineRule="auto" w:before="32"/>
              <w:ind w:left="100" w:right="3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）结合收入类型对收入及毛利情况执行分析程</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序，判断本期收入金额是否出现异常波动的情况；</w:t>
            </w:r>
            <w:r>
              <w:rPr>
                <w:rFonts w:ascii="宋体" w:hAnsi="宋体" w:cs="宋体" w:eastAsia="宋体" w:hint="default"/>
                <w:sz w:val="21"/>
                <w:szCs w:val="21"/>
              </w:rPr>
              <w:t> </w:t>
            </w:r>
          </w:p>
          <w:p>
            <w:pPr>
              <w:pStyle w:val="TableParagraph"/>
              <w:spacing w:line="237" w:lineRule="auto" w:before="40"/>
              <w:ind w:left="100" w:right="-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）对本年度记录的收入交易选取样本，核对销售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合同、出库单、到货回执或验收报告，评价相关收</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4"/>
                <w:sz w:val="21"/>
                <w:szCs w:val="21"/>
              </w:rPr>
              <w:t>入是否符合收入确认的会计政策；对技术服务收入，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选取合同，对收入确认执行重新计算程序，并与账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面记录进行对比；</w:t>
            </w:r>
            <w:r>
              <w:rPr>
                <w:rFonts w:ascii="宋体" w:hAnsi="宋体" w:cs="宋体" w:eastAsia="宋体" w:hint="default"/>
                <w:sz w:val="21"/>
                <w:szCs w:val="21"/>
              </w:rPr>
              <w:t> </w:t>
            </w:r>
          </w:p>
          <w:p>
            <w:pPr>
              <w:pStyle w:val="TableParagraph"/>
              <w:spacing w:line="240" w:lineRule="auto" w:before="37"/>
              <w:ind w:left="100" w:right="3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）对依赖系统数据确认收入的业务，进行 </w:t>
            </w:r>
            <w:r>
              <w:rPr>
                <w:rFonts w:ascii="宋体" w:hAnsi="宋体" w:cs="宋体" w:eastAsia="宋体" w:hint="default"/>
                <w:sz w:val="21"/>
                <w:szCs w:val="21"/>
              </w:rPr>
              <w:t>IT</w:t>
            </w:r>
            <w:r>
              <w:rPr>
                <w:rFonts w:ascii="宋体" w:hAnsi="宋体" w:cs="宋体" w:eastAsia="宋体" w:hint="default"/>
                <w:spacing w:val="-62"/>
                <w:sz w:val="21"/>
                <w:szCs w:val="21"/>
              </w:rPr>
              <w:t> </w:t>
            </w:r>
            <w:r>
              <w:rPr>
                <w:rFonts w:ascii="宋体" w:hAnsi="宋体" w:cs="宋体" w:eastAsia="宋体" w:hint="default"/>
                <w:sz w:val="21"/>
                <w:szCs w:val="21"/>
              </w:rPr>
              <w:t>审</w:t>
            </w:r>
            <w:r>
              <w:rPr>
                <w:rFonts w:ascii="宋体" w:hAnsi="宋体" w:cs="宋体" w:eastAsia="宋体" w:hint="default"/>
                <w:w w:val="100"/>
                <w:sz w:val="21"/>
                <w:szCs w:val="21"/>
              </w:rPr>
              <w:t> </w:t>
            </w:r>
            <w:r>
              <w:rPr>
                <w:rFonts w:ascii="宋体" w:hAnsi="宋体" w:cs="宋体" w:eastAsia="宋体" w:hint="default"/>
                <w:sz w:val="21"/>
                <w:szCs w:val="21"/>
              </w:rPr>
              <w:t>计，并将系统数据与账面记录收入进行比较分析；</w:t>
            </w:r>
            <w:r>
              <w:rPr>
                <w:rFonts w:ascii="宋体" w:hAnsi="宋体" w:cs="宋体" w:eastAsia="宋体" w:hint="default"/>
                <w:sz w:val="21"/>
                <w:szCs w:val="21"/>
              </w:rPr>
              <w:t> </w:t>
            </w:r>
          </w:p>
          <w:p>
            <w:pPr>
              <w:pStyle w:val="TableParagraph"/>
              <w:spacing w:line="240" w:lineRule="auto" w:before="37"/>
              <w:ind w:left="100" w:right="-8"/>
              <w:jc w:val="left"/>
              <w:rPr>
                <w:rFonts w:ascii="宋体" w:hAnsi="宋体" w:cs="宋体" w:eastAsia="宋体" w:hint="default"/>
                <w:sz w:val="21"/>
                <w:szCs w:val="21"/>
              </w:rPr>
            </w:pP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6</w:t>
            </w:r>
            <w:r>
              <w:rPr>
                <w:rFonts w:ascii="宋体" w:hAnsi="宋体" w:cs="宋体" w:eastAsia="宋体" w:hint="default"/>
                <w:spacing w:val="-9"/>
                <w:w w:val="100"/>
                <w:sz w:val="21"/>
                <w:szCs w:val="21"/>
              </w:rPr>
              <w:t>）结合应收账款函证程序，对收入确认的真实性、</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准确性进行函证。</w:t>
            </w:r>
            <w:r>
              <w:rPr>
                <w:rFonts w:ascii="宋体" w:hAnsi="宋体" w:cs="宋体" w:eastAsia="宋体" w:hint="default"/>
                <w:sz w:val="21"/>
                <w:szCs w:val="21"/>
              </w:rPr>
              <w:t> </w:t>
            </w:r>
          </w:p>
          <w:p>
            <w:pPr>
              <w:pStyle w:val="TableParagraph"/>
              <w:spacing w:line="240" w:lineRule="auto" w:before="37"/>
              <w:ind w:left="100" w:right="3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）对本年度 </w:t>
            </w:r>
            <w:r>
              <w:rPr>
                <w:rFonts w:ascii="宋体" w:hAnsi="宋体" w:cs="宋体" w:eastAsia="宋体" w:hint="default"/>
                <w:sz w:val="21"/>
                <w:szCs w:val="21"/>
              </w:rPr>
              <w:t>IT</w:t>
            </w:r>
            <w:r>
              <w:rPr>
                <w:rFonts w:ascii="宋体" w:hAnsi="宋体" w:cs="宋体" w:eastAsia="宋体" w:hint="default"/>
                <w:spacing w:val="-63"/>
                <w:sz w:val="21"/>
                <w:szCs w:val="21"/>
              </w:rPr>
              <w:t> </w:t>
            </w:r>
            <w:r>
              <w:rPr>
                <w:rFonts w:ascii="宋体" w:hAnsi="宋体" w:cs="宋体" w:eastAsia="宋体" w:hint="default"/>
                <w:sz w:val="21"/>
                <w:szCs w:val="21"/>
              </w:rPr>
              <w:t>产品销售主要客户进行访谈，了</w:t>
            </w:r>
            <w:r>
              <w:rPr>
                <w:rFonts w:ascii="宋体" w:hAnsi="宋体" w:cs="宋体" w:eastAsia="宋体" w:hint="default"/>
                <w:w w:val="100"/>
                <w:sz w:val="21"/>
                <w:szCs w:val="21"/>
              </w:rPr>
              <w:t> </w:t>
            </w:r>
            <w:r>
              <w:rPr>
                <w:rFonts w:ascii="宋体" w:hAnsi="宋体" w:cs="宋体" w:eastAsia="宋体" w:hint="default"/>
                <w:sz w:val="21"/>
                <w:szCs w:val="21"/>
              </w:rPr>
              <w:t>解业务开展情况，对收入确认的真实性进行确认。</w:t>
            </w:r>
            <w:r>
              <w:rPr>
                <w:rFonts w:ascii="宋体" w:hAnsi="宋体" w:cs="宋体" w:eastAsia="宋体" w:hint="default"/>
                <w:sz w:val="21"/>
                <w:szCs w:val="21"/>
              </w:rPr>
              <w:t> </w:t>
            </w:r>
          </w:p>
          <w:p>
            <w:pPr>
              <w:pStyle w:val="TableParagraph"/>
              <w:spacing w:line="237" w:lineRule="auto" w:before="39"/>
              <w:ind w:left="100" w:right="96"/>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8</w:t>
            </w:r>
            <w:r>
              <w:rPr>
                <w:rFonts w:ascii="宋体" w:hAnsi="宋体" w:cs="宋体" w:eastAsia="宋体" w:hint="default"/>
                <w:spacing w:val="-4"/>
                <w:sz w:val="21"/>
                <w:szCs w:val="21"/>
              </w:rPr>
              <w:t>）就资产负债表日前后记录的收入交易，选取样</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本，检查收入确认依据，评价收入是否被记录于恰</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当的会计期间。</w:t>
            </w:r>
            <w:r>
              <w:rPr>
                <w:rFonts w:ascii="宋体" w:hAnsi="宋体" w:cs="宋体" w:eastAsia="宋体" w:hint="default"/>
                <w:sz w:val="21"/>
                <w:szCs w:val="21"/>
              </w:rPr>
              <w:t> </w:t>
            </w:r>
          </w:p>
        </w:tc>
      </w:tr>
      <w:tr>
        <w:trPr>
          <w:trHeight w:val="360" w:hRule="exact"/>
        </w:trPr>
        <w:tc>
          <w:tcPr>
            <w:tcW w:w="9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5" w:right="0"/>
              <w:jc w:val="left"/>
              <w:rPr>
                <w:rFonts w:ascii="宋体" w:hAnsi="宋体" w:cs="宋体" w:eastAsia="宋体" w:hint="default"/>
                <w:sz w:val="21"/>
                <w:szCs w:val="21"/>
              </w:rPr>
            </w:pPr>
            <w:r>
              <w:rPr>
                <w:rFonts w:ascii="Arial" w:hAnsi="Arial" w:cs="Arial" w:eastAsia="Arial" w:hint="default"/>
                <w:b/>
                <w:bCs/>
                <w:w w:val="105"/>
                <w:sz w:val="21"/>
                <w:szCs w:val="21"/>
              </w:rPr>
              <w:t>4.</w:t>
            </w:r>
            <w:r>
              <w:rPr>
                <w:rFonts w:ascii="Microsoft JhengHei" w:hAnsi="Microsoft JhengHei" w:cs="Microsoft JhengHei" w:eastAsia="Microsoft JhengHei" w:hint="default"/>
                <w:b/>
                <w:bCs/>
                <w:w w:val="105"/>
                <w:sz w:val="21"/>
                <w:szCs w:val="21"/>
              </w:rPr>
              <w:t>收回出资款及补偿款形成重大收益事项</w:t>
            </w:r>
            <w:r>
              <w:rPr>
                <w:rFonts w:ascii="宋体" w:hAnsi="宋体" w:cs="宋体" w:eastAsia="宋体" w:hint="default"/>
                <w:w w:val="105"/>
                <w:sz w:val="21"/>
                <w:szCs w:val="21"/>
              </w:rPr>
              <w:t> </w:t>
            </w:r>
          </w:p>
        </w:tc>
      </w:tr>
      <w:tr>
        <w:trPr>
          <w:trHeight w:val="2117"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5"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0"/>
                <w:sz w:val="21"/>
                <w:szCs w:val="21"/>
              </w:rPr>
              <w:t> </w:t>
            </w:r>
            <w:r>
              <w:rPr>
                <w:rFonts w:ascii="宋体" w:hAnsi="宋体" w:cs="宋体" w:eastAsia="宋体" w:hint="default"/>
                <w:sz w:val="21"/>
                <w:szCs w:val="21"/>
              </w:rPr>
              <w:t>年度高鸿股份因变更大唐高鸿科研及产业发展</w:t>
            </w:r>
          </w:p>
          <w:p>
            <w:pPr>
              <w:pStyle w:val="TableParagraph"/>
              <w:spacing w:line="237" w:lineRule="auto" w:before="2"/>
              <w:ind w:left="105" w:right="99"/>
              <w:jc w:val="both"/>
              <w:rPr>
                <w:rFonts w:ascii="宋体" w:hAnsi="宋体" w:cs="宋体" w:eastAsia="宋体" w:hint="default"/>
                <w:sz w:val="21"/>
                <w:szCs w:val="21"/>
              </w:rPr>
            </w:pPr>
            <w:r>
              <w:rPr>
                <w:rFonts w:ascii="宋体" w:hAnsi="宋体" w:cs="宋体" w:eastAsia="宋体" w:hint="default"/>
                <w:sz w:val="21"/>
                <w:szCs w:val="21"/>
              </w:rPr>
              <w:t>基地项目取得投资收益</w:t>
            </w:r>
            <w:r>
              <w:rPr>
                <w:rFonts w:ascii="宋体" w:hAnsi="宋体" w:cs="宋体" w:eastAsia="宋体" w:hint="default"/>
                <w:spacing w:val="-46"/>
                <w:sz w:val="21"/>
                <w:szCs w:val="21"/>
              </w:rPr>
              <w:t> </w:t>
            </w:r>
            <w:r>
              <w:rPr>
                <w:rFonts w:ascii="宋体" w:hAnsi="宋体" w:cs="宋体" w:eastAsia="宋体" w:hint="default"/>
                <w:sz w:val="21"/>
                <w:szCs w:val="21"/>
              </w:rPr>
              <w:t>25,105.21</w:t>
            </w:r>
            <w:r>
              <w:rPr>
                <w:rFonts w:ascii="宋体" w:hAnsi="宋体" w:cs="宋体" w:eastAsia="宋体" w:hint="default"/>
                <w:spacing w:val="-46"/>
                <w:sz w:val="21"/>
                <w:szCs w:val="21"/>
              </w:rPr>
              <w:t> </w:t>
            </w:r>
            <w:r>
              <w:rPr>
                <w:rFonts w:ascii="宋体" w:hAnsi="宋体" w:cs="宋体" w:eastAsia="宋体" w:hint="default"/>
                <w:spacing w:val="-10"/>
                <w:sz w:val="21"/>
                <w:szCs w:val="21"/>
              </w:rPr>
              <w:t>万元，详见附注十</w:t>
            </w:r>
            <w:r>
              <w:rPr>
                <w:rFonts w:ascii="宋体" w:hAnsi="宋体" w:cs="宋体" w:eastAsia="宋体" w:hint="default"/>
                <w:w w:val="100"/>
                <w:sz w:val="21"/>
                <w:szCs w:val="21"/>
              </w:rPr>
              <w:t> </w:t>
            </w:r>
            <w:r>
              <w:rPr>
                <w:rFonts w:ascii="宋体" w:hAnsi="宋体" w:cs="宋体" w:eastAsia="宋体" w:hint="default"/>
                <w:spacing w:val="-5"/>
                <w:w w:val="100"/>
                <w:sz w:val="21"/>
                <w:szCs w:val="21"/>
              </w:rPr>
              <w:t>四、（二）其他对投资者决策有影响的重要事项</w:t>
            </w:r>
            <w:r>
              <w:rPr>
                <w:rFonts w:ascii="宋体" w:hAnsi="宋体" w:cs="宋体" w:eastAsia="宋体" w:hint="default"/>
                <w:spacing w:val="3"/>
                <w:w w:val="100"/>
                <w:sz w:val="21"/>
                <w:szCs w:val="21"/>
              </w:rPr>
              <w:t> </w:t>
            </w:r>
            <w:r>
              <w:rPr>
                <w:rFonts w:ascii="宋体" w:hAnsi="宋体" w:cs="宋体" w:eastAsia="宋体" w:hint="default"/>
                <w:w w:val="100"/>
                <w:sz w:val="21"/>
                <w:szCs w:val="21"/>
              </w:rPr>
              <w:t>2</w:t>
            </w:r>
            <w:r>
              <w:rPr>
                <w:rFonts w:ascii="宋体" w:hAnsi="宋体" w:cs="宋体" w:eastAsia="宋体" w:hint="default"/>
                <w:w w:val="100"/>
                <w:sz w:val="21"/>
                <w:szCs w:val="21"/>
              </w:rPr>
              <w:t>。 </w:t>
            </w:r>
            <w:r>
              <w:rPr>
                <w:rFonts w:ascii="宋体" w:hAnsi="宋体" w:cs="宋体" w:eastAsia="宋体" w:hint="default"/>
                <w:sz w:val="21"/>
                <w:szCs w:val="21"/>
              </w:rPr>
              <w:t>因上述事项形成重大收益，对 </w:t>
            </w: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年度净利润产生</w:t>
            </w:r>
            <w:r>
              <w:rPr>
                <w:rFonts w:ascii="宋体" w:hAnsi="宋体" w:cs="宋体" w:eastAsia="宋体" w:hint="default"/>
                <w:w w:val="100"/>
                <w:sz w:val="21"/>
                <w:szCs w:val="21"/>
              </w:rPr>
              <w:t> </w:t>
            </w:r>
            <w:r>
              <w:rPr>
                <w:rFonts w:ascii="宋体" w:hAnsi="宋体" w:cs="宋体" w:eastAsia="宋体" w:hint="default"/>
                <w:spacing w:val="-5"/>
                <w:sz w:val="21"/>
                <w:szCs w:val="21"/>
              </w:rPr>
              <w:t>重大影响。因此，我们将收回出资款及补偿款形成重</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大收益事项作为关键审计事项。</w:t>
            </w:r>
            <w:r>
              <w:rPr>
                <w:rFonts w:ascii="宋体" w:hAnsi="宋体" w:cs="宋体" w:eastAsia="宋体" w:hint="default"/>
                <w:sz w:val="21"/>
                <w:szCs w:val="21"/>
              </w:rPr>
              <w:t> </w:t>
            </w:r>
          </w:p>
          <w:p>
            <w:pPr>
              <w:pStyle w:val="TableParagraph"/>
              <w:spacing w:line="240" w:lineRule="auto" w:before="37"/>
              <w:ind w:left="105" w:right="0"/>
              <w:jc w:val="both"/>
              <w:rPr>
                <w:rFonts w:ascii="宋体" w:hAnsi="宋体" w:cs="宋体" w:eastAsia="宋体" w:hint="default"/>
                <w:sz w:val="21"/>
                <w:szCs w:val="21"/>
              </w:rPr>
            </w:pPr>
            <w:r>
              <w:rPr>
                <w:rFonts w:ascii="宋体"/>
                <w:w w:val="100"/>
                <w:sz w:val="21"/>
              </w:rPr>
              <w:t> </w:t>
            </w:r>
          </w:p>
        </w:tc>
        <w:tc>
          <w:tcPr>
            <w:tcW w:w="4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审计应对：</w:t>
            </w:r>
            <w:r>
              <w:rPr>
                <w:rFonts w:ascii="宋体" w:hAnsi="宋体" w:cs="宋体" w:eastAsia="宋体" w:hint="default"/>
                <w:sz w:val="21"/>
                <w:szCs w:val="21"/>
              </w:rPr>
              <w:t> </w:t>
            </w:r>
          </w:p>
          <w:p>
            <w:pPr>
              <w:pStyle w:val="TableParagraph"/>
              <w:spacing w:line="240" w:lineRule="auto" w:before="37"/>
              <w:ind w:left="100" w:right="96"/>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）了解和评价管理层与重大投资相关的关键内部</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控制的设计和运行有效性；</w:t>
            </w:r>
            <w:r>
              <w:rPr>
                <w:rFonts w:ascii="宋体" w:hAnsi="宋体" w:cs="宋体" w:eastAsia="宋体" w:hint="default"/>
                <w:sz w:val="21"/>
                <w:szCs w:val="21"/>
              </w:rPr>
              <w:t> </w:t>
            </w:r>
          </w:p>
          <w:p>
            <w:pPr>
              <w:pStyle w:val="TableParagraph"/>
              <w:spacing w:line="240" w:lineRule="auto" w:before="37"/>
              <w:ind w:left="100" w:right="96"/>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）了解业务交易背景，检查与该业务相关的协议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文件及款项收回凭据等；</w:t>
            </w:r>
            <w:r>
              <w:rPr>
                <w:rFonts w:ascii="宋体" w:hAnsi="宋体" w:cs="宋体" w:eastAsia="宋体" w:hint="default"/>
                <w:sz w:val="21"/>
                <w:szCs w:val="21"/>
              </w:rPr>
              <w:t> </w:t>
            </w:r>
          </w:p>
          <w:p>
            <w:pPr>
              <w:pStyle w:val="TableParagraph"/>
              <w:spacing w:line="240" w:lineRule="auto" w:before="37"/>
              <w:ind w:left="100" w:right="9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）对</w:t>
            </w:r>
            <w:r>
              <w:rPr>
                <w:rFonts w:ascii="宋体" w:hAnsi="宋体" w:cs="宋体" w:eastAsia="宋体" w:hint="default"/>
                <w:spacing w:val="-46"/>
                <w:sz w:val="21"/>
                <w:szCs w:val="21"/>
              </w:rPr>
              <w:t> </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46"/>
                <w:sz w:val="21"/>
                <w:szCs w:val="21"/>
              </w:rPr>
              <w:t> </w:t>
            </w:r>
            <w:r>
              <w:rPr>
                <w:rFonts w:ascii="宋体" w:hAnsi="宋体" w:cs="宋体" w:eastAsia="宋体" w:hint="default"/>
                <w:sz w:val="21"/>
                <w:szCs w:val="21"/>
              </w:rPr>
              <w:t>日未收回的款项执行函证</w:t>
            </w:r>
            <w:r>
              <w:rPr>
                <w:rFonts w:ascii="宋体" w:hAnsi="宋体" w:cs="宋体" w:eastAsia="宋体" w:hint="default"/>
                <w:w w:val="100"/>
                <w:sz w:val="21"/>
                <w:szCs w:val="21"/>
              </w:rPr>
              <w:t> </w:t>
            </w:r>
            <w:r>
              <w:rPr>
                <w:rFonts w:ascii="宋体" w:hAnsi="宋体" w:cs="宋体" w:eastAsia="宋体" w:hint="default"/>
                <w:sz w:val="21"/>
                <w:szCs w:val="21"/>
              </w:rPr>
              <w:t>程序，同时对期后回款情况进行检查；</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76" w:footer="979"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984"/>
        <w:gridCol w:w="4874"/>
      </w:tblGrid>
      <w:tr>
        <w:trPr>
          <w:trHeight w:val="946"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5"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5" w:right="0"/>
              <w:jc w:val="left"/>
              <w:rPr>
                <w:rFonts w:ascii="宋体" w:hAnsi="宋体" w:cs="宋体" w:eastAsia="宋体" w:hint="default"/>
                <w:sz w:val="21"/>
                <w:szCs w:val="21"/>
              </w:rPr>
            </w:pPr>
            <w:r>
              <w:rPr>
                <w:rFonts w:ascii="宋体"/>
                <w:w w:val="100"/>
                <w:sz w:val="21"/>
              </w:rPr>
              <w:t> </w:t>
            </w:r>
          </w:p>
        </w:tc>
        <w:tc>
          <w:tcPr>
            <w:tcW w:w="4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）根据协议约定对收益执行重新计算程序，并与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账面记录进行对比。</w:t>
            </w:r>
            <w:r>
              <w:rPr>
                <w:rFonts w:ascii="宋体" w:hAnsi="宋体" w:cs="宋体" w:eastAsia="宋体" w:hint="default"/>
                <w:sz w:val="21"/>
                <w:szCs w:val="21"/>
              </w:rPr>
              <w:t> </w:t>
            </w:r>
          </w:p>
        </w:tc>
      </w:tr>
    </w:tbl>
    <w:p>
      <w:pPr>
        <w:pStyle w:val="Heading5"/>
        <w:spacing w:line="240" w:lineRule="auto" w:before="9"/>
        <w:ind w:right="0"/>
        <w:jc w:val="left"/>
        <w:rPr>
          <w:b w:val="0"/>
          <w:bCs w:val="0"/>
        </w:rPr>
      </w:pPr>
      <w:r>
        <w:rPr/>
        <w:t>（四）其他信息</w:t>
      </w:r>
      <w:r>
        <w:rPr>
          <w:b w:val="0"/>
          <w:bCs w:val="0"/>
        </w:rPr>
      </w:r>
    </w:p>
    <w:p>
      <w:pPr>
        <w:spacing w:line="316" w:lineRule="auto" w:before="65"/>
        <w:ind w:left="233" w:right="1122" w:firstLine="427"/>
        <w:jc w:val="both"/>
        <w:rPr>
          <w:rFonts w:ascii="宋体" w:hAnsi="宋体" w:cs="宋体" w:eastAsia="宋体" w:hint="default"/>
          <w:sz w:val="18"/>
          <w:szCs w:val="18"/>
        </w:rPr>
      </w:pPr>
      <w:r>
        <w:rPr>
          <w:rFonts w:ascii="宋体" w:hAnsi="宋体" w:cs="宋体" w:eastAsia="宋体" w:hint="default"/>
          <w:spacing w:val="-4"/>
          <w:sz w:val="18"/>
          <w:szCs w:val="18"/>
        </w:rPr>
        <w:t>高鸿股份管理层（以下简称管理层）对其他信息负责。其他信息包括高鸿股份 </w:t>
      </w:r>
      <w:r>
        <w:rPr>
          <w:rFonts w:ascii="宋体" w:hAnsi="宋体" w:cs="宋体" w:eastAsia="宋体" w:hint="default"/>
          <w:sz w:val="18"/>
          <w:szCs w:val="18"/>
        </w:rPr>
        <w:t>2019</w:t>
      </w:r>
      <w:r>
        <w:rPr>
          <w:rFonts w:ascii="宋体" w:hAnsi="宋体" w:cs="宋体" w:eastAsia="宋体" w:hint="default"/>
          <w:spacing w:val="24"/>
          <w:sz w:val="18"/>
          <w:szCs w:val="18"/>
        </w:rPr>
        <w:t> </w:t>
      </w:r>
      <w:r>
        <w:rPr>
          <w:rFonts w:ascii="宋体" w:hAnsi="宋体" w:cs="宋体" w:eastAsia="宋体" w:hint="default"/>
          <w:spacing w:val="-4"/>
          <w:sz w:val="18"/>
          <w:szCs w:val="18"/>
        </w:rPr>
        <w:t>年年度报告中涵盖的信息，但不包</w:t>
      </w:r>
      <w:r>
        <w:rPr>
          <w:rFonts w:ascii="宋体" w:hAnsi="宋体" w:cs="宋体" w:eastAsia="宋体" w:hint="default"/>
          <w:w w:val="101"/>
          <w:sz w:val="18"/>
          <w:szCs w:val="18"/>
        </w:rPr>
        <w:t> </w:t>
      </w:r>
      <w:r>
        <w:rPr>
          <w:rFonts w:ascii="宋体" w:hAnsi="宋体" w:cs="宋体" w:eastAsia="宋体" w:hint="default"/>
          <w:spacing w:val="-3"/>
          <w:sz w:val="18"/>
          <w:szCs w:val="18"/>
        </w:rPr>
        <w:t>括财务报表和我们的审计报告。</w:t>
      </w:r>
      <w:r>
        <w:rPr>
          <w:rFonts w:ascii="宋体" w:hAnsi="宋体" w:cs="宋体" w:eastAsia="宋体" w:hint="default"/>
          <w:sz w:val="18"/>
          <w:szCs w:val="18"/>
        </w:rPr>
        <w:t> </w:t>
      </w:r>
    </w:p>
    <w:p>
      <w:pPr>
        <w:spacing w:line="362" w:lineRule="auto" w:before="57"/>
        <w:ind w:left="660" w:right="0" w:firstLine="0"/>
        <w:jc w:val="left"/>
        <w:rPr>
          <w:rFonts w:ascii="宋体" w:hAnsi="宋体" w:cs="宋体" w:eastAsia="宋体" w:hint="default"/>
          <w:sz w:val="18"/>
          <w:szCs w:val="18"/>
        </w:rPr>
      </w:pPr>
      <w:r>
        <w:rPr>
          <w:rFonts w:ascii="宋体" w:hAnsi="宋体" w:cs="宋体" w:eastAsia="宋体" w:hint="default"/>
          <w:spacing w:val="-3"/>
          <w:sz w:val="18"/>
          <w:szCs w:val="18"/>
        </w:rPr>
        <w:t>我们对财务报表发表的审计意见不涵盖其他信息，我们也不对其他信息发表任何形式的鉴证结论。</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2"/>
          <w:sz w:val="18"/>
          <w:szCs w:val="18"/>
        </w:rPr>
        <w:t>结合我们对财务报表的审计，我们的责任是阅读其他信息，在此过程中，考虑其他信息是否与财务报表或我们在审计</w:t>
      </w:r>
    </w:p>
    <w:p>
      <w:pPr>
        <w:spacing w:line="220" w:lineRule="exact" w:before="0"/>
        <w:ind w:left="233" w:right="0" w:firstLine="0"/>
        <w:jc w:val="left"/>
        <w:rPr>
          <w:rFonts w:ascii="宋体" w:hAnsi="宋体" w:cs="宋体" w:eastAsia="宋体" w:hint="default"/>
          <w:sz w:val="18"/>
          <w:szCs w:val="18"/>
        </w:rPr>
      </w:pPr>
      <w:r>
        <w:rPr>
          <w:rFonts w:ascii="宋体" w:hAnsi="宋体" w:cs="宋体" w:eastAsia="宋体" w:hint="default"/>
          <w:spacing w:val="-3"/>
          <w:sz w:val="18"/>
          <w:szCs w:val="18"/>
        </w:rPr>
        <w:t>过程中了解到的情况存在重大不一致或者似乎存在重大错报。</w:t>
      </w:r>
      <w:r>
        <w:rPr>
          <w:rFonts w:ascii="宋体" w:hAnsi="宋体" w:cs="宋体" w:eastAsia="宋体" w:hint="default"/>
          <w:sz w:val="18"/>
          <w:szCs w:val="18"/>
        </w:rPr>
        <w:t> </w:t>
      </w:r>
    </w:p>
    <w:p>
      <w:pPr>
        <w:spacing w:line="316" w:lineRule="auto" w:before="115"/>
        <w:ind w:left="233" w:right="1124" w:firstLine="427"/>
        <w:jc w:val="both"/>
        <w:rPr>
          <w:rFonts w:ascii="宋体" w:hAnsi="宋体" w:cs="宋体" w:eastAsia="宋体" w:hint="default"/>
          <w:sz w:val="18"/>
          <w:szCs w:val="18"/>
        </w:rPr>
      </w:pPr>
      <w:r>
        <w:rPr>
          <w:rFonts w:ascii="宋体" w:hAnsi="宋体" w:cs="宋体" w:eastAsia="宋体" w:hint="default"/>
          <w:spacing w:val="-2"/>
          <w:sz w:val="18"/>
          <w:szCs w:val="18"/>
        </w:rPr>
        <w:t>基于我们已执行的工作，如果我们确定其他信息存在重大错报，我们应当报告该事实。在这方面，我们无任何事项需</w:t>
      </w:r>
      <w:r>
        <w:rPr>
          <w:rFonts w:ascii="宋体" w:hAnsi="宋体" w:cs="宋体" w:eastAsia="宋体" w:hint="default"/>
          <w:w w:val="101"/>
          <w:sz w:val="18"/>
          <w:szCs w:val="18"/>
        </w:rPr>
        <w:t> </w:t>
      </w:r>
      <w:r>
        <w:rPr>
          <w:rFonts w:ascii="宋体" w:hAnsi="宋体" w:cs="宋体" w:eastAsia="宋体" w:hint="default"/>
          <w:sz w:val="18"/>
          <w:szCs w:val="18"/>
        </w:rPr>
        <w:t>要报告。</w:t>
      </w:r>
    </w:p>
    <w:p>
      <w:pPr>
        <w:pStyle w:val="Heading5"/>
        <w:spacing w:line="240" w:lineRule="auto" w:before="51"/>
        <w:ind w:right="0"/>
        <w:jc w:val="left"/>
        <w:rPr>
          <w:b w:val="0"/>
          <w:bCs w:val="0"/>
        </w:rPr>
      </w:pPr>
      <w:r>
        <w:rPr/>
        <w:t>（五）管理层和治理层对财务报表的责任</w:t>
      </w:r>
      <w:r>
        <w:rPr>
          <w:b w:val="0"/>
          <w:bCs w:val="0"/>
        </w:rPr>
      </w:r>
    </w:p>
    <w:p>
      <w:pPr>
        <w:spacing w:line="316" w:lineRule="auto" w:before="65"/>
        <w:ind w:left="233" w:right="1122" w:firstLine="427"/>
        <w:jc w:val="both"/>
        <w:rPr>
          <w:rFonts w:ascii="宋体" w:hAnsi="宋体" w:cs="宋体" w:eastAsia="宋体" w:hint="default"/>
          <w:sz w:val="18"/>
          <w:szCs w:val="18"/>
        </w:rPr>
      </w:pPr>
      <w:r>
        <w:rPr>
          <w:rFonts w:ascii="宋体" w:hAnsi="宋体" w:cs="宋体" w:eastAsia="宋体" w:hint="default"/>
          <w:spacing w:val="-2"/>
          <w:sz w:val="18"/>
          <w:szCs w:val="18"/>
        </w:rPr>
        <w:t>管理层负责按照企业会计准则的规定编制财务报表，使其实现公允反映，并设计、执行和维护必要的内部控制，以使</w:t>
      </w:r>
      <w:r>
        <w:rPr>
          <w:rFonts w:ascii="宋体" w:hAnsi="宋体" w:cs="宋体" w:eastAsia="宋体" w:hint="default"/>
          <w:w w:val="101"/>
          <w:sz w:val="18"/>
          <w:szCs w:val="18"/>
        </w:rPr>
        <w:t> </w:t>
      </w:r>
      <w:r>
        <w:rPr>
          <w:rFonts w:ascii="宋体" w:hAnsi="宋体" w:cs="宋体" w:eastAsia="宋体" w:hint="default"/>
          <w:spacing w:val="-3"/>
          <w:sz w:val="18"/>
          <w:szCs w:val="18"/>
        </w:rPr>
        <w:t>财务报表不存在由于舞弊或错误导致的重大错报。</w:t>
      </w:r>
      <w:r>
        <w:rPr>
          <w:rFonts w:ascii="宋体" w:hAnsi="宋体" w:cs="宋体" w:eastAsia="宋体" w:hint="default"/>
          <w:sz w:val="18"/>
          <w:szCs w:val="18"/>
        </w:rPr>
        <w:t> </w:t>
      </w:r>
    </w:p>
    <w:p>
      <w:pPr>
        <w:spacing w:line="316" w:lineRule="auto" w:before="57"/>
        <w:ind w:left="233" w:right="1124" w:firstLine="427"/>
        <w:jc w:val="both"/>
        <w:rPr>
          <w:rFonts w:ascii="宋体" w:hAnsi="宋体" w:cs="宋体" w:eastAsia="宋体" w:hint="default"/>
          <w:sz w:val="18"/>
          <w:szCs w:val="18"/>
        </w:rPr>
      </w:pPr>
      <w:r>
        <w:rPr>
          <w:rFonts w:ascii="宋体" w:hAnsi="宋体" w:cs="宋体" w:eastAsia="宋体" w:hint="default"/>
          <w:spacing w:val="-6"/>
          <w:w w:val="101"/>
          <w:sz w:val="18"/>
          <w:szCs w:val="18"/>
        </w:rPr>
        <w:t>在编制财务报表时，管理层负责评估高鸿股份的持续经营能力，披露与持续经营相关的事项（如适用），并运用持续经</w:t>
      </w:r>
      <w:r>
        <w:rPr>
          <w:rFonts w:ascii="宋体" w:hAnsi="宋体" w:cs="宋体" w:eastAsia="宋体" w:hint="default"/>
          <w:w w:val="101"/>
          <w:sz w:val="18"/>
          <w:szCs w:val="18"/>
        </w:rPr>
        <w:t> </w:t>
      </w:r>
      <w:r>
        <w:rPr>
          <w:rFonts w:ascii="宋体" w:hAnsi="宋体" w:cs="宋体" w:eastAsia="宋体" w:hint="default"/>
          <w:spacing w:val="-3"/>
          <w:sz w:val="18"/>
          <w:szCs w:val="18"/>
        </w:rPr>
        <w:t>营假设，除非计划进行清算、终止运营或别无其他现实的选择。</w:t>
      </w:r>
      <w:r>
        <w:rPr>
          <w:rFonts w:ascii="宋体" w:hAnsi="宋体" w:cs="宋体" w:eastAsia="宋体" w:hint="default"/>
          <w:sz w:val="18"/>
          <w:szCs w:val="18"/>
        </w:rPr>
        <w:t> </w:t>
      </w:r>
    </w:p>
    <w:p>
      <w:pPr>
        <w:spacing w:before="62"/>
        <w:ind w:left="800" w:right="0" w:hanging="140"/>
        <w:jc w:val="left"/>
        <w:rPr>
          <w:rFonts w:ascii="宋体" w:hAnsi="宋体" w:cs="宋体" w:eastAsia="宋体" w:hint="default"/>
          <w:sz w:val="18"/>
          <w:szCs w:val="18"/>
        </w:rPr>
      </w:pPr>
      <w:r>
        <w:rPr>
          <w:rFonts w:ascii="宋体" w:hAnsi="宋体" w:cs="宋体" w:eastAsia="宋体" w:hint="default"/>
          <w:spacing w:val="-3"/>
          <w:sz w:val="18"/>
          <w:szCs w:val="18"/>
        </w:rPr>
        <w:t>治理层负责监督高鸿股份的财务报告过程。</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5"/>
        <w:spacing w:line="240" w:lineRule="auto"/>
        <w:ind w:left="787" w:right="6876"/>
        <w:jc w:val="center"/>
        <w:rPr>
          <w:b w:val="0"/>
          <w:bCs w:val="0"/>
        </w:rPr>
      </w:pPr>
      <w:r>
        <w:rPr/>
        <w:t>注册会计师对财务报表审计的责任</w:t>
      </w:r>
      <w:r>
        <w:rPr>
          <w:b w:val="0"/>
          <w:bCs w:val="0"/>
        </w:rPr>
      </w:r>
    </w:p>
    <w:p>
      <w:pPr>
        <w:spacing w:line="319" w:lineRule="auto" w:before="65"/>
        <w:ind w:left="233" w:right="1122" w:firstLine="427"/>
        <w:jc w:val="both"/>
        <w:rPr>
          <w:rFonts w:ascii="宋体" w:hAnsi="宋体" w:cs="宋体" w:eastAsia="宋体" w:hint="default"/>
          <w:sz w:val="18"/>
          <w:szCs w:val="18"/>
        </w:rPr>
      </w:pPr>
      <w:r>
        <w:rPr>
          <w:rFonts w:ascii="宋体" w:hAnsi="宋体" w:cs="宋体" w:eastAsia="宋体" w:hint="default"/>
          <w:spacing w:val="-2"/>
          <w:sz w:val="18"/>
          <w:szCs w:val="18"/>
        </w:rPr>
        <w:t>我们的目标是对财务报表整体是否不存在由于舞弊或错误导致的重大错报获取合理保证，并出具包含审计意见的审计</w:t>
      </w:r>
      <w:r>
        <w:rPr>
          <w:rFonts w:ascii="宋体" w:hAnsi="宋体" w:cs="宋体" w:eastAsia="宋体" w:hint="default"/>
          <w:w w:val="101"/>
          <w:sz w:val="18"/>
          <w:szCs w:val="18"/>
        </w:rPr>
        <w:t> </w:t>
      </w:r>
      <w:r>
        <w:rPr>
          <w:rFonts w:ascii="宋体" w:hAnsi="宋体" w:cs="宋体" w:eastAsia="宋体" w:hint="default"/>
          <w:spacing w:val="-4"/>
          <w:sz w:val="18"/>
          <w:szCs w:val="18"/>
        </w:rPr>
        <w:t>报告。合理保证是高水平的保证，但并不能保证按照审计准则执行的审计在某一重大错报存在时总能发现。错报可能由于舞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弊或错误导致，如果合理预期错报单独或汇总起来可能影响财务报表使用者依据财务报表作出的经济决策，则通常认为错报</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是重大的。</w:t>
      </w:r>
      <w:r>
        <w:rPr>
          <w:rFonts w:ascii="宋体" w:hAnsi="宋体" w:cs="宋体" w:eastAsia="宋体" w:hint="default"/>
          <w:sz w:val="18"/>
          <w:szCs w:val="18"/>
        </w:rPr>
        <w:t> </w:t>
      </w:r>
    </w:p>
    <w:p>
      <w:pPr>
        <w:spacing w:before="55"/>
        <w:ind w:left="660" w:right="0" w:firstLine="0"/>
        <w:jc w:val="left"/>
        <w:rPr>
          <w:rFonts w:ascii="宋体" w:hAnsi="宋体" w:cs="宋体" w:eastAsia="宋体" w:hint="default"/>
          <w:sz w:val="18"/>
          <w:szCs w:val="18"/>
        </w:rPr>
      </w:pPr>
      <w:r>
        <w:rPr>
          <w:rFonts w:ascii="宋体" w:hAnsi="宋体" w:cs="宋体" w:eastAsia="宋体" w:hint="default"/>
          <w:spacing w:val="-3"/>
          <w:sz w:val="18"/>
          <w:szCs w:val="18"/>
        </w:rPr>
        <w:t>在按照审计准则执行审计工作的过程中，我们运用职业判断，并保持职业怀疑。同时，我们也执行以下工作：</w:t>
      </w:r>
      <w:r>
        <w:rPr>
          <w:rFonts w:ascii="宋体" w:hAnsi="宋体" w:cs="宋体" w:eastAsia="宋体" w:hint="default"/>
          <w:sz w:val="18"/>
          <w:szCs w:val="18"/>
        </w:rPr>
        <w:t> </w:t>
      </w:r>
    </w:p>
    <w:p>
      <w:pPr>
        <w:spacing w:line="316" w:lineRule="auto" w:before="119"/>
        <w:ind w:left="233" w:right="1047" w:firstLine="427"/>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）识别和评估由于舞弊或错误导致的财务报表重大错报风险，设计和实施审计程序以应对这些风险，并获取充分、</w:t>
      </w:r>
      <w:r>
        <w:rPr>
          <w:rFonts w:ascii="宋体" w:hAnsi="宋体" w:cs="宋体" w:eastAsia="宋体" w:hint="default"/>
          <w:w w:val="101"/>
          <w:sz w:val="18"/>
          <w:szCs w:val="18"/>
        </w:rPr>
        <w:t> </w:t>
      </w:r>
      <w:r>
        <w:rPr>
          <w:rFonts w:ascii="宋体" w:hAnsi="宋体" w:cs="宋体" w:eastAsia="宋体" w:hint="default"/>
          <w:spacing w:val="-3"/>
          <w:sz w:val="18"/>
          <w:szCs w:val="18"/>
        </w:rPr>
        <w:t>适当的审计证据，作为发表审计意见的基础。由于舞弊可能涉及串通、伪造、故意遗漏、虚假陈述或凌驾于内部控制之上，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未能发现由于舞弊导致的重大错报的风险高于未能发现由于错误导致的重大错报的风险。</w:t>
      </w:r>
      <w:r>
        <w:rPr>
          <w:rFonts w:ascii="宋体" w:hAnsi="宋体" w:cs="宋体" w:eastAsia="宋体" w:hint="default"/>
          <w:sz w:val="18"/>
          <w:szCs w:val="18"/>
        </w:rPr>
        <w:t> </w:t>
      </w:r>
    </w:p>
    <w:p>
      <w:pPr>
        <w:spacing w:before="58"/>
        <w:ind w:left="660"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）了解与审计相关的内部控制，以设计恰当的审计程序。</w:t>
      </w:r>
      <w:r>
        <w:rPr>
          <w:rFonts w:ascii="宋体" w:hAnsi="宋体" w:cs="宋体" w:eastAsia="宋体" w:hint="default"/>
          <w:sz w:val="18"/>
          <w:szCs w:val="18"/>
        </w:rPr>
        <w:t> </w:t>
      </w:r>
    </w:p>
    <w:p>
      <w:pPr>
        <w:spacing w:before="115"/>
        <w:ind w:left="660"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）评价管理层选用会计政策的恰当性和作出会计估计及相关披露的合理性。</w:t>
      </w:r>
      <w:r>
        <w:rPr>
          <w:rFonts w:ascii="宋体" w:hAnsi="宋体" w:cs="宋体" w:eastAsia="宋体" w:hint="default"/>
          <w:sz w:val="18"/>
          <w:szCs w:val="18"/>
        </w:rPr>
        <w:t> </w:t>
      </w:r>
    </w:p>
    <w:p>
      <w:pPr>
        <w:spacing w:line="319" w:lineRule="auto" w:before="119"/>
        <w:ind w:left="233" w:right="1123" w:firstLine="42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4</w:t>
      </w:r>
      <w:r>
        <w:rPr>
          <w:rFonts w:ascii="宋体" w:hAnsi="宋体" w:cs="宋体" w:eastAsia="宋体" w:hint="default"/>
          <w:spacing w:val="-4"/>
          <w:sz w:val="18"/>
          <w:szCs w:val="18"/>
        </w:rPr>
        <w:t>）对管理层使用持续经营假设的恰当性得出结论。同时，根据获取的审计证据，就可能导致对高鸿股份持续经营能</w:t>
      </w:r>
      <w:r>
        <w:rPr>
          <w:rFonts w:ascii="宋体" w:hAnsi="宋体" w:cs="宋体" w:eastAsia="宋体" w:hint="default"/>
          <w:w w:val="101"/>
          <w:sz w:val="18"/>
          <w:szCs w:val="18"/>
        </w:rPr>
        <w:t> </w:t>
      </w:r>
      <w:r>
        <w:rPr>
          <w:rFonts w:ascii="宋体" w:hAnsi="宋体" w:cs="宋体" w:eastAsia="宋体" w:hint="default"/>
          <w:spacing w:val="-4"/>
          <w:sz w:val="18"/>
          <w:szCs w:val="18"/>
        </w:rPr>
        <w:t>力产生重大疑虑的事项或情况是否存在重大不确定性得出结论。如果我们得出结论认为存在重大不确定性，审计准则要求我</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4"/>
          <w:sz w:val="18"/>
          <w:szCs w:val="18"/>
        </w:rPr>
        <w:t>们在审计报告中提请报表使用者注意财务报表中的相关披露；如果披露不充分，我们应当发表非无保留意见。我们的结论基</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于截至审计报告日可获得的信息。然而，未来的事项或情况可能导致高鸿股份不能持续经营。</w:t>
      </w:r>
      <w:r>
        <w:rPr>
          <w:rFonts w:ascii="宋体" w:hAnsi="宋体" w:cs="宋体" w:eastAsia="宋体" w:hint="default"/>
          <w:sz w:val="18"/>
          <w:szCs w:val="18"/>
        </w:rPr>
        <w:t> </w:t>
      </w:r>
    </w:p>
    <w:p>
      <w:pPr>
        <w:spacing w:before="55"/>
        <w:ind w:left="66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w w:val="101"/>
          <w:sz w:val="18"/>
          <w:szCs w:val="18"/>
        </w:rPr>
        <w:t>5</w:t>
      </w:r>
      <w:r>
        <w:rPr>
          <w:rFonts w:ascii="宋体" w:hAnsi="宋体" w:cs="宋体" w:eastAsia="宋体" w:hint="default"/>
          <w:spacing w:val="-5"/>
          <w:w w:val="101"/>
          <w:sz w:val="18"/>
          <w:szCs w:val="18"/>
        </w:rPr>
        <w:t>）</w:t>
      </w:r>
      <w:r>
        <w:rPr>
          <w:rFonts w:ascii="宋体" w:hAnsi="宋体" w:cs="宋体" w:eastAsia="宋体" w:hint="default"/>
          <w:w w:val="101"/>
          <w:sz w:val="18"/>
          <w:szCs w:val="18"/>
        </w:rPr>
        <w:t>评</w:t>
      </w:r>
      <w:r>
        <w:rPr>
          <w:rFonts w:ascii="宋体" w:hAnsi="宋体" w:cs="宋体" w:eastAsia="宋体" w:hint="default"/>
          <w:spacing w:val="-5"/>
          <w:w w:val="101"/>
          <w:sz w:val="18"/>
          <w:szCs w:val="18"/>
        </w:rPr>
        <w:t>价</w:t>
      </w:r>
      <w:r>
        <w:rPr>
          <w:rFonts w:ascii="宋体" w:hAnsi="宋体" w:cs="宋体" w:eastAsia="宋体" w:hint="default"/>
          <w:w w:val="101"/>
          <w:sz w:val="18"/>
          <w:szCs w:val="18"/>
        </w:rPr>
        <w:t>财</w:t>
      </w:r>
      <w:r>
        <w:rPr>
          <w:rFonts w:ascii="宋体" w:hAnsi="宋体" w:cs="宋体" w:eastAsia="宋体" w:hint="default"/>
          <w:spacing w:val="-5"/>
          <w:w w:val="101"/>
          <w:sz w:val="18"/>
          <w:szCs w:val="18"/>
        </w:rPr>
        <w:t>务</w:t>
      </w:r>
      <w:r>
        <w:rPr>
          <w:rFonts w:ascii="宋体" w:hAnsi="宋体" w:cs="宋体" w:eastAsia="宋体" w:hint="default"/>
          <w:w w:val="101"/>
          <w:sz w:val="18"/>
          <w:szCs w:val="18"/>
        </w:rPr>
        <w:t>报</w:t>
      </w:r>
      <w:r>
        <w:rPr>
          <w:rFonts w:ascii="宋体" w:hAnsi="宋体" w:cs="宋体" w:eastAsia="宋体" w:hint="default"/>
          <w:spacing w:val="-5"/>
          <w:w w:val="101"/>
          <w:sz w:val="18"/>
          <w:szCs w:val="18"/>
        </w:rPr>
        <w:t>表</w:t>
      </w:r>
      <w:r>
        <w:rPr>
          <w:rFonts w:ascii="宋体" w:hAnsi="宋体" w:cs="宋体" w:eastAsia="宋体" w:hint="default"/>
          <w:w w:val="101"/>
          <w:sz w:val="18"/>
          <w:szCs w:val="18"/>
        </w:rPr>
        <w:t>的</w:t>
      </w:r>
      <w:r>
        <w:rPr>
          <w:rFonts w:ascii="宋体" w:hAnsi="宋体" w:cs="宋体" w:eastAsia="宋体" w:hint="default"/>
          <w:spacing w:val="-5"/>
          <w:w w:val="101"/>
          <w:sz w:val="18"/>
          <w:szCs w:val="18"/>
        </w:rPr>
        <w:t>总</w:t>
      </w:r>
      <w:r>
        <w:rPr>
          <w:rFonts w:ascii="宋体" w:hAnsi="宋体" w:cs="宋体" w:eastAsia="宋体" w:hint="default"/>
          <w:w w:val="101"/>
          <w:sz w:val="18"/>
          <w:szCs w:val="18"/>
        </w:rPr>
        <w:t>体</w:t>
      </w:r>
      <w:r>
        <w:rPr>
          <w:rFonts w:ascii="宋体" w:hAnsi="宋体" w:cs="宋体" w:eastAsia="宋体" w:hint="default"/>
          <w:spacing w:val="-5"/>
          <w:w w:val="101"/>
          <w:sz w:val="18"/>
          <w:szCs w:val="18"/>
        </w:rPr>
        <w:t>列</w:t>
      </w:r>
      <w:r>
        <w:rPr>
          <w:rFonts w:ascii="宋体" w:hAnsi="宋体" w:cs="宋体" w:eastAsia="宋体" w:hint="default"/>
          <w:w w:val="101"/>
          <w:sz w:val="18"/>
          <w:szCs w:val="18"/>
        </w:rPr>
        <w:t>报</w:t>
      </w:r>
      <w:r>
        <w:rPr>
          <w:rFonts w:ascii="宋体" w:hAnsi="宋体" w:cs="宋体" w:eastAsia="宋体" w:hint="default"/>
          <w:spacing w:val="-5"/>
          <w:w w:val="101"/>
          <w:sz w:val="18"/>
          <w:szCs w:val="18"/>
        </w:rPr>
        <w:t>（</w:t>
      </w:r>
      <w:r>
        <w:rPr>
          <w:rFonts w:ascii="宋体" w:hAnsi="宋体" w:cs="宋体" w:eastAsia="宋体" w:hint="default"/>
          <w:w w:val="101"/>
          <w:sz w:val="18"/>
          <w:szCs w:val="18"/>
        </w:rPr>
        <w:t>包</w:t>
      </w:r>
      <w:r>
        <w:rPr>
          <w:rFonts w:ascii="宋体" w:hAnsi="宋体" w:cs="宋体" w:eastAsia="宋体" w:hint="default"/>
          <w:spacing w:val="-5"/>
          <w:w w:val="101"/>
          <w:sz w:val="18"/>
          <w:szCs w:val="18"/>
        </w:rPr>
        <w:t>括</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结</w:t>
      </w:r>
      <w:r>
        <w:rPr>
          <w:rFonts w:ascii="宋体" w:hAnsi="宋体" w:cs="宋体" w:eastAsia="宋体" w:hint="default"/>
          <w:spacing w:val="-5"/>
          <w:w w:val="101"/>
          <w:sz w:val="18"/>
          <w:szCs w:val="18"/>
        </w:rPr>
        <w:t>构</w:t>
      </w:r>
      <w:r>
        <w:rPr>
          <w:rFonts w:ascii="宋体" w:hAnsi="宋体" w:cs="宋体" w:eastAsia="宋体" w:hint="default"/>
          <w:w w:val="101"/>
          <w:sz w:val="18"/>
          <w:szCs w:val="18"/>
        </w:rPr>
        <w:t>和</w:t>
      </w:r>
      <w:r>
        <w:rPr>
          <w:rFonts w:ascii="宋体" w:hAnsi="宋体" w:cs="宋体" w:eastAsia="宋体" w:hint="default"/>
          <w:spacing w:val="-5"/>
          <w:w w:val="101"/>
          <w:sz w:val="18"/>
          <w:szCs w:val="18"/>
        </w:rPr>
        <w:t>内</w:t>
      </w:r>
      <w:r>
        <w:rPr>
          <w:rFonts w:ascii="宋体" w:hAnsi="宋体" w:cs="宋体" w:eastAsia="宋体" w:hint="default"/>
          <w:w w:val="101"/>
          <w:sz w:val="18"/>
          <w:szCs w:val="18"/>
        </w:rPr>
        <w:t>容</w:t>
      </w:r>
      <w:r>
        <w:rPr>
          <w:rFonts w:ascii="宋体" w:hAnsi="宋体" w:cs="宋体" w:eastAsia="宋体" w:hint="default"/>
          <w:spacing w:val="-5"/>
          <w:w w:val="101"/>
          <w:sz w:val="18"/>
          <w:szCs w:val="18"/>
        </w:rPr>
        <w:t>，并</w:t>
      </w:r>
      <w:r>
        <w:rPr>
          <w:rFonts w:ascii="宋体" w:hAnsi="宋体" w:cs="宋体" w:eastAsia="宋体" w:hint="default"/>
          <w:w w:val="101"/>
          <w:sz w:val="18"/>
          <w:szCs w:val="18"/>
        </w:rPr>
        <w:t>评</w:t>
      </w:r>
      <w:r>
        <w:rPr>
          <w:rFonts w:ascii="宋体" w:hAnsi="宋体" w:cs="宋体" w:eastAsia="宋体" w:hint="default"/>
          <w:spacing w:val="-5"/>
          <w:w w:val="101"/>
          <w:sz w:val="18"/>
          <w:szCs w:val="18"/>
        </w:rPr>
        <w:t>价</w:t>
      </w:r>
      <w:r>
        <w:rPr>
          <w:rFonts w:ascii="宋体" w:hAnsi="宋体" w:cs="宋体" w:eastAsia="宋体" w:hint="default"/>
          <w:w w:val="101"/>
          <w:sz w:val="18"/>
          <w:szCs w:val="18"/>
        </w:rPr>
        <w:t>财</w:t>
      </w:r>
      <w:r>
        <w:rPr>
          <w:rFonts w:ascii="宋体" w:hAnsi="宋体" w:cs="宋体" w:eastAsia="宋体" w:hint="default"/>
          <w:spacing w:val="-5"/>
          <w:w w:val="101"/>
          <w:sz w:val="18"/>
          <w:szCs w:val="18"/>
        </w:rPr>
        <w:t>务</w:t>
      </w:r>
      <w:r>
        <w:rPr>
          <w:rFonts w:ascii="宋体" w:hAnsi="宋体" w:cs="宋体" w:eastAsia="宋体" w:hint="default"/>
          <w:w w:val="101"/>
          <w:sz w:val="18"/>
          <w:szCs w:val="18"/>
        </w:rPr>
        <w:t>报</w:t>
      </w:r>
      <w:r>
        <w:rPr>
          <w:rFonts w:ascii="宋体" w:hAnsi="宋体" w:cs="宋体" w:eastAsia="宋体" w:hint="default"/>
          <w:spacing w:val="-5"/>
          <w:w w:val="101"/>
          <w:sz w:val="18"/>
          <w:szCs w:val="18"/>
        </w:rPr>
        <w:t>表</w:t>
      </w:r>
      <w:r>
        <w:rPr>
          <w:rFonts w:ascii="宋体" w:hAnsi="宋体" w:cs="宋体" w:eastAsia="宋体" w:hint="default"/>
          <w:w w:val="101"/>
          <w:sz w:val="18"/>
          <w:szCs w:val="18"/>
        </w:rPr>
        <w:t>是</w:t>
      </w:r>
      <w:r>
        <w:rPr>
          <w:rFonts w:ascii="宋体" w:hAnsi="宋体" w:cs="宋体" w:eastAsia="宋体" w:hint="default"/>
          <w:spacing w:val="-5"/>
          <w:w w:val="101"/>
          <w:sz w:val="18"/>
          <w:szCs w:val="18"/>
        </w:rPr>
        <w:t>否</w:t>
      </w:r>
      <w:r>
        <w:rPr>
          <w:rFonts w:ascii="宋体" w:hAnsi="宋体" w:cs="宋体" w:eastAsia="宋体" w:hint="default"/>
          <w:w w:val="101"/>
          <w:sz w:val="18"/>
          <w:szCs w:val="18"/>
        </w:rPr>
        <w:t>公</w:t>
      </w:r>
      <w:r>
        <w:rPr>
          <w:rFonts w:ascii="宋体" w:hAnsi="宋体" w:cs="宋体" w:eastAsia="宋体" w:hint="default"/>
          <w:spacing w:val="-5"/>
          <w:w w:val="101"/>
          <w:sz w:val="18"/>
          <w:szCs w:val="18"/>
        </w:rPr>
        <w:t>允</w:t>
      </w:r>
      <w:r>
        <w:rPr>
          <w:rFonts w:ascii="宋体" w:hAnsi="宋体" w:cs="宋体" w:eastAsia="宋体" w:hint="default"/>
          <w:w w:val="101"/>
          <w:sz w:val="18"/>
          <w:szCs w:val="18"/>
        </w:rPr>
        <w:t>反</w:t>
      </w:r>
      <w:r>
        <w:rPr>
          <w:rFonts w:ascii="宋体" w:hAnsi="宋体" w:cs="宋体" w:eastAsia="宋体" w:hint="default"/>
          <w:spacing w:val="-5"/>
          <w:w w:val="101"/>
          <w:sz w:val="18"/>
          <w:szCs w:val="18"/>
        </w:rPr>
        <w:t>映</w:t>
      </w:r>
      <w:r>
        <w:rPr>
          <w:rFonts w:ascii="宋体" w:hAnsi="宋体" w:cs="宋体" w:eastAsia="宋体" w:hint="default"/>
          <w:w w:val="101"/>
          <w:sz w:val="18"/>
          <w:szCs w:val="18"/>
        </w:rPr>
        <w:t>相</w:t>
      </w:r>
      <w:r>
        <w:rPr>
          <w:rFonts w:ascii="宋体" w:hAnsi="宋体" w:cs="宋体" w:eastAsia="宋体" w:hint="default"/>
          <w:spacing w:val="-5"/>
          <w:w w:val="101"/>
          <w:sz w:val="18"/>
          <w:szCs w:val="18"/>
        </w:rPr>
        <w:t>关</w:t>
      </w: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w w:val="101"/>
          <w:sz w:val="18"/>
          <w:szCs w:val="18"/>
        </w:rPr>
        <w:t>和</w:t>
      </w:r>
      <w:r>
        <w:rPr>
          <w:rFonts w:ascii="宋体" w:hAnsi="宋体" w:cs="宋体" w:eastAsia="宋体" w:hint="default"/>
          <w:spacing w:val="-5"/>
          <w:w w:val="101"/>
          <w:sz w:val="18"/>
          <w:szCs w:val="18"/>
        </w:rPr>
        <w:t>事</w:t>
      </w:r>
      <w:r>
        <w:rPr>
          <w:rFonts w:ascii="宋体" w:hAnsi="宋体" w:cs="宋体" w:eastAsia="宋体" w:hint="default"/>
          <w:w w:val="101"/>
          <w:sz w:val="18"/>
          <w:szCs w:val="18"/>
        </w:rPr>
        <w:t>项</w:t>
      </w:r>
      <w:r>
        <w:rPr>
          <w:rFonts w:ascii="宋体" w:hAnsi="宋体" w:cs="宋体" w:eastAsia="宋体" w:hint="default"/>
          <w:spacing w:val="-3"/>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p>
      <w:pPr>
        <w:spacing w:line="316" w:lineRule="auto" w:before="115"/>
        <w:ind w:left="233" w:right="1123" w:firstLine="42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6</w:t>
      </w:r>
      <w:r>
        <w:rPr>
          <w:rFonts w:ascii="宋体" w:hAnsi="宋体" w:cs="宋体" w:eastAsia="宋体" w:hint="default"/>
          <w:spacing w:val="-4"/>
          <w:sz w:val="18"/>
          <w:szCs w:val="18"/>
        </w:rPr>
        <w:t>）就高鸿股份中实体或业务活动的财务信息获取充分、适当的审计证据，以对财务报表发表审计意见。我们负责指</w:t>
      </w:r>
      <w:r>
        <w:rPr>
          <w:rFonts w:ascii="宋体" w:hAnsi="宋体" w:cs="宋体" w:eastAsia="宋体" w:hint="default"/>
          <w:w w:val="101"/>
          <w:sz w:val="18"/>
          <w:szCs w:val="18"/>
        </w:rPr>
        <w:t> </w:t>
      </w:r>
      <w:r>
        <w:rPr>
          <w:rFonts w:ascii="宋体" w:hAnsi="宋体" w:cs="宋体" w:eastAsia="宋体" w:hint="default"/>
          <w:spacing w:val="-3"/>
          <w:sz w:val="18"/>
          <w:szCs w:val="18"/>
        </w:rPr>
        <w:t>导、监督和执行集团审计，并对审计意见承担全部责任。</w:t>
      </w:r>
      <w:r>
        <w:rPr>
          <w:rFonts w:ascii="宋体" w:hAnsi="宋体" w:cs="宋体" w:eastAsia="宋体" w:hint="default"/>
          <w:sz w:val="18"/>
          <w:szCs w:val="18"/>
        </w:rPr>
        <w:t> </w:t>
      </w:r>
    </w:p>
    <w:p>
      <w:pPr>
        <w:spacing w:line="316" w:lineRule="auto" w:before="62"/>
        <w:ind w:left="233" w:right="1124" w:firstLine="427"/>
        <w:jc w:val="both"/>
        <w:rPr>
          <w:rFonts w:ascii="宋体" w:hAnsi="宋体" w:cs="宋体" w:eastAsia="宋体" w:hint="default"/>
          <w:sz w:val="18"/>
          <w:szCs w:val="18"/>
        </w:rPr>
      </w:pPr>
      <w:r>
        <w:rPr>
          <w:rFonts w:ascii="宋体" w:hAnsi="宋体" w:cs="宋体" w:eastAsia="宋体" w:hint="default"/>
          <w:spacing w:val="-2"/>
          <w:sz w:val="18"/>
          <w:szCs w:val="18"/>
        </w:rPr>
        <w:t>我们与治理层就计划的审计范围、时间安排和重大审计发现等事项进行沟通，包括沟通我们在审计中识别出的值得关</w:t>
      </w:r>
      <w:r>
        <w:rPr>
          <w:rFonts w:ascii="宋体" w:hAnsi="宋体" w:cs="宋体" w:eastAsia="宋体" w:hint="default"/>
          <w:w w:val="101"/>
          <w:sz w:val="18"/>
          <w:szCs w:val="18"/>
        </w:rPr>
        <w:t> </w:t>
      </w:r>
      <w:r>
        <w:rPr>
          <w:rFonts w:ascii="宋体" w:hAnsi="宋体" w:cs="宋体" w:eastAsia="宋体" w:hint="default"/>
          <w:spacing w:val="-3"/>
          <w:sz w:val="18"/>
          <w:szCs w:val="18"/>
        </w:rPr>
        <w:t>注的内部控制缺陷。</w:t>
      </w:r>
      <w:r>
        <w:rPr>
          <w:rFonts w:ascii="宋体" w:hAnsi="宋体" w:cs="宋体" w:eastAsia="宋体" w:hint="default"/>
          <w:sz w:val="18"/>
          <w:szCs w:val="18"/>
        </w:rPr>
        <w:t> </w:t>
      </w:r>
    </w:p>
    <w:p>
      <w:pPr>
        <w:spacing w:line="316" w:lineRule="auto" w:before="57"/>
        <w:ind w:left="233" w:right="1121" w:firstLine="427"/>
        <w:jc w:val="both"/>
        <w:rPr>
          <w:rFonts w:ascii="宋体" w:hAnsi="宋体" w:cs="宋体" w:eastAsia="宋体" w:hint="default"/>
          <w:sz w:val="18"/>
          <w:szCs w:val="18"/>
        </w:rPr>
      </w:pPr>
      <w:r>
        <w:rPr>
          <w:rFonts w:ascii="宋体" w:hAnsi="宋体" w:cs="宋体" w:eastAsia="宋体" w:hint="default"/>
          <w:spacing w:val="-2"/>
          <w:sz w:val="18"/>
          <w:szCs w:val="18"/>
        </w:rPr>
        <w:t>我们还就已遵守与独立性相关的职业道德要求向治理层提供声明，并与治理层沟通可能被合理认为影响我们独立性的</w:t>
      </w:r>
      <w:r>
        <w:rPr>
          <w:rFonts w:ascii="宋体" w:hAnsi="宋体" w:cs="宋体" w:eastAsia="宋体" w:hint="default"/>
          <w:w w:val="101"/>
          <w:sz w:val="18"/>
          <w:szCs w:val="18"/>
        </w:rPr>
        <w:t> </w:t>
      </w:r>
      <w:r>
        <w:rPr>
          <w:rFonts w:ascii="宋体" w:hAnsi="宋体" w:cs="宋体" w:eastAsia="宋体" w:hint="default"/>
          <w:spacing w:val="-6"/>
          <w:w w:val="101"/>
          <w:sz w:val="18"/>
          <w:szCs w:val="18"/>
        </w:rPr>
        <w:t>所有关系和其他事项，以及相关的防范措施（如适用）。</w:t>
      </w:r>
      <w:r>
        <w:rPr>
          <w:rFonts w:ascii="宋体" w:hAnsi="宋体" w:cs="宋体" w:eastAsia="宋体" w:hint="default"/>
          <w:w w:val="101"/>
          <w:sz w:val="18"/>
          <w:szCs w:val="18"/>
        </w:rPr>
        <w:t> </w:t>
      </w:r>
      <w:r>
        <w:rPr>
          <w:rFonts w:ascii="宋体" w:hAnsi="宋体" w:cs="宋体" w:eastAsia="宋体" w:hint="default"/>
          <w:sz w:val="18"/>
          <w:szCs w:val="18"/>
        </w:rPr>
      </w:r>
    </w:p>
    <w:p>
      <w:pPr>
        <w:spacing w:before="57"/>
        <w:ind w:left="660" w:right="0" w:firstLine="0"/>
        <w:jc w:val="left"/>
        <w:rPr>
          <w:rFonts w:ascii="宋体" w:hAnsi="宋体" w:cs="宋体" w:eastAsia="宋体" w:hint="default"/>
          <w:sz w:val="18"/>
          <w:szCs w:val="18"/>
        </w:rPr>
      </w:pPr>
      <w:r>
        <w:rPr>
          <w:rFonts w:ascii="宋体" w:hAnsi="宋体" w:cs="宋体" w:eastAsia="宋体" w:hint="default"/>
          <w:sz w:val="18"/>
          <w:szCs w:val="18"/>
        </w:rPr>
        <w:t>从与治理层沟通过的事项中，我们确定哪些事项对本期财务报表审计最为重要，因而构成关键审计事项。我们在审计</w:t>
      </w:r>
    </w:p>
    <w:p>
      <w:pPr>
        <w:spacing w:after="0"/>
        <w:jc w:val="left"/>
        <w:rPr>
          <w:rFonts w:ascii="宋体" w:hAnsi="宋体" w:cs="宋体" w:eastAsia="宋体" w:hint="default"/>
          <w:sz w:val="18"/>
          <w:szCs w:val="18"/>
        </w:rPr>
        <w:sectPr>
          <w:pgSz w:w="11910" w:h="16840"/>
          <w:pgMar w:header="876" w:footer="979" w:top="1060" w:bottom="1160" w:left="900" w:right="0"/>
        </w:sectPr>
      </w:pPr>
    </w:p>
    <w:p>
      <w:pPr>
        <w:spacing w:line="240" w:lineRule="auto" w:before="1"/>
        <w:rPr>
          <w:rFonts w:ascii="宋体" w:hAnsi="宋体" w:cs="宋体" w:eastAsia="宋体" w:hint="default"/>
          <w:sz w:val="26"/>
          <w:szCs w:val="26"/>
        </w:rPr>
      </w:pPr>
    </w:p>
    <w:p>
      <w:pPr>
        <w:spacing w:line="316" w:lineRule="auto" w:before="46"/>
        <w:ind w:left="153" w:right="1024" w:firstLine="0"/>
        <w:jc w:val="left"/>
        <w:rPr>
          <w:rFonts w:ascii="宋体" w:hAnsi="宋体" w:cs="宋体" w:eastAsia="宋体" w:hint="default"/>
          <w:sz w:val="18"/>
          <w:szCs w:val="18"/>
        </w:rPr>
      </w:pPr>
      <w:r>
        <w:rPr>
          <w:rFonts w:ascii="宋体" w:hAnsi="宋体" w:cs="宋体" w:eastAsia="宋体" w:hint="default"/>
          <w:spacing w:val="-4"/>
          <w:sz w:val="18"/>
          <w:szCs w:val="18"/>
        </w:rPr>
        <w:t>报告中描述这些事项，除非法律法规禁止公开披露这些事项，或在极少数情形下，如果合理预期在审计报告中沟通某事项造</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成的负面后果超过在公众利益方面产生的益处，我们确定不应在审计报告中沟通该事项。</w:t>
      </w:r>
      <w:r>
        <w:rPr>
          <w:rFonts w:ascii="宋体" w:hAnsi="宋体" w:cs="宋体" w:eastAsia="宋体" w:hint="default"/>
          <w:sz w:val="18"/>
          <w:szCs w:val="18"/>
        </w:rPr>
        <w:t> </w:t>
      </w:r>
    </w:p>
    <w:p>
      <w:pPr>
        <w:spacing w:line="240" w:lineRule="auto" w:before="7"/>
        <w:rPr>
          <w:rFonts w:ascii="宋体" w:hAnsi="宋体" w:cs="宋体" w:eastAsia="宋体" w:hint="default"/>
          <w:sz w:val="24"/>
          <w:szCs w:val="24"/>
        </w:rPr>
      </w:pPr>
    </w:p>
    <w:p>
      <w:pPr>
        <w:pStyle w:val="Heading6"/>
        <w:spacing w:line="341" w:lineRule="exact"/>
        <w:ind w:left="359" w:right="1024"/>
        <w:jc w:val="left"/>
        <w:rPr>
          <w:rFonts w:ascii="Arial" w:hAnsi="Arial" w:cs="Arial" w:eastAsia="Arial" w:hint="default"/>
          <w:b w:val="0"/>
          <w:bCs w:val="0"/>
        </w:rPr>
      </w:pPr>
      <w:r>
        <w:rPr/>
        <w:t>立信会计师事务所（特殊普通合伙）                                 </w:t>
      </w:r>
      <w:r>
        <w:rPr>
          <w:spacing w:val="28"/>
        </w:rPr>
        <w:t> </w:t>
      </w:r>
      <w:r>
        <w:rPr>
          <w:rFonts w:ascii="Arial" w:hAnsi="Arial" w:cs="Arial" w:eastAsia="Arial" w:hint="default"/>
          <w:spacing w:val="28"/>
        </w:rPr>
      </w:r>
      <w:r>
        <w:rPr/>
        <w:t>中国注册会计师：陈勇波</w:t>
      </w:r>
      <w:r>
        <w:rPr>
          <w:rFonts w:ascii="Arial" w:hAnsi="Arial" w:cs="Arial" w:eastAsia="Arial" w:hint="default"/>
          <w:w w:val="180"/>
        </w:rPr>
        <w:t> </w:t>
      </w:r>
      <w:r>
        <w:rPr>
          <w:rFonts w:ascii="Arial" w:hAnsi="Arial" w:cs="Arial" w:eastAsia="Arial" w:hint="default"/>
          <w:b w:val="0"/>
          <w:bCs w:val="0"/>
        </w:rPr>
      </w:r>
    </w:p>
    <w:p>
      <w:pPr>
        <w:tabs>
          <w:tab w:pos="4009" w:val="left" w:leader="none"/>
        </w:tabs>
        <w:spacing w:line="312" w:lineRule="exact" w:before="38"/>
        <w:ind w:left="1834" w:right="3643" w:firstLine="3803"/>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（项目合伙人）</w:t>
      </w:r>
      <w:r>
        <w:rPr>
          <w:rFonts w:ascii="Arial" w:hAnsi="Arial" w:cs="Arial" w:eastAsia="Arial" w:hint="default"/>
          <w:b/>
          <w:bCs/>
          <w:w w:val="180"/>
          <w:sz w:val="21"/>
          <w:szCs w:val="21"/>
        </w:rPr>
        <w:t> </w:t>
      </w:r>
      <w:r>
        <w:rPr>
          <w:rFonts w:ascii="Microsoft JhengHei" w:hAnsi="Microsoft JhengHei" w:cs="Microsoft JhengHei" w:eastAsia="Microsoft JhengHei" w:hint="default"/>
          <w:b/>
          <w:bCs/>
          <w:spacing w:val="-1"/>
          <w:sz w:val="21"/>
          <w:szCs w:val="21"/>
        </w:rPr>
        <w:t>中国</w:t>
      </w:r>
      <w:r>
        <w:rPr>
          <w:rFonts w:ascii="Times New Roman" w:hAnsi="Times New Roman" w:cs="Times New Roman" w:eastAsia="Times New Roman" w:hint="default"/>
          <w:b/>
          <w:bCs/>
          <w:spacing w:val="-1"/>
          <w:sz w:val="21"/>
          <w:szCs w:val="21"/>
        </w:rPr>
        <w:t>•</w:t>
      </w:r>
      <w:r>
        <w:rPr>
          <w:rFonts w:ascii="Microsoft JhengHei" w:hAnsi="Microsoft JhengHei" w:cs="Microsoft JhengHei" w:eastAsia="Microsoft JhengHei" w:hint="default"/>
          <w:b/>
          <w:bCs/>
          <w:spacing w:val="-1"/>
          <w:sz w:val="21"/>
          <w:szCs w:val="21"/>
        </w:rPr>
        <w:t>上海</w:t>
      </w:r>
      <w:r>
        <w:rPr>
          <w:rFonts w:ascii="Arial" w:hAnsi="Arial" w:cs="Arial" w:eastAsia="Arial" w:hint="default"/>
          <w:b/>
          <w:bCs/>
          <w:spacing w:val="-1"/>
          <w:sz w:val="21"/>
          <w:szCs w:val="21"/>
        </w:rPr>
        <w:tab/>
      </w:r>
      <w:r>
        <w:rPr>
          <w:rFonts w:ascii="Microsoft JhengHei" w:hAnsi="Microsoft JhengHei" w:cs="Microsoft JhengHei" w:eastAsia="Microsoft JhengHei" w:hint="default"/>
          <w:b/>
          <w:bCs/>
          <w:spacing w:val="-1"/>
          <w:sz w:val="21"/>
          <w:szCs w:val="21"/>
        </w:rPr>
        <w:t>中国注册会计师：王晓燕</w:t>
      </w:r>
      <w:r>
        <w:rPr>
          <w:rFonts w:ascii="Arial" w:hAnsi="Arial" w:cs="Arial" w:eastAsia="Arial" w:hint="default"/>
          <w:b/>
          <w:bCs/>
          <w:w w:val="180"/>
          <w:sz w:val="21"/>
          <w:szCs w:val="21"/>
        </w:rPr>
        <w:t> </w:t>
      </w:r>
      <w:r>
        <w:rPr>
          <w:rFonts w:ascii="Arial" w:hAnsi="Arial" w:cs="Arial" w:eastAsia="Arial" w:hint="default"/>
          <w:sz w:val="21"/>
          <w:szCs w:val="21"/>
        </w:rPr>
      </w:r>
    </w:p>
    <w:p>
      <w:pPr>
        <w:spacing w:line="303" w:lineRule="exact" w:before="0"/>
        <w:ind w:left="6117" w:right="1024" w:firstLine="0"/>
        <w:jc w:val="left"/>
        <w:rPr>
          <w:rFonts w:ascii="宋体" w:hAnsi="宋体" w:cs="宋体" w:eastAsia="宋体" w:hint="default"/>
          <w:sz w:val="13"/>
          <w:szCs w:val="13"/>
        </w:rPr>
      </w:pPr>
      <w:r>
        <w:rPr>
          <w:rFonts w:ascii="Arial" w:hAnsi="Arial" w:cs="Arial" w:eastAsia="Arial" w:hint="default"/>
          <w:b/>
          <w:bCs/>
          <w:sz w:val="21"/>
          <w:szCs w:val="21"/>
        </w:rPr>
        <w:t>2020</w:t>
      </w:r>
      <w:r>
        <w:rPr>
          <w:rFonts w:ascii="Arial" w:hAnsi="Arial" w:cs="Arial" w:eastAsia="Arial" w:hint="default"/>
          <w:b/>
          <w:bCs/>
          <w:spacing w:val="-21"/>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b/>
          <w:bCs/>
          <w:spacing w:val="-15"/>
          <w:sz w:val="21"/>
          <w:szCs w:val="21"/>
        </w:rPr>
        <w:t> </w:t>
      </w:r>
      <w:r>
        <w:rPr>
          <w:rFonts w:ascii="Arial" w:hAnsi="Arial" w:cs="Arial" w:eastAsia="Arial" w:hint="default"/>
          <w:b/>
          <w:bCs/>
          <w:sz w:val="21"/>
          <w:szCs w:val="21"/>
        </w:rPr>
        <w:t>4</w:t>
      </w:r>
      <w:r>
        <w:rPr>
          <w:rFonts w:ascii="Arial" w:hAnsi="Arial" w:cs="Arial" w:eastAsia="Arial" w:hint="default"/>
          <w:b/>
          <w:bCs/>
          <w:spacing w:val="-21"/>
          <w:sz w:val="21"/>
          <w:szCs w:val="21"/>
        </w:rPr>
        <w:t> </w:t>
      </w: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b/>
          <w:bCs/>
          <w:spacing w:val="-15"/>
          <w:sz w:val="21"/>
          <w:szCs w:val="21"/>
        </w:rPr>
        <w:t> </w:t>
      </w:r>
      <w:r>
        <w:rPr>
          <w:rFonts w:ascii="Arial" w:hAnsi="Arial" w:cs="Arial" w:eastAsia="Arial" w:hint="default"/>
          <w:b/>
          <w:bCs/>
          <w:sz w:val="21"/>
          <w:szCs w:val="21"/>
        </w:rPr>
        <w:t>27</w:t>
      </w:r>
      <w:r>
        <w:rPr>
          <w:rFonts w:ascii="Arial" w:hAnsi="Arial" w:cs="Arial" w:eastAsia="Arial" w:hint="default"/>
          <w:b/>
          <w:bCs/>
          <w:spacing w:val="-21"/>
          <w:sz w:val="21"/>
          <w:szCs w:val="21"/>
        </w:rPr>
        <w:t> </w:t>
      </w:r>
      <w:r>
        <w:rPr>
          <w:rFonts w:ascii="Microsoft JhengHei" w:hAnsi="Microsoft JhengHei" w:cs="Microsoft JhengHei" w:eastAsia="Microsoft JhengHei" w:hint="default"/>
          <w:b/>
          <w:bCs/>
          <w:sz w:val="21"/>
          <w:szCs w:val="21"/>
        </w:rPr>
        <w:t>日</w:t>
      </w:r>
      <w:r>
        <w:rPr>
          <w:rFonts w:ascii="宋体" w:hAnsi="宋体" w:cs="宋体" w:eastAsia="宋体" w:hint="default"/>
          <w:w w:val="99"/>
          <w:sz w:val="13"/>
          <w:szCs w:val="13"/>
        </w:rPr>
        <w:t> </w:t>
      </w:r>
      <w:r>
        <w:rPr>
          <w:rFonts w:ascii="宋体" w:hAnsi="宋体" w:cs="宋体" w:eastAsia="宋体" w:hint="default"/>
          <w:sz w:val="13"/>
          <w:szCs w:val="13"/>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0"/>
        <w:ind w:left="153" w:right="102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二、财务报表</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财务附注中报表的单位为：元</w:t>
      </w:r>
    </w:p>
    <w:p>
      <w:pPr>
        <w:spacing w:line="240" w:lineRule="auto" w:before="8"/>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6"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编制单位：大唐高鸿数据网络技术股份有限公司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spacing w:before="0"/>
        <w:ind w:left="153"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937" w:space="140"/>
            <w:col w:w="1642" w:space="3203"/>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560,104,746.07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1,709,028,756.25</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结算备付金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拆出资金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04"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163,734,177.22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145,131,933.63</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4,021,030,830.76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1,638,774,920.72</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应收款项融资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605,542,200.78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931,922,428.14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应收保费</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应收分保合同准备金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718,152,285.60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217,587,807.69</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820,016.36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买入返售金融资产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1,265,093,847.10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1,300,006,179.48</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202,880,953.30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420,244,168.30</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7,586,539,040.83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6,362,696,194.21</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发放贷款和垫款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60,772,292.67</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长期应收款</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157,438,482.79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152,280,569.33</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6,300,000.00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49,830,656.00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359,392,999.06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354,979,201.83</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114,773,135.16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109,022,664.53</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812,333.94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512,481.99</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459,369,774.70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400,505,093.82</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49,887,865.77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91,497,710.69</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345,543,869.16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349,813,982.62</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84,988,621.62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85,198,505.47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52,919,574.08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31,696,328.57</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62,971,401.97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741,134,559.14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1,744,228,714.25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2,377,413,390.66</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9,330,767,755.08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8,740,109,584.87</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1,312,000,000.00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1,436,997,650.00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向中央银行借款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拆入资金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04"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368,047,999.32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474,470,243.00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2,132,222,257.87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724,912,501.03</w:t>
            </w:r>
            <w:r>
              <w:rPr>
                <w:rFonts w:ascii="Times New Roman"/>
                <w:sz w:val="18"/>
              </w:rPr>
            </w: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268,473,791.33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285,914,702.13</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卖出回购金融资产款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吸收存款及同业存放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代理买卖证券款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代理承销证券款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16,824,579.98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18,255,767.38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78,593,139.89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111,031,845.59</w:t>
            </w: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886,546,134.06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876,068,173.87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19,747,750.00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285,275.97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286,135.07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应付手续费及佣金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537,327,255.90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5,097,707,902.45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4,464,978,138.90</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保险合同准备金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248,151,549.80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295,000,000.00</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2,112,751.00</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租赁负债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53,327,100.00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44,071,700.00</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19,885,833.56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19,365,833.56</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1,174,732.98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322,539,216.34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360,550,284.56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5,420,247,118.79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4,825,528,423.46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907,629,867.00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907,629,867.00</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1,950,638,455.79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1,957,698,156.42</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87,791,010.00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87,791,010.00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1,970,301.02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37,929.15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44,599,448.66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29,835,972.64</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506,255,082.28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515,061,648.29</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3,323,302,144.75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3,322,472,563.50</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587,218,491.54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592,108,597.91</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sz w:val="18"/>
              </w:rPr>
              <w:t>3,910,520,636.29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2"/>
                <w:sz w:val="18"/>
              </w:rPr>
              <w:t>3,914,581,161.41</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9,330,767,755.08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8,740,109,584.87</w:t>
            </w:r>
          </w:p>
        </w:tc>
      </w:tr>
    </w:tbl>
    <w:p>
      <w:pPr>
        <w:spacing w:line="240" w:lineRule="auto" w:before="7"/>
        <w:rPr>
          <w:rFonts w:ascii="Times New Roman" w:hAnsi="Times New Roman" w:cs="Times New Roman" w:eastAsia="Times New Roman" w:hint="default"/>
          <w:sz w:val="23"/>
          <w:szCs w:val="23"/>
        </w:rPr>
      </w:pPr>
    </w:p>
    <w:p>
      <w:pPr>
        <w:tabs>
          <w:tab w:pos="3668" w:val="left" w:leader="none"/>
          <w:tab w:pos="7898" w:val="left" w:leader="none"/>
        </w:tabs>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法定代表人：付景林</w:t>
        <w:tab/>
        <w:t>主管会计工作负责人：丁明锋</w:t>
        <w:tab/>
      </w:r>
      <w:r>
        <w:rPr>
          <w:rFonts w:ascii="宋体" w:hAnsi="宋体" w:cs="宋体" w:eastAsia="宋体" w:hint="default"/>
          <w:sz w:val="18"/>
          <w:szCs w:val="18"/>
        </w:rPr>
        <w:t>会计机构负责人：张锐</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22,120,537.54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73,557,590.16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04"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98,229,372.27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18,980,877.38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应收款项融资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2,389,228.15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10,950,000.00</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744,966,341.27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675,032,904.15</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820,016.36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9,447,487.57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2,393,351.24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3,233,209.49</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879,546,318.04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781,754,581.18</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69,294,792.67</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3,183,380,475.85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3,141,263,390.71</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14,822,500.00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49,830,656.00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558,082.74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771,787.82</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132,003,017.61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11,045,970.89</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683,884,788.83</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3,380,594,732.20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3,906,260,730.92</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4,260,141,050.24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4,688,015,312.10</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04"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24,290,993.69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2,223,630.84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1,503,991.10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1,503,991.10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70,011.34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566,221.81</w:t>
            </w: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4,903,190.79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1,319,489.58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689,274,195.76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797,493,315.51</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19,747,750.00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235,275.97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236,135.07</w:t>
            </w: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492,881,000.00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995,042,382.68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1,545,987,648.84</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2,112,751.00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租赁负债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51,000,500.00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41,000,500.00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687,500.69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1,187,500.61</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1,174,732.98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52,862,733.67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79,300,751.61</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2"/>
                <w:sz w:val="18"/>
              </w:rPr>
              <w:t>1,047,905,116.35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2"/>
                <w:sz w:val="18"/>
              </w:rPr>
              <w:t>1,625,288,400.45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907,629,867.00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907,629,867.00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2,166,010,600.76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2,166,040,450.76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87,791,010.00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87,791,010.00</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1,904,112.00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44,599,448.66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29,835,972.64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179,882,915.47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47,011,631.25</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3,212,235,933.89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3,062,726,911.65</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2"/>
                <w:sz w:val="18"/>
              </w:rPr>
              <w:t>4,260,141,050.24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2"/>
                <w:sz w:val="18"/>
              </w:rPr>
              <w:t>4,688,015,312.10</w:t>
            </w:r>
          </w:p>
        </w:tc>
      </w:tr>
    </w:tbl>
    <w:p>
      <w:pPr>
        <w:spacing w:line="240" w:lineRule="auto" w:before="10"/>
        <w:rPr>
          <w:rFonts w:ascii="Times New Roman" w:hAnsi="Times New Roman" w:cs="Times New Roman" w:eastAsia="Times New Roman" w:hint="default"/>
          <w:sz w:val="21"/>
          <w:szCs w:val="21"/>
        </w:rPr>
      </w:pPr>
    </w:p>
    <w:p>
      <w:pPr>
        <w:pStyle w:val="Heading6"/>
        <w:spacing w:line="335" w:lineRule="exact"/>
        <w:ind w:right="1024"/>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083"/>
        <w:gridCol w:w="3208"/>
        <w:gridCol w:w="3279"/>
      </w:tblGrid>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11,409,546,498.03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9,264,669,159.73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其中：营业收入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2"/>
                <w:sz w:val="18"/>
              </w:rPr>
              <w:t>11,409,546,498.03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sz w:val="18"/>
              </w:rPr>
              <w:t>9,264,669,159.73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已赚保费</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手续费及佣金收入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3"/>
                <w:sz w:val="18"/>
              </w:rPr>
              <w:t>11,535,116,418.50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sz w:val="18"/>
              </w:rPr>
              <w:t>9,155,302,475.42</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其中：营业成本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11,008,154,015.21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8,653,279,383.88</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利息支出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手续费及佣金支出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退保金</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赔付支出净额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6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提取保险责任合同准备金</w:t>
            </w:r>
            <w:r>
              <w:rPr>
                <w:rFonts w:ascii="宋体" w:hAnsi="宋体" w:cs="宋体" w:eastAsia="宋体" w:hint="default"/>
                <w:w w:val="101"/>
                <w:sz w:val="18"/>
                <w:szCs w:val="18"/>
              </w:rPr>
              <w:t> </w:t>
            </w:r>
            <w:r>
              <w:rPr>
                <w:rFonts w:ascii="宋体" w:hAnsi="宋体" w:cs="宋体" w:eastAsia="宋体" w:hint="default"/>
                <w:sz w:val="18"/>
                <w:szCs w:val="18"/>
              </w:rPr>
              <w:t>净额</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保单红利支出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分保费用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税金及附加</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20,228,774.27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24,932,647.22</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销售费用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182,242,602.47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177,301,118.64</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管理费用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130,294,866.99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144,604,828.79</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研发费用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66,148,343.98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42,191,498.97</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05.032883pt;margin-top:519.026001pt;width:166.2pt;height:19.75pt;mso-position-horizontal-relative:page;mso-position-vertical-relative:page;z-index:-1614520" type="#_x0000_t202" filled="false" stroked="false">
            <v:textbox inset="0,0,0,0">
              <w:txbxContent>
                <w:p>
                  <w:pPr>
                    <w:spacing w:before="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211.059998pt;margin-top:259.989990pt;width:160.15pt;height:19.7pt;mso-position-horizontal-relative:page;mso-position-vertical-relative:page;z-index:-1614496" coordorigin="4221,5200" coordsize="3203,394">
            <v:group style="position:absolute;left:7400;top:5200;width:24;height:394" coordorigin="7400,5200" coordsize="24,394">
              <v:shape style="position:absolute;left:7400;top:5200;width:24;height:394" coordorigin="7400,5200" coordsize="24,394" path="m7400,5593l7424,5593,7424,5200,7400,5200,7400,5593xe" filled="true" fillcolor="#ffffff" stroked="false">
                <v:path arrowok="t"/>
                <v:fill type="solid"/>
              </v:shape>
            </v:group>
            <v:group style="position:absolute;left:4221;top:5200;width:24;height:394" coordorigin="4221,5200" coordsize="24,394">
              <v:shape style="position:absolute;left:4221;top:5200;width:24;height:394" coordorigin="4221,5200" coordsize="24,394" path="m4221,5593l4245,5593,4245,5200,4221,5200,4221,5593xe" filled="true" fillcolor="#ffffff" stroked="false">
                <v:path arrowok="t"/>
                <v:fill type="solid"/>
              </v:shape>
            </v:group>
            <v:group style="position:absolute;left:4245;top:5200;width:3155;height:394" coordorigin="4245,5200" coordsize="3155,394">
              <v:shape style="position:absolute;left:4245;top:5200;width:3155;height:394" coordorigin="4245,5200" coordsize="3155,394" path="m4245,5593l7400,5593,7400,5200,4245,5200,4245,5593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3"/>
        <w:gridCol w:w="1107"/>
        <w:gridCol w:w="2101"/>
        <w:gridCol w:w="3279"/>
      </w:tblGrid>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财务费用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55" w:right="0"/>
              <w:jc w:val="left"/>
              <w:rPr>
                <w:rFonts w:ascii="Times New Roman" w:hAnsi="Times New Roman" w:cs="Times New Roman" w:eastAsia="Times New Roman" w:hint="default"/>
                <w:sz w:val="18"/>
                <w:szCs w:val="18"/>
              </w:rPr>
            </w:pPr>
            <w:r>
              <w:rPr>
                <w:rFonts w:ascii="Times New Roman"/>
                <w:sz w:val="18"/>
              </w:rPr>
              <w:t>128,047,815.58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112,992,997.92</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其中：利息费用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55" w:right="0"/>
              <w:jc w:val="left"/>
              <w:rPr>
                <w:rFonts w:ascii="Times New Roman" w:hAnsi="Times New Roman" w:cs="Times New Roman" w:eastAsia="Times New Roman" w:hint="default"/>
                <w:sz w:val="18"/>
                <w:szCs w:val="18"/>
              </w:rPr>
            </w:pPr>
            <w:r>
              <w:rPr>
                <w:rFonts w:ascii="Times New Roman"/>
                <w:sz w:val="18"/>
              </w:rPr>
              <w:t>130,014,477.77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127,037,848.55</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利息收入</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6,868,165.13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16,017,756.36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加：其他收益</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18,170,600.94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40,631,425.16</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82"/>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2"/>
                <w:sz w:val="18"/>
                <w:szCs w:val="18"/>
              </w:rPr>
              <w:t>投资收益（损失以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w w:val="101"/>
                <w:sz w:val="18"/>
                <w:szCs w:val="18"/>
              </w:rPr>
              <w:t> </w:t>
            </w:r>
            <w:r>
              <w:rPr>
                <w:rFonts w:ascii="宋体" w:hAnsi="宋体" w:cs="宋体" w:eastAsia="宋体" w:hint="default"/>
                <w:sz w:val="18"/>
                <w:szCs w:val="18"/>
              </w:rPr>
              <w:t>列）</w:t>
            </w:r>
          </w:p>
        </w:tc>
        <w:tc>
          <w:tcPr>
            <w:tcW w:w="32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043" w:right="0"/>
              <w:jc w:val="left"/>
              <w:rPr>
                <w:rFonts w:ascii="Times New Roman" w:hAnsi="Times New Roman" w:cs="Times New Roman" w:eastAsia="Times New Roman" w:hint="default"/>
                <w:sz w:val="18"/>
                <w:szCs w:val="18"/>
              </w:rPr>
            </w:pPr>
            <w:r>
              <w:rPr>
                <w:rFonts w:ascii="Times New Roman"/>
                <w:sz w:val="18"/>
              </w:rPr>
              <w:t>258,918,012.23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9,301,608.95</w:t>
            </w: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8"/>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2,757,913.46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1,043,005.66</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-1,374,282.39</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08"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1,718,240.92</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7"/>
                <w:w w:val="101"/>
                <w:sz w:val="18"/>
                <w:szCs w:val="18"/>
              </w:rPr>
              <w:t>信用减值损失（损失以</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号填</w:t>
            </w:r>
            <w:r>
              <w:rPr>
                <w:rFonts w:ascii="宋体" w:hAnsi="宋体" w:cs="宋体" w:eastAsia="宋体" w:hint="default"/>
                <w:w w:val="101"/>
                <w:sz w:val="18"/>
                <w:szCs w:val="18"/>
              </w:rPr>
              <w:t> </w:t>
            </w:r>
            <w:r>
              <w:rPr>
                <w:rFonts w:ascii="宋体" w:hAnsi="宋体" w:cs="宋体" w:eastAsia="宋体" w:hint="default"/>
                <w:sz w:val="18"/>
                <w:szCs w:val="18"/>
              </w:rPr>
              <w:t>列）</w:t>
            </w:r>
          </w:p>
        </w:tc>
        <w:tc>
          <w:tcPr>
            <w:tcW w:w="32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071" w:right="0"/>
              <w:jc w:val="left"/>
              <w:rPr>
                <w:rFonts w:ascii="Times New Roman" w:hAnsi="Times New Roman" w:cs="Times New Roman" w:eastAsia="Times New Roman" w:hint="default"/>
                <w:sz w:val="18"/>
                <w:szCs w:val="18"/>
              </w:rPr>
            </w:pPr>
            <w:r>
              <w:rPr>
                <w:rFonts w:ascii="Times New Roman"/>
                <w:sz w:val="18"/>
              </w:rPr>
              <w:t>-83,304,949.74</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7"/>
                <w:w w:val="101"/>
                <w:sz w:val="18"/>
                <w:szCs w:val="18"/>
              </w:rPr>
              <w:t>资产减值损失（损失以</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号填</w:t>
            </w:r>
            <w:r>
              <w:rPr>
                <w:rFonts w:ascii="宋体" w:hAnsi="宋体" w:cs="宋体" w:eastAsia="宋体" w:hint="default"/>
                <w:w w:val="101"/>
                <w:sz w:val="18"/>
                <w:szCs w:val="18"/>
              </w:rPr>
              <w:t> </w:t>
            </w:r>
            <w:r>
              <w:rPr>
                <w:rFonts w:ascii="宋体" w:hAnsi="宋体" w:cs="宋体" w:eastAsia="宋体" w:hint="default"/>
                <w:sz w:val="18"/>
                <w:szCs w:val="18"/>
              </w:rPr>
              <w:t>列）</w:t>
            </w:r>
          </w:p>
        </w:tc>
        <w:tc>
          <w:tcPr>
            <w:tcW w:w="32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071" w:right="0"/>
              <w:jc w:val="left"/>
              <w:rPr>
                <w:rFonts w:ascii="Times New Roman" w:hAnsi="Times New Roman" w:cs="Times New Roman" w:eastAsia="Times New Roman" w:hint="default"/>
                <w:sz w:val="18"/>
                <w:szCs w:val="18"/>
              </w:rPr>
            </w:pPr>
            <w:r>
              <w:rPr>
                <w:rFonts w:ascii="Times New Roman"/>
                <w:sz w:val="18"/>
              </w:rPr>
              <w:t>-47,833,422.83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-74,057,626.17</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7"/>
                <w:w w:val="101"/>
                <w:sz w:val="18"/>
                <w:szCs w:val="18"/>
              </w:rPr>
              <w:t>资产处置收益（损失以</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号填</w:t>
            </w:r>
            <w:r>
              <w:rPr>
                <w:rFonts w:ascii="宋体" w:hAnsi="宋体" w:cs="宋体" w:eastAsia="宋体" w:hint="default"/>
                <w:w w:val="101"/>
                <w:sz w:val="18"/>
                <w:szCs w:val="18"/>
              </w:rPr>
              <w:t> </w:t>
            </w:r>
            <w:r>
              <w:rPr>
                <w:rFonts w:ascii="宋体" w:hAnsi="宋体" w:cs="宋体" w:eastAsia="宋体" w:hint="default"/>
                <w:sz w:val="18"/>
                <w:szCs w:val="18"/>
              </w:rPr>
              <w:t>列）</w:t>
            </w:r>
          </w:p>
        </w:tc>
        <w:tc>
          <w:tcPr>
            <w:tcW w:w="32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-259,186.45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-932,574.84</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21,839,374.60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84,309,517.41</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加：营业外收入</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12,534,573.52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13,283,152.79</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减：营业外支出</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609,187.56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3,001,640.48</w:t>
            </w:r>
          </w:p>
        </w:tc>
      </w:tr>
      <w:tr>
        <w:trPr>
          <w:trHeight w:val="404" w:hRule="exact"/>
        </w:trPr>
        <w:tc>
          <w:tcPr>
            <w:tcW w:w="308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107" w:type="dxa"/>
            <w:tcBorders>
              <w:top w:val="single" w:sz="4" w:space="0" w:color="000000"/>
              <w:left w:val="single" w:sz="13" w:space="0" w:color="FFFFFF"/>
              <w:bottom w:val="single" w:sz="4" w:space="0" w:color="000000"/>
              <w:right w:val="nil" w:sz="6" w:space="0" w:color="auto"/>
            </w:tcBorders>
          </w:tcPr>
          <w:p>
            <w:pPr/>
          </w:p>
        </w:tc>
        <w:tc>
          <w:tcPr>
            <w:tcW w:w="2101"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100"/>
              <w:ind w:left="1039" w:right="0"/>
              <w:jc w:val="left"/>
              <w:rPr>
                <w:rFonts w:ascii="Times New Roman" w:hAnsi="Times New Roman" w:cs="Times New Roman" w:eastAsia="Times New Roman" w:hint="default"/>
                <w:sz w:val="18"/>
                <w:szCs w:val="18"/>
              </w:rPr>
            </w:pPr>
            <w:r>
              <w:rPr>
                <w:rFonts w:ascii="Times New Roman"/>
                <w:sz w:val="18"/>
              </w:rPr>
              <w:t>33,764,760.56</w:t>
            </w:r>
          </w:p>
        </w:tc>
        <w:tc>
          <w:tcPr>
            <w:tcW w:w="327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94,591,029.72</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减：所得税费用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13,225,862.08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36,350,202.03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20,538,898.48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58,240,827.69</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（一）按经营持续性分类</w:t>
            </w:r>
          </w:p>
        </w:tc>
        <w:tc>
          <w:tcPr>
            <w:tcW w:w="3208"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20,538,898.48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58,240,827.69</w:t>
            </w:r>
          </w:p>
        </w:tc>
      </w:tr>
      <w:tr>
        <w:trPr>
          <w:trHeight w:val="71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08"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（二）按所有权归属分类</w:t>
            </w:r>
          </w:p>
        </w:tc>
        <w:tc>
          <w:tcPr>
            <w:tcW w:w="3208"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2"/>
                <w:sz w:val="18"/>
              </w:rPr>
              <w:t>23,116,542.54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33,964,915.63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-2,577,644.06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24,275,912.06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661,709.87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35,071.02</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3"/>
        <w:gridCol w:w="3208"/>
        <w:gridCol w:w="3279"/>
      </w:tblGrid>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2"/>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661,709.87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35,071.02</w:t>
            </w: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8"/>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633,450.00</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r>
              <w:rPr>
                <w:rFonts w:ascii="宋体" w:hAnsi="宋体" w:cs="宋体" w:eastAsia="宋体" w:hint="default"/>
                <w:w w:val="101"/>
                <w:sz w:val="18"/>
                <w:szCs w:val="18"/>
              </w:rPr>
              <w:t> </w:t>
            </w:r>
            <w:r>
              <w:rPr>
                <w:rFonts w:ascii="宋体" w:hAnsi="宋体" w:cs="宋体" w:eastAsia="宋体" w:hint="default"/>
                <w:sz w:val="18"/>
                <w:szCs w:val="18"/>
              </w:rPr>
              <w:t>动额</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r>
              <w:rPr>
                <w:rFonts w:ascii="宋体" w:hAnsi="宋体" w:cs="宋体" w:eastAsia="宋体" w:hint="default"/>
                <w:w w:val="101"/>
                <w:sz w:val="18"/>
                <w:szCs w:val="18"/>
              </w:rPr>
              <w:t> </w:t>
            </w:r>
            <w:r>
              <w:rPr>
                <w:rFonts w:ascii="宋体" w:hAnsi="宋体" w:cs="宋体" w:eastAsia="宋体" w:hint="default"/>
                <w:sz w:val="18"/>
                <w:szCs w:val="18"/>
              </w:rPr>
              <w:t>值变动</w:t>
            </w:r>
          </w:p>
        </w:tc>
        <w:tc>
          <w:tcPr>
            <w:tcW w:w="3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633,450.00</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r>
              <w:rPr>
                <w:rFonts w:ascii="宋体" w:hAnsi="宋体" w:cs="宋体" w:eastAsia="宋体" w:hint="default"/>
                <w:w w:val="101"/>
                <w:sz w:val="18"/>
                <w:szCs w:val="18"/>
              </w:rPr>
              <w:t> </w:t>
            </w:r>
            <w:r>
              <w:rPr>
                <w:rFonts w:ascii="宋体" w:hAnsi="宋体" w:cs="宋体" w:eastAsia="宋体" w:hint="default"/>
                <w:sz w:val="18"/>
                <w:szCs w:val="18"/>
              </w:rPr>
              <w:t>值变动</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8"/>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28,259.87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35,071.02</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r>
              <w:rPr>
                <w:rFonts w:ascii="宋体" w:hAnsi="宋体" w:cs="宋体" w:eastAsia="宋体" w:hint="default"/>
                <w:w w:val="101"/>
                <w:sz w:val="18"/>
                <w:szCs w:val="18"/>
              </w:rPr>
              <w:t> </w:t>
            </w:r>
            <w:r>
              <w:rPr>
                <w:rFonts w:ascii="宋体" w:hAnsi="宋体" w:cs="宋体" w:eastAsia="宋体" w:hint="default"/>
                <w:sz w:val="18"/>
                <w:szCs w:val="18"/>
              </w:rPr>
              <w:t>动</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r>
              <w:rPr>
                <w:rFonts w:ascii="宋体" w:hAnsi="宋体" w:cs="宋体" w:eastAsia="宋体" w:hint="default"/>
                <w:w w:val="101"/>
                <w:sz w:val="18"/>
                <w:szCs w:val="18"/>
              </w:rPr>
              <w:t> </w:t>
            </w:r>
            <w:r>
              <w:rPr>
                <w:rFonts w:ascii="宋体" w:hAnsi="宋体" w:cs="宋体" w:eastAsia="宋体" w:hint="default"/>
                <w:sz w:val="18"/>
                <w:szCs w:val="18"/>
              </w:rPr>
              <w:t>值变动损益</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r>
              <w:rPr>
                <w:rFonts w:ascii="宋体" w:hAnsi="宋体" w:cs="宋体" w:eastAsia="宋体" w:hint="default"/>
                <w:w w:val="101"/>
                <w:sz w:val="18"/>
                <w:szCs w:val="18"/>
              </w:rPr>
              <w:t> </w:t>
            </w:r>
            <w:r>
              <w:rPr>
                <w:rFonts w:ascii="宋体" w:hAnsi="宋体" w:cs="宋体" w:eastAsia="宋体" w:hint="default"/>
                <w:sz w:val="18"/>
                <w:szCs w:val="18"/>
              </w:rPr>
              <w:t>备</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28,259.87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35,071.02</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2"/>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21,200,608.35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58,275,898.71</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62"/>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23,778,252.41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33,999,986.65</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归属于少数股东的综合收益总额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-2,577,644.06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24,275,912.06</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（一）基本每股收益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0.0262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0.0385</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3"/>
        <w:gridCol w:w="3208"/>
        <w:gridCol w:w="3279"/>
      </w:tblGrid>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（二）稀释每股收益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0.0255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0.0374</w:t>
            </w:r>
          </w:p>
        </w:tc>
      </w:tr>
    </w:tbl>
    <w:p>
      <w:pPr>
        <w:tabs>
          <w:tab w:pos="3668" w:val="left" w:leader="none"/>
          <w:tab w:pos="7898" w:val="left" w:leader="none"/>
        </w:tabs>
        <w:spacing w:line="616" w:lineRule="auto" w:before="58"/>
        <w:ind w:left="153" w:right="1217" w:firstLine="0"/>
        <w:jc w:val="left"/>
        <w:rPr>
          <w:rFonts w:ascii="宋体" w:hAnsi="宋体" w:cs="宋体" w:eastAsia="宋体" w:hint="default"/>
          <w:sz w:val="18"/>
          <w:szCs w:val="18"/>
        </w:rPr>
      </w:pPr>
      <w:r>
        <w:rPr>
          <w:rFonts w:ascii="宋体" w:hAnsi="宋体" w:cs="宋体" w:eastAsia="宋体" w:hint="default"/>
          <w:spacing w:val="-3"/>
          <w:sz w:val="18"/>
          <w:szCs w:val="18"/>
        </w:rPr>
        <w:t>本期发生同一控制下企业合并的，被合并方在合并前实现的净利润为：元，上期被合并方实现的净利润为：元。</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法定代表人：付景林</w:t>
        <w:tab/>
        <w:t>主管会计工作负责人：丁明锋</w:t>
        <w:tab/>
      </w:r>
      <w:r>
        <w:rPr>
          <w:rFonts w:ascii="宋体" w:hAnsi="宋体" w:cs="宋体" w:eastAsia="宋体" w:hint="default"/>
          <w:spacing w:val="-2"/>
          <w:sz w:val="18"/>
          <w:szCs w:val="18"/>
        </w:rPr>
        <w:t>会计机构负责人：张锐</w:t>
      </w:r>
    </w:p>
    <w:p>
      <w:pPr>
        <w:pStyle w:val="Heading6"/>
        <w:spacing w:line="240" w:lineRule="auto" w:before="4"/>
        <w:ind w:right="1024"/>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132,011,903.25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13,680,297.76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减：营业成本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129,778,715.35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4,526,375.58</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税金及附加</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496,731.66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2,172.41</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10,796.30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28,419.81</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67,463,047.78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38,161,384.18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566,814.84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41,666.67</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62,718,548.73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54,001,807.23</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70,392,179.35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70,318,148.97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7,753,269.84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16,457,496.83</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499,999.92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4,299,999.92</w:t>
            </w:r>
          </w:p>
        </w:tc>
      </w:tr>
      <w:tr>
        <w:trPr>
          <w:trHeight w:val="71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65"/>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2"/>
                <w:sz w:val="18"/>
                <w:szCs w:val="18"/>
              </w:rPr>
              <w:t>投资收益（损失以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w w:val="101"/>
                <w:sz w:val="18"/>
                <w:szCs w:val="18"/>
              </w:rPr>
              <w:t> </w:t>
            </w:r>
            <w:r>
              <w:rPr>
                <w:rFonts w:ascii="宋体" w:hAnsi="宋体" w:cs="宋体" w:eastAsia="宋体" w:hint="default"/>
                <w:sz w:val="18"/>
                <w:szCs w:val="18"/>
              </w:rPr>
              <w:t>列）</w:t>
            </w:r>
          </w:p>
        </w:tc>
        <w:tc>
          <w:tcPr>
            <w:tcW w:w="33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301,228,635.73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53,306,209.65</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-1,735,610.31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-1,513,806.71</w:t>
            </w:r>
          </w:p>
        </w:tc>
      </w:tr>
      <w:tr>
        <w:trPr>
          <w:trHeight w:val="102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04"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1,718,240.92</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w w:val="101"/>
                <w:sz w:val="18"/>
                <w:szCs w:val="18"/>
              </w:rPr>
              <w:t> </w:t>
            </w:r>
            <w:r>
              <w:rPr>
                <w:rFonts w:ascii="宋体" w:hAnsi="宋体" w:cs="宋体" w:eastAsia="宋体" w:hint="default"/>
                <w:sz w:val="18"/>
                <w:szCs w:val="18"/>
              </w:rPr>
              <w:t>填列）</w:t>
            </w:r>
          </w:p>
        </w:tc>
        <w:tc>
          <w:tcPr>
            <w:tcW w:w="33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-1,327,831.82</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w w:val="101"/>
                <w:sz w:val="18"/>
                <w:szCs w:val="18"/>
              </w:rPr>
              <w:t> </w:t>
            </w:r>
            <w:r>
              <w:rPr>
                <w:rFonts w:ascii="宋体" w:hAnsi="宋体" w:cs="宋体" w:eastAsia="宋体" w:hint="default"/>
                <w:sz w:val="18"/>
                <w:szCs w:val="18"/>
              </w:rPr>
              <w:t>填列）</w:t>
            </w:r>
          </w:p>
        </w:tc>
        <w:tc>
          <w:tcPr>
            <w:tcW w:w="33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-22,511,304.55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-36,084,779.09</w:t>
            </w: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w w:val="101"/>
                <w:sz w:val="18"/>
                <w:szCs w:val="18"/>
              </w:rPr>
              <w:t> </w:t>
            </w:r>
            <w:r>
              <w:rPr>
                <w:rFonts w:ascii="宋体" w:hAnsi="宋体" w:cs="宋体" w:eastAsia="宋体" w:hint="default"/>
                <w:sz w:val="18"/>
                <w:szCs w:val="18"/>
              </w:rPr>
              <w:t>填列）</w:t>
            </w:r>
          </w:p>
        </w:tc>
        <w:tc>
          <w:tcPr>
            <w:tcW w:w="3304"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150,584,988.79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-61,560,097.64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530,405.60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115,434.33</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70,945.99</w:t>
            </w:r>
          </w:p>
        </w:tc>
      </w:tr>
      <w:tr>
        <w:trPr>
          <w:trHeight w:val="71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151,115,355.91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-61,515,609.30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429,560.24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150,685,795.67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-61,515,609.30</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pacing w:val="-3"/>
                <w:sz w:val="18"/>
                <w:szCs w:val="18"/>
              </w:rPr>
              <w:t>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150,685,795.67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-61,515,609.30</w:t>
            </w:r>
          </w:p>
        </w:tc>
      </w:tr>
      <w:tr>
        <w:trPr>
          <w:trHeight w:val="71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633,450.00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633,450.00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重新计量设定受益计划</w:t>
            </w:r>
            <w:r>
              <w:rPr>
                <w:rFonts w:ascii="宋体" w:hAnsi="宋体" w:cs="宋体" w:eastAsia="宋体" w:hint="default"/>
                <w:w w:val="101"/>
                <w:sz w:val="18"/>
                <w:szCs w:val="18"/>
              </w:rPr>
              <w:t> </w:t>
            </w:r>
            <w:r>
              <w:rPr>
                <w:rFonts w:ascii="宋体" w:hAnsi="宋体" w:cs="宋体" w:eastAsia="宋体" w:hint="default"/>
                <w:sz w:val="18"/>
                <w:szCs w:val="18"/>
              </w:rPr>
              <w:t>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其他权益工具投资公允</w:t>
            </w:r>
            <w:r>
              <w:rPr>
                <w:rFonts w:ascii="宋体" w:hAnsi="宋体" w:cs="宋体" w:eastAsia="宋体" w:hint="default"/>
                <w:w w:val="101"/>
                <w:sz w:val="18"/>
                <w:szCs w:val="18"/>
              </w:rPr>
              <w:t> </w:t>
            </w: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633,450.00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企业自身信用风险公允</w:t>
            </w:r>
            <w:r>
              <w:rPr>
                <w:rFonts w:ascii="宋体" w:hAnsi="宋体" w:cs="宋体" w:eastAsia="宋体" w:hint="default"/>
                <w:w w:val="101"/>
                <w:sz w:val="18"/>
                <w:szCs w:val="18"/>
              </w:rPr>
              <w:t> </w:t>
            </w: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权益法下可转损益的其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其他债权投资公允价值</w:t>
            </w:r>
            <w:r>
              <w:rPr>
                <w:rFonts w:ascii="宋体" w:hAnsi="宋体" w:cs="宋体" w:eastAsia="宋体" w:hint="default"/>
                <w:w w:val="101"/>
                <w:sz w:val="18"/>
                <w:szCs w:val="18"/>
              </w:rPr>
              <w:t> </w:t>
            </w:r>
            <w:r>
              <w:rPr>
                <w:rFonts w:ascii="宋体" w:hAnsi="宋体" w:cs="宋体" w:eastAsia="宋体" w:hint="default"/>
                <w:sz w:val="18"/>
                <w:szCs w:val="18"/>
              </w:rPr>
              <w:t>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其他债权投资信用减值</w:t>
            </w:r>
            <w:r>
              <w:rPr>
                <w:rFonts w:ascii="宋体" w:hAnsi="宋体" w:cs="宋体" w:eastAsia="宋体" w:hint="default"/>
                <w:w w:val="101"/>
                <w:sz w:val="18"/>
                <w:szCs w:val="18"/>
              </w:rPr>
              <w:t> </w:t>
            </w:r>
            <w:r>
              <w:rPr>
                <w:rFonts w:ascii="宋体" w:hAnsi="宋体" w:cs="宋体" w:eastAsia="宋体" w:hint="default"/>
                <w:sz w:val="18"/>
                <w:szCs w:val="18"/>
              </w:rPr>
              <w:t>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151,319,245.67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-61,515,609.30</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（一）基本每股收益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0.1710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-0.0698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（二）稀释每股收益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0.1660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-0.0678</w:t>
            </w:r>
          </w:p>
        </w:tc>
      </w:tr>
    </w:tbl>
    <w:p>
      <w:pPr>
        <w:spacing w:line="240" w:lineRule="auto" w:before="10"/>
        <w:rPr>
          <w:rFonts w:ascii="Times New Roman" w:hAnsi="Times New Roman" w:cs="Times New Roman" w:eastAsia="Times New Roman" w:hint="default"/>
          <w:sz w:val="21"/>
          <w:szCs w:val="21"/>
        </w:rPr>
      </w:pPr>
    </w:p>
    <w:p>
      <w:pPr>
        <w:pStyle w:val="Heading6"/>
        <w:spacing w:line="335" w:lineRule="exact"/>
        <w:ind w:right="1024"/>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销售商品、提供劳务收到的现金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10,351,311,432.35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10,063,004,010.27</w:t>
            </w: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客户存款和同业存放款项净增加</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3304"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向中央银行借款净增加额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向其他金融机构拆入资金净增加</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3304"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收到原保险合同保费取得的现金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收到再保业务现金净额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保户储金及投资款净增加额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收取利息、手续费及佣金的现金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拆入资金净增加额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回购业务资金净增加额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代理买卖证券收到的现金净额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5,058,946.13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3"/>
                <w:sz w:val="18"/>
              </w:rPr>
              <w:t>11,164,211.97</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5,355,063,458.25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15,664,115,873.43</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15,711,433,836.73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25,738,284,095.67</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购买商品、接受劳务支付的现金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10,571,296,906.04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9,968,256,494.97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客户贷款及垫款净增加额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存放中央银行和同业款项净增加</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3304"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支付原保险合同赔付款项的现金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拆出资金净增加额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支付利息、手续费及佣金的现金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支付保单红利的现金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支付给职工以及为职工支付的现</w:t>
            </w:r>
            <w:r>
              <w:rPr>
                <w:rFonts w:ascii="宋体" w:hAnsi="宋体" w:cs="宋体" w:eastAsia="宋体" w:hint="default"/>
                <w:w w:val="101"/>
                <w:sz w:val="18"/>
                <w:szCs w:val="18"/>
              </w:rPr>
              <w:t> </w:t>
            </w:r>
            <w:r>
              <w:rPr>
                <w:rFonts w:ascii="宋体" w:hAnsi="宋体" w:cs="宋体" w:eastAsia="宋体" w:hint="default"/>
                <w:sz w:val="18"/>
                <w:szCs w:val="18"/>
              </w:rPr>
              <w:t>金</w:t>
            </w:r>
          </w:p>
        </w:tc>
        <w:tc>
          <w:tcPr>
            <w:tcW w:w="3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239,395,022.56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224,385,018.44</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128,460,763.34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148,232,534.12</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5,546,600,509.47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15,862,278,258.72</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16,485,753,201.41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26,203,152,306.25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-774,319,364.68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-464,868,210.58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493,840,568.57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10,431,951.33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6,737,369.80</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116,448.83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107,253.52</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31,197,789.09</w:t>
            </w: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210,000,000.00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390,608,800.00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714,388,968.73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428,651,212.41</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92,658,044.14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130,477,556.22</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2,400,000.00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71,295,353.40</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质押贷款净增加额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644,001,920.11</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195,058,044.14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845,774,829.73</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519,330,924.59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-417,123,617.32</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461,800,000.00</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04"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461,800,000.00</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2,220,012,346.00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1,822,923,905.90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843,077,375.00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3,063,089,721.00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2,684,723,905.90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2,896,304,702.10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1,555,082,627.04</w:t>
            </w:r>
          </w:p>
        </w:tc>
      </w:tr>
      <w:tr>
        <w:trPr>
          <w:trHeight w:val="710"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168,004,258.89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130,365,190.89</w:t>
            </w: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04"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949,061,800.00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405,783,032.82</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4,013,370,760.99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2,091,230,850.75</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-950,281,039.99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593,493,055.15</w:t>
            </w:r>
          </w:p>
        </w:tc>
      </w:tr>
      <w:tr>
        <w:trPr>
          <w:trHeight w:val="71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27,463.85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34,712.13</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-1,205,242,016.23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-288,464,060.62</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1,685,505,500.67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1,973,969,561.29</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480,263,484.44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1,685,505,500.67</w:t>
            </w:r>
          </w:p>
        </w:tc>
      </w:tr>
    </w:tbl>
    <w:p>
      <w:pPr>
        <w:spacing w:line="240" w:lineRule="auto" w:before="10"/>
        <w:rPr>
          <w:rFonts w:ascii="Times New Roman" w:hAnsi="Times New Roman" w:cs="Times New Roman" w:eastAsia="Times New Roman" w:hint="default"/>
          <w:sz w:val="21"/>
          <w:szCs w:val="21"/>
        </w:rPr>
      </w:pPr>
    </w:p>
    <w:p>
      <w:pPr>
        <w:pStyle w:val="Heading6"/>
        <w:spacing w:line="335" w:lineRule="exact"/>
        <w:ind w:right="1024"/>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销售商品、提供劳务收到的现金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65,842,898.62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29,800,828.07</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670,073,621.66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315,174,154.24</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735,916,520.28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344,974,982.31</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购买商品、接受劳务支付的现金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120,602,001.74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42,378,326.30</w:t>
            </w:r>
          </w:p>
        </w:tc>
      </w:tr>
      <w:tr>
        <w:trPr>
          <w:trHeight w:val="710"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支付给职工以及为职工支付的现</w:t>
            </w:r>
            <w:r>
              <w:rPr>
                <w:rFonts w:ascii="宋体" w:hAnsi="宋体" w:cs="宋体" w:eastAsia="宋体" w:hint="default"/>
                <w:w w:val="101"/>
                <w:sz w:val="18"/>
                <w:szCs w:val="18"/>
              </w:rPr>
              <w:t> </w:t>
            </w:r>
            <w:r>
              <w:rPr>
                <w:rFonts w:ascii="宋体" w:hAnsi="宋体" w:cs="宋体" w:eastAsia="宋体" w:hint="default"/>
                <w:sz w:val="18"/>
                <w:szCs w:val="18"/>
              </w:rPr>
              <w:t>金</w:t>
            </w:r>
          </w:p>
        </w:tc>
        <w:tc>
          <w:tcPr>
            <w:tcW w:w="3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1,399,440.10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1,447,872.33</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sz w:val="18"/>
              </w:rPr>
              <w:t>20,661.11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28,504.80</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860,535,399.51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67,449,666.79</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982,557,502.46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111,304,370.22</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-246,640,982.18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233,670,612.09</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493,840,568.57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52,732,175.44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54,000,000.00</w:t>
            </w:r>
          </w:p>
        </w:tc>
      </w:tr>
      <w:tr>
        <w:trPr>
          <w:trHeight w:val="710"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4"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142,815,225.00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312,413,792.51</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689,387,969.01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366,413,792.51</w:t>
            </w:r>
          </w:p>
        </w:tc>
      </w:tr>
      <w:tr>
        <w:trPr>
          <w:trHeight w:val="71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203,700.00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130,500.00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446,295,353.40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取得子公司及其他营业单位支付</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36,364,000.00</w:t>
            </w: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8"/>
        <w:gridCol w:w="3304"/>
        <w:gridCol w:w="3299"/>
      </w:tblGrid>
      <w:tr>
        <w:trPr>
          <w:trHeight w:val="360"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18,500,000.00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290,591,400.00</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85,067,700.00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737,017,253.40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604,320,269.01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-370,603,460.89</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780,000,000.00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1,090,000,000.00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1,870,000,000.00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650,000,000.00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1,285,000,000.00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90,134,539.45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68,165,394.07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903,981,800.00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402,884,232.82</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2,279,116,339.45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871,049,626.89</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-409,116,339.45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-221,049,626.89</w:t>
            </w: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4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-51,437,052.62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-357,982,475.69</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73,557,590.16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431,540,065.85</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22,120,537.54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73,557,590.16</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53"/>
        <w:gridCol w:w="495"/>
        <w:gridCol w:w="466"/>
        <w:gridCol w:w="466"/>
        <w:gridCol w:w="471"/>
        <w:gridCol w:w="581"/>
        <w:gridCol w:w="586"/>
        <w:gridCol w:w="581"/>
        <w:gridCol w:w="586"/>
        <w:gridCol w:w="586"/>
        <w:gridCol w:w="581"/>
        <w:gridCol w:w="586"/>
        <w:gridCol w:w="586"/>
        <w:gridCol w:w="581"/>
        <w:gridCol w:w="586"/>
        <w:gridCol w:w="576"/>
      </w:tblGrid>
      <w:tr>
        <w:trPr>
          <w:trHeight w:val="403"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715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21" w:lineRule="auto"/>
              <w:ind w:left="106" w:right="103"/>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5"/>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401" w:hRule="exact"/>
        </w:trPr>
        <w:tc>
          <w:tcPr>
            <w:tcW w:w="1253" w:type="dxa"/>
            <w:vMerge/>
            <w:tcBorders>
              <w:left w:val="single" w:sz="4" w:space="0" w:color="000000"/>
              <w:right w:val="single" w:sz="4" w:space="0" w:color="000000"/>
            </w:tcBorders>
            <w:shd w:val="clear" w:color="auto" w:fill="D2D2D2"/>
          </w:tcPr>
          <w:p>
            <w:pPr/>
          </w:p>
        </w:tc>
        <w:tc>
          <w:tcPr>
            <w:tcW w:w="4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05" w:right="98"/>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98"/>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05" w:right="105"/>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05" w:right="103"/>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99"/>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103"/>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713"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5"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907,6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29,86</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1,957,</w:t>
            </w:r>
          </w:p>
          <w:p>
            <w:pPr>
              <w:pStyle w:val="TableParagraph"/>
              <w:spacing w:line="240" w:lineRule="auto" w:before="110"/>
              <w:ind w:left="43" w:right="0"/>
              <w:jc w:val="center"/>
              <w:rPr>
                <w:rFonts w:ascii="Times New Roman" w:hAnsi="Times New Roman" w:cs="Times New Roman" w:eastAsia="Times New Roman" w:hint="default"/>
                <w:sz w:val="18"/>
                <w:szCs w:val="18"/>
              </w:rPr>
            </w:pPr>
            <w:r>
              <w:rPr>
                <w:rFonts w:ascii="Times New Roman"/>
                <w:sz w:val="18"/>
              </w:rPr>
              <w:t>698,15</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6.42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87,791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,010.0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37,929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29,835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,972.6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515,06</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1,648.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3,322,</w:t>
            </w:r>
          </w:p>
          <w:p>
            <w:pPr>
              <w:pStyle w:val="TableParagraph"/>
              <w:spacing w:line="240" w:lineRule="auto" w:before="110"/>
              <w:ind w:left="43" w:right="0"/>
              <w:jc w:val="center"/>
              <w:rPr>
                <w:rFonts w:ascii="Times New Roman" w:hAnsi="Times New Roman" w:cs="Times New Roman" w:eastAsia="Times New Roman" w:hint="default"/>
                <w:sz w:val="18"/>
                <w:szCs w:val="18"/>
              </w:rPr>
            </w:pPr>
            <w:r>
              <w:rPr>
                <w:rFonts w:ascii="Times New Roman"/>
                <w:sz w:val="18"/>
              </w:rPr>
              <w:t>472,56</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3.50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592,10</w:t>
            </w:r>
          </w:p>
          <w:p>
            <w:pPr>
              <w:pStyle w:val="TableParagraph"/>
              <w:spacing w:line="240" w:lineRule="auto" w:before="110"/>
              <w:ind w:left="101" w:right="0"/>
              <w:jc w:val="left"/>
              <w:rPr>
                <w:rFonts w:ascii="Times New Roman" w:hAnsi="Times New Roman" w:cs="Times New Roman" w:eastAsia="Times New Roman" w:hint="default"/>
                <w:sz w:val="18"/>
                <w:szCs w:val="18"/>
              </w:rPr>
            </w:pPr>
            <w:r>
              <w:rPr>
                <w:rFonts w:ascii="Times New Roman"/>
                <w:sz w:val="18"/>
              </w:rPr>
              <w:t>8,597.</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91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3,914,</w:t>
            </w:r>
          </w:p>
          <w:p>
            <w:pPr>
              <w:pStyle w:val="TableParagraph"/>
              <w:spacing w:line="240" w:lineRule="auto" w:before="110"/>
              <w:ind w:left="38" w:right="0"/>
              <w:jc w:val="center"/>
              <w:rPr>
                <w:rFonts w:ascii="Times New Roman" w:hAnsi="Times New Roman" w:cs="Times New Roman" w:eastAsia="Times New Roman" w:hint="default"/>
                <w:sz w:val="18"/>
                <w:szCs w:val="18"/>
              </w:rPr>
            </w:pPr>
            <w:r>
              <w:rPr>
                <w:rFonts w:ascii="Times New Roman"/>
                <w:sz w:val="18"/>
              </w:rPr>
              <w:t>581,16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1.41</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1,270,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662.00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-305,1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03.55</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-16,85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4,528.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-15,88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8,970.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-2,309,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652.94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-18,19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8,623.</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47</w:t>
            </w: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前期</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5"/>
        <w:gridCol w:w="466"/>
        <w:gridCol w:w="466"/>
        <w:gridCol w:w="471"/>
        <w:gridCol w:w="581"/>
        <w:gridCol w:w="586"/>
        <w:gridCol w:w="581"/>
        <w:gridCol w:w="586"/>
        <w:gridCol w:w="586"/>
        <w:gridCol w:w="581"/>
        <w:gridCol w:w="586"/>
        <w:gridCol w:w="586"/>
        <w:gridCol w:w="581"/>
        <w:gridCol w:w="586"/>
        <w:gridCol w:w="576"/>
      </w:tblGrid>
      <w:tr>
        <w:trPr>
          <w:trHeight w:val="36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32"/>
              <w:jc w:val="both"/>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907,6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29,86</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1,957,</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698,15</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6.42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87,791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1,308,</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591.15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498,20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pacing w:val="-3"/>
                <w:sz w:val="18"/>
              </w:rPr>
              <w:t>7,119.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3,306,</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583,59</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2.97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589,79</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8,944.</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97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3,896,</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382,53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7.94</w:t>
            </w: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-7,059,</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700.63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661,70</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9.87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8,047,</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962.97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16,718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,551.7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-2,580,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453.43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14,138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,098.3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661,70</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9.87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23,116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,542.5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23,778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,252.4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-2,577,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644.06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,608.3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-7,059,</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700.63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-7,059,</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700.63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-2,809.</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37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-7,062,</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510.00</w:t>
            </w: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-7,062,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510.00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-7,062,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510.00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-7,062,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510.00</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2,809.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37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2,809.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37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-2,809.</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37</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-15,06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8,579.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-15,06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8,579.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险准备</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5"/>
        <w:gridCol w:w="466"/>
        <w:gridCol w:w="466"/>
        <w:gridCol w:w="471"/>
        <w:gridCol w:w="581"/>
        <w:gridCol w:w="586"/>
        <w:gridCol w:w="581"/>
        <w:gridCol w:w="586"/>
        <w:gridCol w:w="586"/>
        <w:gridCol w:w="581"/>
        <w:gridCol w:w="586"/>
        <w:gridCol w:w="586"/>
        <w:gridCol w:w="581"/>
        <w:gridCol w:w="586"/>
        <w:gridCol w:w="576"/>
      </w:tblGrid>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907,6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29,86</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3" w:right="0"/>
              <w:jc w:val="center"/>
              <w:rPr>
                <w:rFonts w:ascii="Times New Roman" w:hAnsi="Times New Roman" w:cs="Times New Roman" w:eastAsia="Times New Roman" w:hint="default"/>
                <w:sz w:val="18"/>
                <w:szCs w:val="18"/>
              </w:rPr>
            </w:pPr>
            <w:r>
              <w:rPr>
                <w:rFonts w:ascii="Times New Roman"/>
                <w:sz w:val="18"/>
              </w:rPr>
              <w:t>1,950,</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638,45</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5.79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87,791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1,970,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301.02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44,599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,448.6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506,25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5,082.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3" w:right="0"/>
              <w:jc w:val="center"/>
              <w:rPr>
                <w:rFonts w:ascii="Times New Roman" w:hAnsi="Times New Roman" w:cs="Times New Roman" w:eastAsia="Times New Roman" w:hint="default"/>
                <w:sz w:val="18"/>
                <w:szCs w:val="18"/>
              </w:rPr>
            </w:pPr>
            <w:r>
              <w:rPr>
                <w:rFonts w:ascii="Times New Roman"/>
                <w:sz w:val="18"/>
              </w:rPr>
              <w:t>3,323,</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302,14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4.75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587,21</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8,491.</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54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9" w:right="0"/>
              <w:jc w:val="center"/>
              <w:rPr>
                <w:rFonts w:ascii="Times New Roman" w:hAnsi="Times New Roman" w:cs="Times New Roman" w:eastAsia="Times New Roman" w:hint="default"/>
                <w:sz w:val="18"/>
                <w:szCs w:val="18"/>
              </w:rPr>
            </w:pPr>
            <w:r>
              <w:rPr>
                <w:rFonts w:ascii="Times New Roman"/>
                <w:sz w:val="18"/>
              </w:rPr>
              <w:t>3,910,</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520,63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6.29</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6"/>
        <w:gridCol w:w="451"/>
        <w:gridCol w:w="490"/>
        <w:gridCol w:w="576"/>
        <w:gridCol w:w="576"/>
        <w:gridCol w:w="576"/>
        <w:gridCol w:w="581"/>
        <w:gridCol w:w="576"/>
        <w:gridCol w:w="577"/>
        <w:gridCol w:w="590"/>
        <w:gridCol w:w="567"/>
        <w:gridCol w:w="566"/>
        <w:gridCol w:w="644"/>
        <w:gridCol w:w="648"/>
      </w:tblGrid>
      <w:tr>
        <w:trPr>
          <w:trHeight w:val="403" w:hRule="exact"/>
        </w:trPr>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4" w:hRule="exact"/>
        </w:trPr>
        <w:tc>
          <w:tcPr>
            <w:tcW w:w="1215" w:type="dxa"/>
            <w:vMerge/>
            <w:tcBorders>
              <w:left w:val="single" w:sz="4" w:space="0" w:color="000000"/>
              <w:right w:val="single" w:sz="4" w:space="0" w:color="000000"/>
            </w:tcBorders>
            <w:shd w:val="clear" w:color="auto" w:fill="D2D2D2"/>
          </w:tcPr>
          <w:p>
            <w:pPr/>
          </w:p>
        </w:tc>
        <w:tc>
          <w:tcPr>
            <w:tcW w:w="706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316" w:lineRule="auto"/>
              <w:ind w:left="47"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9" w:lineRule="auto"/>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403" w:hRule="exact"/>
        </w:trPr>
        <w:tc>
          <w:tcPr>
            <w:tcW w:w="1215"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95"/>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94"/>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10" w:right="103"/>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710" w:hRule="exact"/>
        </w:trPr>
        <w:tc>
          <w:tcPr>
            <w:tcW w:w="1215"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9" w:right="3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90"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648,3</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07,04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8.00</w:t>
            </w: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2,192,</w:t>
            </w:r>
          </w:p>
          <w:p>
            <w:pPr>
              <w:pStyle w:val="TableParagraph"/>
              <w:spacing w:line="240" w:lineRule="auto" w:before="110"/>
              <w:ind w:left="28" w:right="0"/>
              <w:jc w:val="center"/>
              <w:rPr>
                <w:rFonts w:ascii="Times New Roman" w:hAnsi="Times New Roman" w:cs="Times New Roman" w:eastAsia="Times New Roman" w:hint="default"/>
                <w:sz w:val="18"/>
                <w:szCs w:val="18"/>
              </w:rPr>
            </w:pPr>
            <w:r>
              <w:rPr>
                <w:rFonts w:ascii="Times New Roman"/>
                <w:sz w:val="18"/>
              </w:rPr>
              <w:t>804,10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5.42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98,454</w:t>
            </w:r>
          </w:p>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,600.0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2,858.</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13</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29,835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,972.6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481,09</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6,732.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66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3,253,</w:t>
            </w:r>
          </w:p>
          <w:p>
            <w:pPr>
              <w:pStyle w:val="TableParagraph"/>
              <w:spacing w:line="240" w:lineRule="auto" w:before="110"/>
              <w:ind w:left="24" w:right="0"/>
              <w:jc w:val="center"/>
              <w:rPr>
                <w:rFonts w:ascii="Times New Roman" w:hAnsi="Times New Roman" w:cs="Times New Roman" w:eastAsia="Times New Roman" w:hint="default"/>
                <w:sz w:val="18"/>
                <w:szCs w:val="18"/>
              </w:rPr>
            </w:pPr>
            <w:r>
              <w:rPr>
                <w:rFonts w:ascii="Times New Roman"/>
                <w:sz w:val="18"/>
              </w:rPr>
              <w:t>592,11</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6.85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205,824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,412.48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3,459,4</w:t>
            </w:r>
          </w:p>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pacing w:val="-2"/>
                <w:sz w:val="18"/>
              </w:rPr>
              <w:t>16,529.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33</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4"/>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94"/>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4"/>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6"/>
        <w:gridCol w:w="451"/>
        <w:gridCol w:w="490"/>
        <w:gridCol w:w="576"/>
        <w:gridCol w:w="576"/>
        <w:gridCol w:w="576"/>
        <w:gridCol w:w="581"/>
        <w:gridCol w:w="576"/>
        <w:gridCol w:w="577"/>
        <w:gridCol w:w="590"/>
        <w:gridCol w:w="567"/>
        <w:gridCol w:w="566"/>
        <w:gridCol w:w="644"/>
        <w:gridCol w:w="648"/>
      </w:tblGrid>
      <w:tr>
        <w:trPr>
          <w:trHeight w:val="36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并</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648,3</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07,04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8.00</w:t>
            </w: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2,192,</w:t>
            </w:r>
          </w:p>
          <w:p>
            <w:pPr>
              <w:pStyle w:val="TableParagraph"/>
              <w:spacing w:line="240" w:lineRule="auto" w:before="110"/>
              <w:ind w:left="28" w:right="0"/>
              <w:jc w:val="center"/>
              <w:rPr>
                <w:rFonts w:ascii="Times New Roman" w:hAnsi="Times New Roman" w:cs="Times New Roman" w:eastAsia="Times New Roman" w:hint="default"/>
                <w:sz w:val="18"/>
                <w:szCs w:val="18"/>
              </w:rPr>
            </w:pPr>
            <w:r>
              <w:rPr>
                <w:rFonts w:ascii="Times New Roman"/>
                <w:sz w:val="18"/>
              </w:rPr>
              <w:t>804,10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5.42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98,454</w:t>
            </w:r>
          </w:p>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,600.0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2,858.</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13</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29,835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,972.6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481,09</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6,732.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66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3,253,</w:t>
            </w:r>
          </w:p>
          <w:p>
            <w:pPr>
              <w:pStyle w:val="TableParagraph"/>
              <w:spacing w:line="240" w:lineRule="auto" w:before="110"/>
              <w:ind w:left="24" w:right="0"/>
              <w:jc w:val="center"/>
              <w:rPr>
                <w:rFonts w:ascii="Times New Roman" w:hAnsi="Times New Roman" w:cs="Times New Roman" w:eastAsia="Times New Roman" w:hint="default"/>
                <w:sz w:val="18"/>
                <w:szCs w:val="18"/>
              </w:rPr>
            </w:pPr>
            <w:r>
              <w:rPr>
                <w:rFonts w:ascii="Times New Roman"/>
                <w:sz w:val="18"/>
              </w:rPr>
              <w:t>592,11</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6.85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205,824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,412.48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3,459,4</w:t>
            </w:r>
          </w:p>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pacing w:val="-2"/>
                <w:sz w:val="18"/>
              </w:rPr>
              <w:t>16,529.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33</w:t>
            </w: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3"/>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259,3</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22,81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9.00</w:t>
            </w: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-235,1</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05,949</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-10,66</w:t>
            </w:r>
          </w:p>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3,590.</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35,071</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.02</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33,964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,915.6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68,880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,446.6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386,284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,185.43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455,164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,632.08</w:t>
            </w: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35,071</w:t>
            </w:r>
          </w:p>
          <w:p>
            <w:pPr>
              <w:pStyle w:val="TableParagraph"/>
              <w:spacing w:line="240" w:lineRule="auto" w:before="110"/>
              <w:ind w:left="321" w:right="0"/>
              <w:jc w:val="left"/>
              <w:rPr>
                <w:rFonts w:ascii="Times New Roman" w:hAnsi="Times New Roman" w:cs="Times New Roman" w:eastAsia="Times New Roman" w:hint="default"/>
                <w:sz w:val="18"/>
                <w:szCs w:val="18"/>
              </w:rPr>
            </w:pPr>
            <w:r>
              <w:rPr>
                <w:rFonts w:ascii="Times New Roman"/>
                <w:sz w:val="18"/>
              </w:rPr>
              <w:t>.02</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33,964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33,999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,986.6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24,275,</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912.06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58,275,</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898.71</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4" w:right="9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24,216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,870.0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-10,66</w:t>
            </w:r>
          </w:p>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3,590.</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34,880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,460.0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362,008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,273.37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396,888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,733.37</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363,715</w:t>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,938.57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363,715</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,938.57</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,608.5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,608.5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12,431,</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608.57</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11,785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,261.4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-10,66</w:t>
            </w:r>
          </w:p>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3,590.</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22,448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,851.4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-1,707,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665.20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20,741,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186.23</w:t>
            </w: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9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7"/>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259,3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22,81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9.00</w:t>
            </w: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-259,3</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22,819</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6"/>
        <w:gridCol w:w="451"/>
        <w:gridCol w:w="490"/>
        <w:gridCol w:w="576"/>
        <w:gridCol w:w="576"/>
        <w:gridCol w:w="576"/>
        <w:gridCol w:w="581"/>
        <w:gridCol w:w="576"/>
        <w:gridCol w:w="577"/>
        <w:gridCol w:w="590"/>
        <w:gridCol w:w="567"/>
        <w:gridCol w:w="566"/>
        <w:gridCol w:w="644"/>
        <w:gridCol w:w="648"/>
      </w:tblGrid>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259,3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22,81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9.00</w:t>
            </w: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-259,3</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22,819</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907,6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29,86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7.00</w:t>
            </w:r>
          </w:p>
        </w:tc>
        <w:tc>
          <w:tcPr>
            <w:tcW w:w="44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9" w:right="0"/>
              <w:jc w:val="center"/>
              <w:rPr>
                <w:rFonts w:ascii="Times New Roman" w:hAnsi="Times New Roman" w:cs="Times New Roman" w:eastAsia="Times New Roman" w:hint="default"/>
                <w:sz w:val="18"/>
                <w:szCs w:val="18"/>
              </w:rPr>
            </w:pPr>
            <w:r>
              <w:rPr>
                <w:rFonts w:ascii="Times New Roman"/>
                <w:sz w:val="18"/>
              </w:rPr>
              <w:t>1,957,</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698,15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6.42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87,791</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,010.0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37,929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.15</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29,835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,972.6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515,06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1,648.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29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3,322,</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472,56</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3.50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592,108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,597.91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3,914,5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81,161.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41</w:t>
            </w:r>
          </w:p>
        </w:tc>
      </w:tr>
    </w:tbl>
    <w:p>
      <w:pPr>
        <w:spacing w:line="240" w:lineRule="auto" w:before="10"/>
        <w:rPr>
          <w:rFonts w:ascii="Times New Roman" w:hAnsi="Times New Roman" w:cs="Times New Roman" w:eastAsia="Times New Roman" w:hint="default"/>
          <w:sz w:val="21"/>
          <w:szCs w:val="21"/>
        </w:rPr>
      </w:pPr>
    </w:p>
    <w:p>
      <w:pPr>
        <w:pStyle w:val="Heading6"/>
        <w:spacing w:line="335" w:lineRule="exact"/>
        <w:ind w:right="1024"/>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398"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8"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1"/>
              <w:ind w:left="269"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1"/>
              <w:ind w:left="268" w:right="12" w:hanging="245"/>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1"/>
              <w:ind w:left="91" w:right="8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1"/>
              <w:ind w:left="268" w:right="80"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1"/>
              <w:ind w:left="268" w:right="79"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1"/>
              <w:ind w:left="120" w:right="26"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1"/>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404"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907,62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9,867.0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2,166,04</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0,450.76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87,791,0</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10.00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29,835,9</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72.64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47,011,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631.25</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3,062,726,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911.65</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1,270,66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2.00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-305,103</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.55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-2,745,</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931.88</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-1,780,373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.43</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5"/>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907,62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9,867.0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2,166,04</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0,450.76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87,791,0</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10.00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1,270,66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2.00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29,530,8</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69.09</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44,265,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699.37</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3,060,946,</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538.22</w:t>
            </w: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-29,850.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633,450.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15,068,5</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79.57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7,216.1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151,289,3</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95.67</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633,450.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150,68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5,795.6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151,319,2</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45.67</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-29,850.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-29,850.00</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-29,850.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-29,850.00</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15,068,5</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79.57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-15,068</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,579.57</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15,068,5</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79.57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-15,068</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,579.57</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36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907,62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9,867.0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2,166,01</w:t>
            </w:r>
          </w:p>
          <w:p>
            <w:pPr>
              <w:pStyle w:val="TableParagraph"/>
              <w:spacing w:line="240" w:lineRule="auto" w:before="110"/>
              <w:ind w:left="67" w:right="0"/>
              <w:jc w:val="left"/>
              <w:rPr>
                <w:rFonts w:ascii="Times New Roman" w:hAnsi="Times New Roman" w:cs="Times New Roman" w:eastAsia="Times New Roman" w:hint="default"/>
                <w:sz w:val="18"/>
                <w:szCs w:val="18"/>
              </w:rPr>
            </w:pPr>
            <w:r>
              <w:rPr>
                <w:rFonts w:ascii="Times New Roman"/>
                <w:sz w:val="18"/>
              </w:rPr>
              <w:t>0,600.76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87,791,0</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10.00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1,904,11</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2.00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44,599,4</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48.66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2,915.4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3,212,235,</w:t>
            </w:r>
          </w:p>
          <w:p>
            <w:pPr>
              <w:pStyle w:val="TableParagraph"/>
              <w:spacing w:line="240" w:lineRule="auto" w:before="110"/>
              <w:ind w:left="335" w:right="0"/>
              <w:jc w:val="left"/>
              <w:rPr>
                <w:rFonts w:ascii="Times New Roman" w:hAnsi="Times New Roman" w:cs="Times New Roman" w:eastAsia="Times New Roman" w:hint="default"/>
                <w:sz w:val="18"/>
                <w:szCs w:val="18"/>
              </w:rPr>
            </w:pPr>
            <w:r>
              <w:rPr>
                <w:rFonts w:ascii="Times New Roman"/>
                <w:sz w:val="18"/>
              </w:rPr>
              <w:t>933.89</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0"/>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29"/>
        <w:gridCol w:w="596"/>
        <w:gridCol w:w="571"/>
        <w:gridCol w:w="577"/>
        <w:gridCol w:w="571"/>
        <w:gridCol w:w="682"/>
        <w:gridCol w:w="686"/>
        <w:gridCol w:w="687"/>
        <w:gridCol w:w="783"/>
        <w:gridCol w:w="662"/>
        <w:gridCol w:w="802"/>
        <w:gridCol w:w="797"/>
        <w:gridCol w:w="926"/>
      </w:tblGrid>
      <w:tr>
        <w:trPr>
          <w:trHeight w:val="401" w:hRule="exact"/>
        </w:trPr>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4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1" w:hRule="exact"/>
        </w:trPr>
        <w:tc>
          <w:tcPr>
            <w:tcW w:w="1229" w:type="dxa"/>
            <w:vMerge/>
            <w:tcBorders>
              <w:left w:val="single" w:sz="4" w:space="0" w:color="000000"/>
              <w:right w:val="single" w:sz="4" w:space="0" w:color="000000"/>
            </w:tcBorders>
            <w:shd w:val="clear" w:color="auto" w:fill="D2D2D2"/>
          </w:tcPr>
          <w:p>
            <w:pPr/>
          </w:p>
        </w:tc>
        <w:tc>
          <w:tcPr>
            <w:tcW w:w="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1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21" w:lineRule="auto"/>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21" w:lineRule="auto"/>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21"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21" w:lineRule="auto"/>
              <w:ind w:left="240"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21" w:lineRule="auto"/>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21" w:lineRule="auto"/>
              <w:ind w:left="191"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715"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96"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91" w:right="95"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91" w:right="99"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648,30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7,048.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2,425,1</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2"/>
                <w:sz w:val="18"/>
              </w:rPr>
              <w:t>65,497.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98,454,6</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29,835,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972.64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108,527,2</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40.55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3,113,381,1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58.91</w:t>
            </w: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08"/>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648,30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7,048.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2,425,1</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2"/>
                <w:sz w:val="18"/>
              </w:rPr>
              <w:t>65,497.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98,454,6</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29,835,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972.64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108,527,2</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40.55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3,113,381,1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58.91</w:t>
            </w: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259,32</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2,819.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-259,12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5,046.9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-10,663,</w:t>
            </w:r>
          </w:p>
          <w:p>
            <w:pPr>
              <w:pStyle w:val="TableParagraph"/>
              <w:spacing w:line="240" w:lineRule="auto" w:before="110"/>
              <w:ind w:left="139" w:right="0"/>
              <w:jc w:val="center"/>
              <w:rPr>
                <w:rFonts w:ascii="Times New Roman" w:hAnsi="Times New Roman" w:cs="Times New Roman" w:eastAsia="Times New Roman" w:hint="default"/>
                <w:sz w:val="18"/>
                <w:szCs w:val="18"/>
              </w:rPr>
            </w:pPr>
            <w:r>
              <w:rPr>
                <w:rFonts w:ascii="Times New Roman"/>
                <w:sz w:val="18"/>
              </w:rPr>
              <w:t>590.00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-61,515,6</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09.30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-50,654,247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.26</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-61,515,6</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09.30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-61,515,609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.30</w:t>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104,853</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.75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-10,663,</w:t>
            </w:r>
          </w:p>
          <w:p>
            <w:pPr>
              <w:pStyle w:val="TableParagraph"/>
              <w:spacing w:line="240" w:lineRule="auto" w:before="110"/>
              <w:ind w:left="139" w:right="0"/>
              <w:jc w:val="center"/>
              <w:rPr>
                <w:rFonts w:ascii="Times New Roman" w:hAnsi="Times New Roman" w:cs="Times New Roman" w:eastAsia="Times New Roman" w:hint="default"/>
                <w:sz w:val="18"/>
                <w:szCs w:val="18"/>
              </w:rPr>
            </w:pPr>
            <w:r>
              <w:rPr>
                <w:rFonts w:ascii="Times New Roman"/>
                <w:sz w:val="18"/>
              </w:rPr>
              <w:t>590.00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10,768,443.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75</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29"/>
        <w:gridCol w:w="596"/>
        <w:gridCol w:w="571"/>
        <w:gridCol w:w="577"/>
        <w:gridCol w:w="571"/>
        <w:gridCol w:w="682"/>
        <w:gridCol w:w="686"/>
        <w:gridCol w:w="687"/>
        <w:gridCol w:w="783"/>
        <w:gridCol w:w="662"/>
        <w:gridCol w:w="802"/>
        <w:gridCol w:w="797"/>
        <w:gridCol w:w="926"/>
      </w:tblGrid>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104,853</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.75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104,853.75</w:t>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 w:right="0"/>
              <w:jc w:val="center"/>
              <w:rPr>
                <w:rFonts w:ascii="Times New Roman" w:hAnsi="Times New Roman" w:cs="Times New Roman" w:eastAsia="Times New Roman" w:hint="default"/>
                <w:sz w:val="18"/>
                <w:szCs w:val="18"/>
              </w:rPr>
            </w:pPr>
            <w:r>
              <w:rPr>
                <w:rFonts w:ascii="Times New Roman"/>
                <w:sz w:val="18"/>
              </w:rPr>
              <w:t>-10,663,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590.00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10,663,590.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259,32</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2,819.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-259,32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2,819.0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259,32</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2,819.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-259,32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2,819.0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92,918.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92,918.29</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sz w:val="18"/>
              </w:rPr>
              <w:t>907,62</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9,867.</w:t>
            </w: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15" w:right="0"/>
              <w:jc w:val="left"/>
              <w:rPr>
                <w:rFonts w:ascii="Times New Roman" w:hAnsi="Times New Roman" w:cs="Times New Roman" w:eastAsia="Times New Roman" w:hint="default"/>
                <w:sz w:val="18"/>
                <w:szCs w:val="18"/>
              </w:rPr>
            </w:pPr>
            <w:r>
              <w:rPr>
                <w:rFonts w:ascii="Times New Roman"/>
                <w:sz w:val="18"/>
              </w:rPr>
              <w:t>2,166,0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40,450.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87,791,0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10.00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29,835,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972.64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47,011,63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3,062,726,9</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11.65</w:t>
            </w:r>
          </w:p>
        </w:tc>
      </w:tr>
    </w:tbl>
    <w:p>
      <w:pPr>
        <w:spacing w:after="0" w:line="240" w:lineRule="auto"/>
        <w:jc w:val="lef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29"/>
        <w:gridCol w:w="596"/>
        <w:gridCol w:w="571"/>
        <w:gridCol w:w="577"/>
        <w:gridCol w:w="571"/>
        <w:gridCol w:w="682"/>
        <w:gridCol w:w="686"/>
        <w:gridCol w:w="687"/>
        <w:gridCol w:w="783"/>
        <w:gridCol w:w="662"/>
        <w:gridCol w:w="802"/>
        <w:gridCol w:w="797"/>
        <w:gridCol w:w="926"/>
      </w:tblGrid>
      <w:tr>
        <w:trPr>
          <w:trHeight w:val="36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8"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76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20"/>
          <w:szCs w:val="20"/>
        </w:rPr>
      </w:pPr>
    </w:p>
    <w:p>
      <w:pPr>
        <w:pStyle w:val="Heading3"/>
        <w:spacing w:line="367" w:lineRule="exact"/>
        <w:ind w:right="1024"/>
        <w:jc w:val="left"/>
        <w:rPr>
          <w:b w:val="0"/>
          <w:bCs w:val="0"/>
        </w:rPr>
      </w:pPr>
      <w:r>
        <w:rPr/>
        <w:t>三、公司基本情况</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49" w:lineRule="auto" w:before="0"/>
        <w:ind w:left="575" w:right="1024" w:hanging="423"/>
        <w:jc w:val="left"/>
      </w:pPr>
      <w:r>
        <w:rPr>
          <w:rFonts w:ascii="Microsoft JhengHei" w:hAnsi="Microsoft JhengHei" w:cs="Microsoft JhengHei" w:eastAsia="Microsoft JhengHei" w:hint="default"/>
          <w:b/>
          <w:bCs/>
        </w:rPr>
        <w:t>（一）公司概况</w:t>
      </w:r>
      <w:r>
        <w:rPr>
          <w:rFonts w:ascii="Microsoft JhengHei" w:hAnsi="Microsoft JhengHei" w:cs="Microsoft JhengHei" w:eastAsia="Microsoft JhengHei" w:hint="default"/>
          <w:b/>
          <w:bCs/>
          <w:spacing w:val="-45"/>
        </w:rPr>
        <w:t> </w:t>
      </w:r>
      <w:r>
        <w:rPr>
          <w:spacing w:val="-1"/>
        </w:rPr>
        <w:t>大唐高鸿数据网络技术股份有限公司（以下简称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）原名贵州中国第七砂轮股份有限</w:t>
      </w:r>
    </w:p>
    <w:p>
      <w:pPr>
        <w:pStyle w:val="BodyText"/>
        <w:spacing w:line="256" w:lineRule="auto" w:before="12"/>
        <w:ind w:right="1024"/>
        <w:jc w:val="left"/>
      </w:pPr>
      <w:r>
        <w:rPr/>
        <w:t>公司，系经贵州省经济体制改革委员会于</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日以黔体改股字（</w:t>
      </w:r>
      <w:r>
        <w:rPr>
          <w:rFonts w:ascii="Times New Roman" w:hAnsi="Times New Roman" w:cs="Times New Roman" w:eastAsia="Times New Roman" w:hint="default"/>
        </w:rPr>
        <w:t>1992</w:t>
      </w:r>
      <w:r>
        <w:rPr/>
        <w:t>）</w:t>
      </w:r>
      <w:r>
        <w:rPr>
          <w:rFonts w:ascii="Times New Roman" w:hAnsi="Times New Roman" w:cs="Times New Roman" w:eastAsia="Times New Roman" w:hint="default"/>
        </w:rPr>
        <w:t>26</w:t>
      </w:r>
      <w:r>
        <w:rPr/>
        <w:t>号文批准，由中国七砂</w:t>
      </w:r>
      <w:r>
        <w:rPr>
          <w:w w:val="100"/>
        </w:rPr>
        <w:t> </w:t>
      </w:r>
      <w:r>
        <w:rPr>
          <w:spacing w:val="-3"/>
        </w:rPr>
        <w:t>集团有限责任公司（原中国第七砂轮厂，以下简称</w:t>
      </w:r>
      <w:r>
        <w:rPr>
          <w:rFonts w:ascii="Times New Roman" w:hAnsi="Times New Roman" w:cs="Times New Roman" w:eastAsia="Times New Roman" w:hint="default"/>
          <w:spacing w:val="-3"/>
        </w:rPr>
        <w:t>“</w:t>
      </w:r>
      <w:r>
        <w:rPr>
          <w:spacing w:val="-3"/>
        </w:rPr>
        <w:t>七砂集团</w:t>
      </w:r>
      <w:r>
        <w:rPr>
          <w:rFonts w:ascii="Times New Roman" w:hAnsi="Times New Roman" w:cs="Times New Roman" w:eastAsia="Times New Roman" w:hint="default"/>
          <w:spacing w:val="-3"/>
        </w:rPr>
        <w:t>”</w:t>
      </w:r>
      <w:r>
        <w:rPr>
          <w:spacing w:val="-3"/>
        </w:rPr>
        <w:t>）、中国第六砂轮厂（现已并入</w:t>
      </w:r>
      <w:r>
        <w:rPr>
          <w:rFonts w:ascii="Times New Roman" w:hAnsi="Times New Roman" w:cs="Times New Roman" w:eastAsia="Times New Roman" w:hint="default"/>
          <w:spacing w:val="-3"/>
        </w:rPr>
        <w:t>“</w:t>
      </w:r>
      <w:r>
        <w:rPr>
          <w:spacing w:val="-3"/>
        </w:rPr>
        <w:t>七砂集团</w:t>
      </w:r>
      <w:r>
        <w:rPr>
          <w:rFonts w:ascii="Times New Roman" w:hAnsi="Times New Roman" w:cs="Times New Roman" w:eastAsia="Times New Roman" w:hint="default"/>
          <w:spacing w:val="-3"/>
        </w:rPr>
        <w:t>”</w:t>
      </w:r>
      <w:r>
        <w:rPr>
          <w:spacing w:val="-3"/>
        </w:rPr>
        <w:t>）</w:t>
      </w:r>
      <w:r>
        <w:rPr>
          <w:spacing w:val="-36"/>
        </w:rPr>
        <w:t> </w:t>
      </w:r>
      <w:r>
        <w:rPr/>
        <w:t>及贵州省电力局共同发起，以定向募集方式设立的股份有限公司，于</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日正式成立，企业法人</w:t>
      </w:r>
      <w:r>
        <w:rPr>
          <w:spacing w:val="-28"/>
        </w:rPr>
        <w:t> </w:t>
      </w:r>
      <w:r>
        <w:rPr>
          <w:spacing w:val="-28"/>
        </w:rPr>
      </w:r>
      <w:r>
        <w:rPr/>
        <w:t>营业执照注册号为</w:t>
      </w:r>
      <w:r>
        <w:rPr>
          <w:rFonts w:ascii="Times New Roman" w:hAnsi="Times New Roman" w:cs="Times New Roman" w:eastAsia="Times New Roman" w:hint="default"/>
        </w:rPr>
        <w:t>21443062</w:t>
      </w:r>
      <w:r>
        <w:rPr/>
        <w:t>，本公司设立时的股本为人民币</w:t>
      </w:r>
      <w:r>
        <w:rPr>
          <w:rFonts w:ascii="Times New Roman" w:hAnsi="Times New Roman" w:cs="Times New Roman" w:eastAsia="Times New Roman" w:hint="default"/>
        </w:rPr>
        <w:t>6,252</w:t>
      </w:r>
      <w:r>
        <w:rPr/>
        <w:t>万元。</w:t>
      </w:r>
    </w:p>
    <w:p>
      <w:pPr>
        <w:pStyle w:val="BodyText"/>
        <w:spacing w:line="261" w:lineRule="auto" w:before="5"/>
        <w:ind w:right="1121" w:firstLine="422"/>
        <w:jc w:val="both"/>
      </w:pPr>
      <w:r>
        <w:rPr>
          <w:rFonts w:ascii="Times New Roman" w:hAnsi="Times New Roman" w:cs="Times New Roman" w:eastAsia="Times New Roman" w:hint="default"/>
          <w:spacing w:val="-3"/>
        </w:rPr>
        <w:t>1995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6</w:t>
      </w:r>
      <w:r>
        <w:rPr>
          <w:spacing w:val="-3"/>
        </w:rPr>
        <w:t>日，经本公司临时股东大会特别会议决议，并经贵州省体改委以黔体改企字</w:t>
      </w:r>
      <w:r>
        <w:rPr>
          <w:rFonts w:ascii="Times New Roman" w:hAnsi="Times New Roman" w:cs="Times New Roman" w:eastAsia="Times New Roman" w:hint="default"/>
          <w:spacing w:val="-3"/>
        </w:rPr>
        <w:t>[1995]9</w:t>
      </w:r>
      <w:r>
        <w:rPr>
          <w:spacing w:val="-3"/>
        </w:rPr>
        <w:t>号文批</w:t>
      </w:r>
      <w:r>
        <w:rPr>
          <w:w w:val="100"/>
        </w:rPr>
        <w:t> </w:t>
      </w:r>
      <w:r>
        <w:rPr>
          <w:spacing w:val="-3"/>
        </w:rPr>
        <w:t>准、贵州省国有资产管理办公室以黔国资综评确</w:t>
      </w:r>
      <w:r>
        <w:rPr>
          <w:rFonts w:ascii="Times New Roman" w:hAnsi="Times New Roman" w:cs="Times New Roman" w:eastAsia="Times New Roman" w:hint="default"/>
          <w:spacing w:val="-3"/>
        </w:rPr>
        <w:t>[1995]103</w:t>
      </w:r>
      <w:r>
        <w:rPr>
          <w:spacing w:val="-3"/>
        </w:rPr>
        <w:t>号文确认，本公司以增资扩股方式吸收了七砂集</w:t>
      </w:r>
      <w:r>
        <w:rPr>
          <w:spacing w:val="-6"/>
        </w:rPr>
        <w:t> </w:t>
      </w:r>
      <w:r>
        <w:rPr>
          <w:spacing w:val="-6"/>
        </w:rPr>
      </w:r>
      <w:r>
        <w:rPr>
          <w:spacing w:val="-2"/>
        </w:rPr>
        <w:t>团下属的磨料生产线等经营性资产及第七砂轮厂进出口公司的全部资产及相关负债，从而扩大本公司的经</w:t>
      </w:r>
      <w:r>
        <w:rPr>
          <w:spacing w:val="-31"/>
        </w:rPr>
        <w:t> </w:t>
      </w:r>
      <w:r>
        <w:rPr>
          <w:spacing w:val="-31"/>
        </w:rPr>
      </w:r>
      <w:r>
        <w:rPr/>
        <w:t>营规模。经此次增资后，本公司股本增加为人民币</w:t>
      </w:r>
      <w:r>
        <w:rPr>
          <w:rFonts w:ascii="Times New Roman" w:hAnsi="Times New Roman" w:cs="Times New Roman" w:eastAsia="Times New Roman" w:hint="default"/>
        </w:rPr>
        <w:t>12,800</w:t>
      </w:r>
      <w:r>
        <w:rPr/>
        <w:t>万元。</w:t>
      </w:r>
    </w:p>
    <w:p>
      <w:pPr>
        <w:pStyle w:val="BodyText"/>
        <w:spacing w:line="256" w:lineRule="auto" w:before="0"/>
        <w:ind w:right="1122" w:firstLine="422"/>
        <w:jc w:val="both"/>
      </w:pP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日，本公司经贵州省人民政府以黔府函</w:t>
      </w:r>
      <w:r>
        <w:rPr>
          <w:rFonts w:ascii="Times New Roman" w:hAnsi="Times New Roman" w:cs="Times New Roman" w:eastAsia="Times New Roman" w:hint="default"/>
          <w:spacing w:val="-2"/>
        </w:rPr>
        <w:t>[1997]151</w:t>
      </w:r>
      <w:r>
        <w:rPr>
          <w:spacing w:val="-2"/>
        </w:rPr>
        <w:t>号文审核批准，并于</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日经中</w:t>
      </w:r>
      <w:r>
        <w:rPr>
          <w:w w:val="100"/>
        </w:rPr>
        <w:t> </w:t>
      </w:r>
      <w:r>
        <w:rPr>
          <w:spacing w:val="-3"/>
        </w:rPr>
        <w:t>国证券监督管理委员会以证监发字</w:t>
      </w:r>
      <w:r>
        <w:rPr>
          <w:rFonts w:ascii="Times New Roman" w:hAnsi="Times New Roman" w:cs="Times New Roman" w:eastAsia="Times New Roman" w:hint="default"/>
          <w:spacing w:val="-3"/>
        </w:rPr>
        <w:t>[1998]75</w:t>
      </w:r>
      <w:r>
        <w:rPr>
          <w:spacing w:val="-3"/>
        </w:rPr>
        <w:t>号文审核批复，于</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日向社会公开发行人民币普通股 </w:t>
      </w:r>
      <w:r>
        <w:rPr>
          <w:rFonts w:ascii="Times New Roman" w:hAnsi="Times New Roman" w:cs="Times New Roman" w:eastAsia="Times New Roman" w:hint="default"/>
          <w:spacing w:val="-3"/>
        </w:rPr>
        <w:t>4,500</w:t>
      </w:r>
      <w:r>
        <w:rPr>
          <w:spacing w:val="-3"/>
        </w:rPr>
        <w:t>万股，股本总额增加为</w:t>
      </w:r>
      <w:r>
        <w:rPr>
          <w:rFonts w:ascii="Times New Roman" w:hAnsi="Times New Roman" w:cs="Times New Roman" w:eastAsia="Times New Roman" w:hint="default"/>
          <w:spacing w:val="-3"/>
        </w:rPr>
        <w:t>17,300</w:t>
      </w:r>
      <w:r>
        <w:rPr>
          <w:spacing w:val="-3"/>
        </w:rPr>
        <w:t>万元。本公司</w:t>
      </w:r>
      <w:r>
        <w:rPr>
          <w:rFonts w:ascii="Times New Roman" w:hAnsi="Times New Roman" w:cs="Times New Roman" w:eastAsia="Times New Roman" w:hint="default"/>
          <w:spacing w:val="-3"/>
        </w:rPr>
        <w:t>4,500</w:t>
      </w:r>
      <w:r>
        <w:rPr>
          <w:spacing w:val="-3"/>
        </w:rPr>
        <w:t>万股人民币普通股于</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9</w:t>
      </w:r>
      <w:r>
        <w:rPr>
          <w:spacing w:val="-3"/>
        </w:rPr>
        <w:t>日在深圳证券交易所</w:t>
      </w:r>
      <w:r>
        <w:rPr>
          <w:spacing w:val="-2"/>
        </w:rPr>
        <w:t> </w:t>
      </w:r>
      <w:r>
        <w:rPr>
          <w:spacing w:val="-2"/>
        </w:rPr>
      </w:r>
      <w:r>
        <w:rPr/>
        <w:t>挂牌上市交易。</w:t>
      </w:r>
    </w:p>
    <w:p>
      <w:pPr>
        <w:pStyle w:val="BodyText"/>
        <w:spacing w:line="240" w:lineRule="auto" w:before="22"/>
        <w:ind w:left="575" w:right="1024"/>
        <w:jc w:val="left"/>
      </w:pPr>
      <w:r>
        <w:rPr/>
        <w:t>本公司于</w:t>
      </w:r>
      <w:r>
        <w:rPr>
          <w:rFonts w:ascii="Times New Roman" w:hAnsi="Times New Roman" w:cs="Times New Roman" w:eastAsia="Times New Roman" w:hint="default"/>
        </w:rPr>
        <w:t>2000</w:t>
      </w:r>
      <w:r>
        <w:rPr/>
        <w:t>年向所有股东按每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w:t>
      </w:r>
      <w:r>
        <w:rPr/>
        <w:t>股红股，共送出</w:t>
      </w:r>
      <w:r>
        <w:rPr>
          <w:rFonts w:ascii="Times New Roman" w:hAnsi="Times New Roman" w:cs="Times New Roman" w:eastAsia="Times New Roman" w:hint="default"/>
        </w:rPr>
        <w:t>5,190</w:t>
      </w:r>
      <w:r>
        <w:rPr/>
        <w:t>万股，经此次送股后，本公司股本增至</w:t>
      </w:r>
    </w:p>
    <w:p>
      <w:pPr>
        <w:pStyle w:val="BodyText"/>
        <w:spacing w:line="240" w:lineRule="auto" w:before="21"/>
        <w:ind w:right="1024"/>
        <w:jc w:val="left"/>
      </w:pPr>
      <w:r>
        <w:rPr>
          <w:rFonts w:ascii="Times New Roman" w:hAnsi="Times New Roman" w:cs="Times New Roman" w:eastAsia="Times New Roman" w:hint="default"/>
        </w:rPr>
        <w:t>22,490</w:t>
      </w:r>
      <w:r>
        <w:rPr/>
        <w:t>万元。</w:t>
      </w:r>
    </w:p>
    <w:p>
      <w:pPr>
        <w:pStyle w:val="BodyText"/>
        <w:spacing w:line="256" w:lineRule="auto" w:before="21"/>
        <w:ind w:right="1126" w:firstLine="422"/>
        <w:jc w:val="both"/>
      </w:pPr>
      <w:r>
        <w:rPr>
          <w:rFonts w:ascii="Times New Roman" w:hAnsi="Times New Roman" w:cs="Times New Roman" w:eastAsia="Times New Roman" w:hint="default"/>
          <w:spacing w:val="-6"/>
        </w:rPr>
        <w:t>2003</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3</w:t>
      </w:r>
      <w:r>
        <w:rPr>
          <w:spacing w:val="-6"/>
        </w:rPr>
        <w:t>日，经财政部财企（</w:t>
      </w:r>
      <w:r>
        <w:rPr>
          <w:rFonts w:ascii="Times New Roman" w:hAnsi="Times New Roman" w:cs="Times New Roman" w:eastAsia="Times New Roman" w:hint="default"/>
          <w:spacing w:val="-6"/>
        </w:rPr>
        <w:t>2002</w:t>
      </w:r>
      <w:r>
        <w:rPr>
          <w:spacing w:val="-6"/>
        </w:rPr>
        <w:t>）</w:t>
      </w:r>
      <w:r>
        <w:rPr>
          <w:rFonts w:ascii="Times New Roman" w:hAnsi="Times New Roman" w:cs="Times New Roman" w:eastAsia="Times New Roman" w:hint="default"/>
          <w:spacing w:val="-6"/>
        </w:rPr>
        <w:t>532</w:t>
      </w:r>
      <w:r>
        <w:rPr>
          <w:spacing w:val="-6"/>
        </w:rPr>
        <w:t>号文件批准，贵州达众磨料磨具有限责任公司（以下简称</w:t>
      </w:r>
      <w:r>
        <w:rPr>
          <w:rFonts w:ascii="Times New Roman" w:hAnsi="Times New Roman" w:cs="Times New Roman" w:eastAsia="Times New Roman" w:hint="default"/>
          <w:spacing w:val="-6"/>
        </w:rPr>
        <w:t>“</w:t>
      </w:r>
      <w:r>
        <w:rPr>
          <w:spacing w:val="-6"/>
        </w:rPr>
        <w:t>达</w:t>
      </w:r>
      <w:r>
        <w:rPr>
          <w:w w:val="100"/>
        </w:rPr>
        <w:t> </w:t>
      </w:r>
      <w:r>
        <w:rPr/>
        <w:t>众公司</w:t>
      </w:r>
      <w:r>
        <w:rPr>
          <w:rFonts w:ascii="Times New Roman" w:hAnsi="Times New Roman" w:cs="Times New Roman" w:eastAsia="Times New Roman" w:hint="default"/>
        </w:rPr>
        <w:t>”</w:t>
      </w:r>
      <w:r>
        <w:rPr/>
        <w:t>）受让七砂集团持有的本公司国家股</w:t>
      </w:r>
      <w:r>
        <w:rPr>
          <w:rFonts w:ascii="Times New Roman" w:hAnsi="Times New Roman" w:cs="Times New Roman" w:eastAsia="Times New Roman" w:hint="default"/>
        </w:rPr>
        <w:t>6,728.341</w:t>
      </w:r>
      <w:r>
        <w:rPr/>
        <w:t>万股。</w:t>
      </w:r>
    </w:p>
    <w:p>
      <w:pPr>
        <w:pStyle w:val="BodyText"/>
        <w:spacing w:line="240" w:lineRule="auto" w:before="5"/>
        <w:ind w:left="575" w:right="1024"/>
        <w:jc w:val="left"/>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日，经财政部财企（</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127</w:t>
      </w:r>
      <w:r>
        <w:rPr/>
        <w:t>号文件批准，达众公司拟将持有</w:t>
      </w:r>
      <w:r>
        <w:rPr>
          <w:rFonts w:ascii="Times New Roman" w:hAnsi="Times New Roman" w:cs="Times New Roman" w:eastAsia="Times New Roman" w:hint="default"/>
        </w:rPr>
        <w:t>6,728.341</w:t>
      </w:r>
      <w:r>
        <w:rPr/>
        <w:t>万股国家股中的</w:t>
      </w:r>
    </w:p>
    <w:p>
      <w:pPr>
        <w:pStyle w:val="BodyText"/>
        <w:spacing w:line="256" w:lineRule="auto" w:before="21"/>
        <w:ind w:right="1131"/>
        <w:jc w:val="both"/>
      </w:pPr>
      <w:r>
        <w:rPr>
          <w:rFonts w:ascii="Times New Roman" w:hAnsi="Times New Roman" w:cs="Times New Roman" w:eastAsia="Times New Roman" w:hint="default"/>
        </w:rPr>
        <w:t>5,282.8491</w:t>
      </w:r>
      <w:r>
        <w:rPr/>
        <w:t>万股转让给电信科学技术研究院有限公司（以下简称</w:t>
      </w:r>
      <w:r>
        <w:rPr>
          <w:rFonts w:ascii="Times New Roman" w:hAnsi="Times New Roman" w:cs="Times New Roman" w:eastAsia="Times New Roman" w:hint="default"/>
        </w:rPr>
        <w:t>“</w:t>
      </w:r>
      <w:r>
        <w:rPr/>
        <w:t>电信院</w:t>
      </w:r>
      <w:r>
        <w:rPr>
          <w:rFonts w:ascii="Times New Roman" w:hAnsi="Times New Roman" w:cs="Times New Roman" w:eastAsia="Times New Roman" w:hint="default"/>
        </w:rPr>
        <w:t>”</w:t>
      </w:r>
      <w:r>
        <w:rPr/>
        <w:t>），占总股本的</w:t>
      </w:r>
      <w:r>
        <w:rPr>
          <w:rFonts w:ascii="Times New Roman" w:hAnsi="Times New Roman" w:cs="Times New Roman" w:eastAsia="Times New Roman" w:hint="default"/>
        </w:rPr>
        <w:t>23.49%</w:t>
      </w:r>
      <w:r>
        <w:rPr/>
        <w:t>，股份性</w:t>
      </w:r>
      <w:r>
        <w:rPr>
          <w:spacing w:val="-22"/>
        </w:rPr>
        <w:t> </w:t>
      </w:r>
      <w:r>
        <w:rPr>
          <w:spacing w:val="-2"/>
        </w:rPr>
        <w:t>质为国有法人股；拟将</w:t>
      </w:r>
      <w:r>
        <w:rPr>
          <w:rFonts w:ascii="Times New Roman" w:hAnsi="Times New Roman" w:cs="Times New Roman" w:eastAsia="Times New Roman" w:hint="default"/>
          <w:spacing w:val="-2"/>
        </w:rPr>
        <w:t>1,445.4919</w:t>
      </w:r>
      <w:r>
        <w:rPr>
          <w:spacing w:val="-2"/>
        </w:rPr>
        <w:t>万股转让给大唐电信科技股份有限公司，占总股本的</w:t>
      </w:r>
      <w:r>
        <w:rPr>
          <w:rFonts w:ascii="Times New Roman" w:hAnsi="Times New Roman" w:cs="Times New Roman" w:eastAsia="Times New Roman" w:hint="default"/>
          <w:spacing w:val="-2"/>
        </w:rPr>
        <w:t>6.43%</w:t>
      </w:r>
      <w:r>
        <w:rPr>
          <w:spacing w:val="-2"/>
        </w:rPr>
        <w:t>，股份性质为</w:t>
      </w:r>
      <w:r>
        <w:rPr>
          <w:spacing w:val="-45"/>
        </w:rPr>
        <w:t> </w:t>
      </w:r>
      <w:r>
        <w:rPr>
          <w:spacing w:val="-45"/>
        </w:rPr>
      </w:r>
      <w:r>
        <w:rPr/>
        <w:t>社会法人股。但在批准文件有效期内未能完成股权过户手续。</w:t>
      </w:r>
    </w:p>
    <w:p>
      <w:pPr>
        <w:pStyle w:val="BodyText"/>
        <w:spacing w:line="256" w:lineRule="auto" w:before="22"/>
        <w:ind w:right="1135" w:firstLine="422"/>
        <w:jc w:val="both"/>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日，经股东大会批准，本公司以所拥有的从事磨料磨具业务的资产（包含相关负债）对</w:t>
      </w:r>
      <w:r>
        <w:rPr>
          <w:w w:val="100"/>
        </w:rPr>
        <w:t> </w:t>
      </w:r>
      <w:r>
        <w:rPr/>
        <w:t>达众公司投资，投资额为</w:t>
      </w:r>
      <w:r>
        <w:rPr>
          <w:rFonts w:ascii="Times New Roman" w:hAnsi="Times New Roman" w:cs="Times New Roman" w:eastAsia="Times New Roman" w:hint="default"/>
        </w:rPr>
        <w:t>6,171.99</w:t>
      </w:r>
      <w:r>
        <w:rPr/>
        <w:t>万元，占达众公司注册资本的</w:t>
      </w:r>
      <w:r>
        <w:rPr>
          <w:rFonts w:ascii="Times New Roman" w:hAnsi="Times New Roman" w:cs="Times New Roman" w:eastAsia="Times New Roman" w:hint="default"/>
        </w:rPr>
        <w:t>17.79%</w:t>
      </w:r>
      <w:r>
        <w:rPr/>
        <w:t>。</w:t>
      </w:r>
    </w:p>
    <w:p>
      <w:pPr>
        <w:pStyle w:val="BodyText"/>
        <w:spacing w:line="256" w:lineRule="auto" w:before="5"/>
        <w:ind w:right="1124" w:firstLine="422"/>
        <w:jc w:val="both"/>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日，经股东大会批准，本公司进行重大资产置换。本公司将所拥有的贵州七砂进出口公</w:t>
      </w:r>
      <w:r>
        <w:rPr>
          <w:w w:val="100"/>
        </w:rPr>
        <w:t> </w:t>
      </w:r>
      <w:r>
        <w:rPr>
          <w:spacing w:val="-3"/>
        </w:rPr>
        <w:t>司（以下简称</w:t>
      </w:r>
      <w:r>
        <w:rPr>
          <w:rFonts w:ascii="Times New Roman" w:hAnsi="Times New Roman" w:cs="Times New Roman" w:eastAsia="Times New Roman" w:hint="default"/>
          <w:spacing w:val="-3"/>
        </w:rPr>
        <w:t>“</w:t>
      </w:r>
      <w:r>
        <w:rPr>
          <w:spacing w:val="-3"/>
        </w:rPr>
        <w:t>七砂进出口公司</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100%</w:t>
      </w:r>
      <w:r>
        <w:rPr>
          <w:spacing w:val="-3"/>
        </w:rPr>
        <w:t>权益及从事磨料磨具业务的资产（包含相关负债）换出，并换入北</w:t>
      </w:r>
      <w:r>
        <w:rPr>
          <w:spacing w:val="-28"/>
        </w:rPr>
        <w:t> </w:t>
      </w:r>
      <w:r>
        <w:rPr>
          <w:spacing w:val="-28"/>
        </w:rPr>
      </w:r>
      <w:r>
        <w:rPr/>
        <w:t>京大唐高鸿数据网络技术有限公司（以下简称</w:t>
      </w:r>
      <w:r>
        <w:rPr>
          <w:rFonts w:ascii="Times New Roman" w:hAnsi="Times New Roman" w:cs="Times New Roman" w:eastAsia="Times New Roman" w:hint="default"/>
        </w:rPr>
        <w:t>“</w:t>
      </w:r>
      <w:r>
        <w:rPr/>
        <w:t>高鸿数据</w:t>
      </w:r>
      <w:r>
        <w:rPr>
          <w:rFonts w:ascii="Times New Roman" w:hAnsi="Times New Roman" w:cs="Times New Roman" w:eastAsia="Times New Roman" w:hint="default"/>
        </w:rPr>
        <w:t>”</w:t>
      </w:r>
      <w:r>
        <w:rPr/>
        <w:t>）</w:t>
      </w:r>
      <w:r>
        <w:rPr>
          <w:rFonts w:ascii="Times New Roman" w:hAnsi="Times New Roman" w:cs="Times New Roman" w:eastAsia="Times New Roman" w:hint="default"/>
        </w:rPr>
        <w:t>83.165%</w:t>
      </w:r>
      <w:r>
        <w:rPr/>
        <w:t>的股权。</w:t>
      </w:r>
    </w:p>
    <w:p>
      <w:pPr>
        <w:pStyle w:val="BodyText"/>
        <w:spacing w:line="256" w:lineRule="auto" w:before="5"/>
        <w:ind w:right="1122" w:firstLine="422"/>
        <w:jc w:val="both"/>
      </w:pP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5</w:t>
      </w:r>
      <w:r>
        <w:rPr>
          <w:spacing w:val="-1"/>
        </w:rPr>
        <w:t>月资产重组完成后，本公司名称由</w:t>
      </w:r>
      <w:r>
        <w:rPr>
          <w:rFonts w:ascii="Times New Roman" w:hAnsi="Times New Roman" w:cs="Times New Roman" w:eastAsia="Times New Roman" w:hint="default"/>
          <w:spacing w:val="-1"/>
        </w:rPr>
        <w:t>“</w:t>
      </w:r>
      <w:r>
        <w:rPr>
          <w:spacing w:val="-1"/>
        </w:rPr>
        <w:t>贵州中国第七砂轮股份有限公司</w:t>
      </w:r>
      <w:r>
        <w:rPr>
          <w:rFonts w:ascii="Times New Roman" w:hAnsi="Times New Roman" w:cs="Times New Roman" w:eastAsia="Times New Roman" w:hint="default"/>
          <w:spacing w:val="-1"/>
        </w:rPr>
        <w:t>”</w:t>
      </w:r>
      <w:r>
        <w:rPr>
          <w:spacing w:val="-1"/>
        </w:rPr>
        <w:t>变更为</w:t>
      </w:r>
      <w:r>
        <w:rPr>
          <w:rFonts w:ascii="Times New Roman" w:hAnsi="Times New Roman" w:cs="Times New Roman" w:eastAsia="Times New Roman" w:hint="default"/>
          <w:spacing w:val="-1"/>
        </w:rPr>
        <w:t>“</w:t>
      </w:r>
      <w:r>
        <w:rPr>
          <w:spacing w:val="-1"/>
        </w:rPr>
        <w:t>大唐高鸿数据网</w:t>
      </w:r>
      <w:r>
        <w:rPr>
          <w:w w:val="100"/>
        </w:rPr>
        <w:t> </w:t>
      </w:r>
      <w:r>
        <w:rPr/>
        <w:t>络技术股份有限公司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日贵州省工商行政管理局换发了《企业法人营业执照》，注册号：</w:t>
      </w:r>
      <w:r>
        <w:rPr>
          <w:spacing w:val="-20"/>
        </w:rPr>
        <w:t> </w:t>
      </w:r>
      <w:r>
        <w:rPr>
          <w:spacing w:val="-20"/>
        </w:rPr>
      </w:r>
      <w:r>
        <w:rPr>
          <w:rFonts w:ascii="Times New Roman" w:hAnsi="Times New Roman" w:cs="Times New Roman" w:eastAsia="Times New Roman" w:hint="default"/>
        </w:rPr>
        <w:t>5200001202072</w:t>
      </w:r>
      <w:r>
        <w:rPr/>
        <w:t>。</w:t>
      </w:r>
    </w:p>
    <w:p>
      <w:pPr>
        <w:pStyle w:val="BodyText"/>
        <w:spacing w:line="256" w:lineRule="auto" w:before="5"/>
        <w:ind w:right="1104" w:firstLine="422"/>
        <w:jc w:val="both"/>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月经国务院国有资产监督管理委员会国资产权</w:t>
      </w:r>
      <w:r>
        <w:rPr>
          <w:rFonts w:ascii="Times New Roman" w:hAnsi="Times New Roman" w:cs="Times New Roman" w:eastAsia="Times New Roman" w:hint="default"/>
        </w:rPr>
        <w:t>[2005]351</w:t>
      </w:r>
      <w:r>
        <w:rPr/>
        <w:t>号文《关于大唐高鸿数据网络技术股</w:t>
      </w:r>
      <w:r>
        <w:rPr>
          <w:w w:val="100"/>
        </w:rPr>
        <w:t> </w:t>
      </w:r>
      <w:r>
        <w:rPr/>
        <w:t>份有限公司国有股转让的有关问题的批复》批准，达众公司将其持有的本公司的</w:t>
      </w:r>
      <w:r>
        <w:rPr>
          <w:rFonts w:ascii="Times New Roman" w:hAnsi="Times New Roman" w:cs="Times New Roman" w:eastAsia="Times New Roman" w:hint="default"/>
        </w:rPr>
        <w:t>6,728.341</w:t>
      </w:r>
      <w:r>
        <w:rPr/>
        <w:t>万股国家股中</w:t>
      </w:r>
      <w:r>
        <w:rPr>
          <w:spacing w:val="62"/>
        </w:rPr>
        <w:t> </w:t>
      </w:r>
      <w:r>
        <w:rPr>
          <w:spacing w:val="62"/>
        </w:rPr>
      </w:r>
      <w:r>
        <w:rPr>
          <w:rFonts w:ascii="Times New Roman" w:hAnsi="Times New Roman" w:cs="Times New Roman" w:eastAsia="Times New Roman" w:hint="default"/>
          <w:spacing w:val="-1"/>
        </w:rPr>
        <w:t>5,282.8491</w:t>
      </w:r>
      <w:r>
        <w:rPr>
          <w:spacing w:val="-1"/>
        </w:rPr>
        <w:t>万股转让给电信科学技术研究院有限公司、</w:t>
      </w:r>
      <w:r>
        <w:rPr>
          <w:rFonts w:ascii="Times New Roman" w:hAnsi="Times New Roman" w:cs="Times New Roman" w:eastAsia="Times New Roman" w:hint="default"/>
          <w:spacing w:val="-1"/>
        </w:rPr>
        <w:t>1,445.4919</w:t>
      </w:r>
      <w:r>
        <w:rPr>
          <w:spacing w:val="-1"/>
        </w:rPr>
        <w:t>万股转让给大唐电信科技股份有限公司。</w:t>
      </w:r>
      <w:r>
        <w:rPr>
          <w:spacing w:val="-47"/>
        </w:rPr>
        <w:t> </w:t>
      </w:r>
      <w:r>
        <w:rPr>
          <w:spacing w:val="-47"/>
        </w:rPr>
      </w:r>
      <w:r>
        <w:rPr/>
        <w:t>转让后电信院持有本公司</w:t>
      </w:r>
      <w:r>
        <w:rPr>
          <w:rFonts w:ascii="Times New Roman" w:hAnsi="Times New Roman" w:cs="Times New Roman" w:eastAsia="Times New Roman" w:hint="default"/>
        </w:rPr>
        <w:t>5,282.8491</w:t>
      </w:r>
      <w:r>
        <w:rPr/>
        <w:t>万股，占总股本的</w:t>
      </w:r>
      <w:r>
        <w:rPr>
          <w:rFonts w:ascii="Times New Roman" w:hAnsi="Times New Roman" w:cs="Times New Roman" w:eastAsia="Times New Roman" w:hint="default"/>
        </w:rPr>
        <w:t>23.49%</w:t>
      </w:r>
      <w:r>
        <w:rPr/>
        <w:t>，股份性质为国有法人股；大唐电信科技股</w:t>
      </w:r>
      <w:r>
        <w:rPr>
          <w:spacing w:val="-45"/>
        </w:rPr>
        <w:t> </w:t>
      </w:r>
      <w:r>
        <w:rPr/>
        <w:t>份有限公司持有本公司</w:t>
      </w:r>
      <w:r>
        <w:rPr>
          <w:rFonts w:ascii="Times New Roman" w:hAnsi="Times New Roman" w:cs="Times New Roman" w:eastAsia="Times New Roman" w:hint="default"/>
        </w:rPr>
        <w:t>1,445.4919</w:t>
      </w:r>
      <w:r>
        <w:rPr/>
        <w:t>万股，占总股本的</w:t>
      </w:r>
      <w:r>
        <w:rPr>
          <w:rFonts w:ascii="Times New Roman" w:hAnsi="Times New Roman" w:cs="Times New Roman" w:eastAsia="Times New Roman" w:hint="default"/>
        </w:rPr>
        <w:t>6.43%</w:t>
      </w:r>
      <w:r>
        <w:rPr/>
        <w:t>。</w:t>
      </w:r>
    </w:p>
    <w:p>
      <w:pPr>
        <w:pStyle w:val="BodyText"/>
        <w:spacing w:line="256" w:lineRule="auto" w:before="5"/>
        <w:ind w:right="1122" w:firstLine="422"/>
        <w:jc w:val="both"/>
      </w:pP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日，电信院与北京奈特高科科技有限公司（以下简称</w:t>
      </w:r>
      <w:r>
        <w:rPr>
          <w:rFonts w:ascii="Times New Roman" w:hAnsi="Times New Roman" w:cs="Times New Roman" w:eastAsia="Times New Roman" w:hint="default"/>
          <w:spacing w:val="-2"/>
        </w:rPr>
        <w:t>“</w:t>
      </w:r>
      <w:r>
        <w:rPr>
          <w:spacing w:val="-2"/>
        </w:rPr>
        <w:t>奈特高科</w:t>
      </w:r>
      <w:r>
        <w:rPr>
          <w:rFonts w:ascii="Times New Roman" w:hAnsi="Times New Roman" w:cs="Times New Roman" w:eastAsia="Times New Roman" w:hint="default"/>
          <w:spacing w:val="-2"/>
        </w:rPr>
        <w:t>”</w:t>
      </w:r>
      <w:r>
        <w:rPr>
          <w:spacing w:val="-2"/>
        </w:rPr>
        <w:t>）签署了《股份转让协</w:t>
      </w:r>
      <w:r>
        <w:rPr>
          <w:w w:val="100"/>
        </w:rPr>
        <w:t> </w:t>
      </w:r>
      <w:r>
        <w:rPr/>
        <w:t>议》，并于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日签署了《关于转让价款的补充协议》。根据协议及其补充协议，电信院将其持</w:t>
      </w:r>
      <w:r>
        <w:rPr>
          <w:spacing w:val="-31"/>
        </w:rPr>
        <w:t> </w:t>
      </w:r>
      <w:r>
        <w:rPr>
          <w:spacing w:val="-31"/>
        </w:rPr>
      </w:r>
      <w:r>
        <w:rPr/>
        <w:t>有的本公司</w:t>
      </w:r>
      <w:r>
        <w:rPr>
          <w:rFonts w:ascii="Times New Roman" w:hAnsi="Times New Roman" w:cs="Times New Roman" w:eastAsia="Times New Roman" w:hint="default"/>
        </w:rPr>
        <w:t>1,241.5</w:t>
      </w:r>
      <w:r>
        <w:rPr/>
        <w:t>万股转让给奈特高科，占本公司总股本的</w:t>
      </w:r>
      <w:r>
        <w:rPr>
          <w:rFonts w:ascii="Times New Roman" w:hAnsi="Times New Roman" w:cs="Times New Roman" w:eastAsia="Times New Roman" w:hint="default"/>
        </w:rPr>
        <w:t>5.52%</w:t>
      </w:r>
      <w:r>
        <w:rPr/>
        <w:t>。本次转让已经国务院国有资产监督管</w:t>
      </w:r>
      <w:r>
        <w:rPr>
          <w:spacing w:val="-45"/>
        </w:rPr>
        <w:t> </w:t>
      </w:r>
      <w:r>
        <w:rPr>
          <w:spacing w:val="-2"/>
        </w:rPr>
        <w:t>理委员会（国资产权</w:t>
      </w:r>
      <w:r>
        <w:rPr>
          <w:rFonts w:ascii="Times New Roman" w:hAnsi="Times New Roman" w:cs="Times New Roman" w:eastAsia="Times New Roman" w:hint="default"/>
          <w:spacing w:val="-2"/>
        </w:rPr>
        <w:t>[2005]1548</w:t>
      </w:r>
      <w:r>
        <w:rPr>
          <w:spacing w:val="-2"/>
        </w:rPr>
        <w:t>号）</w:t>
      </w:r>
      <w:r>
        <w:rPr>
          <w:rFonts w:ascii="Times New Roman" w:hAnsi="Times New Roman" w:cs="Times New Roman" w:eastAsia="Times New Roman" w:hint="default"/>
          <w:spacing w:val="-2"/>
        </w:rPr>
        <w:t>“</w:t>
      </w:r>
      <w:r>
        <w:rPr>
          <w:spacing w:val="-2"/>
        </w:rPr>
        <w:t>关于大唐高鸿数据网络技术股份有限公司国有股权转让有关问题的批</w:t>
      </w:r>
      <w:r>
        <w:rPr>
          <w:spacing w:val="-45"/>
        </w:rPr>
        <w:t> </w:t>
      </w:r>
      <w:r>
        <w:rPr>
          <w:spacing w:val="-45"/>
        </w:rPr>
      </w:r>
      <w:r>
        <w:rPr>
          <w:spacing w:val="-2"/>
        </w:rPr>
        <w:t>复</w:t>
      </w:r>
      <w:r>
        <w:rPr>
          <w:rFonts w:ascii="Times New Roman" w:hAnsi="Times New Roman" w:cs="Times New Roman" w:eastAsia="Times New Roman" w:hint="default"/>
          <w:spacing w:val="-2"/>
        </w:rPr>
        <w:t>”</w:t>
      </w:r>
      <w:r>
        <w:rPr>
          <w:spacing w:val="-2"/>
        </w:rPr>
        <w:t>批准。本次转让完成后，电信院持有本公司</w:t>
      </w:r>
      <w:r>
        <w:rPr>
          <w:rFonts w:ascii="Times New Roman" w:hAnsi="Times New Roman" w:cs="Times New Roman" w:eastAsia="Times New Roman" w:hint="default"/>
          <w:spacing w:val="-2"/>
        </w:rPr>
        <w:t>4,041.3491</w:t>
      </w:r>
      <w:r>
        <w:rPr>
          <w:spacing w:val="-2"/>
        </w:rPr>
        <w:t>万股，占本公司总股本的</w:t>
      </w:r>
      <w:r>
        <w:rPr>
          <w:rFonts w:ascii="Times New Roman" w:hAnsi="Times New Roman" w:cs="Times New Roman" w:eastAsia="Times New Roman" w:hint="default"/>
          <w:spacing w:val="-2"/>
        </w:rPr>
        <w:t>17.97%</w:t>
      </w:r>
      <w:r>
        <w:rPr>
          <w:spacing w:val="-2"/>
        </w:rPr>
        <w:t>，股份性质仍为</w:t>
      </w:r>
    </w:p>
    <w:p>
      <w:pPr>
        <w:spacing w:after="0" w:line="256" w:lineRule="auto"/>
        <w:jc w:val="both"/>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56" w:lineRule="auto" w:before="36"/>
        <w:ind w:right="1132"/>
        <w:jc w:val="both"/>
      </w:pPr>
      <w:r>
        <w:rPr/>
        <w:t>国有法人股；奈特高科持有本公司</w:t>
      </w:r>
      <w:r>
        <w:rPr>
          <w:rFonts w:ascii="Times New Roman" w:hAnsi="Times New Roman" w:cs="Times New Roman" w:eastAsia="Times New Roman" w:hint="default"/>
        </w:rPr>
        <w:t>1,241.5</w:t>
      </w:r>
      <w:r>
        <w:rPr/>
        <w:t>万股，占本公司总股本的</w:t>
      </w:r>
      <w:r>
        <w:rPr>
          <w:rFonts w:ascii="Times New Roman" w:hAnsi="Times New Roman" w:cs="Times New Roman" w:eastAsia="Times New Roman" w:hint="default"/>
        </w:rPr>
        <w:t>5.52%</w:t>
      </w:r>
      <w:r>
        <w:rPr/>
        <w:t>，股份性质为非国有股，股权过</w:t>
      </w:r>
      <w:r>
        <w:rPr>
          <w:spacing w:val="-44"/>
        </w:rPr>
        <w:t> </w:t>
      </w:r>
      <w:r>
        <w:rPr/>
        <w:t>户已于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日完成。</w:t>
      </w:r>
    </w:p>
    <w:p>
      <w:pPr>
        <w:pStyle w:val="BodyText"/>
        <w:spacing w:line="256" w:lineRule="auto" w:before="5"/>
        <w:ind w:right="1124" w:firstLine="422"/>
        <w:jc w:val="both"/>
      </w:pP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日，国务院国有资产监督管理委员会向贵州省国资委下发国资产权</w:t>
      </w:r>
      <w:r>
        <w:rPr>
          <w:rFonts w:ascii="Times New Roman" w:hAnsi="Times New Roman" w:cs="Times New Roman" w:eastAsia="Times New Roman" w:hint="default"/>
          <w:spacing w:val="-2"/>
        </w:rPr>
        <w:t>[2005]1577</w:t>
      </w:r>
      <w:r>
        <w:rPr>
          <w:spacing w:val="-2"/>
        </w:rPr>
        <w:t>号文</w:t>
      </w:r>
      <w:r>
        <w:rPr>
          <w:rFonts w:ascii="Times New Roman" w:hAnsi="Times New Roman" w:cs="Times New Roman" w:eastAsia="Times New Roman" w:hint="default"/>
          <w:spacing w:val="-2"/>
        </w:rPr>
        <w:t>“</w:t>
      </w:r>
      <w:r>
        <w:rPr>
          <w:spacing w:val="-2"/>
        </w:rPr>
        <w:t>关于</w:t>
      </w:r>
      <w:r>
        <w:rPr>
          <w:spacing w:val="-5"/>
          <w:w w:val="100"/>
        </w:rPr>
        <w:t> </w:t>
      </w:r>
      <w:r>
        <w:rPr/>
        <w:t>大唐高鸿数据网络技术股份有限公司国有股划转有关问题的批复</w:t>
      </w:r>
      <w:r>
        <w:rPr>
          <w:rFonts w:ascii="Times New Roman" w:hAnsi="Times New Roman" w:cs="Times New Roman" w:eastAsia="Times New Roman" w:hint="default"/>
        </w:rPr>
        <w:t>”</w:t>
      </w:r>
      <w:r>
        <w:rPr/>
        <w:t>，同意将原贵州省国有资产管理局持有</w:t>
      </w:r>
      <w:r>
        <w:rPr>
          <w:spacing w:val="-19"/>
        </w:rPr>
        <w:t> </w:t>
      </w:r>
      <w:r>
        <w:rPr>
          <w:spacing w:val="-19"/>
        </w:rPr>
      </w:r>
      <w:r>
        <w:rPr>
          <w:spacing w:val="-2"/>
        </w:rPr>
        <w:t>的上市公司国家股</w:t>
      </w:r>
      <w:r>
        <w:rPr>
          <w:rFonts w:ascii="Times New Roman" w:hAnsi="Times New Roman" w:cs="Times New Roman" w:eastAsia="Times New Roman" w:hint="default"/>
          <w:spacing w:val="-2"/>
        </w:rPr>
        <w:t>1,241.5</w:t>
      </w:r>
      <w:r>
        <w:rPr>
          <w:spacing w:val="-2"/>
        </w:rPr>
        <w:t>万股划转给贵州省金茂国有资产经营有限责任公司，股份性质为国家股，股权过</w:t>
      </w:r>
      <w:r>
        <w:rPr>
          <w:spacing w:val="-25"/>
        </w:rPr>
        <w:t> </w:t>
      </w:r>
      <w:r>
        <w:rPr>
          <w:spacing w:val="-25"/>
        </w:rPr>
      </w:r>
      <w:r>
        <w:rPr/>
        <w:t>户已于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日完成。</w:t>
      </w:r>
    </w:p>
    <w:p>
      <w:pPr>
        <w:pStyle w:val="BodyText"/>
        <w:spacing w:line="261" w:lineRule="auto" w:before="5"/>
        <w:ind w:right="1123" w:firstLine="422"/>
        <w:jc w:val="both"/>
      </w:pP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日，电信院与贵州省金茂国有资产经营有限责任公司（以下简称</w:t>
      </w:r>
      <w:r>
        <w:rPr>
          <w:rFonts w:ascii="Times New Roman" w:hAnsi="Times New Roman" w:cs="Times New Roman" w:eastAsia="Times New Roman" w:hint="default"/>
          <w:spacing w:val="-2"/>
        </w:rPr>
        <w:t>“</w:t>
      </w:r>
      <w:r>
        <w:rPr>
          <w:spacing w:val="-2"/>
        </w:rPr>
        <w:t>贵州金茂</w:t>
      </w:r>
      <w:r>
        <w:rPr>
          <w:rFonts w:ascii="Times New Roman" w:hAnsi="Times New Roman" w:cs="Times New Roman" w:eastAsia="Times New Roman" w:hint="default"/>
          <w:spacing w:val="-2"/>
        </w:rPr>
        <w:t>”</w:t>
      </w:r>
      <w:r>
        <w:rPr>
          <w:spacing w:val="-2"/>
        </w:rPr>
        <w:t>）签定了股</w:t>
      </w:r>
      <w:r>
        <w:rPr>
          <w:w w:val="100"/>
        </w:rPr>
        <w:t> </w:t>
      </w:r>
      <w:r>
        <w:rPr>
          <w:spacing w:val="-2"/>
        </w:rPr>
        <w:t>权转让协议，收购划转到贵州金茂名下的本公司国家股</w:t>
      </w:r>
      <w:r>
        <w:rPr>
          <w:rFonts w:ascii="Times New Roman" w:hAnsi="Times New Roman" w:cs="Times New Roman" w:eastAsia="Times New Roman" w:hint="default"/>
          <w:spacing w:val="-2"/>
        </w:rPr>
        <w:t>1,241.5</w:t>
      </w:r>
      <w:r>
        <w:rPr>
          <w:spacing w:val="-2"/>
        </w:rPr>
        <w:t>万股，有关股权转让审批手续已经贵州省人</w:t>
      </w:r>
      <w:r>
        <w:rPr>
          <w:spacing w:val="-23"/>
        </w:rPr>
        <w:t> </w:t>
      </w:r>
      <w:r>
        <w:rPr>
          <w:spacing w:val="-23"/>
        </w:rPr>
      </w:r>
      <w:r>
        <w:rPr/>
        <w:t>民政府（黔府函</w:t>
      </w:r>
      <w:r>
        <w:rPr>
          <w:rFonts w:ascii="Times New Roman" w:hAnsi="Times New Roman" w:cs="Times New Roman" w:eastAsia="Times New Roman" w:hint="default"/>
        </w:rPr>
        <w:t>[2006]27</w:t>
      </w:r>
      <w:r>
        <w:rPr/>
        <w:t>号）《省人民政府关于将贵州省金茂国有资产经营有限责任公司所持有大唐高鸿</w:t>
      </w:r>
      <w:r>
        <w:rPr>
          <w:spacing w:val="-59"/>
        </w:rPr>
        <w:t> </w:t>
      </w:r>
      <w:r>
        <w:rPr>
          <w:spacing w:val="-59"/>
        </w:rPr>
      </w:r>
      <w:r>
        <w:rPr>
          <w:spacing w:val="-2"/>
        </w:rPr>
        <w:t>数据网络技术股份有限公司国有股转让电信科学技术研究院持有的批复》和国务院国有资产监督管理委员</w:t>
      </w:r>
      <w:r>
        <w:rPr>
          <w:spacing w:val="-33"/>
        </w:rPr>
        <w:t> </w:t>
      </w:r>
      <w:r>
        <w:rPr>
          <w:spacing w:val="-33"/>
        </w:rPr>
      </w:r>
      <w:r>
        <w:rPr>
          <w:spacing w:val="-3"/>
        </w:rPr>
        <w:t>会（国资产权</w:t>
      </w:r>
      <w:r>
        <w:rPr>
          <w:rFonts w:ascii="Times New Roman" w:hAnsi="Times New Roman" w:cs="Times New Roman" w:eastAsia="Times New Roman" w:hint="default"/>
          <w:spacing w:val="-3"/>
        </w:rPr>
        <w:t>[2006]415</w:t>
      </w:r>
      <w:r>
        <w:rPr>
          <w:spacing w:val="-3"/>
        </w:rPr>
        <w:t>号文）《关于大唐高鸿数据网络技术股份有限公司国有股转让有关问题的批复》批</w:t>
      </w:r>
      <w:r>
        <w:rPr>
          <w:spacing w:val="-13"/>
        </w:rPr>
        <w:t> </w:t>
      </w:r>
      <w:r>
        <w:rPr>
          <w:spacing w:val="-13"/>
        </w:rPr>
      </w:r>
      <w:r>
        <w:rPr/>
        <w:t>准。本次转让完成后电信院持有本公司</w:t>
      </w:r>
      <w:r>
        <w:rPr>
          <w:rFonts w:ascii="Times New Roman" w:hAnsi="Times New Roman" w:cs="Times New Roman" w:eastAsia="Times New Roman" w:hint="default"/>
        </w:rPr>
        <w:t>5,282.8491</w:t>
      </w:r>
      <w:r>
        <w:rPr/>
        <w:t>万股，占总股本的</w:t>
      </w:r>
      <w:r>
        <w:rPr>
          <w:rFonts w:ascii="Times New Roman" w:hAnsi="Times New Roman" w:cs="Times New Roman" w:eastAsia="Times New Roman" w:hint="default"/>
        </w:rPr>
        <w:t>23.49%</w:t>
      </w:r>
      <w:r>
        <w:rPr/>
        <w:t>。</w:t>
      </w:r>
    </w:p>
    <w:p>
      <w:pPr>
        <w:pStyle w:val="BodyText"/>
        <w:spacing w:line="240" w:lineRule="auto" w:before="0"/>
        <w:ind w:left="575" w:right="1024"/>
        <w:jc w:val="left"/>
      </w:pPr>
      <w:r>
        <w:rPr>
          <w:rFonts w:ascii="Times New Roman" w:hAnsi="Times New Roman" w:cs="Times New Roman" w:eastAsia="Times New Roman" w:hint="default"/>
        </w:rPr>
        <w:t>2006</w:t>
      </w:r>
      <w:r>
        <w:rPr/>
        <w:t>年公司实施了股权分置改革方案，公司流通股股东每持有</w:t>
      </w:r>
      <w:r>
        <w:rPr>
          <w:rFonts w:ascii="Times New Roman" w:hAnsi="Times New Roman" w:cs="Times New Roman" w:eastAsia="Times New Roman" w:hint="default"/>
        </w:rPr>
        <w:t>10</w:t>
      </w:r>
      <w:r>
        <w:rPr/>
        <w:t>股流通股获得原非流通股股东支付的</w:t>
      </w:r>
    </w:p>
    <w:p>
      <w:pPr>
        <w:pStyle w:val="BodyText"/>
        <w:spacing w:line="256" w:lineRule="auto" w:before="22"/>
        <w:ind w:right="1127"/>
        <w:jc w:val="both"/>
      </w:pPr>
      <w:r>
        <w:rPr>
          <w:rFonts w:ascii="Times New Roman" w:hAnsi="Times New Roman" w:cs="Times New Roman" w:eastAsia="Times New Roman" w:hint="default"/>
          <w:spacing w:val="-2"/>
        </w:rPr>
        <w:t>3</w:t>
      </w:r>
      <w:r>
        <w:rPr>
          <w:spacing w:val="-2"/>
        </w:rPr>
        <w:t>股对价股份，公司的股份总数未发生变动，股份结构发生了变化。</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日，公司股权分置改革方</w:t>
      </w:r>
      <w:r>
        <w:rPr>
          <w:spacing w:val="-28"/>
        </w:rPr>
        <w:t> </w:t>
      </w:r>
      <w:r>
        <w:rPr>
          <w:spacing w:val="-28"/>
        </w:rPr>
      </w:r>
      <w:r>
        <w:rPr/>
        <w:t>案实施完毕。</w:t>
      </w:r>
    </w:p>
    <w:p>
      <w:pPr>
        <w:pStyle w:val="BodyText"/>
        <w:spacing w:line="256" w:lineRule="auto" w:before="22"/>
        <w:ind w:right="1122" w:firstLine="422"/>
        <w:jc w:val="both"/>
      </w:pPr>
      <w:r>
        <w:rPr>
          <w:spacing w:val="-2"/>
        </w:rPr>
        <w:t>经公司</w:t>
      </w:r>
      <w:r>
        <w:rPr>
          <w:rFonts w:ascii="Times New Roman" w:hAnsi="Times New Roman" w:cs="Times New Roman" w:eastAsia="Times New Roman" w:hint="default"/>
          <w:spacing w:val="-2"/>
        </w:rPr>
        <w:t>2006</w:t>
      </w:r>
      <w:r>
        <w:rPr>
          <w:spacing w:val="-2"/>
        </w:rPr>
        <w:t>年第五次临时股东大会批准及中国证券监督管理委员会《关于核准大唐高鸿数据网络技术</w:t>
      </w:r>
      <w:r>
        <w:rPr>
          <w:w w:val="100"/>
        </w:rPr>
        <w:t> </w:t>
      </w:r>
      <w:r>
        <w:rPr/>
        <w:t>股份有限公司非公开发行股票的通知》（证监发行字</w:t>
      </w:r>
      <w:r>
        <w:rPr>
          <w:rFonts w:ascii="Times New Roman" w:hAnsi="Times New Roman" w:cs="Times New Roman" w:eastAsia="Times New Roman" w:hint="default"/>
        </w:rPr>
        <w:t>[2007]41</w:t>
      </w:r>
      <w:r>
        <w:rPr/>
        <w:t>号文）核准，公司于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w:t>
      </w:r>
      <w:r>
        <w:rPr>
          <w:spacing w:val="-56"/>
        </w:rPr>
        <w:t> </w:t>
      </w:r>
      <w:r>
        <w:rPr>
          <w:spacing w:val="-3"/>
        </w:rPr>
        <w:t>以非公开发行的方式向</w:t>
      </w:r>
      <w:r>
        <w:rPr>
          <w:rFonts w:ascii="Times New Roman" w:hAnsi="Times New Roman" w:cs="Times New Roman" w:eastAsia="Times New Roman" w:hint="default"/>
          <w:spacing w:val="-3"/>
        </w:rPr>
        <w:t>10</w:t>
      </w:r>
      <w:r>
        <w:rPr>
          <w:spacing w:val="-3"/>
        </w:rPr>
        <w:t>名特定投资者发行了</w:t>
      </w:r>
      <w:r>
        <w:rPr>
          <w:rFonts w:ascii="Times New Roman" w:hAnsi="Times New Roman" w:cs="Times New Roman" w:eastAsia="Times New Roman" w:hint="default"/>
          <w:spacing w:val="-3"/>
        </w:rPr>
        <w:t>3,500</w:t>
      </w:r>
      <w:r>
        <w:rPr>
          <w:spacing w:val="-3"/>
        </w:rPr>
        <w:t>万股股份，发行价格为</w:t>
      </w:r>
      <w:r>
        <w:rPr>
          <w:rFonts w:ascii="Times New Roman" w:hAnsi="Times New Roman" w:cs="Times New Roman" w:eastAsia="Times New Roman" w:hint="default"/>
          <w:spacing w:val="-3"/>
        </w:rPr>
        <w:t>6.80</w:t>
      </w:r>
      <w:r>
        <w:rPr>
          <w:spacing w:val="-3"/>
        </w:rPr>
        <w:t>元</w:t>
      </w:r>
      <w:r>
        <w:rPr>
          <w:rFonts w:ascii="Times New Roman" w:hAnsi="Times New Roman" w:cs="Times New Roman" w:eastAsia="Times New Roman" w:hint="default"/>
          <w:spacing w:val="-3"/>
        </w:rPr>
        <w:t>/</w:t>
      </w:r>
      <w:r>
        <w:rPr>
          <w:spacing w:val="-3"/>
        </w:rPr>
        <w:t>股，并申请增加注册资本</w:t>
      </w:r>
      <w:r>
        <w:rPr>
          <w:spacing w:val="-22"/>
        </w:rPr>
        <w:t> </w:t>
      </w:r>
      <w:r>
        <w:rPr>
          <w:spacing w:val="-22"/>
        </w:rPr>
      </w:r>
      <w:r>
        <w:rPr>
          <w:rFonts w:ascii="Times New Roman" w:hAnsi="Times New Roman" w:cs="Times New Roman" w:eastAsia="Times New Roman" w:hint="default"/>
        </w:rPr>
        <w:t>3,500</w:t>
      </w:r>
      <w:r>
        <w:rPr/>
        <w:t>万元，变更后注册资本为人民币</w:t>
      </w:r>
      <w:r>
        <w:rPr>
          <w:rFonts w:ascii="Times New Roman" w:hAnsi="Times New Roman" w:cs="Times New Roman" w:eastAsia="Times New Roman" w:hint="default"/>
        </w:rPr>
        <w:t>25,990</w:t>
      </w:r>
      <w:r>
        <w:rPr/>
        <w:t>万元。</w:t>
      </w:r>
    </w:p>
    <w:p>
      <w:pPr>
        <w:pStyle w:val="BodyText"/>
        <w:spacing w:line="256" w:lineRule="auto" w:before="5"/>
        <w:ind w:right="1122" w:firstLine="422"/>
        <w:jc w:val="both"/>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日，经公司</w:t>
      </w:r>
      <w:r>
        <w:rPr>
          <w:rFonts w:ascii="Times New Roman" w:hAnsi="Times New Roman" w:cs="Times New Roman" w:eastAsia="Times New Roman" w:hint="default"/>
          <w:spacing w:val="-2"/>
        </w:rPr>
        <w:t>2009</w:t>
      </w:r>
      <w:r>
        <w:rPr>
          <w:spacing w:val="-2"/>
        </w:rPr>
        <w:t>年度第四次临时股东大会决议及中国证券监督管理委员会《关于核准大</w:t>
      </w:r>
      <w:r>
        <w:rPr>
          <w:w w:val="100"/>
        </w:rPr>
        <w:t> </w:t>
      </w:r>
      <w:r>
        <w:rPr/>
        <w:t>唐高鸿数据网络技术股份有限公司非公开发行股票的批复》（证监许可</w:t>
      </w:r>
      <w:r>
        <w:rPr>
          <w:rFonts w:ascii="Times New Roman" w:hAnsi="Times New Roman" w:cs="Times New Roman" w:eastAsia="Times New Roman" w:hint="default"/>
        </w:rPr>
        <w:t>[2009]1168</w:t>
      </w:r>
      <w:r>
        <w:rPr/>
        <w:t>号）的核准，公司采取</w:t>
      </w:r>
      <w:r>
        <w:rPr>
          <w:spacing w:val="-52"/>
        </w:rPr>
        <w:t> </w:t>
      </w:r>
      <w:r>
        <w:rPr/>
        <w:t>非公开发行股票方式向电信科学技术研究院有限公司及其他八家投资者发行股份</w:t>
      </w:r>
      <w:r>
        <w:rPr>
          <w:rFonts w:ascii="Times New Roman" w:hAnsi="Times New Roman" w:cs="Times New Roman" w:eastAsia="Times New Roman" w:hint="default"/>
        </w:rPr>
        <w:t>7,300</w:t>
      </w:r>
      <w:r>
        <w:rPr/>
        <w:t>万股，发行价格为</w:t>
      </w:r>
      <w:r>
        <w:rPr>
          <w:spacing w:val="22"/>
        </w:rPr>
        <w:t> </w:t>
      </w:r>
      <w:r>
        <w:rPr>
          <w:spacing w:val="22"/>
        </w:rPr>
      </w:r>
      <w:r>
        <w:rPr>
          <w:rFonts w:ascii="Times New Roman" w:hAnsi="Times New Roman" w:cs="Times New Roman" w:eastAsia="Times New Roman" w:hint="default"/>
        </w:rPr>
        <w:t>6.70</w:t>
      </w:r>
      <w:r>
        <w:rPr/>
        <w:t>元</w:t>
      </w:r>
      <w:r>
        <w:rPr>
          <w:rFonts w:ascii="Times New Roman" w:hAnsi="Times New Roman" w:cs="Times New Roman" w:eastAsia="Times New Roman" w:hint="default"/>
        </w:rPr>
        <w:t>/</w:t>
      </w:r>
      <w:r>
        <w:rPr/>
        <w:t>股，并申请增加注册资本人民币</w:t>
      </w:r>
      <w:r>
        <w:rPr>
          <w:rFonts w:ascii="Times New Roman" w:hAnsi="Times New Roman" w:cs="Times New Roman" w:eastAsia="Times New Roman" w:hint="default"/>
        </w:rPr>
        <w:t>7,300</w:t>
      </w:r>
      <w:r>
        <w:rPr/>
        <w:t>万元，变更后的注册资本为人民币</w:t>
      </w:r>
      <w:r>
        <w:rPr>
          <w:rFonts w:ascii="Times New Roman" w:hAnsi="Times New Roman" w:cs="Times New Roman" w:eastAsia="Times New Roman" w:hint="default"/>
        </w:rPr>
        <w:t>33,290</w:t>
      </w:r>
      <w:r>
        <w:rPr/>
        <w:t>万元。</w:t>
      </w:r>
    </w:p>
    <w:p>
      <w:pPr>
        <w:pStyle w:val="BodyText"/>
        <w:spacing w:line="256" w:lineRule="auto" w:before="5"/>
        <w:ind w:right="1122" w:firstLine="422"/>
        <w:jc w:val="both"/>
      </w:pPr>
      <w:r>
        <w:rPr>
          <w:spacing w:val="-2"/>
        </w:rPr>
        <w:t>根据公司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日修改后的章程、</w:t>
      </w:r>
      <w:r>
        <w:rPr>
          <w:rFonts w:ascii="Times New Roman" w:hAnsi="Times New Roman" w:cs="Times New Roman" w:eastAsia="Times New Roman" w:hint="default"/>
          <w:spacing w:val="-2"/>
        </w:rPr>
        <w:t>2011</w:t>
      </w:r>
      <w:r>
        <w:rPr>
          <w:spacing w:val="-2"/>
        </w:rPr>
        <w:t>年第三次临时股东大会、</w:t>
      </w:r>
      <w:r>
        <w:rPr>
          <w:rFonts w:ascii="Times New Roman" w:hAnsi="Times New Roman" w:cs="Times New Roman" w:eastAsia="Times New Roman" w:hint="default"/>
          <w:spacing w:val="-2"/>
        </w:rPr>
        <w:t>2012</w:t>
      </w:r>
      <w:r>
        <w:rPr>
          <w:spacing w:val="-2"/>
        </w:rPr>
        <w:t>年第二次临时股东大会和</w:t>
      </w:r>
      <w:r>
        <w:rPr>
          <w:w w:val="100"/>
        </w:rPr>
        <w:t> </w:t>
      </w:r>
      <w:r>
        <w:rPr>
          <w:spacing w:val="-3"/>
        </w:rPr>
        <w:t>中国证券监督管理委员会证监许可</w:t>
      </w:r>
      <w:r>
        <w:rPr>
          <w:rFonts w:ascii="Times New Roman" w:hAnsi="Times New Roman" w:cs="Times New Roman" w:eastAsia="Times New Roman" w:hint="default"/>
          <w:spacing w:val="-3"/>
        </w:rPr>
        <w:t>[2012]690</w:t>
      </w:r>
      <w:r>
        <w:rPr>
          <w:spacing w:val="-3"/>
        </w:rPr>
        <w:t>号文《关于核准大唐高鸿数据网络技术股份有限公司非公开发</w:t>
      </w:r>
      <w:r>
        <w:rPr>
          <w:spacing w:val="-7"/>
        </w:rPr>
        <w:t> </w:t>
      </w:r>
      <w:r>
        <w:rPr>
          <w:spacing w:val="-7"/>
        </w:rPr>
      </w:r>
      <w:r>
        <w:rPr/>
        <w:t>行股票的批复》，公司采用向特定投资者非公开（以下简称</w:t>
      </w:r>
      <w:r>
        <w:rPr>
          <w:rFonts w:ascii="Times New Roman" w:hAnsi="Times New Roman" w:cs="Times New Roman" w:eastAsia="Times New Roman" w:hint="default"/>
        </w:rPr>
        <w:t>“</w:t>
      </w:r>
      <w:r>
        <w:rPr/>
        <w:t>网下发行</w:t>
      </w:r>
      <w:r>
        <w:rPr>
          <w:rFonts w:ascii="Times New Roman" w:hAnsi="Times New Roman" w:cs="Times New Roman" w:eastAsia="Times New Roman" w:hint="default"/>
        </w:rPr>
        <w:t>”</w:t>
      </w:r>
      <w:r>
        <w:rPr/>
        <w:t>）的方式发行</w:t>
      </w:r>
      <w:r>
        <w:rPr>
          <w:rFonts w:ascii="Times New Roman" w:hAnsi="Times New Roman" w:cs="Times New Roman" w:eastAsia="Times New Roman" w:hint="default"/>
        </w:rPr>
        <w:t>18,304</w:t>
      </w:r>
      <w:r>
        <w:rPr/>
        <w:t>万股人民币普</w:t>
      </w:r>
      <w:r>
        <w:rPr>
          <w:spacing w:val="-45"/>
        </w:rPr>
        <w:t> </w:t>
      </w:r>
      <w:r>
        <w:rPr>
          <w:spacing w:val="-2"/>
        </w:rPr>
        <w:t>通股（</w:t>
      </w:r>
      <w:r>
        <w:rPr>
          <w:rFonts w:ascii="Times New Roman" w:hAnsi="Times New Roman" w:cs="Times New Roman" w:eastAsia="Times New Roman" w:hint="default"/>
          <w:spacing w:val="-2"/>
        </w:rPr>
        <w:t>A</w:t>
      </w:r>
      <w:r>
        <w:rPr>
          <w:spacing w:val="-2"/>
        </w:rPr>
        <w:t>股），每股面值人民币</w:t>
      </w:r>
      <w:r>
        <w:rPr>
          <w:rFonts w:ascii="Times New Roman" w:hAnsi="Times New Roman" w:cs="Times New Roman" w:eastAsia="Times New Roman" w:hint="default"/>
          <w:spacing w:val="-2"/>
        </w:rPr>
        <w:t>1</w:t>
      </w:r>
      <w:r>
        <w:rPr>
          <w:spacing w:val="-2"/>
        </w:rPr>
        <w:t>元，每股发行价格为人民币</w:t>
      </w:r>
      <w:r>
        <w:rPr>
          <w:rFonts w:ascii="Times New Roman" w:hAnsi="Times New Roman" w:cs="Times New Roman" w:eastAsia="Times New Roman" w:hint="default"/>
          <w:spacing w:val="-2"/>
        </w:rPr>
        <w:t>6.12</w:t>
      </w:r>
      <w:r>
        <w:rPr>
          <w:spacing w:val="-2"/>
        </w:rPr>
        <w:t>元。公司本次发行后的注册资本为人民币</w:t>
      </w:r>
      <w:r>
        <w:rPr>
          <w:spacing w:val="-24"/>
        </w:rPr>
        <w:t> </w:t>
      </w:r>
      <w:r>
        <w:rPr>
          <w:spacing w:val="-24"/>
        </w:rPr>
      </w:r>
      <w:r>
        <w:rPr>
          <w:rFonts w:ascii="Times New Roman" w:hAnsi="Times New Roman" w:cs="Times New Roman" w:eastAsia="Times New Roman" w:hint="default"/>
        </w:rPr>
        <w:t>51,594</w:t>
      </w:r>
      <w:r>
        <w:rPr/>
        <w:t>万元。</w:t>
      </w:r>
    </w:p>
    <w:p>
      <w:pPr>
        <w:pStyle w:val="BodyText"/>
        <w:spacing w:line="259" w:lineRule="auto" w:before="5"/>
        <w:ind w:right="1126" w:firstLine="422"/>
        <w:jc w:val="both"/>
      </w:pPr>
      <w:r>
        <w:rPr/>
        <w:t>根据公司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日召开的</w:t>
      </w:r>
      <w:r>
        <w:rPr>
          <w:rFonts w:ascii="Times New Roman" w:hAnsi="Times New Roman" w:cs="Times New Roman" w:eastAsia="Times New Roman" w:hint="default"/>
        </w:rPr>
        <w:t>2014</w:t>
      </w:r>
      <w:r>
        <w:rPr/>
        <w:t>年度第二次临时股东大会决议通过了向电信技术科学研究院等非</w:t>
      </w:r>
      <w:r>
        <w:rPr>
          <w:w w:val="100"/>
        </w:rPr>
        <w:t> </w:t>
      </w:r>
      <w:r>
        <w:rPr>
          <w:spacing w:val="-2"/>
        </w:rPr>
        <w:t>公开发行</w:t>
      </w:r>
      <w:r>
        <w:rPr>
          <w:rFonts w:ascii="Times New Roman" w:hAnsi="Times New Roman" w:cs="Times New Roman" w:eastAsia="Times New Roman" w:hint="default"/>
          <w:spacing w:val="-2"/>
        </w:rPr>
        <w:t>68,174,260.00</w:t>
      </w:r>
      <w:r>
        <w:rPr>
          <w:spacing w:val="-2"/>
        </w:rPr>
        <w:t>股份购买相关资产，并经国务院国有资产监督管理委员会国资产权</w:t>
      </w:r>
      <w:r>
        <w:rPr>
          <w:rFonts w:ascii="Times New Roman" w:hAnsi="Times New Roman" w:cs="Times New Roman" w:eastAsia="Times New Roman" w:hint="default"/>
          <w:spacing w:val="-2"/>
        </w:rPr>
        <w:t>[2014]162</w:t>
      </w:r>
      <w:r>
        <w:rPr>
          <w:spacing w:val="-2"/>
        </w:rPr>
        <w:t>号文件</w:t>
      </w:r>
    </w:p>
    <w:p>
      <w:pPr>
        <w:pStyle w:val="BodyText"/>
        <w:spacing w:line="264" w:lineRule="auto" w:before="2"/>
        <w:ind w:right="1102"/>
        <w:jc w:val="both"/>
      </w:pPr>
      <w:r>
        <w:rPr>
          <w:spacing w:val="-2"/>
        </w:rPr>
        <w:t>《关于大唐高鸿数据网络技术股份有限公司资产重组有关问题的批复》、中国证券监督管理委员会证监许</w:t>
      </w:r>
      <w:r>
        <w:rPr>
          <w:spacing w:val="-33"/>
        </w:rPr>
        <w:t> </w:t>
      </w:r>
      <w:r>
        <w:rPr>
          <w:spacing w:val="-33"/>
        </w:rPr>
      </w:r>
      <w:r>
        <w:rPr>
          <w:spacing w:val="-3"/>
        </w:rPr>
        <w:t>可</w:t>
      </w:r>
      <w:r>
        <w:rPr>
          <w:rFonts w:ascii="Times New Roman" w:hAnsi="Times New Roman" w:cs="Times New Roman" w:eastAsia="Times New Roman" w:hint="default"/>
          <w:spacing w:val="-3"/>
        </w:rPr>
        <w:t>[2014]917</w:t>
      </w:r>
      <w:r>
        <w:rPr>
          <w:spacing w:val="-3"/>
        </w:rPr>
        <w:t>号文件《关于核准大唐高鸿数据网络技术股份有限公司向电信科学技术研究院等发行股份购买</w:t>
      </w:r>
      <w:r>
        <w:rPr>
          <w:spacing w:val="-6"/>
        </w:rPr>
        <w:t> </w:t>
      </w:r>
      <w:r>
        <w:rPr>
          <w:spacing w:val="-6"/>
        </w:rPr>
      </w:r>
      <w:r>
        <w:rPr/>
        <w:t>资产的批复》核准贵公司非公开发行人民币普通股（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6,817.426</w:t>
      </w:r>
      <w:r>
        <w:rPr/>
        <w:t>万股购买相关资产；根据公司与电信</w:t>
      </w:r>
      <w:r>
        <w:rPr>
          <w:spacing w:val="-68"/>
        </w:rPr>
        <w:t> </w:t>
      </w:r>
      <w:r>
        <w:rPr>
          <w:spacing w:val="-68"/>
        </w:rPr>
      </w:r>
      <w:r>
        <w:rPr>
          <w:spacing w:val="-2"/>
        </w:rPr>
        <w:t>科学技术研究院有限公司等签订的《大唐高鸿数据网络技术股份有限公司向特定对象发行股份购买资产协</w:t>
      </w:r>
      <w:r>
        <w:rPr>
          <w:spacing w:val="-33"/>
        </w:rPr>
        <w:t> </w:t>
      </w:r>
      <w:r>
        <w:rPr>
          <w:spacing w:val="-33"/>
        </w:rPr>
      </w:r>
      <w:r>
        <w:rPr>
          <w:spacing w:val="-1"/>
        </w:rPr>
        <w:t>议》及其补充协议规定，确定的每股发行价为人民币</w:t>
      </w:r>
      <w:r>
        <w:rPr>
          <w:rFonts w:ascii="Times New Roman" w:hAnsi="Times New Roman" w:cs="Times New Roman" w:eastAsia="Times New Roman" w:hint="default"/>
          <w:spacing w:val="-1"/>
        </w:rPr>
        <w:t>7.65</w:t>
      </w:r>
      <w:r>
        <w:rPr>
          <w:spacing w:val="-1"/>
        </w:rPr>
        <w:t>元，购买相关资产公允价值为</w:t>
      </w:r>
      <w:r>
        <w:rPr>
          <w:rFonts w:ascii="Times New Roman" w:hAnsi="Times New Roman" w:cs="Times New Roman" w:eastAsia="Times New Roman" w:hint="default"/>
          <w:spacing w:val="-1"/>
        </w:rPr>
        <w:t>521,533,089.00</w:t>
      </w:r>
      <w:r>
        <w:rPr>
          <w:spacing w:val="-1"/>
        </w:rPr>
        <w:t>元。</w:t>
      </w:r>
      <w:r>
        <w:rPr>
          <w:spacing w:val="-46"/>
        </w:rPr>
        <w:t> </w:t>
      </w:r>
      <w:r>
        <w:rPr/>
        <w:t>公司本次发行后的注册资本为人民币</w:t>
      </w:r>
      <w:r>
        <w:rPr>
          <w:rFonts w:ascii="Times New Roman" w:hAnsi="Times New Roman" w:cs="Times New Roman" w:eastAsia="Times New Roman" w:hint="default"/>
        </w:rPr>
        <w:t>58,411.426</w:t>
      </w:r>
      <w:r>
        <w:rPr/>
        <w:t>万元。</w:t>
      </w:r>
    </w:p>
    <w:p>
      <w:pPr>
        <w:pStyle w:val="BodyText"/>
        <w:spacing w:line="261" w:lineRule="auto" w:before="0"/>
        <w:ind w:right="1125" w:firstLine="422"/>
        <w:jc w:val="both"/>
      </w:pPr>
      <w:r>
        <w:rPr>
          <w:spacing w:val="-2"/>
        </w:rPr>
        <w:t>根据公司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日召开的</w:t>
      </w:r>
      <w:r>
        <w:rPr>
          <w:rFonts w:ascii="Times New Roman" w:hAnsi="Times New Roman" w:cs="Times New Roman" w:eastAsia="Times New Roman" w:hint="default"/>
          <w:spacing w:val="-2"/>
        </w:rPr>
        <w:t>2014</w:t>
      </w:r>
      <w:r>
        <w:rPr>
          <w:spacing w:val="-2"/>
        </w:rPr>
        <w:t>年度第五次临时股东大会决议通过了《大唐高鸿数据网络技术股</w:t>
      </w:r>
      <w:r>
        <w:rPr>
          <w:w w:val="100"/>
        </w:rPr>
        <w:t> </w:t>
      </w:r>
      <w:r>
        <w:rPr>
          <w:spacing w:val="-2"/>
        </w:rPr>
        <w:t>份有限公司限制性股票激励计划（草案修订稿）及其摘要》，该激励计划经国务院国有资产监督管理委员</w:t>
      </w:r>
      <w:r>
        <w:rPr>
          <w:spacing w:val="-32"/>
        </w:rPr>
        <w:t> </w:t>
      </w:r>
      <w:r>
        <w:rPr>
          <w:spacing w:val="-32"/>
        </w:rPr>
      </w:r>
      <w:r>
        <w:rPr/>
        <w:t>会办公厅国资厅分配【</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400</w:t>
      </w:r>
      <w:r>
        <w:rPr/>
        <w:t>号文件同意及中国证券监督管理委员会备案无异议。本次股权激励事项</w:t>
      </w:r>
      <w:r>
        <w:rPr>
          <w:spacing w:val="-31"/>
        </w:rPr>
        <w:t> </w:t>
      </w:r>
      <w:r>
        <w:rPr>
          <w:spacing w:val="-31"/>
        </w:rPr>
      </w:r>
      <w:r>
        <w:rPr/>
        <w:t>向</w:t>
      </w:r>
      <w:r>
        <w:rPr>
          <w:rFonts w:ascii="Times New Roman" w:hAnsi="Times New Roman" w:cs="Times New Roman" w:eastAsia="Times New Roman" w:hint="default"/>
        </w:rPr>
        <w:t>144</w:t>
      </w:r>
      <w:r>
        <w:rPr/>
        <w:t>名激励对象发行人民币普通股（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725</w:t>
      </w:r>
      <w:r>
        <w:rPr/>
        <w:t>万股，每股发行价格为人民币</w:t>
      </w:r>
      <w:r>
        <w:rPr>
          <w:rFonts w:ascii="Times New Roman" w:hAnsi="Times New Roman" w:cs="Times New Roman" w:eastAsia="Times New Roman" w:hint="default"/>
        </w:rPr>
        <w:t>5.27</w:t>
      </w:r>
      <w:r>
        <w:rPr/>
        <w:t>元。公司本次发行后的</w:t>
      </w:r>
      <w:r>
        <w:rPr>
          <w:spacing w:val="-28"/>
        </w:rPr>
        <w:t> </w:t>
      </w:r>
      <w:r>
        <w:rPr>
          <w:spacing w:val="-28"/>
        </w:rPr>
      </w:r>
      <w:r>
        <w:rPr/>
        <w:t>注册资本为人民币</w:t>
      </w:r>
      <w:r>
        <w:rPr>
          <w:rFonts w:ascii="Times New Roman" w:hAnsi="Times New Roman" w:cs="Times New Roman" w:eastAsia="Times New Roman" w:hint="default"/>
        </w:rPr>
        <w:t>59,136.426</w:t>
      </w:r>
      <w:r>
        <w:rPr/>
        <w:t>万元。</w:t>
      </w:r>
    </w:p>
    <w:p>
      <w:pPr>
        <w:pStyle w:val="BodyText"/>
        <w:spacing w:line="256" w:lineRule="auto" w:before="0"/>
        <w:ind w:right="1024" w:firstLine="422"/>
        <w:jc w:val="left"/>
        <w:rPr>
          <w:rFonts w:ascii="Times New Roman" w:hAnsi="Times New Roman" w:cs="Times New Roman" w:eastAsia="Times New Roman" w:hint="default"/>
        </w:rPr>
      </w:pPr>
      <w:r>
        <w:rPr>
          <w:spacing w:val="-4"/>
        </w:rPr>
        <w:t>根据公司</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w:t>
      </w:r>
      <w:r>
        <w:rPr>
          <w:spacing w:val="-4"/>
        </w:rPr>
        <w:t>日召开的第七届第五十八次董事会决议，鉴于徐长斌、冯婧、杨梅、侯峰、郑娟、</w:t>
      </w:r>
      <w:r>
        <w:rPr>
          <w:w w:val="100"/>
        </w:rPr>
        <w:t> </w:t>
      </w:r>
      <w:r>
        <w:rPr/>
        <w:t>邓晖、黄睿明</w:t>
      </w:r>
      <w:r>
        <w:rPr>
          <w:rFonts w:ascii="Times New Roman" w:hAnsi="Times New Roman" w:cs="Times New Roman" w:eastAsia="Times New Roman" w:hint="default"/>
        </w:rPr>
        <w:t>7</w:t>
      </w:r>
      <w:r>
        <w:rPr/>
        <w:t>人已经离职，不再符合激励条件，对其已获授但尚未解锁的限制性股票进行回购注销。对</w:t>
      </w:r>
      <w:r>
        <w:rPr>
          <w:spacing w:val="-31"/>
        </w:rPr>
        <w:t> </w:t>
      </w:r>
      <w:r>
        <w:rPr>
          <w:spacing w:val="-31"/>
        </w:rPr>
      </w:r>
      <w:r>
        <w:rPr/>
        <w:t>其以货币方式归还人民币</w:t>
      </w:r>
      <w:r>
        <w:rPr>
          <w:rFonts w:ascii="Times New Roman" w:hAnsi="Times New Roman" w:cs="Times New Roman" w:eastAsia="Times New Roman" w:hint="default"/>
        </w:rPr>
        <w:t>945,000.00</w:t>
      </w:r>
      <w:r>
        <w:rPr/>
        <w:t>元，现金分红人民币</w:t>
      </w:r>
      <w:r>
        <w:rPr>
          <w:rFonts w:ascii="Times New Roman" w:hAnsi="Times New Roman" w:cs="Times New Roman" w:eastAsia="Times New Roman" w:hint="default"/>
        </w:rPr>
        <w:t>3,600.00</w:t>
      </w:r>
      <w:r>
        <w:rPr/>
        <w:t>元。同时分别减少股本人民币</w:t>
      </w:r>
      <w:r>
        <w:rPr>
          <w:rFonts w:ascii="Times New Roman" w:hAnsi="Times New Roman" w:cs="Times New Roman" w:eastAsia="Times New Roman" w:hint="default"/>
        </w:rPr>
        <w:t>180,000.00</w:t>
      </w:r>
    </w:p>
    <w:p>
      <w:pPr>
        <w:spacing w:after="0" w:line="256" w:lineRule="auto"/>
        <w:jc w:val="left"/>
        <w:rPr>
          <w:rFonts w:ascii="Times New Roman" w:hAnsi="Times New Roman" w:cs="Times New Roman" w:eastAsia="Times New Roman" w:hint="default"/>
        </w:rPr>
        <w:sectPr>
          <w:pgSz w:w="11910" w:h="16840"/>
          <w:pgMar w:header="876" w:footer="979" w:top="1060" w:bottom="1160" w:left="980" w:right="0"/>
        </w:sectPr>
      </w:pPr>
    </w:p>
    <w:p>
      <w:pPr>
        <w:spacing w:line="240" w:lineRule="auto" w:before="4"/>
        <w:rPr>
          <w:rFonts w:ascii="Times New Roman" w:hAnsi="Times New Roman" w:cs="Times New Roman" w:eastAsia="Times New Roman" w:hint="default"/>
          <w:sz w:val="28"/>
          <w:szCs w:val="28"/>
        </w:rPr>
      </w:pPr>
    </w:p>
    <w:p>
      <w:pPr>
        <w:pStyle w:val="BodyText"/>
        <w:spacing w:line="256" w:lineRule="auto" w:before="36"/>
        <w:ind w:left="575" w:right="1024" w:hanging="423"/>
        <w:jc w:val="left"/>
      </w:pPr>
      <w:r>
        <w:rPr/>
        <w:t>元，资本公积人民币</w:t>
      </w:r>
      <w:r>
        <w:rPr>
          <w:rFonts w:ascii="Times New Roman" w:hAnsi="Times New Roman" w:cs="Times New Roman" w:eastAsia="Times New Roman" w:hint="default"/>
        </w:rPr>
        <w:t>768,600.00</w:t>
      </w:r>
      <w:r>
        <w:rPr/>
        <w:t>元。公司本次变更后的注册资本为人民币</w:t>
      </w:r>
      <w:r>
        <w:rPr>
          <w:rFonts w:ascii="Times New Roman" w:hAnsi="Times New Roman" w:cs="Times New Roman" w:eastAsia="Times New Roman" w:hint="default"/>
        </w:rPr>
        <w:t>591,184,260.00</w:t>
      </w:r>
      <w:r>
        <w:rPr/>
        <w:t>元。</w:t>
      </w:r>
      <w:r>
        <w:rPr>
          <w:spacing w:val="-102"/>
        </w:rPr>
        <w:t> </w:t>
      </w: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日召开的第七届第五十六次董事会，决议通过了向南京庆亚贸易有限公司发行</w:t>
      </w:r>
    </w:p>
    <w:p>
      <w:pPr>
        <w:pStyle w:val="BodyText"/>
        <w:spacing w:line="259" w:lineRule="auto" w:before="5"/>
        <w:ind w:right="1024"/>
        <w:jc w:val="left"/>
      </w:pPr>
      <w:r>
        <w:rPr>
          <w:rFonts w:ascii="Times New Roman" w:hAnsi="Times New Roman" w:cs="Times New Roman" w:eastAsia="Times New Roman" w:hint="default"/>
        </w:rPr>
        <w:t>27,542,993.00</w:t>
      </w:r>
      <w:r>
        <w:rPr/>
        <w:t>股份购买相关资产，并经国务院国有资产监督管理委员会国资产权</w:t>
      </w:r>
      <w:r>
        <w:rPr>
          <w:rFonts w:ascii="Times New Roman" w:hAnsi="Times New Roman" w:cs="Times New Roman" w:eastAsia="Times New Roman" w:hint="default"/>
        </w:rPr>
        <w:t>[2016]319</w:t>
      </w:r>
      <w:r>
        <w:rPr/>
        <w:t>号文件《关于大</w:t>
      </w:r>
      <w:r>
        <w:rPr>
          <w:w w:val="100"/>
        </w:rPr>
        <w:t> </w:t>
      </w:r>
      <w:r>
        <w:rPr/>
        <w:t>唐高鸿数据网络技术股份有限公司非公开发行</w:t>
      </w:r>
      <w:r>
        <w:rPr>
          <w:rFonts w:ascii="Times New Roman" w:hAnsi="Times New Roman" w:cs="Times New Roman" w:eastAsia="Times New Roman" w:hint="default"/>
        </w:rPr>
        <w:t>A</w:t>
      </w:r>
      <w:r>
        <w:rPr/>
        <w:t>股股票有关问题的批复》、中国证券监督管理委员会证监</w:t>
      </w:r>
      <w:r>
        <w:rPr>
          <w:spacing w:val="-63"/>
        </w:rPr>
        <w:t> </w:t>
      </w:r>
      <w:r>
        <w:rPr>
          <w:spacing w:val="-63"/>
        </w:rPr>
      </w:r>
      <w:r>
        <w:rPr/>
        <w:t>许可</w:t>
      </w:r>
      <w:r>
        <w:rPr>
          <w:rFonts w:ascii="Times New Roman" w:hAnsi="Times New Roman" w:cs="Times New Roman" w:eastAsia="Times New Roman" w:hint="default"/>
        </w:rPr>
        <w:t>[2016]2684</w:t>
      </w:r>
      <w:r>
        <w:rPr/>
        <w:t>号文件《关于核准大唐高鸿数据网络技术股份有限公司向南京庆亚贸易有限公司发行股份</w:t>
      </w:r>
      <w:r>
        <w:rPr>
          <w:spacing w:val="-59"/>
        </w:rPr>
        <w:t> </w:t>
      </w:r>
      <w:r>
        <w:rPr>
          <w:spacing w:val="-59"/>
        </w:rPr>
      </w:r>
      <w:r>
        <w:rPr/>
        <w:t>购买资产并募集配套资金的批复》核准公司发行人民币普通股</w:t>
      </w:r>
      <w:r>
        <w:rPr>
          <w:rFonts w:ascii="Times New Roman" w:hAnsi="Times New Roman" w:cs="Times New Roman" w:eastAsia="Times New Roman" w:hint="default"/>
        </w:rPr>
        <w:t>27,542,993</w:t>
      </w:r>
      <w:r>
        <w:rPr/>
        <w:t>股购买相关资产；根据公司与南</w:t>
      </w:r>
      <w:r>
        <w:rPr>
          <w:spacing w:val="-29"/>
        </w:rPr>
        <w:t> </w:t>
      </w:r>
      <w:r>
        <w:rPr>
          <w:spacing w:val="-29"/>
        </w:rPr>
      </w:r>
      <w:r>
        <w:rPr/>
        <w:t>京庆亚贸易有限公司签订的《大唐高鸿数据网络技术股份有限公司向特定对象发行股份购买资产协议》及</w:t>
      </w:r>
      <w:r>
        <w:rPr>
          <w:w w:val="100"/>
        </w:rPr>
        <w:t> </w:t>
      </w:r>
      <w:r>
        <w:rPr>
          <w:spacing w:val="-2"/>
        </w:rPr>
        <w:t>其补充协议规定，确定的每股发行价为人民币</w:t>
      </w:r>
      <w:r>
        <w:rPr>
          <w:rFonts w:ascii="Times New Roman" w:hAnsi="Times New Roman" w:cs="Times New Roman" w:eastAsia="Times New Roman" w:hint="default"/>
          <w:spacing w:val="-2"/>
        </w:rPr>
        <w:t>11.60</w:t>
      </w:r>
      <w:r>
        <w:rPr>
          <w:spacing w:val="-2"/>
        </w:rPr>
        <w:t>元，购买相关资产公允价值为</w:t>
      </w:r>
      <w:r>
        <w:rPr>
          <w:rFonts w:ascii="Times New Roman" w:hAnsi="Times New Roman" w:cs="Times New Roman" w:eastAsia="Times New Roman" w:hint="default"/>
          <w:spacing w:val="-2"/>
        </w:rPr>
        <w:t>319,498,718.80</w:t>
      </w:r>
      <w:r>
        <w:rPr>
          <w:spacing w:val="-2"/>
        </w:rPr>
        <w:t>元，其中：</w:t>
      </w:r>
      <w:r>
        <w:rPr>
          <w:spacing w:val="-8"/>
        </w:rPr>
        <w:t> </w:t>
      </w:r>
      <w:r>
        <w:rPr>
          <w:spacing w:val="-8"/>
        </w:rPr>
      </w:r>
      <w:r>
        <w:rPr/>
        <w:t>新增注册资本人民币</w:t>
      </w:r>
      <w:r>
        <w:rPr>
          <w:rFonts w:ascii="Times New Roman" w:hAnsi="Times New Roman" w:cs="Times New Roman" w:eastAsia="Times New Roman" w:hint="default"/>
        </w:rPr>
        <w:t>27,542,993.00</w:t>
      </w:r>
      <w:r>
        <w:rPr/>
        <w:t>元，出资额溢价部分为人民币</w:t>
      </w:r>
      <w:r>
        <w:rPr>
          <w:rFonts w:ascii="Times New Roman" w:hAnsi="Times New Roman" w:cs="Times New Roman" w:eastAsia="Times New Roman" w:hint="default"/>
        </w:rPr>
        <w:t>291,955,725.80</w:t>
      </w:r>
      <w:r>
        <w:rPr/>
        <w:t>元，全部计入资本公积。公</w:t>
      </w:r>
      <w:r>
        <w:rPr>
          <w:w w:val="100"/>
        </w:rPr>
        <w:t> </w:t>
      </w:r>
      <w:r>
        <w:rPr/>
        <w:t>司本次发行后的注册资本为人民币</w:t>
      </w:r>
      <w:r>
        <w:rPr>
          <w:rFonts w:ascii="Times New Roman" w:hAnsi="Times New Roman" w:cs="Times New Roman" w:eastAsia="Times New Roman" w:hint="default"/>
        </w:rPr>
        <w:t>618,727,253.00</w:t>
      </w:r>
      <w:r>
        <w:rPr/>
        <w:t>元。</w:t>
      </w:r>
    </w:p>
    <w:p>
      <w:pPr>
        <w:pStyle w:val="BodyText"/>
        <w:spacing w:line="261" w:lineRule="auto" w:before="2"/>
        <w:ind w:right="1021" w:firstLine="422"/>
        <w:jc w:val="left"/>
      </w:pP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日召开的第七届第六十三次董事会，决议通过《关于调整公司发行股份购买资</w:t>
      </w:r>
      <w:r>
        <w:rPr>
          <w:w w:val="100"/>
        </w:rPr>
        <w:t> </w:t>
      </w:r>
      <w:r>
        <w:rPr/>
        <w:t>产并募集配套资金方案的议案》，经中国证券监督管理委员会于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日出具的《关于核准大唐高</w:t>
      </w:r>
      <w:r>
        <w:rPr>
          <w:w w:val="100"/>
        </w:rPr>
        <w:t> </w:t>
      </w:r>
      <w:r>
        <w:rPr/>
        <w:t>鸿数据网络技术股份有限公司向南京庆亚贸易有限公司发行股份购买资产并募集配套资金的批复》（证监</w:t>
      </w:r>
      <w:r>
        <w:rPr>
          <w:w w:val="100"/>
        </w:rPr>
        <w:t> </w:t>
      </w:r>
      <w:r>
        <w:rPr>
          <w:spacing w:val="-4"/>
          <w:w w:val="100"/>
        </w:rPr>
        <w:t>许可</w:t>
      </w:r>
      <w:r>
        <w:rPr>
          <w:rFonts w:ascii="Times New Roman" w:hAnsi="Times New Roman" w:cs="Times New Roman" w:eastAsia="Times New Roman" w:hint="default"/>
          <w:spacing w:val="-4"/>
          <w:w w:val="100"/>
        </w:rPr>
        <w:t>[2016]2648</w:t>
      </w:r>
      <w:r>
        <w:rPr>
          <w:spacing w:val="-4"/>
          <w:w w:val="100"/>
        </w:rPr>
        <w:t>号）核准，公司非公开发行不超过</w:t>
      </w:r>
      <w:r>
        <w:rPr>
          <w:rFonts w:ascii="Times New Roman" w:hAnsi="Times New Roman" w:cs="Times New Roman" w:eastAsia="Times New Roman" w:hint="default"/>
          <w:spacing w:val="-4"/>
          <w:w w:val="100"/>
        </w:rPr>
        <w:t>13,377,775</w:t>
      </w:r>
      <w:r>
        <w:rPr>
          <w:spacing w:val="-4"/>
          <w:w w:val="100"/>
        </w:rPr>
        <w:t>股新股募集本次发行股份购买资产的配套资金。</w:t>
      </w:r>
      <w:r>
        <w:rPr>
          <w:spacing w:val="-94"/>
          <w:w w:val="100"/>
        </w:rPr>
        <w:t> </w:t>
      </w:r>
      <w:r>
        <w:rPr>
          <w:spacing w:val="-94"/>
          <w:w w:val="100"/>
        </w:rPr>
      </w:r>
      <w:r>
        <w:rPr/>
        <w:t>公司本次发行后的注册资本为人民币</w:t>
      </w:r>
      <w:r>
        <w:rPr>
          <w:rFonts w:ascii="Times New Roman" w:hAnsi="Times New Roman" w:cs="Times New Roman" w:eastAsia="Times New Roman" w:hint="default"/>
        </w:rPr>
        <w:t>632,105,028.00</w:t>
      </w:r>
      <w:r>
        <w:rPr/>
        <w:t>元。</w:t>
      </w:r>
    </w:p>
    <w:p>
      <w:pPr>
        <w:pStyle w:val="BodyText"/>
        <w:spacing w:line="261" w:lineRule="auto" w:before="0"/>
        <w:ind w:right="1126" w:firstLine="422"/>
        <w:jc w:val="both"/>
      </w:pPr>
      <w:r>
        <w:rPr/>
        <w:t>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日召开的</w:t>
      </w:r>
      <w:r>
        <w:rPr>
          <w:rFonts w:ascii="Times New Roman" w:hAnsi="Times New Roman" w:cs="Times New Roman" w:eastAsia="Times New Roman" w:hint="default"/>
        </w:rPr>
        <w:t>2017</w:t>
      </w:r>
      <w:r>
        <w:rPr/>
        <w:t>年度第二次临时股东大会决议通过了《大唐高鸿数据网络技术股</w:t>
      </w:r>
      <w:r>
        <w:rPr>
          <w:w w:val="100"/>
        </w:rPr>
        <w:t> </w:t>
      </w:r>
      <w:r>
        <w:rPr>
          <w:spacing w:val="-2"/>
        </w:rPr>
        <w:t>份有限公司限制性股票激励计划（草案修订稿）及其摘要》，该激励计划经国务院国有资产监督管理委员</w:t>
      </w:r>
      <w:r>
        <w:rPr>
          <w:spacing w:val="-33"/>
        </w:rPr>
        <w:t> </w:t>
      </w:r>
      <w:r>
        <w:rPr>
          <w:spacing w:val="-33"/>
        </w:rPr>
      </w:r>
      <w:r>
        <w:rPr/>
        <w:t>会办公厅国资厅考分【</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543</w:t>
      </w:r>
      <w:r>
        <w:rPr/>
        <w:t>号文件同意及中国证券监督管理委员会备案无异议，该股权激励计划向</w:t>
      </w:r>
      <w:r>
        <w:rPr>
          <w:spacing w:val="-31"/>
        </w:rPr>
        <w:t> </w:t>
      </w:r>
      <w:r>
        <w:rPr>
          <w:spacing w:val="-31"/>
        </w:rPr>
      </w:r>
      <w:r>
        <w:rPr>
          <w:rFonts w:ascii="Times New Roman" w:hAnsi="Times New Roman" w:cs="Times New Roman" w:eastAsia="Times New Roman" w:hint="default"/>
        </w:rPr>
        <w:t>230</w:t>
      </w:r>
      <w:r>
        <w:rPr/>
        <w:t>名激励对象以每股发行价格</w:t>
      </w:r>
      <w:r>
        <w:rPr>
          <w:rFonts w:ascii="Times New Roman" w:hAnsi="Times New Roman" w:cs="Times New Roman" w:eastAsia="Times New Roman" w:hint="default"/>
        </w:rPr>
        <w:t>4.63</w:t>
      </w:r>
      <w:r>
        <w:rPr/>
        <w:t>元发行人民币普通股</w:t>
      </w:r>
      <w:r>
        <w:rPr>
          <w:rFonts w:ascii="Times New Roman" w:hAnsi="Times New Roman" w:cs="Times New Roman" w:eastAsia="Times New Roman" w:hint="default"/>
        </w:rPr>
        <w:t>1,872</w:t>
      </w:r>
      <w:r>
        <w:rPr/>
        <w:t>万股。公司本次发行后的注册资本为人民币</w:t>
      </w:r>
    </w:p>
    <w:p>
      <w:pPr>
        <w:pStyle w:val="BodyText"/>
        <w:spacing w:line="240" w:lineRule="auto" w:before="0"/>
        <w:ind w:right="1024"/>
        <w:jc w:val="left"/>
      </w:pPr>
      <w:r>
        <w:rPr>
          <w:rFonts w:ascii="Times New Roman" w:hAnsi="Times New Roman" w:cs="Times New Roman" w:eastAsia="Times New Roman" w:hint="default"/>
        </w:rPr>
        <w:t>650,825,028.00</w:t>
      </w:r>
      <w:r>
        <w:rPr/>
        <w:t>元。</w:t>
      </w:r>
    </w:p>
    <w:p>
      <w:pPr>
        <w:pStyle w:val="BodyText"/>
        <w:spacing w:line="256" w:lineRule="auto" w:before="21"/>
        <w:ind w:right="1121" w:firstLine="422"/>
        <w:jc w:val="both"/>
      </w:pPr>
      <w:r>
        <w:rPr/>
        <w:t>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日召开的第七届董事会第六十八次会议及</w:t>
      </w:r>
      <w:r>
        <w:rPr>
          <w:rFonts w:ascii="Times New Roman" w:hAnsi="Times New Roman" w:cs="Times New Roman" w:eastAsia="Times New Roman" w:hint="default"/>
        </w:rPr>
        <w:t>2016</w:t>
      </w:r>
      <w:r>
        <w:rPr/>
        <w:t>年度股东大会审议通过《关于回</w:t>
      </w:r>
      <w:r>
        <w:rPr>
          <w:w w:val="100"/>
        </w:rPr>
        <w:t> </w:t>
      </w:r>
      <w:r>
        <w:rPr>
          <w:spacing w:val="-2"/>
        </w:rPr>
        <w:t>购注销部分限制性股票的议案》同意公司对已经获受但尚未解锁的</w:t>
      </w:r>
      <w:r>
        <w:rPr>
          <w:rFonts w:ascii="Times New Roman" w:hAnsi="Times New Roman" w:cs="Times New Roman" w:eastAsia="Times New Roman" w:hint="default"/>
          <w:spacing w:val="-2"/>
        </w:rPr>
        <w:t>2,517,980</w:t>
      </w:r>
      <w:r>
        <w:rPr>
          <w:spacing w:val="-2"/>
        </w:rPr>
        <w:t>股限制性股票进行回购。</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36"/>
        </w:rPr>
        <w:t> </w:t>
      </w:r>
      <w:r>
        <w:rPr>
          <w:spacing w:val="-2"/>
        </w:rPr>
        <w:t>年</w:t>
      </w:r>
      <w:r>
        <w:rPr>
          <w:rFonts w:ascii="Times New Roman" w:hAnsi="Times New Roman" w:cs="Times New Roman" w:eastAsia="Times New Roman" w:hint="default"/>
          <w:spacing w:val="-2"/>
        </w:rPr>
        <w:t>11</w:t>
      </w:r>
      <w:r>
        <w:rPr>
          <w:spacing w:val="-2"/>
        </w:rPr>
        <w:t>月公司实际向股权激励对象支付货币资金</w:t>
      </w:r>
      <w:r>
        <w:rPr>
          <w:rFonts w:ascii="Times New Roman" w:hAnsi="Times New Roman" w:cs="Times New Roman" w:eastAsia="Times New Roman" w:hint="default"/>
          <w:spacing w:val="-2"/>
        </w:rPr>
        <w:t>13,269,754.60</w:t>
      </w:r>
      <w:r>
        <w:rPr>
          <w:spacing w:val="-2"/>
        </w:rPr>
        <w:t>元，其中减少股本人民币</w:t>
      </w:r>
      <w:r>
        <w:rPr>
          <w:rFonts w:ascii="Times New Roman" w:hAnsi="Times New Roman" w:cs="Times New Roman" w:eastAsia="Times New Roman" w:hint="default"/>
          <w:spacing w:val="-2"/>
        </w:rPr>
        <w:t>2,517,980.00</w:t>
      </w:r>
      <w:r>
        <w:rPr>
          <w:spacing w:val="-2"/>
        </w:rPr>
        <w:t>元，资本</w:t>
      </w:r>
      <w:r>
        <w:rPr/>
        <w:t> </w:t>
      </w:r>
      <w:r>
        <w:rPr/>
        <w:t>公积人民币</w:t>
      </w:r>
      <w:r>
        <w:rPr>
          <w:rFonts w:ascii="Times New Roman" w:hAnsi="Times New Roman" w:cs="Times New Roman" w:eastAsia="Times New Roman" w:hint="default"/>
        </w:rPr>
        <w:t>10,751,774.60</w:t>
      </w:r>
      <w:r>
        <w:rPr/>
        <w:t>元。公司本次变更后的注册资本为人民币</w:t>
      </w:r>
      <w:r>
        <w:rPr>
          <w:rFonts w:ascii="Times New Roman" w:hAnsi="Times New Roman" w:cs="Times New Roman" w:eastAsia="Times New Roman" w:hint="default"/>
        </w:rPr>
        <w:t>648,307,048.00</w:t>
      </w:r>
      <w:r>
        <w:rPr/>
        <w:t>元。</w:t>
      </w:r>
    </w:p>
    <w:p>
      <w:pPr>
        <w:pStyle w:val="BodyText"/>
        <w:spacing w:line="256" w:lineRule="auto" w:before="5"/>
        <w:ind w:right="1102" w:firstLine="422"/>
        <w:jc w:val="both"/>
      </w:pPr>
      <w:r>
        <w:rPr/>
        <w:t>根据公司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2017</w:t>
      </w:r>
      <w:r>
        <w:rPr/>
        <w:t>年度股东会决议和修改后的章程规定，公司申请增加注册资本人</w:t>
      </w:r>
      <w:r>
        <w:rPr>
          <w:w w:val="100"/>
        </w:rPr>
        <w:t> </w:t>
      </w:r>
      <w:r>
        <w:rPr>
          <w:spacing w:val="-1"/>
        </w:rPr>
        <w:t>民币</w:t>
      </w:r>
      <w:r>
        <w:rPr>
          <w:rFonts w:ascii="Times New Roman" w:hAnsi="Times New Roman" w:cs="Times New Roman" w:eastAsia="Times New Roman" w:hint="default"/>
          <w:spacing w:val="-1"/>
        </w:rPr>
        <w:t>259,322,819.00</w:t>
      </w:r>
      <w:r>
        <w:rPr>
          <w:spacing w:val="-1"/>
        </w:rPr>
        <w:t>元，按每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4</w:t>
      </w:r>
      <w:r>
        <w:rPr>
          <w:spacing w:val="-1"/>
        </w:rPr>
        <w:t>股的比例，以资本公积向全体股东转增股份总额</w:t>
      </w:r>
      <w:r>
        <w:rPr>
          <w:rFonts w:ascii="Times New Roman" w:hAnsi="Times New Roman" w:cs="Times New Roman" w:eastAsia="Times New Roman" w:hint="default"/>
          <w:spacing w:val="-1"/>
        </w:rPr>
        <w:t>259,322,819.00</w:t>
      </w:r>
      <w:r>
        <w:rPr>
          <w:spacing w:val="-1"/>
        </w:rPr>
        <w:t>股，</w:t>
      </w:r>
      <w:r>
        <w:rPr>
          <w:spacing w:val="-40"/>
        </w:rPr>
        <w:t> </w:t>
      </w:r>
      <w:r>
        <w:rPr/>
        <w:t>每股面值</w:t>
      </w:r>
      <w:r>
        <w:rPr>
          <w:rFonts w:ascii="Times New Roman" w:hAnsi="Times New Roman" w:cs="Times New Roman" w:eastAsia="Times New Roman" w:hint="default"/>
        </w:rPr>
        <w:t>1</w:t>
      </w:r>
      <w:r>
        <w:rPr/>
        <w:t>元，变更后注册资本为人民币</w:t>
      </w:r>
      <w:r>
        <w:rPr>
          <w:rFonts w:ascii="Times New Roman" w:hAnsi="Times New Roman" w:cs="Times New Roman" w:eastAsia="Times New Roman" w:hint="default"/>
        </w:rPr>
        <w:t>907,629,867.00</w:t>
      </w:r>
      <w:r>
        <w:rPr/>
        <w:t>元。</w:t>
      </w:r>
    </w:p>
    <w:p>
      <w:pPr>
        <w:spacing w:line="312" w:lineRule="exact" w:before="0"/>
        <w:ind w:left="494" w:right="1024" w:firstLine="19"/>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截至</w:t>
      </w:r>
      <w:r>
        <w:rPr>
          <w:rFonts w:ascii="Times New Roman" w:hAnsi="Times New Roman" w:cs="Times New Roman" w:eastAsia="Times New Roman" w:hint="default"/>
          <w:b/>
          <w:bCs/>
          <w:sz w:val="21"/>
          <w:szCs w:val="21"/>
        </w:rPr>
        <w:t>2019</w:t>
      </w:r>
      <w:r>
        <w:rPr>
          <w:rFonts w:ascii="Microsoft JhengHei" w:hAnsi="Microsoft JhengHei" w:cs="Microsoft JhengHei" w:eastAsia="Microsoft JhengHei" w:hint="default"/>
          <w:b/>
          <w:bCs/>
          <w:sz w:val="21"/>
          <w:szCs w:val="21"/>
        </w:rPr>
        <w:t>年</w:t>
      </w: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月</w:t>
      </w:r>
      <w:r>
        <w:rPr>
          <w:rFonts w:ascii="Times New Roman" w:hAnsi="Times New Roman" w:cs="Times New Roman" w:eastAsia="Times New Roman" w:hint="default"/>
          <w:b/>
          <w:bCs/>
          <w:sz w:val="21"/>
          <w:szCs w:val="21"/>
        </w:rPr>
        <w:t>31</w:t>
      </w:r>
      <w:r>
        <w:rPr>
          <w:rFonts w:ascii="Microsoft JhengHei" w:hAnsi="Microsoft JhengHei" w:cs="Microsoft JhengHei" w:eastAsia="Microsoft JhengHei" w:hint="default"/>
          <w:b/>
          <w:bCs/>
          <w:sz w:val="21"/>
          <w:szCs w:val="21"/>
        </w:rPr>
        <w:t>日止，本公司累计发行股本总数</w:t>
      </w:r>
      <w:r>
        <w:rPr>
          <w:rFonts w:ascii="Times New Roman" w:hAnsi="Times New Roman" w:cs="Times New Roman" w:eastAsia="Times New Roman" w:hint="default"/>
          <w:b/>
          <w:bCs/>
          <w:sz w:val="21"/>
          <w:szCs w:val="21"/>
        </w:rPr>
        <w:t>90,762.9867</w:t>
      </w:r>
      <w:r>
        <w:rPr>
          <w:rFonts w:ascii="Microsoft JhengHei" w:hAnsi="Microsoft JhengHei" w:cs="Microsoft JhengHei" w:eastAsia="Microsoft JhengHei" w:hint="default"/>
          <w:b/>
          <w:bCs/>
          <w:sz w:val="21"/>
          <w:szCs w:val="21"/>
        </w:rPr>
        <w:t>万股，注册资本为</w:t>
      </w:r>
      <w:r>
        <w:rPr>
          <w:rFonts w:ascii="Times New Roman" w:hAnsi="Times New Roman" w:cs="Times New Roman" w:eastAsia="Times New Roman" w:hint="default"/>
          <w:b/>
          <w:bCs/>
          <w:sz w:val="21"/>
          <w:szCs w:val="21"/>
        </w:rPr>
        <w:t>90,762.9867</w:t>
      </w: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b/>
          <w:bCs/>
          <w:spacing w:val="-50"/>
          <w:sz w:val="21"/>
          <w:szCs w:val="21"/>
        </w:rPr>
        <w:t> </w:t>
      </w:r>
      <w:r>
        <w:rPr>
          <w:rFonts w:ascii="宋体" w:hAnsi="宋体" w:cs="宋体" w:eastAsia="宋体" w:hint="default"/>
          <w:sz w:val="21"/>
          <w:szCs w:val="21"/>
        </w:rPr>
        <w:t>公司注册地址为：贵州省贵阳市花溪区磊花路口；管理总部地址位于北京市海淀区学院路</w:t>
      </w:r>
      <w:r>
        <w:rPr>
          <w:rFonts w:ascii="Times New Roman" w:hAnsi="Times New Roman" w:cs="Times New Roman" w:eastAsia="Times New Roman" w:hint="default"/>
          <w:sz w:val="21"/>
          <w:szCs w:val="21"/>
        </w:rPr>
        <w:t>40</w:t>
      </w:r>
      <w:r>
        <w:rPr>
          <w:rFonts w:ascii="宋体" w:hAnsi="宋体" w:cs="宋体" w:eastAsia="宋体" w:hint="default"/>
          <w:sz w:val="21"/>
          <w:szCs w:val="21"/>
        </w:rPr>
        <w:t>号大唐电</w:t>
      </w:r>
    </w:p>
    <w:p>
      <w:pPr>
        <w:pStyle w:val="BodyText"/>
        <w:spacing w:line="256" w:lineRule="auto" w:before="5"/>
        <w:ind w:right="1024"/>
        <w:jc w:val="left"/>
      </w:pPr>
      <w:r>
        <w:rPr>
          <w:spacing w:val="-2"/>
        </w:rPr>
        <w:t>信集团主楼</w:t>
      </w:r>
      <w:r>
        <w:rPr>
          <w:rFonts w:ascii="Times New Roman" w:hAnsi="Times New Roman" w:cs="Times New Roman" w:eastAsia="Times New Roman" w:hint="default"/>
          <w:spacing w:val="-2"/>
        </w:rPr>
        <w:t>11</w:t>
      </w:r>
      <w:r>
        <w:rPr>
          <w:spacing w:val="-2"/>
        </w:rPr>
        <w:t>层。公司及子公司主要从事通信交换设备研发、制造及销售业务、信息服务业务及</w:t>
      </w:r>
      <w:r>
        <w:rPr>
          <w:rFonts w:ascii="Times New Roman" w:hAnsi="Times New Roman" w:cs="Times New Roman" w:eastAsia="Times New Roman" w:hint="default"/>
          <w:spacing w:val="-2"/>
        </w:rPr>
        <w:t>IT</w:t>
      </w:r>
      <w:r>
        <w:rPr>
          <w:spacing w:val="-2"/>
        </w:rPr>
        <w:t>产品销</w:t>
      </w:r>
      <w:r>
        <w:rPr>
          <w:spacing w:val="-19"/>
        </w:rPr>
        <w:t> </w:t>
      </w:r>
      <w:r>
        <w:rPr/>
        <w:t>售业务，属其他计算机应用服务业。</w:t>
      </w:r>
    </w:p>
    <w:p>
      <w:pPr>
        <w:pStyle w:val="BodyText"/>
        <w:spacing w:line="273" w:lineRule="auto" w:before="22"/>
        <w:ind w:right="1125" w:firstLine="340"/>
        <w:jc w:val="both"/>
      </w:pPr>
      <w:r>
        <w:rPr/>
        <w:t>公司及子公司经营范围为：多业务宽带电信网络产品、通信器材、通信终端设备、仪器仪表、电子计</w:t>
      </w:r>
      <w:r>
        <w:rPr>
          <w:w w:val="100"/>
        </w:rPr>
        <w:t> </w:t>
      </w:r>
      <w:r>
        <w:rPr>
          <w:spacing w:val="-2"/>
        </w:rPr>
        <w:t>算机软硬件及外部设备、系统集成的技术开发、转让、咨询、服务及制造、销售；通信及信息系统工程设</w:t>
      </w:r>
      <w:r>
        <w:rPr>
          <w:spacing w:val="-33"/>
        </w:rPr>
        <w:t> </w:t>
      </w:r>
      <w:r>
        <w:rPr>
          <w:spacing w:val="-33"/>
        </w:rPr>
      </w:r>
      <w:r>
        <w:rPr>
          <w:spacing w:val="-2"/>
        </w:rPr>
        <w:t>计；信息服务；自营和代理各类商品和技术的进出口，但国家限定公司经营或禁止进出口的商品和技术除</w:t>
      </w:r>
      <w:r>
        <w:rPr>
          <w:spacing w:val="-33"/>
        </w:rPr>
        <w:t> </w:t>
      </w:r>
      <w:r>
        <w:rPr>
          <w:spacing w:val="-33"/>
        </w:rPr>
      </w:r>
      <w:r>
        <w:rPr/>
        <w:t>外。</w:t>
      </w:r>
    </w:p>
    <w:p>
      <w:pPr>
        <w:pStyle w:val="BodyText"/>
        <w:spacing w:line="273" w:lineRule="auto" w:before="8"/>
        <w:ind w:right="1135" w:firstLine="340"/>
        <w:jc w:val="both"/>
      </w:pPr>
      <w:r>
        <w:rPr/>
        <w:t>本公司的母公司为电信科学技术研究院有限公司，本公司的实际控制人为国务院国有资产监督管理委</w:t>
      </w:r>
      <w:r>
        <w:rPr>
          <w:w w:val="100"/>
        </w:rPr>
        <w:t> </w:t>
      </w:r>
      <w:r>
        <w:rPr/>
        <w:t>员会。</w:t>
      </w:r>
    </w:p>
    <w:p>
      <w:pPr>
        <w:pStyle w:val="BodyText"/>
        <w:spacing w:line="240" w:lineRule="auto"/>
        <w:ind w:left="494" w:right="1024"/>
        <w:jc w:val="left"/>
      </w:pPr>
      <w:r>
        <w:rPr/>
        <w:t>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日批准报出。</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2"/>
          <w:szCs w:val="22"/>
        </w:rPr>
      </w:pPr>
    </w:p>
    <w:p>
      <w:pPr>
        <w:pStyle w:val="Heading6"/>
        <w:spacing w:line="240" w:lineRule="auto"/>
        <w:ind w:right="1024"/>
        <w:jc w:val="left"/>
        <w:rPr>
          <w:b w:val="0"/>
          <w:bCs w:val="0"/>
        </w:rPr>
      </w:pPr>
      <w:r>
        <w:rPr/>
        <w:t>（二）合并财务报表范围</w:t>
      </w:r>
      <w:r>
        <w:rPr>
          <w:b w:val="0"/>
          <w:bCs w:val="0"/>
        </w:rPr>
      </w:r>
    </w:p>
    <w:p>
      <w:pPr>
        <w:pStyle w:val="BodyText"/>
        <w:spacing w:line="240" w:lineRule="auto" w:before="13"/>
        <w:ind w:left="868" w:right="1024"/>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5"/>
        <w:rPr>
          <w:rFonts w:ascii="宋体" w:hAnsi="宋体" w:cs="宋体" w:eastAsia="宋体" w:hint="default"/>
          <w:sz w:val="2"/>
          <w:szCs w:val="2"/>
        </w:rPr>
      </w:pPr>
    </w:p>
    <w:tbl>
      <w:tblPr>
        <w:tblW w:w="0" w:type="auto"/>
        <w:jc w:val="left"/>
        <w:tblInd w:w="868" w:type="dxa"/>
        <w:tblLayout w:type="fixed"/>
        <w:tblCellMar>
          <w:top w:w="0" w:type="dxa"/>
          <w:left w:w="0" w:type="dxa"/>
          <w:bottom w:w="0" w:type="dxa"/>
          <w:right w:w="0" w:type="dxa"/>
        </w:tblCellMar>
        <w:tblLook w:val="01E0"/>
      </w:tblPr>
      <w:tblGrid>
        <w:gridCol w:w="7616"/>
      </w:tblGrid>
      <w:tr>
        <w:trPr>
          <w:trHeight w:val="353" w:hRule="exact"/>
        </w:trPr>
        <w:tc>
          <w:tcPr>
            <w:tcW w:w="7616"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left="4" w:right="0"/>
              <w:jc w:val="center"/>
              <w:rPr>
                <w:rFonts w:ascii="宋体" w:hAnsi="宋体" w:cs="宋体" w:eastAsia="宋体" w:hint="default"/>
                <w:sz w:val="20"/>
                <w:szCs w:val="20"/>
              </w:rPr>
            </w:pPr>
            <w:r>
              <w:rPr>
                <w:rFonts w:ascii="宋体" w:hAnsi="宋体" w:cs="宋体" w:eastAsia="宋体" w:hint="default"/>
                <w:sz w:val="20"/>
                <w:szCs w:val="20"/>
              </w:rPr>
              <w:t>子公司名称</w:t>
            </w:r>
          </w:p>
        </w:tc>
      </w:tr>
      <w:tr>
        <w:trPr>
          <w:trHeight w:val="355" w:hRule="exact"/>
        </w:trPr>
        <w:tc>
          <w:tcPr>
            <w:tcW w:w="76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left="9" w:right="0"/>
              <w:jc w:val="left"/>
              <w:rPr>
                <w:rFonts w:ascii="宋体" w:hAnsi="宋体" w:cs="宋体" w:eastAsia="宋体" w:hint="default"/>
                <w:sz w:val="20"/>
                <w:szCs w:val="20"/>
              </w:rPr>
            </w:pPr>
            <w:r>
              <w:rPr>
                <w:rFonts w:ascii="宋体" w:hAnsi="宋体" w:cs="宋体" w:eastAsia="宋体" w:hint="default"/>
                <w:sz w:val="20"/>
                <w:szCs w:val="20"/>
              </w:rPr>
              <w:t>大唐融合通信股份有限公司</w:t>
            </w:r>
          </w:p>
        </w:tc>
      </w:tr>
    </w:tbl>
    <w:p>
      <w:pPr>
        <w:spacing w:after="0" w:line="240" w:lineRule="auto"/>
        <w:jc w:val="left"/>
        <w:rPr>
          <w:rFonts w:ascii="宋体" w:hAnsi="宋体" w:cs="宋体" w:eastAsia="宋体" w:hint="default"/>
          <w:sz w:val="20"/>
          <w:szCs w:val="20"/>
        </w:rPr>
        <w:sectPr>
          <w:pgSz w:w="11910" w:h="16840"/>
          <w:pgMar w:header="876" w:footer="979" w:top="1060" w:bottom="1160" w:left="980" w:right="0"/>
        </w:sectPr>
      </w:pPr>
    </w:p>
    <w:p>
      <w:pPr>
        <w:spacing w:line="240" w:lineRule="auto" w:before="10"/>
        <w:rPr>
          <w:rFonts w:ascii="宋体" w:hAnsi="宋体" w:cs="宋体" w:eastAsia="宋体" w:hint="default"/>
          <w:sz w:val="2"/>
          <w:szCs w:val="2"/>
        </w:rPr>
      </w:pPr>
      <w:r>
        <w:rPr/>
        <w:pict>
          <v:group style="position:absolute;margin-left:55.223999pt;margin-top:55.579983pt;width:485.05pt;height:.1pt;mso-position-horizontal-relative:page;mso-position-vertical-relative:page;z-index:-1614472" coordorigin="1104,1112" coordsize="9701,2">
            <v:shape style="position:absolute;left:1104;top:1112;width:9701;height:2" coordorigin="1104,1112" coordsize="9701,0" path="m1104,1112l10805,1112e" filled="false" stroked="true" strokeweight=".72pt" strokecolor="#000000">
              <v:path arrowok="t"/>
            </v:shape>
            <w10:wrap type="none"/>
          </v:group>
        </w:pict>
      </w:r>
    </w:p>
    <w:tbl>
      <w:tblPr>
        <w:tblW w:w="0" w:type="auto"/>
        <w:jc w:val="left"/>
        <w:tblInd w:w="868" w:type="dxa"/>
        <w:tblLayout w:type="fixed"/>
        <w:tblCellMar>
          <w:top w:w="0" w:type="dxa"/>
          <w:left w:w="0" w:type="dxa"/>
          <w:bottom w:w="0" w:type="dxa"/>
          <w:right w:w="0" w:type="dxa"/>
        </w:tblCellMar>
        <w:tblLook w:val="01E0"/>
      </w:tblPr>
      <w:tblGrid>
        <w:gridCol w:w="7616"/>
      </w:tblGrid>
      <w:tr>
        <w:trPr>
          <w:trHeight w:val="689" w:hRule="exact"/>
        </w:trPr>
        <w:tc>
          <w:tcPr>
            <w:tcW w:w="7616"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left="9" w:right="0"/>
              <w:jc w:val="left"/>
              <w:rPr>
                <w:rFonts w:ascii="宋体" w:hAnsi="宋体" w:cs="宋体" w:eastAsia="宋体" w:hint="default"/>
                <w:sz w:val="20"/>
                <w:szCs w:val="20"/>
              </w:rPr>
            </w:pPr>
            <w:r>
              <w:rPr>
                <w:rFonts w:ascii="宋体" w:hAnsi="宋体" w:cs="宋体" w:eastAsia="宋体" w:hint="default"/>
                <w:sz w:val="20"/>
                <w:szCs w:val="20"/>
              </w:rPr>
              <w:t>北京大唐高鸿数据网络技术有限公司</w:t>
            </w:r>
          </w:p>
        </w:tc>
      </w:tr>
      <w:tr>
        <w:trPr>
          <w:trHeight w:val="355" w:hRule="exact"/>
        </w:trPr>
        <w:tc>
          <w:tcPr>
            <w:tcW w:w="76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left="9" w:right="0"/>
              <w:jc w:val="left"/>
              <w:rPr>
                <w:rFonts w:ascii="宋体" w:hAnsi="宋体" w:cs="宋体" w:eastAsia="宋体" w:hint="default"/>
                <w:sz w:val="20"/>
                <w:szCs w:val="20"/>
              </w:rPr>
            </w:pPr>
            <w:r>
              <w:rPr>
                <w:rFonts w:ascii="宋体" w:hAnsi="宋体" w:cs="宋体" w:eastAsia="宋体" w:hint="default"/>
                <w:sz w:val="20"/>
                <w:szCs w:val="20"/>
              </w:rPr>
              <w:t>大唐高鸿信息技术有限公司</w:t>
            </w:r>
          </w:p>
        </w:tc>
      </w:tr>
      <w:tr>
        <w:trPr>
          <w:trHeight w:val="351" w:hRule="exact"/>
        </w:trPr>
        <w:tc>
          <w:tcPr>
            <w:tcW w:w="7616" w:type="dxa"/>
            <w:tcBorders>
              <w:top w:val="single" w:sz="12" w:space="0" w:color="000000"/>
              <w:left w:val="nil" w:sz="6" w:space="0" w:color="auto"/>
              <w:bottom w:val="single" w:sz="12" w:space="0" w:color="000000"/>
              <w:right w:val="nil" w:sz="6" w:space="0" w:color="auto"/>
            </w:tcBorders>
          </w:tcPr>
          <w:p>
            <w:pPr>
              <w:pStyle w:val="TableParagraph"/>
              <w:spacing w:line="259" w:lineRule="exact"/>
              <w:ind w:left="9" w:right="0"/>
              <w:jc w:val="left"/>
              <w:rPr>
                <w:rFonts w:ascii="宋体" w:hAnsi="宋体" w:cs="宋体" w:eastAsia="宋体" w:hint="default"/>
                <w:sz w:val="20"/>
                <w:szCs w:val="20"/>
              </w:rPr>
            </w:pPr>
            <w:r>
              <w:rPr>
                <w:rFonts w:ascii="宋体" w:hAnsi="宋体" w:cs="宋体" w:eastAsia="宋体" w:hint="default"/>
                <w:sz w:val="20"/>
                <w:szCs w:val="20"/>
              </w:rPr>
              <w:t>北京高阳捷迅信息技术有限公司</w:t>
            </w:r>
          </w:p>
        </w:tc>
      </w:tr>
      <w:tr>
        <w:trPr>
          <w:trHeight w:val="350" w:hRule="exact"/>
        </w:trPr>
        <w:tc>
          <w:tcPr>
            <w:tcW w:w="7616" w:type="dxa"/>
            <w:tcBorders>
              <w:top w:val="single" w:sz="12" w:space="0" w:color="000000"/>
              <w:left w:val="nil" w:sz="6" w:space="0" w:color="auto"/>
              <w:bottom w:val="single" w:sz="12" w:space="0" w:color="000000"/>
              <w:right w:val="nil" w:sz="6" w:space="0" w:color="auto"/>
            </w:tcBorders>
          </w:tcPr>
          <w:p>
            <w:pPr>
              <w:pStyle w:val="TableParagraph"/>
              <w:spacing w:line="259" w:lineRule="exact"/>
              <w:ind w:left="9" w:right="0"/>
              <w:jc w:val="left"/>
              <w:rPr>
                <w:rFonts w:ascii="宋体" w:hAnsi="宋体" w:cs="宋体" w:eastAsia="宋体" w:hint="default"/>
                <w:sz w:val="20"/>
                <w:szCs w:val="20"/>
              </w:rPr>
            </w:pPr>
            <w:r>
              <w:rPr>
                <w:rFonts w:ascii="宋体" w:hAnsi="宋体" w:cs="宋体" w:eastAsia="宋体" w:hint="default"/>
                <w:sz w:val="20"/>
                <w:szCs w:val="20"/>
              </w:rPr>
              <w:t>江苏高鸿鼎恒信息技术有限公司</w:t>
            </w:r>
          </w:p>
        </w:tc>
      </w:tr>
      <w:tr>
        <w:trPr>
          <w:trHeight w:val="355" w:hRule="exact"/>
        </w:trPr>
        <w:tc>
          <w:tcPr>
            <w:tcW w:w="76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left="9" w:right="0"/>
              <w:jc w:val="left"/>
              <w:rPr>
                <w:rFonts w:ascii="宋体" w:hAnsi="宋体" w:cs="宋体" w:eastAsia="宋体" w:hint="default"/>
                <w:sz w:val="20"/>
                <w:szCs w:val="20"/>
              </w:rPr>
            </w:pPr>
            <w:r>
              <w:rPr>
                <w:rFonts w:ascii="宋体" w:hAnsi="宋体" w:cs="宋体" w:eastAsia="宋体" w:hint="default"/>
                <w:sz w:val="20"/>
                <w:szCs w:val="20"/>
              </w:rPr>
              <w:t>大唐高鸿通信技术有限公司</w:t>
            </w:r>
          </w:p>
        </w:tc>
      </w:tr>
      <w:tr>
        <w:trPr>
          <w:trHeight w:val="350" w:hRule="exact"/>
        </w:trPr>
        <w:tc>
          <w:tcPr>
            <w:tcW w:w="7616" w:type="dxa"/>
            <w:tcBorders>
              <w:top w:val="single" w:sz="12" w:space="0" w:color="000000"/>
              <w:left w:val="nil" w:sz="6" w:space="0" w:color="auto"/>
              <w:bottom w:val="single" w:sz="12" w:space="0" w:color="000000"/>
              <w:right w:val="nil" w:sz="6" w:space="0" w:color="auto"/>
            </w:tcBorders>
          </w:tcPr>
          <w:p>
            <w:pPr>
              <w:pStyle w:val="TableParagraph"/>
              <w:spacing w:line="259" w:lineRule="exact"/>
              <w:ind w:left="9" w:right="0"/>
              <w:jc w:val="left"/>
              <w:rPr>
                <w:rFonts w:ascii="宋体" w:hAnsi="宋体" w:cs="宋体" w:eastAsia="宋体" w:hint="default"/>
                <w:sz w:val="20"/>
                <w:szCs w:val="20"/>
              </w:rPr>
            </w:pPr>
            <w:r>
              <w:rPr>
                <w:rFonts w:ascii="宋体" w:hAnsi="宋体" w:cs="宋体" w:eastAsia="宋体" w:hint="default"/>
                <w:sz w:val="20"/>
                <w:szCs w:val="20"/>
              </w:rPr>
              <w:t>大唐投资管理（北京）有限公司</w:t>
            </w:r>
          </w:p>
        </w:tc>
      </w:tr>
      <w:tr>
        <w:trPr>
          <w:trHeight w:val="350" w:hRule="exact"/>
        </w:trPr>
        <w:tc>
          <w:tcPr>
            <w:tcW w:w="7616" w:type="dxa"/>
            <w:tcBorders>
              <w:top w:val="single" w:sz="12" w:space="0" w:color="000000"/>
              <w:left w:val="nil" w:sz="6" w:space="0" w:color="auto"/>
              <w:bottom w:val="single" w:sz="12" w:space="0" w:color="000000"/>
              <w:right w:val="nil" w:sz="6" w:space="0" w:color="auto"/>
            </w:tcBorders>
          </w:tcPr>
          <w:p>
            <w:pPr>
              <w:pStyle w:val="TableParagraph"/>
              <w:spacing w:line="259" w:lineRule="exact"/>
              <w:ind w:left="9" w:right="0"/>
              <w:jc w:val="left"/>
              <w:rPr>
                <w:rFonts w:ascii="宋体" w:hAnsi="宋体" w:cs="宋体" w:eastAsia="宋体" w:hint="default"/>
                <w:sz w:val="20"/>
                <w:szCs w:val="20"/>
              </w:rPr>
            </w:pPr>
            <w:r>
              <w:rPr>
                <w:rFonts w:ascii="宋体" w:hAnsi="宋体" w:cs="宋体" w:eastAsia="宋体" w:hint="default"/>
                <w:sz w:val="20"/>
                <w:szCs w:val="20"/>
              </w:rPr>
              <w:t>高鸿恒昌科技有限公司</w:t>
            </w:r>
          </w:p>
        </w:tc>
      </w:tr>
      <w:tr>
        <w:trPr>
          <w:trHeight w:val="356" w:hRule="exact"/>
        </w:trPr>
        <w:tc>
          <w:tcPr>
            <w:tcW w:w="76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2"/>
              <w:ind w:left="9" w:right="0"/>
              <w:jc w:val="left"/>
              <w:rPr>
                <w:rFonts w:ascii="宋体" w:hAnsi="宋体" w:cs="宋体" w:eastAsia="宋体" w:hint="default"/>
                <w:sz w:val="20"/>
                <w:szCs w:val="20"/>
              </w:rPr>
            </w:pPr>
            <w:r>
              <w:rPr>
                <w:rFonts w:ascii="宋体" w:hAnsi="宋体" w:cs="宋体" w:eastAsia="宋体" w:hint="default"/>
                <w:sz w:val="20"/>
                <w:szCs w:val="20"/>
              </w:rPr>
              <w:t>北京大唐高鸿软件技术有限公司</w:t>
            </w:r>
          </w:p>
        </w:tc>
      </w:tr>
      <w:tr>
        <w:trPr>
          <w:trHeight w:val="350" w:hRule="exact"/>
        </w:trPr>
        <w:tc>
          <w:tcPr>
            <w:tcW w:w="7616" w:type="dxa"/>
            <w:tcBorders>
              <w:top w:val="single" w:sz="12" w:space="0" w:color="000000"/>
              <w:left w:val="nil" w:sz="6" w:space="0" w:color="auto"/>
              <w:bottom w:val="single" w:sz="12" w:space="0" w:color="000000"/>
              <w:right w:val="nil" w:sz="6" w:space="0" w:color="auto"/>
            </w:tcBorders>
          </w:tcPr>
          <w:p>
            <w:pPr>
              <w:pStyle w:val="TableParagraph"/>
              <w:spacing w:line="259" w:lineRule="exact"/>
              <w:ind w:left="9" w:right="0"/>
              <w:jc w:val="left"/>
              <w:rPr>
                <w:rFonts w:ascii="宋体" w:hAnsi="宋体" w:cs="宋体" w:eastAsia="宋体" w:hint="default"/>
                <w:sz w:val="20"/>
                <w:szCs w:val="20"/>
              </w:rPr>
            </w:pPr>
            <w:r>
              <w:rPr>
                <w:rFonts w:ascii="宋体" w:hAnsi="宋体" w:cs="宋体" w:eastAsia="宋体" w:hint="default"/>
                <w:sz w:val="20"/>
                <w:szCs w:val="20"/>
              </w:rPr>
              <w:t>大唐高鸿济宁电子信息技术有限公司</w:t>
            </w:r>
          </w:p>
        </w:tc>
      </w:tr>
      <w:tr>
        <w:trPr>
          <w:trHeight w:val="350" w:hRule="exact"/>
        </w:trPr>
        <w:tc>
          <w:tcPr>
            <w:tcW w:w="7616" w:type="dxa"/>
            <w:tcBorders>
              <w:top w:val="single" w:sz="12" w:space="0" w:color="000000"/>
              <w:left w:val="nil" w:sz="6" w:space="0" w:color="auto"/>
              <w:bottom w:val="single" w:sz="12" w:space="0" w:color="000000"/>
              <w:right w:val="nil" w:sz="6" w:space="0" w:color="auto"/>
            </w:tcBorders>
          </w:tcPr>
          <w:p>
            <w:pPr>
              <w:pStyle w:val="TableParagraph"/>
              <w:spacing w:line="259" w:lineRule="exact"/>
              <w:ind w:left="9" w:right="0"/>
              <w:jc w:val="left"/>
              <w:rPr>
                <w:rFonts w:ascii="宋体" w:hAnsi="宋体" w:cs="宋体" w:eastAsia="宋体" w:hint="default"/>
                <w:sz w:val="20"/>
                <w:szCs w:val="20"/>
              </w:rPr>
            </w:pPr>
            <w:r>
              <w:rPr>
                <w:rFonts w:ascii="宋体" w:hAnsi="宋体" w:cs="宋体" w:eastAsia="宋体" w:hint="default"/>
                <w:sz w:val="20"/>
                <w:szCs w:val="20"/>
              </w:rPr>
              <w:t>贵州大唐高鸿置业有限公司</w:t>
            </w:r>
          </w:p>
        </w:tc>
      </w:tr>
      <w:tr>
        <w:trPr>
          <w:trHeight w:val="355" w:hRule="exact"/>
        </w:trPr>
        <w:tc>
          <w:tcPr>
            <w:tcW w:w="76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left="9" w:right="0"/>
              <w:jc w:val="left"/>
              <w:rPr>
                <w:rFonts w:ascii="宋体" w:hAnsi="宋体" w:cs="宋体" w:eastAsia="宋体" w:hint="default"/>
                <w:sz w:val="20"/>
                <w:szCs w:val="20"/>
              </w:rPr>
            </w:pPr>
            <w:r>
              <w:rPr>
                <w:rFonts w:ascii="宋体" w:hAnsi="宋体" w:cs="宋体" w:eastAsia="宋体" w:hint="default"/>
                <w:sz w:val="20"/>
                <w:szCs w:val="20"/>
              </w:rPr>
              <w:t>大唐高鸿信息通信（义乌）有限公司</w:t>
            </w:r>
          </w:p>
        </w:tc>
      </w:tr>
      <w:tr>
        <w:trPr>
          <w:trHeight w:val="350" w:hRule="exact"/>
        </w:trPr>
        <w:tc>
          <w:tcPr>
            <w:tcW w:w="7616" w:type="dxa"/>
            <w:tcBorders>
              <w:top w:val="single" w:sz="12" w:space="0" w:color="000000"/>
              <w:left w:val="nil" w:sz="6" w:space="0" w:color="auto"/>
              <w:bottom w:val="single" w:sz="12" w:space="0" w:color="000000"/>
              <w:right w:val="nil" w:sz="6" w:space="0" w:color="auto"/>
            </w:tcBorders>
          </w:tcPr>
          <w:p>
            <w:pPr>
              <w:pStyle w:val="TableParagraph"/>
              <w:spacing w:line="259" w:lineRule="exact"/>
              <w:ind w:left="9" w:right="0"/>
              <w:jc w:val="left"/>
              <w:rPr>
                <w:rFonts w:ascii="宋体" w:hAnsi="宋体" w:cs="宋体" w:eastAsia="宋体" w:hint="default"/>
                <w:sz w:val="20"/>
                <w:szCs w:val="20"/>
              </w:rPr>
            </w:pPr>
            <w:r>
              <w:rPr>
                <w:rFonts w:ascii="宋体" w:hAnsi="宋体" w:cs="宋体" w:eastAsia="宋体" w:hint="default"/>
                <w:sz w:val="20"/>
                <w:szCs w:val="20"/>
              </w:rPr>
              <w:t>大唐高鸿（香港）有限公司</w:t>
            </w:r>
          </w:p>
        </w:tc>
      </w:tr>
      <w:tr>
        <w:trPr>
          <w:trHeight w:val="356" w:hRule="exact"/>
        </w:trPr>
        <w:tc>
          <w:tcPr>
            <w:tcW w:w="7616" w:type="dxa"/>
            <w:tcBorders>
              <w:top w:val="single" w:sz="12" w:space="0" w:color="000000"/>
              <w:left w:val="nil" w:sz="6" w:space="0" w:color="auto"/>
              <w:bottom w:val="single" w:sz="12" w:space="0" w:color="000000"/>
              <w:right w:val="nil" w:sz="6" w:space="0" w:color="auto"/>
            </w:tcBorders>
          </w:tcPr>
          <w:p>
            <w:pPr>
              <w:pStyle w:val="TableParagraph"/>
              <w:spacing w:line="259" w:lineRule="exact"/>
              <w:ind w:left="9" w:right="0"/>
              <w:jc w:val="left"/>
              <w:rPr>
                <w:rFonts w:ascii="宋体" w:hAnsi="宋体" w:cs="宋体" w:eastAsia="宋体" w:hint="default"/>
                <w:sz w:val="20"/>
                <w:szCs w:val="20"/>
              </w:rPr>
            </w:pPr>
            <w:r>
              <w:rPr>
                <w:rFonts w:ascii="宋体" w:hAnsi="宋体" w:cs="宋体" w:eastAsia="宋体" w:hint="default"/>
                <w:sz w:val="20"/>
                <w:szCs w:val="20"/>
              </w:rPr>
              <w:t>宁波高鸿恒昌电子科技有限公司</w:t>
            </w:r>
          </w:p>
        </w:tc>
      </w:tr>
    </w:tbl>
    <w:p>
      <w:pPr>
        <w:pStyle w:val="BodyText"/>
        <w:spacing w:line="256" w:lineRule="auto" w:before="0"/>
        <w:ind w:right="1024" w:firstLine="508"/>
        <w:jc w:val="left"/>
      </w:pPr>
      <w:r>
        <w:rPr>
          <w:spacing w:val="-2"/>
        </w:rPr>
        <w:t>本期合并财务报表范围及其变化情况详见第十二节</w:t>
      </w:r>
      <w:r>
        <w:rPr>
          <w:rFonts w:ascii="Times New Roman" w:hAnsi="Times New Roman" w:cs="Times New Roman" w:eastAsia="Times New Roman" w:hint="default"/>
          <w:spacing w:val="-2"/>
        </w:rPr>
        <w:t>“</w:t>
      </w:r>
      <w:r>
        <w:rPr>
          <w:spacing w:val="-2"/>
        </w:rPr>
        <w:t>八、合并范围的变更</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九、在其他主体中的权</w:t>
      </w:r>
      <w:r>
        <w:rPr>
          <w:w w:val="100"/>
        </w:rPr>
        <w:t> </w:t>
      </w:r>
      <w:r>
        <w:rPr/>
        <w:t>益</w:t>
      </w:r>
      <w:r>
        <w:rPr>
          <w:rFonts w:ascii="Times New Roman" w:hAnsi="Times New Roman" w:cs="Times New Roman" w:eastAsia="Times New Roman" w:hint="default"/>
        </w:rPr>
        <w:t>”</w:t>
      </w:r>
      <w:r>
        <w:rPr/>
        <w:t>。</w:t>
      </w:r>
    </w:p>
    <w:p>
      <w:pPr>
        <w:pStyle w:val="Heading3"/>
        <w:spacing w:line="240" w:lineRule="auto" w:before="196"/>
        <w:ind w:right="1024"/>
        <w:jc w:val="left"/>
        <w:rPr>
          <w:b w:val="0"/>
          <w:bCs w:val="0"/>
        </w:rPr>
      </w:pPr>
      <w:r>
        <w:rPr/>
        <w:t>四、财务报表的编制基础</w:t>
      </w:r>
      <w:r>
        <w:rPr>
          <w:b w:val="0"/>
          <w:bCs w:val="0"/>
        </w:rPr>
      </w:r>
    </w:p>
    <w:p>
      <w:pPr>
        <w:pStyle w:val="BodyText"/>
        <w:spacing w:line="614" w:lineRule="exact" w:before="57"/>
        <w:ind w:left="494" w:right="1024" w:hanging="341"/>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、编制基础</w:t>
      </w:r>
      <w:r>
        <w:rPr>
          <w:rFonts w:ascii="Microsoft JhengHei" w:hAnsi="Microsoft JhengHei" w:cs="Microsoft JhengHei" w:eastAsia="Microsoft JhengHei" w:hint="default"/>
          <w:b/>
          <w:bCs/>
          <w:spacing w:val="-46"/>
        </w:rPr>
        <w:t> </w:t>
      </w:r>
      <w:r>
        <w:rPr/>
        <w:t>公司以持续经营为基础，根据实际发生的交易和事项，按照财政部颁布的《企业会计准则</w:t>
      </w:r>
      <w:r>
        <w:rPr>
          <w:rFonts w:ascii="Times New Roman" w:hAnsi="Times New Roman" w:cs="Times New Roman" w:eastAsia="Times New Roman" w:hint="default"/>
        </w:rPr>
        <w:t>——</w:t>
      </w:r>
      <w:r>
        <w:rPr/>
        <w:t>基本准</w:t>
      </w:r>
    </w:p>
    <w:p>
      <w:pPr>
        <w:pStyle w:val="BodyText"/>
        <w:spacing w:line="235" w:lineRule="exact" w:before="0"/>
        <w:ind w:right="1024"/>
        <w:jc w:val="left"/>
      </w:pPr>
      <w:r>
        <w:rPr/>
        <w:t>则》和各项具体会计准则、企业会计准则应用指南、企业会计准则解释及其他相关规定（以下合称</w:t>
      </w:r>
      <w:r>
        <w:rPr>
          <w:rFonts w:ascii="Times New Roman" w:hAnsi="Times New Roman" w:cs="Times New Roman" w:eastAsia="Times New Roman" w:hint="default"/>
        </w:rPr>
        <w:t>“</w:t>
      </w:r>
      <w:r>
        <w:rPr/>
        <w:t>企业</w:t>
      </w:r>
    </w:p>
    <w:p>
      <w:pPr>
        <w:pStyle w:val="BodyText"/>
        <w:spacing w:line="256" w:lineRule="auto" w:before="21"/>
        <w:ind w:right="1114"/>
        <w:jc w:val="left"/>
      </w:pPr>
      <w:r>
        <w:rPr/>
        <w:t>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41"/>
        </w:rPr>
        <w:t> </w:t>
      </w:r>
      <w:r>
        <w:rPr/>
        <w:t>号</w:t>
      </w:r>
      <w:r>
        <w:rPr>
          <w:rFonts w:ascii="Times New Roman" w:hAnsi="Times New Roman" w:cs="Times New Roman" w:eastAsia="Times New Roman" w:hint="default"/>
        </w:rPr>
        <w:t>——</w:t>
      </w:r>
      <w:r>
        <w:rPr/>
        <w:t>财务报</w:t>
      </w:r>
      <w:r>
        <w:rPr>
          <w:w w:val="100"/>
        </w:rPr>
        <w:t> </w:t>
      </w:r>
      <w:r>
        <w:rPr/>
        <w:t>告的一般规定》的披露规定编制财务报表。</w:t>
      </w:r>
    </w:p>
    <w:p>
      <w:pPr>
        <w:spacing w:line="240" w:lineRule="auto" w:before="5"/>
        <w:rPr>
          <w:rFonts w:ascii="宋体" w:hAnsi="宋体" w:cs="宋体" w:eastAsia="宋体" w:hint="default"/>
          <w:sz w:val="19"/>
          <w:szCs w:val="19"/>
        </w:rPr>
      </w:pPr>
    </w:p>
    <w:p>
      <w:pPr>
        <w:pStyle w:val="BodyText"/>
        <w:spacing w:line="446" w:lineRule="auto" w:before="0"/>
        <w:ind w:left="494" w:right="3873" w:hanging="341"/>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、持续经营</w:t>
      </w:r>
      <w:r>
        <w:rPr>
          <w:rFonts w:ascii="Microsoft JhengHei" w:hAnsi="Microsoft JhengHei" w:cs="Microsoft JhengHei" w:eastAsia="Microsoft JhengHei" w:hint="default"/>
          <w:b/>
          <w:bCs/>
          <w:spacing w:val="-46"/>
        </w:rPr>
        <w:t> </w:t>
      </w:r>
      <w:r>
        <w:rPr>
          <w:spacing w:val="-2"/>
        </w:rPr>
        <w:t>自报告期末起</w:t>
      </w:r>
      <w:r>
        <w:rPr>
          <w:rFonts w:ascii="Times New Roman" w:hAnsi="Times New Roman" w:cs="Times New Roman" w:eastAsia="Times New Roman" w:hint="default"/>
          <w:spacing w:val="-2"/>
        </w:rPr>
        <w:t>12</w:t>
      </w:r>
      <w:r>
        <w:rPr>
          <w:spacing w:val="-2"/>
        </w:rPr>
        <w:t>个月内，公司持续经营能力不存在重大怀疑因素。</w:t>
      </w:r>
    </w:p>
    <w:p>
      <w:pPr>
        <w:pStyle w:val="Heading3"/>
        <w:spacing w:line="240" w:lineRule="auto" w:before="13"/>
        <w:ind w:right="1024"/>
        <w:jc w:val="left"/>
        <w:rPr>
          <w:b w:val="0"/>
          <w:bCs w:val="0"/>
        </w:rPr>
      </w:pPr>
      <w:r>
        <w:rPr/>
        <w:t>五、重要会计政策及会计估计</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具体会计政策和会计估计提示：</w:t>
      </w:r>
    </w:p>
    <w:p>
      <w:pPr>
        <w:pStyle w:val="BodyText"/>
        <w:spacing w:line="240" w:lineRule="auto" w:before="89"/>
        <w:ind w:left="494" w:right="1024"/>
        <w:jc w:val="left"/>
      </w:pPr>
      <w:r>
        <w:rPr/>
        <w:t>以下披露内容已涵盖了本公司根据实际生产经营特点制定的具体会计政策和会计估计。详见底十二节</w:t>
      </w:r>
    </w:p>
    <w:p>
      <w:pPr>
        <w:pStyle w:val="BodyText"/>
        <w:spacing w:line="240" w:lineRule="auto" w:before="37"/>
        <w:ind w:right="102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24.</w:t>
      </w:r>
      <w:r>
        <w:rPr/>
        <w:t>固定资产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r>
        <w:rPr>
          <w:rFonts w:ascii="Times New Roman" w:hAnsi="Times New Roman" w:cs="Times New Roman" w:eastAsia="Times New Roman" w:hint="default"/>
        </w:rPr>
        <w:t>39.</w:t>
      </w:r>
      <w:r>
        <w:rPr/>
        <w:t>收入</w:t>
      </w:r>
      <w:r>
        <w:rPr>
          <w:rFonts w:ascii="Times New Roman" w:hAnsi="Times New Roman" w:cs="Times New Roman" w:eastAsia="Times New Roman" w:hint="default"/>
        </w:rPr>
        <w:t>”</w:t>
      </w:r>
      <w:r>
        <w:rPr/>
        <w:t>。</w:t>
      </w:r>
    </w:p>
    <w:p>
      <w:pPr>
        <w:spacing w:line="610" w:lineRule="atLeast" w:before="7"/>
        <w:ind w:left="494" w:right="1024" w:hanging="34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spacing w:val="-38"/>
          <w:sz w:val="21"/>
          <w:szCs w:val="21"/>
        </w:rPr>
        <w:t> </w:t>
      </w:r>
      <w:r>
        <w:rPr>
          <w:rFonts w:ascii="宋体" w:hAnsi="宋体" w:cs="宋体" w:eastAsia="宋体" w:hint="default"/>
          <w:sz w:val="21"/>
          <w:szCs w:val="21"/>
        </w:rPr>
        <w:t>本财务报表符合财政部颁布的企业会计准则的要求，真实、完整地反映了本公司</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日的合</w:t>
      </w:r>
    </w:p>
    <w:p>
      <w:pPr>
        <w:pStyle w:val="BodyText"/>
        <w:spacing w:line="240" w:lineRule="auto" w:before="22"/>
        <w:ind w:right="1024"/>
        <w:jc w:val="left"/>
      </w:pPr>
      <w:r>
        <w:rPr/>
        <w:t>并及母公司财务状况以及</w:t>
      </w:r>
      <w:r>
        <w:rPr>
          <w:rFonts w:ascii="Times New Roman" w:hAnsi="Times New Roman" w:cs="Times New Roman" w:eastAsia="Times New Roman" w:hint="default"/>
        </w:rPr>
        <w:t>2019</w:t>
      </w:r>
      <w:r>
        <w:rPr/>
        <w:t>年度的合并及母公司经营成果和现金流量。</w:t>
      </w:r>
    </w:p>
    <w:p>
      <w:pPr>
        <w:spacing w:after="0" w:line="240" w:lineRule="auto"/>
        <w:jc w:val="left"/>
        <w:sectPr>
          <w:pgSz w:w="11910" w:h="16840"/>
          <w:pgMar w:header="876" w:footer="979" w:top="1060" w:bottom="1160" w:left="980" w:right="0"/>
        </w:sectPr>
      </w:pPr>
    </w:p>
    <w:p>
      <w:pPr>
        <w:spacing w:line="240" w:lineRule="auto" w:before="10"/>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1;height:2" coordorigin="7,7" coordsize="9701,2">
              <v:shape style="position:absolute;left:7;top:7;width:9701;height:2" coordorigin="7,7" coordsize="9701,0" path="m7,7l9708,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0"/>
          <w:szCs w:val="20"/>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before="0"/>
        <w:ind w:left="575" w:right="1024"/>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4"/>
        <w:rPr>
          <w:rFonts w:ascii="宋体" w:hAnsi="宋体" w:cs="宋体" w:eastAsia="宋体" w:hint="default"/>
          <w:sz w:val="19"/>
          <w:szCs w:val="19"/>
        </w:rPr>
      </w:pPr>
    </w:p>
    <w:p>
      <w:pPr>
        <w:spacing w:line="446" w:lineRule="auto" w:before="0"/>
        <w:ind w:left="407" w:right="7919" w:hanging="25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、营业周期</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1"/>
          <w:sz w:val="21"/>
          <w:szCs w:val="21"/>
        </w:rPr>
        <w:t>本公司营业周期为</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个月。</w:t>
      </w:r>
    </w:p>
    <w:p>
      <w:pPr>
        <w:pStyle w:val="Heading6"/>
        <w:spacing w:line="240" w:lineRule="auto" w:before="52"/>
        <w:ind w:right="102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56" w:lineRule="auto" w:before="0"/>
        <w:ind w:right="1208" w:firstLine="340"/>
        <w:jc w:val="both"/>
      </w:pPr>
      <w:r>
        <w:rPr>
          <w:spacing w:val="-2"/>
        </w:rPr>
        <w:t>本公司采用人民币为记账本位币，本公司子公司大唐高鸿（香港）有限公司通常以</w:t>
      </w:r>
      <w:r>
        <w:rPr>
          <w:rFonts w:ascii="Times New Roman" w:hAnsi="Times New Roman" w:cs="Times New Roman" w:eastAsia="Times New Roman" w:hint="default"/>
          <w:spacing w:val="-2"/>
        </w:rPr>
        <w:t>“</w:t>
      </w:r>
      <w:r>
        <w:rPr>
          <w:spacing w:val="-2"/>
        </w:rPr>
        <w:t>美元</w:t>
      </w:r>
      <w:r>
        <w:rPr>
          <w:rFonts w:ascii="Times New Roman" w:hAnsi="Times New Roman" w:cs="Times New Roman" w:eastAsia="Times New Roman" w:hint="default"/>
          <w:spacing w:val="-2"/>
        </w:rPr>
        <w:t>”</w:t>
      </w:r>
      <w:r>
        <w:rPr>
          <w:spacing w:val="-2"/>
        </w:rPr>
        <w:t>进行商品和</w:t>
      </w:r>
      <w:r>
        <w:rPr>
          <w:w w:val="100"/>
        </w:rPr>
        <w:t> </w:t>
      </w:r>
      <w:r>
        <w:rPr/>
        <w:t>劳务的计价和结算，记账本位币为美元。</w:t>
      </w:r>
    </w:p>
    <w:p>
      <w:pPr>
        <w:spacing w:line="590" w:lineRule="atLeast" w:before="28"/>
        <w:ind w:left="494" w:right="1024" w:hanging="34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b/>
          <w:bCs/>
          <w:spacing w:val="-34"/>
          <w:sz w:val="21"/>
          <w:szCs w:val="21"/>
        </w:rPr>
        <w:t> </w:t>
      </w:r>
      <w:r>
        <w:rPr>
          <w:rFonts w:ascii="Microsoft JhengHei" w:hAnsi="Microsoft JhengHei" w:cs="Microsoft JhengHei" w:eastAsia="Microsoft JhengHei" w:hint="default"/>
          <w:b/>
          <w:bCs/>
          <w:spacing w:val="-34"/>
          <w:sz w:val="21"/>
          <w:szCs w:val="21"/>
        </w:rPr>
      </w:r>
      <w:r>
        <w:rPr>
          <w:rFonts w:ascii="宋体" w:hAnsi="宋体" w:cs="宋体" w:eastAsia="宋体" w:hint="default"/>
          <w:sz w:val="21"/>
          <w:szCs w:val="21"/>
        </w:rPr>
        <w:t>同一控制下企业合并：合并方在企业合并中取得的资产和负债，按照合并日被合并方资产、负债（包</w:t>
      </w:r>
    </w:p>
    <w:p>
      <w:pPr>
        <w:pStyle w:val="BodyText"/>
        <w:spacing w:line="273" w:lineRule="auto" w:before="37"/>
        <w:ind w:right="1123"/>
        <w:jc w:val="both"/>
      </w:pPr>
      <w:r>
        <w:rPr>
          <w:spacing w:val="-2"/>
        </w:rPr>
        <w:t>括最终控制方收购被合并方而形成的商誉）在最终控制方合并财务报表中的账面价值计量。在合并中取得</w:t>
      </w:r>
      <w:r>
        <w:rPr>
          <w:spacing w:val="-33"/>
        </w:rPr>
        <w:t> </w:t>
      </w:r>
      <w:r>
        <w:rPr>
          <w:spacing w:val="-33"/>
        </w:rPr>
      </w:r>
      <w:r>
        <w:rPr>
          <w:spacing w:val="-2"/>
        </w:rPr>
        <w:t>的净资产账面价值与支付的合并对价账面价值（或发行股份面值总额）的差额，调整资本公积中的股本溢</w:t>
      </w:r>
      <w:r>
        <w:rPr>
          <w:spacing w:val="-31"/>
        </w:rPr>
        <w:t> </w:t>
      </w:r>
      <w:r>
        <w:rPr>
          <w:spacing w:val="-31"/>
        </w:rPr>
      </w:r>
      <w:r>
        <w:rPr/>
        <w:t>价，资本公积中的股本溢价不足冲减的，调整留存收益。</w:t>
      </w:r>
    </w:p>
    <w:p>
      <w:pPr>
        <w:pStyle w:val="BodyText"/>
        <w:spacing w:line="273" w:lineRule="auto" w:before="8"/>
        <w:ind w:right="1125" w:firstLine="340"/>
        <w:jc w:val="both"/>
      </w:pPr>
      <w:r>
        <w:rPr/>
        <w:t>非同一控制下企业合并：购买方在购买日对作为企业合并对价付出的资产、发生或承担的负债按照公</w:t>
      </w:r>
      <w:r>
        <w:rPr>
          <w:w w:val="100"/>
        </w:rPr>
        <w:t> </w:t>
      </w:r>
      <w:r>
        <w:rPr>
          <w:spacing w:val="-2"/>
        </w:rPr>
        <w:t>允价值计量，公允价值与其账面价值的差额，计入当期损益。合并成本大于合并中取得的被购买方可辨认</w:t>
      </w:r>
      <w:r>
        <w:rPr>
          <w:spacing w:val="-33"/>
        </w:rPr>
        <w:t> </w:t>
      </w:r>
      <w:r>
        <w:rPr>
          <w:spacing w:val="-33"/>
        </w:rPr>
      </w:r>
      <w:r>
        <w:rPr>
          <w:spacing w:val="-2"/>
        </w:rPr>
        <w:t>净资产公允价值份额的差额，确认为商誉；合并成本小于合并中取得的被购买方可辨认净资产公允价值份</w:t>
      </w:r>
      <w:r>
        <w:rPr>
          <w:spacing w:val="-33"/>
        </w:rPr>
        <w:t> </w:t>
      </w:r>
      <w:r>
        <w:rPr>
          <w:spacing w:val="-33"/>
        </w:rPr>
      </w:r>
      <w:r>
        <w:rPr/>
        <w:t>额的差额，计入当期损益。</w:t>
      </w:r>
    </w:p>
    <w:p>
      <w:pPr>
        <w:pStyle w:val="BodyText"/>
        <w:spacing w:line="273" w:lineRule="auto"/>
        <w:ind w:right="1135" w:firstLine="340"/>
        <w:jc w:val="both"/>
      </w:pPr>
      <w:r>
        <w:rPr/>
        <w:t>为企业合并发生的直接相关费用于发生时计入当期损益；为企业合并而发行权益性证券或债务性证券</w:t>
      </w:r>
      <w:r>
        <w:rPr>
          <w:w w:val="100"/>
        </w:rPr>
        <w:t> </w:t>
      </w:r>
      <w:r>
        <w:rPr/>
        <w:t>的交易费用，计入权益性证券或债务性证券的初始确认金额。</w:t>
      </w:r>
    </w:p>
    <w:p>
      <w:pPr>
        <w:spacing w:line="240" w:lineRule="auto" w:before="3"/>
        <w:rPr>
          <w:rFonts w:ascii="宋体" w:hAnsi="宋体" w:cs="宋体" w:eastAsia="宋体" w:hint="default"/>
          <w:sz w:val="18"/>
          <w:szCs w:val="18"/>
        </w:rPr>
      </w:pPr>
    </w:p>
    <w:p>
      <w:pPr>
        <w:pStyle w:val="Heading6"/>
        <w:spacing w:line="240" w:lineRule="auto"/>
        <w:ind w:right="102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49" w:lineRule="auto" w:before="0"/>
        <w:ind w:left="494" w:right="2725" w:hanging="72"/>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）合并范围</w:t>
      </w:r>
      <w:r>
        <w:rPr>
          <w:rFonts w:ascii="Microsoft JhengHei" w:hAnsi="Microsoft JhengHei" w:cs="Microsoft JhengHei" w:eastAsia="Microsoft JhengHei" w:hint="default"/>
          <w:b/>
          <w:bCs/>
          <w:spacing w:val="-46"/>
        </w:rPr>
        <w:t> </w:t>
      </w:r>
      <w:r>
        <w:rPr>
          <w:spacing w:val="-2"/>
        </w:rPr>
        <w:t>合并财务报表的合并范围以控制为基础确定，合并范围包括本公司及全部子公司。</w:t>
      </w:r>
    </w:p>
    <w:p>
      <w:pPr>
        <w:pStyle w:val="BodyText"/>
        <w:spacing w:line="312" w:lineRule="exact" w:before="25"/>
        <w:ind w:left="494" w:right="1024" w:hanging="72"/>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）合并程序</w:t>
      </w:r>
      <w:r>
        <w:rPr>
          <w:rFonts w:ascii="Microsoft JhengHei" w:hAnsi="Microsoft JhengHei" w:cs="Microsoft JhengHei" w:eastAsia="Microsoft JhengHei" w:hint="default"/>
          <w:b/>
          <w:bCs/>
          <w:spacing w:val="-46"/>
        </w:rPr>
        <w:t> </w:t>
      </w:r>
      <w:r>
        <w:rPr/>
        <w:t>本公司以自身和各子公司的财务报表为基础，根据其他有关资料，编制合并财务报表。本公司编制合</w:t>
      </w:r>
    </w:p>
    <w:p>
      <w:pPr>
        <w:pStyle w:val="BodyText"/>
        <w:spacing w:line="273" w:lineRule="auto" w:before="4"/>
        <w:ind w:right="1126"/>
        <w:jc w:val="both"/>
      </w:pPr>
      <w:r>
        <w:rPr>
          <w:spacing w:val="-2"/>
        </w:rPr>
        <w:t>并财务报表，将整个企业集团视为一个会计主体，依据相关企业会计准则的确认、计量和列报要求，按照</w:t>
      </w:r>
      <w:r>
        <w:rPr>
          <w:spacing w:val="-33"/>
        </w:rPr>
        <w:t> </w:t>
      </w:r>
      <w:r>
        <w:rPr>
          <w:spacing w:val="-33"/>
        </w:rPr>
      </w:r>
      <w:r>
        <w:rPr/>
        <w:t>统一的会计政策，反映本企业集团整体财务状况、经营成果和现金流量。</w:t>
      </w:r>
    </w:p>
    <w:p>
      <w:pPr>
        <w:pStyle w:val="BodyText"/>
        <w:spacing w:line="273" w:lineRule="auto"/>
        <w:ind w:right="1125" w:firstLine="340"/>
        <w:jc w:val="both"/>
      </w:pPr>
      <w:r>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33"/>
        </w:rPr>
        <w:t> </w:t>
      </w:r>
      <w:r>
        <w:rPr>
          <w:spacing w:val="-33"/>
        </w:rPr>
      </w:r>
      <w:r>
        <w:rPr>
          <w:spacing w:val="-2"/>
        </w:rPr>
        <w:t>必要的调整。对于非同一控制下企业合并取得的子公司，以购买日可辨认净资产公允价值为基础对其财务</w:t>
      </w:r>
      <w:r>
        <w:rPr>
          <w:spacing w:val="-33"/>
        </w:rPr>
        <w:t> </w:t>
      </w:r>
      <w:r>
        <w:rPr>
          <w:spacing w:val="-33"/>
        </w:rPr>
      </w:r>
      <w:r>
        <w:rPr>
          <w:spacing w:val="-2"/>
        </w:rPr>
        <w:t>报表进行调整。对于同一控制下企业合并取得的子公司，以其资产、负债（包括最终控制方收购该子公司</w:t>
      </w:r>
      <w:r>
        <w:rPr>
          <w:spacing w:val="-33"/>
        </w:rPr>
        <w:t> </w:t>
      </w:r>
      <w:r>
        <w:rPr>
          <w:spacing w:val="-33"/>
        </w:rPr>
      </w:r>
      <w:r>
        <w:rPr/>
        <w:t>而形成的商誉）在最终控制方财务报表中的账面价值为基础对其财务报表进行调整。</w:t>
      </w:r>
    </w:p>
    <w:p>
      <w:pPr>
        <w:pStyle w:val="BodyText"/>
        <w:spacing w:line="273" w:lineRule="auto"/>
        <w:ind w:right="1125" w:firstLine="340"/>
        <w:jc w:val="both"/>
      </w:pPr>
      <w:r>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33"/>
        </w:rPr>
        <w:t> </w:t>
      </w:r>
      <w:r>
        <w:rPr>
          <w:spacing w:val="-33"/>
        </w:rPr>
      </w:r>
      <w:r>
        <w:rPr/>
        <w:t>亏损超过了少数股东在该子公司期初所有者权益中所享有份额而形成的余额，冲减少数股东权益。</w:t>
      </w:r>
    </w:p>
    <w:p>
      <w:pPr>
        <w:pStyle w:val="BodyText"/>
        <w:spacing w:line="273" w:lineRule="auto"/>
        <w:ind w:left="494" w:right="1024"/>
        <w:jc w:val="left"/>
      </w:pPr>
      <w:r>
        <w:rPr/>
        <w:t>①增加子公司或业务</w:t>
      </w:r>
      <w:r>
        <w:rPr>
          <w:w w:val="100"/>
        </w:rPr>
        <w:t> </w:t>
      </w:r>
      <w:r>
        <w:rPr>
          <w:spacing w:val="-2"/>
        </w:rPr>
        <w:t>在报告期内，若因同一控制下企业合并增加子公司或业务的，则调整合并资产负债表的期初数；将子</w:t>
      </w:r>
    </w:p>
    <w:p>
      <w:pPr>
        <w:pStyle w:val="BodyText"/>
        <w:spacing w:line="240" w:lineRule="auto"/>
        <w:ind w:right="1024"/>
        <w:jc w:val="left"/>
      </w:pPr>
      <w:r>
        <w:rPr/>
        <w:t>公司或业务合并当期期初至报告期末的收入、费用、利润纳入合并利润表；将子公司或业务合并当期期初</w:t>
      </w:r>
    </w:p>
    <w:p>
      <w:pPr>
        <w:spacing w:after="0" w:line="240" w:lineRule="auto"/>
        <w:jc w:val="left"/>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5"/>
        <w:jc w:val="both"/>
      </w:pPr>
      <w:r>
        <w:rPr>
          <w:spacing w:val="-2"/>
        </w:rPr>
        <w:t>至报告期末的现金流量纳入合并现金流量表，同时对比较报表的相关项目进行调整，视同合并后的报告主</w:t>
      </w:r>
      <w:r>
        <w:rPr>
          <w:spacing w:val="-33"/>
        </w:rPr>
        <w:t> </w:t>
      </w:r>
      <w:r>
        <w:rPr>
          <w:spacing w:val="-33"/>
        </w:rPr>
      </w:r>
      <w:r>
        <w:rPr/>
        <w:t>体自最终控制方开始控制时点起一直存在。</w:t>
      </w:r>
    </w:p>
    <w:p>
      <w:pPr>
        <w:pStyle w:val="BodyText"/>
        <w:spacing w:line="273" w:lineRule="auto"/>
        <w:ind w:right="1125" w:firstLine="340"/>
        <w:jc w:val="both"/>
      </w:pPr>
      <w:r>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33"/>
        </w:rPr>
        <w:t> </w:t>
      </w:r>
      <w:r>
        <w:rPr>
          <w:spacing w:val="-33"/>
        </w:rPr>
      </w:r>
      <w:r>
        <w:rPr>
          <w:spacing w:val="-2"/>
        </w:rPr>
        <w:t>合并方和被合并方同处于同一控制之日孰晚日起至合并日之间已确认有关损益、其他综合收益以及其他净</w:t>
      </w:r>
      <w:r>
        <w:rPr>
          <w:spacing w:val="-33"/>
        </w:rPr>
        <w:t> </w:t>
      </w:r>
      <w:r>
        <w:rPr>
          <w:spacing w:val="-33"/>
        </w:rPr>
      </w:r>
      <w:r>
        <w:rPr/>
        <w:t>资产变动，分别冲减比较报表期间的期初留存收益或当期损益。</w:t>
      </w:r>
    </w:p>
    <w:p>
      <w:pPr>
        <w:pStyle w:val="BodyText"/>
        <w:spacing w:line="273" w:lineRule="auto"/>
        <w:ind w:right="1122" w:firstLine="340"/>
        <w:jc w:val="both"/>
      </w:pPr>
      <w:r>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30"/>
        </w:rPr>
        <w:t> </w:t>
      </w:r>
      <w:r>
        <w:rPr>
          <w:spacing w:val="-30"/>
        </w:rPr>
      </w:r>
      <w:r>
        <w:rPr/>
        <w:t>告期末的现金流量纳入合并现金流量表。</w:t>
      </w:r>
    </w:p>
    <w:p>
      <w:pPr>
        <w:pStyle w:val="BodyText"/>
        <w:spacing w:line="273" w:lineRule="auto"/>
        <w:ind w:right="1125" w:firstLine="340"/>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33"/>
        </w:rPr>
        <w:t> </w:t>
      </w:r>
      <w:r>
        <w:rPr>
          <w:spacing w:val="-33"/>
        </w:rPr>
      </w:r>
      <w:r>
        <w:rPr>
          <w:spacing w:val="-2"/>
        </w:rPr>
        <w:t>益。购买日之前持有的被购买方的股权涉及权益法核算下的其他综合收益以及除净损益、其他综合收益和</w:t>
      </w:r>
      <w:r>
        <w:rPr>
          <w:spacing w:val="-33"/>
        </w:rPr>
        <w:t> </w:t>
      </w:r>
      <w:r>
        <w:rPr>
          <w:spacing w:val="-33"/>
        </w:rPr>
      </w:r>
      <w:r>
        <w:rPr>
          <w:spacing w:val="-2"/>
        </w:rPr>
        <w:t>利润分配之外的其他所有者权益变动的，与其相关的其他综合收益、其他所有者权益变动转为购买日所属</w:t>
      </w:r>
      <w:r>
        <w:rPr>
          <w:spacing w:val="-33"/>
        </w:rPr>
        <w:t> </w:t>
      </w:r>
      <w:r>
        <w:rPr>
          <w:spacing w:val="-33"/>
        </w:rPr>
      </w:r>
      <w:r>
        <w:rPr/>
        <w:t>当期投资收益，由于被投资方重新计量设定受益计划净负债或净资产变动而产生的其他综合收益除外。</w:t>
      </w:r>
    </w:p>
    <w:p>
      <w:pPr>
        <w:pStyle w:val="BodyText"/>
        <w:spacing w:line="240" w:lineRule="auto"/>
        <w:ind w:left="326" w:right="1024"/>
        <w:jc w:val="left"/>
      </w:pPr>
      <w:r>
        <w:rPr/>
        <w:t>②处置子公司或业务</w:t>
      </w:r>
    </w:p>
    <w:p>
      <w:pPr>
        <w:pStyle w:val="BodyText"/>
        <w:spacing w:line="256" w:lineRule="auto" w:before="37"/>
        <w:ind w:left="575" w:right="1024"/>
        <w:jc w:val="left"/>
      </w:pPr>
      <w:r>
        <w:rPr>
          <w:rFonts w:ascii="Times New Roman" w:hAnsi="Times New Roman" w:cs="Times New Roman" w:eastAsia="Times New Roman" w:hint="default"/>
        </w:rPr>
        <w:t>A</w:t>
      </w:r>
      <w:r>
        <w:rPr/>
        <w:t>、一般处理方法</w:t>
      </w:r>
      <w:r>
        <w:rPr>
          <w:spacing w:val="-100"/>
        </w:rPr>
        <w:t> </w:t>
      </w:r>
      <w:r>
        <w:rPr>
          <w:spacing w:val="-2"/>
        </w:rPr>
        <w:t>在报告期内，本公司处置子公司或业务，则该子公司或业务期初至处置日的收入、费用、利润纳入合</w:t>
      </w:r>
    </w:p>
    <w:p>
      <w:pPr>
        <w:pStyle w:val="BodyText"/>
        <w:spacing w:line="273" w:lineRule="auto" w:before="22"/>
        <w:ind w:left="494" w:right="1024" w:hanging="341"/>
        <w:jc w:val="left"/>
      </w:pPr>
      <w:r>
        <w:rPr/>
        <w:t>并利润表；该子公司或业务期初至处置日的现金流量纳入合并现金流量表。</w:t>
      </w:r>
      <w:r>
        <w:rPr>
          <w:w w:val="100"/>
        </w:rPr>
        <w:t> </w:t>
      </w:r>
      <w:r>
        <w:rPr/>
        <w:t>因处置部分股权投资或其他原因丧失了对被投资方控制权时，对于处置后的剩余股权投资，本公司按</w:t>
      </w:r>
    </w:p>
    <w:p>
      <w:pPr>
        <w:pStyle w:val="BodyText"/>
        <w:spacing w:line="273" w:lineRule="auto" w:before="8"/>
        <w:ind w:right="1124"/>
        <w:jc w:val="both"/>
      </w:pPr>
      <w:r>
        <w:rPr>
          <w:spacing w:val="-2"/>
        </w:rPr>
        <w:t>照其在丧失控制权日的公允价值进行重新计量。处置股权取得的对价与剩余股权公允价值之和，减去按原</w:t>
      </w:r>
      <w:r>
        <w:rPr>
          <w:spacing w:val="-33"/>
        </w:rPr>
        <w:t> </w:t>
      </w:r>
      <w:r>
        <w:rPr>
          <w:spacing w:val="-33"/>
        </w:rPr>
      </w:r>
      <w:r>
        <w:rPr>
          <w:spacing w:val="-2"/>
        </w:rPr>
        <w:t>持股比例计算应享有原有子公司自购买日或合并日开始持续计算的净资产的份额与商誉之和的差额，计入</w:t>
      </w:r>
      <w:r>
        <w:rPr>
          <w:spacing w:val="-33"/>
        </w:rPr>
        <w:t> </w:t>
      </w:r>
      <w:r>
        <w:rPr>
          <w:spacing w:val="-33"/>
        </w:rPr>
      </w:r>
      <w:r>
        <w:rPr>
          <w:spacing w:val="-2"/>
        </w:rPr>
        <w:t>丧失控制权当期的投资收益。与原有子公司股权投资相关的其他综合收益或除净损益、其他综合收益及利</w:t>
      </w:r>
      <w:r>
        <w:rPr>
          <w:spacing w:val="-32"/>
        </w:rPr>
        <w:t> </w:t>
      </w:r>
      <w:r>
        <w:rPr>
          <w:spacing w:val="-32"/>
        </w:rPr>
      </w:r>
      <w:r>
        <w:rPr>
          <w:spacing w:val="-2"/>
        </w:rPr>
        <w:t>润分配之外的其他所有者权益变动，在丧失控制权时转为当期投资收益，由于被投资方重新计量设定受益</w:t>
      </w:r>
      <w:r>
        <w:rPr>
          <w:spacing w:val="-33"/>
        </w:rPr>
        <w:t> </w:t>
      </w:r>
      <w:r>
        <w:rPr>
          <w:spacing w:val="-33"/>
        </w:rPr>
      </w:r>
      <w:r>
        <w:rPr/>
        <w:t>计划净负债或净资产变动而产生的其他综合收益除外。</w:t>
      </w:r>
    </w:p>
    <w:p>
      <w:pPr>
        <w:pStyle w:val="BodyText"/>
        <w:spacing w:line="273" w:lineRule="auto" w:before="8"/>
        <w:ind w:right="1135" w:firstLine="340"/>
        <w:jc w:val="both"/>
      </w:pPr>
      <w:r>
        <w:rPr/>
        <w:t>因其他投资方对子公司增资而导致本公司持股比例下降从而丧失控制权的，按照上述原则进行会计处</w:t>
      </w:r>
      <w:r>
        <w:rPr>
          <w:w w:val="100"/>
        </w:rPr>
        <w:t> </w:t>
      </w:r>
      <w:r>
        <w:rPr/>
        <w:t>理。</w:t>
      </w:r>
    </w:p>
    <w:p>
      <w:pPr>
        <w:pStyle w:val="BodyText"/>
        <w:spacing w:line="256" w:lineRule="auto"/>
        <w:ind w:left="494" w:right="1024" w:firstLine="81"/>
        <w:jc w:val="left"/>
      </w:pPr>
      <w:r>
        <w:rPr>
          <w:rFonts w:ascii="Times New Roman" w:hAnsi="Times New Roman" w:cs="Times New Roman" w:eastAsia="Times New Roman" w:hint="default"/>
        </w:rPr>
        <w:t>B</w:t>
      </w:r>
      <w:r>
        <w:rPr/>
        <w:t>、分步处置子公司</w:t>
      </w:r>
      <w:r>
        <w:rPr>
          <w:w w:val="100"/>
        </w:rPr>
        <w:t> </w:t>
      </w:r>
      <w:r>
        <w:rPr/>
        <w:t>通过多次交易分步处置对子公司股权投资直至丧失控制权的，处置对子公司股权投资的各项交易的条</w:t>
      </w:r>
    </w:p>
    <w:p>
      <w:pPr>
        <w:pStyle w:val="BodyText"/>
        <w:spacing w:line="273" w:lineRule="auto" w:before="22"/>
        <w:ind w:right="1122"/>
        <w:jc w:val="both"/>
      </w:pPr>
      <w:r>
        <w:rPr>
          <w:spacing w:val="-2"/>
        </w:rPr>
        <w:t>款、条件以及经济影响符合以下一种或多种情况，通常表明应将多次交易事项作为一揽子交易进行会计处</w:t>
      </w:r>
      <w:r>
        <w:rPr>
          <w:spacing w:val="-30"/>
        </w:rPr>
        <w:t> </w:t>
      </w:r>
      <w:r>
        <w:rPr>
          <w:spacing w:val="-30"/>
        </w:rPr>
      </w:r>
      <w:r>
        <w:rPr/>
        <w:t>理：</w:t>
      </w:r>
    </w:p>
    <w:p>
      <w:pPr>
        <w:pStyle w:val="BodyText"/>
        <w:spacing w:line="256" w:lineRule="auto"/>
        <w:ind w:left="489" w:right="1024" w:firstLine="4"/>
        <w:jc w:val="left"/>
      </w:pPr>
      <w:r>
        <w:rPr>
          <w:rFonts w:ascii="Times New Roman" w:hAnsi="Times New Roman" w:cs="Times New Roman" w:eastAsia="Times New Roman" w:hint="default"/>
        </w:rPr>
        <w:t>ⅰ</w:t>
      </w:r>
      <w:r>
        <w:rPr/>
        <w:t>．这些交易是同时或者在考虑了彼此影响的情况下订立的；</w:t>
      </w:r>
      <w:r>
        <w:rPr>
          <w:w w:val="100"/>
        </w:rPr>
        <w:t> </w:t>
      </w:r>
      <w:r>
        <w:rPr>
          <w:rFonts w:ascii="Times New Roman" w:hAnsi="Times New Roman" w:cs="Times New Roman" w:eastAsia="Times New Roman" w:hint="default"/>
        </w:rPr>
        <w:t>ⅱ</w:t>
      </w:r>
      <w:r>
        <w:rPr/>
        <w:t>．这些交易整体才能达成一项完整的商业结果；</w:t>
      </w:r>
      <w:r>
        <w:rPr>
          <w:w w:val="100"/>
        </w:rPr>
        <w:t> </w:t>
      </w:r>
      <w:r>
        <w:rPr>
          <w:rFonts w:ascii="Times New Roman" w:hAnsi="Times New Roman" w:cs="Times New Roman" w:eastAsia="Times New Roman" w:hint="default"/>
        </w:rPr>
        <w:t>ⅲ</w:t>
      </w:r>
      <w:r>
        <w:rPr/>
        <w:t>．一项交易的发生取决于其他至少一项交易的发生；</w:t>
      </w:r>
      <w:r>
        <w:rPr>
          <w:w w:val="100"/>
        </w:rPr>
        <w:t> </w:t>
      </w:r>
      <w:r>
        <w:rPr>
          <w:rFonts w:ascii="Times New Roman" w:hAnsi="Times New Roman" w:cs="Times New Roman" w:eastAsia="Times New Roman" w:hint="default"/>
        </w:rPr>
        <w:t>ⅳ</w:t>
      </w:r>
      <w:r>
        <w:rPr/>
        <w:t>．一项交易单独看是不经济的，但是和其他交易一并考虑时是经济的。</w:t>
      </w:r>
      <w:r>
        <w:rPr>
          <w:w w:val="100"/>
        </w:rPr>
        <w:t> </w:t>
      </w:r>
      <w:r>
        <w:rPr/>
        <w:t>处置对子公司股权投资直至丧失控制权的各项交易属于一揽子交易的，本公司将各项交易作为一项处</w:t>
      </w:r>
    </w:p>
    <w:p>
      <w:pPr>
        <w:pStyle w:val="BodyText"/>
        <w:spacing w:line="273" w:lineRule="auto" w:before="23"/>
        <w:ind w:right="1123"/>
        <w:jc w:val="both"/>
      </w:pPr>
      <w:r>
        <w:rPr>
          <w:spacing w:val="-2"/>
        </w:rPr>
        <w:t>置子公司并丧失控制权的交易进行会计处理；但是，在丧失控制权之前每一次处置价款与处置投资对应的</w:t>
      </w:r>
      <w:r>
        <w:rPr>
          <w:spacing w:val="-33"/>
        </w:rPr>
        <w:t> </w:t>
      </w:r>
      <w:r>
        <w:rPr>
          <w:spacing w:val="-33"/>
        </w:rPr>
      </w:r>
      <w:r>
        <w:rPr>
          <w:spacing w:val="-2"/>
        </w:rPr>
        <w:t>享有该子公司净资产份额的差额，在合并财务报表中确认为其他综合收益，在丧失控制权时一并转入丧失</w:t>
      </w:r>
      <w:r>
        <w:rPr>
          <w:spacing w:val="-31"/>
        </w:rPr>
        <w:t> </w:t>
      </w:r>
      <w:r>
        <w:rPr>
          <w:spacing w:val="-31"/>
        </w:rPr>
      </w:r>
      <w:r>
        <w:rPr/>
        <w:t>控制权当期的损益。</w:t>
      </w:r>
    </w:p>
    <w:p>
      <w:pPr>
        <w:pStyle w:val="BodyText"/>
        <w:spacing w:line="273" w:lineRule="auto"/>
        <w:ind w:right="1125" w:firstLine="340"/>
        <w:jc w:val="both"/>
      </w:pPr>
      <w:r>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33"/>
        </w:rPr>
        <w:t> </w:t>
      </w:r>
      <w:r>
        <w:rPr>
          <w:spacing w:val="-33"/>
        </w:rPr>
      </w:r>
      <w:r>
        <w:rPr/>
        <w:t>司一般处理方法进行会计处理。</w:t>
      </w:r>
    </w:p>
    <w:p>
      <w:pPr>
        <w:pStyle w:val="BodyText"/>
        <w:spacing w:line="256" w:lineRule="auto"/>
        <w:ind w:left="494" w:right="1024" w:firstLine="81"/>
        <w:jc w:val="left"/>
      </w:pPr>
      <w:r>
        <w:rPr>
          <w:rFonts w:ascii="Times New Roman" w:hAnsi="Times New Roman" w:cs="Times New Roman" w:eastAsia="Times New Roman" w:hint="default"/>
        </w:rPr>
        <w:t>C</w:t>
      </w:r>
      <w:r>
        <w:rPr/>
        <w:t>、购买子公司少数股权</w:t>
      </w:r>
      <w:r>
        <w:rPr>
          <w:w w:val="100"/>
        </w:rPr>
        <w:t> </w:t>
      </w:r>
      <w:r>
        <w:rPr/>
        <w:t>本公司因购买少数股权新取得的长期股权投资与按照新增持股比例计算应享有子公司自购买日（或合</w:t>
      </w:r>
    </w:p>
    <w:p>
      <w:pPr>
        <w:pStyle w:val="BodyText"/>
        <w:spacing w:line="240" w:lineRule="auto" w:before="22"/>
        <w:ind w:right="0"/>
        <w:jc w:val="both"/>
      </w:pPr>
      <w:r>
        <w:rPr/>
        <w:t>并日）开始持续计算的净资产份额之间的差额，调整合并资产负债表中的资本公积中的股本溢价，资本公</w:t>
      </w:r>
    </w:p>
    <w:p>
      <w:pPr>
        <w:spacing w:after="0" w:line="240" w:lineRule="auto"/>
        <w:jc w:val="both"/>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right="1024"/>
        <w:jc w:val="left"/>
      </w:pPr>
      <w:r>
        <w:rPr/>
        <w:t>积中的股本溢价不足冲减的，调整留存收益。</w:t>
      </w:r>
    </w:p>
    <w:p>
      <w:pPr>
        <w:pStyle w:val="BodyText"/>
        <w:spacing w:line="256" w:lineRule="auto" w:before="37"/>
        <w:ind w:left="575" w:right="1024"/>
        <w:jc w:val="left"/>
      </w:pPr>
      <w:r>
        <w:rPr>
          <w:rFonts w:ascii="Times New Roman" w:hAnsi="Times New Roman" w:cs="Times New Roman" w:eastAsia="Times New Roman" w:hint="default"/>
        </w:rPr>
        <w:t>D</w:t>
      </w:r>
      <w:r>
        <w:rPr/>
        <w:t>、不丧失控制权的情况下部分处置对子公司的股权投资</w:t>
      </w:r>
      <w:r>
        <w:rPr>
          <w:w w:val="100"/>
        </w:rPr>
        <w:t> </w:t>
      </w:r>
      <w:r>
        <w:rPr/>
        <w:t>在不丧失控制权的情况下因部分处置对子公司的长期股权投资而取得的处置价款与处置长期股权投</w:t>
      </w:r>
    </w:p>
    <w:p>
      <w:pPr>
        <w:pStyle w:val="BodyText"/>
        <w:spacing w:line="273" w:lineRule="auto" w:before="23"/>
        <w:ind w:right="1024"/>
        <w:jc w:val="left"/>
      </w:pPr>
      <w:r>
        <w:rPr>
          <w:spacing w:val="-2"/>
        </w:rPr>
        <w:t>资相对应享有子公司自购买日或合并日开始持续计算的净资产份额之间的差额，调整合并资产负债表中的</w:t>
      </w:r>
      <w:r>
        <w:rPr>
          <w:spacing w:val="-33"/>
        </w:rPr>
        <w:t> </w:t>
      </w:r>
      <w:r>
        <w:rPr>
          <w:spacing w:val="-33"/>
        </w:rPr>
      </w:r>
      <w:r>
        <w:rPr/>
        <w:t>资本公积中的股本溢价，资本公积中的股本溢价不足冲减的，调整留存收益。</w:t>
      </w:r>
    </w:p>
    <w:p>
      <w:pPr>
        <w:spacing w:line="590" w:lineRule="atLeast" w:before="14"/>
        <w:ind w:left="494" w:right="6110" w:hanging="34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、合营安排分类及共同经营会计处理方法</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z w:val="21"/>
          <w:szCs w:val="21"/>
        </w:rPr>
        <w:t>合营安排分为共同经营和合营企业。</w:t>
      </w:r>
    </w:p>
    <w:p>
      <w:pPr>
        <w:pStyle w:val="BodyText"/>
        <w:spacing w:line="273" w:lineRule="auto" w:before="37"/>
        <w:ind w:left="494" w:right="1024"/>
        <w:jc w:val="left"/>
      </w:pP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BodyText"/>
        <w:spacing w:line="240" w:lineRule="auto"/>
        <w:ind w:left="566" w:right="1024"/>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21"/>
        <w:ind w:left="566" w:right="1024"/>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21"/>
        <w:ind w:left="566" w:right="1024"/>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22"/>
        <w:ind w:left="566" w:right="1024"/>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56" w:lineRule="auto" w:before="21"/>
        <w:ind w:left="494" w:right="1024" w:firstLine="72"/>
        <w:jc w:val="left"/>
      </w:pPr>
      <w:r>
        <w:rPr>
          <w:spacing w:val="-2"/>
        </w:rPr>
        <w:t>（</w:t>
      </w:r>
      <w:r>
        <w:rPr>
          <w:rFonts w:ascii="Times New Roman" w:hAnsi="Times New Roman" w:cs="Times New Roman" w:eastAsia="Times New Roman" w:hint="default"/>
          <w:spacing w:val="-2"/>
        </w:rPr>
        <w:t>5</w:t>
      </w:r>
      <w:r>
        <w:rPr>
          <w:spacing w:val="-2"/>
        </w:rPr>
        <w:t>）确认单独所发生的费用，以及按本公司份额确认共同经营发生的费用。</w:t>
      </w:r>
      <w:r>
        <w:rPr>
          <w:w w:val="100"/>
        </w:rPr>
        <w:t> </w:t>
      </w:r>
      <w:r>
        <w:rPr/>
        <w:t>本公司对合营企业投资的会计政策见第十二节</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22.</w:t>
      </w:r>
      <w:r>
        <w:rPr/>
        <w:t>长期股权投资</w:t>
      </w:r>
      <w:r>
        <w:rPr>
          <w:rFonts w:ascii="Times New Roman" w:hAnsi="Times New Roman" w:cs="Times New Roman" w:eastAsia="Times New Roman" w:hint="default"/>
        </w:rPr>
        <w:t>”</w:t>
      </w:r>
      <w:r>
        <w:rPr/>
        <w:t>。</w:t>
      </w:r>
    </w:p>
    <w:p>
      <w:pPr>
        <w:spacing w:line="590" w:lineRule="atLeast" w:before="11"/>
        <w:ind w:left="494" w:right="1024" w:hanging="34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spacing w:val="-36"/>
          <w:sz w:val="21"/>
          <w:szCs w:val="21"/>
        </w:rPr>
        <w:t> </w:t>
      </w:r>
      <w:r>
        <w:rPr>
          <w:rFonts w:ascii="宋体" w:hAnsi="宋体" w:cs="宋体" w:eastAsia="宋体" w:hint="default"/>
          <w:sz w:val="21"/>
          <w:szCs w:val="21"/>
        </w:rPr>
        <w:t>在编制现金流量表时，将本公司库存现金以及可以随时用于支付的存款确认为现金。将同时具备期限</w:t>
      </w:r>
    </w:p>
    <w:p>
      <w:pPr>
        <w:pStyle w:val="BodyText"/>
        <w:spacing w:line="273" w:lineRule="auto" w:before="37"/>
        <w:ind w:right="1024"/>
        <w:jc w:val="left"/>
      </w:pPr>
      <w:r>
        <w:rPr>
          <w:spacing w:val="-2"/>
        </w:rPr>
        <w:t>短（从购买日起三个月内到期）、流动性强、易于转换为已知现金、价值变动风险很小四个条件的投资，</w:t>
      </w:r>
      <w:r>
        <w:rPr>
          <w:spacing w:val="-13"/>
        </w:rPr>
        <w:t> </w:t>
      </w:r>
      <w:r>
        <w:rPr>
          <w:spacing w:val="-13"/>
        </w:rPr>
      </w:r>
      <w:r>
        <w:rPr/>
        <w:t>确定为现金等价物。</w:t>
      </w:r>
    </w:p>
    <w:p>
      <w:pPr>
        <w:spacing w:line="240" w:lineRule="auto" w:before="3"/>
        <w:rPr>
          <w:rFonts w:ascii="宋体" w:hAnsi="宋体" w:cs="宋体" w:eastAsia="宋体" w:hint="default"/>
          <w:sz w:val="18"/>
          <w:szCs w:val="18"/>
        </w:rPr>
      </w:pPr>
    </w:p>
    <w:p>
      <w:pPr>
        <w:pStyle w:val="Heading6"/>
        <w:spacing w:line="240" w:lineRule="auto"/>
        <w:ind w:right="1024"/>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49" w:lineRule="auto" w:before="0"/>
        <w:ind w:left="494" w:right="2725" w:hanging="341"/>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）外币业务</w:t>
      </w:r>
      <w:r>
        <w:rPr>
          <w:rFonts w:ascii="Microsoft JhengHei" w:hAnsi="Microsoft JhengHei" w:cs="Microsoft JhengHei" w:eastAsia="Microsoft JhengHei" w:hint="default"/>
          <w:b/>
          <w:bCs/>
          <w:spacing w:val="-46"/>
        </w:rPr>
        <w:t> </w:t>
      </w:r>
      <w:r>
        <w:rPr>
          <w:spacing w:val="-2"/>
        </w:rPr>
        <w:t>外币业务采用交易发生日的即期汇率作为折算汇率将外币金额折合成人民币记账。</w:t>
      </w:r>
    </w:p>
    <w:p>
      <w:pPr>
        <w:pStyle w:val="BodyText"/>
        <w:spacing w:line="273" w:lineRule="auto" w:before="28"/>
        <w:ind w:right="1122" w:firstLine="340"/>
        <w:jc w:val="both"/>
      </w:pPr>
      <w:r>
        <w:rPr>
          <w:spacing w:val="-2"/>
        </w:rPr>
        <w:t>资产负债表日外币货币性项目余额按资产负债表日即期汇率折算，由此产生的汇兑差额，除属于与购</w:t>
      </w:r>
      <w:r>
        <w:rPr>
          <w:w w:val="100"/>
        </w:rPr>
        <w:t> </w:t>
      </w:r>
      <w:r>
        <w:rPr>
          <w:spacing w:val="-2"/>
        </w:rPr>
        <w:t>建符合资本化条件的资产相关的外币专门借款产生的汇兑差额按照借款费用资本化的原则处理外，均计入</w:t>
      </w:r>
      <w:r>
        <w:rPr>
          <w:spacing w:val="-30"/>
        </w:rPr>
        <w:t> </w:t>
      </w:r>
      <w:r>
        <w:rPr>
          <w:spacing w:val="-30"/>
        </w:rPr>
      </w:r>
      <w:r>
        <w:rPr/>
        <w:t>当期损益。</w:t>
      </w:r>
    </w:p>
    <w:p>
      <w:pPr>
        <w:spacing w:line="240" w:lineRule="auto" w:before="4"/>
        <w:rPr>
          <w:rFonts w:ascii="宋体" w:hAnsi="宋体" w:cs="宋体" w:eastAsia="宋体" w:hint="default"/>
          <w:sz w:val="19"/>
          <w:szCs w:val="19"/>
        </w:rPr>
      </w:pPr>
    </w:p>
    <w:p>
      <w:pPr>
        <w:spacing w:line="249" w:lineRule="auto" w:before="0"/>
        <w:ind w:left="494" w:right="1024" w:hanging="341"/>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）外币财务报表的折算</w:t>
      </w:r>
      <w:r>
        <w:rPr>
          <w:rFonts w:ascii="Microsoft JhengHei" w:hAnsi="Microsoft JhengHei" w:cs="Microsoft JhengHei" w:eastAsia="Microsoft JhengHei" w:hint="default"/>
          <w:b/>
          <w:bCs/>
          <w:spacing w:val="-40"/>
          <w:sz w:val="21"/>
          <w:szCs w:val="21"/>
        </w:rPr>
        <w:t> </w:t>
      </w:r>
      <w:r>
        <w:rPr>
          <w:rFonts w:ascii="宋体" w:hAnsi="宋体" w:cs="宋体" w:eastAsia="宋体" w:hint="default"/>
          <w:spacing w:val="-5"/>
          <w:sz w:val="21"/>
          <w:szCs w:val="21"/>
        </w:rPr>
        <w:t>资产负债表中的资产和负债项目，采用资产负债表日的即期汇率折算；所有者权益项目除</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未分配利润</w:t>
      </w:r>
      <w:r>
        <w:rPr>
          <w:rFonts w:ascii="Times New Roman" w:hAnsi="Times New Roman" w:cs="Times New Roman" w:eastAsia="Times New Roman" w:hint="default"/>
          <w:spacing w:val="-5"/>
          <w:sz w:val="21"/>
          <w:szCs w:val="21"/>
        </w:rPr>
        <w:t>”</w:t>
      </w:r>
    </w:p>
    <w:p>
      <w:pPr>
        <w:pStyle w:val="BodyText"/>
        <w:spacing w:line="273" w:lineRule="auto" w:before="12"/>
        <w:ind w:right="1024"/>
        <w:jc w:val="left"/>
      </w:pPr>
      <w:r>
        <w:rPr>
          <w:spacing w:val="-2"/>
        </w:rPr>
        <w:t>项目外，其他项目采用发生时的即期汇率折算。利润表中的收入和费用项目，采用交易发生日的即期汇率</w:t>
      </w:r>
      <w:r>
        <w:rPr>
          <w:spacing w:val="-33"/>
        </w:rPr>
        <w:t> </w:t>
      </w:r>
      <w:r>
        <w:rPr>
          <w:spacing w:val="-33"/>
        </w:rPr>
      </w:r>
      <w:r>
        <w:rPr/>
        <w:t>折算。</w:t>
      </w:r>
    </w:p>
    <w:p>
      <w:pPr>
        <w:pStyle w:val="BodyText"/>
        <w:spacing w:line="273" w:lineRule="auto"/>
        <w:ind w:right="1024" w:firstLine="340"/>
        <w:jc w:val="left"/>
      </w:pPr>
      <w:r>
        <w:rPr/>
        <w:t>处置境外经营时，将与该境外经营相关的外币财务报表折算差额，自所有者权益项目转入处置当期损</w:t>
      </w:r>
      <w:r>
        <w:rPr>
          <w:w w:val="100"/>
        </w:rPr>
        <w:t> </w:t>
      </w:r>
      <w:r>
        <w:rPr/>
        <w:t>益。</w:t>
      </w:r>
    </w:p>
    <w:p>
      <w:pPr>
        <w:spacing w:line="590" w:lineRule="atLeast" w:before="14"/>
        <w:ind w:left="494" w:right="5324" w:hanging="34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、金融工具</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2"/>
          <w:sz w:val="21"/>
          <w:szCs w:val="21"/>
        </w:rPr>
        <w:t>金融工具包括金融资产、金融负债和权益工具。</w:t>
      </w:r>
    </w:p>
    <w:p>
      <w:pPr>
        <w:pStyle w:val="Heading6"/>
        <w:spacing w:line="312" w:lineRule="exact" w:before="33"/>
        <w:ind w:left="618" w:right="7136" w:hanging="106"/>
        <w:jc w:val="left"/>
        <w:rPr>
          <w:b w:val="0"/>
          <w:bCs w:val="0"/>
        </w:rPr>
      </w:pPr>
      <w:r>
        <w:rPr/>
        <w:t>（</w:t>
      </w:r>
      <w:r>
        <w:rPr>
          <w:rFonts w:ascii="Times New Roman" w:hAnsi="Times New Roman" w:cs="Times New Roman" w:eastAsia="Times New Roman" w:hint="default"/>
        </w:rPr>
        <w:t>1</w:t>
      </w:r>
      <w:r>
        <w:rPr/>
        <w:t>）金融工具的分类</w:t>
      </w:r>
      <w:r>
        <w:rPr>
          <w:spacing w:val="-47"/>
        </w:rPr>
        <w:t> </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BodyText"/>
        <w:spacing w:line="240" w:lineRule="auto" w:before="4"/>
        <w:ind w:left="494" w:right="1024"/>
        <w:jc w:val="left"/>
      </w:pPr>
      <w:r>
        <w:rPr>
          <w:spacing w:val="-3"/>
        </w:rPr>
        <w:t>根据本公司管理金融资产的业务模式和金融资产的合同现金流量特征，金融资产于初始确认时分类为：</w:t>
      </w:r>
    </w:p>
    <w:p>
      <w:pPr>
        <w:spacing w:after="0" w:line="240" w:lineRule="auto"/>
        <w:jc w:val="left"/>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024"/>
        <w:jc w:val="left"/>
      </w:pPr>
      <w:r>
        <w:rPr>
          <w:spacing w:val="-2"/>
        </w:rPr>
        <w:t>以摊余成本计量的金融资产、以公允价值计量且其变动计入其他综合收益的金融资产（债务工具）和以公</w:t>
      </w:r>
      <w:r>
        <w:rPr>
          <w:spacing w:val="-33"/>
        </w:rPr>
        <w:t> </w:t>
      </w:r>
      <w:r>
        <w:rPr>
          <w:spacing w:val="-33"/>
        </w:rPr>
      </w:r>
      <w:r>
        <w:rPr/>
        <w:t>允价值计量且其变动计入当期损益的金融资产。</w:t>
      </w:r>
    </w:p>
    <w:p>
      <w:pPr>
        <w:pStyle w:val="BodyText"/>
        <w:spacing w:line="273" w:lineRule="auto"/>
        <w:ind w:right="1125" w:firstLine="340"/>
        <w:jc w:val="both"/>
      </w:pPr>
      <w:r>
        <w:rPr/>
        <w:t>业务模式是以收取合同现金流量为目标且合同现金流量仅为对本金和以未偿付本金金额为基础的利息</w:t>
      </w:r>
      <w:r>
        <w:rPr>
          <w:w w:val="100"/>
        </w:rPr>
        <w:t> </w:t>
      </w:r>
      <w:r>
        <w:rPr>
          <w:spacing w:val="-2"/>
        </w:rPr>
        <w:t>的支付的，分类为以摊余成本计量的金融资产；业务模式既以收取合同现金流量又以出售该金融资产为目</w:t>
      </w:r>
      <w:r>
        <w:rPr>
          <w:spacing w:val="-33"/>
        </w:rPr>
        <w:t> </w:t>
      </w:r>
      <w:r>
        <w:rPr>
          <w:spacing w:val="-33"/>
        </w:rPr>
      </w:r>
      <w:r>
        <w:rPr>
          <w:spacing w:val="-2"/>
        </w:rPr>
        <w:t>标且合同现金流量仅为对本金和以未偿付本金金额为基础的利息的支付的，分类为以公允价值计量且其变</w:t>
      </w:r>
      <w:r>
        <w:rPr>
          <w:spacing w:val="-33"/>
        </w:rPr>
        <w:t> </w:t>
      </w:r>
      <w:r>
        <w:rPr>
          <w:spacing w:val="-33"/>
        </w:rPr>
      </w:r>
      <w:r>
        <w:rPr>
          <w:spacing w:val="-2"/>
        </w:rPr>
        <w:t>动计入其他综合收益的金融资产（债务工具）；除此之外的其他金融资产，分类为以公允价值计量且其变</w:t>
      </w:r>
      <w:r>
        <w:rPr>
          <w:spacing w:val="-33"/>
        </w:rPr>
        <w:t> </w:t>
      </w:r>
      <w:r>
        <w:rPr>
          <w:spacing w:val="-33"/>
        </w:rPr>
      </w:r>
      <w:r>
        <w:rPr/>
        <w:t>动计入当期损益的金融资产。</w:t>
      </w:r>
    </w:p>
    <w:p>
      <w:pPr>
        <w:pStyle w:val="BodyText"/>
        <w:spacing w:line="273" w:lineRule="auto"/>
        <w:ind w:right="1130" w:firstLine="340"/>
        <w:jc w:val="both"/>
      </w:pPr>
      <w:r>
        <w:rPr/>
        <w:t>对于非交易性权益工具投资，本公司在初始确认时确定是否将其指定为以公允价值计量且其变动计入</w:t>
      </w:r>
      <w:r>
        <w:rPr>
          <w:w w:val="100"/>
        </w:rPr>
        <w:t> </w:t>
      </w:r>
      <w:r>
        <w:rPr>
          <w:spacing w:val="-2"/>
        </w:rPr>
        <w:t>其他综合收益的金融资产（权益工具）。在初始确认时，为了能够消除或显著减少会计错配，可以将金融</w:t>
      </w:r>
      <w:r>
        <w:rPr>
          <w:spacing w:val="-38"/>
        </w:rPr>
        <w:t> </w:t>
      </w:r>
      <w:r>
        <w:rPr>
          <w:spacing w:val="-38"/>
        </w:rPr>
      </w:r>
      <w:r>
        <w:rPr/>
        <w:t>资产指定为以公允价值计量且其变动计入当期损益的金融资产。</w:t>
      </w:r>
    </w:p>
    <w:p>
      <w:pPr>
        <w:pStyle w:val="BodyText"/>
        <w:spacing w:line="273" w:lineRule="auto"/>
        <w:ind w:right="1135" w:firstLine="340"/>
        <w:jc w:val="both"/>
      </w:pPr>
      <w:r>
        <w:rPr/>
        <w:t>金融负债于初始确认时分类为：以公允价值计量且其变动计入当期损益的金融负债和以摊余成本计量</w:t>
      </w:r>
      <w:r>
        <w:rPr>
          <w:w w:val="100"/>
        </w:rPr>
        <w:t> </w:t>
      </w:r>
      <w:r>
        <w:rPr/>
        <w:t>的金融负债。</w:t>
      </w:r>
    </w:p>
    <w:p>
      <w:pPr>
        <w:pStyle w:val="BodyText"/>
        <w:spacing w:line="273" w:lineRule="auto"/>
        <w:ind w:right="1133" w:firstLine="340"/>
        <w:jc w:val="both"/>
      </w:pPr>
      <w:r>
        <w:rPr/>
        <w:t>符合以下条件之一的金融负债可在初始计量时指定为以公允价值计量且其变动计入当期损益的金融负</w:t>
      </w:r>
      <w:r>
        <w:rPr>
          <w:w w:val="100"/>
        </w:rPr>
        <w:t> </w:t>
      </w:r>
      <w:r>
        <w:rPr/>
        <w:t>债：</w:t>
      </w:r>
    </w:p>
    <w:p>
      <w:pPr>
        <w:pStyle w:val="BodyText"/>
        <w:spacing w:line="240" w:lineRule="auto"/>
        <w:ind w:left="916" w:right="1024"/>
        <w:jc w:val="left"/>
      </w:pPr>
      <w:r>
        <w:rPr>
          <w:rFonts w:ascii="Times New Roman" w:hAnsi="Times New Roman" w:cs="Times New Roman" w:eastAsia="Times New Roman" w:hint="default"/>
        </w:rPr>
        <w:t>1</w:t>
      </w:r>
      <w:r>
        <w:rPr/>
        <w:t>）该项指定能够消除或显著减少会计错配。</w:t>
      </w:r>
    </w:p>
    <w:p>
      <w:pPr>
        <w:pStyle w:val="BodyText"/>
        <w:spacing w:line="256" w:lineRule="auto" w:before="21"/>
        <w:ind w:right="1024" w:firstLine="763"/>
        <w:jc w:val="left"/>
      </w:pPr>
      <w:r>
        <w:rPr>
          <w:rFonts w:ascii="Times New Roman" w:hAnsi="Times New Roman" w:cs="Times New Roman" w:eastAsia="Times New Roman" w:hint="default"/>
          <w:spacing w:val="-3"/>
        </w:rPr>
        <w:t>2</w:t>
      </w:r>
      <w:r>
        <w:rPr>
          <w:spacing w:val="-3"/>
        </w:rPr>
        <w:t>）根据正式书面文件载明的企业风险管理或投资策略，以公允价值为基础对金融负债组合或金融</w:t>
      </w:r>
      <w:r>
        <w:rPr>
          <w:w w:val="100"/>
        </w:rPr>
        <w:t> </w:t>
      </w:r>
      <w:r>
        <w:rPr/>
        <w:t>资产和金融负债组合进行管理和业绩评价，并在企业内部以此为基础向关键管理人员报告。</w:t>
      </w:r>
    </w:p>
    <w:p>
      <w:pPr>
        <w:pStyle w:val="BodyText"/>
        <w:spacing w:line="268" w:lineRule="exact" w:before="22"/>
        <w:ind w:left="916" w:right="1024"/>
        <w:jc w:val="left"/>
      </w:pPr>
      <w:r>
        <w:rPr>
          <w:rFonts w:ascii="Times New Roman" w:hAnsi="Times New Roman" w:cs="Times New Roman" w:eastAsia="Times New Roman" w:hint="default"/>
        </w:rPr>
        <w:t>3</w:t>
      </w:r>
      <w:r>
        <w:rPr/>
        <w:t>）该金融负债包含需单独分拆的嵌入衍生工具。</w:t>
      </w:r>
    </w:p>
    <w:p>
      <w:pPr>
        <w:spacing w:line="312" w:lineRule="exact" w:before="39"/>
        <w:ind w:left="494" w:right="1024" w:firstLine="71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Microsoft JhengHei" w:hAnsi="Microsoft JhengHei" w:cs="Microsoft JhengHei" w:eastAsia="Microsoft JhengHei" w:hint="default"/>
          <w:b/>
          <w:bCs/>
          <w:sz w:val="21"/>
          <w:szCs w:val="21"/>
        </w:rPr>
        <w:t>年</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月</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日前适用的会计政策</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金融资产和金融负债于初始确认时分类为：以公允价值计量且其变动计入当期损益的金融资产或金融</w:t>
      </w:r>
    </w:p>
    <w:p>
      <w:pPr>
        <w:pStyle w:val="BodyText"/>
        <w:spacing w:line="273" w:lineRule="auto" w:before="4"/>
        <w:ind w:right="1024"/>
        <w:jc w:val="left"/>
      </w:pPr>
      <w:r>
        <w:rPr>
          <w:spacing w:val="-2"/>
        </w:rPr>
        <w:t>负债，包括交易性金融资产或金融负债和直接指定为以公允价值计量且其变动计入当期损益的金融资产或</w:t>
      </w:r>
      <w:r>
        <w:rPr>
          <w:spacing w:val="-33"/>
        </w:rPr>
        <w:t> </w:t>
      </w:r>
      <w:r>
        <w:rPr>
          <w:spacing w:val="-33"/>
        </w:rPr>
      </w:r>
      <w:r>
        <w:rPr/>
        <w:t>金融负债；持有至到期投资；应收款项；可供出售金融资产；其他金融负债等。</w:t>
      </w:r>
    </w:p>
    <w:p>
      <w:pPr>
        <w:spacing w:line="312" w:lineRule="exact" w:before="3"/>
        <w:ind w:left="748" w:right="6889" w:hanging="236"/>
        <w:jc w:val="both"/>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）金融工具的确认依据和计量方法</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z w:val="21"/>
          <w:szCs w:val="21"/>
        </w:rPr>
        <w:t>自</w:t>
      </w:r>
      <w:r>
        <w:rPr>
          <w:rFonts w:ascii="Times New Roman" w:hAnsi="Times New Roman" w:cs="Times New Roman" w:eastAsia="Times New Roman" w:hint="default"/>
          <w:b/>
          <w:bCs/>
          <w:sz w:val="21"/>
          <w:szCs w:val="21"/>
        </w:rPr>
        <w:t>2019</w:t>
      </w:r>
      <w:r>
        <w:rPr>
          <w:rFonts w:ascii="Microsoft JhengHei" w:hAnsi="Microsoft JhengHei" w:cs="Microsoft JhengHei" w:eastAsia="Microsoft JhengHei" w:hint="default"/>
          <w:b/>
          <w:bCs/>
          <w:sz w:val="21"/>
          <w:szCs w:val="21"/>
        </w:rPr>
        <w:t>年</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月</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日起适用的会计政策</w:t>
      </w:r>
      <w:r>
        <w:rPr>
          <w:rFonts w:ascii="Microsoft JhengHei" w:hAnsi="Microsoft JhengHei" w:cs="Microsoft JhengHei" w:eastAsia="Microsoft JhengHei" w:hint="default"/>
          <w:b/>
          <w:bCs/>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）以摊余成本计量的金融资产</w:t>
      </w:r>
    </w:p>
    <w:p>
      <w:pPr>
        <w:pStyle w:val="BodyText"/>
        <w:spacing w:line="273" w:lineRule="auto" w:before="4"/>
        <w:ind w:right="1121" w:firstLine="340"/>
        <w:jc w:val="both"/>
      </w:pPr>
      <w:r>
        <w:rPr/>
        <w:t>以摊余成本计量的金融资产包括应收票据、应收账款、其他应收款、长期应收款、债权投资等，按公</w:t>
      </w:r>
      <w:r>
        <w:rPr>
          <w:w w:val="100"/>
        </w:rPr>
        <w:t> </w:t>
      </w:r>
      <w:r>
        <w:rPr>
          <w:spacing w:val="-2"/>
        </w:rPr>
        <w:t>允价值进行初始计量，相关交易费用计入初始确认金额；不包含重大融资成分的应收账款以及本公司决定</w:t>
      </w:r>
      <w:r>
        <w:rPr>
          <w:spacing w:val="-29"/>
        </w:rPr>
        <w:t> </w:t>
      </w:r>
      <w:r>
        <w:rPr>
          <w:spacing w:val="-29"/>
        </w:rPr>
      </w:r>
      <w:r>
        <w:rPr/>
        <w:t>不考虑不超过一年的融资成分的应收账款，以合同交易价格进行初始计量。</w:t>
      </w:r>
    </w:p>
    <w:p>
      <w:pPr>
        <w:pStyle w:val="BodyText"/>
        <w:spacing w:line="273" w:lineRule="auto"/>
        <w:ind w:left="494" w:right="1024"/>
        <w:jc w:val="left"/>
      </w:pPr>
      <w:r>
        <w:rPr/>
        <w:t>持有期间采用实际利率法计算的利息计入当期损益。</w:t>
      </w:r>
      <w:r>
        <w:rPr>
          <w:w w:val="100"/>
        </w:rPr>
        <w:t> </w:t>
      </w:r>
      <w:r>
        <w:rPr>
          <w:spacing w:val="-2"/>
        </w:rPr>
        <w:t>收回或处置时，将取得的价款与该金融资产账面价值之间的差额计入当期损益。</w:t>
      </w:r>
    </w:p>
    <w:p>
      <w:pPr>
        <w:pStyle w:val="BodyText"/>
        <w:spacing w:line="256" w:lineRule="auto"/>
        <w:ind w:left="494" w:right="1024" w:firstLine="336"/>
        <w:jc w:val="left"/>
      </w:pPr>
      <w:r>
        <w:rPr>
          <w:rFonts w:ascii="Times New Roman" w:hAnsi="Times New Roman" w:cs="Times New Roman" w:eastAsia="Times New Roman" w:hint="default"/>
        </w:rPr>
        <w:t>2</w:t>
      </w:r>
      <w:r>
        <w:rPr/>
        <w:t>）以公允价值计量且其变动计入其他综合收益的金融资产（债务工具）</w:t>
      </w:r>
      <w:r>
        <w:rPr>
          <w:w w:val="100"/>
        </w:rPr>
        <w:t> </w:t>
      </w:r>
      <w:r>
        <w:rPr/>
        <w:t>以公允价值计量且其变动计入其他综合收益的金融资产（债务工具）包括应收款项融资、其他债权投</w:t>
      </w:r>
    </w:p>
    <w:p>
      <w:pPr>
        <w:pStyle w:val="BodyText"/>
        <w:spacing w:line="273" w:lineRule="auto" w:before="22"/>
        <w:ind w:right="1024"/>
        <w:jc w:val="left"/>
      </w:pPr>
      <w:r>
        <w:rPr>
          <w:spacing w:val="-4"/>
        </w:rPr>
        <w:t>资等，按公允价值进行初始计量，相关交易费用计入初始确认金额。该金融资产按公允价值进行后续计量，</w:t>
      </w:r>
      <w:r>
        <w:rPr>
          <w:spacing w:val="-47"/>
        </w:rPr>
        <w:t> </w:t>
      </w:r>
      <w:r>
        <w:rPr>
          <w:spacing w:val="-47"/>
        </w:rPr>
      </w:r>
      <w:r>
        <w:rPr/>
        <w:t>公允价值变动除采用实际利率法计算的利息、减值损失或利得和汇兑损益之外，均计入其他综合收益。</w:t>
      </w:r>
    </w:p>
    <w:p>
      <w:pPr>
        <w:pStyle w:val="BodyText"/>
        <w:spacing w:line="240" w:lineRule="auto"/>
        <w:ind w:left="494" w:right="1024"/>
        <w:jc w:val="left"/>
      </w:pPr>
      <w:r>
        <w:rPr/>
        <w:t>终止确认时，之前计入其他综合收益的累计利得或损失从其他综合收益中转出，计入当期损益。</w:t>
      </w:r>
    </w:p>
    <w:p>
      <w:pPr>
        <w:pStyle w:val="BodyText"/>
        <w:spacing w:line="256" w:lineRule="auto" w:before="37"/>
        <w:ind w:left="494" w:right="1024" w:firstLine="336"/>
        <w:jc w:val="left"/>
      </w:pPr>
      <w:r>
        <w:rPr>
          <w:rFonts w:ascii="Times New Roman" w:hAnsi="Times New Roman" w:cs="Times New Roman" w:eastAsia="Times New Roman" w:hint="default"/>
        </w:rPr>
        <w:t>3</w:t>
      </w:r>
      <w:r>
        <w:rPr/>
        <w:t>）以公允价值计量且其变动计入其他综合收益的金融资产（权益工具）</w:t>
      </w:r>
      <w:r>
        <w:rPr>
          <w:w w:val="100"/>
        </w:rPr>
        <w:t> </w:t>
      </w:r>
      <w:r>
        <w:rPr/>
        <w:t>以公允价值计量且其变动计入其他综合收益的金融资产（权益工具）包括其他权益工具投资等，按公</w:t>
      </w:r>
    </w:p>
    <w:p>
      <w:pPr>
        <w:pStyle w:val="BodyText"/>
        <w:spacing w:line="273" w:lineRule="auto" w:before="22"/>
        <w:ind w:right="1024"/>
        <w:jc w:val="left"/>
      </w:pPr>
      <w:r>
        <w:rPr>
          <w:spacing w:val="-2"/>
        </w:rPr>
        <w:t>允价值进行初始计量，相关交易费用计入初始确认金额。该金融资产按公允价值进行后续计量，公允价值</w:t>
      </w:r>
      <w:r>
        <w:rPr>
          <w:spacing w:val="-33"/>
        </w:rPr>
        <w:t> </w:t>
      </w:r>
      <w:r>
        <w:rPr>
          <w:spacing w:val="-33"/>
        </w:rPr>
      </w:r>
      <w:r>
        <w:rPr/>
        <w:t>变动计入其他综合收益。取得的股利计入当期损益。</w:t>
      </w:r>
    </w:p>
    <w:p>
      <w:pPr>
        <w:pStyle w:val="BodyText"/>
        <w:spacing w:line="240" w:lineRule="auto"/>
        <w:ind w:left="494" w:right="1024"/>
        <w:jc w:val="left"/>
      </w:pPr>
      <w:r>
        <w:rPr/>
        <w:t>终止确认时，之前计入其他综合收益的累计利得或损失从其他综合收益中转出，计入留存收益。</w:t>
      </w:r>
    </w:p>
    <w:p>
      <w:pPr>
        <w:pStyle w:val="BodyText"/>
        <w:spacing w:line="256" w:lineRule="auto" w:before="37"/>
        <w:ind w:left="494" w:right="1024" w:firstLine="336"/>
        <w:jc w:val="left"/>
      </w:pPr>
      <w:r>
        <w:rPr>
          <w:rFonts w:ascii="Times New Roman" w:hAnsi="Times New Roman" w:cs="Times New Roman" w:eastAsia="Times New Roman" w:hint="default"/>
        </w:rPr>
        <w:t>4</w:t>
      </w:r>
      <w:r>
        <w:rPr/>
        <w:t>）以公允价值计量且其变动计入当期损益的金融资产</w:t>
      </w:r>
      <w:r>
        <w:rPr>
          <w:w w:val="100"/>
        </w:rPr>
        <w:t> </w:t>
      </w:r>
      <w:r>
        <w:rPr/>
        <w:t>以公允价值计量且其变动计入当期损益的金融资产包括交易性金融资产、衍生金融资产、其他非流动</w:t>
      </w:r>
    </w:p>
    <w:p>
      <w:pPr>
        <w:pStyle w:val="BodyText"/>
        <w:spacing w:line="273" w:lineRule="auto" w:before="22"/>
        <w:ind w:right="1024"/>
        <w:jc w:val="left"/>
      </w:pPr>
      <w:r>
        <w:rPr>
          <w:spacing w:val="-2"/>
        </w:rPr>
        <w:t>金融资产等，按公允价值进行初始计量，相关交易费用计入当期损益。该金融资产按公允价值进行后续计</w:t>
      </w:r>
      <w:r>
        <w:rPr>
          <w:spacing w:val="-33"/>
        </w:rPr>
        <w:t> </w:t>
      </w:r>
      <w:r>
        <w:rPr>
          <w:spacing w:val="-33"/>
        </w:rPr>
      </w:r>
      <w:r>
        <w:rPr/>
        <w:t>量，公允价值变动计入当期损益。</w:t>
      </w:r>
    </w:p>
    <w:p>
      <w:pPr>
        <w:spacing w:after="0" w:line="273" w:lineRule="auto"/>
        <w:jc w:val="left"/>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56" w:lineRule="auto" w:before="36"/>
        <w:ind w:left="494" w:right="1024" w:firstLine="336"/>
        <w:jc w:val="left"/>
      </w:pPr>
      <w:r>
        <w:rPr>
          <w:rFonts w:ascii="Times New Roman" w:hAnsi="Times New Roman" w:cs="Times New Roman" w:eastAsia="Times New Roman" w:hint="default"/>
        </w:rPr>
        <w:t>5</w:t>
      </w:r>
      <w:r>
        <w:rPr/>
        <w:t>）以公允价值计量且其变动计入当期损益的金融负债</w:t>
      </w:r>
      <w:r>
        <w:rPr>
          <w:w w:val="100"/>
        </w:rPr>
        <w:t> </w:t>
      </w:r>
      <w:r>
        <w:rPr/>
        <w:t>以公允价值计量且其变动计入当期损益的金融负债包括交易性金融负债、衍生金融负债等，按公允价</w:t>
      </w:r>
    </w:p>
    <w:p>
      <w:pPr>
        <w:pStyle w:val="BodyText"/>
        <w:spacing w:line="273" w:lineRule="auto" w:before="22"/>
        <w:ind w:right="1024"/>
        <w:jc w:val="left"/>
      </w:pPr>
      <w:r>
        <w:rPr>
          <w:spacing w:val="-2"/>
        </w:rPr>
        <w:t>值进行初始计量，相关交易费用计入当期损益。该金融负债按公允价值进行后续计量，公允价值变动计入</w:t>
      </w:r>
      <w:r>
        <w:rPr>
          <w:spacing w:val="-33"/>
        </w:rPr>
        <w:t> </w:t>
      </w:r>
      <w:r>
        <w:rPr>
          <w:spacing w:val="-33"/>
        </w:rPr>
      </w:r>
      <w:r>
        <w:rPr/>
        <w:t>当期损益。</w:t>
      </w:r>
    </w:p>
    <w:p>
      <w:pPr>
        <w:pStyle w:val="BodyText"/>
        <w:spacing w:line="240" w:lineRule="auto"/>
        <w:ind w:left="494" w:right="1024"/>
        <w:jc w:val="left"/>
      </w:pPr>
      <w:r>
        <w:rPr/>
        <w:t>终止确认时，其账面价值与支付的对价之间的差额计入当期损益。</w:t>
      </w:r>
    </w:p>
    <w:p>
      <w:pPr>
        <w:pStyle w:val="BodyText"/>
        <w:spacing w:line="256" w:lineRule="auto" w:before="37"/>
        <w:ind w:left="494" w:right="1024" w:firstLine="336"/>
        <w:jc w:val="left"/>
      </w:pPr>
      <w:r>
        <w:rPr>
          <w:rFonts w:ascii="Times New Roman" w:hAnsi="Times New Roman" w:cs="Times New Roman" w:eastAsia="Times New Roman" w:hint="default"/>
        </w:rPr>
        <w:t>6</w:t>
      </w:r>
      <w:r>
        <w:rPr/>
        <w:t>）以摊余成本计量的金融负债</w:t>
      </w:r>
      <w:r>
        <w:rPr>
          <w:w w:val="100"/>
        </w:rPr>
        <w:t> </w:t>
      </w:r>
      <w:r>
        <w:rPr>
          <w:spacing w:val="-3"/>
        </w:rPr>
        <w:t>以摊余成本计量的金融负债包括短期借款、应付票据、应付账款、其他应付款、长期借款、应付债券、</w:t>
      </w:r>
    </w:p>
    <w:p>
      <w:pPr>
        <w:pStyle w:val="BodyText"/>
        <w:spacing w:line="273" w:lineRule="auto" w:before="22"/>
        <w:ind w:left="494" w:right="1024" w:hanging="341"/>
        <w:jc w:val="left"/>
      </w:pPr>
      <w:r>
        <w:rPr/>
        <w:t>长期应付款，按公允价值进行初始计量，相关交易费用计入初始确认金额。</w:t>
      </w:r>
      <w:r>
        <w:rPr>
          <w:w w:val="100"/>
        </w:rPr>
        <w:t> </w:t>
      </w:r>
      <w:r>
        <w:rPr/>
        <w:t>持有期间采用实际利率法计算的利息计入当期损益。</w:t>
      </w:r>
      <w:r>
        <w:rPr>
          <w:w w:val="100"/>
        </w:rPr>
        <w:t> </w:t>
      </w:r>
      <w:r>
        <w:rPr>
          <w:spacing w:val="-2"/>
        </w:rPr>
        <w:t>终止确认时，将支付的对价与该金融负债账面价值之间的差额计入当期损益。</w:t>
      </w:r>
    </w:p>
    <w:p>
      <w:pPr>
        <w:pStyle w:val="Heading6"/>
        <w:spacing w:line="306" w:lineRule="exact"/>
        <w:ind w:left="873" w:right="1024"/>
        <w:jc w:val="left"/>
        <w:rPr>
          <w:b w:val="0"/>
          <w:bCs w:val="0"/>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b w:val="0"/>
          <w:bCs w:val="0"/>
        </w:rPr>
      </w:r>
    </w:p>
    <w:p>
      <w:pPr>
        <w:pStyle w:val="BodyText"/>
        <w:spacing w:line="256" w:lineRule="auto" w:before="13"/>
        <w:ind w:left="494" w:right="1024" w:firstLine="336"/>
        <w:jc w:val="left"/>
      </w:pPr>
      <w:r>
        <w:rPr>
          <w:rFonts w:ascii="Times New Roman" w:hAnsi="Times New Roman" w:cs="Times New Roman" w:eastAsia="Times New Roman" w:hint="default"/>
        </w:rPr>
        <w:t>1</w:t>
      </w:r>
      <w:r>
        <w:rPr/>
        <w:t>）以公允价值计量且其变动计入当期损益的金融资产（金融负债）</w:t>
      </w:r>
      <w:r>
        <w:rPr>
          <w:w w:val="100"/>
        </w:rPr>
        <w:t> </w:t>
      </w:r>
      <w:r>
        <w:rPr/>
        <w:t>取得时以公允价值（扣除已宣告但尚未发放的现金股利或已到付息期但尚未领取的债券利息）作为初</w:t>
      </w:r>
    </w:p>
    <w:p>
      <w:pPr>
        <w:pStyle w:val="BodyText"/>
        <w:spacing w:line="273" w:lineRule="auto" w:before="23"/>
        <w:ind w:left="494" w:right="1024" w:hanging="341"/>
        <w:jc w:val="left"/>
      </w:pPr>
      <w:r>
        <w:rPr/>
        <w:t>始确认金额，相关的交易费用计入当期损益。</w:t>
      </w:r>
      <w:r>
        <w:rPr>
          <w:spacing w:val="-101"/>
        </w:rPr>
        <w:t> </w:t>
      </w:r>
      <w:r>
        <w:rPr>
          <w:spacing w:val="-101"/>
        </w:rPr>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264" w:lineRule="auto"/>
        <w:ind w:left="494" w:right="1024" w:firstLine="336"/>
        <w:jc w:val="left"/>
      </w:pPr>
      <w:r>
        <w:rPr>
          <w:rFonts w:ascii="Times New Roman" w:hAnsi="Times New Roman" w:cs="Times New Roman" w:eastAsia="Times New Roman" w:hint="default"/>
        </w:rPr>
        <w:t>2</w:t>
      </w:r>
      <w:r>
        <w:rPr/>
        <w:t>）持有至到期投资</w:t>
      </w:r>
      <w:r>
        <w:rPr>
          <w:w w:val="100"/>
        </w:rPr>
        <w:t> </w:t>
      </w:r>
      <w:r>
        <w:rPr>
          <w:spacing w:val="-3"/>
        </w:rPr>
        <w:t>取得时按公允价值（扣除已到付息期但尚未领取的债券利息）和相关交易费用之和作为初始确认金额。</w:t>
      </w:r>
      <w:r>
        <w:rPr>
          <w:spacing w:val="-21"/>
        </w:rPr>
        <w:t> </w:t>
      </w:r>
      <w:r>
        <w:rPr>
          <w:spacing w:val="-21"/>
        </w:rPr>
      </w:r>
      <w:r>
        <w:rPr/>
        <w:t>持有期间按照摊余成本和实际利率计算确认利息收入，计入投资收益。实际利率在取得时确定，在该</w:t>
      </w:r>
    </w:p>
    <w:p>
      <w:pPr>
        <w:pStyle w:val="BodyText"/>
        <w:spacing w:line="273" w:lineRule="auto" w:before="16"/>
        <w:ind w:left="494" w:right="1024" w:hanging="341"/>
        <w:jc w:val="left"/>
      </w:pPr>
      <w:r>
        <w:rPr/>
        <w:t>预期存续期间或适用的更短期间内保持不变。</w:t>
      </w:r>
      <w:r>
        <w:rPr>
          <w:spacing w:val="-101"/>
        </w:rPr>
        <w:t> </w:t>
      </w:r>
      <w:r>
        <w:rPr>
          <w:spacing w:val="-101"/>
        </w:rPr>
      </w:r>
      <w:r>
        <w:rPr>
          <w:spacing w:val="-2"/>
        </w:rPr>
        <w:t>处置时，将所取得价款与该投资账面价值之间的差额计入投资收益。</w:t>
      </w:r>
    </w:p>
    <w:p>
      <w:pPr>
        <w:pStyle w:val="BodyText"/>
        <w:spacing w:line="256" w:lineRule="auto"/>
        <w:ind w:left="494" w:right="1024" w:firstLine="336"/>
        <w:jc w:val="left"/>
      </w:pPr>
      <w:r>
        <w:rPr>
          <w:rFonts w:ascii="Times New Roman" w:hAnsi="Times New Roman" w:cs="Times New Roman" w:eastAsia="Times New Roman" w:hint="default"/>
        </w:rPr>
        <w:t>3</w:t>
      </w:r>
      <w:r>
        <w:rPr/>
        <w:t>）应收款项</w:t>
      </w:r>
      <w:r>
        <w:rPr>
          <w:w w:val="100"/>
        </w:rPr>
        <w:t> </w:t>
      </w:r>
      <w:r>
        <w:rPr/>
        <w:t>公司对外销售商品或提供劳务形成的应收债权，以及公司持有的其他企业的不包括在活跃市场上有报</w:t>
      </w:r>
    </w:p>
    <w:p>
      <w:pPr>
        <w:pStyle w:val="BodyText"/>
        <w:spacing w:line="273" w:lineRule="auto" w:before="22"/>
        <w:ind w:right="1024"/>
        <w:jc w:val="left"/>
      </w:pPr>
      <w:r>
        <w:rPr>
          <w:spacing w:val="-2"/>
        </w:rPr>
        <w:t>价的债务工具的债权，包括应收账款、其他应收款等，以向购货方应收的合同或协议价款作为初始确认金</w:t>
      </w:r>
      <w:r>
        <w:rPr>
          <w:spacing w:val="-31"/>
        </w:rPr>
        <w:t> </w:t>
      </w:r>
      <w:r>
        <w:rPr>
          <w:spacing w:val="-31"/>
        </w:rPr>
      </w:r>
      <w:r>
        <w:rPr/>
        <w:t>额；具有融资性质的，按其现值进行初始确认。</w:t>
      </w:r>
    </w:p>
    <w:p>
      <w:pPr>
        <w:pStyle w:val="BodyText"/>
        <w:spacing w:line="240" w:lineRule="auto"/>
        <w:ind w:left="494" w:right="1024"/>
        <w:jc w:val="left"/>
      </w:pPr>
      <w:r>
        <w:rPr/>
        <w:t>收回或处置时，将取得的价款与该应收款项账面价值之间的差额计入当期损益。</w:t>
      </w:r>
    </w:p>
    <w:p>
      <w:pPr>
        <w:pStyle w:val="BodyText"/>
        <w:spacing w:line="256" w:lineRule="auto" w:before="37"/>
        <w:ind w:left="494" w:right="1024" w:firstLine="336"/>
        <w:jc w:val="left"/>
      </w:pPr>
      <w:r>
        <w:rPr>
          <w:rFonts w:ascii="Times New Roman" w:hAnsi="Times New Roman" w:cs="Times New Roman" w:eastAsia="Times New Roman" w:hint="default"/>
        </w:rPr>
        <w:t>4</w:t>
      </w:r>
      <w:r>
        <w:rPr/>
        <w:t>）可供出售金融资产</w:t>
      </w:r>
      <w:r>
        <w:rPr>
          <w:w w:val="100"/>
        </w:rPr>
        <w:t> </w:t>
      </w:r>
      <w:r>
        <w:rPr/>
        <w:t>取得时按公允价值（扣除已宣告但尚未发放的现金股利或已到付息期但尚未领取的债券利息）和相关</w:t>
      </w:r>
    </w:p>
    <w:p>
      <w:pPr>
        <w:pStyle w:val="BodyText"/>
        <w:spacing w:line="273" w:lineRule="auto" w:before="22"/>
        <w:ind w:left="494" w:right="1024" w:hanging="341"/>
        <w:jc w:val="left"/>
      </w:pPr>
      <w:r>
        <w:rPr/>
        <w:t>交易费用之和作为初始确认金额。</w:t>
      </w:r>
      <w:r>
        <w:rPr>
          <w:spacing w:val="-102"/>
        </w:rPr>
        <w:t> </w:t>
      </w:r>
      <w:r>
        <w:rPr>
          <w:spacing w:val="-102"/>
        </w:rPr>
      </w:r>
      <w:r>
        <w:rPr/>
        <w:t>持有期间将取得的利息或现金股利确认为投资收益。期末以公允价值计量且将公允价值变动计入其他</w:t>
      </w:r>
    </w:p>
    <w:p>
      <w:pPr>
        <w:pStyle w:val="BodyText"/>
        <w:spacing w:line="273" w:lineRule="auto"/>
        <w:ind w:right="1024"/>
        <w:jc w:val="left"/>
      </w:pPr>
      <w:r>
        <w:rPr>
          <w:spacing w:val="-2"/>
        </w:rPr>
        <w:t>综合收益。但是，在活跃市场中没有报价且其公允价值不能可靠计量的权益工具投资，以及与该权益工具</w:t>
      </w:r>
      <w:r>
        <w:rPr>
          <w:spacing w:val="-29"/>
        </w:rPr>
        <w:t> </w:t>
      </w:r>
      <w:r>
        <w:rPr>
          <w:spacing w:val="-29"/>
        </w:rPr>
      </w:r>
      <w:r>
        <w:rPr/>
        <w:t>挂钩并须通过交付该权益工具结算的衍生金融资产，按照成本计量。</w:t>
      </w:r>
    </w:p>
    <w:p>
      <w:pPr>
        <w:pStyle w:val="BodyText"/>
        <w:spacing w:line="273" w:lineRule="auto"/>
        <w:ind w:right="1024" w:firstLine="340"/>
        <w:jc w:val="left"/>
      </w:pPr>
      <w:r>
        <w:rPr/>
        <w:t>处置时，将取得的价款与该金融资产账面价值之间的差额，计入投资损益；同时，将原直接计入其他</w:t>
      </w:r>
      <w:r>
        <w:rPr>
          <w:w w:val="100"/>
        </w:rPr>
        <w:t> </w:t>
      </w:r>
      <w:r>
        <w:rPr/>
        <w:t>综合收益的公允价值变动累计额对应处置部分的金额转出，计入当期损益。</w:t>
      </w:r>
    </w:p>
    <w:p>
      <w:pPr>
        <w:pStyle w:val="BodyText"/>
        <w:spacing w:line="256" w:lineRule="auto"/>
        <w:ind w:left="494" w:right="1024" w:firstLine="336"/>
        <w:jc w:val="left"/>
      </w:pP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spacing w:line="312" w:lineRule="exact" w:before="18"/>
        <w:ind w:left="494" w:right="1024" w:firstLine="10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）金融资产转移的确认依据和计量方法</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公司发生金融资产转移时，如已将金融资产所有权上几乎所有的风险和报酬转移给转入方，则终止确</w:t>
      </w:r>
    </w:p>
    <w:p>
      <w:pPr>
        <w:pStyle w:val="BodyText"/>
        <w:spacing w:line="273" w:lineRule="auto" w:before="4"/>
        <w:ind w:left="494" w:right="1024" w:hanging="341"/>
        <w:jc w:val="left"/>
      </w:pPr>
      <w:r>
        <w:rPr/>
        <w:t>认该金融资产；如保留了金融资产所有权上几乎所有的风险和报酬的，则不终止确认该金融资产。</w:t>
      </w:r>
      <w:r>
        <w:rPr>
          <w:w w:val="100"/>
        </w:rPr>
        <w:t> </w:t>
      </w:r>
      <w:r>
        <w:rPr/>
        <w:t>在判断金融资产转移是否满足上述金融资产终止确认条件时，采用实质重于形式的原则。</w:t>
      </w:r>
      <w:r>
        <w:rPr>
          <w:w w:val="100"/>
        </w:rPr>
        <w:t> </w:t>
      </w:r>
      <w:r>
        <w:rPr/>
        <w:t>公司将金融资产转移区分为金融资产整体转移和部分转移。金融资产整体转移满足终止确认条件的，</w:t>
      </w:r>
    </w:p>
    <w:p>
      <w:pPr>
        <w:pStyle w:val="BodyText"/>
        <w:spacing w:line="240" w:lineRule="auto"/>
        <w:ind w:right="1024"/>
        <w:jc w:val="left"/>
      </w:pPr>
      <w:r>
        <w:rPr/>
        <w:t>将下列两项金额的差额计入当期损益：</w:t>
      </w:r>
    </w:p>
    <w:p>
      <w:pPr>
        <w:pStyle w:val="BodyText"/>
        <w:spacing w:line="240" w:lineRule="auto" w:before="37"/>
        <w:ind w:left="830" w:right="1024"/>
        <w:jc w:val="left"/>
      </w:pPr>
      <w:r>
        <w:rPr>
          <w:rFonts w:ascii="Times New Roman" w:hAnsi="Times New Roman" w:cs="Times New Roman" w:eastAsia="Times New Roman" w:hint="default"/>
        </w:rPr>
        <w:t>1</w:t>
      </w:r>
      <w:r>
        <w:rPr/>
        <w:t>）所转移金融资产的账面价值；</w:t>
      </w:r>
    </w:p>
    <w:p>
      <w:pPr>
        <w:pStyle w:val="BodyText"/>
        <w:spacing w:line="240" w:lineRule="auto" w:before="21"/>
        <w:ind w:left="830" w:right="1024"/>
        <w:jc w:val="left"/>
      </w:pPr>
      <w:r>
        <w:rPr>
          <w:rFonts w:ascii="Times New Roman" w:hAnsi="Times New Roman" w:cs="Times New Roman" w:eastAsia="Times New Roman" w:hint="default"/>
        </w:rPr>
        <w:t>2</w:t>
      </w:r>
      <w:r>
        <w:rPr/>
        <w:t>）因转移而收到的对价，与原直接计入所有者权益的公允价值变动累计额（涉及转移的金融资产</w:t>
      </w:r>
    </w:p>
    <w:p>
      <w:pPr>
        <w:spacing w:after="0" w:line="240" w:lineRule="auto"/>
        <w:jc w:val="left"/>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left="494" w:right="1024" w:hanging="341"/>
        <w:jc w:val="left"/>
      </w:pPr>
      <w:r>
        <w:rPr>
          <w:spacing w:val="-4"/>
        </w:rPr>
        <w:t>为以公允价值计量且其变动计入其他综合收益的金融资产（债务工具）、可供出售金融资产的情形）之和。</w:t>
      </w:r>
      <w:r>
        <w:rPr>
          <w:spacing w:val="-40"/>
        </w:rPr>
        <w:t> </w:t>
      </w:r>
      <w:r>
        <w:rPr>
          <w:spacing w:val="-40"/>
        </w:rPr>
      </w:r>
      <w:r>
        <w:rPr/>
        <w:t>金融资产部分转移满足终止确认条件的，将所转移金融资产整体的账面价值，在终止确认部分和未终</w:t>
      </w:r>
    </w:p>
    <w:p>
      <w:pPr>
        <w:pStyle w:val="BodyText"/>
        <w:spacing w:line="240" w:lineRule="auto"/>
        <w:ind w:right="0"/>
        <w:jc w:val="both"/>
      </w:pPr>
      <w:r>
        <w:rPr/>
        <w:t>止确认部分之间，按照各自的相对公允价值进行分摊，并将下列两项金额的差额计入当期损益：</w:t>
      </w:r>
    </w:p>
    <w:p>
      <w:pPr>
        <w:pStyle w:val="BodyText"/>
        <w:spacing w:line="240" w:lineRule="auto" w:before="37"/>
        <w:ind w:left="830" w:right="1024"/>
        <w:jc w:val="left"/>
      </w:pPr>
      <w:r>
        <w:rPr>
          <w:rFonts w:ascii="Times New Roman" w:hAnsi="Times New Roman" w:cs="Times New Roman" w:eastAsia="Times New Roman" w:hint="default"/>
        </w:rPr>
        <w:t>1</w:t>
      </w:r>
      <w:r>
        <w:rPr/>
        <w:t>）终止确认部分的账面价值；</w:t>
      </w:r>
    </w:p>
    <w:p>
      <w:pPr>
        <w:pStyle w:val="BodyText"/>
        <w:spacing w:line="264" w:lineRule="auto" w:before="21"/>
        <w:ind w:right="1126" w:firstLine="677"/>
        <w:jc w:val="both"/>
      </w:pPr>
      <w:r>
        <w:rPr>
          <w:rFonts w:ascii="Times New Roman" w:hAnsi="Times New Roman" w:cs="Times New Roman" w:eastAsia="Times New Roman" w:hint="default"/>
          <w:spacing w:val="-1"/>
        </w:rPr>
        <w:t>2</w:t>
      </w:r>
      <w:r>
        <w:rPr>
          <w:spacing w:val="-1"/>
        </w:rPr>
        <w:t>）终止确认部分的对价，与原直接计入所有者权益的公允价值变动累计额中对应终止确认部分的</w:t>
      </w:r>
      <w:r>
        <w:rPr>
          <w:w w:val="100"/>
        </w:rPr>
        <w:t> </w:t>
      </w:r>
      <w:r>
        <w:rPr>
          <w:spacing w:val="-2"/>
        </w:rPr>
        <w:t>金额（涉及转移的金融资产为以公允价值计量且其变动计入其他综合收益的金融资产（债务工具）、可供</w:t>
      </w:r>
      <w:r>
        <w:rPr>
          <w:spacing w:val="-33"/>
        </w:rPr>
        <w:t> </w:t>
      </w:r>
      <w:r>
        <w:rPr>
          <w:spacing w:val="-33"/>
        </w:rPr>
      </w:r>
      <w:r>
        <w:rPr/>
        <w:t>出售金融资产的情形）之和。</w:t>
      </w:r>
    </w:p>
    <w:p>
      <w:pPr>
        <w:pStyle w:val="BodyText"/>
        <w:spacing w:line="260" w:lineRule="exact" w:before="16"/>
        <w:ind w:left="494" w:right="1024"/>
        <w:jc w:val="left"/>
      </w:pPr>
      <w:r>
        <w:rPr/>
        <w:t>金融资产转移不满足终止确认条件的，继续确认该金融资产，所收到的对价确认为一项金融负债。</w:t>
      </w:r>
    </w:p>
    <w:p>
      <w:pPr>
        <w:spacing w:line="312" w:lineRule="exact" w:before="48"/>
        <w:ind w:left="494" w:right="1024" w:firstLine="10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）金融负债终止确认条件</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金融负债的现时义务全部或部分已经解除的，则终止确认该金融负债或其一部分；本公司若与债权人</w:t>
      </w:r>
    </w:p>
    <w:p>
      <w:pPr>
        <w:pStyle w:val="BodyText"/>
        <w:spacing w:line="273" w:lineRule="auto" w:before="4"/>
        <w:ind w:right="1125"/>
        <w:jc w:val="both"/>
      </w:pPr>
      <w:r>
        <w:rPr>
          <w:spacing w:val="-2"/>
        </w:rPr>
        <w:t>签定协议，以承担新金融负债方式替换现存金融负债，且新金融负债与现存金融负债的合同条款实质上不</w:t>
      </w:r>
      <w:r>
        <w:rPr>
          <w:spacing w:val="-33"/>
        </w:rPr>
        <w:t> </w:t>
      </w:r>
      <w:r>
        <w:rPr>
          <w:spacing w:val="-33"/>
        </w:rPr>
      </w:r>
      <w:r>
        <w:rPr/>
        <w:t>同的，则终止确认现存金融负债，并同时确认新金融负债。</w:t>
      </w:r>
    </w:p>
    <w:p>
      <w:pPr>
        <w:pStyle w:val="BodyText"/>
        <w:spacing w:line="273" w:lineRule="auto"/>
        <w:ind w:right="1135" w:firstLine="340"/>
        <w:jc w:val="both"/>
      </w:pPr>
      <w:r>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273" w:lineRule="auto"/>
        <w:ind w:right="1135" w:firstLine="340"/>
        <w:jc w:val="both"/>
      </w:pPr>
      <w:r>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273" w:lineRule="auto"/>
        <w:ind w:right="1125" w:firstLine="340"/>
        <w:jc w:val="both"/>
      </w:pPr>
      <w:r>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33"/>
        </w:rPr>
        <w:t> </w:t>
      </w:r>
      <w:r>
        <w:rPr>
          <w:spacing w:val="-33"/>
        </w:rPr>
      </w:r>
      <w:r>
        <w:rPr/>
        <w:t>或承担的新金融负债）之间的差额，计入当期损益。</w:t>
      </w:r>
    </w:p>
    <w:p>
      <w:pPr>
        <w:spacing w:line="312" w:lineRule="exact" w:before="4"/>
        <w:ind w:left="494" w:right="1024" w:firstLine="10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）金融资产和金融负债的公允价值的确定方法</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存在活跃市场的金融工具，以活跃市场中的报价确定其公允价值。不存在活跃市场的金融工具，采用</w:t>
      </w:r>
    </w:p>
    <w:p>
      <w:pPr>
        <w:pStyle w:val="BodyText"/>
        <w:spacing w:line="273" w:lineRule="auto" w:before="4"/>
        <w:ind w:right="1106"/>
        <w:jc w:val="both"/>
      </w:pPr>
      <w:r>
        <w:rPr>
          <w:spacing w:val="-2"/>
        </w:rPr>
        <w:t>估值技术确定其公允价值。在估值时，本公司采用在当前情况下适用并且有足够可利用数据和其他信息支</w:t>
      </w:r>
      <w:r>
        <w:rPr>
          <w:spacing w:val="-33"/>
        </w:rPr>
        <w:t> </w:t>
      </w:r>
      <w:r>
        <w:rPr>
          <w:spacing w:val="-33"/>
        </w:rPr>
      </w:r>
      <w:r>
        <w:rPr>
          <w:spacing w:val="-2"/>
        </w:rPr>
        <w:t>持的估值技术，选择与市场参与者在相关资产或负债的交易中所考虑的资产或负债特征相一致的输入值，</w:t>
      </w:r>
      <w:r>
        <w:rPr>
          <w:spacing w:val="-13"/>
        </w:rPr>
        <w:t> </w:t>
      </w:r>
      <w:r>
        <w:rPr>
          <w:spacing w:val="-13"/>
        </w:rPr>
      </w:r>
      <w:r>
        <w:rPr>
          <w:spacing w:val="-2"/>
        </w:rPr>
        <w:t>并优先使用相关可观察输入值。只有在相关可观察输入值无法取得或取得不切实可行的情况下，才使用不</w:t>
      </w:r>
      <w:r>
        <w:rPr>
          <w:spacing w:val="-33"/>
        </w:rPr>
        <w:t> </w:t>
      </w:r>
      <w:r>
        <w:rPr>
          <w:spacing w:val="-33"/>
        </w:rPr>
      </w:r>
      <w:r>
        <w:rPr/>
        <w:t>可观察输入值。</w:t>
      </w:r>
    </w:p>
    <w:p>
      <w:pPr>
        <w:pStyle w:val="Heading6"/>
        <w:spacing w:line="312" w:lineRule="exact" w:before="3"/>
        <w:ind w:left="599" w:right="2725" w:hanging="178"/>
        <w:jc w:val="left"/>
        <w:rPr>
          <w:b w:val="0"/>
          <w:bCs w:val="0"/>
        </w:rPr>
      </w:pPr>
      <w:r>
        <w:rPr>
          <w:spacing w:val="-1"/>
        </w:rPr>
        <w:t>（</w:t>
      </w:r>
      <w:r>
        <w:rPr>
          <w:rFonts w:ascii="Times New Roman" w:hAnsi="Times New Roman" w:cs="Times New Roman" w:eastAsia="Times New Roman" w:hint="default"/>
          <w:spacing w:val="-1"/>
        </w:rPr>
        <w:t>6</w:t>
      </w:r>
      <w:r>
        <w:rPr>
          <w:spacing w:val="-1"/>
        </w:rPr>
        <w:t>）金融资产（不含应收款项）减值的测试方法及会计处理方法 </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BodyText"/>
        <w:spacing w:line="273" w:lineRule="auto" w:before="4"/>
        <w:ind w:right="1106" w:firstLine="340"/>
        <w:jc w:val="both"/>
      </w:pPr>
      <w:r>
        <w:rPr/>
        <w:t>本公司考虑所有合理且有依据的信息，包括前瞻性信息，以单项或组合的方式对以摊余成本计量的金</w:t>
      </w:r>
      <w:r>
        <w:rPr>
          <w:w w:val="100"/>
        </w:rPr>
        <w:t> </w:t>
      </w:r>
      <w:r>
        <w:rPr>
          <w:spacing w:val="-2"/>
        </w:rPr>
        <w:t>融资产和以公允价值计量且其变动计入其他综合收益的金融资产（债务工具）的预期信用损失进行估计。</w:t>
      </w:r>
      <w:r>
        <w:rPr>
          <w:spacing w:val="-13"/>
        </w:rPr>
        <w:t> </w:t>
      </w:r>
      <w:r>
        <w:rPr>
          <w:spacing w:val="-13"/>
        </w:rPr>
      </w:r>
      <w:r>
        <w:rPr/>
        <w:t>预期信用损失的计量取决于金融资产自初始确认后是否发生信用风险显著增加。</w:t>
      </w:r>
    </w:p>
    <w:p>
      <w:pPr>
        <w:pStyle w:val="BodyText"/>
        <w:spacing w:line="266" w:lineRule="auto"/>
        <w:ind w:right="1125" w:firstLine="340"/>
        <w:jc w:val="both"/>
      </w:pPr>
      <w:r>
        <w:rPr/>
        <w:t>如果该金融工具的信用风险自初始确认后已显著增加，本公司按照相当于该金融工具整个存续期内预</w:t>
      </w:r>
      <w:r>
        <w:rPr>
          <w:w w:val="100"/>
        </w:rPr>
        <w:t> </w:t>
      </w:r>
      <w:r>
        <w:rPr>
          <w:spacing w:val="-2"/>
        </w:rPr>
        <w:t>期信用损失的金额计量其损失准备；如果该金融工具的信用风险自初始确认后并未显著增加，本公司按照</w:t>
      </w:r>
      <w:r>
        <w:rPr>
          <w:spacing w:val="-33"/>
        </w:rPr>
        <w:t> </w:t>
      </w:r>
      <w:r>
        <w:rPr>
          <w:spacing w:val="-33"/>
        </w:rPr>
      </w:r>
      <w:r>
        <w:rPr>
          <w:spacing w:val="-2"/>
        </w:rPr>
        <w:t>相当于该金融工具未来</w:t>
      </w:r>
      <w:r>
        <w:rPr>
          <w:rFonts w:ascii="Times New Roman" w:hAnsi="Times New Roman" w:cs="Times New Roman" w:eastAsia="Times New Roman" w:hint="default"/>
          <w:spacing w:val="-2"/>
        </w:rPr>
        <w:t>12</w:t>
      </w:r>
      <w:r>
        <w:rPr>
          <w:spacing w:val="-2"/>
        </w:rPr>
        <w:t>个月内预期信用损失的金额计量其损失准备。由此形成的损失准备的增加或转回</w:t>
      </w:r>
      <w:r>
        <w:rPr>
          <w:spacing w:val="-30"/>
        </w:rPr>
        <w:t> </w:t>
      </w:r>
      <w:r>
        <w:rPr>
          <w:spacing w:val="-30"/>
        </w:rPr>
      </w:r>
      <w:r>
        <w:rPr/>
        <w:t>金额，作为减值损失或利得计入当期损益。</w:t>
      </w:r>
    </w:p>
    <w:p>
      <w:pPr>
        <w:pStyle w:val="BodyText"/>
        <w:spacing w:line="266" w:lineRule="auto" w:before="14"/>
        <w:ind w:right="1133" w:firstLine="340"/>
        <w:jc w:val="both"/>
      </w:pPr>
      <w:r>
        <w:rPr/>
        <w:t>通常逾期超过</w:t>
      </w:r>
      <w:r>
        <w:rPr>
          <w:rFonts w:ascii="Times New Roman" w:hAnsi="Times New Roman" w:cs="Times New Roman" w:eastAsia="Times New Roman" w:hint="default"/>
        </w:rPr>
        <w:t>30</w:t>
      </w:r>
      <w:r>
        <w:rPr/>
        <w:t>日，本公司即认为该金融工具的信用风险已显著增加，除非有确凿证据证明该金融工</w:t>
      </w:r>
      <w:r>
        <w:rPr>
          <w:w w:val="100"/>
        </w:rPr>
        <w:t> </w:t>
      </w:r>
      <w:r>
        <w:rPr/>
        <w:t>具的信用风险自初始确认后并未显著增加。</w:t>
      </w:r>
      <w:r>
        <w:rPr>
          <w:spacing w:val="76"/>
        </w:rPr>
        <w:t> </w:t>
      </w:r>
      <w:r>
        <w:rPr/>
        <w:t>如果金融工具于资产负债表日的信用风险较低，本</w:t>
      </w:r>
      <w:r>
        <w:rPr>
          <w:w w:val="100"/>
        </w:rPr>
        <w:t> </w:t>
      </w:r>
      <w:r>
        <w:rPr/>
        <w:t>公司即认为该金融工具的信用风险自初始确认后并未显著增加。</w:t>
      </w:r>
    </w:p>
    <w:p>
      <w:pPr>
        <w:pStyle w:val="BodyText"/>
        <w:spacing w:line="273" w:lineRule="auto" w:before="14"/>
        <w:ind w:right="1135" w:firstLine="340"/>
        <w:jc w:val="both"/>
      </w:pPr>
      <w:r>
        <w:rPr/>
        <w:t>如果有客观证据表明某项金融资产已经发生信用减值，则本公司在单项基础上对该金融资产计提减值</w:t>
      </w:r>
      <w:r>
        <w:rPr>
          <w:w w:val="100"/>
        </w:rPr>
        <w:t> </w:t>
      </w:r>
      <w:r>
        <w:rPr/>
        <w:t>准备。</w:t>
      </w:r>
    </w:p>
    <w:p>
      <w:pPr>
        <w:pStyle w:val="BodyText"/>
        <w:spacing w:line="273" w:lineRule="auto"/>
        <w:ind w:right="1135" w:firstLine="340"/>
        <w:jc w:val="both"/>
      </w:pPr>
      <w:r>
        <w:rPr/>
        <w:t>对于应收账款，无论是否包含重大融资成分，本公司始终按照相当于整个存续期内预期信用损失的金</w:t>
      </w:r>
      <w:r>
        <w:rPr>
          <w:w w:val="100"/>
        </w:rPr>
        <w:t> </w:t>
      </w:r>
      <w:r>
        <w:rPr/>
        <w:t>额计量其损失准备。</w:t>
      </w:r>
    </w:p>
    <w:p>
      <w:pPr>
        <w:pStyle w:val="BodyText"/>
        <w:spacing w:line="273" w:lineRule="auto"/>
        <w:ind w:right="1134" w:firstLine="340"/>
        <w:jc w:val="both"/>
      </w:pPr>
      <w:r>
        <w:rPr/>
        <w:t>对于租赁应收款、公司通过销售商品或提供劳务形成的长期应收款，本公司选择始终按照相当于整个</w:t>
      </w:r>
      <w:r>
        <w:rPr>
          <w:w w:val="100"/>
        </w:rPr>
        <w:t> </w:t>
      </w:r>
      <w:r>
        <w:rPr/>
        <w:t>存续期内预期信用损失的金额计量其损失准备。</w:t>
      </w:r>
    </w:p>
    <w:p>
      <w:pPr>
        <w:spacing w:after="0" w:line="273" w:lineRule="auto"/>
        <w:jc w:val="both"/>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spacing w:line="312" w:lineRule="exact" w:before="32"/>
        <w:ind w:left="494" w:right="1024" w:firstLine="8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Microsoft JhengHei" w:hAnsi="Microsoft JhengHei" w:cs="Microsoft JhengHei" w:eastAsia="Microsoft JhengHei" w:hint="default"/>
          <w:b/>
          <w:bCs/>
          <w:sz w:val="21"/>
          <w:szCs w:val="21"/>
        </w:rPr>
        <w:t>年</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月</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日前适用的会计政策</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除以公允价值计量且其变动计入当期损益的金融资产外，本公司于资产负债表日对金融资产的账面价</w:t>
      </w:r>
    </w:p>
    <w:p>
      <w:pPr>
        <w:pStyle w:val="BodyText"/>
        <w:spacing w:line="240" w:lineRule="auto" w:before="4"/>
        <w:ind w:right="1024"/>
        <w:jc w:val="left"/>
      </w:pPr>
      <w:r>
        <w:rPr/>
        <w:t>值进行检查，如果有客观证据表明某项金融资产发生减值的，计提减值准备。</w:t>
      </w:r>
    </w:p>
    <w:p>
      <w:pPr>
        <w:pStyle w:val="BodyText"/>
        <w:spacing w:line="256" w:lineRule="auto" w:before="37"/>
        <w:ind w:left="494" w:right="1024" w:firstLine="336"/>
        <w:jc w:val="left"/>
      </w:pPr>
      <w:r>
        <w:rPr>
          <w:rFonts w:ascii="Times New Roman" w:hAnsi="Times New Roman" w:cs="Times New Roman" w:eastAsia="Times New Roman" w:hint="default"/>
        </w:rPr>
        <w:t>1</w:t>
      </w:r>
      <w:r>
        <w:rPr/>
        <w:t>）可供出售金融资产的减值准备：</w:t>
      </w:r>
      <w:r>
        <w:rPr>
          <w:w w:val="100"/>
        </w:rPr>
        <w:t> </w:t>
      </w:r>
      <w:r>
        <w:rPr/>
        <w:t>期末如果可供出售权益工具投资的公允价值发生严重下降，或在综合考虑各种相关因素后，预期这种</w:t>
      </w:r>
    </w:p>
    <w:p>
      <w:pPr>
        <w:pStyle w:val="BodyText"/>
        <w:spacing w:line="273" w:lineRule="auto" w:before="22"/>
        <w:ind w:right="1024"/>
        <w:jc w:val="left"/>
      </w:pPr>
      <w:r>
        <w:rPr>
          <w:spacing w:val="-2"/>
        </w:rPr>
        <w:t>下降趋势属于非暂时性的，就认定其已发生减值，将原直接计入所有者权益的公允价值下降形成的累计损</w:t>
      </w:r>
      <w:r>
        <w:rPr>
          <w:spacing w:val="-31"/>
        </w:rPr>
        <w:t> </w:t>
      </w:r>
      <w:r>
        <w:rPr>
          <w:spacing w:val="-31"/>
        </w:rPr>
      </w:r>
      <w:r>
        <w:rPr/>
        <w:t>失一并转出，确认减值损失。</w:t>
      </w:r>
    </w:p>
    <w:p>
      <w:pPr>
        <w:pStyle w:val="BodyText"/>
        <w:spacing w:line="273" w:lineRule="auto"/>
        <w:ind w:right="1024" w:firstLine="340"/>
        <w:jc w:val="left"/>
      </w:pPr>
      <w:r>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pStyle w:val="BodyText"/>
        <w:spacing w:line="240" w:lineRule="auto"/>
        <w:ind w:left="494" w:right="1024"/>
        <w:jc w:val="left"/>
      </w:pPr>
      <w:r>
        <w:rPr/>
        <w:t>可供出售权益工具投资发生的减值损失，不通过损益转回。</w:t>
      </w:r>
    </w:p>
    <w:p>
      <w:pPr>
        <w:pStyle w:val="BodyText"/>
        <w:spacing w:line="240" w:lineRule="auto" w:before="37"/>
        <w:ind w:left="662" w:right="1024"/>
        <w:jc w:val="left"/>
      </w:pPr>
      <w:r>
        <w:rPr>
          <w:rFonts w:ascii="Times New Roman" w:hAnsi="Times New Roman" w:cs="Times New Roman" w:eastAsia="Times New Roman" w:hint="default"/>
        </w:rPr>
        <w:t>2</w:t>
      </w:r>
      <w:r>
        <w:rPr/>
        <w:t>）应收款项坏账准备：</w:t>
      </w:r>
    </w:p>
    <w:p>
      <w:pPr>
        <w:pStyle w:val="BodyText"/>
        <w:spacing w:line="273" w:lineRule="auto" w:before="21"/>
        <w:ind w:left="494" w:right="2725"/>
        <w:jc w:val="left"/>
      </w:pPr>
      <w:r>
        <w:rPr>
          <w:spacing w:val="-2"/>
        </w:rPr>
        <w:t>①单项金额重大并单独计提坏账准备的应收款项：</w:t>
      </w:r>
      <w:r>
        <w:rPr>
          <w:spacing w:val="-65"/>
        </w:rPr>
        <w:t> </w:t>
      </w:r>
      <w:r>
        <w:rPr>
          <w:spacing w:val="-65"/>
        </w:rPr>
      </w:r>
      <w:r>
        <w:rPr/>
        <w:t>单项金额重大的判断依据或金额标准：</w:t>
      </w:r>
    </w:p>
    <w:p>
      <w:pPr>
        <w:pStyle w:val="BodyText"/>
        <w:spacing w:line="264" w:lineRule="auto" w:before="8"/>
        <w:ind w:left="494" w:right="1024"/>
        <w:jc w:val="left"/>
      </w:pPr>
      <w:r>
        <w:rPr/>
        <w:t>公司将单项金额为人民币</w:t>
      </w:r>
      <w:r>
        <w:rPr>
          <w:rFonts w:ascii="Times New Roman" w:hAnsi="Times New Roman" w:cs="Times New Roman" w:eastAsia="Times New Roman" w:hint="default"/>
        </w:rPr>
        <w:t>100</w:t>
      </w:r>
      <w:r>
        <w:rPr/>
        <w:t>万元以上（含</w:t>
      </w:r>
      <w:r>
        <w:rPr>
          <w:rFonts w:ascii="Times New Roman" w:hAnsi="Times New Roman" w:cs="Times New Roman" w:eastAsia="Times New Roman" w:hint="default"/>
        </w:rPr>
        <w:t>100</w:t>
      </w:r>
      <w:r>
        <w:rPr/>
        <w:t>万元）的应收款项确认为单项金额重大的应收款项。</w:t>
      </w:r>
      <w:r>
        <w:rPr>
          <w:w w:val="100"/>
        </w:rPr>
        <w:t> </w:t>
      </w:r>
      <w:r>
        <w:rPr/>
        <w:t>单项金额重大并单独计提坏账准备的计提方法：</w:t>
      </w:r>
      <w:r>
        <w:rPr>
          <w:w w:val="100"/>
        </w:rPr>
        <w:t> </w:t>
      </w:r>
      <w:r>
        <w:rPr/>
        <w:t>公司对单项金额重大的应收款项单独进行减值测试，单独测试未发生减值的金融资产，包括在具有类</w:t>
      </w:r>
    </w:p>
    <w:p>
      <w:pPr>
        <w:pStyle w:val="BodyText"/>
        <w:spacing w:line="273" w:lineRule="auto" w:before="16"/>
        <w:ind w:right="1024"/>
        <w:jc w:val="left"/>
      </w:pPr>
      <w:r>
        <w:rPr>
          <w:spacing w:val="-2"/>
        </w:rPr>
        <w:t>似信用风险特征的金融资产组合中进行减值测试。单项测试已确认减值损失的应收款项，不再包括在具有</w:t>
      </w:r>
      <w:r>
        <w:rPr>
          <w:spacing w:val="-33"/>
        </w:rPr>
        <w:t> </w:t>
      </w:r>
      <w:r>
        <w:rPr>
          <w:spacing w:val="-33"/>
        </w:rPr>
      </w:r>
      <w:r>
        <w:rPr/>
        <w:t>类似信用风险特征的应收款项组合中进行减值测试。</w:t>
      </w:r>
    </w:p>
    <w:p>
      <w:pPr>
        <w:pStyle w:val="BodyText"/>
        <w:spacing w:line="240" w:lineRule="auto"/>
        <w:ind w:left="494" w:right="1024"/>
        <w:jc w:val="left"/>
      </w:pPr>
      <w:r>
        <w:rPr/>
        <w:t>②按信用风险特征组合计提坏账准备应收款项：</w:t>
      </w:r>
    </w:p>
    <w:p>
      <w:pPr>
        <w:spacing w:line="240" w:lineRule="auto" w:before="6"/>
        <w:rPr>
          <w:rFonts w:ascii="宋体" w:hAnsi="宋体" w:cs="宋体" w:eastAsia="宋体"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482"/>
        <w:gridCol w:w="6180"/>
      </w:tblGrid>
      <w:tr>
        <w:trPr>
          <w:trHeight w:val="341" w:hRule="exact"/>
        </w:trPr>
        <w:tc>
          <w:tcPr>
            <w:tcW w:w="9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7"/>
              <w:jc w:val="center"/>
              <w:rPr>
                <w:rFonts w:ascii="宋体" w:hAnsi="宋体" w:cs="宋体" w:eastAsia="宋体" w:hint="default"/>
                <w:sz w:val="16"/>
                <w:szCs w:val="16"/>
              </w:rPr>
            </w:pPr>
            <w:r>
              <w:rPr>
                <w:rFonts w:ascii="宋体" w:hAnsi="宋体" w:cs="宋体" w:eastAsia="宋体" w:hint="default"/>
                <w:sz w:val="16"/>
                <w:szCs w:val="16"/>
              </w:rPr>
              <w:t>确定组合的依据</w:t>
            </w:r>
          </w:p>
        </w:tc>
      </w:tr>
      <w:tr>
        <w:trPr>
          <w:trHeight w:val="341"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9"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6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按应收款项发生时间划分</w:t>
            </w:r>
          </w:p>
        </w:tc>
      </w:tr>
      <w:tr>
        <w:trPr>
          <w:trHeight w:val="346"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9" w:right="0"/>
              <w:jc w:val="left"/>
              <w:rPr>
                <w:rFonts w:ascii="宋体" w:hAnsi="宋体" w:cs="宋体" w:eastAsia="宋体" w:hint="default"/>
                <w:sz w:val="16"/>
                <w:szCs w:val="16"/>
              </w:rPr>
            </w:pPr>
            <w:r>
              <w:rPr>
                <w:rFonts w:ascii="宋体" w:hAnsi="宋体" w:cs="宋体" w:eastAsia="宋体" w:hint="default"/>
                <w:sz w:val="16"/>
                <w:szCs w:val="16"/>
              </w:rPr>
              <w:t>无风险组合</w:t>
            </w:r>
          </w:p>
        </w:tc>
        <w:tc>
          <w:tcPr>
            <w:tcW w:w="6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
              <w:jc w:val="center"/>
              <w:rPr>
                <w:rFonts w:ascii="宋体" w:hAnsi="宋体" w:cs="宋体" w:eastAsia="宋体" w:hint="default"/>
                <w:sz w:val="16"/>
                <w:szCs w:val="16"/>
              </w:rPr>
            </w:pPr>
            <w:r>
              <w:rPr>
                <w:rFonts w:ascii="宋体" w:hAnsi="宋体" w:cs="宋体" w:eastAsia="宋体" w:hint="default"/>
                <w:sz w:val="16"/>
                <w:szCs w:val="16"/>
              </w:rPr>
              <w:t>按应收款项风险程度划分</w:t>
            </w:r>
          </w:p>
        </w:tc>
      </w:tr>
      <w:tr>
        <w:trPr>
          <w:trHeight w:val="341" w:hRule="exact"/>
        </w:trPr>
        <w:tc>
          <w:tcPr>
            <w:tcW w:w="9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9"/>
              <w:jc w:val="center"/>
              <w:rPr>
                <w:rFonts w:ascii="宋体" w:hAnsi="宋体" w:cs="宋体" w:eastAsia="宋体" w:hint="default"/>
                <w:sz w:val="16"/>
                <w:szCs w:val="16"/>
              </w:rPr>
            </w:pPr>
            <w:r>
              <w:rPr>
                <w:rFonts w:ascii="宋体" w:hAnsi="宋体" w:cs="宋体" w:eastAsia="宋体" w:hint="default"/>
                <w:sz w:val="16"/>
                <w:szCs w:val="16"/>
              </w:rPr>
              <w:t>按组合计提坏账准备的计提方法</w:t>
            </w:r>
          </w:p>
        </w:tc>
      </w:tr>
      <w:tr>
        <w:trPr>
          <w:trHeight w:val="341"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9"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6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账龄分析法</w:t>
            </w:r>
          </w:p>
        </w:tc>
      </w:tr>
      <w:tr>
        <w:trPr>
          <w:trHeight w:val="346"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9" w:right="0"/>
              <w:jc w:val="left"/>
              <w:rPr>
                <w:rFonts w:ascii="宋体" w:hAnsi="宋体" w:cs="宋体" w:eastAsia="宋体" w:hint="default"/>
                <w:sz w:val="16"/>
                <w:szCs w:val="16"/>
              </w:rPr>
            </w:pPr>
            <w:r>
              <w:rPr>
                <w:rFonts w:ascii="宋体" w:hAnsi="宋体" w:cs="宋体" w:eastAsia="宋体" w:hint="default"/>
                <w:sz w:val="16"/>
                <w:szCs w:val="16"/>
              </w:rPr>
              <w:t>无风险组合</w:t>
            </w:r>
          </w:p>
        </w:tc>
        <w:tc>
          <w:tcPr>
            <w:tcW w:w="6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不计提坏账准备</w:t>
            </w:r>
          </w:p>
        </w:tc>
      </w:tr>
    </w:tbl>
    <w:p>
      <w:pPr>
        <w:spacing w:line="240" w:lineRule="auto" w:before="4"/>
        <w:rPr>
          <w:rFonts w:ascii="宋体" w:hAnsi="宋体" w:cs="宋体" w:eastAsia="宋体" w:hint="default"/>
          <w:sz w:val="20"/>
          <w:szCs w:val="20"/>
        </w:rPr>
      </w:pPr>
    </w:p>
    <w:p>
      <w:pPr>
        <w:pStyle w:val="BodyText"/>
        <w:spacing w:line="240" w:lineRule="auto" w:before="36"/>
        <w:ind w:left="1430" w:right="1024"/>
        <w:jc w:val="left"/>
      </w:pPr>
      <w:r>
        <w:rPr/>
        <w:t>组合中，采用账龄分析法计提坏账准备的：</w:t>
      </w:r>
    </w:p>
    <w:p>
      <w:pPr>
        <w:spacing w:line="240" w:lineRule="auto" w:before="6"/>
        <w:rPr>
          <w:rFonts w:ascii="宋体" w:hAnsi="宋体" w:cs="宋体" w:eastAsia="宋体"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477"/>
        <w:gridCol w:w="3126"/>
        <w:gridCol w:w="3059"/>
      </w:tblGrid>
      <w:tr>
        <w:trPr>
          <w:trHeight w:val="341"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
              <w:jc w:val="center"/>
              <w:rPr>
                <w:rFonts w:ascii="宋体" w:hAnsi="宋体" w:cs="宋体" w:eastAsia="宋体" w:hint="default"/>
                <w:sz w:val="16"/>
                <w:szCs w:val="16"/>
              </w:rPr>
            </w:pPr>
            <w:r>
              <w:rPr>
                <w:rFonts w:ascii="宋体" w:hAnsi="宋体" w:cs="宋体" w:eastAsia="宋体" w:hint="default"/>
                <w:sz w:val="16"/>
                <w:szCs w:val="16"/>
              </w:rPr>
              <w:t>账龄</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应收账款计提比例</w:t>
            </w:r>
            <w:r>
              <w:rPr>
                <w:rFonts w:ascii="Times New Roman" w:hAnsi="Times New Roman" w:cs="Times New Roman" w:eastAsia="Times New Roman" w:hint="default"/>
                <w:sz w:val="16"/>
                <w:szCs w:val="16"/>
              </w:rPr>
              <w:t>(%)</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其他应收款计提比例</w:t>
            </w:r>
            <w:r>
              <w:rPr>
                <w:rFonts w:ascii="Times New Roman" w:hAnsi="Times New Roman" w:cs="Times New Roman" w:eastAsia="Times New Roman" w:hint="default"/>
                <w:sz w:val="16"/>
                <w:szCs w:val="16"/>
              </w:rPr>
              <w:t>(%)</w:t>
            </w:r>
          </w:p>
        </w:tc>
      </w:tr>
      <w:tr>
        <w:trPr>
          <w:trHeight w:val="341"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年以内</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6"/>
                <w:szCs w:val="16"/>
              </w:rPr>
            </w:pPr>
            <w:r>
              <w:rPr>
                <w:rFonts w:ascii="Times New Roman"/>
                <w:sz w:val="16"/>
              </w:rPr>
              <w:t>0.5</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6"/>
                <w:szCs w:val="16"/>
              </w:rPr>
            </w:pPr>
            <w:r>
              <w:rPr>
                <w:rFonts w:ascii="Times New Roman"/>
                <w:sz w:val="16"/>
              </w:rPr>
              <w:t>0.5</w:t>
            </w:r>
          </w:p>
        </w:tc>
      </w:tr>
      <w:tr>
        <w:trPr>
          <w:trHeight w:val="341"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年</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 w:right="0"/>
              <w:jc w:val="center"/>
              <w:rPr>
                <w:rFonts w:ascii="Times New Roman" w:hAnsi="Times New Roman" w:cs="Times New Roman" w:eastAsia="Times New Roman" w:hint="default"/>
                <w:sz w:val="16"/>
                <w:szCs w:val="16"/>
              </w:rPr>
            </w:pPr>
            <w:r>
              <w:rPr>
                <w:rFonts w:ascii="Times New Roman"/>
                <w:w w:val="99"/>
                <w:sz w:val="16"/>
              </w:rPr>
              <w:t>2</w:t>
            </w:r>
            <w:r>
              <w:rPr>
                <w:rFonts w:ascii="Times New Roman"/>
                <w:sz w:val="16"/>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 w:right="0"/>
              <w:jc w:val="center"/>
              <w:rPr>
                <w:rFonts w:ascii="Times New Roman" w:hAnsi="Times New Roman" w:cs="Times New Roman" w:eastAsia="Times New Roman" w:hint="default"/>
                <w:sz w:val="16"/>
                <w:szCs w:val="16"/>
              </w:rPr>
            </w:pPr>
            <w:r>
              <w:rPr>
                <w:rFonts w:ascii="Times New Roman"/>
                <w:w w:val="99"/>
                <w:sz w:val="16"/>
              </w:rPr>
              <w:t>2</w:t>
            </w:r>
            <w:r>
              <w:rPr>
                <w:rFonts w:ascii="Times New Roman"/>
                <w:sz w:val="16"/>
              </w:rPr>
            </w:r>
          </w:p>
        </w:tc>
      </w:tr>
      <w:tr>
        <w:trPr>
          <w:trHeight w:val="346"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年</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 w:right="0"/>
              <w:jc w:val="center"/>
              <w:rPr>
                <w:rFonts w:ascii="Times New Roman" w:hAnsi="Times New Roman" w:cs="Times New Roman" w:eastAsia="Times New Roman" w:hint="default"/>
                <w:sz w:val="16"/>
                <w:szCs w:val="16"/>
              </w:rPr>
            </w:pPr>
            <w:r>
              <w:rPr>
                <w:rFonts w:ascii="Times New Roman"/>
                <w:sz w:val="16"/>
              </w:rPr>
              <w:t>10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4" w:right="0"/>
              <w:jc w:val="center"/>
              <w:rPr>
                <w:rFonts w:ascii="Times New Roman" w:hAnsi="Times New Roman" w:cs="Times New Roman" w:eastAsia="Times New Roman" w:hint="default"/>
                <w:sz w:val="16"/>
                <w:szCs w:val="16"/>
              </w:rPr>
            </w:pPr>
            <w:r>
              <w:rPr>
                <w:rFonts w:ascii="Times New Roman"/>
                <w:sz w:val="16"/>
              </w:rPr>
              <w:t>10</w:t>
            </w:r>
          </w:p>
        </w:tc>
      </w:tr>
      <w:tr>
        <w:trPr>
          <w:trHeight w:val="341"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年</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 w:right="0"/>
              <w:jc w:val="center"/>
              <w:rPr>
                <w:rFonts w:ascii="Times New Roman" w:hAnsi="Times New Roman" w:cs="Times New Roman" w:eastAsia="Times New Roman" w:hint="default"/>
                <w:sz w:val="16"/>
                <w:szCs w:val="16"/>
              </w:rPr>
            </w:pPr>
            <w:r>
              <w:rPr>
                <w:rFonts w:ascii="Times New Roman"/>
                <w:sz w:val="16"/>
              </w:rPr>
              <w:t>30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4" w:right="0"/>
              <w:jc w:val="center"/>
              <w:rPr>
                <w:rFonts w:ascii="Times New Roman" w:hAnsi="Times New Roman" w:cs="Times New Roman" w:eastAsia="Times New Roman" w:hint="default"/>
                <w:sz w:val="16"/>
                <w:szCs w:val="16"/>
              </w:rPr>
            </w:pPr>
            <w:r>
              <w:rPr>
                <w:rFonts w:ascii="Times New Roman"/>
                <w:sz w:val="16"/>
              </w:rPr>
              <w:t>30</w:t>
            </w:r>
          </w:p>
        </w:tc>
      </w:tr>
      <w:tr>
        <w:trPr>
          <w:trHeight w:val="341"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w:t>
            </w:r>
            <w:r>
              <w:rPr>
                <w:rFonts w:ascii="Times New Roman" w:hAnsi="Times New Roman" w:cs="Times New Roman" w:eastAsia="Times New Roman" w:hint="default"/>
                <w:sz w:val="16"/>
                <w:szCs w:val="16"/>
              </w:rPr>
              <w:t>5</w:t>
            </w:r>
            <w:r>
              <w:rPr>
                <w:rFonts w:ascii="宋体" w:hAnsi="宋体" w:cs="宋体" w:eastAsia="宋体" w:hint="default"/>
                <w:sz w:val="16"/>
                <w:szCs w:val="16"/>
              </w:rPr>
              <w:t>年</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 w:right="0"/>
              <w:jc w:val="center"/>
              <w:rPr>
                <w:rFonts w:ascii="Times New Roman" w:hAnsi="Times New Roman" w:cs="Times New Roman" w:eastAsia="Times New Roman" w:hint="default"/>
                <w:sz w:val="16"/>
                <w:szCs w:val="16"/>
              </w:rPr>
            </w:pPr>
            <w:r>
              <w:rPr>
                <w:rFonts w:ascii="Times New Roman"/>
                <w:sz w:val="16"/>
              </w:rPr>
              <w:t>50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4" w:right="0"/>
              <w:jc w:val="center"/>
              <w:rPr>
                <w:rFonts w:ascii="Times New Roman" w:hAnsi="Times New Roman" w:cs="Times New Roman" w:eastAsia="Times New Roman" w:hint="default"/>
                <w:sz w:val="16"/>
                <w:szCs w:val="16"/>
              </w:rPr>
            </w:pPr>
            <w:r>
              <w:rPr>
                <w:rFonts w:ascii="Times New Roman"/>
                <w:sz w:val="16"/>
              </w:rPr>
              <w:t>50</w:t>
            </w:r>
          </w:p>
        </w:tc>
      </w:tr>
      <w:tr>
        <w:trPr>
          <w:trHeight w:val="341"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宋体" w:hAnsi="宋体" w:cs="宋体" w:eastAsia="宋体" w:hint="default"/>
                <w:sz w:val="16"/>
                <w:szCs w:val="16"/>
              </w:rPr>
              <w:t>年以上</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 w:right="0"/>
              <w:jc w:val="center"/>
              <w:rPr>
                <w:rFonts w:ascii="Times New Roman" w:hAnsi="Times New Roman" w:cs="Times New Roman" w:eastAsia="Times New Roman" w:hint="default"/>
                <w:sz w:val="16"/>
                <w:szCs w:val="16"/>
              </w:rPr>
            </w:pPr>
            <w:r>
              <w:rPr>
                <w:rFonts w:ascii="Times New Roman"/>
                <w:spacing w:val="2"/>
                <w:sz w:val="16"/>
              </w:rPr>
              <w:t>100</w:t>
            </w:r>
            <w:r>
              <w:rPr>
                <w:rFonts w:ascii="Times New Roman"/>
                <w:sz w:val="16"/>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 w:right="0"/>
              <w:jc w:val="center"/>
              <w:rPr>
                <w:rFonts w:ascii="Times New Roman" w:hAnsi="Times New Roman" w:cs="Times New Roman" w:eastAsia="Times New Roman" w:hint="default"/>
                <w:sz w:val="16"/>
                <w:szCs w:val="16"/>
              </w:rPr>
            </w:pPr>
            <w:r>
              <w:rPr>
                <w:rFonts w:ascii="Times New Roman"/>
                <w:spacing w:val="2"/>
                <w:sz w:val="16"/>
              </w:rPr>
              <w:t>100</w:t>
            </w:r>
            <w:r>
              <w:rPr>
                <w:rFonts w:ascii="Times New Roman"/>
                <w:sz w:val="16"/>
              </w:rPr>
            </w:r>
          </w:p>
        </w:tc>
      </w:tr>
    </w:tbl>
    <w:p>
      <w:pPr>
        <w:spacing w:line="240" w:lineRule="auto" w:before="4"/>
        <w:rPr>
          <w:rFonts w:ascii="宋体" w:hAnsi="宋体" w:cs="宋体" w:eastAsia="宋体" w:hint="default"/>
          <w:sz w:val="20"/>
          <w:szCs w:val="20"/>
        </w:rPr>
      </w:pPr>
    </w:p>
    <w:p>
      <w:pPr>
        <w:pStyle w:val="BodyText"/>
        <w:spacing w:line="273" w:lineRule="auto" w:before="36"/>
        <w:ind w:left="494" w:right="1024"/>
        <w:jc w:val="left"/>
      </w:pPr>
      <w:r>
        <w:rPr/>
        <w:t>③单项金额不重大但单独计提坏账准备的应收款项：</w:t>
      </w:r>
      <w:r>
        <w:rPr>
          <w:w w:val="100"/>
        </w:rPr>
        <w:t> </w:t>
      </w:r>
      <w:r>
        <w:rPr/>
        <w:t>公司对于单项金额虽不重大但具备以下特征的应收款项，单独进行减值测试，有客观证据表明其发生</w:t>
      </w:r>
    </w:p>
    <w:p>
      <w:pPr>
        <w:pStyle w:val="BodyText"/>
        <w:spacing w:line="273" w:lineRule="auto" w:before="8"/>
        <w:ind w:right="1125"/>
        <w:jc w:val="both"/>
      </w:pPr>
      <w:r>
        <w:rPr>
          <w:spacing w:val="-2"/>
        </w:rPr>
        <w:t>了减值的，根据其未来现金流量现值低于其账面价值的差额，确认减值损失，计提坏账准备。如：应收关</w:t>
      </w:r>
      <w:r>
        <w:rPr>
          <w:spacing w:val="-35"/>
        </w:rPr>
        <w:t> </w:t>
      </w:r>
      <w:r>
        <w:rPr>
          <w:spacing w:val="-35"/>
        </w:rPr>
      </w:r>
      <w:r>
        <w:rPr>
          <w:spacing w:val="-2"/>
        </w:rPr>
        <w:t>联方款项；与对方存在争议或涉及诉讼、仲裁的应收款项；已有明显迹象表明债务人很可能无法履行还款</w:t>
      </w:r>
      <w:r>
        <w:rPr>
          <w:spacing w:val="-33"/>
        </w:rPr>
        <w:t> </w:t>
      </w:r>
      <w:r>
        <w:rPr>
          <w:spacing w:val="-33"/>
        </w:rPr>
      </w:r>
      <w:r>
        <w:rPr/>
        <w:t>义务的应收款项等。</w:t>
      </w:r>
    </w:p>
    <w:p>
      <w:pPr>
        <w:pStyle w:val="BodyText"/>
        <w:spacing w:line="240" w:lineRule="auto"/>
        <w:ind w:left="830" w:right="1024"/>
        <w:jc w:val="left"/>
      </w:pPr>
      <w:r>
        <w:rPr>
          <w:rFonts w:ascii="Times New Roman" w:hAnsi="Times New Roman" w:cs="Times New Roman" w:eastAsia="Times New Roman" w:hint="default"/>
        </w:rPr>
        <w:t>3</w:t>
      </w:r>
      <w:r>
        <w:rPr/>
        <w:t>）持有至到期投资的减值准备：</w:t>
      </w:r>
    </w:p>
    <w:p>
      <w:pPr>
        <w:spacing w:after="0" w:line="240" w:lineRule="auto"/>
        <w:jc w:val="left"/>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left="494" w:right="1024"/>
        <w:jc w:val="left"/>
      </w:pPr>
      <w:r>
        <w:rPr/>
        <w:t>持有至到期投资减值损失的计量比照应收款项减值损失计量方法处理。</w:t>
      </w:r>
    </w:p>
    <w:p>
      <w:pPr>
        <w:spacing w:line="240" w:lineRule="auto" w:before="6"/>
        <w:rPr>
          <w:rFonts w:ascii="宋体" w:hAnsi="宋体" w:cs="宋体" w:eastAsia="宋体" w:hint="default"/>
          <w:sz w:val="20"/>
          <w:szCs w:val="20"/>
        </w:rPr>
      </w:pPr>
    </w:p>
    <w:p>
      <w:pPr>
        <w:pStyle w:val="Heading6"/>
        <w:spacing w:line="240" w:lineRule="auto"/>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BodyText"/>
        <w:spacing w:line="249" w:lineRule="auto" w:before="0"/>
        <w:ind w:left="494" w:right="2725" w:firstLine="105"/>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）存货的分类</w:t>
      </w:r>
      <w:r>
        <w:rPr>
          <w:rFonts w:ascii="Microsoft JhengHei" w:hAnsi="Microsoft JhengHei" w:cs="Microsoft JhengHei" w:eastAsia="Microsoft JhengHei" w:hint="default"/>
          <w:b/>
          <w:bCs/>
          <w:w w:val="100"/>
        </w:rPr>
        <w:t> </w:t>
      </w:r>
      <w:r>
        <w:rPr>
          <w:spacing w:val="-2"/>
        </w:rPr>
        <w:t>存货分类为：在途物资、原材料、库存商品、发出商品、开发成本、开发产品等。</w:t>
      </w:r>
    </w:p>
    <w:p>
      <w:pPr>
        <w:spacing w:line="312" w:lineRule="exact" w:before="24"/>
        <w:ind w:left="494" w:right="6110" w:firstLine="10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）发出存货的计价方法</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存货发出时按加权平均法计价。</w:t>
      </w:r>
    </w:p>
    <w:p>
      <w:pPr>
        <w:spacing w:line="312" w:lineRule="exact" w:before="0"/>
        <w:ind w:left="494" w:right="1024" w:firstLine="10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）不同类别存货可变现净值的确定依据</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产成品、库存商品和用于出售的材料等直接用于出售的商品存货，在正常生产经营过程中，以该存货</w:t>
      </w:r>
    </w:p>
    <w:p>
      <w:pPr>
        <w:pStyle w:val="BodyText"/>
        <w:spacing w:line="273" w:lineRule="auto" w:before="4"/>
        <w:ind w:right="1125"/>
        <w:jc w:val="both"/>
      </w:pPr>
      <w:r>
        <w:rPr>
          <w:spacing w:val="-2"/>
        </w:rPr>
        <w:t>的估计售价减去估计的销售费用和相关税费后的金额，确定其可变现净值；需要经过加工的材料存货，在</w:t>
      </w:r>
      <w:r>
        <w:rPr>
          <w:spacing w:val="-33"/>
        </w:rPr>
        <w:t> </w:t>
      </w:r>
      <w:r>
        <w:rPr>
          <w:spacing w:val="-33"/>
        </w:rPr>
      </w:r>
      <w:r>
        <w:rPr>
          <w:spacing w:val="-2"/>
        </w:rPr>
        <w:t>正常生产经营过程中，以所生产的产成品的估计售价减去至完工时估计将要发生的成本、估计的销售费用</w:t>
      </w:r>
      <w:r>
        <w:rPr>
          <w:spacing w:val="-33"/>
        </w:rPr>
        <w:t> </w:t>
      </w:r>
      <w:r>
        <w:rPr>
          <w:spacing w:val="-33"/>
        </w:rPr>
      </w:r>
      <w:r>
        <w:rPr>
          <w:spacing w:val="-2"/>
        </w:rPr>
        <w:t>和相关税费后的金额，确定其可变现净值；为执行销售合同或者劳务合同而持有的存货，其可变现净值以</w:t>
      </w:r>
      <w:r>
        <w:rPr>
          <w:spacing w:val="-33"/>
        </w:rPr>
        <w:t> </w:t>
      </w:r>
      <w:r>
        <w:rPr>
          <w:spacing w:val="-33"/>
        </w:rPr>
      </w:r>
      <w:r>
        <w:rPr>
          <w:spacing w:val="-2"/>
        </w:rPr>
        <w:t>合同价格为基础计算，若持有存货的数量多于销售合同订购数量的，超出部分的存货的可变现净值以一般</w:t>
      </w:r>
      <w:r>
        <w:rPr>
          <w:spacing w:val="-33"/>
        </w:rPr>
        <w:t> </w:t>
      </w:r>
      <w:r>
        <w:rPr>
          <w:spacing w:val="-33"/>
        </w:rPr>
      </w:r>
      <w:r>
        <w:rPr/>
        <w:t>销售价格为基础计算。</w:t>
      </w:r>
    </w:p>
    <w:p>
      <w:pPr>
        <w:pStyle w:val="BodyText"/>
        <w:spacing w:line="273" w:lineRule="auto"/>
        <w:ind w:right="1125" w:firstLine="340"/>
        <w:jc w:val="both"/>
      </w:pPr>
      <w:r>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33"/>
        </w:rPr>
        <w:t> </w:t>
      </w:r>
      <w:r>
        <w:rPr>
          <w:spacing w:val="-33"/>
        </w:rPr>
      </w:r>
      <w:r>
        <w:rPr/>
        <w:t>项目分开计量的存货，则合并计提存货跌价准备。</w:t>
      </w:r>
    </w:p>
    <w:p>
      <w:pPr>
        <w:pStyle w:val="BodyText"/>
        <w:spacing w:line="273" w:lineRule="auto"/>
        <w:ind w:right="1024" w:firstLine="340"/>
        <w:jc w:val="left"/>
      </w:pPr>
      <w:r>
        <w:rPr/>
        <w:t>除有明确证据表明资产负债表日市场价格异常外，存货项目的可变现净值以资产负债表日市场价格为</w:t>
      </w:r>
      <w:r>
        <w:rPr>
          <w:w w:val="100"/>
        </w:rPr>
        <w:t> </w:t>
      </w:r>
      <w:r>
        <w:rPr/>
        <w:t>基础确定。</w:t>
      </w:r>
    </w:p>
    <w:p>
      <w:pPr>
        <w:pStyle w:val="BodyText"/>
        <w:spacing w:line="260" w:lineRule="exact"/>
        <w:ind w:left="494" w:right="1024"/>
        <w:jc w:val="left"/>
      </w:pPr>
      <w:r>
        <w:rPr/>
        <w:t>本期期末存货项目的可变现净值以资产负债表日市场价格为基础确定。</w:t>
      </w:r>
    </w:p>
    <w:p>
      <w:pPr>
        <w:spacing w:line="312" w:lineRule="exact" w:before="47"/>
        <w:ind w:left="575" w:right="8310" w:firstLine="24"/>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）存货的盘存制度</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采用永续盘存制。</w:t>
      </w:r>
    </w:p>
    <w:p>
      <w:pPr>
        <w:pStyle w:val="Heading6"/>
        <w:spacing w:line="303" w:lineRule="exact"/>
        <w:ind w:left="599" w:right="1024"/>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13"/>
        <w:ind w:left="575" w:right="1024"/>
        <w:jc w:val="left"/>
      </w:pPr>
      <w:r>
        <w:rPr/>
        <w:t>①低值易耗品采用一次转销法；</w:t>
      </w:r>
    </w:p>
    <w:p>
      <w:pPr>
        <w:pStyle w:val="BodyText"/>
        <w:spacing w:line="240" w:lineRule="auto" w:before="37"/>
        <w:ind w:left="575" w:right="1024"/>
        <w:jc w:val="left"/>
      </w:pPr>
      <w:r>
        <w:rPr/>
        <w:t>②包装物采用一次转销法。</w:t>
      </w:r>
    </w:p>
    <w:p>
      <w:pPr>
        <w:spacing w:line="590" w:lineRule="atLeast" w:before="43"/>
        <w:ind w:left="494" w:right="2725" w:hanging="34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、持有待售资产</w:t>
      </w:r>
      <w:r>
        <w:rPr>
          <w:rFonts w:ascii="Microsoft JhengHei" w:hAnsi="Microsoft JhengHei" w:cs="Microsoft JhengHei" w:eastAsia="Microsoft JhengHei" w:hint="default"/>
          <w:b/>
          <w:bCs/>
          <w:spacing w:val="-43"/>
          <w:sz w:val="21"/>
          <w:szCs w:val="21"/>
        </w:rPr>
        <w:t> </w:t>
      </w:r>
      <w:r>
        <w:rPr>
          <w:rFonts w:ascii="宋体" w:hAnsi="宋体" w:cs="宋体" w:eastAsia="宋体" w:hint="default"/>
          <w:spacing w:val="-2"/>
          <w:sz w:val="21"/>
          <w:szCs w:val="21"/>
        </w:rPr>
        <w:t>本公司将同时满足下列条件的非流动资产或处置组划分为持有待售类别：</w:t>
      </w:r>
    </w:p>
    <w:p>
      <w:pPr>
        <w:pStyle w:val="BodyText"/>
        <w:spacing w:line="240" w:lineRule="auto" w:before="37"/>
        <w:ind w:left="494" w:right="1024"/>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56" w:lineRule="auto" w:before="21"/>
        <w:ind w:right="1024" w:firstLine="340"/>
        <w:jc w:val="left"/>
      </w:pPr>
      <w:r>
        <w:rPr>
          <w:spacing w:val="-3"/>
        </w:rPr>
        <w:t>（</w:t>
      </w:r>
      <w:r>
        <w:rPr>
          <w:rFonts w:ascii="Times New Roman" w:hAnsi="Times New Roman" w:cs="Times New Roman" w:eastAsia="Times New Roman" w:hint="default"/>
          <w:spacing w:val="-3"/>
        </w:rPr>
        <w:t>2</w:t>
      </w:r>
      <w:r>
        <w:rPr>
          <w:spacing w:val="-3"/>
        </w:rPr>
        <w:t>）出售极可能发生，即本公司已经就一项出售计划作出决议且获得确定的购买承诺，预计出售将在</w:t>
      </w:r>
      <w:r>
        <w:rPr>
          <w:w w:val="100"/>
        </w:rPr>
        <w:t> </w:t>
      </w:r>
      <w:r>
        <w:rPr/>
        <w:t>一年内完成。有关规定要求本公司相关权力机构或者监管部门批准后方可出售的，已经获得批准。</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6"/>
        <w:spacing w:line="240" w:lineRule="auto"/>
        <w:ind w:right="0"/>
        <w:jc w:val="both"/>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249" w:lineRule="auto" w:before="0"/>
        <w:ind w:left="494" w:right="1024" w:firstLine="19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）共同控制、重大影响的判断标准</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共同控制，是指按照相关约定对某项安排所共有的控制，并且该安排的相关活动必须经过分享控制权</w:t>
      </w:r>
    </w:p>
    <w:p>
      <w:pPr>
        <w:pStyle w:val="BodyText"/>
        <w:spacing w:line="273" w:lineRule="auto" w:before="28"/>
        <w:ind w:right="1126"/>
        <w:jc w:val="both"/>
      </w:pPr>
      <w:r>
        <w:rPr>
          <w:spacing w:val="-2"/>
        </w:rPr>
        <w:t>的参与方一致同意后才能决策。本公司与其他合营方一同对被投资单位实施共同控制且对被投资单位净资</w:t>
      </w:r>
      <w:r>
        <w:rPr>
          <w:spacing w:val="-33"/>
        </w:rPr>
        <w:t> </w:t>
      </w:r>
      <w:r>
        <w:rPr>
          <w:spacing w:val="-33"/>
        </w:rPr>
      </w:r>
      <w:r>
        <w:rPr/>
        <w:t>产享有权利的，被投资单位为本公司的合营企业。</w:t>
      </w:r>
    </w:p>
    <w:p>
      <w:pPr>
        <w:pStyle w:val="BodyText"/>
        <w:spacing w:line="273" w:lineRule="auto"/>
        <w:ind w:right="1024" w:firstLine="340"/>
        <w:jc w:val="left"/>
      </w:pPr>
      <w:r>
        <w:rPr/>
        <w:t>重大影响，是指对一个企业的财务和经营决策有参与决策的权力，但并不能够控制或者与其他方一起</w:t>
      </w:r>
      <w:r>
        <w:rPr>
          <w:w w:val="100"/>
        </w:rPr>
        <w:t> </w:t>
      </w:r>
      <w:r>
        <w:rPr/>
        <w:t>共同控制这些政策的制定。本公司能够对被投资单位施加重大影响的，被投资单位为本公司联营企业。</w:t>
      </w:r>
    </w:p>
    <w:p>
      <w:pPr>
        <w:spacing w:line="240" w:lineRule="auto" w:before="4"/>
        <w:rPr>
          <w:rFonts w:ascii="宋体" w:hAnsi="宋体" w:cs="宋体" w:eastAsia="宋体" w:hint="default"/>
          <w:sz w:val="19"/>
          <w:szCs w:val="19"/>
        </w:rPr>
      </w:pPr>
    </w:p>
    <w:p>
      <w:pPr>
        <w:pStyle w:val="Heading6"/>
        <w:spacing w:line="240" w:lineRule="auto"/>
        <w:ind w:left="513" w:right="1024"/>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spacing w:after="0" w:line="240" w:lineRule="auto"/>
        <w:jc w:val="left"/>
        <w:sectPr>
          <w:pgSz w:w="11910" w:h="16840"/>
          <w:pgMar w:header="876" w:footer="979" w:top="1060" w:bottom="1160" w:left="980" w:right="0"/>
        </w:sectPr>
      </w:pPr>
    </w:p>
    <w:p>
      <w:pPr>
        <w:spacing w:line="240" w:lineRule="auto" w:before="13"/>
        <w:rPr>
          <w:rFonts w:ascii="Microsoft JhengHei" w:hAnsi="Microsoft JhengHei" w:cs="Microsoft JhengHei" w:eastAsia="Microsoft JhengHei" w:hint="default"/>
          <w:b/>
          <w:bCs/>
          <w:sz w:val="18"/>
          <w:szCs w:val="18"/>
        </w:rPr>
      </w:pPr>
    </w:p>
    <w:p>
      <w:pPr>
        <w:pStyle w:val="BodyText"/>
        <w:spacing w:line="256" w:lineRule="auto" w:before="36"/>
        <w:ind w:left="494" w:right="1024" w:firstLine="336"/>
        <w:jc w:val="left"/>
      </w:pPr>
      <w:r>
        <w:rPr>
          <w:rFonts w:ascii="Times New Roman" w:hAnsi="Times New Roman" w:cs="Times New Roman" w:eastAsia="Times New Roman" w:hint="default"/>
        </w:rPr>
        <w:t>1</w:t>
      </w:r>
      <w:r>
        <w:rPr/>
        <w:t>）企业合并形成的长期股权投资</w:t>
      </w:r>
      <w:r>
        <w:rPr>
          <w:w w:val="100"/>
        </w:rPr>
        <w:t> </w:t>
      </w:r>
      <w:r>
        <w:rPr/>
        <w:t>同一控制下的企业合并：公司以支付现金、转让非现金资产或承担债务方式以及以发行权益性证券作</w:t>
      </w:r>
    </w:p>
    <w:p>
      <w:pPr>
        <w:pStyle w:val="BodyText"/>
        <w:spacing w:line="273" w:lineRule="auto" w:before="22"/>
        <w:ind w:right="1125"/>
        <w:jc w:val="both"/>
      </w:pPr>
      <w:r>
        <w:rPr>
          <w:spacing w:val="-2"/>
        </w:rPr>
        <w:t>为合并对价的，在合并日按照取得被合并方所有者权益在最终控制方合并财务报表中的账面价值的份额作</w:t>
      </w:r>
      <w:r>
        <w:rPr>
          <w:spacing w:val="-33"/>
        </w:rPr>
        <w:t> </w:t>
      </w:r>
      <w:r>
        <w:rPr>
          <w:spacing w:val="-33"/>
        </w:rPr>
      </w:r>
      <w:r>
        <w:rPr>
          <w:spacing w:val="-2"/>
        </w:rPr>
        <w:t>为长期股权投资的初始投资成本。因追加投资等原因能够对同一控制下的被投资单位实施控制的，在合并</w:t>
      </w:r>
      <w:r>
        <w:rPr>
          <w:spacing w:val="-33"/>
        </w:rPr>
        <w:t> </w:t>
      </w:r>
      <w:r>
        <w:rPr>
          <w:spacing w:val="-33"/>
        </w:rPr>
      </w:r>
      <w:r>
        <w:rPr>
          <w:spacing w:val="-2"/>
        </w:rPr>
        <w:t>日根据合并后应享有被合并方净资产在最终控制方合并财务报表中的账面价值的份额，确定长期股权投资</w:t>
      </w:r>
      <w:r>
        <w:rPr>
          <w:spacing w:val="-33"/>
        </w:rPr>
        <w:t> </w:t>
      </w:r>
      <w:r>
        <w:rPr>
          <w:spacing w:val="-33"/>
        </w:rPr>
      </w:r>
      <w:r>
        <w:rPr>
          <w:spacing w:val="-2"/>
        </w:rPr>
        <w:t>的初始投资成本。合并日长期股权投资的初始投资成本，与达到合并前的长期股权投资账面价值加上合并</w:t>
      </w:r>
      <w:r>
        <w:rPr>
          <w:spacing w:val="-33"/>
        </w:rPr>
        <w:t> </w:t>
      </w:r>
      <w:r>
        <w:rPr>
          <w:spacing w:val="-33"/>
        </w:rPr>
      </w:r>
      <w:r>
        <w:rPr>
          <w:spacing w:val="-2"/>
        </w:rPr>
        <w:t>日进一步取得股份新支付对价的账面价值之和的差额，调整股本溢价，股本溢价不足冲减的，冲减留存收</w:t>
      </w:r>
      <w:r>
        <w:rPr>
          <w:spacing w:val="-33"/>
        </w:rPr>
        <w:t> </w:t>
      </w:r>
      <w:r>
        <w:rPr>
          <w:spacing w:val="-33"/>
        </w:rPr>
      </w:r>
      <w:r>
        <w:rPr/>
        <w:t>益。</w:t>
      </w:r>
    </w:p>
    <w:p>
      <w:pPr>
        <w:pStyle w:val="BodyText"/>
        <w:spacing w:line="273" w:lineRule="auto" w:before="8"/>
        <w:ind w:right="1126" w:firstLine="340"/>
        <w:jc w:val="both"/>
      </w:pPr>
      <w:r>
        <w:rPr/>
        <w:t>非同一控制下的企业合并：公司按照购买日确定的合并成本作为长期股权投资的初始投资成本。因追</w:t>
      </w:r>
      <w:r>
        <w:rPr>
          <w:w w:val="100"/>
        </w:rPr>
        <w:t> </w:t>
      </w:r>
      <w:r>
        <w:rPr>
          <w:spacing w:val="-2"/>
        </w:rPr>
        <w:t>加投资等原因能够对非同一控制下的被投资单位实施控制的，按照原持有的股权投资账面价值加上新增投</w:t>
      </w:r>
      <w:r>
        <w:rPr>
          <w:spacing w:val="-33"/>
        </w:rPr>
        <w:t> </w:t>
      </w:r>
      <w:r>
        <w:rPr>
          <w:spacing w:val="-33"/>
        </w:rPr>
      </w:r>
      <w:r>
        <w:rPr/>
        <w:t>资成本之和，作为改按成本法核算的初始投资成本。</w:t>
      </w:r>
    </w:p>
    <w:p>
      <w:pPr>
        <w:pStyle w:val="BodyText"/>
        <w:spacing w:line="268" w:lineRule="auto"/>
        <w:ind w:left="494" w:right="1024" w:firstLine="336"/>
        <w:jc w:val="left"/>
      </w:pP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t>在非货币性资产交换具有商业实质，且换入资产或换出资产的公允价值能够可靠计量时，以公允价值</w:t>
      </w:r>
    </w:p>
    <w:p>
      <w:pPr>
        <w:pStyle w:val="BodyText"/>
        <w:spacing w:line="273" w:lineRule="auto" w:before="12"/>
        <w:ind w:right="1125"/>
        <w:jc w:val="both"/>
      </w:pPr>
      <w:r>
        <w:rPr>
          <w:spacing w:val="-2"/>
        </w:rPr>
        <w:t>为基础计量。如换入资产和换出资产的公允价值均能可靠计量的，对于换入的长期股权投资，以换出资产</w:t>
      </w:r>
      <w:r>
        <w:rPr>
          <w:spacing w:val="-33"/>
        </w:rPr>
        <w:t> </w:t>
      </w:r>
      <w:r>
        <w:rPr>
          <w:spacing w:val="-33"/>
        </w:rPr>
      </w:r>
      <w:r>
        <w:rPr>
          <w:spacing w:val="-2"/>
        </w:rPr>
        <w:t>的公允价值和应支付的相关税费作为换入的长期股权投资的初始投资成本，除非有确凿证据表明换入资产</w:t>
      </w:r>
      <w:r>
        <w:rPr>
          <w:spacing w:val="-33"/>
        </w:rPr>
        <w:t> </w:t>
      </w:r>
      <w:r>
        <w:rPr>
          <w:spacing w:val="-33"/>
        </w:rPr>
      </w:r>
      <w:r>
        <w:rPr>
          <w:spacing w:val="-2"/>
        </w:rPr>
        <w:t>的公允价值更加可靠。非货币性资产交换不具有商业实质，或换入资产和换出资产的公允价值均不能可靠</w:t>
      </w:r>
      <w:r>
        <w:rPr>
          <w:spacing w:val="-33"/>
        </w:rPr>
        <w:t> </w:t>
      </w:r>
      <w:r>
        <w:rPr>
          <w:spacing w:val="-33"/>
        </w:rPr>
      </w:r>
      <w:r>
        <w:rPr>
          <w:spacing w:val="-2"/>
        </w:rPr>
        <w:t>计量的，对于换入的长期股权投资，以换出资产的账面价值和应支付的相关税费作为换入长期股权投资的</w:t>
      </w:r>
      <w:r>
        <w:rPr>
          <w:spacing w:val="-33"/>
        </w:rPr>
        <w:t> </w:t>
      </w:r>
      <w:r>
        <w:rPr>
          <w:spacing w:val="-33"/>
        </w:rPr>
      </w:r>
      <w:r>
        <w:rPr/>
        <w:t>初始投资成本。</w:t>
      </w:r>
    </w:p>
    <w:p>
      <w:pPr>
        <w:pStyle w:val="BodyText"/>
        <w:spacing w:line="273" w:lineRule="auto"/>
        <w:ind w:right="1131" w:firstLine="340"/>
        <w:jc w:val="both"/>
      </w:pPr>
      <w:r>
        <w:rPr/>
        <w:t>通过债务重组取得的长期股权投资，以所放弃债权的公允价值和可直接归属于该资产的税金等其他成</w:t>
      </w:r>
      <w:r>
        <w:rPr>
          <w:w w:val="100"/>
        </w:rPr>
        <w:t> </w:t>
      </w:r>
      <w:r>
        <w:rPr/>
        <w:t>本确定其入账价值，并将所放弃债权的公允价值与账面价值之间的差额，计入当期损益。</w:t>
      </w:r>
    </w:p>
    <w:p>
      <w:pPr>
        <w:spacing w:line="240" w:lineRule="auto" w:before="4"/>
        <w:rPr>
          <w:rFonts w:ascii="宋体" w:hAnsi="宋体" w:cs="宋体" w:eastAsia="宋体" w:hint="default"/>
          <w:sz w:val="19"/>
          <w:szCs w:val="19"/>
        </w:rPr>
      </w:pPr>
    </w:p>
    <w:p>
      <w:pPr>
        <w:pStyle w:val="Heading6"/>
        <w:spacing w:line="240" w:lineRule="auto"/>
        <w:ind w:left="690" w:right="1024"/>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BodyText"/>
        <w:spacing w:line="256" w:lineRule="auto" w:before="13"/>
        <w:ind w:left="494" w:right="1024" w:firstLine="336"/>
        <w:jc w:val="left"/>
      </w:pPr>
      <w:r>
        <w:rPr>
          <w:rFonts w:ascii="Times New Roman" w:hAnsi="Times New Roman" w:cs="Times New Roman" w:eastAsia="Times New Roman" w:hint="default"/>
        </w:rPr>
        <w:t>1</w:t>
      </w:r>
      <w:r>
        <w:rPr/>
        <w:t>）成本法核算的长期股权投资</w:t>
      </w:r>
      <w:r>
        <w:rPr>
          <w:w w:val="100"/>
        </w:rPr>
        <w:t> </w:t>
      </w:r>
      <w:r>
        <w:rPr/>
        <w:t>公司对子公司的长期股权投资，采用成本法核算。除取得投资时实际支付的价款或对价中包含的已宣</w:t>
      </w:r>
    </w:p>
    <w:p>
      <w:pPr>
        <w:pStyle w:val="BodyText"/>
        <w:spacing w:line="273" w:lineRule="auto" w:before="22"/>
        <w:ind w:right="1126"/>
        <w:jc w:val="both"/>
      </w:pPr>
      <w:r>
        <w:rPr>
          <w:spacing w:val="-2"/>
        </w:rPr>
        <w:t>告但尚未发放的现金股利或利润外，公司按照享有被投资单位宣告发放的现金股利或利润确认当期投资收</w:t>
      </w:r>
      <w:r>
        <w:rPr>
          <w:spacing w:val="-33"/>
        </w:rPr>
        <w:t> </w:t>
      </w:r>
      <w:r>
        <w:rPr>
          <w:spacing w:val="-33"/>
        </w:rPr>
      </w:r>
      <w:r>
        <w:rPr/>
        <w:t>益。</w:t>
      </w:r>
    </w:p>
    <w:p>
      <w:pPr>
        <w:pStyle w:val="BodyText"/>
        <w:spacing w:line="259" w:lineRule="auto"/>
        <w:ind w:left="494" w:right="1024" w:firstLine="336"/>
        <w:jc w:val="left"/>
      </w:pPr>
      <w:r>
        <w:rPr>
          <w:rFonts w:ascii="Times New Roman" w:hAnsi="Times New Roman" w:cs="Times New Roman" w:eastAsia="Times New Roman" w:hint="default"/>
        </w:rPr>
        <w:t>2</w:t>
      </w:r>
      <w:r>
        <w:rPr/>
        <w:t>）权益法核算的长期股权投资</w:t>
      </w:r>
      <w:r>
        <w:rPr>
          <w:w w:val="100"/>
        </w:rPr>
        <w:t> </w:t>
      </w:r>
      <w:r>
        <w:rPr/>
        <w:t>对联营企业和合营企业的长期股权投资，采用权益法核算。初始投资成本大于投资时应享有被投资单</w:t>
      </w:r>
    </w:p>
    <w:p>
      <w:pPr>
        <w:pStyle w:val="BodyText"/>
        <w:spacing w:line="273" w:lineRule="auto" w:before="20"/>
        <w:ind w:right="1024"/>
        <w:jc w:val="left"/>
      </w:pPr>
      <w:r>
        <w:rPr>
          <w:spacing w:val="-2"/>
        </w:rPr>
        <w:t>位可辨认净资产公允价值份额的差额，不调整长期股权投资的初始投资成本；初始投资成本小于投资时应</w:t>
      </w:r>
      <w:r>
        <w:rPr>
          <w:spacing w:val="-33"/>
        </w:rPr>
        <w:t> </w:t>
      </w:r>
      <w:r>
        <w:rPr>
          <w:spacing w:val="-33"/>
        </w:rPr>
      </w:r>
      <w:r>
        <w:rPr/>
        <w:t>享有被投资单位可辨认净资产公允价值份额的差额，计入当期损益。</w:t>
      </w:r>
    </w:p>
    <w:p>
      <w:pPr>
        <w:pStyle w:val="BodyText"/>
        <w:spacing w:line="273" w:lineRule="auto"/>
        <w:ind w:right="1125" w:firstLine="340"/>
        <w:jc w:val="both"/>
      </w:pPr>
      <w:r>
        <w:rPr/>
        <w:t>公司按照应享有或应分担的被投资单位实现的净损益和其他综合收益的份额，分别确认投资收益和其</w:t>
      </w:r>
      <w:r>
        <w:rPr>
          <w:w w:val="100"/>
        </w:rPr>
        <w:t> </w:t>
      </w:r>
      <w:r>
        <w:rPr>
          <w:spacing w:val="-2"/>
        </w:rPr>
        <w:t>他综合收益，同时调整长期股权投资的账面价值；按照被投资单位宣告分派的利润或现金股利计算应享有</w:t>
      </w:r>
      <w:r>
        <w:rPr>
          <w:spacing w:val="-33"/>
        </w:rPr>
        <w:t> </w:t>
      </w:r>
      <w:r>
        <w:rPr>
          <w:spacing w:val="-33"/>
        </w:rPr>
      </w:r>
      <w:r>
        <w:rPr>
          <w:spacing w:val="-2"/>
        </w:rPr>
        <w:t>的部分，相应减少长期股权投资的账面价值；对于被投资单位除净损益、其他综合收益和利润分配以外所</w:t>
      </w:r>
      <w:r>
        <w:rPr>
          <w:spacing w:val="-33"/>
        </w:rPr>
        <w:t> </w:t>
      </w:r>
      <w:r>
        <w:rPr>
          <w:spacing w:val="-33"/>
        </w:rPr>
      </w:r>
      <w:r>
        <w:rPr/>
        <w:t>有者权益的其他变动，调整长期股权投资的账面价值并计入所有者权益。</w:t>
      </w:r>
    </w:p>
    <w:p>
      <w:pPr>
        <w:pStyle w:val="BodyText"/>
        <w:spacing w:line="273" w:lineRule="auto"/>
        <w:ind w:right="1024" w:firstLine="340"/>
        <w:jc w:val="left"/>
      </w:pPr>
      <w:r>
        <w:rPr>
          <w:spacing w:val="-3"/>
        </w:rPr>
        <w:t>在确认应享有被投资单位净损益的份额时，以取得投资时被投资单位可辨认净资产的公允价值为基础，</w:t>
      </w:r>
      <w:r>
        <w:rPr>
          <w:w w:val="100"/>
        </w:rPr>
        <w:t> </w:t>
      </w:r>
      <w:r>
        <w:rPr>
          <w:spacing w:val="-2"/>
        </w:rPr>
        <w:t>并按照公司的会计政策及会计期间，对被投资单位的净利润进行调整后确认。在持有投资期间，被投资单</w:t>
      </w:r>
      <w:r>
        <w:rPr>
          <w:spacing w:val="-33"/>
        </w:rPr>
        <w:t> </w:t>
      </w:r>
      <w:r>
        <w:rPr>
          <w:spacing w:val="-33"/>
        </w:rPr>
      </w:r>
      <w:r>
        <w:rPr>
          <w:spacing w:val="-2"/>
        </w:rPr>
        <w:t>位编制合并财务报表的，以合并财务报表中的净利润、其他综合收益和其他所有者权益变动中归属于被投</w:t>
      </w:r>
      <w:r>
        <w:rPr>
          <w:spacing w:val="-33"/>
        </w:rPr>
        <w:t> </w:t>
      </w:r>
      <w:r>
        <w:rPr>
          <w:spacing w:val="-33"/>
        </w:rPr>
      </w:r>
      <w:r>
        <w:rPr/>
        <w:t>资单位的金额为基础进行核算。</w:t>
      </w:r>
    </w:p>
    <w:p>
      <w:pPr>
        <w:pStyle w:val="BodyText"/>
        <w:spacing w:line="273" w:lineRule="auto" w:before="8"/>
        <w:ind w:right="1024" w:firstLine="340"/>
        <w:jc w:val="left"/>
        <w:rPr>
          <w:rFonts w:ascii="Times New Roman" w:hAnsi="Times New Roman" w:cs="Times New Roman" w:eastAsia="Times New Roman" w:hint="default"/>
        </w:rPr>
      </w:pPr>
      <w:r>
        <w:rPr>
          <w:spacing w:val="-3"/>
        </w:rPr>
        <w:t>公司与联营企业、合营企业之间发生的未实现内部交易损益按照应享有的比例计算归属于公司的部分，</w:t>
      </w:r>
      <w:r>
        <w:rPr>
          <w:w w:val="100"/>
        </w:rPr>
        <w:t> </w:t>
      </w:r>
      <w:r>
        <w:rPr/>
        <w:t>予以抵销，在此基础上确认投资收益。与被投资单位发生的未实现内部交易损失，属于资产减值损失的，</w:t>
      </w:r>
      <w:r>
        <w:rPr>
          <w:w w:val="100"/>
        </w:rPr>
        <w:t> </w:t>
      </w:r>
      <w:r>
        <w:rPr>
          <w:spacing w:val="-2"/>
        </w:rPr>
        <w:t>全额确认。公司与联营企业、合营企业之间发生投出或出售资产的交易，该资产构成业务的，按照本附注</w:t>
      </w:r>
      <w:r>
        <w:rPr>
          <w:spacing w:val="-33"/>
        </w:rPr>
        <w:t> </w:t>
      </w:r>
      <w:r>
        <w:rPr>
          <w:spacing w:val="-33"/>
        </w:rPr>
      </w:r>
      <w:r>
        <w:rPr>
          <w:rFonts w:ascii="Times New Roman" w:hAnsi="Times New Roman" w:cs="Times New Roman" w:eastAsia="Times New Roman" w:hint="default"/>
          <w:spacing w:val="-5"/>
        </w:rPr>
        <w:t>“</w:t>
      </w:r>
      <w:r>
        <w:rPr>
          <w:spacing w:val="-5"/>
        </w:rPr>
        <w:t>三、（五）同一控制下和非同一控制下企业合并的会计处理方法</w:t>
      </w:r>
      <w:r>
        <w:rPr>
          <w:rFonts w:ascii="Times New Roman" w:hAnsi="Times New Roman" w:cs="Times New Roman" w:eastAsia="Times New Roman" w:hint="default"/>
          <w:spacing w:val="-5"/>
        </w:rPr>
        <w:t>”</w:t>
      </w:r>
      <w:r>
        <w:rPr>
          <w:spacing w:val="-5"/>
        </w:rPr>
        <w:t>和</w:t>
      </w:r>
      <w:r>
        <w:rPr>
          <w:rFonts w:ascii="Times New Roman" w:hAnsi="Times New Roman" w:cs="Times New Roman" w:eastAsia="Times New Roman" w:hint="default"/>
          <w:spacing w:val="-5"/>
        </w:rPr>
        <w:t>“</w:t>
      </w:r>
      <w:r>
        <w:rPr>
          <w:spacing w:val="-5"/>
        </w:rPr>
        <w:t>三、（六）合并财务报表的编制方法</w:t>
      </w:r>
      <w:r>
        <w:rPr>
          <w:rFonts w:ascii="Times New Roman" w:hAnsi="Times New Roman" w:cs="Times New Roman" w:eastAsia="Times New Roman" w:hint="default"/>
          <w:spacing w:val="-5"/>
        </w:rPr>
        <w:t>”</w:t>
      </w:r>
    </w:p>
    <w:p>
      <w:pPr>
        <w:spacing w:after="0" w:line="273" w:lineRule="auto"/>
        <w:jc w:val="left"/>
        <w:rPr>
          <w:rFonts w:ascii="Times New Roman" w:hAnsi="Times New Roman" w:cs="Times New Roman" w:eastAsia="Times New Roman" w:hint="default"/>
        </w:rPr>
        <w:sectPr>
          <w:pgSz w:w="11910" w:h="16840"/>
          <w:pgMar w:header="876" w:footer="979" w:top="1060" w:bottom="1160" w:left="980" w:right="0"/>
        </w:sectPr>
      </w:pPr>
    </w:p>
    <w:p>
      <w:pPr>
        <w:spacing w:line="240" w:lineRule="auto" w:before="4"/>
        <w:rPr>
          <w:rFonts w:ascii="Times New Roman" w:hAnsi="Times New Roman" w:cs="Times New Roman" w:eastAsia="Times New Roman" w:hint="default"/>
          <w:sz w:val="28"/>
          <w:szCs w:val="28"/>
        </w:rPr>
      </w:pPr>
    </w:p>
    <w:p>
      <w:pPr>
        <w:pStyle w:val="BodyText"/>
        <w:spacing w:line="273" w:lineRule="auto" w:before="36"/>
        <w:ind w:left="494" w:right="1024" w:hanging="341"/>
        <w:jc w:val="left"/>
      </w:pPr>
      <w:r>
        <w:rPr/>
        <w:t>中披露的相关政策进行会计处理。</w:t>
      </w:r>
      <w:r>
        <w:rPr>
          <w:spacing w:val="-102"/>
        </w:rPr>
        <w:t> </w:t>
      </w:r>
      <w:r>
        <w:rPr>
          <w:spacing w:val="-102"/>
        </w:rPr>
      </w:r>
      <w:r>
        <w:rPr/>
        <w:t>在公司确认应分担被投资单位发生的亏损时，按照以下顺序进行处理：首先，冲减长期股权投资的账</w:t>
      </w:r>
    </w:p>
    <w:p>
      <w:pPr>
        <w:pStyle w:val="BodyText"/>
        <w:spacing w:line="273" w:lineRule="auto"/>
        <w:ind w:right="1125"/>
        <w:jc w:val="both"/>
      </w:pPr>
      <w:r>
        <w:rPr>
          <w:spacing w:val="-2"/>
        </w:rPr>
        <w:t>面价值。其次，长期股权投资的账面价值不足以冲减的，以其他实质上构成对被投资单位净投资的长期权</w:t>
      </w:r>
      <w:r>
        <w:rPr>
          <w:spacing w:val="-33"/>
        </w:rPr>
        <w:t> </w:t>
      </w:r>
      <w:r>
        <w:rPr>
          <w:spacing w:val="-33"/>
        </w:rPr>
      </w:r>
      <w:r>
        <w:rPr>
          <w:spacing w:val="-2"/>
        </w:rPr>
        <w:t>益账面价值为限继续确认投资损失，冲减长期应收项目等的账面价值。最后，经过上述处理，按照投资合</w:t>
      </w:r>
      <w:r>
        <w:rPr>
          <w:spacing w:val="-33"/>
        </w:rPr>
        <w:t> </w:t>
      </w:r>
      <w:r>
        <w:rPr>
          <w:spacing w:val="-33"/>
        </w:rPr>
      </w:r>
      <w:r>
        <w:rPr/>
        <w:t>同或协议约定企业仍承担额外义务的，按预计承担的义务确认预计负债，计入当期投资损失。</w:t>
      </w:r>
    </w:p>
    <w:p>
      <w:pPr>
        <w:pStyle w:val="BodyText"/>
        <w:spacing w:line="256" w:lineRule="auto"/>
        <w:ind w:left="494" w:right="2725" w:firstLine="336"/>
        <w:jc w:val="left"/>
      </w:pPr>
      <w:r>
        <w:rPr>
          <w:rFonts w:ascii="Times New Roman" w:hAnsi="Times New Roman" w:cs="Times New Roman" w:eastAsia="Times New Roman" w:hint="default"/>
        </w:rPr>
        <w:t>3</w:t>
      </w:r>
      <w:r>
        <w:rPr/>
        <w:t>）长期股权投资的处置</w:t>
      </w:r>
      <w:r>
        <w:rPr>
          <w:w w:val="100"/>
        </w:rPr>
        <w:t> </w:t>
      </w:r>
      <w:r>
        <w:rPr>
          <w:spacing w:val="-2"/>
        </w:rPr>
        <w:t>处置长期股权投资，其账面价值与实际取得价款的差额，计入当期损益。</w:t>
      </w:r>
    </w:p>
    <w:p>
      <w:pPr>
        <w:pStyle w:val="BodyText"/>
        <w:spacing w:line="273" w:lineRule="auto" w:before="22"/>
        <w:ind w:right="1125" w:firstLine="340"/>
        <w:jc w:val="both"/>
      </w:pPr>
      <w:r>
        <w:rPr/>
        <w:t>采用权益法核算的长期股权投资，在处置该项投资时，采用与被投资单位直接处置相关资产或负债相</w:t>
      </w:r>
      <w:r>
        <w:rPr>
          <w:w w:val="100"/>
        </w:rPr>
        <w:t> </w:t>
      </w:r>
      <w:r>
        <w:rPr>
          <w:spacing w:val="-2"/>
        </w:rPr>
        <w:t>同的基础，按相应比例对原计入其他综合收益的部分进行会计处理。因被投资单位除净损益、其他综合收</w:t>
      </w:r>
      <w:r>
        <w:rPr>
          <w:spacing w:val="-33"/>
        </w:rPr>
        <w:t> </w:t>
      </w:r>
      <w:r>
        <w:rPr>
          <w:spacing w:val="-33"/>
        </w:rPr>
      </w:r>
      <w:r>
        <w:rPr>
          <w:spacing w:val="-2"/>
        </w:rPr>
        <w:t>益和利润分配以外的其他所有者权益变动而确认的所有者权益，按比例结转入当期损益，由于被投资方重</w:t>
      </w:r>
      <w:r>
        <w:rPr>
          <w:spacing w:val="-33"/>
        </w:rPr>
        <w:t> </w:t>
      </w:r>
      <w:r>
        <w:rPr>
          <w:spacing w:val="-33"/>
        </w:rPr>
      </w:r>
      <w:r>
        <w:rPr/>
        <w:t>新计量设定受益计划净负债或净资产变动而产生的其他综合收益除外。</w:t>
      </w:r>
    </w:p>
    <w:p>
      <w:pPr>
        <w:pStyle w:val="BodyText"/>
        <w:spacing w:line="273" w:lineRule="auto"/>
        <w:ind w:right="1125" w:firstLine="340"/>
        <w:jc w:val="both"/>
      </w:pPr>
      <w:r>
        <w:rPr/>
        <w:t>因处置部分股权投资等原因丧失了对被投资单位的共同控制或重大影响的，处置后的剩余股权改按金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33"/>
        </w:rPr>
        <w:t> </w:t>
      </w:r>
      <w:r>
        <w:rPr>
          <w:spacing w:val="-33"/>
        </w:rPr>
      </w:r>
      <w:r>
        <w:rPr>
          <w:spacing w:val="-2"/>
        </w:rPr>
        <w:t>期损益。原股权投资因采用权益法核算而确认的其他综合收益，在终止采用权益法核算时采用与被投资单</w:t>
      </w:r>
      <w:r>
        <w:rPr>
          <w:spacing w:val="-33"/>
        </w:rPr>
        <w:t> </w:t>
      </w:r>
      <w:r>
        <w:rPr>
          <w:spacing w:val="-33"/>
        </w:rPr>
      </w:r>
      <w:r>
        <w:rPr>
          <w:spacing w:val="-2"/>
        </w:rPr>
        <w:t>位直接处置相关资产或负债相同的基础进行会计处理。因被投资方除净损益、其他综合收益和利润分配以</w:t>
      </w:r>
      <w:r>
        <w:rPr>
          <w:spacing w:val="-33"/>
        </w:rPr>
        <w:t> </w:t>
      </w:r>
      <w:r>
        <w:rPr>
          <w:spacing w:val="-33"/>
        </w:rPr>
      </w:r>
      <w:r>
        <w:rPr/>
        <w:t>外的其他所有者权益变动而确认的所有者权益，在终止采用权益法核算时全部转入当期损益。</w:t>
      </w:r>
    </w:p>
    <w:p>
      <w:pPr>
        <w:pStyle w:val="BodyText"/>
        <w:spacing w:line="273" w:lineRule="auto"/>
        <w:ind w:right="1125" w:firstLine="340"/>
        <w:jc w:val="both"/>
      </w:pPr>
      <w:r>
        <w:rPr/>
        <w:t>因处置部分股权投资、因其他投资方对子公司增资而导致本公司持股比例下降等原因丧失了对被投资</w:t>
      </w:r>
      <w:r>
        <w:rPr>
          <w:w w:val="100"/>
        </w:rPr>
        <w:t> </w:t>
      </w:r>
      <w:r>
        <w:rPr>
          <w:spacing w:val="-2"/>
        </w:rPr>
        <w:t>单位控制权的，在编制个别财务报表时，剩余股权能够对被投资单位实施共同控制或重大影响的，改按权</w:t>
      </w:r>
      <w:r>
        <w:rPr>
          <w:spacing w:val="-33"/>
        </w:rPr>
        <w:t> </w:t>
      </w:r>
      <w:r>
        <w:rPr>
          <w:spacing w:val="-33"/>
        </w:rPr>
      </w:r>
      <w:r>
        <w:rPr>
          <w:spacing w:val="-2"/>
        </w:rPr>
        <w:t>益法核算，并对该剩余股权视同自取得时即采用权益法核算进行调整；剩余股权不能对被投资单位实施共</w:t>
      </w:r>
      <w:r>
        <w:rPr>
          <w:spacing w:val="-33"/>
        </w:rPr>
        <w:t> </w:t>
      </w:r>
      <w:r>
        <w:rPr>
          <w:spacing w:val="-33"/>
        </w:rPr>
      </w:r>
      <w:r>
        <w:rPr>
          <w:spacing w:val="-2"/>
        </w:rPr>
        <w:t>同控制或施加重大影响的，改按金融工具确认和计量准则的有关规定进行会计处理，其在丧失控制之日的</w:t>
      </w:r>
      <w:r>
        <w:rPr>
          <w:spacing w:val="-33"/>
        </w:rPr>
        <w:t> </w:t>
      </w:r>
      <w:r>
        <w:rPr>
          <w:spacing w:val="-33"/>
        </w:rPr>
      </w:r>
      <w:r>
        <w:rPr/>
        <w:t>公允价值与账面价值间的差额计入当期损益。</w:t>
      </w:r>
    </w:p>
    <w:p>
      <w:pPr>
        <w:pStyle w:val="BodyText"/>
        <w:spacing w:line="273" w:lineRule="auto"/>
        <w:ind w:right="1124" w:firstLine="340"/>
        <w:jc w:val="both"/>
      </w:pPr>
      <w:r>
        <w:rPr/>
        <w:t>处置的股权是因追加投资等原因通过企业合并取得的，在编制个别财务报表时，处置后的剩余股权采</w:t>
      </w:r>
      <w:r>
        <w:rPr>
          <w:w w:val="100"/>
        </w:rPr>
        <w:t> </w:t>
      </w:r>
      <w:r>
        <w:rPr>
          <w:spacing w:val="-2"/>
        </w:rPr>
        <w:t>用成本法或权益法核算的，购买日之前持有的股权投资因采用权益法核算而确认的其他综合收益和其他所</w:t>
      </w:r>
      <w:r>
        <w:rPr>
          <w:spacing w:val="-32"/>
        </w:rPr>
        <w:t> </w:t>
      </w:r>
      <w:r>
        <w:rPr>
          <w:spacing w:val="-32"/>
        </w:rPr>
      </w:r>
      <w:r>
        <w:rPr>
          <w:spacing w:val="-2"/>
        </w:rPr>
        <w:t>有者权益按比例结转；处置后的剩余股权改按金融工具确认和计量准则进行会计处理的，其他综合收益和</w:t>
      </w:r>
      <w:r>
        <w:rPr>
          <w:spacing w:val="-33"/>
        </w:rPr>
        <w:t> </w:t>
      </w:r>
      <w:r>
        <w:rPr>
          <w:spacing w:val="-33"/>
        </w:rPr>
      </w:r>
      <w:r>
        <w:rPr/>
        <w:t>其他所有者权益全部结转。</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6"/>
        <w:spacing w:line="240" w:lineRule="auto"/>
        <w:ind w:right="1024"/>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line="360" w:lineRule="auto" w:before="0"/>
        <w:ind w:left="153" w:right="8756" w:firstLine="0"/>
        <w:jc w:val="left"/>
        <w:rPr>
          <w:rFonts w:ascii="宋体" w:hAnsi="宋体" w:cs="宋体" w:eastAsia="宋体" w:hint="default"/>
          <w:sz w:val="18"/>
          <w:szCs w:val="18"/>
        </w:rPr>
      </w:pPr>
      <w:r>
        <w:rPr>
          <w:rFonts w:ascii="宋体" w:hAnsi="宋体" w:cs="宋体" w:eastAsia="宋体" w:hint="default"/>
          <w:spacing w:val="-2"/>
          <w:sz w:val="18"/>
          <w:szCs w:val="18"/>
        </w:rPr>
        <w:t>投资性房地产计量模式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成本法计量</w:t>
      </w:r>
      <w:r>
        <w:rPr>
          <w:rFonts w:ascii="宋体" w:hAnsi="宋体" w:cs="宋体" w:eastAsia="宋体" w:hint="default"/>
          <w:w w:val="101"/>
          <w:sz w:val="18"/>
          <w:szCs w:val="18"/>
        </w:rPr>
        <w:t> </w:t>
      </w:r>
      <w:r>
        <w:rPr>
          <w:rFonts w:ascii="宋体" w:hAnsi="宋体" w:cs="宋体" w:eastAsia="宋体" w:hint="default"/>
          <w:spacing w:val="-3"/>
          <w:sz w:val="18"/>
          <w:szCs w:val="18"/>
        </w:rPr>
        <w:t>折旧或摊销方法</w:t>
      </w:r>
    </w:p>
    <w:p>
      <w:pPr>
        <w:pStyle w:val="BodyText"/>
        <w:spacing w:line="273" w:lineRule="auto" w:before="0"/>
        <w:ind w:right="1125" w:firstLine="340"/>
        <w:jc w:val="both"/>
      </w:pPr>
      <w:r>
        <w:rPr/>
        <w:t>投资性房地产是指为赚取租金或资本增值，或两者兼有而持有的房地产，包括已出租的土地使用权、</w:t>
      </w:r>
      <w:r>
        <w:rPr>
          <w:w w:val="100"/>
        </w:rPr>
        <w:t> </w:t>
      </w:r>
      <w:r>
        <w:rPr>
          <w:spacing w:val="-2"/>
        </w:rPr>
        <w:t>持有并准备增值后转让的土地使用权、已出租的建筑物（含自行建造或开发活动完成后用于出租的建筑物</w:t>
      </w:r>
      <w:r>
        <w:rPr>
          <w:spacing w:val="-33"/>
        </w:rPr>
        <w:t> </w:t>
      </w:r>
      <w:r>
        <w:rPr>
          <w:spacing w:val="-33"/>
        </w:rPr>
      </w:r>
      <w:r>
        <w:rPr/>
        <w:t>以及正在建造或开发过程中将来用于出租的建筑物）。</w:t>
      </w:r>
    </w:p>
    <w:p>
      <w:pPr>
        <w:pStyle w:val="BodyText"/>
        <w:spacing w:line="273" w:lineRule="auto"/>
        <w:ind w:right="1134" w:firstLine="340"/>
        <w:jc w:val="both"/>
      </w:pPr>
      <w:r>
        <w:rPr/>
        <w:t>本公司对现有投资性房地产采用成本模式计量。对按照成本模式计量的投资性房地产－出租用建筑物</w:t>
      </w:r>
      <w:r>
        <w:rPr>
          <w:w w:val="100"/>
        </w:rPr>
        <w:t> </w:t>
      </w:r>
      <w:r>
        <w:rPr/>
        <w:t>采用与本公司固定资产相同的折旧政策，出租用土地使用权按与无形资产相同的摊销政策执行。</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6"/>
        <w:spacing w:line="240" w:lineRule="auto"/>
        <w:ind w:right="1024"/>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11"/>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）确认条件</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873" w:right="1024" w:firstLine="0"/>
        <w:jc w:val="left"/>
        <w:rPr>
          <w:rFonts w:ascii="宋体" w:hAnsi="宋体" w:cs="宋体" w:eastAsia="宋体" w:hint="default"/>
          <w:sz w:val="18"/>
          <w:szCs w:val="18"/>
        </w:rPr>
      </w:pPr>
      <w:r>
        <w:rPr>
          <w:rFonts w:ascii="宋体" w:hAnsi="宋体" w:cs="宋体" w:eastAsia="宋体" w:hint="default"/>
          <w:spacing w:val="-5"/>
          <w:sz w:val="18"/>
          <w:szCs w:val="18"/>
        </w:rPr>
        <w:t>固定资产指为生产商品、提供劳务、出租或经营管理而持有，并且使用寿命超过一个会计年度的有形资产。固定资</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
        <w:rPr>
          <w:rFonts w:ascii="宋体" w:hAnsi="宋体" w:cs="宋体" w:eastAsia="宋体" w:hint="default"/>
          <w:sz w:val="26"/>
          <w:szCs w:val="26"/>
        </w:rPr>
      </w:pPr>
    </w:p>
    <w:p>
      <w:pPr>
        <w:spacing w:line="300" w:lineRule="auto"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产在同时满足下列条件时予以确认：</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）与该固定资产有关的经济利益很可能流入企业；</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）该固定资产的成本能够可靠地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计量。</w:t>
      </w:r>
    </w:p>
    <w:p>
      <w:pPr>
        <w:spacing w:line="240" w:lineRule="auto" w:before="2"/>
        <w:rPr>
          <w:rFonts w:ascii="宋体" w:hAnsi="宋体" w:cs="宋体" w:eastAsia="宋体" w:hint="default"/>
          <w:sz w:val="18"/>
          <w:szCs w:val="18"/>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4"/>
                <w:sz w:val="18"/>
                <w:szCs w:val="18"/>
              </w:rPr>
              <w:t>年限平均法</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其中：管理用房</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2.11</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8" w:right="0"/>
              <w:jc w:val="left"/>
              <w:rPr>
                <w:rFonts w:ascii="宋体" w:hAnsi="宋体" w:cs="宋体" w:eastAsia="宋体" w:hint="default"/>
                <w:sz w:val="18"/>
                <w:szCs w:val="18"/>
              </w:rPr>
            </w:pPr>
            <w:r>
              <w:rPr>
                <w:rFonts w:ascii="宋体" w:hAnsi="宋体" w:cs="宋体" w:eastAsia="宋体" w:hint="default"/>
                <w:spacing w:val="-3"/>
                <w:sz w:val="18"/>
                <w:szCs w:val="18"/>
              </w:rPr>
              <w:t>生产经营</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用房</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房屋附属设施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11.88</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11.88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办公家具及管理用具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11.88</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）融资租入固定资产的认定依据、计价和折旧方法</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line="304" w:lineRule="auto" w:before="0"/>
        <w:ind w:left="153" w:right="1122" w:firstLine="427"/>
        <w:jc w:val="both"/>
        <w:rPr>
          <w:rFonts w:ascii="宋体" w:hAnsi="宋体" w:cs="宋体" w:eastAsia="宋体" w:hint="default"/>
          <w:sz w:val="18"/>
          <w:szCs w:val="18"/>
        </w:rPr>
      </w:pPr>
      <w:r>
        <w:rPr>
          <w:rFonts w:ascii="宋体" w:hAnsi="宋体" w:cs="宋体" w:eastAsia="宋体" w:hint="default"/>
          <w:spacing w:val="-3"/>
          <w:sz w:val="18"/>
          <w:szCs w:val="18"/>
        </w:rPr>
        <w:t>公司与租赁方所签订的租赁协议条款中规定了下列条件之一的，确认为融资租入资产：</w:t>
      </w:r>
      <w:r>
        <w:rPr>
          <w:rFonts w:ascii="宋体" w:hAnsi="宋体" w:cs="宋体" w:eastAsia="宋体" w:hint="default"/>
          <w:spacing w:val="13"/>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）租赁期满后租赁资产的所</w:t>
      </w:r>
      <w:r>
        <w:rPr>
          <w:rFonts w:ascii="宋体" w:hAnsi="宋体" w:cs="宋体" w:eastAsia="宋体" w:hint="default"/>
          <w:w w:val="101"/>
          <w:sz w:val="18"/>
          <w:szCs w:val="18"/>
        </w:rPr>
        <w:t> </w:t>
      </w:r>
      <w:r>
        <w:rPr>
          <w:rFonts w:ascii="宋体" w:hAnsi="宋体" w:cs="宋体" w:eastAsia="宋体" w:hint="default"/>
          <w:spacing w:val="-3"/>
          <w:sz w:val="18"/>
          <w:szCs w:val="18"/>
        </w:rPr>
        <w:t>有权归属于本公司；</w:t>
      </w:r>
      <w:r>
        <w:rPr>
          <w:rFonts w:ascii="宋体" w:hAnsi="宋体" w:cs="宋体" w:eastAsia="宋体" w:hint="default"/>
          <w:spacing w:val="57"/>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）公司具有购买资产的选择权，购买价款远低于行使选择权时该资产的公允价值；</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）租赁期占所租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赁资产使用寿命的大部分；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）租赁开始日的最低租赁付款额现值，与该资产的公允价值不存在较大的差异。公司在承租开</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始日，将租赁资产公允价值与最低租赁付款额现值两者中较低者作为租入资产的入账价值，将最低租赁付款额作为长期应付</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款的入账价值，其差额作为未确认的融资费。</w:t>
      </w:r>
    </w:p>
    <w:p>
      <w:pPr>
        <w:spacing w:line="240" w:lineRule="auto" w:before="2"/>
        <w:rPr>
          <w:rFonts w:ascii="宋体" w:hAnsi="宋体" w:cs="宋体" w:eastAsia="宋体" w:hint="default"/>
          <w:sz w:val="18"/>
          <w:szCs w:val="18"/>
        </w:rPr>
      </w:pPr>
    </w:p>
    <w:p>
      <w:pPr>
        <w:pStyle w:val="Heading6"/>
        <w:spacing w:line="240" w:lineRule="auto"/>
        <w:ind w:right="1024"/>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19" w:lineRule="auto" w:before="0"/>
        <w:ind w:left="153" w:right="1123" w:firstLine="427"/>
        <w:jc w:val="both"/>
        <w:rPr>
          <w:rFonts w:ascii="宋体" w:hAnsi="宋体" w:cs="宋体" w:eastAsia="宋体" w:hint="default"/>
          <w:sz w:val="18"/>
          <w:szCs w:val="18"/>
        </w:rPr>
      </w:pPr>
      <w:r>
        <w:rPr>
          <w:rFonts w:ascii="宋体" w:hAnsi="宋体" w:cs="宋体" w:eastAsia="宋体" w:hint="default"/>
          <w:spacing w:val="-3"/>
          <w:sz w:val="18"/>
          <w:szCs w:val="18"/>
        </w:rPr>
        <w:t>在建工程项目按建造该项资产达到预定可使用状态前所发生的必要支出，作为固定资产的入账价值。所建造的固定资</w:t>
      </w:r>
      <w:r>
        <w:rPr>
          <w:rFonts w:ascii="宋体" w:hAnsi="宋体" w:cs="宋体" w:eastAsia="宋体" w:hint="default"/>
          <w:w w:val="101"/>
          <w:sz w:val="18"/>
          <w:szCs w:val="18"/>
        </w:rPr>
        <w:t> </w:t>
      </w:r>
      <w:r>
        <w:rPr>
          <w:rFonts w:ascii="宋体" w:hAnsi="宋体" w:cs="宋体" w:eastAsia="宋体" w:hint="default"/>
          <w:spacing w:val="-4"/>
          <w:sz w:val="18"/>
          <w:szCs w:val="18"/>
        </w:rPr>
        <w:t>产在工程已达到预定可使用状态，但尚未办理竣工决算的，自达到预定可使用状态之日起，根据工程预算、造价或者工程实</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际成本等，按估计的价值转入固定资产，并按本公司固定资产折旧政策计提固定资产的折旧，待办理竣工决算后，再按实际</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成本调整原来的暂估价值，但不调整原已计提的折旧额。</w:t>
      </w:r>
    </w:p>
    <w:p>
      <w:pPr>
        <w:spacing w:line="240" w:lineRule="auto" w:before="13"/>
        <w:rPr>
          <w:rFonts w:ascii="宋体" w:hAnsi="宋体" w:cs="宋体" w:eastAsia="宋体" w:hint="default"/>
          <w:sz w:val="16"/>
          <w:szCs w:val="16"/>
        </w:rPr>
      </w:pPr>
    </w:p>
    <w:p>
      <w:pPr>
        <w:pStyle w:val="Heading6"/>
        <w:spacing w:line="240" w:lineRule="auto"/>
        <w:ind w:right="1024"/>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86" w:right="6663"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）借款费用资本化的确认原则</w:t>
      </w:r>
      <w:r>
        <w:rPr>
          <w:rFonts w:ascii="Microsoft JhengHei" w:hAnsi="Microsoft JhengHei" w:cs="Microsoft JhengHei" w:eastAsia="Microsoft JhengHei" w:hint="default"/>
          <w:sz w:val="21"/>
          <w:szCs w:val="21"/>
        </w:rPr>
      </w:r>
    </w:p>
    <w:p>
      <w:pPr>
        <w:spacing w:line="357" w:lineRule="auto" w:before="82"/>
        <w:ind w:left="580" w:right="1024" w:firstLine="0"/>
        <w:jc w:val="left"/>
        <w:rPr>
          <w:rFonts w:ascii="宋体" w:hAnsi="宋体" w:cs="宋体" w:eastAsia="宋体" w:hint="default"/>
          <w:sz w:val="18"/>
          <w:szCs w:val="18"/>
        </w:rPr>
      </w:pPr>
      <w:r>
        <w:rPr>
          <w:rFonts w:ascii="宋体" w:hAnsi="宋体" w:cs="宋体" w:eastAsia="宋体" w:hint="default"/>
          <w:spacing w:val="-3"/>
          <w:sz w:val="18"/>
          <w:szCs w:val="18"/>
        </w:rPr>
        <w:t>借款费用，包括借款利息、折价或者溢价的摊销、辅助费用以及因外币借款而发生的汇兑差额等。</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公司发生的借款费用，可直接归属于符合资本化条件的资产的购建或者生产的，予以资本化，计入相关资产成本；其</w:t>
      </w:r>
    </w:p>
    <w:p>
      <w:pPr>
        <w:spacing w:line="224" w:lineRule="exact"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他借款费用，在发生时根据其发生额确认为费用，计入当期损益。</w:t>
      </w:r>
    </w:p>
    <w:p>
      <w:pPr>
        <w:spacing w:line="316" w:lineRule="auto" w:before="115"/>
        <w:ind w:left="153" w:right="1157" w:firstLine="427"/>
        <w:jc w:val="both"/>
        <w:rPr>
          <w:rFonts w:ascii="宋体" w:hAnsi="宋体" w:cs="宋体" w:eastAsia="宋体" w:hint="default"/>
          <w:sz w:val="18"/>
          <w:szCs w:val="18"/>
        </w:rPr>
      </w:pPr>
      <w:r>
        <w:rPr>
          <w:rFonts w:ascii="宋体" w:hAnsi="宋体" w:cs="宋体" w:eastAsia="宋体" w:hint="default"/>
          <w:spacing w:val="-3"/>
          <w:sz w:val="18"/>
          <w:szCs w:val="18"/>
        </w:rPr>
        <w:t>符合资本化条件的资产，是指需要经过相当长时间的购建或者生产活动才能达到预定可使用或者可销售状态的固定资</w:t>
      </w:r>
      <w:r>
        <w:rPr>
          <w:rFonts w:ascii="宋体" w:hAnsi="宋体" w:cs="宋体" w:eastAsia="宋体" w:hint="default"/>
          <w:w w:val="101"/>
          <w:sz w:val="18"/>
          <w:szCs w:val="18"/>
        </w:rPr>
        <w:t> </w:t>
      </w:r>
      <w:r>
        <w:rPr>
          <w:rFonts w:ascii="宋体" w:hAnsi="宋体" w:cs="宋体" w:eastAsia="宋体" w:hint="default"/>
          <w:spacing w:val="-3"/>
          <w:sz w:val="18"/>
          <w:szCs w:val="18"/>
        </w:rPr>
        <w:t>产、投资性房地产和存货等资产。</w:t>
      </w:r>
    </w:p>
    <w:p>
      <w:pPr>
        <w:spacing w:before="57"/>
        <w:ind w:left="580" w:right="1024" w:firstLine="0"/>
        <w:jc w:val="left"/>
        <w:rPr>
          <w:rFonts w:ascii="宋体" w:hAnsi="宋体" w:cs="宋体" w:eastAsia="宋体" w:hint="default"/>
          <w:sz w:val="18"/>
          <w:szCs w:val="18"/>
        </w:rPr>
      </w:pPr>
      <w:r>
        <w:rPr>
          <w:rFonts w:ascii="宋体" w:hAnsi="宋体" w:cs="宋体" w:eastAsia="宋体" w:hint="default"/>
          <w:spacing w:val="-3"/>
          <w:sz w:val="18"/>
          <w:szCs w:val="18"/>
        </w:rPr>
        <w:t>借款费用同时满足下列条件时开始资本化：</w:t>
      </w:r>
    </w:p>
    <w:p>
      <w:pPr>
        <w:spacing w:before="119"/>
        <w:ind w:left="580" w:right="1024"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）资产支出已经发生，资产支出包括为购建或者生产符合资本化条件的资产而以支付现金、转移非现金资产或者承担</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
        <w:rPr>
          <w:rFonts w:ascii="宋体" w:hAnsi="宋体" w:cs="宋体" w:eastAsia="宋体" w:hint="default"/>
          <w:sz w:val="26"/>
          <w:szCs w:val="2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带息债务形式发生的支出；</w:t>
      </w:r>
    </w:p>
    <w:p>
      <w:pPr>
        <w:spacing w:before="115"/>
        <w:ind w:left="580"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）借款费用已经发生；</w:t>
      </w:r>
    </w:p>
    <w:p>
      <w:pPr>
        <w:spacing w:before="106"/>
        <w:ind w:left="580" w:right="102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）为使资产达到预定可使用或者可销售状态所必要的购建或者生产活动已经开始。</w:t>
      </w:r>
    </w:p>
    <w:p>
      <w:pPr>
        <w:spacing w:line="240" w:lineRule="auto" w:before="8"/>
        <w:rPr>
          <w:rFonts w:ascii="宋体" w:hAnsi="宋体" w:cs="宋体" w:eastAsia="宋体" w:hint="default"/>
          <w:sz w:val="24"/>
          <w:szCs w:val="24"/>
        </w:rPr>
      </w:pPr>
    </w:p>
    <w:p>
      <w:pPr>
        <w:pStyle w:val="Heading6"/>
        <w:spacing w:line="240" w:lineRule="auto"/>
        <w:ind w:left="599" w:right="1024"/>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357" w:lineRule="auto" w:before="82"/>
        <w:ind w:left="580" w:right="1024" w:firstLine="0"/>
        <w:jc w:val="left"/>
        <w:rPr>
          <w:rFonts w:ascii="宋体" w:hAnsi="宋体" w:cs="宋体" w:eastAsia="宋体" w:hint="default"/>
          <w:sz w:val="18"/>
          <w:szCs w:val="18"/>
        </w:rPr>
      </w:pPr>
      <w:r>
        <w:rPr>
          <w:rFonts w:ascii="宋体" w:hAnsi="宋体" w:cs="宋体" w:eastAsia="宋体" w:hint="default"/>
          <w:spacing w:val="-3"/>
          <w:sz w:val="18"/>
          <w:szCs w:val="18"/>
        </w:rPr>
        <w:t>资本化期间，指从借款费用开始资本化时点到停止资本化时点的期间，借款费用暂停资本化的期间不包括在内。</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当购建或者生产符合资本化条件的资产达到预定可使用或者可销售状态时，借款费用停止资本化。</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当购建或者生产符合资本化条件的资产中部分项目分别完工且可单独使用时，该部分资产借款费用停止资本化。</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购建或者生产的资产的各部分分别完工，但必须等到整体完工后才可使用或可对外销售的，在该资产整体完工时停止</w:t>
      </w:r>
    </w:p>
    <w:p>
      <w:pPr>
        <w:spacing w:line="224" w:lineRule="exact"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借款费用资本化。</w:t>
      </w:r>
    </w:p>
    <w:p>
      <w:pPr>
        <w:spacing w:line="240" w:lineRule="auto" w:before="12"/>
        <w:rPr>
          <w:rFonts w:ascii="宋体" w:hAnsi="宋体" w:cs="宋体" w:eastAsia="宋体" w:hint="default"/>
          <w:sz w:val="25"/>
          <w:szCs w:val="25"/>
        </w:rPr>
      </w:pPr>
    </w:p>
    <w:p>
      <w:pPr>
        <w:pStyle w:val="Heading6"/>
        <w:spacing w:line="240" w:lineRule="auto"/>
        <w:ind w:left="599" w:right="1024"/>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309" w:lineRule="auto" w:before="77"/>
        <w:ind w:left="153" w:right="1124" w:firstLine="427"/>
        <w:jc w:val="both"/>
        <w:rPr>
          <w:rFonts w:ascii="宋体" w:hAnsi="宋体" w:cs="宋体" w:eastAsia="宋体" w:hint="default"/>
          <w:sz w:val="18"/>
          <w:szCs w:val="18"/>
        </w:rPr>
      </w:pPr>
      <w:r>
        <w:rPr>
          <w:rFonts w:ascii="宋体" w:hAnsi="宋体" w:cs="宋体" w:eastAsia="宋体" w:hint="default"/>
          <w:spacing w:val="-3"/>
          <w:sz w:val="18"/>
          <w:szCs w:val="18"/>
        </w:rPr>
        <w:t>符合资本化条件的资产在购建或生产过程中发生的非正常中断、且中断时间连续超过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个月的，则借款费用暂停资本</w:t>
      </w:r>
      <w:r>
        <w:rPr>
          <w:rFonts w:ascii="宋体" w:hAnsi="宋体" w:cs="宋体" w:eastAsia="宋体" w:hint="default"/>
          <w:w w:val="101"/>
          <w:sz w:val="18"/>
          <w:szCs w:val="18"/>
        </w:rPr>
        <w:t> </w:t>
      </w:r>
      <w:r>
        <w:rPr>
          <w:rFonts w:ascii="宋体" w:hAnsi="宋体" w:cs="宋体" w:eastAsia="宋体" w:hint="default"/>
          <w:spacing w:val="-4"/>
          <w:sz w:val="18"/>
          <w:szCs w:val="18"/>
        </w:rPr>
        <w:t>化；该项中断如是所购建或生产的符合资本化条件的资产达到预定可使用状态或者可销售状态必要的程序，则借款费用继续</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资本化。在中断期间发生的借款费用确认为当期损益，直至资产的购建或者生产活动重新开始后借款费用继续资本化。</w:t>
      </w:r>
    </w:p>
    <w:p>
      <w:pPr>
        <w:spacing w:line="240" w:lineRule="auto" w:before="12"/>
        <w:rPr>
          <w:rFonts w:ascii="宋体" w:hAnsi="宋体" w:cs="宋体" w:eastAsia="宋体" w:hint="default"/>
          <w:sz w:val="24"/>
          <w:szCs w:val="24"/>
        </w:rPr>
      </w:pPr>
    </w:p>
    <w:p>
      <w:pPr>
        <w:pStyle w:val="Heading6"/>
        <w:spacing w:line="240" w:lineRule="auto"/>
        <w:ind w:left="599" w:right="1024"/>
        <w:jc w:val="left"/>
        <w:rPr>
          <w:b w:val="0"/>
          <w:bCs w:val="0"/>
        </w:rPr>
      </w:pPr>
      <w:r>
        <w:rPr/>
        <w:t>（</w:t>
      </w:r>
      <w:r>
        <w:rPr>
          <w:rFonts w:ascii="Times New Roman" w:hAnsi="Times New Roman" w:cs="Times New Roman" w:eastAsia="Times New Roman" w:hint="default"/>
        </w:rPr>
        <w:t>4</w:t>
      </w:r>
      <w:r>
        <w:rPr/>
        <w:t>）借款费用资本化率、资本化金额的计算方法</w:t>
      </w:r>
      <w:r>
        <w:rPr>
          <w:b w:val="0"/>
          <w:bCs w:val="0"/>
        </w:rPr>
      </w:r>
    </w:p>
    <w:p>
      <w:pPr>
        <w:spacing w:line="316" w:lineRule="auto" w:before="77"/>
        <w:ind w:left="153" w:right="1157" w:firstLine="427"/>
        <w:jc w:val="both"/>
        <w:rPr>
          <w:rFonts w:ascii="宋体" w:hAnsi="宋体" w:cs="宋体" w:eastAsia="宋体" w:hint="default"/>
          <w:sz w:val="18"/>
          <w:szCs w:val="18"/>
        </w:rPr>
      </w:pPr>
      <w:r>
        <w:rPr>
          <w:rFonts w:ascii="宋体" w:hAnsi="宋体" w:cs="宋体" w:eastAsia="宋体" w:hint="default"/>
          <w:spacing w:val="-3"/>
          <w:sz w:val="18"/>
          <w:szCs w:val="18"/>
        </w:rPr>
        <w:t>对于为购建或者生产符合资本化条件的资产而借入的专门借款，以专门借款当期实际发生的借款费用，减去尚未动用</w:t>
      </w:r>
      <w:r>
        <w:rPr>
          <w:rFonts w:ascii="宋体" w:hAnsi="宋体" w:cs="宋体" w:eastAsia="宋体" w:hint="default"/>
          <w:w w:val="101"/>
          <w:sz w:val="18"/>
          <w:szCs w:val="18"/>
        </w:rPr>
        <w:t> </w:t>
      </w:r>
      <w:r>
        <w:rPr>
          <w:rFonts w:ascii="宋体" w:hAnsi="宋体" w:cs="宋体" w:eastAsia="宋体" w:hint="default"/>
          <w:spacing w:val="-3"/>
          <w:sz w:val="18"/>
          <w:szCs w:val="18"/>
        </w:rPr>
        <w:t>的借款资金存入银行取得的利息收入或进行暂时性投资取得的投资收益后的金额，来确定借款费用的资本化金额。</w:t>
      </w:r>
    </w:p>
    <w:p>
      <w:pPr>
        <w:spacing w:line="316" w:lineRule="auto" w:before="57"/>
        <w:ind w:left="153" w:right="1124" w:firstLine="427"/>
        <w:jc w:val="both"/>
        <w:rPr>
          <w:rFonts w:ascii="宋体" w:hAnsi="宋体" w:cs="宋体" w:eastAsia="宋体" w:hint="default"/>
          <w:sz w:val="18"/>
          <w:szCs w:val="18"/>
        </w:rPr>
      </w:pPr>
      <w:r>
        <w:rPr>
          <w:rFonts w:ascii="宋体" w:hAnsi="宋体" w:cs="宋体" w:eastAsia="宋体" w:hint="default"/>
          <w:spacing w:val="-3"/>
          <w:sz w:val="18"/>
          <w:szCs w:val="18"/>
        </w:rPr>
        <w:t>对于为购建或者生产符合资本化条件的资产而占用的一般借款，根据累计资产支出超过专门借款部分的资产支出加权</w:t>
      </w:r>
      <w:r>
        <w:rPr>
          <w:rFonts w:ascii="宋体" w:hAnsi="宋体" w:cs="宋体" w:eastAsia="宋体" w:hint="default"/>
          <w:w w:val="101"/>
          <w:sz w:val="18"/>
          <w:szCs w:val="18"/>
        </w:rPr>
        <w:t> </w:t>
      </w:r>
      <w:r>
        <w:rPr>
          <w:rFonts w:ascii="宋体" w:hAnsi="宋体" w:cs="宋体" w:eastAsia="宋体" w:hint="default"/>
          <w:spacing w:val="-4"/>
          <w:sz w:val="18"/>
          <w:szCs w:val="18"/>
        </w:rPr>
        <w:t>平均数乘以所占用一般借款的资本化率，计算确定一般借款应予资本化的借款费用金额。资本化率根据一般借款加权平均利</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率计算确定。</w:t>
      </w:r>
    </w:p>
    <w:p>
      <w:pPr>
        <w:spacing w:line="240" w:lineRule="auto" w:before="7"/>
        <w:rPr>
          <w:rFonts w:ascii="宋体" w:hAnsi="宋体" w:cs="宋体" w:eastAsia="宋体" w:hint="default"/>
          <w:sz w:val="17"/>
          <w:szCs w:val="17"/>
        </w:rPr>
      </w:pPr>
    </w:p>
    <w:p>
      <w:pPr>
        <w:pStyle w:val="Heading6"/>
        <w:spacing w:line="240" w:lineRule="auto"/>
        <w:ind w:right="1024"/>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）计价方法、使用寿命、减值测试</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575"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A</w:t>
      </w:r>
      <w:r>
        <w:rPr>
          <w:rFonts w:ascii="Microsoft JhengHei" w:hAnsi="Microsoft JhengHei" w:cs="Microsoft JhengHei" w:eastAsia="Microsoft JhengHei" w:hint="default"/>
          <w:b/>
          <w:bCs/>
          <w:sz w:val="21"/>
          <w:szCs w:val="21"/>
        </w:rPr>
        <w:t>、无形资产的计价方法</w:t>
      </w:r>
      <w:r>
        <w:rPr>
          <w:rFonts w:ascii="Microsoft JhengHei" w:hAnsi="Microsoft JhengHei" w:cs="Microsoft JhengHei" w:eastAsia="Microsoft JhengHei" w:hint="default"/>
          <w:sz w:val="21"/>
          <w:szCs w:val="21"/>
        </w:rPr>
      </w:r>
    </w:p>
    <w:p>
      <w:pPr>
        <w:pStyle w:val="BodyText"/>
        <w:spacing w:line="273" w:lineRule="auto" w:before="14"/>
        <w:ind w:left="575" w:right="1024"/>
        <w:jc w:val="left"/>
      </w:pPr>
      <w:r>
        <w:rPr/>
        <w:t>①公司取得无形资产时按成本进行初始计量；</w:t>
      </w:r>
      <w:r>
        <w:rPr>
          <w:spacing w:val="-101"/>
        </w:rPr>
        <w:t> </w:t>
      </w:r>
      <w:r>
        <w:rPr>
          <w:spacing w:val="-101"/>
        </w:rPr>
      </w:r>
      <w:r>
        <w:rPr>
          <w:spacing w:val="-2"/>
        </w:rPr>
        <w:t>外购无形资产的成本，包括购买价款、相关税费以及直接归属于使该项资产达到预定用途所发生的其</w:t>
      </w:r>
    </w:p>
    <w:p>
      <w:pPr>
        <w:pStyle w:val="BodyText"/>
        <w:spacing w:line="273" w:lineRule="auto"/>
        <w:ind w:right="1024"/>
        <w:jc w:val="left"/>
      </w:pPr>
      <w:r>
        <w:rPr>
          <w:spacing w:val="-2"/>
        </w:rPr>
        <w:t>他支出。购买无形资产的价款超过正常信用条件延期支付，实质上具有融资性质的，无形资产的成本以购</w:t>
      </w:r>
      <w:r>
        <w:rPr>
          <w:spacing w:val="-33"/>
        </w:rPr>
        <w:t> </w:t>
      </w:r>
      <w:r>
        <w:rPr>
          <w:spacing w:val="-33"/>
        </w:rPr>
      </w:r>
      <w:r>
        <w:rPr/>
        <w:t>买价款的现值为基础确定。</w:t>
      </w:r>
    </w:p>
    <w:p>
      <w:pPr>
        <w:pStyle w:val="BodyText"/>
        <w:spacing w:line="273" w:lineRule="auto"/>
        <w:ind w:right="1130" w:firstLine="422"/>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273" w:lineRule="auto"/>
        <w:ind w:right="1125" w:firstLine="422"/>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33"/>
        </w:rPr>
        <w:t> </w:t>
      </w:r>
      <w:r>
        <w:rPr>
          <w:spacing w:val="-33"/>
        </w:rPr>
      </w:r>
      <w:r>
        <w:rPr>
          <w:spacing w:val="-2"/>
        </w:rPr>
        <w:t>的公允价值更加可靠；不满足上述前提的非货币性资产交换，以换出资产的账面价值和应支付的相关税费</w:t>
      </w:r>
      <w:r>
        <w:rPr>
          <w:spacing w:val="-33"/>
        </w:rPr>
        <w:t> </w:t>
      </w:r>
      <w:r>
        <w:rPr>
          <w:spacing w:val="-33"/>
        </w:rPr>
      </w:r>
      <w:r>
        <w:rPr/>
        <w:t>作为换入无形资产的成本，不确认损益。</w:t>
      </w:r>
    </w:p>
    <w:p>
      <w:pPr>
        <w:pStyle w:val="BodyText"/>
        <w:spacing w:line="273" w:lineRule="auto" w:before="8"/>
        <w:ind w:left="575" w:right="6110"/>
        <w:jc w:val="left"/>
      </w:pPr>
      <w:r>
        <w:rPr/>
        <w:t>②后续计量</w:t>
      </w:r>
      <w:r>
        <w:rPr>
          <w:spacing w:val="-99"/>
        </w:rPr>
        <w:t> </w:t>
      </w:r>
      <w:r>
        <w:rPr>
          <w:spacing w:val="-2"/>
        </w:rPr>
        <w:t>在取得无形资产时分析判断其使用寿命。</w:t>
      </w:r>
    </w:p>
    <w:p>
      <w:pPr>
        <w:pStyle w:val="BodyText"/>
        <w:spacing w:line="273" w:lineRule="auto"/>
        <w:ind w:right="1130" w:firstLine="422"/>
        <w:jc w:val="both"/>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spacing w:after="0" w:line="273" w:lineRule="auto"/>
        <w:jc w:val="both"/>
        <w:sectPr>
          <w:pgSz w:w="11910" w:h="16840"/>
          <w:pgMar w:header="876" w:footer="979" w:top="1060" w:bottom="1160" w:left="980" w:right="0"/>
        </w:sectPr>
      </w:pPr>
    </w:p>
    <w:p>
      <w:pPr>
        <w:spacing w:line="240" w:lineRule="auto" w:before="4"/>
        <w:rPr>
          <w:rFonts w:ascii="宋体" w:hAnsi="宋体" w:cs="宋体" w:eastAsia="宋体" w:hint="default"/>
          <w:sz w:val="25"/>
          <w:szCs w:val="25"/>
        </w:rPr>
      </w:pPr>
    </w:p>
    <w:p>
      <w:pPr>
        <w:pStyle w:val="Heading6"/>
        <w:spacing w:line="335" w:lineRule="exact"/>
        <w:ind w:left="575" w:right="1024"/>
        <w:jc w:val="left"/>
        <w:rPr>
          <w:b w:val="0"/>
          <w:bCs w:val="0"/>
        </w:rPr>
      </w:pPr>
      <w:r>
        <w:rPr>
          <w:rFonts w:ascii="Times New Roman" w:hAnsi="Times New Roman" w:cs="Times New Roman" w:eastAsia="Times New Roman" w:hint="default"/>
        </w:rPr>
        <w:t>B</w:t>
      </w:r>
      <w:r>
        <w:rPr/>
        <w:t>、使用寿命有限的无形资产的使用寿命估计情况：</w:t>
      </w:r>
      <w:r>
        <w:rPr>
          <w:b w:val="0"/>
          <w:bCs w:val="0"/>
        </w:rPr>
      </w:r>
    </w:p>
    <w:p>
      <w:pPr>
        <w:spacing w:line="240" w:lineRule="auto" w:before="5"/>
        <w:rPr>
          <w:rFonts w:ascii="Microsoft JhengHei" w:hAnsi="Microsoft JhengHei" w:cs="Microsoft JhengHei" w:eastAsia="Microsoft JhengHei" w:hint="default"/>
          <w:b/>
          <w:bCs/>
          <w:sz w:val="3"/>
          <w:szCs w:val="3"/>
        </w:rPr>
      </w:pPr>
    </w:p>
    <w:tbl>
      <w:tblPr>
        <w:tblW w:w="0" w:type="auto"/>
        <w:jc w:val="left"/>
        <w:tblInd w:w="162" w:type="dxa"/>
        <w:tblLayout w:type="fixed"/>
        <w:tblCellMar>
          <w:top w:w="0" w:type="dxa"/>
          <w:left w:w="0" w:type="dxa"/>
          <w:bottom w:w="0" w:type="dxa"/>
          <w:right w:w="0" w:type="dxa"/>
        </w:tblCellMar>
        <w:tblLook w:val="01E0"/>
      </w:tblPr>
      <w:tblGrid>
        <w:gridCol w:w="2123"/>
        <w:gridCol w:w="2127"/>
        <w:gridCol w:w="5412"/>
      </w:tblGrid>
      <w:tr>
        <w:trPr>
          <w:trHeight w:val="358" w:hRule="exact"/>
        </w:trPr>
        <w:tc>
          <w:tcPr>
            <w:tcW w:w="21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75"/>
                <w:sz w:val="16"/>
                <w:szCs w:val="16"/>
              </w:rPr>
              <w:t> </w:t>
            </w:r>
            <w:r>
              <w:rPr>
                <w:rFonts w:ascii="宋体" w:hAnsi="宋体" w:cs="宋体" w:eastAsia="宋体" w:hint="default"/>
                <w:spacing w:val="75"/>
                <w:sz w:val="16"/>
                <w:szCs w:val="16"/>
              </w:rPr>
            </w:r>
            <w:r>
              <w:rPr>
                <w:rFonts w:ascii="宋体" w:hAnsi="宋体" w:cs="宋体" w:eastAsia="宋体" w:hint="default"/>
                <w:sz w:val="16"/>
                <w:szCs w:val="16"/>
              </w:rPr>
              <w:t>目</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4"/>
              <w:jc w:val="center"/>
              <w:rPr>
                <w:rFonts w:ascii="宋体" w:hAnsi="宋体" w:cs="宋体" w:eastAsia="宋体" w:hint="default"/>
                <w:sz w:val="16"/>
                <w:szCs w:val="16"/>
              </w:rPr>
            </w:pPr>
            <w:r>
              <w:rPr>
                <w:rFonts w:ascii="宋体" w:hAnsi="宋体" w:cs="宋体" w:eastAsia="宋体" w:hint="default"/>
                <w:sz w:val="16"/>
                <w:szCs w:val="16"/>
              </w:rPr>
              <w:t>预计使用寿命</w:t>
            </w:r>
          </w:p>
        </w:tc>
        <w:tc>
          <w:tcPr>
            <w:tcW w:w="5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依据</w:t>
            </w:r>
          </w:p>
        </w:tc>
      </w:tr>
      <w:tr>
        <w:trPr>
          <w:trHeight w:val="351" w:hRule="exact"/>
        </w:trPr>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软件</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年</w:t>
            </w:r>
          </w:p>
        </w:tc>
        <w:tc>
          <w:tcPr>
            <w:tcW w:w="5412" w:type="dxa"/>
            <w:vMerge w:val="restart"/>
            <w:tcBorders>
              <w:top w:val="single" w:sz="12" w:space="0" w:color="000000"/>
              <w:left w:val="single" w:sz="6" w:space="0" w:color="000000"/>
              <w:right w:val="single" w:sz="6" w:space="0" w:color="000000"/>
            </w:tcBorders>
          </w:tcPr>
          <w:p>
            <w:pPr>
              <w:pStyle w:val="TableParagraph"/>
              <w:spacing w:line="240" w:lineRule="auto" w:before="29"/>
              <w:ind w:left="619" w:right="0"/>
              <w:jc w:val="left"/>
              <w:rPr>
                <w:rFonts w:ascii="宋体" w:hAnsi="宋体" w:cs="宋体" w:eastAsia="宋体" w:hint="default"/>
                <w:sz w:val="16"/>
                <w:szCs w:val="16"/>
              </w:rPr>
            </w:pPr>
            <w:r>
              <w:rPr>
                <w:rFonts w:ascii="宋体" w:hAnsi="宋体" w:cs="宋体" w:eastAsia="宋体" w:hint="default"/>
                <w:sz w:val="16"/>
                <w:szCs w:val="16"/>
              </w:rPr>
              <w:t>合同约定或参考能为公司带来经济利益的期限确定使用寿命</w:t>
            </w:r>
          </w:p>
        </w:tc>
      </w:tr>
      <w:tr>
        <w:trPr>
          <w:trHeight w:val="350" w:hRule="exact"/>
        </w:trPr>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土地使用权</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40</w:t>
            </w:r>
            <w:r>
              <w:rPr>
                <w:rFonts w:ascii="宋体" w:hAnsi="宋体" w:cs="宋体" w:eastAsia="宋体" w:hint="default"/>
                <w:sz w:val="16"/>
                <w:szCs w:val="16"/>
              </w:rPr>
              <w:t>－</w:t>
            </w:r>
            <w:r>
              <w:rPr>
                <w:rFonts w:ascii="Times New Roman" w:hAnsi="Times New Roman" w:cs="Times New Roman" w:eastAsia="Times New Roman" w:hint="default"/>
                <w:sz w:val="16"/>
                <w:szCs w:val="16"/>
              </w:rPr>
              <w:t>50</w:t>
            </w:r>
            <w:r>
              <w:rPr>
                <w:rFonts w:ascii="宋体" w:hAnsi="宋体" w:cs="宋体" w:eastAsia="宋体" w:hint="default"/>
                <w:sz w:val="16"/>
                <w:szCs w:val="16"/>
              </w:rPr>
              <w:t>年</w:t>
            </w:r>
          </w:p>
        </w:tc>
        <w:tc>
          <w:tcPr>
            <w:tcW w:w="5412" w:type="dxa"/>
            <w:vMerge/>
            <w:tcBorders>
              <w:left w:val="single" w:sz="6" w:space="0" w:color="000000"/>
              <w:right w:val="single" w:sz="6" w:space="0" w:color="000000"/>
            </w:tcBorders>
          </w:tcPr>
          <w:p>
            <w:pPr/>
          </w:p>
        </w:tc>
      </w:tr>
      <w:tr>
        <w:trPr>
          <w:trHeight w:val="355" w:hRule="exact"/>
        </w:trPr>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hAnsi="宋体" w:cs="宋体" w:eastAsia="宋体" w:hint="default"/>
                <w:sz w:val="16"/>
                <w:szCs w:val="16"/>
              </w:rPr>
              <w:t>非专利技术</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5"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10</w:t>
            </w:r>
            <w:r>
              <w:rPr>
                <w:rFonts w:ascii="宋体" w:hAnsi="宋体" w:cs="宋体" w:eastAsia="宋体" w:hint="default"/>
                <w:sz w:val="16"/>
                <w:szCs w:val="16"/>
              </w:rPr>
              <w:t>年</w:t>
            </w:r>
          </w:p>
        </w:tc>
        <w:tc>
          <w:tcPr>
            <w:tcW w:w="5412" w:type="dxa"/>
            <w:vMerge/>
            <w:tcBorders>
              <w:left w:val="single" w:sz="6" w:space="0" w:color="000000"/>
              <w:right w:val="single" w:sz="6" w:space="0" w:color="000000"/>
            </w:tcBorders>
          </w:tcPr>
          <w:p>
            <w:pPr/>
          </w:p>
        </w:tc>
      </w:tr>
      <w:tr>
        <w:trPr>
          <w:trHeight w:val="350" w:hRule="exact"/>
        </w:trPr>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特许权</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5"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10</w:t>
            </w:r>
            <w:r>
              <w:rPr>
                <w:rFonts w:ascii="宋体" w:hAnsi="宋体" w:cs="宋体" w:eastAsia="宋体" w:hint="default"/>
                <w:sz w:val="16"/>
                <w:szCs w:val="16"/>
              </w:rPr>
              <w:t>年</w:t>
            </w:r>
          </w:p>
        </w:tc>
        <w:tc>
          <w:tcPr>
            <w:tcW w:w="5412" w:type="dxa"/>
            <w:vMerge/>
            <w:tcBorders>
              <w:left w:val="single" w:sz="6" w:space="0" w:color="000000"/>
              <w:right w:val="single" w:sz="6" w:space="0" w:color="000000"/>
            </w:tcBorders>
          </w:tcPr>
          <w:p>
            <w:pPr/>
          </w:p>
        </w:tc>
      </w:tr>
      <w:tr>
        <w:trPr>
          <w:trHeight w:val="355" w:hRule="exact"/>
        </w:trPr>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年</w:t>
            </w:r>
          </w:p>
        </w:tc>
        <w:tc>
          <w:tcPr>
            <w:tcW w:w="5412" w:type="dxa"/>
            <w:vMerge/>
            <w:tcBorders>
              <w:left w:val="single" w:sz="6" w:space="0" w:color="000000"/>
              <w:bottom w:val="single" w:sz="12" w:space="0" w:color="000000"/>
              <w:right w:val="single" w:sz="6" w:space="0" w:color="000000"/>
            </w:tcBorders>
          </w:tcPr>
          <w:p>
            <w:pPr/>
          </w:p>
        </w:tc>
      </w:tr>
    </w:tbl>
    <w:p>
      <w:pPr>
        <w:pStyle w:val="BodyText"/>
        <w:spacing w:line="273" w:lineRule="auto" w:before="0"/>
        <w:ind w:left="575" w:right="1024"/>
        <w:jc w:val="left"/>
      </w:pPr>
      <w:r>
        <w:rPr>
          <w:spacing w:val="-2"/>
        </w:rPr>
        <w:t>每年度终了，对使用寿命有限的无形资产的使用寿命及摊销方法进行复核。</w:t>
      </w:r>
      <w:r>
        <w:rPr>
          <w:spacing w:val="-40"/>
        </w:rPr>
        <w:t> </w:t>
      </w:r>
      <w:r>
        <w:rPr>
          <w:spacing w:val="-40"/>
        </w:rPr>
      </w:r>
      <w:r>
        <w:rPr/>
        <w:t>经复核，本年期末无形资产的使用寿命及摊销方法与以前估计未有不同。</w:t>
      </w:r>
    </w:p>
    <w:p>
      <w:pPr>
        <w:spacing w:line="240" w:lineRule="auto" w:before="6"/>
        <w:rPr>
          <w:rFonts w:ascii="宋体" w:hAnsi="宋体" w:cs="宋体" w:eastAsia="宋体" w:hint="default"/>
          <w:sz w:val="24"/>
          <w:szCs w:val="24"/>
        </w:rPr>
      </w:pPr>
    </w:p>
    <w:p>
      <w:pPr>
        <w:pStyle w:val="BodyText"/>
        <w:spacing w:line="256" w:lineRule="auto" w:before="0"/>
        <w:ind w:left="575" w:right="1024" w:firstLine="254"/>
        <w:jc w:val="left"/>
      </w:pPr>
      <w:r>
        <w:rPr>
          <w:rFonts w:ascii="Times New Roman" w:hAnsi="Times New Roman" w:cs="Times New Roman" w:eastAsia="Times New Roman" w:hint="default"/>
          <w:spacing w:val="-2"/>
        </w:rPr>
        <w:t>C</w:t>
      </w:r>
      <w:r>
        <w:rPr>
          <w:spacing w:val="-2"/>
        </w:rPr>
        <w:t>、使用寿命不确定的无形资产的判断依据以及对其使用寿命进行复核的程序</w:t>
      </w:r>
      <w:r>
        <w:rPr>
          <w:w w:val="100"/>
        </w:rPr>
        <w:t> </w:t>
      </w:r>
      <w:r>
        <w:rPr/>
        <w:t>截至资产负债表日，本公司没有使用寿命不确定的无形资产。</w:t>
      </w:r>
    </w:p>
    <w:p>
      <w:pPr>
        <w:spacing w:line="240" w:lineRule="auto" w:before="5"/>
        <w:rPr>
          <w:rFonts w:ascii="宋体" w:hAnsi="宋体" w:cs="宋体" w:eastAsia="宋体" w:hint="default"/>
          <w:sz w:val="19"/>
          <w:szCs w:val="19"/>
        </w:rPr>
      </w:pPr>
    </w:p>
    <w:p>
      <w:pPr>
        <w:pStyle w:val="Heading6"/>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64" w:lineRule="auto" w:before="0"/>
        <w:ind w:left="575" w:right="1024" w:firstLine="389"/>
        <w:jc w:val="left"/>
      </w:pPr>
      <w:r>
        <w:rPr>
          <w:rFonts w:ascii="Times New Roman" w:hAnsi="Times New Roman" w:cs="Times New Roman" w:eastAsia="Times New Roman" w:hint="default"/>
          <w:b/>
          <w:bCs/>
        </w:rPr>
        <w:t>A</w:t>
      </w:r>
      <w:r>
        <w:rPr>
          <w:rFonts w:ascii="Microsoft JhengHei" w:hAnsi="Microsoft JhengHei" w:cs="Microsoft JhengHei" w:eastAsia="Microsoft JhengHei" w:hint="default"/>
          <w:b/>
          <w:bCs/>
        </w:rPr>
        <w:t>、划分研究阶段和开发阶段的具体标准</w:t>
      </w:r>
      <w:r>
        <w:rPr>
          <w:rFonts w:ascii="Microsoft JhengHei" w:hAnsi="Microsoft JhengHei" w:cs="Microsoft JhengHei" w:eastAsia="Microsoft JhengHei" w:hint="default"/>
          <w:b/>
          <w:bCs/>
          <w:w w:val="100"/>
        </w:rPr>
        <w:t> </w:t>
      </w: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60" w:lineRule="exact" w:before="16"/>
        <w:ind w:right="0"/>
        <w:jc w:val="both"/>
      </w:pPr>
      <w:r>
        <w:rPr/>
        <w:t>的或具有实质性改进的材料、装置、产品等活动的阶段。</w:t>
      </w:r>
    </w:p>
    <w:p>
      <w:pPr>
        <w:spacing w:line="312" w:lineRule="exact" w:before="47"/>
        <w:ind w:left="575" w:right="1024" w:firstLine="29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B</w:t>
      </w:r>
      <w:r>
        <w:rPr>
          <w:rFonts w:ascii="Microsoft JhengHei" w:hAnsi="Microsoft JhengHei" w:cs="Microsoft JhengHei" w:eastAsia="Microsoft JhengHei" w:hint="default"/>
          <w:b/>
          <w:bCs/>
          <w:sz w:val="21"/>
          <w:szCs w:val="21"/>
        </w:rPr>
        <w:t>、开发阶段支出资本化的具体条件</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4"/>
        <w:ind w:left="575" w:right="1024"/>
        <w:jc w:val="left"/>
      </w:pPr>
      <w:r>
        <w:rPr/>
        <w:t>①完成该无形资产以使其能够使用或出售在技术上具有可行性；</w:t>
      </w:r>
    </w:p>
    <w:p>
      <w:pPr>
        <w:pStyle w:val="BodyText"/>
        <w:spacing w:line="240" w:lineRule="auto" w:before="37"/>
        <w:ind w:left="575" w:right="1024"/>
        <w:jc w:val="left"/>
      </w:pPr>
      <w:r>
        <w:rPr/>
        <w:t>②具有完成该无形资产并使用或出售的意图；</w:t>
      </w:r>
    </w:p>
    <w:p>
      <w:pPr>
        <w:pStyle w:val="BodyText"/>
        <w:spacing w:line="273" w:lineRule="auto" w:before="37"/>
        <w:ind w:right="1024" w:firstLine="422"/>
        <w:jc w:val="left"/>
      </w:pPr>
      <w:r>
        <w:rPr>
          <w:spacing w:val="-2"/>
        </w:rPr>
        <w:t>③无形资产产生经济利益的方式，包括能够证明运用该无形资产生产的产品存在市场或无形资产自身</w:t>
      </w:r>
      <w:r>
        <w:rPr>
          <w:w w:val="100"/>
        </w:rPr>
        <w:t> </w:t>
      </w:r>
      <w:r>
        <w:rPr/>
        <w:t>存在市场，无形资产将在内部使用的，能够证明其有用性；</w:t>
      </w:r>
    </w:p>
    <w:p>
      <w:pPr>
        <w:pStyle w:val="BodyText"/>
        <w:spacing w:line="273" w:lineRule="auto"/>
        <w:ind w:right="1024" w:firstLine="422"/>
        <w:jc w:val="left"/>
      </w:pPr>
      <w:r>
        <w:rPr>
          <w:spacing w:val="-2"/>
        </w:rPr>
        <w:t>④有足够的技术、财务资源和其他资源支持，以完成该无形资产的开发，并有能力使用或出售该无形</w:t>
      </w:r>
      <w:r>
        <w:rPr>
          <w:w w:val="100"/>
        </w:rPr>
        <w:t> </w:t>
      </w:r>
      <w:r>
        <w:rPr/>
        <w:t>资产；</w:t>
      </w:r>
    </w:p>
    <w:p>
      <w:pPr>
        <w:pStyle w:val="BodyText"/>
        <w:spacing w:line="273" w:lineRule="auto" w:before="8"/>
        <w:ind w:left="575" w:right="1024"/>
        <w:jc w:val="left"/>
      </w:pPr>
      <w:r>
        <w:rPr/>
        <w:t>⑤归属于该无形资产开发阶段的支出能够可靠地计量。</w:t>
      </w:r>
      <w:r>
        <w:rPr>
          <w:w w:val="100"/>
        </w:rPr>
        <w:t> </w:t>
      </w:r>
      <w:r>
        <w:rPr>
          <w:spacing w:val="-2"/>
        </w:rPr>
        <w:t>开发阶段的支出，若不满足上列条件的，于发生时计入当期损益。研究阶段的支出，在发生时计入当</w:t>
      </w:r>
    </w:p>
    <w:p>
      <w:pPr>
        <w:pStyle w:val="BodyText"/>
        <w:spacing w:line="240" w:lineRule="auto"/>
        <w:ind w:right="0"/>
        <w:jc w:val="both"/>
      </w:pPr>
      <w:r>
        <w:rPr/>
        <w:t>期损益。</w:t>
      </w:r>
    </w:p>
    <w:p>
      <w:pPr>
        <w:pStyle w:val="BodyText"/>
        <w:spacing w:line="590" w:lineRule="atLeast" w:before="43"/>
        <w:ind w:left="494" w:right="1024" w:hanging="341"/>
        <w:jc w:val="left"/>
      </w:pPr>
      <w:r>
        <w:rPr>
          <w:rFonts w:ascii="Times New Roman" w:hAnsi="Times New Roman" w:cs="Times New Roman" w:eastAsia="Times New Roman" w:hint="default"/>
          <w:b/>
          <w:bCs/>
        </w:rPr>
        <w:t>19</w:t>
      </w:r>
      <w:r>
        <w:rPr>
          <w:rFonts w:ascii="Microsoft JhengHei" w:hAnsi="Microsoft JhengHei" w:cs="Microsoft JhengHei" w:eastAsia="Microsoft JhengHei" w:hint="default"/>
          <w:b/>
          <w:bCs/>
        </w:rPr>
        <w:t>、长期资产减值</w:t>
      </w:r>
      <w:r>
        <w:rPr>
          <w:rFonts w:ascii="Microsoft JhengHei" w:hAnsi="Microsoft JhengHei" w:cs="Microsoft JhengHei" w:eastAsia="Microsoft JhengHei" w:hint="default"/>
          <w:b/>
          <w:bCs/>
          <w:spacing w:val="-43"/>
        </w:rPr>
        <w:t> </w:t>
      </w:r>
      <w:r>
        <w:rPr/>
        <w:t>长期股权投资、采用成本模式计量的投资性房地产、固定资产、在建工程、使用寿命有限的无形资产</w:t>
      </w:r>
    </w:p>
    <w:p>
      <w:pPr>
        <w:pStyle w:val="BodyText"/>
        <w:spacing w:line="273" w:lineRule="auto" w:before="37"/>
        <w:ind w:right="1123"/>
        <w:jc w:val="both"/>
      </w:pPr>
      <w:r>
        <w:rPr>
          <w:spacing w:val="-2"/>
        </w:rPr>
        <w:t>等长期资产，于资产负债表日存在减值迹象的，进行减值测试。减值测试结果表明资产的可收回金额低于</w:t>
      </w:r>
      <w:r>
        <w:rPr>
          <w:spacing w:val="-33"/>
        </w:rPr>
        <w:t> </w:t>
      </w:r>
      <w:r>
        <w:rPr>
          <w:spacing w:val="-33"/>
        </w:rPr>
      </w:r>
      <w:r>
        <w:rPr>
          <w:spacing w:val="-2"/>
        </w:rPr>
        <w:t>其账面价值的，按其差额计提减值准备并计入减值损失。可收回金额为资产的公允价值减去处置费用后的</w:t>
      </w:r>
      <w:r>
        <w:rPr>
          <w:spacing w:val="-33"/>
        </w:rPr>
        <w:t> </w:t>
      </w:r>
      <w:r>
        <w:rPr>
          <w:spacing w:val="-33"/>
        </w:rPr>
      </w:r>
      <w:r>
        <w:rPr>
          <w:spacing w:val="-2"/>
        </w:rPr>
        <w:t>净额与资产预计未来现金流量的现值两者之间的较高者。资产减值准备按单项资产为基础计算并确认，如</w:t>
      </w:r>
      <w:r>
        <w:rPr>
          <w:spacing w:val="-31"/>
        </w:rPr>
        <w:t> </w:t>
      </w:r>
      <w:r>
        <w:rPr>
          <w:spacing w:val="-31"/>
        </w:rPr>
      </w:r>
      <w:r>
        <w:rPr>
          <w:spacing w:val="-2"/>
        </w:rPr>
        <w:t>果难以对单项资产的可收回金额进行估计的，以该资产所属的资产组确定资产组的可收回金额。资产组是</w:t>
      </w:r>
      <w:r>
        <w:rPr>
          <w:spacing w:val="-33"/>
        </w:rPr>
        <w:t> </w:t>
      </w:r>
      <w:r>
        <w:rPr>
          <w:spacing w:val="-33"/>
        </w:rPr>
      </w:r>
      <w:r>
        <w:rPr/>
        <w:t>能够独立产生现金流入的最小资产组合。</w:t>
      </w:r>
    </w:p>
    <w:p>
      <w:pPr>
        <w:pStyle w:val="BodyText"/>
        <w:spacing w:line="273" w:lineRule="auto"/>
        <w:ind w:right="1024" w:firstLine="340"/>
        <w:jc w:val="left"/>
      </w:pPr>
      <w:r>
        <w:rPr/>
        <w:t>商誉、使用寿命不确定的无形资产、尚未达到可使用状态的无形资产至少在每年年度终了进行减值测</w:t>
      </w:r>
      <w:r>
        <w:rPr>
          <w:w w:val="100"/>
        </w:rPr>
        <w:t> </w:t>
      </w:r>
      <w:r>
        <w:rPr/>
        <w:t>试。</w:t>
      </w:r>
    </w:p>
    <w:p>
      <w:pPr>
        <w:pStyle w:val="BodyText"/>
        <w:spacing w:line="240" w:lineRule="auto"/>
        <w:ind w:left="494" w:right="1024"/>
        <w:jc w:val="left"/>
      </w:pPr>
      <w:r>
        <w:rPr/>
        <w:t>本公司进行商誉减值测试，对于因企业合并形成的商誉的账面价值，自购买日起按照合理的方法分摊</w:t>
      </w:r>
    </w:p>
    <w:p>
      <w:pPr>
        <w:spacing w:after="0" w:line="240" w:lineRule="auto"/>
        <w:jc w:val="left"/>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3"/>
        <w:jc w:val="both"/>
      </w:pPr>
      <w:r>
        <w:rPr>
          <w:spacing w:val="-2"/>
        </w:rPr>
        <w:t>至相关的资产组；难以分摊至相关的资产组的，将其分摊至相关的资产组组合。本公司在分摊商誉的账面</w:t>
      </w:r>
      <w:r>
        <w:rPr>
          <w:spacing w:val="-33"/>
        </w:rPr>
        <w:t> </w:t>
      </w:r>
      <w:r>
        <w:rPr>
          <w:spacing w:val="-33"/>
        </w:rPr>
      </w:r>
      <w:r>
        <w:rPr>
          <w:spacing w:val="-2"/>
        </w:rPr>
        <w:t>价值时，根据相关资产组或资产组组合能够从企业合并的协同效应中获得的相对受益情况进行分摊，在此</w:t>
      </w:r>
      <w:r>
        <w:rPr>
          <w:spacing w:val="-31"/>
        </w:rPr>
        <w:t> </w:t>
      </w:r>
      <w:r>
        <w:rPr>
          <w:spacing w:val="-31"/>
        </w:rPr>
      </w:r>
      <w:r>
        <w:rPr/>
        <w:t>基础上进行商誉减值测试。</w:t>
      </w:r>
    </w:p>
    <w:p>
      <w:pPr>
        <w:pStyle w:val="BodyText"/>
        <w:spacing w:line="273" w:lineRule="auto" w:before="8"/>
        <w:ind w:right="1103" w:firstLine="340"/>
        <w:jc w:val="both"/>
      </w:pPr>
      <w:r>
        <w:rPr/>
        <w:t>在对包含商誉的相关资产组或者资产组组合进行减值测试时，如与商誉相关的资产组或者资产组组合</w:t>
      </w:r>
      <w:r>
        <w:rPr>
          <w:w w:val="100"/>
        </w:rPr>
        <w:t> </w:t>
      </w:r>
      <w:r>
        <w:rPr>
          <w:spacing w:val="-2"/>
        </w:rPr>
        <w:t>存在减值迹象的，先对不包含商誉的资产组或者资产组组合进行减值测试，计算可收回金额，并与相关账</w:t>
      </w:r>
      <w:r>
        <w:rPr>
          <w:spacing w:val="-33"/>
        </w:rPr>
        <w:t> </w:t>
      </w:r>
      <w:r>
        <w:rPr>
          <w:spacing w:val="-33"/>
        </w:rPr>
      </w:r>
      <w:r>
        <w:rPr>
          <w:spacing w:val="-2"/>
        </w:rPr>
        <w:t>面价值相比较，确认相应的减值损失。再对包含商誉的资产组或者资产组组合进行减值测试，比较这些相</w:t>
      </w:r>
      <w:r>
        <w:rPr>
          <w:spacing w:val="-33"/>
        </w:rPr>
        <w:t> </w:t>
      </w:r>
      <w:r>
        <w:rPr>
          <w:spacing w:val="-33"/>
        </w:rPr>
      </w:r>
      <w:r>
        <w:rPr>
          <w:spacing w:val="-2"/>
        </w:rPr>
        <w:t>关资产组或者资产组组合的账面价值（包括所分摊的商誉的账面价值部分）与其可收回金额，如相关资产</w:t>
      </w:r>
      <w:r>
        <w:rPr>
          <w:spacing w:val="-33"/>
        </w:rPr>
        <w:t> </w:t>
      </w:r>
      <w:r>
        <w:rPr>
          <w:spacing w:val="-33"/>
        </w:rPr>
      </w:r>
      <w:r>
        <w:rPr>
          <w:spacing w:val="-2"/>
        </w:rPr>
        <w:t>组或者资产组组合的可收回金额低于其账面价值的，确认商誉的减值损失。上述资产减值损失一经确认，</w:t>
      </w:r>
      <w:r>
        <w:rPr>
          <w:spacing w:val="-10"/>
        </w:rPr>
        <w:t> </w:t>
      </w:r>
      <w:r>
        <w:rPr>
          <w:spacing w:val="-10"/>
        </w:rPr>
      </w:r>
      <w:r>
        <w:rPr/>
        <w:t>在以后会计期间不予转回。</w:t>
      </w:r>
    </w:p>
    <w:p>
      <w:pPr>
        <w:spacing w:line="240" w:lineRule="auto" w:before="12"/>
        <w:rPr>
          <w:rFonts w:ascii="宋体" w:hAnsi="宋体" w:cs="宋体" w:eastAsia="宋体" w:hint="default"/>
          <w:sz w:val="24"/>
          <w:szCs w:val="24"/>
        </w:rPr>
      </w:pPr>
    </w:p>
    <w:p>
      <w:pPr>
        <w:pStyle w:val="BodyText"/>
        <w:spacing w:line="590" w:lineRule="atLeast" w:before="0"/>
        <w:ind w:left="494" w:right="1024" w:hanging="341"/>
        <w:jc w:val="left"/>
      </w:pPr>
      <w:r>
        <w:rPr>
          <w:rFonts w:ascii="Times New Roman" w:hAnsi="Times New Roman" w:cs="Times New Roman" w:eastAsia="Times New Roman" w:hint="default"/>
          <w:b/>
          <w:bCs/>
        </w:rPr>
        <w:t>20</w:t>
      </w:r>
      <w:r>
        <w:rPr>
          <w:rFonts w:ascii="Microsoft JhengHei" w:hAnsi="Microsoft JhengHei" w:cs="Microsoft JhengHei" w:eastAsia="Microsoft JhengHei" w:hint="default"/>
          <w:b/>
          <w:bCs/>
        </w:rPr>
        <w:t>、长期待摊费用</w:t>
      </w:r>
      <w:r>
        <w:rPr>
          <w:rFonts w:ascii="Microsoft JhengHei" w:hAnsi="Microsoft JhengHei" w:cs="Microsoft JhengHei" w:eastAsia="Microsoft JhengHei" w:hint="default"/>
          <w:b/>
          <w:bCs/>
          <w:spacing w:val="-43"/>
        </w:rPr>
        <w:t> </w:t>
      </w:r>
      <w:r>
        <w:rPr/>
        <w:t>长期待摊费用为已经发生但应由本期和以后各期负担的分摊期限在一年以上的各项费用。本公司长期</w:t>
      </w:r>
    </w:p>
    <w:p>
      <w:pPr>
        <w:pStyle w:val="BodyText"/>
        <w:spacing w:line="260" w:lineRule="exact" w:before="37"/>
        <w:ind w:right="1024"/>
        <w:jc w:val="left"/>
      </w:pPr>
      <w:r>
        <w:rPr/>
        <w:t>待摊费用包括装修费、房屋租金等。</w:t>
      </w:r>
    </w:p>
    <w:p>
      <w:pPr>
        <w:spacing w:line="312" w:lineRule="exact" w:before="47"/>
        <w:ind w:left="494" w:right="6110" w:firstLine="19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）、摊销方法</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长期待摊费用在受益期内平均摊销。</w:t>
      </w:r>
    </w:p>
    <w:p>
      <w:pPr>
        <w:spacing w:line="240" w:lineRule="auto" w:before="1"/>
        <w:rPr>
          <w:rFonts w:ascii="宋体" w:hAnsi="宋体" w:cs="宋体" w:eastAsia="宋体" w:hint="default"/>
          <w:sz w:val="19"/>
          <w:szCs w:val="19"/>
        </w:rPr>
      </w:pPr>
    </w:p>
    <w:p>
      <w:pPr>
        <w:spacing w:line="249" w:lineRule="auto" w:before="0"/>
        <w:ind w:left="494" w:right="6110" w:firstLine="10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）、摊销年限</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根据各项费用的受益期确认各自摊销年限。</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6"/>
        <w:spacing w:line="240" w:lineRule="auto"/>
        <w:ind w:right="1024"/>
        <w:jc w:val="left"/>
        <w:rPr>
          <w:b w:val="0"/>
          <w:bCs w:val="0"/>
        </w:rPr>
      </w:pPr>
      <w:r>
        <w:rPr>
          <w:rFonts w:ascii="Times New Roman" w:hAnsi="Times New Roman" w:cs="Times New Roman" w:eastAsia="Times New Roman" w:hint="default"/>
        </w:rPr>
        <w:t>21</w:t>
      </w:r>
      <w:r>
        <w:rPr/>
        <w:t>、职工薪酬</w:t>
      </w:r>
      <w:r>
        <w:rPr>
          <w:b w:val="0"/>
          <w:bCs w:val="0"/>
        </w:rPr>
      </w:r>
    </w:p>
    <w:p>
      <w:pPr>
        <w:spacing w:line="580" w:lineRule="atLeast" w:before="39"/>
        <w:ind w:left="494" w:right="1024" w:hanging="34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）短期薪酬的会计处理方法</w:t>
      </w:r>
      <w:r>
        <w:rPr>
          <w:rFonts w:ascii="Microsoft JhengHei" w:hAnsi="Microsoft JhengHei" w:cs="Microsoft JhengHei" w:eastAsia="Microsoft JhengHei" w:hint="default"/>
          <w:b/>
          <w:bCs/>
          <w:spacing w:val="-38"/>
          <w:sz w:val="21"/>
          <w:szCs w:val="21"/>
        </w:rPr>
        <w:t> </w:t>
      </w:r>
      <w:r>
        <w:rPr>
          <w:rFonts w:ascii="宋体" w:hAnsi="宋体" w:cs="宋体" w:eastAsia="宋体" w:hint="default"/>
          <w:sz w:val="21"/>
          <w:szCs w:val="21"/>
        </w:rPr>
        <w:t>本公司在职工为本公司提供服务的会计期间，将实际发生的短期薪酬确认为负债，并计入当期损益或</w:t>
      </w:r>
    </w:p>
    <w:p>
      <w:pPr>
        <w:pStyle w:val="BodyText"/>
        <w:spacing w:line="273" w:lineRule="auto" w:before="37"/>
        <w:ind w:left="494" w:right="1024" w:hanging="341"/>
        <w:jc w:val="left"/>
      </w:pPr>
      <w:r>
        <w:rPr/>
        <w:t>相关资产成本。</w:t>
      </w:r>
      <w:r>
        <w:rPr>
          <w:spacing w:val="-102"/>
        </w:rPr>
        <w:t> </w:t>
      </w:r>
      <w:r>
        <w:rPr>
          <w:spacing w:val="-102"/>
        </w:rPr>
      </w:r>
      <w:r>
        <w:rPr/>
        <w:t>本公司为职工缴纳的社会保险费和住房公积金，以及按规定提取的工会经费和职工教育经费，在职工</w:t>
      </w:r>
    </w:p>
    <w:p>
      <w:pPr>
        <w:pStyle w:val="BodyText"/>
        <w:spacing w:line="273" w:lineRule="auto"/>
        <w:ind w:left="494" w:right="1024" w:hanging="341"/>
        <w:jc w:val="left"/>
      </w:pPr>
      <w:r>
        <w:rPr>
          <w:spacing w:val="-2"/>
        </w:rPr>
        <w:t>为本公司提供服务的会计期间，根据规定的计提基础和计提比例计算确定相应的职工薪酬金额。</w:t>
      </w:r>
      <w:r>
        <w:rPr>
          <w:spacing w:val="-21"/>
        </w:rPr>
        <w:t> </w:t>
      </w:r>
      <w:r>
        <w:rPr>
          <w:spacing w:val="-21"/>
        </w:rPr>
      </w:r>
      <w:r>
        <w:rPr/>
        <w:t>职工福利费为非货币性福利的，如能够可靠计量的，按照公允价值计量。</w:t>
      </w:r>
    </w:p>
    <w:p>
      <w:pPr>
        <w:spacing w:line="240" w:lineRule="auto" w:before="12"/>
        <w:rPr>
          <w:rFonts w:ascii="宋体" w:hAnsi="宋体" w:cs="宋体" w:eastAsia="宋体" w:hint="default"/>
          <w:sz w:val="24"/>
          <w:szCs w:val="24"/>
        </w:rPr>
      </w:pPr>
    </w:p>
    <w:p>
      <w:pPr>
        <w:spacing w:line="590" w:lineRule="atLeast" w:before="0"/>
        <w:ind w:left="494" w:right="6705" w:hanging="34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）离职后福利的会计处理方法</w:t>
      </w:r>
      <w:r>
        <w:rPr>
          <w:rFonts w:ascii="Microsoft JhengHei" w:hAnsi="Microsoft JhengHei" w:cs="Microsoft JhengHei" w:eastAsia="Microsoft JhengHei" w:hint="default"/>
          <w:b/>
          <w:bCs/>
          <w:spacing w:val="-37"/>
          <w:sz w:val="21"/>
          <w:szCs w:val="21"/>
        </w:rPr>
        <w:t> </w:t>
      </w:r>
      <w:r>
        <w:rPr>
          <w:rFonts w:ascii="宋体" w:hAnsi="宋体" w:cs="宋体" w:eastAsia="宋体" w:hint="default"/>
          <w:sz w:val="21"/>
          <w:szCs w:val="21"/>
        </w:rPr>
        <w:t>设定提存计划</w:t>
      </w:r>
    </w:p>
    <w:p>
      <w:pPr>
        <w:pStyle w:val="BodyText"/>
        <w:spacing w:line="273" w:lineRule="auto" w:before="37"/>
        <w:ind w:right="1106" w:firstLine="340"/>
        <w:jc w:val="right"/>
      </w:pPr>
      <w:r>
        <w:rPr/>
        <w:t>本公司按当地政府的相关规定为职工缴纳基本养老保险和失业保险，在职工为本公司提供服务的会计</w:t>
      </w:r>
      <w:r>
        <w:rPr>
          <w:w w:val="100"/>
        </w:rPr>
        <w:t> </w:t>
      </w:r>
      <w:r>
        <w:rPr>
          <w:spacing w:val="-2"/>
        </w:rPr>
        <w:t>期间，按以当地规定的缴纳基数和比例计算应缴纳金额，确认为负债，并计入当期损益或相关资产成本。</w:t>
      </w:r>
      <w:r>
        <w:rPr>
          <w:spacing w:val="-24"/>
        </w:rPr>
        <w:t> </w:t>
      </w:r>
      <w:r>
        <w:rPr>
          <w:spacing w:val="-24"/>
        </w:rPr>
      </w:r>
      <w:r>
        <w:rPr/>
        <w:t>除基本养老保险外，本公司还依据国家企业年金制度的相关政策建立了企业年金缴费制度（补充养老</w:t>
      </w:r>
      <w:r>
        <w:rPr>
          <w:w w:val="100"/>
        </w:rPr>
        <w:t> </w:t>
      </w:r>
      <w:r>
        <w:rPr>
          <w:spacing w:val="-2"/>
        </w:rPr>
        <w:t>保险）。本公司按职工工资总额的一定比例向当地社会保险机构缴费，相应支出计入当期损益或相关资产</w:t>
      </w:r>
    </w:p>
    <w:p>
      <w:pPr>
        <w:pStyle w:val="BodyText"/>
        <w:spacing w:line="240" w:lineRule="auto" w:before="8"/>
        <w:ind w:right="1024"/>
        <w:jc w:val="left"/>
      </w:pPr>
      <w:r>
        <w:rPr/>
        <w:t>成本。</w:t>
      </w:r>
    </w:p>
    <w:p>
      <w:pPr>
        <w:spacing w:after="0" w:line="240" w:lineRule="auto"/>
        <w:jc w:val="left"/>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before="0"/>
        <w:ind w:right="1024" w:firstLine="340"/>
        <w:jc w:val="left"/>
      </w:pPr>
      <w:r>
        <w:rPr/>
        <w:t>本公司在不能单方面撤回因解除劳动关系计划或裁减建议所提供的辞退福利时，或确认与涉及支付辞</w:t>
      </w:r>
      <w:r>
        <w:rPr>
          <w:w w:val="100"/>
        </w:rPr>
        <w:t> </w:t>
      </w:r>
      <w:r>
        <w:rPr>
          <w:spacing w:val="-2"/>
        </w:rPr>
        <w:t>退福利的重组相关的成本或费用时（两者孰早），确认辞退福利产生的职工薪酬负债，并计入当期损益。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6"/>
        <w:spacing w:line="240" w:lineRule="auto"/>
        <w:ind w:right="1024"/>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22</w:t>
      </w:r>
      <w:r>
        <w:rPr>
          <w:rFonts w:ascii="Microsoft JhengHei" w:hAnsi="Microsoft JhengHei" w:cs="Microsoft JhengHei" w:eastAsia="Microsoft JhengHei" w:hint="default"/>
          <w:b/>
          <w:bCs/>
          <w:sz w:val="21"/>
          <w:szCs w:val="21"/>
        </w:rPr>
        <w:t>、预计负债</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line="249" w:lineRule="auto" w:before="0"/>
        <w:ind w:left="494" w:right="1024" w:firstLine="19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）预计负债的确认标准</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与诉讼、债务担保、亏损合同、重组事项等或有事项相关的义务同时满足下列条件时，本公司确认为</w:t>
      </w:r>
    </w:p>
    <w:p>
      <w:pPr>
        <w:pStyle w:val="BodyText"/>
        <w:spacing w:line="240" w:lineRule="auto" w:before="28"/>
        <w:ind w:right="1024"/>
        <w:jc w:val="left"/>
      </w:pPr>
      <w:r>
        <w:rPr/>
        <w:t>预计负债：</w:t>
      </w:r>
    </w:p>
    <w:p>
      <w:pPr>
        <w:pStyle w:val="BodyText"/>
        <w:spacing w:line="240" w:lineRule="auto" w:before="37"/>
        <w:ind w:left="830" w:right="1024"/>
        <w:jc w:val="left"/>
      </w:pPr>
      <w:r>
        <w:rPr>
          <w:rFonts w:ascii="Times New Roman" w:hAnsi="Times New Roman" w:cs="Times New Roman" w:eastAsia="Times New Roman" w:hint="default"/>
        </w:rPr>
        <w:t>1</w:t>
      </w:r>
      <w:r>
        <w:rPr/>
        <w:t>）该义务是本公司承担的现时义务；</w:t>
      </w:r>
    </w:p>
    <w:p>
      <w:pPr>
        <w:pStyle w:val="BodyText"/>
        <w:spacing w:line="240" w:lineRule="auto" w:before="22"/>
        <w:ind w:left="830" w:right="1024"/>
        <w:jc w:val="left"/>
      </w:pPr>
      <w:r>
        <w:rPr>
          <w:rFonts w:ascii="Times New Roman" w:hAnsi="Times New Roman" w:cs="Times New Roman" w:eastAsia="Times New Roman" w:hint="default"/>
        </w:rPr>
        <w:t>2</w:t>
      </w:r>
      <w:r>
        <w:rPr/>
        <w:t>）履行该义务很可能导致经济利益流出本公司；</w:t>
      </w:r>
    </w:p>
    <w:p>
      <w:pPr>
        <w:pStyle w:val="BodyText"/>
        <w:spacing w:line="240" w:lineRule="auto" w:before="21"/>
        <w:ind w:left="830" w:right="1024"/>
        <w:jc w:val="left"/>
      </w:pPr>
      <w:r>
        <w:rPr>
          <w:rFonts w:ascii="Times New Roman" w:hAnsi="Times New Roman" w:cs="Times New Roman" w:eastAsia="Times New Roman" w:hint="default"/>
        </w:rPr>
        <w:t>3</w:t>
      </w:r>
      <w:r>
        <w:rPr/>
        <w:t>）该义务的金额能够可靠地计量。</w:t>
      </w:r>
    </w:p>
    <w:p>
      <w:pPr>
        <w:spacing w:line="240" w:lineRule="auto" w:before="5"/>
        <w:rPr>
          <w:rFonts w:ascii="宋体" w:hAnsi="宋体" w:cs="宋体" w:eastAsia="宋体" w:hint="default"/>
          <w:sz w:val="20"/>
          <w:szCs w:val="20"/>
        </w:rPr>
      </w:pPr>
    </w:p>
    <w:p>
      <w:pPr>
        <w:pStyle w:val="BodyText"/>
        <w:spacing w:line="261" w:lineRule="auto" w:before="0"/>
        <w:ind w:left="494" w:right="1024" w:firstLine="288"/>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）各类预计负债的计量方法</w:t>
      </w:r>
      <w:r>
        <w:rPr>
          <w:rFonts w:ascii="Microsoft JhengHei" w:hAnsi="Microsoft JhengHei" w:cs="Microsoft JhengHei" w:eastAsia="Microsoft JhengHei" w:hint="default"/>
          <w:b/>
          <w:bCs/>
          <w:w w:val="100"/>
        </w:rPr>
        <w:t> </w:t>
      </w:r>
      <w:r>
        <w:rPr/>
        <w:t>本公司预计负债按履行相关现时义务所需的支出的最佳估计数进行初始计量。</w:t>
      </w:r>
      <w:r>
        <w:rPr>
          <w:w w:val="100"/>
        </w:rPr>
        <w:t> </w:t>
      </w:r>
      <w:r>
        <w:rPr/>
        <w:t>本公司在确定最佳估计数时，综合考虑与或有事项有关的风险、不确定性和货币时间价值等因素。对</w:t>
      </w:r>
    </w:p>
    <w:p>
      <w:pPr>
        <w:pStyle w:val="BodyText"/>
        <w:spacing w:line="273" w:lineRule="auto" w:before="18"/>
        <w:ind w:left="494" w:right="1024" w:hanging="341"/>
        <w:jc w:val="left"/>
      </w:pPr>
      <w:r>
        <w:rPr/>
        <w:t>于货币时间价值影响重大的，通过对相关未来现金流出进行折现后确定最佳估计数。</w:t>
      </w:r>
      <w:r>
        <w:rPr>
          <w:w w:val="100"/>
        </w:rPr>
        <w:t> </w:t>
      </w:r>
      <w:r>
        <w:rPr/>
        <w:t>最佳估计数分别以下情况处理：</w:t>
      </w:r>
      <w:r>
        <w:rPr>
          <w:w w:val="100"/>
        </w:rPr>
        <w:t> </w:t>
      </w:r>
      <w:r>
        <w:rPr/>
        <w:t>所需支出存在一个连续范围（或区间），且该范围内各种结果发生的可能性相同的，则最佳估计数按</w:t>
      </w:r>
    </w:p>
    <w:p>
      <w:pPr>
        <w:pStyle w:val="BodyText"/>
        <w:spacing w:line="273" w:lineRule="auto"/>
        <w:ind w:left="494" w:right="1024" w:hanging="341"/>
        <w:jc w:val="left"/>
      </w:pPr>
      <w:r>
        <w:rPr/>
        <w:t>照该范围的中间值即上下限金额的平均数确定。</w:t>
      </w:r>
      <w:r>
        <w:rPr>
          <w:spacing w:val="-100"/>
        </w:rPr>
        <w:t> </w:t>
      </w:r>
      <w:r>
        <w:rPr>
          <w:spacing w:val="-100"/>
        </w:rPr>
      </w:r>
      <w:r>
        <w:rPr/>
        <w:t>所需支出不存在一个连续范围（或区间），或虽然存在一个连续范围但该范围内各种结果发生的可能</w:t>
      </w:r>
    </w:p>
    <w:p>
      <w:pPr>
        <w:pStyle w:val="BodyText"/>
        <w:spacing w:line="273" w:lineRule="auto"/>
        <w:ind w:right="1024"/>
        <w:jc w:val="left"/>
      </w:pPr>
      <w:r>
        <w:rPr>
          <w:spacing w:val="-2"/>
        </w:rPr>
        <w:t>性不相同的，如或有事项涉及单个项目的，则最佳估计数按照最可能发生金额确定；如或有事项涉及多个</w:t>
      </w:r>
      <w:r>
        <w:rPr>
          <w:spacing w:val="-33"/>
        </w:rPr>
        <w:t> </w:t>
      </w:r>
      <w:r>
        <w:rPr>
          <w:spacing w:val="-33"/>
        </w:rPr>
      </w:r>
      <w:r>
        <w:rPr/>
        <w:t>项目的，则最佳估计数按各种可能结果及相关概率计算确定。</w:t>
      </w:r>
    </w:p>
    <w:p>
      <w:pPr>
        <w:pStyle w:val="BodyText"/>
        <w:spacing w:line="273" w:lineRule="auto"/>
        <w:ind w:right="1024" w:firstLine="340"/>
        <w:jc w:val="left"/>
      </w:pPr>
      <w:r>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13"/>
        <w:rPr>
          <w:rFonts w:ascii="宋体" w:hAnsi="宋体" w:cs="宋体" w:eastAsia="宋体" w:hint="default"/>
          <w:sz w:val="24"/>
          <w:szCs w:val="24"/>
        </w:rPr>
      </w:pPr>
    </w:p>
    <w:p>
      <w:pPr>
        <w:pStyle w:val="BodyText"/>
        <w:spacing w:line="590" w:lineRule="atLeast" w:before="0"/>
        <w:ind w:left="494" w:right="1024" w:hanging="341"/>
        <w:jc w:val="left"/>
      </w:pPr>
      <w:r>
        <w:rPr>
          <w:rFonts w:ascii="Times New Roman" w:hAnsi="Times New Roman" w:cs="Times New Roman" w:eastAsia="Times New Roman" w:hint="default"/>
          <w:b/>
          <w:bCs/>
        </w:rPr>
        <w:t>23</w:t>
      </w:r>
      <w:r>
        <w:rPr>
          <w:rFonts w:ascii="Microsoft JhengHei" w:hAnsi="Microsoft JhengHei" w:cs="Microsoft JhengHei" w:eastAsia="Microsoft JhengHei" w:hint="default"/>
          <w:b/>
          <w:bCs/>
        </w:rPr>
        <w:t>、股份支付</w:t>
      </w:r>
      <w:r>
        <w:rPr>
          <w:rFonts w:ascii="Microsoft JhengHei" w:hAnsi="Microsoft JhengHei" w:cs="Microsoft JhengHei" w:eastAsia="Microsoft JhengHei" w:hint="default"/>
          <w:b/>
          <w:bCs/>
          <w:spacing w:val="-46"/>
        </w:rPr>
        <w:t> </w:t>
      </w:r>
      <w:r>
        <w:rPr/>
        <w:t>本公司的股份支付是为了获取职工或其他方提供服务而授予权益工具或者承担以权益工具为基础确定</w:t>
      </w:r>
    </w:p>
    <w:p>
      <w:pPr>
        <w:pStyle w:val="BodyText"/>
        <w:spacing w:line="260" w:lineRule="exact" w:before="37"/>
        <w:ind w:right="1024"/>
        <w:jc w:val="left"/>
      </w:pPr>
      <w:r>
        <w:rPr/>
        <w:t>的负债的交易。本公司的股份支付分为以权益结算的股份支付和以现金结算的股份支付。</w:t>
      </w:r>
    </w:p>
    <w:p>
      <w:pPr>
        <w:spacing w:line="312" w:lineRule="exact" w:before="48"/>
        <w:ind w:left="494" w:right="1024" w:firstLine="10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）以权益结算的股份支付及权益工具</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以权益结算的股份支付换取职工提供服务的，以授予职工权益工具的公允价值计量。本公司以限制性</w:t>
      </w:r>
    </w:p>
    <w:p>
      <w:pPr>
        <w:pStyle w:val="BodyText"/>
        <w:spacing w:line="273" w:lineRule="auto" w:before="4"/>
        <w:ind w:right="1123"/>
        <w:jc w:val="both"/>
      </w:pPr>
      <w:r>
        <w:rPr>
          <w:spacing w:val="-2"/>
        </w:rPr>
        <w:t>股票进行股份支付的，职工出资认购股票，股票在达到解锁条件并解锁前不得上市流通或转让；如果最终</w:t>
      </w:r>
      <w:r>
        <w:rPr>
          <w:spacing w:val="-31"/>
        </w:rPr>
        <w:t> </w:t>
      </w:r>
      <w:r>
        <w:rPr>
          <w:spacing w:val="-31"/>
        </w:rPr>
      </w:r>
      <w:r>
        <w:rPr>
          <w:spacing w:val="-2"/>
        </w:rPr>
        <w:t>股权激励计划规定的解锁条件未能达到，则本公司按照事先约定的价格回购股票。本公司取得职工认购限</w:t>
      </w:r>
      <w:r>
        <w:rPr>
          <w:spacing w:val="-33"/>
        </w:rPr>
        <w:t> </w:t>
      </w:r>
      <w:r>
        <w:rPr>
          <w:spacing w:val="-33"/>
        </w:rPr>
      </w:r>
      <w:r>
        <w:rPr>
          <w:spacing w:val="-2"/>
        </w:rPr>
        <w:t>制性股票支付的款项时，按照取得的认股款确认股本和资本公积（股本溢价），同时就回购义务全额确认</w:t>
      </w:r>
      <w:r>
        <w:rPr>
          <w:spacing w:val="-33"/>
        </w:rPr>
        <w:t> </w:t>
      </w:r>
      <w:r>
        <w:rPr>
          <w:spacing w:val="-33"/>
        </w:rPr>
      </w:r>
      <w:r>
        <w:rPr>
          <w:spacing w:val="-2"/>
        </w:rPr>
        <w:t>一项负债并确认库存股。在等待期内每个资产负债表日，本公司根据最新取得的可行权职工人数变动、是</w:t>
      </w:r>
      <w:r>
        <w:rPr>
          <w:spacing w:val="-33"/>
        </w:rPr>
        <w:t> </w:t>
      </w:r>
      <w:r>
        <w:rPr>
          <w:spacing w:val="-33"/>
        </w:rPr>
      </w:r>
      <w:r>
        <w:rPr>
          <w:spacing w:val="-2"/>
        </w:rPr>
        <w:t>否达到规定业绩条件等后续信息对可行权权益工具数量作出最佳估计，以此为基础，按照授予日的公允价</w:t>
      </w:r>
      <w:r>
        <w:rPr>
          <w:spacing w:val="-33"/>
        </w:rPr>
        <w:t> </w:t>
      </w:r>
      <w:r>
        <w:rPr>
          <w:spacing w:val="-33"/>
        </w:rPr>
      </w:r>
      <w:r>
        <w:rPr>
          <w:spacing w:val="-2"/>
        </w:rPr>
        <w:t>值，将当期取得的服务计入相关成本或费用，相应增加资本公积。在可行权日之后不再对已确认的相关成</w:t>
      </w:r>
      <w:r>
        <w:rPr>
          <w:spacing w:val="-33"/>
        </w:rPr>
        <w:t> </w:t>
      </w:r>
      <w:r>
        <w:rPr>
          <w:spacing w:val="-33"/>
        </w:rPr>
      </w:r>
      <w:r>
        <w:rPr>
          <w:spacing w:val="-2"/>
        </w:rPr>
        <w:t>本或费用和所有者权益总额进行调整。但授予后立即可行权的，在授予日按照公允价值计入相关成本或费</w:t>
      </w:r>
      <w:r>
        <w:rPr>
          <w:spacing w:val="-33"/>
        </w:rPr>
        <w:t> </w:t>
      </w:r>
      <w:r>
        <w:rPr>
          <w:spacing w:val="-33"/>
        </w:rPr>
      </w:r>
      <w:r>
        <w:rPr/>
        <w:t>用，相应增加资本公积。</w:t>
      </w:r>
    </w:p>
    <w:p>
      <w:pPr>
        <w:spacing w:after="0" w:line="273" w:lineRule="auto"/>
        <w:jc w:val="both"/>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024" w:firstLine="340"/>
        <w:jc w:val="left"/>
      </w:pPr>
      <w:r>
        <w:rPr/>
        <w:t>对于最终未能行权的股份支付，不确认成本或费用，除非行权条件是市场条件或非可行权条件，此时</w:t>
      </w:r>
      <w:r>
        <w:rPr>
          <w:w w:val="100"/>
        </w:rPr>
        <w:t> </w:t>
      </w:r>
      <w:r>
        <w:rPr/>
        <w:t>无论是否满足市场条件或非可行权条件，只要满足所有可行权条件中的非市场条件，即视为可行权。</w:t>
      </w:r>
    </w:p>
    <w:p>
      <w:pPr>
        <w:pStyle w:val="BodyText"/>
        <w:spacing w:line="273" w:lineRule="auto"/>
        <w:ind w:right="1024" w:firstLine="340"/>
        <w:jc w:val="left"/>
      </w:pPr>
      <w:r>
        <w:rPr/>
        <w:t>如果修改了以权益结算的股份支付的条款，至少按照未修改条款的情况确认取得的服务。此外，任何</w:t>
      </w:r>
      <w:r>
        <w:rPr>
          <w:w w:val="100"/>
        </w:rPr>
        <w:t> </w:t>
      </w:r>
      <w:r>
        <w:rPr/>
        <w:t>增加所授予权益工具公允价值的修改，或在修改日对职工有利的变更，均确认取得服务的增加。</w:t>
      </w:r>
    </w:p>
    <w:p>
      <w:pPr>
        <w:pStyle w:val="BodyText"/>
        <w:spacing w:line="273" w:lineRule="auto"/>
        <w:ind w:right="1024" w:firstLine="340"/>
        <w:jc w:val="left"/>
      </w:pPr>
      <w:r>
        <w:rPr/>
        <w:t>如果取消了以权益结算的股份支付，则于取消日作为加速行权处理，立即确认尚未确认的金额。职工</w:t>
      </w:r>
      <w:r>
        <w:rPr>
          <w:w w:val="100"/>
        </w:rPr>
        <w:t> </w:t>
      </w:r>
      <w:r>
        <w:rPr>
          <w:spacing w:val="-4"/>
        </w:rPr>
        <w:t>或其他方能够选择满足非可行权条件但在等待期内未满足的，作为取消以权益结算的股份支付处理。但是，</w:t>
      </w:r>
      <w:r>
        <w:rPr>
          <w:spacing w:val="-42"/>
        </w:rPr>
        <w:t> </w:t>
      </w:r>
      <w:r>
        <w:rPr>
          <w:spacing w:val="-42"/>
        </w:rPr>
      </w:r>
      <w:r>
        <w:rPr/>
        <w:t>如果授予新的权益工具，并在新权益工具授予日认定所授予的新权益工具是用于替代被取消的权益工具</w:t>
      </w:r>
      <w:r>
        <w:rPr>
          <w:spacing w:val="60"/>
        </w:rPr>
        <w:t> </w:t>
      </w:r>
      <w:r>
        <w:rPr>
          <w:spacing w:val="60"/>
        </w:rPr>
      </w:r>
      <w:r>
        <w:rPr/>
        <w:t>的，则以与处理原权益工具条款和条件修改相同的方式，对所授予的替代权益工具进行处理。</w:t>
      </w:r>
    </w:p>
    <w:p>
      <w:pPr>
        <w:spacing w:line="240" w:lineRule="auto" w:before="5"/>
        <w:rPr>
          <w:rFonts w:ascii="宋体" w:hAnsi="宋体" w:cs="宋体" w:eastAsia="宋体" w:hint="default"/>
          <w:sz w:val="19"/>
          <w:szCs w:val="19"/>
        </w:rPr>
      </w:pPr>
    </w:p>
    <w:p>
      <w:pPr>
        <w:spacing w:line="249" w:lineRule="auto" w:before="0"/>
        <w:ind w:left="494" w:right="1024" w:firstLine="10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）以现金结算的股份支付及权益工具</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以现金结算的股份支付，按照本公司承担的以股份或其他权益工具为基础计算确定的负债的公允价值</w:t>
      </w:r>
    </w:p>
    <w:p>
      <w:pPr>
        <w:pStyle w:val="BodyText"/>
        <w:spacing w:line="268" w:lineRule="auto" w:before="28"/>
        <w:ind w:right="1024"/>
        <w:jc w:val="left"/>
      </w:pPr>
      <w:r>
        <w:rPr/>
        <w:t>计量。初始采用市价法模型按照授予日的公允价值计量，并考虑授予权益工具的条款和条件，详见本附注</w:t>
      </w:r>
      <w:r>
        <w:rPr>
          <w:w w:val="100"/>
        </w:rPr>
        <w:t> </w:t>
      </w:r>
      <w:r>
        <w:rPr>
          <w:rFonts w:ascii="Times New Roman" w:hAnsi="Times New Roman" w:cs="Times New Roman" w:eastAsia="Times New Roman" w:hint="default"/>
        </w:rPr>
        <w:t>“</w:t>
      </w:r>
      <w:r>
        <w:rPr/>
        <w:t>十一、股份支付</w:t>
      </w:r>
      <w:r>
        <w:rPr>
          <w:rFonts w:ascii="Times New Roman" w:hAnsi="Times New Roman" w:cs="Times New Roman" w:eastAsia="Times New Roman" w:hint="default"/>
        </w:rPr>
        <w:t>”</w:t>
      </w:r>
      <w:r>
        <w:rPr/>
        <w:t>。授予后立即可行权的，在授予日以承担负债的公允价值计入成本或费用，相应增加负</w:t>
      </w:r>
      <w:r>
        <w:rPr>
          <w:w w:val="100"/>
        </w:rPr>
        <w:t> </w:t>
      </w:r>
      <w:r>
        <w:rPr>
          <w:spacing w:val="-4"/>
        </w:rPr>
        <w:t>债；完成等待期内的服务或达到规定业绩条件才可行权的，在等待期内以对可行权情况的最佳估计为基础，</w:t>
      </w:r>
      <w:r>
        <w:rPr>
          <w:spacing w:val="-42"/>
        </w:rPr>
        <w:t> </w:t>
      </w:r>
      <w:r>
        <w:rPr>
          <w:spacing w:val="-42"/>
        </w:rPr>
      </w:r>
      <w:r>
        <w:rPr/>
        <w:t>按照承担负债的公允价值，将当期取得的服务计入相关成本或费用，增加相应负债。在相关负债结算前的</w:t>
      </w:r>
      <w:r>
        <w:rPr>
          <w:w w:val="100"/>
        </w:rPr>
        <w:t> </w:t>
      </w:r>
      <w:r>
        <w:rPr/>
        <w:t>每个资产负债表日以及结算日，对负债的公允价值重新计量，其变动计入当期损益。</w:t>
      </w:r>
    </w:p>
    <w:p>
      <w:pPr>
        <w:spacing w:line="240" w:lineRule="auto" w:before="7"/>
        <w:rPr>
          <w:rFonts w:ascii="宋体" w:hAnsi="宋体" w:cs="宋体" w:eastAsia="宋体" w:hint="default"/>
          <w:sz w:val="18"/>
          <w:szCs w:val="18"/>
        </w:rPr>
      </w:pPr>
    </w:p>
    <w:p>
      <w:pPr>
        <w:pStyle w:val="Heading6"/>
        <w:spacing w:line="240" w:lineRule="auto"/>
        <w:ind w:right="1024"/>
        <w:jc w:val="left"/>
        <w:rPr>
          <w:b w:val="0"/>
          <w:bCs w:val="0"/>
        </w:rPr>
      </w:pPr>
      <w:r>
        <w:rPr>
          <w:rFonts w:ascii="Times New Roman" w:hAnsi="Times New Roman" w:cs="Times New Roman" w:eastAsia="Times New Roman" w:hint="default"/>
        </w:rPr>
        <w:t>24</w:t>
      </w:r>
      <w:r>
        <w:rPr/>
        <w:t>、收入</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9"/>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Heading6"/>
        <w:spacing w:line="240" w:lineRule="auto" w:before="9"/>
        <w:ind w:left="599" w:right="1024"/>
        <w:jc w:val="left"/>
        <w:rPr>
          <w:b w:val="0"/>
          <w:bCs w:val="0"/>
        </w:rPr>
      </w:pPr>
      <w:r>
        <w:rPr/>
        <w:t>（</w:t>
      </w:r>
      <w:r>
        <w:rPr>
          <w:rFonts w:ascii="Times New Roman" w:hAnsi="Times New Roman" w:cs="Times New Roman" w:eastAsia="Times New Roman" w:hint="default"/>
        </w:rPr>
        <w:t>1</w:t>
      </w:r>
      <w:r>
        <w:rPr/>
        <w:t>）销售商品收入确认的一般原则：</w:t>
      </w:r>
      <w:r>
        <w:rPr>
          <w:b w:val="0"/>
          <w:bCs w:val="0"/>
        </w:rPr>
      </w:r>
    </w:p>
    <w:p>
      <w:pPr>
        <w:pStyle w:val="BodyText"/>
        <w:spacing w:line="240" w:lineRule="auto" w:before="13"/>
        <w:ind w:left="830" w:right="1024"/>
        <w:jc w:val="left"/>
      </w:pP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21"/>
        <w:ind w:left="830" w:right="1024"/>
        <w:jc w:val="left"/>
      </w:pP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21"/>
        <w:ind w:left="830" w:right="1024"/>
        <w:jc w:val="left"/>
      </w:pPr>
      <w:r>
        <w:rPr>
          <w:rFonts w:ascii="Times New Roman" w:hAnsi="Times New Roman" w:cs="Times New Roman" w:eastAsia="Times New Roman" w:hint="default"/>
        </w:rPr>
        <w:t>3</w:t>
      </w:r>
      <w:r>
        <w:rPr/>
        <w:t>）收入的金额能够可靠地计量；</w:t>
      </w:r>
    </w:p>
    <w:p>
      <w:pPr>
        <w:pStyle w:val="BodyText"/>
        <w:spacing w:line="240" w:lineRule="auto" w:before="21"/>
        <w:ind w:left="830" w:right="1024"/>
        <w:jc w:val="left"/>
      </w:pPr>
      <w:r>
        <w:rPr>
          <w:rFonts w:ascii="Times New Roman" w:hAnsi="Times New Roman" w:cs="Times New Roman" w:eastAsia="Times New Roman" w:hint="default"/>
        </w:rPr>
        <w:t>4</w:t>
      </w:r>
      <w:r>
        <w:rPr/>
        <w:t>）相关的经济利益很可能流入本公司；</w:t>
      </w:r>
    </w:p>
    <w:p>
      <w:pPr>
        <w:pStyle w:val="BodyText"/>
        <w:spacing w:line="240" w:lineRule="auto" w:before="21"/>
        <w:ind w:left="830" w:right="1024"/>
        <w:jc w:val="left"/>
      </w:pPr>
      <w:r>
        <w:rPr>
          <w:rFonts w:ascii="Times New Roman" w:hAnsi="Times New Roman" w:cs="Times New Roman" w:eastAsia="Times New Roman" w:hint="default"/>
        </w:rPr>
        <w:t>5</w:t>
      </w:r>
      <w:r>
        <w:rPr/>
        <w:t>）相关的、已发生或将发生的成本能够可靠地计量。</w:t>
      </w:r>
    </w:p>
    <w:p>
      <w:pPr>
        <w:spacing w:line="240" w:lineRule="auto" w:before="5"/>
        <w:rPr>
          <w:rFonts w:ascii="宋体" w:hAnsi="宋体" w:cs="宋体" w:eastAsia="宋体" w:hint="default"/>
          <w:sz w:val="20"/>
          <w:szCs w:val="20"/>
        </w:rPr>
      </w:pPr>
    </w:p>
    <w:p>
      <w:pPr>
        <w:pStyle w:val="BodyText"/>
        <w:spacing w:line="249" w:lineRule="auto" w:before="0"/>
        <w:ind w:left="494" w:right="1024" w:firstLine="105"/>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）具体原则</w:t>
      </w:r>
      <w:r>
        <w:rPr>
          <w:rFonts w:ascii="Microsoft JhengHei" w:hAnsi="Microsoft JhengHei" w:cs="Microsoft JhengHei" w:eastAsia="Microsoft JhengHei" w:hint="default"/>
          <w:b/>
          <w:bCs/>
          <w:w w:val="100"/>
        </w:rPr>
        <w:t> </w:t>
      </w:r>
      <w:r>
        <w:rPr/>
        <w:t>普通商品销售：公司根据销售订单，以发出商品并经客户验收（大宗商品、分销业务）并取得收取货</w:t>
      </w:r>
    </w:p>
    <w:p>
      <w:pPr>
        <w:pStyle w:val="BodyText"/>
        <w:spacing w:line="273" w:lineRule="auto" w:before="28"/>
        <w:ind w:left="494" w:right="1024" w:hanging="341"/>
        <w:jc w:val="left"/>
      </w:pPr>
      <w:r>
        <w:rPr/>
        <w:t>款的权利作为销售已实现、收入确认的时点和标准。</w:t>
      </w:r>
      <w:r>
        <w:rPr>
          <w:spacing w:val="-102"/>
        </w:rPr>
        <w:t> </w:t>
      </w:r>
      <w:r>
        <w:rPr>
          <w:spacing w:val="-102"/>
        </w:rPr>
      </w:r>
      <w:r>
        <w:rPr>
          <w:spacing w:val="-3"/>
        </w:rPr>
        <w:t>卡兑换：公司负责向客户提供卡兑换服务，并按照交易金额根据合同约定的比例收取一定的服务费用，</w:t>
      </w:r>
    </w:p>
    <w:p>
      <w:pPr>
        <w:pStyle w:val="BodyText"/>
        <w:spacing w:line="273" w:lineRule="auto"/>
        <w:ind w:left="494" w:right="1024" w:hanging="341"/>
        <w:jc w:val="left"/>
      </w:pPr>
      <w:r>
        <w:rPr/>
        <w:t>待业务部门通过系统平台确认充值卡有效时确认收入的实现，财务部按月做账结算。</w:t>
      </w:r>
      <w:r>
        <w:rPr>
          <w:w w:val="100"/>
        </w:rPr>
        <w:t> </w:t>
      </w:r>
      <w:r>
        <w:rPr/>
        <w:t>充值业务：公司自通信运营商、代理商或自然人处购入充值卡，通过公司的销售平台提供充值服务，</w:t>
      </w:r>
    </w:p>
    <w:p>
      <w:pPr>
        <w:pStyle w:val="BodyText"/>
        <w:spacing w:line="273" w:lineRule="auto" w:before="8"/>
        <w:ind w:right="1024"/>
        <w:jc w:val="left"/>
      </w:pPr>
      <w:r>
        <w:rPr>
          <w:spacing w:val="-2"/>
        </w:rPr>
        <w:t>待业务部门通过系统平台确认充值成功时，公司按销售价格和采购价格的差额确认营业收入的实现，财务</w:t>
      </w:r>
      <w:r>
        <w:rPr>
          <w:spacing w:val="-33"/>
        </w:rPr>
        <w:t> </w:t>
      </w:r>
      <w:r>
        <w:rPr>
          <w:spacing w:val="-33"/>
        </w:rPr>
      </w:r>
      <w:r>
        <w:rPr/>
        <w:t>部按月做账结算。</w:t>
      </w:r>
    </w:p>
    <w:p>
      <w:pPr>
        <w:pStyle w:val="BodyText"/>
        <w:spacing w:line="273" w:lineRule="auto"/>
        <w:ind w:right="1024" w:firstLine="340"/>
        <w:jc w:val="left"/>
      </w:pPr>
      <w:r>
        <w:rPr/>
        <w:t>掌上加油业务：公司帮助油企建设互联网加油阵地，并提供代运营服务，依据加油线上流水与合同约</w:t>
      </w:r>
      <w:r>
        <w:rPr>
          <w:w w:val="100"/>
        </w:rPr>
        <w:t> </w:t>
      </w:r>
      <w:r>
        <w:rPr/>
        <w:t>定的佣金费率，结算佣金金额之后确认营业收入的实现，财务部门按月做账结算。</w:t>
      </w:r>
    </w:p>
    <w:p>
      <w:pPr>
        <w:pStyle w:val="BodyText"/>
        <w:spacing w:line="273" w:lineRule="auto"/>
        <w:ind w:right="1024" w:firstLine="340"/>
        <w:jc w:val="left"/>
      </w:pPr>
      <w:r>
        <w:rPr/>
        <w:t>通信行业业务：公司通过互联网为运营商销售号卡、宽带等产品，收取渠道酬金，运营商产品销售成</w:t>
      </w:r>
      <w:r>
        <w:rPr>
          <w:w w:val="100"/>
        </w:rPr>
        <w:t> </w:t>
      </w:r>
      <w:r>
        <w:rPr/>
        <w:t>功后，公司依据与运营商结算的酬金金额确认营业收入的实现，财务部门按月做账结算。</w:t>
      </w:r>
    </w:p>
    <w:p>
      <w:pPr>
        <w:pStyle w:val="BodyText"/>
        <w:spacing w:line="256" w:lineRule="auto" w:before="8"/>
        <w:ind w:right="1122" w:firstLine="340"/>
        <w:jc w:val="both"/>
      </w:pPr>
      <w:r>
        <w:rPr/>
        <w:t>领券平台业务：公司运营支付宝阵地</w:t>
      </w:r>
      <w:r>
        <w:rPr>
          <w:rFonts w:ascii="Times New Roman" w:hAnsi="Times New Roman" w:cs="Times New Roman" w:eastAsia="Times New Roman" w:hint="default"/>
        </w:rPr>
        <w:t>“</w:t>
      </w:r>
      <w:r>
        <w:rPr/>
        <w:t>领券中心</w:t>
      </w:r>
      <w:r>
        <w:rPr>
          <w:rFonts w:ascii="Times New Roman" w:hAnsi="Times New Roman" w:cs="Times New Roman" w:eastAsia="Times New Roman" w:hint="default"/>
        </w:rPr>
        <w:t>”</w:t>
      </w:r>
      <w:r>
        <w:rPr/>
        <w:t>，通过获取粉丝和流量进行权益售卖或者提供广告服</w:t>
      </w:r>
      <w:r>
        <w:rPr>
          <w:w w:val="100"/>
        </w:rPr>
        <w:t> </w:t>
      </w:r>
      <w:r>
        <w:rPr>
          <w:spacing w:val="-2"/>
        </w:rPr>
        <w:t>务来取得收益，与客户的合作方式分为</w:t>
      </w:r>
      <w:r>
        <w:rPr>
          <w:rFonts w:ascii="Times New Roman" w:hAnsi="Times New Roman" w:cs="Times New Roman" w:eastAsia="Times New Roman" w:hint="default"/>
          <w:spacing w:val="-2"/>
        </w:rPr>
        <w:t>CPC</w:t>
      </w:r>
      <w:r>
        <w:rPr>
          <w:spacing w:val="-2"/>
        </w:rPr>
        <w:t>、</w:t>
      </w:r>
      <w:r>
        <w:rPr>
          <w:rFonts w:ascii="Times New Roman" w:hAnsi="Times New Roman" w:cs="Times New Roman" w:eastAsia="Times New Roman" w:hint="default"/>
          <w:spacing w:val="-2"/>
        </w:rPr>
        <w:t>CPS</w:t>
      </w:r>
      <w:r>
        <w:rPr>
          <w:spacing w:val="-2"/>
        </w:rPr>
        <w:t>、</w:t>
      </w:r>
      <w:r>
        <w:rPr>
          <w:rFonts w:ascii="Times New Roman" w:hAnsi="Times New Roman" w:cs="Times New Roman" w:eastAsia="Times New Roman" w:hint="default"/>
          <w:spacing w:val="-2"/>
        </w:rPr>
        <w:t>CPA</w:t>
      </w:r>
      <w:r>
        <w:rPr>
          <w:spacing w:val="-2"/>
        </w:rPr>
        <w:t>、</w:t>
      </w:r>
      <w:r>
        <w:rPr>
          <w:rFonts w:ascii="Times New Roman" w:hAnsi="Times New Roman" w:cs="Times New Roman" w:eastAsia="Times New Roman" w:hint="default"/>
          <w:spacing w:val="-2"/>
        </w:rPr>
        <w:t>CPT</w:t>
      </w:r>
      <w:r>
        <w:rPr>
          <w:spacing w:val="-2"/>
        </w:rPr>
        <w:t>四种模式，其中</w:t>
      </w:r>
      <w:r>
        <w:rPr>
          <w:rFonts w:ascii="Times New Roman" w:hAnsi="Times New Roman" w:cs="Times New Roman" w:eastAsia="Times New Roman" w:hint="default"/>
          <w:spacing w:val="-2"/>
        </w:rPr>
        <w:t>CPC</w:t>
      </w:r>
      <w:r>
        <w:rPr>
          <w:spacing w:val="-2"/>
        </w:rPr>
        <w:t>模式、</w:t>
      </w:r>
      <w:r>
        <w:rPr>
          <w:rFonts w:ascii="Times New Roman" w:hAnsi="Times New Roman" w:cs="Times New Roman" w:eastAsia="Times New Roman" w:hint="default"/>
          <w:spacing w:val="-2"/>
        </w:rPr>
        <w:t>CPS</w:t>
      </w:r>
      <w:r>
        <w:rPr>
          <w:spacing w:val="-2"/>
        </w:rPr>
        <w:t>模式、</w:t>
      </w:r>
      <w:r>
        <w:rPr>
          <w:rFonts w:ascii="Times New Roman" w:hAnsi="Times New Roman" w:cs="Times New Roman" w:eastAsia="Times New Roman" w:hint="default"/>
          <w:spacing w:val="-2"/>
        </w:rPr>
        <w:t>CPA</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1"/>
        </w:rPr>
        <w:t>模式依据与客户对账结算后的收益金额确认营业收入的实现，</w:t>
      </w:r>
      <w:r>
        <w:rPr>
          <w:rFonts w:ascii="Times New Roman" w:hAnsi="Times New Roman" w:cs="Times New Roman" w:eastAsia="Times New Roman" w:hint="default"/>
          <w:spacing w:val="-1"/>
        </w:rPr>
        <w:t>CPT</w:t>
      </w:r>
      <w:r>
        <w:rPr>
          <w:spacing w:val="-1"/>
        </w:rPr>
        <w:t>模式依据合同约定的时间和单价计算的</w:t>
      </w:r>
      <w:r>
        <w:rPr>
          <w:spacing w:val="-46"/>
        </w:rPr>
        <w:t> </w:t>
      </w:r>
      <w:r>
        <w:rPr>
          <w:spacing w:val="-46"/>
        </w:rPr>
      </w:r>
      <w:r>
        <w:rPr/>
        <w:t>收益金额确认营业收入的实现，财务部门按月做账结算。</w:t>
      </w:r>
    </w:p>
    <w:p>
      <w:pPr>
        <w:spacing w:after="0" w:line="256" w:lineRule="auto"/>
        <w:jc w:val="both"/>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35" w:firstLine="340"/>
        <w:jc w:val="both"/>
      </w:pPr>
      <w:r>
        <w:rPr/>
        <w:t>网络资源外包以及专业网络服务：公司每月定期与合作方进行业务数据核对，并按照与客户合同约定</w:t>
      </w:r>
      <w:r>
        <w:rPr>
          <w:w w:val="100"/>
        </w:rPr>
        <w:t> </w:t>
      </w:r>
      <w:r>
        <w:rPr/>
        <w:t>以及每月实际提供的服务确认收入的实现。</w:t>
      </w:r>
    </w:p>
    <w:p>
      <w:pPr>
        <w:pStyle w:val="BodyText"/>
        <w:spacing w:line="273" w:lineRule="auto"/>
        <w:ind w:right="1131" w:firstLine="340"/>
        <w:jc w:val="both"/>
      </w:pPr>
      <w:r>
        <w:rPr>
          <w:spacing w:val="-5"/>
        </w:rPr>
        <w:t>技术服务：经与客户共同验收合格并出具验收报告后，确认相应进度的收入。技术服务于运维服务（质</w:t>
      </w:r>
      <w:r>
        <w:rPr>
          <w:w w:val="100"/>
        </w:rPr>
        <w:t> </w:t>
      </w:r>
      <w:r>
        <w:rPr/>
        <w:t>保期满后）实际发生时进行确认。</w:t>
      </w:r>
    </w:p>
    <w:p>
      <w:pPr>
        <w:pStyle w:val="BodyText"/>
        <w:spacing w:line="273" w:lineRule="auto"/>
        <w:ind w:right="1122" w:firstLine="340"/>
        <w:jc w:val="both"/>
      </w:pPr>
      <w:r>
        <w:rPr/>
        <w:t>房地产销售：在房产完工并验收合格，签订了销售合同，取得了买方付款证明并交付使用时确认收入</w:t>
      </w:r>
      <w:r>
        <w:rPr>
          <w:w w:val="100"/>
        </w:rPr>
        <w:t> </w:t>
      </w:r>
      <w:r>
        <w:rPr>
          <w:spacing w:val="-2"/>
        </w:rPr>
        <w:t>的实现。买方接到书面交房通知，无正当理由拒绝接收的，以书面交房通知确定的交付使用时限结束后即</w:t>
      </w:r>
      <w:r>
        <w:rPr>
          <w:spacing w:val="-30"/>
        </w:rPr>
        <w:t> </w:t>
      </w:r>
      <w:r>
        <w:rPr>
          <w:spacing w:val="-30"/>
        </w:rPr>
      </w:r>
      <w:r>
        <w:rPr/>
        <w:t>确认收入的实现。</w:t>
      </w:r>
    </w:p>
    <w:p>
      <w:pPr>
        <w:pStyle w:val="BodyText"/>
        <w:spacing w:line="240" w:lineRule="auto"/>
        <w:ind w:left="494" w:right="1024"/>
        <w:jc w:val="left"/>
      </w:pPr>
      <w:r>
        <w:rPr/>
        <w:t>物业出租：按与承租方签订合同或协议规定的承租方付租日期和金额，确认房租出租收入的实现。</w:t>
      </w:r>
    </w:p>
    <w:p>
      <w:pPr>
        <w:spacing w:line="240" w:lineRule="auto" w:before="7"/>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49" w:lineRule="auto" w:before="0"/>
        <w:ind w:left="494" w:right="1024" w:firstLine="105"/>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）类型</w:t>
      </w:r>
      <w:r>
        <w:rPr>
          <w:rFonts w:ascii="Microsoft JhengHei" w:hAnsi="Microsoft JhengHei" w:cs="Microsoft JhengHei" w:eastAsia="Microsoft JhengHei" w:hint="default"/>
          <w:b/>
          <w:bCs/>
          <w:w w:val="100"/>
        </w:rPr>
        <w:t> </w:t>
      </w:r>
      <w:r>
        <w:rPr/>
        <w:t>政府补助，是本公司从政府无偿取得的货币性资产与非货币性资产。分为与资产相关的政府补助和与</w:t>
      </w:r>
    </w:p>
    <w:p>
      <w:pPr>
        <w:pStyle w:val="BodyText"/>
        <w:spacing w:line="273" w:lineRule="auto" w:before="28"/>
        <w:ind w:left="494" w:right="1024" w:hanging="341"/>
        <w:jc w:val="left"/>
      </w:pPr>
      <w:r>
        <w:rPr/>
        <w:t>收益相关的政府补助。</w:t>
      </w:r>
      <w:r>
        <w:rPr>
          <w:w w:val="100"/>
        </w:rPr>
        <w:t> </w:t>
      </w:r>
      <w:r>
        <w:rPr/>
        <w:t>与资产相关的政府补助，是指本公司取得的、用于购建或以其他方式形成长期资产的政府补助。与收</w:t>
      </w:r>
    </w:p>
    <w:p>
      <w:pPr>
        <w:pStyle w:val="BodyText"/>
        <w:spacing w:line="240" w:lineRule="auto"/>
        <w:ind w:right="1024"/>
        <w:jc w:val="left"/>
      </w:pPr>
      <w:r>
        <w:rPr/>
        <w:t>益相关的政府补助，是指除与资产相关的政府补助之外的政府补助。</w:t>
      </w:r>
    </w:p>
    <w:p>
      <w:pPr>
        <w:spacing w:line="240" w:lineRule="auto" w:before="9"/>
        <w:rPr>
          <w:rFonts w:ascii="宋体" w:hAnsi="宋体" w:cs="宋体" w:eastAsia="宋体" w:hint="default"/>
          <w:sz w:val="26"/>
          <w:szCs w:val="26"/>
        </w:rPr>
      </w:pPr>
    </w:p>
    <w:p>
      <w:pPr>
        <w:pStyle w:val="BodyText"/>
        <w:spacing w:line="273" w:lineRule="auto" w:before="0"/>
        <w:ind w:right="1125" w:firstLine="340"/>
        <w:jc w:val="both"/>
      </w:pPr>
      <w:r>
        <w:rPr/>
        <w:t>本公司将政府补助划分为与资产相关的具体标准为：政府补助文件或企业申请文件中，明确规定取得</w:t>
      </w:r>
      <w:r>
        <w:rPr>
          <w:w w:val="100"/>
        </w:rPr>
        <w:t> </w:t>
      </w:r>
      <w:r>
        <w:rPr>
          <w:spacing w:val="-2"/>
        </w:rPr>
        <w:t>的补助由企业用于购建或其他方式形成具体的长期资产，待资产形成达到预定可使用状态时，由政府部门</w:t>
      </w:r>
      <w:r>
        <w:rPr>
          <w:spacing w:val="-33"/>
        </w:rPr>
        <w:t> </w:t>
      </w:r>
      <w:r>
        <w:rPr>
          <w:spacing w:val="-33"/>
        </w:rPr>
      </w:r>
      <w:r>
        <w:rPr/>
        <w:t>予以验收。</w:t>
      </w:r>
    </w:p>
    <w:p>
      <w:pPr>
        <w:pStyle w:val="BodyText"/>
        <w:spacing w:line="273" w:lineRule="auto"/>
        <w:ind w:right="1126" w:firstLine="340"/>
        <w:jc w:val="both"/>
      </w:pPr>
      <w:r>
        <w:rPr/>
        <w:t>本公司将政府补助划分为与收益相关的具体标准为：政府补助文件或企业申请文件中，明确规定取得</w:t>
      </w:r>
      <w:r>
        <w:rPr>
          <w:w w:val="100"/>
        </w:rPr>
        <w:t> </w:t>
      </w:r>
      <w:r>
        <w:rPr>
          <w:spacing w:val="-2"/>
        </w:rPr>
        <w:t>的补助由企业用于已经发生或将来发生的费用性补偿或给予的奖励、资助、扶持、税收返还等，不形成长</w:t>
      </w:r>
      <w:r>
        <w:rPr>
          <w:spacing w:val="-33"/>
        </w:rPr>
        <w:t> </w:t>
      </w:r>
      <w:r>
        <w:rPr>
          <w:spacing w:val="-33"/>
        </w:rPr>
      </w:r>
      <w:r>
        <w:rPr/>
        <w:t>期资产。</w:t>
      </w:r>
    </w:p>
    <w:p>
      <w:pPr>
        <w:pStyle w:val="BodyText"/>
        <w:spacing w:line="273" w:lineRule="auto"/>
        <w:ind w:right="1102" w:firstLine="340"/>
        <w:jc w:val="both"/>
      </w:pPr>
      <w:r>
        <w:rPr/>
        <w:t>对于政府文件未明确规定补助对象的，本公司将该政府补助划分为与收益相关的判断依据为：企业对</w:t>
      </w:r>
      <w:r>
        <w:rPr>
          <w:w w:val="100"/>
        </w:rPr>
        <w:t> </w:t>
      </w:r>
      <w:r>
        <w:rPr>
          <w:spacing w:val="-2"/>
        </w:rPr>
        <w:t>于综合性项目的政府补助，需要将其分解为与资产相关的部分和与收益相关的部分，分别进行会计处理；</w:t>
      </w:r>
      <w:r>
        <w:rPr>
          <w:spacing w:val="-9"/>
        </w:rPr>
        <w:t> </w:t>
      </w:r>
      <w:r>
        <w:rPr>
          <w:spacing w:val="-9"/>
        </w:rPr>
      </w:r>
      <w:r>
        <w:rPr>
          <w:spacing w:val="-2"/>
        </w:rPr>
        <w:t>难以区分的，将政府补助整体归类为与收益相关的政府补助，视情况不同计入当期损益，或者在项目期内</w:t>
      </w:r>
      <w:r>
        <w:rPr>
          <w:spacing w:val="-33"/>
        </w:rPr>
        <w:t> </w:t>
      </w:r>
      <w:r>
        <w:rPr>
          <w:spacing w:val="-33"/>
        </w:rPr>
      </w:r>
      <w:r>
        <w:rPr/>
        <w:t>分期确认为当期收益。</w:t>
      </w:r>
    </w:p>
    <w:p>
      <w:pPr>
        <w:spacing w:line="240" w:lineRule="auto" w:before="4"/>
        <w:rPr>
          <w:rFonts w:ascii="宋体" w:hAnsi="宋体" w:cs="宋体" w:eastAsia="宋体" w:hint="default"/>
          <w:sz w:val="19"/>
          <w:szCs w:val="19"/>
        </w:rPr>
      </w:pPr>
    </w:p>
    <w:p>
      <w:pPr>
        <w:pStyle w:val="BodyText"/>
        <w:spacing w:line="249" w:lineRule="auto" w:before="0"/>
        <w:ind w:left="494" w:right="1024" w:firstLine="105"/>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）确认时点</w:t>
      </w:r>
      <w:r>
        <w:rPr>
          <w:rFonts w:ascii="Microsoft JhengHei" w:hAnsi="Microsoft JhengHei" w:cs="Microsoft JhengHei" w:eastAsia="Microsoft JhengHei" w:hint="default"/>
          <w:b/>
          <w:bCs/>
          <w:w w:val="100"/>
        </w:rPr>
        <w:t> </w:t>
      </w:r>
      <w:r>
        <w:rPr/>
        <w:t>与收益相关的政府补助确认时点：公司按照固定的定额标准取得的政府补助，在报告期末（月末、季</w:t>
      </w:r>
    </w:p>
    <w:p>
      <w:pPr>
        <w:pStyle w:val="BodyText"/>
        <w:spacing w:line="273" w:lineRule="auto" w:before="28"/>
        <w:ind w:left="494" w:right="1024" w:hanging="341"/>
        <w:jc w:val="left"/>
      </w:pPr>
      <w:r>
        <w:rPr/>
        <w:t>末、年末）按应收金额确认，否则在实际收到时确认。</w:t>
      </w:r>
      <w:r>
        <w:rPr>
          <w:w w:val="100"/>
        </w:rPr>
        <w:t> </w:t>
      </w:r>
      <w:r>
        <w:rPr/>
        <w:t>与资产相关的政府补助确认时点：起点是相关资产可供使用时，对于应计提折旧或摊销的长期资产，</w:t>
      </w:r>
    </w:p>
    <w:p>
      <w:pPr>
        <w:pStyle w:val="BodyText"/>
        <w:spacing w:line="273" w:lineRule="auto"/>
        <w:ind w:right="1124"/>
        <w:jc w:val="both"/>
      </w:pPr>
      <w:r>
        <w:rPr>
          <w:spacing w:val="-2"/>
        </w:rPr>
        <w:t>即为资产开始折旧或摊销的时点。终点是资产使用寿命结束或资产被处置时（孰早）。相关资产在使用寿</w:t>
      </w:r>
      <w:r>
        <w:rPr>
          <w:spacing w:val="-33"/>
        </w:rPr>
        <w:t> </w:t>
      </w:r>
      <w:r>
        <w:rPr>
          <w:spacing w:val="-33"/>
        </w:rPr>
      </w:r>
      <w:r>
        <w:rPr>
          <w:spacing w:val="-2"/>
        </w:rPr>
        <w:t>命结束时或结束前被处置（出售、转让、报废等），尚未分摊的政府补助余额应当一次性转入资产处置当</w:t>
      </w:r>
      <w:r>
        <w:rPr>
          <w:spacing w:val="-32"/>
        </w:rPr>
        <w:t> </w:t>
      </w:r>
      <w:r>
        <w:rPr>
          <w:spacing w:val="-32"/>
        </w:rPr>
      </w:r>
      <w:r>
        <w:rPr/>
        <w:t>期的收益，不再予以递延。</w:t>
      </w:r>
    </w:p>
    <w:p>
      <w:pPr>
        <w:spacing w:line="240" w:lineRule="auto" w:before="5"/>
        <w:rPr>
          <w:rFonts w:ascii="宋体" w:hAnsi="宋体" w:cs="宋体" w:eastAsia="宋体" w:hint="default"/>
          <w:sz w:val="19"/>
          <w:szCs w:val="19"/>
        </w:rPr>
      </w:pPr>
    </w:p>
    <w:p>
      <w:pPr>
        <w:pStyle w:val="BodyText"/>
        <w:spacing w:line="249" w:lineRule="auto" w:before="0"/>
        <w:ind w:left="494" w:right="1024" w:firstLine="19"/>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）会计处理</w:t>
      </w:r>
      <w:r>
        <w:rPr>
          <w:rFonts w:ascii="Microsoft JhengHei" w:hAnsi="Microsoft JhengHei" w:cs="Microsoft JhengHei" w:eastAsia="Microsoft JhengHei" w:hint="default"/>
          <w:b/>
          <w:bCs/>
          <w:w w:val="100"/>
        </w:rPr>
        <w:t> </w:t>
      </w:r>
      <w:r>
        <w:rPr/>
        <w:t>与资产相关的政府补助，冲减相关资产账面价值或确认为递延收益。确认为递延收益的，在相关资产</w:t>
      </w:r>
    </w:p>
    <w:p>
      <w:pPr>
        <w:pStyle w:val="BodyText"/>
        <w:spacing w:line="273" w:lineRule="auto" w:before="28"/>
        <w:ind w:right="1126"/>
        <w:jc w:val="both"/>
      </w:pPr>
      <w:r>
        <w:rPr>
          <w:spacing w:val="-2"/>
        </w:rPr>
        <w:t>使用寿命内按照合理、系统的方法分期计入当期损益（与本公司日常活动相关的，计入其他收益；与本公</w:t>
      </w:r>
      <w:r>
        <w:rPr>
          <w:spacing w:val="-33"/>
        </w:rPr>
        <w:t> </w:t>
      </w:r>
      <w:r>
        <w:rPr>
          <w:spacing w:val="-33"/>
        </w:rPr>
      </w:r>
      <w:r>
        <w:rPr/>
        <w:t>司日常活动无关的，计入营业外收入）；</w:t>
      </w:r>
    </w:p>
    <w:p>
      <w:pPr>
        <w:pStyle w:val="BodyText"/>
        <w:spacing w:line="273" w:lineRule="auto" w:before="8"/>
        <w:ind w:right="1122" w:firstLine="340"/>
        <w:jc w:val="both"/>
      </w:pPr>
      <w:r>
        <w:rPr/>
        <w:t>与收益相关的政府补助，用于补偿本公司以后期间的相关成本费用或损失的，确认为递延收益，并在</w:t>
      </w:r>
      <w:r>
        <w:rPr>
          <w:w w:val="100"/>
        </w:rPr>
        <w:t> </w:t>
      </w:r>
      <w:r>
        <w:rPr>
          <w:spacing w:val="-2"/>
        </w:rPr>
        <w:t>确认相关成本费用或损失的期间，计入当期损益（与本公司日常活动相关的，计入其他收益；与本公司日</w:t>
      </w:r>
      <w:r>
        <w:rPr>
          <w:spacing w:val="-29"/>
        </w:rPr>
        <w:t> </w:t>
      </w:r>
      <w:r>
        <w:rPr>
          <w:spacing w:val="-29"/>
        </w:rPr>
      </w:r>
      <w:r>
        <w:rPr>
          <w:spacing w:val="-2"/>
        </w:rPr>
        <w:t>常活动无关的，计入营业外收入）或冲减相关成本费用或损失；用于补偿本公司已发生的相关成本费用或</w:t>
      </w:r>
      <w:r>
        <w:rPr>
          <w:spacing w:val="-33"/>
        </w:rPr>
        <w:t> </w:t>
      </w:r>
      <w:r>
        <w:rPr>
          <w:spacing w:val="-33"/>
        </w:rPr>
      </w:r>
      <w:r>
        <w:rPr>
          <w:spacing w:val="-2"/>
        </w:rPr>
        <w:t>损失的，直接计入当期损益（与本公司日常活动相关的，计入其他收益；与本公司日常活动无关的，计入</w:t>
      </w:r>
    </w:p>
    <w:p>
      <w:pPr>
        <w:spacing w:after="0" w:line="273" w:lineRule="auto"/>
        <w:jc w:val="both"/>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right="1024"/>
        <w:jc w:val="left"/>
      </w:pPr>
      <w:r>
        <w:rPr/>
        <w:t>营业外收入）或冲减相关成本费用或损失。</w:t>
      </w:r>
    </w:p>
    <w:p>
      <w:pPr>
        <w:spacing w:line="240" w:lineRule="auto" w:before="9"/>
        <w:rPr>
          <w:rFonts w:ascii="宋体" w:hAnsi="宋体" w:cs="宋体" w:eastAsia="宋体" w:hint="default"/>
          <w:sz w:val="26"/>
          <w:szCs w:val="26"/>
        </w:rPr>
      </w:pPr>
    </w:p>
    <w:p>
      <w:pPr>
        <w:pStyle w:val="BodyText"/>
        <w:spacing w:line="240" w:lineRule="auto" w:before="0"/>
        <w:ind w:left="494" w:right="1024"/>
        <w:jc w:val="left"/>
      </w:pPr>
      <w:r>
        <w:rPr/>
        <w:t>本公司取得的政策性优惠贷款贴息，区分以下两种情况，分别进行会计处理：</w:t>
      </w:r>
    </w:p>
    <w:p>
      <w:pPr>
        <w:pStyle w:val="BodyText"/>
        <w:spacing w:line="256" w:lineRule="auto" w:before="37"/>
        <w:ind w:right="1024" w:firstLine="677"/>
        <w:jc w:val="left"/>
      </w:pPr>
      <w:r>
        <w:rPr>
          <w:rFonts w:ascii="Times New Roman" w:hAnsi="Times New Roman" w:cs="Times New Roman" w:eastAsia="Times New Roman" w:hint="default"/>
          <w:spacing w:val="-1"/>
        </w:rPr>
        <w:t>1</w:t>
      </w:r>
      <w:r>
        <w:rPr>
          <w:spacing w:val="-1"/>
        </w:rPr>
        <w:t>）财政将贴息资金拨付给贷款银行，由贷款银行以政策性优惠利率向本公司提供贷款的，本公司</w:t>
      </w:r>
      <w:r>
        <w:rPr>
          <w:w w:val="100"/>
        </w:rPr>
        <w:t> </w:t>
      </w:r>
      <w:r>
        <w:rPr/>
        <w:t>以实际收到的借款金额作为借款的入账价值，按照借款本金和该政策性优惠利率计算相关借款费用。</w:t>
      </w:r>
    </w:p>
    <w:p>
      <w:pPr>
        <w:pStyle w:val="BodyText"/>
        <w:spacing w:line="240" w:lineRule="auto" w:before="22"/>
        <w:ind w:left="830" w:right="1024"/>
        <w:jc w:val="left"/>
      </w:pP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13"/>
        <w:rPr>
          <w:rFonts w:ascii="宋体" w:hAnsi="宋体" w:cs="宋体" w:eastAsia="宋体" w:hint="default"/>
          <w:sz w:val="25"/>
          <w:szCs w:val="25"/>
        </w:rPr>
      </w:pPr>
    </w:p>
    <w:p>
      <w:pPr>
        <w:spacing w:line="590" w:lineRule="atLeast" w:before="0"/>
        <w:ind w:left="494" w:right="1024" w:hanging="34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Microsoft JhengHei" w:hAnsi="Microsoft JhengHei" w:cs="Microsoft JhengHei" w:eastAsia="Microsoft JhengHei" w:hint="default"/>
          <w:b/>
          <w:bCs/>
          <w:sz w:val="21"/>
          <w:szCs w:val="21"/>
        </w:rPr>
        <w:t>、递延所得税资产</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b/>
          <w:bCs/>
          <w:spacing w:val="-39"/>
          <w:sz w:val="21"/>
          <w:szCs w:val="21"/>
        </w:rPr>
        <w:t> </w:t>
      </w:r>
      <w:r>
        <w:rPr>
          <w:rFonts w:ascii="宋体" w:hAnsi="宋体" w:cs="宋体" w:eastAsia="宋体" w:hint="default"/>
          <w:sz w:val="21"/>
          <w:szCs w:val="21"/>
        </w:rPr>
        <w:t>对于可抵扣暂时性差异确认递延所得税资产，以未来期间很可能取得的用来抵扣可抵扣暂时性差异的</w:t>
      </w:r>
    </w:p>
    <w:p>
      <w:pPr>
        <w:pStyle w:val="BodyText"/>
        <w:spacing w:line="273" w:lineRule="auto" w:before="37"/>
        <w:ind w:right="1024"/>
        <w:jc w:val="left"/>
      </w:pPr>
      <w:r>
        <w:rPr>
          <w:spacing w:val="-2"/>
        </w:rPr>
        <w:t>应纳税所得额为限。对于能够结转以后年度的可抵扣亏损和税款抵减，以很可能获得用来抵扣可抵扣亏损</w:t>
      </w:r>
      <w:r>
        <w:rPr>
          <w:spacing w:val="-33"/>
        </w:rPr>
        <w:t> </w:t>
      </w:r>
      <w:r>
        <w:rPr>
          <w:spacing w:val="-33"/>
        </w:rPr>
      </w:r>
      <w:r>
        <w:rPr/>
        <w:t>和税款抵减的未来应纳税所得额为限，确认相应的递延所得税资产。</w:t>
      </w:r>
    </w:p>
    <w:p>
      <w:pPr>
        <w:pStyle w:val="BodyText"/>
        <w:spacing w:line="273" w:lineRule="auto"/>
        <w:ind w:left="494" w:right="1024"/>
        <w:jc w:val="left"/>
      </w:pPr>
      <w:r>
        <w:rPr/>
        <w:t>对于应纳税暂时性差异，除特殊情况外，确认递延所得税负债。</w:t>
      </w:r>
      <w:r>
        <w:rPr>
          <w:w w:val="100"/>
        </w:rPr>
        <w:t> </w:t>
      </w:r>
      <w:r>
        <w:rPr/>
        <w:t>不确认递延所得税资产或递延所得税负债的特殊情况包括：商誉的初始确认；除企业合并以外的发生</w:t>
      </w:r>
    </w:p>
    <w:p>
      <w:pPr>
        <w:pStyle w:val="BodyText"/>
        <w:spacing w:line="273" w:lineRule="auto"/>
        <w:ind w:left="494" w:right="1024" w:hanging="341"/>
        <w:jc w:val="left"/>
      </w:pPr>
      <w:r>
        <w:rPr/>
        <w:t>时既不影响会计利润也不影响应纳税所得额（或可抵扣亏损）的其他交易或事项。</w:t>
      </w:r>
      <w:r>
        <w:rPr>
          <w:spacing w:val="-102"/>
        </w:rPr>
        <w:t> </w:t>
      </w:r>
      <w:r>
        <w:rPr>
          <w:spacing w:val="-102"/>
        </w:rPr>
      </w:r>
      <w:r>
        <w:rPr/>
        <w:t>当拥有以净额结算的法定权利，且意图以净额结算或取得资产、清偿负债同时进行时，当期所得税资</w:t>
      </w:r>
    </w:p>
    <w:p>
      <w:pPr>
        <w:pStyle w:val="BodyText"/>
        <w:spacing w:line="273" w:lineRule="auto"/>
        <w:ind w:left="494" w:right="1024" w:hanging="341"/>
        <w:jc w:val="left"/>
      </w:pPr>
      <w:r>
        <w:rPr/>
        <w:t>产及当期所得税负债以抵销后的净额列报。</w:t>
      </w:r>
      <w:r>
        <w:rPr>
          <w:spacing w:val="-103"/>
        </w:rPr>
        <w:t> </w:t>
      </w:r>
      <w:r>
        <w:rPr>
          <w:spacing w:val="-103"/>
        </w:rPr>
      </w:r>
      <w:r>
        <w:rPr/>
        <w:t>当拥有以净额结算当期所得税资产及当期所得税负债的法定权利，且递延所得税资产及递延所得税负</w:t>
      </w:r>
    </w:p>
    <w:p>
      <w:pPr>
        <w:pStyle w:val="BodyText"/>
        <w:spacing w:line="273" w:lineRule="auto" w:before="8"/>
        <w:ind w:right="1122"/>
        <w:jc w:val="both"/>
      </w:pPr>
      <w:r>
        <w:rPr>
          <w:spacing w:val="-2"/>
        </w:rPr>
        <w:t>债是与同一税收征管部门对同一纳税主体征收的所得税相关或者是对不同的纳税主体相关，但在未来每一</w:t>
      </w:r>
      <w:r>
        <w:rPr>
          <w:spacing w:val="-33"/>
        </w:rPr>
        <w:t> </w:t>
      </w:r>
      <w:r>
        <w:rPr>
          <w:spacing w:val="-33"/>
        </w:rPr>
      </w:r>
      <w:r>
        <w:rPr>
          <w:spacing w:val="-2"/>
        </w:rPr>
        <w:t>具有重要性的递延所得税资产及负债转回的期间内，涉及的纳税主体意图以净额结算当期所得税资产和负</w:t>
      </w:r>
      <w:r>
        <w:rPr>
          <w:spacing w:val="-30"/>
        </w:rPr>
        <w:t> </w:t>
      </w:r>
      <w:r>
        <w:rPr>
          <w:spacing w:val="-30"/>
        </w:rPr>
      </w:r>
      <w:r>
        <w:rPr/>
        <w:t>债或是同时取得资产、清偿负债时，递延所得税资产及递延所得税负债以抵销后的净额列报。</w:t>
      </w:r>
    </w:p>
    <w:p>
      <w:pPr>
        <w:spacing w:line="240" w:lineRule="auto" w:before="3"/>
        <w:rPr>
          <w:rFonts w:ascii="宋体" w:hAnsi="宋体" w:cs="宋体" w:eastAsia="宋体" w:hint="default"/>
          <w:sz w:val="18"/>
          <w:szCs w:val="18"/>
        </w:rPr>
      </w:pPr>
    </w:p>
    <w:p>
      <w:pPr>
        <w:pStyle w:val="Heading6"/>
        <w:spacing w:line="240" w:lineRule="auto"/>
        <w:ind w:right="1024"/>
        <w:jc w:val="left"/>
        <w:rPr>
          <w:b w:val="0"/>
          <w:bCs w:val="0"/>
        </w:rPr>
      </w:pPr>
      <w:r>
        <w:rPr>
          <w:rFonts w:ascii="Times New Roman" w:hAnsi="Times New Roman" w:cs="Times New Roman" w:eastAsia="Times New Roman" w:hint="default"/>
        </w:rPr>
        <w:t>27</w:t>
      </w:r>
      <w:r>
        <w:rPr/>
        <w:t>、租赁</w:t>
      </w:r>
      <w:r>
        <w:rPr>
          <w:b w:val="0"/>
          <w:bCs w:val="0"/>
        </w:rPr>
      </w:r>
    </w:p>
    <w:p>
      <w:pPr>
        <w:spacing w:line="240" w:lineRule="auto" w:before="10"/>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）经营租赁的会计处理方法</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7"/>
          <w:szCs w:val="17"/>
        </w:rPr>
      </w:pPr>
    </w:p>
    <w:p>
      <w:pPr>
        <w:pStyle w:val="BodyText"/>
        <w:spacing w:line="256" w:lineRule="auto" w:before="0"/>
        <w:ind w:right="1024" w:firstLine="677"/>
        <w:jc w:val="left"/>
      </w:pPr>
      <w:r>
        <w:rPr>
          <w:rFonts w:ascii="Times New Roman" w:hAnsi="Times New Roman" w:cs="Times New Roman" w:eastAsia="Times New Roman" w:hint="default"/>
          <w:spacing w:val="-1"/>
        </w:rPr>
        <w:t>1</w:t>
      </w:r>
      <w:r>
        <w:rPr>
          <w:spacing w:val="-1"/>
        </w:rPr>
        <w:t>）公司租入资产所支付的租赁费，在不扣除免租期的整个租赁期内，按直线法进行分摊，计入当</w:t>
      </w:r>
      <w:r>
        <w:rPr>
          <w:w w:val="100"/>
        </w:rPr>
        <w:t> </w:t>
      </w:r>
      <w:r>
        <w:rPr/>
        <w:t>期费用。公司支付的与租赁交易相关的初始直接费用，计入当期费用。</w:t>
      </w:r>
    </w:p>
    <w:p>
      <w:pPr>
        <w:pStyle w:val="BodyText"/>
        <w:spacing w:line="273" w:lineRule="auto" w:before="22"/>
        <w:ind w:right="1024" w:firstLine="340"/>
        <w:jc w:val="left"/>
      </w:pPr>
      <w:r>
        <w:rPr/>
        <w:t>资产出租方承担了应由公司承担的与租赁相关的费用时，公司将该部分费用从租金总额中扣除，按扣</w:t>
      </w:r>
      <w:r>
        <w:rPr>
          <w:w w:val="100"/>
        </w:rPr>
        <w:t> </w:t>
      </w:r>
      <w:r>
        <w:rPr/>
        <w:t>除后的租金费用在租赁期内分摊，计入当期费用。</w:t>
      </w:r>
    </w:p>
    <w:p>
      <w:pPr>
        <w:pStyle w:val="BodyText"/>
        <w:spacing w:line="264" w:lineRule="auto"/>
        <w:ind w:right="1126" w:firstLine="677"/>
        <w:jc w:val="both"/>
      </w:pPr>
      <w:r>
        <w:rPr>
          <w:rFonts w:ascii="Times New Roman" w:hAnsi="Times New Roman" w:cs="Times New Roman" w:eastAsia="Times New Roman" w:hint="default"/>
          <w:spacing w:val="-1"/>
        </w:rPr>
        <w:t>2</w:t>
      </w:r>
      <w:r>
        <w:rPr>
          <w:spacing w:val="-1"/>
        </w:rPr>
        <w:t>）公司出租资产所收取的租赁费，在不扣除免租期的整个租赁期内，按直线法进行分摊，确认为</w:t>
      </w:r>
      <w:r>
        <w:rPr>
          <w:w w:val="100"/>
        </w:rPr>
        <w:t> </w:t>
      </w:r>
      <w:r>
        <w:rPr>
          <w:spacing w:val="-2"/>
        </w:rPr>
        <w:t>租赁相关收入。公司支付的与租赁交易相关的初始直接费用，计入当期费用；如金额较大的，则予以资本</w:t>
      </w:r>
      <w:r>
        <w:rPr>
          <w:spacing w:val="-33"/>
        </w:rPr>
        <w:t> </w:t>
      </w:r>
      <w:r>
        <w:rPr>
          <w:spacing w:val="-33"/>
        </w:rPr>
      </w:r>
      <w:r>
        <w:rPr/>
        <w:t>化，在整个租赁期间内按照与租赁相关收入确认相同的基础分期计入当期收益。</w:t>
      </w:r>
    </w:p>
    <w:p>
      <w:pPr>
        <w:pStyle w:val="BodyText"/>
        <w:spacing w:line="273" w:lineRule="auto" w:before="16"/>
        <w:ind w:right="1024" w:firstLine="340"/>
        <w:jc w:val="left"/>
      </w:pPr>
      <w:r>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BodyText"/>
        <w:spacing w:line="266" w:lineRule="auto" w:before="0"/>
        <w:ind w:right="1024" w:firstLine="677"/>
        <w:jc w:val="left"/>
      </w:pPr>
      <w:r>
        <w:rPr>
          <w:rFonts w:ascii="Times New Roman" w:hAnsi="Times New Roman" w:cs="Times New Roman" w:eastAsia="Times New Roman" w:hint="default"/>
        </w:rPr>
        <w:t>1</w:t>
      </w:r>
      <w:r>
        <w:rPr/>
        <w:t>）融资租入资产：公司在承租开始日，将租赁资产公允价值与最低租赁付款额现值两者中较低者</w:t>
      </w:r>
      <w:r>
        <w:rPr>
          <w:w w:val="100"/>
        </w:rPr>
        <w:t> </w:t>
      </w:r>
      <w:r>
        <w:rPr>
          <w:spacing w:val="-4"/>
        </w:rPr>
        <w:t>作为租入资产的入账价值，将最低租赁付款额作为长期应付款的入账价值，其差额作为未确认的融资费用。</w:t>
      </w:r>
      <w:r>
        <w:rPr>
          <w:spacing w:val="-40"/>
        </w:rPr>
        <w:t> </w:t>
      </w:r>
      <w:r>
        <w:rPr>
          <w:spacing w:val="-40"/>
        </w:rPr>
      </w:r>
      <w:r>
        <w:rPr/>
        <w:t>公司采用实际利率法对未确认的融资费用，在资产租赁期间内摊销，计入财务费用。公司发生的初始直接</w:t>
      </w:r>
      <w:r>
        <w:rPr>
          <w:w w:val="100"/>
        </w:rPr>
        <w:t> </w:t>
      </w:r>
      <w:r>
        <w:rPr/>
        <w:t>费用，计入租入资产价值。</w:t>
      </w:r>
    </w:p>
    <w:p>
      <w:pPr>
        <w:pStyle w:val="BodyText"/>
        <w:spacing w:line="240" w:lineRule="auto" w:before="14"/>
        <w:ind w:left="830" w:right="1024"/>
        <w:jc w:val="left"/>
      </w:pPr>
      <w:r>
        <w:rPr>
          <w:rFonts w:ascii="Times New Roman" w:hAnsi="Times New Roman" w:cs="Times New Roman" w:eastAsia="Times New Roman" w:hint="default"/>
        </w:rPr>
        <w:t>2</w:t>
      </w:r>
      <w:r>
        <w:rPr/>
        <w:t>）融资租出资产：公司在租赁开始日，将应收融资租赁款，未担保余值之和与其现值的差额确认</w:t>
      </w:r>
    </w:p>
    <w:p>
      <w:pPr>
        <w:spacing w:after="0" w:line="240" w:lineRule="auto"/>
        <w:jc w:val="left"/>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024"/>
        <w:jc w:val="left"/>
      </w:pPr>
      <w:r>
        <w:rPr>
          <w:spacing w:val="-2"/>
        </w:rPr>
        <w:t>为未实现融资收益，在将来收到租金的各期间内确认为租赁收入。公司发生的与出租交易相关的初始直接</w:t>
      </w:r>
      <w:r>
        <w:rPr>
          <w:spacing w:val="-33"/>
        </w:rPr>
        <w:t> </w:t>
      </w:r>
      <w:r>
        <w:rPr>
          <w:spacing w:val="-33"/>
        </w:rPr>
      </w:r>
      <w:r>
        <w:rPr/>
        <w:t>费用，计入应收融资租赁款的初始计量中，并减少租赁期内确认的收益金额。</w:t>
      </w:r>
    </w:p>
    <w:p>
      <w:pPr>
        <w:pStyle w:val="Heading6"/>
        <w:spacing w:line="614" w:lineRule="exact" w:before="60"/>
        <w:ind w:left="513" w:right="7391" w:hanging="360"/>
        <w:jc w:val="left"/>
        <w:rPr>
          <w:b w:val="0"/>
          <w:bCs w:val="0"/>
        </w:rPr>
      </w:pPr>
      <w:r>
        <w:rPr>
          <w:rFonts w:ascii="Times New Roman" w:hAnsi="Times New Roman" w:cs="Times New Roman" w:eastAsia="Times New Roman" w:hint="default"/>
        </w:rPr>
        <w:t>28</w:t>
      </w:r>
      <w:r>
        <w:rPr/>
        <w:t>、其他重要的会计政策和会计估计</w:t>
      </w:r>
      <w:r>
        <w:rPr>
          <w:spacing w:val="-39"/>
        </w:rPr>
        <w:t> </w:t>
      </w:r>
      <w:r>
        <w:rPr>
          <w:spacing w:val="-39"/>
        </w:rPr>
      </w:r>
      <w:r>
        <w:rPr/>
        <w:t>终止经营</w:t>
      </w:r>
      <w:r>
        <w:rPr>
          <w:b w:val="0"/>
          <w:bCs w:val="0"/>
        </w:rPr>
      </w:r>
    </w:p>
    <w:p>
      <w:pPr>
        <w:pStyle w:val="BodyText"/>
        <w:spacing w:line="219" w:lineRule="exact" w:before="0"/>
        <w:ind w:left="494" w:right="1024"/>
        <w:jc w:val="left"/>
      </w:pPr>
      <w:r>
        <w:rPr/>
        <w:t>终止经营是满足下列条件之一的、能够单独区分的组成部分，且该组成部分已被本公司处置或被本公</w:t>
      </w:r>
    </w:p>
    <w:p>
      <w:pPr>
        <w:pStyle w:val="BodyText"/>
        <w:spacing w:line="240" w:lineRule="auto" w:before="37"/>
        <w:ind w:right="1024"/>
        <w:jc w:val="left"/>
      </w:pPr>
      <w:r>
        <w:rPr/>
        <w:t>司划归为持有待售类别：</w:t>
      </w:r>
    </w:p>
    <w:p>
      <w:pPr>
        <w:pStyle w:val="BodyText"/>
        <w:spacing w:line="240" w:lineRule="auto" w:before="37"/>
        <w:ind w:left="830" w:right="1024"/>
        <w:jc w:val="left"/>
      </w:pP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56" w:lineRule="auto" w:before="21"/>
        <w:ind w:right="1024" w:firstLine="677"/>
        <w:jc w:val="left"/>
      </w:pPr>
      <w:r>
        <w:rPr>
          <w:rFonts w:ascii="Times New Roman" w:hAnsi="Times New Roman" w:cs="Times New Roman" w:eastAsia="Times New Roman" w:hint="default"/>
          <w:spacing w:val="-1"/>
        </w:rPr>
        <w:t>2</w:t>
      </w:r>
      <w:r>
        <w:rPr>
          <w:spacing w:val="-1"/>
        </w:rPr>
        <w:t>）该组成部分是拟对一项独立的主要业务或一个单独的主要经营地区进行处置的一项相关联计划</w:t>
      </w:r>
      <w:r>
        <w:rPr>
          <w:w w:val="100"/>
        </w:rPr>
        <w:t> </w:t>
      </w:r>
      <w:r>
        <w:rPr/>
        <w:t>的一部分；</w:t>
      </w:r>
    </w:p>
    <w:p>
      <w:pPr>
        <w:pStyle w:val="BodyText"/>
        <w:spacing w:line="240" w:lineRule="auto" w:before="22"/>
        <w:ind w:left="830" w:right="1024"/>
        <w:jc w:val="left"/>
      </w:pPr>
      <w:r>
        <w:rPr>
          <w:rFonts w:ascii="Times New Roman" w:hAnsi="Times New Roman" w:cs="Times New Roman" w:eastAsia="Times New Roman" w:hint="default"/>
        </w:rPr>
        <w:t>3</w:t>
      </w:r>
      <w:r>
        <w:rPr/>
        <w:t>）该组成部分是专为转售而取得的子公司。</w:t>
      </w:r>
    </w:p>
    <w:p>
      <w:pPr>
        <w:spacing w:line="240" w:lineRule="auto" w:before="3"/>
        <w:rPr>
          <w:rFonts w:ascii="宋体" w:hAnsi="宋体" w:cs="宋体" w:eastAsia="宋体" w:hint="default"/>
          <w:sz w:val="19"/>
          <w:szCs w:val="19"/>
        </w:rPr>
      </w:pPr>
    </w:p>
    <w:p>
      <w:pPr>
        <w:pStyle w:val="Heading6"/>
        <w:spacing w:line="240" w:lineRule="auto"/>
        <w:ind w:right="1024"/>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11"/>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）重要会计政策变更</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pict>
          <v:shape style="position:absolute;margin-left:270.839996pt;margin-top:37.407719pt;width:62.45pt;height:97.75pt;mso-position-horizontal-relative:page;mso-position-vertical-relative:paragraph;z-index:-16144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4428"/>
        <w:gridCol w:w="1138"/>
        <w:gridCol w:w="4135"/>
      </w:tblGrid>
      <w:tr>
        <w:trPr>
          <w:trHeight w:val="394" w:hRule="exact"/>
        </w:trPr>
        <w:tc>
          <w:tcPr>
            <w:tcW w:w="4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2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1"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8"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8"/>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、执行《财政部关于修订印发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年度一般企业财务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报表格式的通知》和《关于修订印发合并财务报表格式</w:t>
            </w:r>
          </w:p>
          <w:p>
            <w:pPr>
              <w:pStyle w:val="TableParagraph"/>
              <w:spacing w:line="300" w:lineRule="auto" w:before="28"/>
              <w:ind w:left="24" w:right="17"/>
              <w:jc w:val="left"/>
              <w:rPr>
                <w:rFonts w:ascii="宋体" w:hAnsi="宋体" w:cs="宋体" w:eastAsia="宋体" w:hint="default"/>
                <w:sz w:val="18"/>
                <w:szCs w:val="18"/>
              </w:rPr>
            </w:pP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2019 </w:t>
            </w:r>
            <w:r>
              <w:rPr>
                <w:rFonts w:ascii="宋体" w:hAnsi="宋体" w:cs="宋体" w:eastAsia="宋体" w:hint="default"/>
                <w:spacing w:val="-9"/>
                <w:w w:val="101"/>
                <w:sz w:val="18"/>
                <w:szCs w:val="18"/>
              </w:rPr>
              <w:t>版）的通知》（财会（</w:t>
            </w:r>
            <w:r>
              <w:rPr>
                <w:rFonts w:ascii="Times New Roman" w:hAnsi="Times New Roman" w:cs="Times New Roman" w:eastAsia="Times New Roman" w:hint="default"/>
                <w:spacing w:val="-9"/>
                <w:w w:val="101"/>
                <w:sz w:val="18"/>
                <w:szCs w:val="18"/>
              </w:rPr>
              <w:t>2019</w:t>
            </w:r>
            <w:r>
              <w:rPr>
                <w:rFonts w:ascii="宋体" w:hAnsi="宋体" w:cs="宋体" w:eastAsia="宋体" w:hint="default"/>
                <w:spacing w:val="-9"/>
                <w:w w:val="101"/>
                <w:sz w:val="18"/>
                <w:szCs w:val="18"/>
              </w:rPr>
              <w:t>）</w:t>
            </w:r>
            <w:r>
              <w:rPr>
                <w:rFonts w:ascii="Times New Roman" w:hAnsi="Times New Roman" w:cs="Times New Roman" w:eastAsia="Times New Roman" w:hint="default"/>
                <w:spacing w:val="-9"/>
                <w:w w:val="101"/>
                <w:sz w:val="18"/>
                <w:szCs w:val="18"/>
              </w:rPr>
              <w:t>6</w:t>
            </w:r>
            <w:r>
              <w:rPr>
                <w:rFonts w:ascii="Times New Roman" w:hAnsi="Times New Roman" w:cs="Times New Roman" w:eastAsia="Times New Roman" w:hint="default"/>
                <w:spacing w:val="-15"/>
                <w:w w:val="101"/>
                <w:sz w:val="18"/>
                <w:szCs w:val="18"/>
              </w:rPr>
              <w:t> </w:t>
            </w:r>
            <w:r>
              <w:rPr>
                <w:rFonts w:ascii="宋体" w:hAnsi="宋体" w:cs="宋体" w:eastAsia="宋体" w:hint="default"/>
                <w:spacing w:val="-4"/>
                <w:w w:val="101"/>
                <w:sz w:val="18"/>
                <w:szCs w:val="18"/>
              </w:rPr>
              <w:t>号）和《关于修订</w:t>
            </w:r>
            <w:r>
              <w:rPr>
                <w:rFonts w:ascii="宋体" w:hAnsi="宋体" w:cs="宋体" w:eastAsia="宋体" w:hint="default"/>
                <w:w w:val="101"/>
                <w:sz w:val="18"/>
                <w:szCs w:val="18"/>
              </w:rPr>
              <w:t> </w:t>
            </w:r>
            <w:r>
              <w:rPr>
                <w:rFonts w:ascii="宋体" w:hAnsi="宋体" w:cs="宋体" w:eastAsia="宋体" w:hint="default"/>
                <w:spacing w:val="-5"/>
                <w:w w:val="101"/>
                <w:sz w:val="18"/>
                <w:szCs w:val="18"/>
              </w:rPr>
              <w:t>印发合并财务报表格式（</w:t>
            </w:r>
            <w:r>
              <w:rPr>
                <w:rFonts w:ascii="Times New Roman" w:hAnsi="Times New Roman" w:cs="Times New Roman" w:eastAsia="Times New Roman" w:hint="default"/>
                <w:spacing w:val="-5"/>
                <w:w w:val="101"/>
                <w:sz w:val="18"/>
                <w:szCs w:val="18"/>
              </w:rPr>
              <w:t>2019</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8"/>
                <w:w w:val="101"/>
                <w:sz w:val="18"/>
                <w:szCs w:val="18"/>
              </w:rPr>
              <w:t>版）的通知》（财会（</w:t>
            </w:r>
            <w:r>
              <w:rPr>
                <w:rFonts w:ascii="Times New Roman" w:hAnsi="Times New Roman" w:cs="Times New Roman" w:eastAsia="Times New Roman" w:hint="default"/>
                <w:spacing w:val="-18"/>
                <w:w w:val="101"/>
                <w:sz w:val="18"/>
                <w:szCs w:val="18"/>
              </w:rPr>
              <w:t>2019</w:t>
            </w:r>
            <w:r>
              <w:rPr>
                <w:rFonts w:ascii="Times New Roman" w:hAnsi="Times New Roman" w:cs="Times New Roman" w:eastAsia="Times New Roman" w:hint="default"/>
                <w:w w:val="101"/>
                <w:sz w:val="18"/>
                <w:szCs w:val="18"/>
              </w:rPr>
              <w:t> 16 </w:t>
            </w:r>
            <w:r>
              <w:rPr>
                <w:rFonts w:ascii="宋体" w:hAnsi="宋体" w:cs="宋体" w:eastAsia="宋体" w:hint="default"/>
                <w:spacing w:val="-7"/>
                <w:w w:val="101"/>
                <w:sz w:val="18"/>
                <w:szCs w:val="18"/>
              </w:rPr>
              <w:t>号），对一般企业财务报表格式进行了修订。</w:t>
            </w:r>
            <w:r>
              <w:rPr>
                <w:rFonts w:ascii="宋体" w:hAnsi="宋体" w:cs="宋体" w:eastAsia="宋体" w:hint="default"/>
                <w:spacing w:val="-4"/>
                <w:w w:val="101"/>
                <w:sz w:val="18"/>
                <w:szCs w:val="18"/>
              </w:rPr>
              <w:t> </w:t>
            </w:r>
            <w:r>
              <w:rPr>
                <w:rFonts w:ascii="宋体" w:hAnsi="宋体" w:cs="宋体" w:eastAsia="宋体" w:hint="default"/>
                <w:spacing w:val="-2"/>
                <w:w w:val="101"/>
                <w:sz w:val="18"/>
                <w:szCs w:val="18"/>
              </w:rPr>
              <w:t>本公司</w:t>
            </w:r>
            <w:r>
              <w:rPr>
                <w:rFonts w:ascii="宋体" w:hAnsi="宋体" w:cs="宋体" w:eastAsia="宋体" w:hint="default"/>
                <w:w w:val="101"/>
                <w:sz w:val="18"/>
                <w:szCs w:val="18"/>
              </w:rPr>
              <w:t> </w:t>
            </w:r>
            <w:r>
              <w:rPr>
                <w:rFonts w:ascii="宋体" w:hAnsi="宋体" w:cs="宋体" w:eastAsia="宋体" w:hint="default"/>
                <w:spacing w:val="-3"/>
                <w:sz w:val="18"/>
                <w:szCs w:val="18"/>
              </w:rPr>
              <w:t>执行上述规定的主要影响如下：</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财政部统一规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w:t>
            </w:r>
          </w:p>
          <w:p>
            <w:pPr>
              <w:pStyle w:val="TableParagraph"/>
              <w:spacing w:line="1954" w:lineRule="exact"/>
              <w:ind w:right="-51"/>
              <w:jc w:val="left"/>
              <w:rPr>
                <w:rFonts w:ascii="宋体" w:hAnsi="宋体" w:cs="宋体" w:eastAsia="宋体" w:hint="default"/>
                <w:sz w:val="20"/>
                <w:szCs w:val="20"/>
              </w:rPr>
            </w:pPr>
            <w:r>
              <w:rPr>
                <w:rFonts w:ascii="宋体" w:hAnsi="宋体" w:cs="宋体" w:eastAsia="宋体" w:hint="default"/>
                <w:position w:val="-38"/>
                <w:sz w:val="20"/>
                <w:szCs w:val="20"/>
              </w:rPr>
              <w:pict>
                <v:group style="width:56.45pt;height:97.75pt;mso-position-horizontal-relative:char;mso-position-vertical-relative:line" coordorigin="0,0" coordsize="1129,1955">
                  <v:group style="position:absolute;left:0;top:0;width:1129;height:1955" coordorigin="0,0" coordsize="1129,1955">
                    <v:shape style="position:absolute;left:0;top:0;width:1129;height:1955" coordorigin="0,0" coordsize="1129,1955" path="m0,1954l1128,1954,1128,0,0,0,0,1954xe" filled="true" fillcolor="#ffffff" stroked="false">
                      <v:path arrowok="t"/>
                      <v:fill type="solid"/>
                    </v:shape>
                  </v:group>
                  <v:group style="position:absolute;left:24;top:624;width:1081;height:356" coordorigin="24,624" coordsize="1081,356">
                    <v:shape style="position:absolute;left:24;top:624;width:1081;height:356" coordorigin="24,624" coordsize="1081,356" path="m24,979l1104,979,1104,624,24,624,24,979xe" filled="true" fillcolor="#ffffff" stroked="false">
                      <v:path arrowok="t"/>
                      <v:fill type="solid"/>
                    </v:shape>
                  </v:group>
                  <v:group style="position:absolute;left:24;top:979;width:1081;height:351" coordorigin="24,979" coordsize="1081,351">
                    <v:shape style="position:absolute;left:24;top:979;width:1081;height:351" coordorigin="24,979" coordsize="1081,351" path="m24,1330l1104,1330,1104,979,24,979,24,1330xe" filled="true" fillcolor="#ffffff" stroked="false">
                      <v:path arrowok="t"/>
                      <v:fill type="solid"/>
                    </v:shape>
                  </v:group>
                </v:group>
              </w:pict>
            </w:r>
            <w:r>
              <w:rPr>
                <w:rFonts w:ascii="宋体" w:hAnsi="宋体" w:cs="宋体" w:eastAsia="宋体" w:hint="default"/>
                <w:position w:val="-38"/>
                <w:sz w:val="20"/>
                <w:szCs w:val="20"/>
              </w:rPr>
            </w:r>
          </w:p>
        </w:tc>
        <w:tc>
          <w:tcPr>
            <w:tcW w:w="4135" w:type="dxa"/>
            <w:tcBorders>
              <w:top w:val="single" w:sz="4" w:space="0" w:color="000000"/>
              <w:left w:val="single" w:sz="4" w:space="0" w:color="000000"/>
              <w:bottom w:val="single" w:sz="4" w:space="0" w:color="000000"/>
              <w:right w:val="single" w:sz="4" w:space="0" w:color="000000"/>
            </w:tcBorders>
          </w:tcPr>
          <w:p>
            <w:pPr/>
          </w:p>
        </w:tc>
      </w:tr>
      <w:tr>
        <w:trPr>
          <w:trHeight w:val="2002"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00" w:lineRule="auto"/>
              <w:ind w:left="24" w:right="27"/>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）资产负债表中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拆分为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w:t>
            </w:r>
            <w:r>
              <w:rPr>
                <w:rFonts w:ascii="宋体" w:hAnsi="宋体" w:cs="宋体" w:eastAsia="宋体" w:hint="default"/>
                <w:spacing w:val="-11"/>
                <w:sz w:val="18"/>
                <w:szCs w:val="18"/>
              </w:rPr>
              <w:t> </w:t>
            </w:r>
            <w:r>
              <w:rPr>
                <w:rFonts w:ascii="宋体" w:hAnsi="宋体" w:cs="宋体" w:eastAsia="宋体" w:hint="default"/>
                <w:spacing w:val="-3"/>
                <w:sz w:val="18"/>
                <w:szCs w:val="18"/>
              </w:rPr>
              <w:t>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拆分为</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列示；比较数据相应调整。</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财政部统一规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w:t>
            </w:r>
          </w:p>
        </w:tc>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拆分为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145,131,933.63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19" w:lineRule="auto" w:before="9"/>
              <w:ind w:left="24"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1,638,774,920.72 </w:t>
            </w:r>
            <w:r>
              <w:rPr>
                <w:rFonts w:ascii="宋体" w:hAnsi="宋体" w:cs="宋体" w:eastAsia="宋体" w:hint="default"/>
                <w:spacing w:val="-5"/>
                <w:sz w:val="18"/>
                <w:szCs w:val="18"/>
              </w:rPr>
              <w:t>元；</w:t>
            </w:r>
            <w:r>
              <w:rPr>
                <w:rFonts w:ascii="宋体" w:hAnsi="宋体" w:cs="宋体" w:eastAsia="宋体" w:hint="default"/>
                <w:spacing w:val="-82"/>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拆分为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应付账</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474,470,243.00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6"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724,912,501.03</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r>
        <w:trPr>
          <w:trHeight w:val="715"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）在利润表中投资收益项下新增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其中：以摊余成本</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计量的金融资产终止确认收益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项目。比较数据不调整。</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2"/>
                <w:sz w:val="18"/>
                <w:szCs w:val="18"/>
              </w:rPr>
              <w:t>财政部统一规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w:t>
            </w:r>
          </w:p>
        </w:tc>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6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以摊余成本计量的金融资产终止确认收益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本期金</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-1,374,282.39</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r>
        <w:trPr>
          <w:trHeight w:val="1652"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4" w:right="17"/>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项目，反映企业进行研究与开发过程中</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发生的费用化支出，以及计入管理费用的自行开发无形</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资产的摊销。该项目应根据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管理费用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科目下的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研究费</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5"/>
                <w:sz w:val="18"/>
                <w:szCs w:val="18"/>
              </w:rPr>
              <w:t>用</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明细科目的发生额，以及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管理费用</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科目下的</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无形资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产摊销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明细科目的发生额分析填列。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财政部统一规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w:t>
            </w:r>
          </w:p>
        </w:tc>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上年金额 </w:t>
            </w:r>
            <w:r>
              <w:rPr>
                <w:rFonts w:ascii="Times New Roman" w:hAnsi="Times New Roman" w:cs="Times New Roman" w:eastAsia="Times New Roman" w:hint="default"/>
                <w:sz w:val="18"/>
                <w:szCs w:val="18"/>
              </w:rPr>
              <w:t>144,604,828.79</w:t>
            </w:r>
            <w:r>
              <w:rPr>
                <w:rFonts w:ascii="Times New Roman" w:hAnsi="Times New Roman" w:cs="Times New Roman" w:eastAsia="Times New Roman" w:hint="default"/>
                <w:spacing w:val="19"/>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研发费用</w:t>
            </w:r>
            <w:r>
              <w:rPr>
                <w:rFonts w:ascii="Times New Roman" w:hAnsi="Times New Roman" w:cs="Times New Roman" w:eastAsia="Times New Roman" w:hint="default"/>
                <w:spacing w:val="-4"/>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上年年金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42,191,498.97</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r>
        <w:trPr>
          <w:trHeight w:val="160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、执行《企业会计准则第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金融工具确认和计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量</w:t>
            </w:r>
            <w:r>
              <w:rPr>
                <w:rFonts w:ascii="宋体" w:hAnsi="宋体" w:cs="宋体" w:eastAsia="宋体" w:hint="default"/>
                <w:spacing w:val="-92"/>
                <w:w w:val="101"/>
                <w:sz w:val="18"/>
                <w:szCs w:val="18"/>
              </w:rPr>
              <w:t>》</w:t>
            </w:r>
            <w:r>
              <w:rPr>
                <w:rFonts w:ascii="宋体" w:hAnsi="宋体" w:cs="宋体" w:eastAsia="宋体" w:hint="default"/>
                <w:spacing w:val="-11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准则第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号</w:t>
            </w:r>
            <w:r>
              <w:rPr>
                <w:rFonts w:ascii="Times New Roman" w:hAnsi="Times New Roman" w:cs="Times New Roman" w:eastAsia="Times New Roman" w:hint="default"/>
                <w:spacing w:val="-5"/>
                <w:w w:val="101"/>
                <w:sz w:val="18"/>
                <w:szCs w:val="18"/>
              </w:rPr>
              <w:t>—</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金</w:t>
            </w:r>
            <w:r>
              <w:rPr>
                <w:rFonts w:ascii="宋体" w:hAnsi="宋体" w:cs="宋体" w:eastAsia="宋体" w:hint="default"/>
                <w:w w:val="101"/>
                <w:sz w:val="18"/>
                <w:szCs w:val="18"/>
              </w:rPr>
              <w:t>融</w:t>
            </w:r>
            <w:r>
              <w:rPr>
                <w:rFonts w:ascii="宋体" w:hAnsi="宋体" w:cs="宋体" w:eastAsia="宋体" w:hint="default"/>
                <w:spacing w:val="-5"/>
                <w:w w:val="101"/>
                <w:sz w:val="18"/>
                <w:szCs w:val="18"/>
              </w:rPr>
              <w:t>资</w:t>
            </w:r>
            <w:r>
              <w:rPr>
                <w:rFonts w:ascii="宋体" w:hAnsi="宋体" w:cs="宋体" w:eastAsia="宋体" w:hint="default"/>
                <w:w w:val="101"/>
                <w:sz w:val="18"/>
                <w:szCs w:val="18"/>
              </w:rPr>
              <w:t>产</w:t>
            </w:r>
            <w:r>
              <w:rPr>
                <w:rFonts w:ascii="宋体" w:hAnsi="宋体" w:cs="宋体" w:eastAsia="宋体" w:hint="default"/>
                <w:spacing w:val="-5"/>
                <w:w w:val="101"/>
                <w:sz w:val="18"/>
                <w:szCs w:val="18"/>
              </w:rPr>
              <w:t>转</w:t>
            </w:r>
            <w:r>
              <w:rPr>
                <w:rFonts w:ascii="宋体" w:hAnsi="宋体" w:cs="宋体" w:eastAsia="宋体" w:hint="default"/>
                <w:w w:val="101"/>
                <w:sz w:val="18"/>
                <w:szCs w:val="18"/>
              </w:rPr>
              <w:t>移</w:t>
            </w:r>
            <w:r>
              <w:rPr>
                <w:rFonts w:ascii="宋体" w:hAnsi="宋体" w:cs="宋体" w:eastAsia="宋体" w:hint="default"/>
                <w:spacing w:val="-92"/>
                <w:w w:val="101"/>
                <w:sz w:val="18"/>
                <w:szCs w:val="18"/>
              </w:rPr>
              <w:t>》</w:t>
            </w:r>
            <w:r>
              <w:rPr>
                <w:rFonts w:ascii="宋体" w:hAnsi="宋体" w:cs="宋体" w:eastAsia="宋体" w:hint="default"/>
                <w:spacing w:val="-11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企业</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会计准则第 </w:t>
            </w:r>
            <w:r>
              <w:rPr>
                <w:rFonts w:ascii="Times New Roman" w:hAnsi="Times New Roman" w:cs="Times New Roman" w:eastAsia="Times New Roman" w:hint="default"/>
                <w:sz w:val="18"/>
                <w:szCs w:val="18"/>
              </w:rPr>
              <w:t>24 </w:t>
            </w:r>
            <w:r>
              <w:rPr>
                <w:rFonts w:ascii="宋体" w:hAnsi="宋体" w:cs="宋体" w:eastAsia="宋体" w:hint="default"/>
                <w:spacing w:val="-8"/>
                <w:sz w:val="18"/>
                <w:szCs w:val="18"/>
              </w:rPr>
              <w:t>号</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套期会计》和《企业会计准则第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37</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号</w:t>
            </w:r>
            <w:r>
              <w:rPr>
                <w:rFonts w:ascii="Times New Roman" w:hAnsi="Times New Roman" w:cs="Times New Roman" w:eastAsia="Times New Roman" w:hint="default"/>
                <w:spacing w:val="-5"/>
                <w:w w:val="101"/>
                <w:sz w:val="18"/>
                <w:szCs w:val="18"/>
              </w:rPr>
              <w:t>—</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金</w:t>
            </w:r>
            <w:r>
              <w:rPr>
                <w:rFonts w:ascii="宋体" w:hAnsi="宋体" w:cs="宋体" w:eastAsia="宋体" w:hint="default"/>
                <w:w w:val="101"/>
                <w:sz w:val="18"/>
                <w:szCs w:val="18"/>
              </w:rPr>
              <w:t>融</w:t>
            </w:r>
            <w:r>
              <w:rPr>
                <w:rFonts w:ascii="宋体" w:hAnsi="宋体" w:cs="宋体" w:eastAsia="宋体" w:hint="default"/>
                <w:spacing w:val="-5"/>
                <w:w w:val="101"/>
                <w:sz w:val="18"/>
                <w:szCs w:val="18"/>
              </w:rPr>
              <w:t>工</w:t>
            </w:r>
            <w:r>
              <w:rPr>
                <w:rFonts w:ascii="宋体" w:hAnsi="宋体" w:cs="宋体" w:eastAsia="宋体" w:hint="default"/>
                <w:w w:val="101"/>
                <w:sz w:val="18"/>
                <w:szCs w:val="18"/>
              </w:rPr>
              <w:t>具</w:t>
            </w:r>
            <w:r>
              <w:rPr>
                <w:rFonts w:ascii="宋体" w:hAnsi="宋体" w:cs="宋体" w:eastAsia="宋体" w:hint="default"/>
                <w:spacing w:val="-5"/>
                <w:w w:val="101"/>
                <w:sz w:val="18"/>
                <w:szCs w:val="18"/>
              </w:rPr>
              <w:t>列</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修</w:t>
            </w:r>
            <w:r>
              <w:rPr>
                <w:rFonts w:ascii="宋体" w:hAnsi="宋体" w:cs="宋体" w:eastAsia="宋体" w:hint="default"/>
                <w:spacing w:val="-5"/>
                <w:w w:val="101"/>
                <w:sz w:val="18"/>
                <w:szCs w:val="18"/>
              </w:rPr>
              <w:t>订</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财</w:t>
            </w:r>
            <w:r>
              <w:rPr>
                <w:rFonts w:ascii="宋体" w:hAnsi="宋体" w:cs="宋体" w:eastAsia="宋体" w:hint="default"/>
                <w:spacing w:val="-5"/>
                <w:w w:val="101"/>
                <w:sz w:val="18"/>
                <w:szCs w:val="18"/>
              </w:rPr>
              <w:t>政</w:t>
            </w:r>
            <w:r>
              <w:rPr>
                <w:rFonts w:ascii="宋体" w:hAnsi="宋体" w:cs="宋体" w:eastAsia="宋体" w:hint="default"/>
                <w:w w:val="101"/>
                <w:sz w:val="18"/>
                <w:szCs w:val="18"/>
              </w:rPr>
              <w:t>部于</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6"/>
                <w:sz w:val="18"/>
                <w:szCs w:val="18"/>
              </w:rPr>
              <w:t>年度修订了《企业会计准则第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316" w:lineRule="auto"/>
              <w:ind w:left="24" w:right="17"/>
              <w:jc w:val="both"/>
              <w:rPr>
                <w:rFonts w:ascii="宋体" w:hAnsi="宋体" w:cs="宋体" w:eastAsia="宋体" w:hint="default"/>
                <w:sz w:val="18"/>
                <w:szCs w:val="18"/>
              </w:rPr>
            </w:pPr>
            <w:r>
              <w:rPr>
                <w:rFonts w:ascii="宋体" w:hAnsi="宋体" w:cs="宋体" w:eastAsia="宋体" w:hint="default"/>
                <w:spacing w:val="-2"/>
                <w:sz w:val="18"/>
                <w:szCs w:val="18"/>
              </w:rPr>
              <w:t>高鸿股份第八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届第二十八次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董事会</w:t>
            </w:r>
          </w:p>
        </w:tc>
        <w:tc>
          <w:tcPr>
            <w:tcW w:w="41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428"/>
        <w:gridCol w:w="1138"/>
        <w:gridCol w:w="4135"/>
      </w:tblGrid>
      <w:tr>
        <w:trPr>
          <w:trHeight w:val="316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计量</w:t>
            </w:r>
            <w:r>
              <w:rPr>
                <w:rFonts w:ascii="宋体" w:hAnsi="宋体" w:cs="宋体" w:eastAsia="宋体" w:hint="default"/>
                <w:spacing w:val="-96"/>
                <w:w w:val="101"/>
                <w:sz w:val="18"/>
                <w:szCs w:val="18"/>
              </w:rPr>
              <w:t>》</w:t>
            </w:r>
            <w:r>
              <w:rPr>
                <w:rFonts w:ascii="宋体" w:hAnsi="宋体" w:cs="宋体" w:eastAsia="宋体" w:hint="default"/>
                <w:spacing w:val="-11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金</w:t>
            </w:r>
            <w:r>
              <w:rPr>
                <w:rFonts w:ascii="宋体" w:hAnsi="宋体" w:cs="宋体" w:eastAsia="宋体" w:hint="default"/>
                <w:spacing w:val="-5"/>
                <w:w w:val="101"/>
                <w:sz w:val="18"/>
                <w:szCs w:val="18"/>
              </w:rPr>
              <w:t>融</w:t>
            </w: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转</w:t>
            </w:r>
            <w:r>
              <w:rPr>
                <w:rFonts w:ascii="宋体" w:hAnsi="宋体" w:cs="宋体" w:eastAsia="宋体" w:hint="default"/>
                <w:spacing w:val="-5"/>
                <w:w w:val="101"/>
                <w:sz w:val="18"/>
                <w:szCs w:val="18"/>
              </w:rPr>
              <w:t>移</w:t>
            </w:r>
            <w:r>
              <w:rPr>
                <w:rFonts w:ascii="宋体" w:hAnsi="宋体" w:cs="宋体" w:eastAsia="宋体" w:hint="default"/>
                <w:spacing w:val="-92"/>
                <w:w w:val="101"/>
                <w:sz w:val="18"/>
                <w:szCs w:val="18"/>
              </w:rPr>
              <w:t>》</w:t>
            </w:r>
            <w:r>
              <w:rPr>
                <w:rFonts w:ascii="宋体" w:hAnsi="宋体" w:cs="宋体" w:eastAsia="宋体" w:hint="default"/>
                <w:spacing w:val="-116"/>
                <w:w w:val="101"/>
                <w:sz w:val="18"/>
                <w:szCs w:val="18"/>
              </w:rPr>
              <w:t>、</w:t>
            </w:r>
            <w:r>
              <w:rPr>
                <w:rFonts w:ascii="宋体" w:hAnsi="宋体" w:cs="宋体" w:eastAsia="宋体" w:hint="default"/>
                <w:w w:val="101"/>
                <w:sz w:val="18"/>
                <w:szCs w:val="18"/>
              </w:rPr>
              <w:t>《企</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套期会计》和《企业会计准则第</w:t>
            </w:r>
          </w:p>
          <w:p>
            <w:pPr>
              <w:pStyle w:val="TableParagraph"/>
              <w:spacing w:line="309" w:lineRule="auto" w:before="63"/>
              <w:ind w:left="24" w:right="18"/>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37</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0"/>
                <w:w w:val="101"/>
                <w:sz w:val="18"/>
                <w:szCs w:val="18"/>
              </w:rPr>
              <w:t>号</w:t>
            </w:r>
            <w:r>
              <w:rPr>
                <w:rFonts w:ascii="Times New Roman" w:hAnsi="Times New Roman" w:cs="Times New Roman" w:eastAsia="Times New Roman" w:hint="default"/>
                <w:spacing w:val="-10"/>
                <w:w w:val="101"/>
                <w:sz w:val="18"/>
                <w:szCs w:val="18"/>
              </w:rPr>
              <w:t>——</w:t>
            </w:r>
            <w:r>
              <w:rPr>
                <w:rFonts w:ascii="宋体" w:hAnsi="宋体" w:cs="宋体" w:eastAsia="宋体" w:hint="default"/>
                <w:spacing w:val="-10"/>
                <w:w w:val="101"/>
                <w:sz w:val="18"/>
                <w:szCs w:val="18"/>
              </w:rPr>
              <w:t>金融工具列报》。修订后的准则规定，对于首次</w:t>
            </w:r>
            <w:r>
              <w:rPr>
                <w:rFonts w:ascii="宋体" w:hAnsi="宋体" w:cs="宋体" w:eastAsia="宋体" w:hint="default"/>
                <w:w w:val="101"/>
                <w:sz w:val="18"/>
                <w:szCs w:val="18"/>
              </w:rPr>
              <w:t> </w:t>
            </w:r>
            <w:r>
              <w:rPr>
                <w:rFonts w:ascii="宋体" w:hAnsi="宋体" w:cs="宋体" w:eastAsia="宋体" w:hint="default"/>
                <w:spacing w:val="-3"/>
                <w:sz w:val="18"/>
                <w:szCs w:val="18"/>
              </w:rPr>
              <w:t>执行日尚未终止确认的金融工具，之前的确认和计量与</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修订后的准则要求不一致的，应当追溯调整。涉及前期</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比较财务报表数据与修订后的准则要求不一致的，无需</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调整。本公司将因追溯调整产生的累积影响数调整当年</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年初留存收益和其他综合收益。以按照财会〔</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号和财会〔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 </w:t>
            </w:r>
            <w:r>
              <w:rPr>
                <w:rFonts w:ascii="宋体" w:hAnsi="宋体" w:cs="宋体" w:eastAsia="宋体" w:hint="default"/>
                <w:spacing w:val="-3"/>
                <w:sz w:val="18"/>
                <w:szCs w:val="18"/>
              </w:rPr>
              <w:t>号的规定调整后的上年年末余额为</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基础，执行上述新金融工具准则的主要影响如下：</w:t>
            </w:r>
          </w:p>
        </w:tc>
        <w:tc>
          <w:tcPr>
            <w:tcW w:w="1138" w:type="dxa"/>
            <w:tcBorders>
              <w:top w:val="single" w:sz="4" w:space="0" w:color="000000"/>
              <w:left w:val="single" w:sz="4" w:space="0" w:color="000000"/>
              <w:bottom w:val="single" w:sz="4" w:space="0" w:color="000000"/>
              <w:right w:val="single" w:sz="4" w:space="0" w:color="000000"/>
            </w:tcBorders>
          </w:tcPr>
          <w:p>
            <w:pPr/>
          </w:p>
        </w:tc>
        <w:tc>
          <w:tcPr>
            <w:tcW w:w="4135" w:type="dxa"/>
            <w:tcBorders>
              <w:top w:val="single" w:sz="4" w:space="0" w:color="000000"/>
              <w:left w:val="single" w:sz="4" w:space="0" w:color="000000"/>
              <w:bottom w:val="single" w:sz="4" w:space="0" w:color="000000"/>
              <w:right w:val="single" w:sz="4" w:space="0" w:color="000000"/>
            </w:tcBorders>
          </w:tcPr>
          <w:p>
            <w:pPr/>
          </w:p>
        </w:tc>
      </w:tr>
      <w:tr>
        <w:trPr>
          <w:trHeight w:val="1460"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00" w:lineRule="auto"/>
              <w:ind w:left="24" w:right="84"/>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）可供出售权益工具投资重分类为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以公允价值计量</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且其变动计入当期损益的金融资产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24" w:right="17"/>
              <w:jc w:val="both"/>
              <w:rPr>
                <w:rFonts w:ascii="宋体" w:hAnsi="宋体" w:cs="宋体" w:eastAsia="宋体" w:hint="default"/>
                <w:sz w:val="18"/>
                <w:szCs w:val="18"/>
              </w:rPr>
            </w:pPr>
            <w:r>
              <w:rPr>
                <w:rFonts w:ascii="宋体" w:hAnsi="宋体" w:cs="宋体" w:eastAsia="宋体" w:hint="default"/>
                <w:spacing w:val="-2"/>
                <w:sz w:val="18"/>
                <w:szCs w:val="18"/>
              </w:rPr>
              <w:t>高鸿股份第八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届第二十八次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董事会</w:t>
            </w:r>
          </w:p>
        </w:tc>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57,011,108.67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其他非流动金融资产：增加 </w:t>
            </w:r>
            <w:r>
              <w:rPr>
                <w:rFonts w:ascii="Times New Roman" w:hAnsi="Times New Roman" w:cs="Times New Roman" w:eastAsia="Times New Roman" w:hint="default"/>
                <w:sz w:val="18"/>
                <w:szCs w:val="18"/>
              </w:rPr>
              <w:t>57,452,983.65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110,468.74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留存收益：增加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331,406.24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460"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00" w:lineRule="auto"/>
              <w:ind w:left="24" w:right="84"/>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）非交易性的可供出售权益工具投资指定为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以公允</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价值计量且其变动计入其他综合收益的金融资产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24" w:right="17"/>
              <w:jc w:val="both"/>
              <w:rPr>
                <w:rFonts w:ascii="宋体" w:hAnsi="宋体" w:cs="宋体" w:eastAsia="宋体" w:hint="default"/>
                <w:sz w:val="18"/>
                <w:szCs w:val="18"/>
              </w:rPr>
            </w:pPr>
            <w:r>
              <w:rPr>
                <w:rFonts w:ascii="宋体" w:hAnsi="宋体" w:cs="宋体" w:eastAsia="宋体" w:hint="default"/>
                <w:spacing w:val="-2"/>
                <w:sz w:val="18"/>
                <w:szCs w:val="18"/>
              </w:rPr>
              <w:t>高鸿股份第八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届第二十八次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董事会</w:t>
            </w:r>
          </w:p>
        </w:tc>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3,761,184.00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5,455,400.00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423,554.00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其他综合收益：增加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1,270,662.00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w:t>
            </w:r>
          </w:p>
        </w:tc>
      </w:tr>
      <w:tr>
        <w:trPr>
          <w:trHeight w:val="1027"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24" w:right="17"/>
              <w:jc w:val="left"/>
              <w:rPr>
                <w:rFonts w:ascii="Times New Roman" w:hAnsi="Times New Roman" w:cs="Times New Roman" w:eastAsia="Times New Roman" w:hint="default"/>
                <w:sz w:val="18"/>
                <w:szCs w:val="18"/>
              </w:rPr>
            </w:pP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3</w:t>
            </w:r>
            <w:r>
              <w:rPr>
                <w:rFonts w:ascii="宋体" w:hAnsi="宋体" w:cs="宋体" w:eastAsia="宋体" w:hint="default"/>
                <w:spacing w:val="-6"/>
                <w:w w:val="101"/>
                <w:sz w:val="18"/>
                <w:szCs w:val="18"/>
              </w:rPr>
              <w:t>）将部分</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应收款项</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重分类至</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以公允价值计量且其变</w:t>
            </w:r>
            <w:r>
              <w:rPr>
                <w:rFonts w:ascii="宋体" w:hAnsi="宋体" w:cs="宋体" w:eastAsia="宋体" w:hint="default"/>
                <w:spacing w:val="-71"/>
                <w:w w:val="101"/>
                <w:sz w:val="18"/>
                <w:szCs w:val="18"/>
              </w:rPr>
              <w:t> </w:t>
            </w:r>
            <w:r>
              <w:rPr>
                <w:rFonts w:ascii="宋体" w:hAnsi="宋体" w:cs="宋体" w:eastAsia="宋体" w:hint="default"/>
                <w:spacing w:val="-71"/>
                <w:w w:val="101"/>
                <w:sz w:val="18"/>
                <w:szCs w:val="18"/>
              </w:rPr>
            </w:r>
            <w:r>
              <w:rPr>
                <w:rFonts w:ascii="宋体" w:hAnsi="宋体" w:cs="宋体" w:eastAsia="宋体" w:hint="default"/>
                <w:spacing w:val="-3"/>
                <w:sz w:val="18"/>
                <w:szCs w:val="18"/>
              </w:rPr>
              <w:t>动计入其他综合收益的金融资产（债务工具）</w:t>
            </w:r>
            <w:r>
              <w:rPr>
                <w:rFonts w:ascii="Times New Roman" w:hAnsi="Times New Roman" w:cs="Times New Roman" w:eastAsia="Times New Roman" w:hint="default"/>
                <w:spacing w:val="-3"/>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both"/>
              <w:rPr>
                <w:rFonts w:ascii="宋体" w:hAnsi="宋体" w:cs="宋体" w:eastAsia="宋体" w:hint="default"/>
                <w:sz w:val="18"/>
                <w:szCs w:val="18"/>
              </w:rPr>
            </w:pPr>
            <w:r>
              <w:rPr>
                <w:rFonts w:ascii="宋体" w:hAnsi="宋体" w:cs="宋体" w:eastAsia="宋体" w:hint="default"/>
                <w:spacing w:val="-2"/>
                <w:sz w:val="18"/>
                <w:szCs w:val="18"/>
              </w:rPr>
              <w:t>高鸿股份第八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届第二十八次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董事会</w:t>
            </w:r>
          </w:p>
        </w:tc>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7,735,921.00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应收款项融资：增加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7,735,921.00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r>
        <w:trPr>
          <w:trHeight w:val="2161"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24" w:right="17"/>
              <w:jc w:val="both"/>
              <w:rPr>
                <w:rFonts w:ascii="宋体" w:hAnsi="宋体" w:cs="宋体" w:eastAsia="宋体" w:hint="default"/>
                <w:sz w:val="18"/>
                <w:szCs w:val="18"/>
              </w:rPr>
            </w:pP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4</w:t>
            </w:r>
            <w:r>
              <w:rPr>
                <w:rFonts w:ascii="宋体" w:hAnsi="宋体" w:cs="宋体" w:eastAsia="宋体" w:hint="default"/>
                <w:spacing w:val="-6"/>
                <w:w w:val="101"/>
                <w:sz w:val="18"/>
                <w:szCs w:val="18"/>
              </w:rPr>
              <w:t>）对</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以摊余成本计量的金融资产</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和</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以公允价值计量</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spacing w:val="-4"/>
                <w:sz w:val="18"/>
                <w:szCs w:val="18"/>
              </w:rPr>
              <w:t>且其变动计入其他综合收益的金融资产（债务工具）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计</w:t>
            </w:r>
            <w:r>
              <w:rPr>
                <w:rFonts w:ascii="宋体" w:hAnsi="宋体" w:cs="宋体" w:eastAsia="宋体" w:hint="default"/>
                <w:spacing w:val="-14"/>
                <w:sz w:val="18"/>
                <w:szCs w:val="18"/>
              </w:rPr>
              <w:t> </w:t>
            </w:r>
            <w:r>
              <w:rPr>
                <w:rFonts w:ascii="宋体" w:hAnsi="宋体" w:cs="宋体" w:eastAsia="宋体" w:hint="default"/>
                <w:sz w:val="18"/>
                <w:szCs w:val="18"/>
              </w:rPr>
              <w:t>提预期信用损失准备。</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 w:right="17"/>
              <w:jc w:val="both"/>
              <w:rPr>
                <w:rFonts w:ascii="宋体" w:hAnsi="宋体" w:cs="宋体" w:eastAsia="宋体" w:hint="default"/>
                <w:sz w:val="18"/>
                <w:szCs w:val="18"/>
              </w:rPr>
            </w:pPr>
            <w:r>
              <w:rPr>
                <w:rFonts w:ascii="宋体" w:hAnsi="宋体" w:cs="宋体" w:eastAsia="宋体" w:hint="default"/>
                <w:spacing w:val="-2"/>
                <w:sz w:val="18"/>
                <w:szCs w:val="18"/>
              </w:rPr>
              <w:t>高鸿股份第八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届第二十八次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董事会</w:t>
            </w:r>
          </w:p>
        </w:tc>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留存收益：减少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17,491,038.77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少数股东权益：减少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2,309,652.94</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应收票据：减少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674,863.99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应收账款：减少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16,940,699.74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其他应收款：减少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5,816,884.77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3,631,756.79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2900"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、执行《企业会计准则第</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非货币性资产交换》</w:t>
            </w:r>
          </w:p>
          <w:p>
            <w:pPr>
              <w:pStyle w:val="TableParagraph"/>
              <w:spacing w:line="300" w:lineRule="auto" w:before="63"/>
              <w:ind w:left="24" w:right="17"/>
              <w:jc w:val="both"/>
              <w:rPr>
                <w:rFonts w:ascii="宋体" w:hAnsi="宋体" w:cs="宋体" w:eastAsia="宋体" w:hint="default"/>
                <w:sz w:val="18"/>
                <w:szCs w:val="18"/>
              </w:rPr>
            </w:pP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修订</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财</w:t>
            </w:r>
            <w:r>
              <w:rPr>
                <w:rFonts w:ascii="宋体" w:hAnsi="宋体" w:cs="宋体" w:eastAsia="宋体" w:hint="default"/>
                <w:w w:val="101"/>
                <w:sz w:val="18"/>
                <w:szCs w:val="18"/>
              </w:rPr>
              <w:t>政</w:t>
            </w:r>
            <w:r>
              <w:rPr>
                <w:rFonts w:ascii="宋体" w:hAnsi="宋体" w:cs="宋体" w:eastAsia="宋体" w:hint="default"/>
                <w:spacing w:val="-5"/>
                <w:w w:val="101"/>
                <w:sz w:val="18"/>
                <w:szCs w:val="18"/>
              </w:rPr>
              <w:t>部</w:t>
            </w:r>
            <w:r>
              <w:rPr>
                <w:rFonts w:ascii="宋体" w:hAnsi="宋体" w:cs="宋体" w:eastAsia="宋体" w:hint="default"/>
                <w:w w:val="101"/>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发</w:t>
            </w:r>
            <w:r>
              <w:rPr>
                <w:rFonts w:ascii="宋体" w:hAnsi="宋体" w:cs="宋体" w:eastAsia="宋体" w:hint="default"/>
                <w:w w:val="101"/>
                <w:sz w:val="18"/>
                <w:szCs w:val="18"/>
              </w:rPr>
              <w:t>布</w:t>
            </w:r>
            <w:r>
              <w:rPr>
                <w:rFonts w:ascii="宋体" w:hAnsi="宋体" w:cs="宋体" w:eastAsia="宋体" w:hint="default"/>
                <w:spacing w:val="-5"/>
                <w:w w:val="101"/>
                <w:sz w:val="18"/>
                <w:szCs w:val="18"/>
              </w:rPr>
              <w:t>了</w:t>
            </w: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w w:val="101"/>
                <w:sz w:val="18"/>
                <w:szCs w:val="18"/>
              </w:rPr>
              <w:t> 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准则第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号</w:t>
            </w:r>
            <w:r>
              <w:rPr>
                <w:rFonts w:ascii="Times New Roman" w:hAnsi="Times New Roman" w:cs="Times New Roman" w:eastAsia="Times New Roman" w:hint="default"/>
                <w:spacing w:val="-5"/>
                <w:w w:val="101"/>
                <w:sz w:val="18"/>
                <w:szCs w:val="18"/>
              </w:rPr>
              <w:t>—</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非</w:t>
            </w:r>
            <w:r>
              <w:rPr>
                <w:rFonts w:ascii="宋体" w:hAnsi="宋体" w:cs="宋体" w:eastAsia="宋体" w:hint="default"/>
                <w:w w:val="101"/>
                <w:sz w:val="18"/>
                <w:szCs w:val="18"/>
              </w:rPr>
              <w:t>货</w:t>
            </w:r>
            <w:r>
              <w:rPr>
                <w:rFonts w:ascii="宋体" w:hAnsi="宋体" w:cs="宋体" w:eastAsia="宋体" w:hint="default"/>
                <w:spacing w:val="-5"/>
                <w:w w:val="101"/>
                <w:sz w:val="18"/>
                <w:szCs w:val="18"/>
              </w:rPr>
              <w:t>币</w:t>
            </w:r>
            <w:r>
              <w:rPr>
                <w:rFonts w:ascii="宋体" w:hAnsi="宋体" w:cs="宋体" w:eastAsia="宋体" w:hint="default"/>
                <w:w w:val="101"/>
                <w:sz w:val="18"/>
                <w:szCs w:val="18"/>
              </w:rPr>
              <w:t>性</w:t>
            </w:r>
            <w:r>
              <w:rPr>
                <w:rFonts w:ascii="宋体" w:hAnsi="宋体" w:cs="宋体" w:eastAsia="宋体" w:hint="default"/>
                <w:spacing w:val="-5"/>
                <w:w w:val="101"/>
                <w:sz w:val="18"/>
                <w:szCs w:val="18"/>
              </w:rPr>
              <w:t>资</w:t>
            </w:r>
            <w:r>
              <w:rPr>
                <w:rFonts w:ascii="宋体" w:hAnsi="宋体" w:cs="宋体" w:eastAsia="宋体" w:hint="default"/>
                <w:w w:val="101"/>
                <w:sz w:val="18"/>
                <w:szCs w:val="18"/>
              </w:rPr>
              <w:t>产</w:t>
            </w:r>
            <w:r>
              <w:rPr>
                <w:rFonts w:ascii="宋体" w:hAnsi="宋体" w:cs="宋体" w:eastAsia="宋体" w:hint="default"/>
                <w:spacing w:val="-5"/>
                <w:w w:val="101"/>
                <w:sz w:val="18"/>
                <w:szCs w:val="18"/>
              </w:rPr>
              <w:t>交</w:t>
            </w:r>
            <w:r>
              <w:rPr>
                <w:rFonts w:ascii="宋体" w:hAnsi="宋体" w:cs="宋体" w:eastAsia="宋体" w:hint="default"/>
                <w:w w:val="101"/>
                <w:sz w:val="18"/>
                <w:szCs w:val="18"/>
              </w:rPr>
              <w:t>换</w:t>
            </w:r>
            <w:r>
              <w:rPr>
                <w:rFonts w:ascii="宋体" w:hAnsi="宋体" w:cs="宋体" w:eastAsia="宋体" w:hint="default"/>
                <w:spacing w:val="-183"/>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修</w:t>
            </w:r>
            <w:r>
              <w:rPr>
                <w:rFonts w:ascii="宋体" w:hAnsi="宋体" w:cs="宋体" w:eastAsia="宋体" w:hint="default"/>
                <w:w w:val="101"/>
                <w:sz w:val="18"/>
                <w:szCs w:val="18"/>
              </w:rPr>
              <w:t>订</w:t>
            </w:r>
            <w:r>
              <w:rPr>
                <w:rFonts w:ascii="宋体" w:hAnsi="宋体" w:cs="宋体" w:eastAsia="宋体" w:hint="default"/>
                <w:spacing w:val="-183"/>
                <w:w w:val="101"/>
                <w:sz w:val="18"/>
                <w:szCs w:val="18"/>
              </w:rPr>
              <w:t>）</w:t>
            </w:r>
            <w:r>
              <w:rPr>
                <w:rFonts w:ascii="宋体" w:hAnsi="宋体" w:cs="宋体" w:eastAsia="宋体" w:hint="default"/>
                <w:w w:val="101"/>
                <w:sz w:val="18"/>
                <w:szCs w:val="18"/>
              </w:rPr>
              <w:t>（财</w:t>
            </w:r>
            <w:r>
              <w:rPr>
                <w:rFonts w:ascii="宋体" w:hAnsi="宋体" w:cs="宋体" w:eastAsia="宋体" w:hint="default"/>
                <w:w w:val="101"/>
                <w:sz w:val="18"/>
                <w:szCs w:val="18"/>
              </w:rPr>
              <w:t> 会〔</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5"/>
                <w:w w:val="101"/>
                <w:sz w:val="18"/>
                <w:szCs w:val="18"/>
              </w:rPr>
              <w:t>9</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号</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修</w:t>
            </w:r>
            <w:r>
              <w:rPr>
                <w:rFonts w:ascii="宋体" w:hAnsi="宋体" w:cs="宋体" w:eastAsia="宋体" w:hint="default"/>
                <w:w w:val="101"/>
                <w:sz w:val="18"/>
                <w:szCs w:val="18"/>
              </w:rPr>
              <w:t>订</w:t>
            </w:r>
            <w:r>
              <w:rPr>
                <w:rFonts w:ascii="宋体" w:hAnsi="宋体" w:cs="宋体" w:eastAsia="宋体" w:hint="default"/>
                <w:spacing w:val="-5"/>
                <w:w w:val="101"/>
                <w:sz w:val="18"/>
                <w:szCs w:val="18"/>
              </w:rPr>
              <w:t>后</w:t>
            </w:r>
            <w:r>
              <w:rPr>
                <w:rFonts w:ascii="宋体" w:hAnsi="宋体" w:cs="宋体" w:eastAsia="宋体" w:hint="default"/>
                <w:w w:val="101"/>
                <w:sz w:val="18"/>
                <w:szCs w:val="18"/>
              </w:rPr>
              <w:t>的</w:t>
            </w:r>
            <w:r>
              <w:rPr>
                <w:rFonts w:ascii="宋体" w:hAnsi="宋体" w:cs="宋体" w:eastAsia="宋体" w:hint="default"/>
                <w:spacing w:val="-5"/>
                <w:w w:val="101"/>
                <w:sz w:val="18"/>
                <w:szCs w:val="18"/>
              </w:rPr>
              <w:t>准</w:t>
            </w:r>
            <w:r>
              <w:rPr>
                <w:rFonts w:ascii="宋体" w:hAnsi="宋体" w:cs="宋体" w:eastAsia="宋体" w:hint="default"/>
                <w:w w:val="101"/>
                <w:sz w:val="18"/>
                <w:szCs w:val="18"/>
              </w:rPr>
              <w:t>则自</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日起</w:t>
            </w:r>
            <w:r>
              <w:rPr>
                <w:rFonts w:ascii="宋体" w:hAnsi="宋体" w:cs="宋体" w:eastAsia="宋体" w:hint="default"/>
                <w:sz w:val="18"/>
                <w:szCs w:val="18"/>
              </w:rPr>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pacing w:val="-12"/>
                <w:sz w:val="18"/>
                <w:szCs w:val="18"/>
              </w:rPr>
              <w:t>施行，对</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日至本准则施行日之间发生的非</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货币性资产交换，应根据本准则进行调整。对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w:t>
            </w:r>
          </w:p>
          <w:p>
            <w:pPr>
              <w:pStyle w:val="TableParagraph"/>
              <w:spacing w:line="309" w:lineRule="auto" w:before="63"/>
              <w:ind w:left="24" w:right="66"/>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日之前发生的非货币性资产交换，不需要按照本准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则的规定进行追溯调整。本公司执行上述准则在本报告</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期内无重大影响。</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24" w:right="17"/>
              <w:jc w:val="both"/>
              <w:rPr>
                <w:rFonts w:ascii="宋体" w:hAnsi="宋体" w:cs="宋体" w:eastAsia="宋体" w:hint="default"/>
                <w:sz w:val="18"/>
                <w:szCs w:val="18"/>
              </w:rPr>
            </w:pPr>
            <w:r>
              <w:rPr>
                <w:rFonts w:ascii="宋体" w:hAnsi="宋体" w:cs="宋体" w:eastAsia="宋体" w:hint="default"/>
                <w:spacing w:val="-2"/>
                <w:sz w:val="18"/>
                <w:szCs w:val="18"/>
              </w:rPr>
              <w:t>高鸿股份第八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届第二十八次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董事会</w:t>
            </w:r>
          </w:p>
        </w:tc>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本公司执行上述准则在本报告期内无重大影响。</w:t>
            </w:r>
          </w:p>
        </w:tc>
      </w:tr>
      <w:tr>
        <w:trPr>
          <w:trHeight w:val="160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pacing w:val="-5"/>
                <w:w w:val="101"/>
                <w:sz w:val="18"/>
                <w:szCs w:val="18"/>
              </w:rPr>
              <w:t>执</w:t>
            </w:r>
            <w:r>
              <w:rPr>
                <w:rFonts w:ascii="宋体" w:hAnsi="宋体" w:cs="宋体" w:eastAsia="宋体" w:hint="default"/>
                <w:w w:val="101"/>
                <w:sz w:val="18"/>
                <w:szCs w:val="18"/>
              </w:rPr>
              <w:t>行</w:t>
            </w:r>
            <w:r>
              <w:rPr>
                <w:rFonts w:ascii="宋体" w:hAnsi="宋体" w:cs="宋体" w:eastAsia="宋体" w:hint="default"/>
                <w:spacing w:val="-5"/>
                <w:w w:val="101"/>
                <w:sz w:val="18"/>
                <w:szCs w:val="18"/>
              </w:rPr>
              <w:t>《</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准则第</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债</w:t>
            </w:r>
            <w:r>
              <w:rPr>
                <w:rFonts w:ascii="宋体" w:hAnsi="宋体" w:cs="宋体" w:eastAsia="宋体" w:hint="default"/>
                <w:spacing w:val="-5"/>
                <w:w w:val="101"/>
                <w:sz w:val="18"/>
                <w:szCs w:val="18"/>
              </w:rPr>
              <w:t>务</w:t>
            </w:r>
            <w:r>
              <w:rPr>
                <w:rFonts w:ascii="宋体" w:hAnsi="宋体" w:cs="宋体" w:eastAsia="宋体" w:hint="default"/>
                <w:w w:val="101"/>
                <w:sz w:val="18"/>
                <w:szCs w:val="18"/>
              </w:rPr>
              <w:t>重组</w:t>
            </w:r>
            <w:r>
              <w:rPr>
                <w:rFonts w:ascii="宋体" w:hAnsi="宋体" w:cs="宋体" w:eastAsia="宋体" w:hint="default"/>
                <w:spacing w:val="-96"/>
                <w:w w:val="101"/>
                <w:sz w:val="18"/>
                <w:szCs w:val="18"/>
              </w:rPr>
              <w:t>》</w:t>
            </w:r>
            <w:r>
              <w:rPr>
                <w:rFonts w:ascii="宋体" w:hAnsi="宋体" w:cs="宋体" w:eastAsia="宋体" w:hint="default"/>
                <w:spacing w:val="-1"/>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z w:val="18"/>
                <w:szCs w:val="18"/>
              </w:rPr>
            </w:r>
          </w:p>
          <w:p>
            <w:pPr>
              <w:pStyle w:val="TableParagraph"/>
              <w:spacing w:line="300" w:lineRule="auto" w:before="63"/>
              <w:ind w:left="24" w:right="17"/>
              <w:jc w:val="both"/>
              <w:rPr>
                <w:rFonts w:ascii="Times New Roman" w:hAnsi="Times New Roman" w:cs="Times New Roman" w:eastAsia="Times New Roman" w:hint="default"/>
                <w:sz w:val="18"/>
                <w:szCs w:val="18"/>
              </w:rPr>
            </w:pPr>
            <w:r>
              <w:rPr>
                <w:rFonts w:ascii="宋体" w:hAnsi="宋体" w:cs="宋体" w:eastAsia="宋体" w:hint="default"/>
                <w:w w:val="101"/>
                <w:sz w:val="18"/>
                <w:szCs w:val="18"/>
              </w:rPr>
              <w:t>修订</w:t>
            </w:r>
            <w:r>
              <w:rPr>
                <w:rFonts w:ascii="宋体" w:hAnsi="宋体" w:cs="宋体" w:eastAsia="宋体" w:hint="default"/>
                <w:spacing w:val="-96"/>
                <w:w w:val="101"/>
                <w:sz w:val="18"/>
                <w:szCs w:val="18"/>
              </w:rPr>
              <w:t>）</w:t>
            </w:r>
            <w:r>
              <w:rPr>
                <w:rFonts w:ascii="宋体" w:hAnsi="宋体" w:cs="宋体" w:eastAsia="宋体" w:hint="default"/>
                <w:spacing w:val="-25"/>
                <w:w w:val="101"/>
                <w:sz w:val="18"/>
                <w:szCs w:val="18"/>
              </w:rPr>
              <w:t>。</w:t>
            </w:r>
            <w:r>
              <w:rPr>
                <w:rFonts w:ascii="宋体" w:hAnsi="宋体" w:cs="宋体" w:eastAsia="宋体" w:hint="default"/>
                <w:w w:val="101"/>
                <w:sz w:val="18"/>
                <w:szCs w:val="18"/>
              </w:rPr>
              <w:t>财</w:t>
            </w:r>
            <w:r>
              <w:rPr>
                <w:rFonts w:ascii="宋体" w:hAnsi="宋体" w:cs="宋体" w:eastAsia="宋体" w:hint="default"/>
                <w:spacing w:val="-5"/>
                <w:w w:val="101"/>
                <w:sz w:val="18"/>
                <w:szCs w:val="18"/>
              </w:rPr>
              <w:t>政</w:t>
            </w:r>
            <w:r>
              <w:rPr>
                <w:rFonts w:ascii="宋体" w:hAnsi="宋体" w:cs="宋体" w:eastAsia="宋体" w:hint="default"/>
                <w:w w:val="101"/>
                <w:sz w:val="18"/>
                <w:szCs w:val="18"/>
              </w:rPr>
              <w:t>部于</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发</w:t>
            </w:r>
            <w:r>
              <w:rPr>
                <w:rFonts w:ascii="宋体" w:hAnsi="宋体" w:cs="宋体" w:eastAsia="宋体" w:hint="default"/>
                <w:spacing w:val="-5"/>
                <w:w w:val="101"/>
                <w:sz w:val="18"/>
                <w:szCs w:val="18"/>
              </w:rPr>
              <w:t>布</w:t>
            </w:r>
            <w:r>
              <w:rPr>
                <w:rFonts w:ascii="宋体" w:hAnsi="宋体" w:cs="宋体" w:eastAsia="宋体" w:hint="default"/>
                <w:spacing w:val="-25"/>
                <w:w w:val="101"/>
                <w:sz w:val="18"/>
                <w:szCs w:val="18"/>
              </w:rPr>
              <w:t>了</w:t>
            </w: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4"/>
                <w:w w:val="101"/>
                <w:sz w:val="18"/>
                <w:szCs w:val="18"/>
              </w:rPr>
              <w:t>会</w:t>
            </w:r>
            <w:r>
              <w:rPr>
                <w:rFonts w:ascii="宋体" w:hAnsi="宋体" w:cs="宋体" w:eastAsia="宋体" w:hint="default"/>
                <w:w w:val="101"/>
                <w:sz w:val="18"/>
                <w:szCs w:val="18"/>
              </w:rPr>
              <w:t>计准</w:t>
            </w:r>
            <w:r>
              <w:rPr>
                <w:rFonts w:ascii="宋体" w:hAnsi="宋体" w:cs="宋体" w:eastAsia="宋体" w:hint="default"/>
                <w:w w:val="101"/>
                <w:sz w:val="18"/>
                <w:szCs w:val="18"/>
              </w:rPr>
              <w:t> 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债</w:t>
            </w:r>
            <w:r>
              <w:rPr>
                <w:rFonts w:ascii="宋体" w:hAnsi="宋体" w:cs="宋体" w:eastAsia="宋体" w:hint="default"/>
                <w:spacing w:val="-5"/>
                <w:w w:val="101"/>
                <w:sz w:val="18"/>
                <w:szCs w:val="18"/>
              </w:rPr>
              <w:t>务</w:t>
            </w:r>
            <w:r>
              <w:rPr>
                <w:rFonts w:ascii="宋体" w:hAnsi="宋体" w:cs="宋体" w:eastAsia="宋体" w:hint="default"/>
                <w:w w:val="101"/>
                <w:sz w:val="18"/>
                <w:szCs w:val="18"/>
              </w:rPr>
              <w:t>重</w:t>
            </w:r>
            <w:r>
              <w:rPr>
                <w:rFonts w:ascii="宋体" w:hAnsi="宋体" w:cs="宋体" w:eastAsia="宋体" w:hint="default"/>
                <w:spacing w:val="-5"/>
                <w:w w:val="101"/>
                <w:sz w:val="18"/>
                <w:szCs w:val="18"/>
              </w:rPr>
              <w:t>组</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修</w:t>
            </w:r>
            <w:r>
              <w:rPr>
                <w:rFonts w:ascii="宋体" w:hAnsi="宋体" w:cs="宋体" w:eastAsia="宋体" w:hint="default"/>
                <w:w w:val="101"/>
                <w:sz w:val="18"/>
                <w:szCs w:val="18"/>
              </w:rPr>
              <w:t>订</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财</w:t>
            </w:r>
            <w:r>
              <w:rPr>
                <w:rFonts w:ascii="宋体" w:hAnsi="宋体" w:cs="宋体" w:eastAsia="宋体" w:hint="default"/>
                <w:spacing w:val="-5"/>
                <w:w w:val="101"/>
                <w:sz w:val="18"/>
                <w:szCs w:val="18"/>
              </w:rPr>
              <w:t>会</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5"/>
                <w:w w:val="101"/>
                <w:sz w:val="18"/>
                <w:szCs w:val="18"/>
              </w:rPr>
              <w:t>9</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9 </w:t>
            </w:r>
            <w:r>
              <w:rPr>
                <w:rFonts w:ascii="宋体" w:hAnsi="宋体" w:cs="宋体" w:eastAsia="宋体" w:hint="default"/>
                <w:w w:val="101"/>
                <w:sz w:val="18"/>
                <w:szCs w:val="18"/>
              </w:rPr>
              <w:t>号</w:t>
            </w:r>
            <w:r>
              <w:rPr>
                <w:rFonts w:ascii="宋体" w:hAnsi="宋体" w:cs="宋体" w:eastAsia="宋体" w:hint="default"/>
                <w:spacing w:val="-92"/>
                <w:w w:val="101"/>
                <w:sz w:val="18"/>
                <w:szCs w:val="18"/>
              </w:rPr>
              <w:t>）</w:t>
            </w:r>
            <w:r>
              <w:rPr>
                <w:rFonts w:ascii="宋体" w:hAnsi="宋体" w:cs="宋体" w:eastAsia="宋体" w:hint="default"/>
                <w:spacing w:val="-48"/>
                <w:w w:val="101"/>
                <w:sz w:val="18"/>
                <w:szCs w:val="18"/>
              </w:rPr>
              <w:t>，</w:t>
            </w:r>
            <w:r>
              <w:rPr>
                <w:rFonts w:ascii="宋体" w:hAnsi="宋体" w:cs="宋体" w:eastAsia="宋体" w:hint="default"/>
                <w:w w:val="101"/>
                <w:sz w:val="18"/>
                <w:szCs w:val="18"/>
              </w:rPr>
              <w:t>修</w:t>
            </w:r>
            <w:r>
              <w:rPr>
                <w:rFonts w:ascii="宋体" w:hAnsi="宋体" w:cs="宋体" w:eastAsia="宋体" w:hint="default"/>
                <w:spacing w:val="-5"/>
                <w:w w:val="101"/>
                <w:sz w:val="18"/>
                <w:szCs w:val="18"/>
              </w:rPr>
              <w:t>订</w:t>
            </w:r>
            <w:r>
              <w:rPr>
                <w:rFonts w:ascii="宋体" w:hAnsi="宋体" w:cs="宋体" w:eastAsia="宋体" w:hint="default"/>
                <w:w w:val="101"/>
                <w:sz w:val="18"/>
                <w:szCs w:val="18"/>
              </w:rPr>
              <w:t>后</w:t>
            </w:r>
            <w:r>
              <w:rPr>
                <w:rFonts w:ascii="宋体" w:hAnsi="宋体" w:cs="宋体" w:eastAsia="宋体" w:hint="default"/>
                <w:spacing w:val="-5"/>
                <w:w w:val="101"/>
                <w:sz w:val="18"/>
                <w:szCs w:val="18"/>
              </w:rPr>
              <w:t>的</w:t>
            </w:r>
            <w:r>
              <w:rPr>
                <w:rFonts w:ascii="宋体" w:hAnsi="宋体" w:cs="宋体" w:eastAsia="宋体" w:hint="default"/>
                <w:w w:val="101"/>
                <w:sz w:val="18"/>
                <w:szCs w:val="18"/>
              </w:rPr>
              <w:t>准</w:t>
            </w:r>
            <w:r>
              <w:rPr>
                <w:rFonts w:ascii="宋体" w:hAnsi="宋体" w:cs="宋体" w:eastAsia="宋体" w:hint="default"/>
                <w:spacing w:val="-5"/>
                <w:w w:val="101"/>
                <w:sz w:val="18"/>
                <w:szCs w:val="18"/>
              </w:rPr>
              <w:t>则</w:t>
            </w:r>
            <w:r>
              <w:rPr>
                <w:rFonts w:ascii="宋体" w:hAnsi="宋体" w:cs="宋体" w:eastAsia="宋体" w:hint="default"/>
                <w:w w:val="101"/>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起</w:t>
            </w:r>
            <w:r>
              <w:rPr>
                <w:rFonts w:ascii="宋体" w:hAnsi="宋体" w:cs="宋体" w:eastAsia="宋体" w:hint="default"/>
                <w:spacing w:val="-5"/>
                <w:w w:val="101"/>
                <w:sz w:val="18"/>
                <w:szCs w:val="18"/>
              </w:rPr>
              <w:t>施</w:t>
            </w:r>
            <w:r>
              <w:rPr>
                <w:rFonts w:ascii="宋体" w:hAnsi="宋体" w:cs="宋体" w:eastAsia="宋体" w:hint="default"/>
                <w:w w:val="101"/>
                <w:sz w:val="18"/>
                <w:szCs w:val="18"/>
              </w:rPr>
              <w:t>行</w:t>
            </w:r>
            <w:r>
              <w:rPr>
                <w:rFonts w:ascii="宋体" w:hAnsi="宋体" w:cs="宋体" w:eastAsia="宋体" w:hint="default"/>
                <w:spacing w:val="-44"/>
                <w:w w:val="101"/>
                <w:sz w:val="18"/>
                <w:szCs w:val="18"/>
              </w:rPr>
              <w:t>，</w:t>
            </w:r>
            <w:r>
              <w:rPr>
                <w:rFonts w:ascii="宋体" w:hAnsi="宋体" w:cs="宋体" w:eastAsia="宋体" w:hint="default"/>
                <w:w w:val="101"/>
                <w:sz w:val="18"/>
                <w:szCs w:val="18"/>
              </w:rPr>
              <w:t>对</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z w:val="18"/>
                <w:szCs w:val="18"/>
              </w:rPr>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日至本准则施行日之间发生的债务重组，应根</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4" w:right="17"/>
              <w:jc w:val="both"/>
              <w:rPr>
                <w:rFonts w:ascii="宋体" w:hAnsi="宋体" w:cs="宋体" w:eastAsia="宋体" w:hint="default"/>
                <w:sz w:val="18"/>
                <w:szCs w:val="18"/>
              </w:rPr>
            </w:pPr>
            <w:r>
              <w:rPr>
                <w:rFonts w:ascii="宋体" w:hAnsi="宋体" w:cs="宋体" w:eastAsia="宋体" w:hint="default"/>
                <w:spacing w:val="-2"/>
                <w:sz w:val="18"/>
                <w:szCs w:val="18"/>
              </w:rPr>
              <w:t>高鸿股份第八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届第二十八次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董事会</w:t>
            </w:r>
          </w:p>
        </w:tc>
        <w:tc>
          <w:tcPr>
            <w:tcW w:w="4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本公司执行上述准则在本报告期内无重大影响。</w:t>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428"/>
        <w:gridCol w:w="1138"/>
        <w:gridCol w:w="4135"/>
      </w:tblGrid>
      <w:tr>
        <w:trPr>
          <w:trHeight w:val="672"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5"/>
              <w:ind w:left="24" w:right="17"/>
              <w:jc w:val="left"/>
              <w:rPr>
                <w:rFonts w:ascii="宋体" w:hAnsi="宋体" w:cs="宋体" w:eastAsia="宋体" w:hint="default"/>
                <w:sz w:val="18"/>
                <w:szCs w:val="18"/>
              </w:rPr>
            </w:pPr>
            <w:r>
              <w:rPr>
                <w:rFonts w:ascii="宋体" w:hAnsi="宋体" w:cs="宋体" w:eastAsia="宋体" w:hint="default"/>
                <w:spacing w:val="-7"/>
                <w:sz w:val="18"/>
                <w:szCs w:val="18"/>
              </w:rPr>
              <w:t>据本准则进行调整。对</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日之前发生的债务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重组，不需要按照本准则的规定进行追溯调整。</w:t>
            </w:r>
          </w:p>
        </w:tc>
        <w:tc>
          <w:tcPr>
            <w:tcW w:w="1138" w:type="dxa"/>
            <w:tcBorders>
              <w:top w:val="single" w:sz="4" w:space="0" w:color="000000"/>
              <w:left w:val="single" w:sz="4" w:space="0" w:color="000000"/>
              <w:bottom w:val="single" w:sz="4" w:space="0" w:color="000000"/>
              <w:right w:val="single" w:sz="4" w:space="0" w:color="000000"/>
            </w:tcBorders>
          </w:tcPr>
          <w:p>
            <w:pPr/>
          </w:p>
        </w:tc>
        <w:tc>
          <w:tcPr>
            <w:tcW w:w="41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4"/>
        </w:rPr>
        <w:t> </w:t>
      </w:r>
      <w:r>
        <w:rPr/>
        <w:t>年起执行新金融工具准则、新收入准则或新租赁准则调整执行当年年初财务报表相关项目情况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6" w:footer="979" w:top="1060" w:bottom="1160" w:left="980" w:right="0"/>
        </w:sectPr>
      </w:pPr>
    </w:p>
    <w:p>
      <w:pPr>
        <w:spacing w:line="338" w:lineRule="auto"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pacing w:val="-3"/>
          <w:sz w:val="18"/>
          <w:szCs w:val="18"/>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7" w:space="7386"/>
            <w:col w:w="2007"/>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1,709,028,756.25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1,709,028,756.25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结算备付金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拆出资金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160,000,000.00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both"/>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145,131,933.63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136,721,148.64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-8,410,784.99</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1,638,774,920.72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1,621,834,220.98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-16,940,699.74</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应收款项融资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7,735,921.00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7,735,921.00</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931,922,428.14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931,922,428.14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应收保费</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应收分保合同准备金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217,587,807.69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211,770,922.92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-5,816,884.77</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其中：应收利息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820,016.36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820,016.36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买入返售金融资产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1,300,006,179.48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1,300,006,179.48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360"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420,244,168.30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260,244,168.30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6,362,696,194.21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6,339,263,745.71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-23,432,448.50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发放贷款和垫款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60,772,292.67</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-60,772,292.67</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152,280,569.33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152,280,569.33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5,455,400.00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5,455,400.00</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57,452,983.65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57,452,983.65</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354,979,201.83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354,979,201.83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109,022,664.53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109,022,664.53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512,481.99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512,481.99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使用权资产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400,505,093.82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400,505,093.82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91,497,710.69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91,497,710.69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349,813,982.62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349,813,982.62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85,198,505.47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85,198,505.47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31,696,328.57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35,328,085.36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3,631,756.79</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741,134,559.14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741,134,559.14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2,377,413,390.66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2,383,181,238.43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5,767,847.77</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8,740,109,584.87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8,722,444,984.14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-17,664,600.73</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1,436,997,650.00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1,436,997,650.00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向中央银行借款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拆入资金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both"/>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474,470,243.00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474,470,243.00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724,912,501.03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724,912,501.03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285,914,702.13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285,914,702.13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卖出回购金融资产款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吸收存款及同业存放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代理买卖证券款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代理承销证券款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18,255,767.38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18,255,767.38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2"/>
                <w:sz w:val="18"/>
              </w:rPr>
              <w:t>111,031,845.59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2"/>
                <w:sz w:val="18"/>
              </w:rPr>
              <w:t>111,031,845.59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876,068,173.87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856,320,423.87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-19,747,750.00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其中：应付利息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19,747,750.00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-19,747,750.00</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286,135.07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286,135.07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应付手续费及佣金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537,327,255.90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557,075,005.90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19,747,750.00</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4,464,978,138.90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4,464,978,138.90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保险合同准备金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295,000,000.00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295,000,000.00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2,112,751.00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2,112,751.00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租赁负债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44,071,700.00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44,071,700.00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19,365,833.56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19,365,833.56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534,022.74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534,022.74</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360,550,284.56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361,084,307.30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534,022.74</w:t>
            </w: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4,825,528,423.46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4,826,062,446.20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534,022.74</w:t>
            </w: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907,629,867.00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907,629,867.00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1,957,698,156.42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1,957,698,156.42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87,791,010.00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87,791,010.00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37,929.15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1,308,591.15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1,270,662.00</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29,835,972.64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29,530,869.09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-305,103.55</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一般风险准备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515,061,648.29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498,207,119.31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-16,854,528.98</w:t>
            </w:r>
          </w:p>
        </w:tc>
      </w:tr>
      <w:tr>
        <w:trPr>
          <w:trHeight w:val="716"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9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3,322,472,563.50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3,306,583,592.97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-15,888,970.53</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592,108,597.91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589,802,760.85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-2,309,652.94</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3,914,581,161.41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3,896,388,970.65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-18,198,623.47</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8,740,109,584.87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8,722,451,416.85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-17,664,600.73</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352" w:lineRule="auto" w:before="59"/>
        <w:ind w:left="153"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99" w:space="7324"/>
            <w:col w:w="2007"/>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73,557,590.16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73,557,590.16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91"/>
              <w:jc w:val="both"/>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18,980,877.38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18,944,512.25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-36,365.13</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应收款项融资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10,950,000.00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10,950,000.00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675,032,904.15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671,686,827.61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-3,346,076.54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其中：应收利息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820,016.36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820,016.36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3,233,209.49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3,233,209.49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781,754,581.18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778,372,139.51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-3,382,441.67</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69,294,792.67</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-69,294,792.67</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3,141,263,390.71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2"/>
                <w:sz w:val="18"/>
              </w:rPr>
              <w:t>3,141,263,390.71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13,977,900.00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13,977,900.00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57,452,983.65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57,452,983.65</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771,787.82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771,787.82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使用权资产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11,045,970.89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11,045,970.89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683,884,788.83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683,884,788.83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3,906,260,730.92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3,908,396,821.90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2,136,090.98</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2"/>
                <w:sz w:val="18"/>
              </w:rPr>
              <w:t>4,688,015,312.10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2"/>
                <w:sz w:val="18"/>
              </w:rPr>
              <w:t>4,686,768,961.41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-1,246,350.69</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250,000,000.00</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90"/>
              <w:jc w:val="both"/>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2,223,630.84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2,223,630.84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1,503,991.10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1,503,991.10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566,221.81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566,221.81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1,319,489.58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1,319,489.58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797,493,315.51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777,745,565.51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-19,747,750.00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其中：应付利息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19,747,750.00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-19,747,750.00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236,135.07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236,135.07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9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492,881,000.00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512,628,750.00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19,747,750.00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1,545,987,648.84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1,545,987,648.84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2,112,751.00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2"/>
                <w:sz w:val="18"/>
              </w:rPr>
              <w:t>2,112,751.00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租赁负债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41,000,500.00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41,000,500.00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1,187,500.61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1,187,500.61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534,022.74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534,022.74</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79,300,751.61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79,834,774.35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534,022.74</w:t>
            </w: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1,625,288,400.45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1,625,822,423.19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534,022.74</w:t>
            </w: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907,629,867.00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907,629,867.00</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2,166,040,450.76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2,166,040,450.76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87,791,010.00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87,791,010.00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1,270,662.00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1,270,662.00</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29,835,972.64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29,530,869.09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-305,103.55</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47,011,631.25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44,265,699.37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-2,745,931.88</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3,062,726,911.65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3,060,946,538.22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-1,780,373.43</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2"/>
                <w:sz w:val="18"/>
              </w:rPr>
              <w:t>4,688,015,312.10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2"/>
                <w:sz w:val="18"/>
              </w:rPr>
              <w:t>4,686,768,961.41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-1,246,350.69</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9"/>
        </w:rPr>
        <w:t> </w:t>
      </w:r>
      <w:r>
        <w:rPr/>
        <w:t>年起执行新金融工具准则或新租赁准则追溯调整前期比较数据说明</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0"/>
          <w:szCs w:val="20"/>
        </w:rPr>
      </w:pPr>
    </w:p>
    <w:p>
      <w:pPr>
        <w:spacing w:line="376" w:lineRule="auto" w:before="0"/>
        <w:ind w:left="153" w:right="897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30</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4"/>
          <w:szCs w:val="24"/>
        </w:rPr>
        <w:t>六、税项</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、主要税种及税率</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5"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4" w:space="0" w:color="000000"/>
              <w:right w:val="single" w:sz="4" w:space="0" w:color="000000"/>
            </w:tcBorders>
          </w:tcPr>
          <w:p>
            <w:pPr>
              <w:pStyle w:val="TableParagraph"/>
              <w:spacing w:line="319" w:lineRule="auto" w:before="58"/>
              <w:ind w:left="23" w:right="94"/>
              <w:jc w:val="both"/>
              <w:rPr>
                <w:rFonts w:ascii="宋体" w:hAnsi="宋体" w:cs="宋体" w:eastAsia="宋体" w:hint="default"/>
                <w:sz w:val="18"/>
                <w:szCs w:val="18"/>
              </w:rPr>
            </w:pPr>
            <w:r>
              <w:rPr>
                <w:rFonts w:ascii="宋体" w:hAnsi="宋体" w:cs="宋体" w:eastAsia="宋体" w:hint="default"/>
                <w:spacing w:val="-3"/>
                <w:sz w:val="18"/>
                <w:szCs w:val="18"/>
              </w:rPr>
              <w:t>按税法规定计算的销售货物和应税劳务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收入为基础计算销项税额，在扣除当期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允许抵扣的进项税额后，差额部分为应</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交增值税</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z w:val="18"/>
                <w:szCs w:val="18"/>
              </w:rPr>
            </w:r>
          </w:p>
        </w:tc>
      </w:tr>
      <w:tr>
        <w:trPr>
          <w:trHeight w:val="394"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vMerge/>
            <w:tcBorders>
              <w:left w:val="single" w:sz="4" w:space="0" w:color="000000"/>
              <w:right w:val="single" w:sz="4" w:space="0" w:color="000000"/>
            </w:tcBorders>
          </w:tcPr>
          <w:p>
            <w:pPr/>
          </w:p>
        </w:tc>
        <w:tc>
          <w:tcPr>
            <w:tcW w:w="3193" w:type="dxa"/>
            <w:vMerge/>
            <w:tcBorders>
              <w:left w:val="single" w:sz="4" w:space="0" w:color="000000"/>
              <w:right w:val="single" w:sz="4" w:space="0" w:color="000000"/>
            </w:tcBorders>
          </w:tcPr>
          <w:p>
            <w:pPr/>
          </w:p>
        </w:tc>
      </w:tr>
      <w:tr>
        <w:trPr>
          <w:trHeight w:val="470"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4" w:space="0" w:color="000000"/>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按实际缴纳的增值税计缴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z w:val="18"/>
                <w:szCs w:val="18"/>
              </w:rPr>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按应纳税所得额计缴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存在不同企业所得税税率纳税主体的，披露情况说明</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北京大唐高鸿数据网络技术有限公司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大唐融合通信股份有限公司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大唐融合物联科技无锡有限公司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北京大唐高鸿软件技术有限公司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北京高阳捷迅信息技术有限公司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北京凯华东方科技有限公司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北京大唐高鸿无线互联科技有限公司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大唐高鸿（香港）有限公司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16.5%</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before="0"/>
        <w:ind w:left="575" w:right="1024"/>
        <w:jc w:val="left"/>
      </w:pPr>
      <w:r>
        <w:rPr/>
        <w:t>（</w:t>
      </w:r>
      <w:r>
        <w:rPr>
          <w:rFonts w:ascii="Times New Roman" w:hAnsi="Times New Roman" w:cs="Times New Roman" w:eastAsia="Times New Roman" w:hint="default"/>
        </w:rPr>
        <w:t>1</w:t>
      </w:r>
      <w:r>
        <w:rPr/>
        <w:t>）增值税优惠</w:t>
      </w:r>
    </w:p>
    <w:p>
      <w:pPr>
        <w:pStyle w:val="BodyText"/>
        <w:spacing w:line="261" w:lineRule="auto" w:before="21"/>
        <w:ind w:right="1024" w:firstLine="427"/>
        <w:jc w:val="left"/>
      </w:pPr>
      <w:r>
        <w:rPr>
          <w:rFonts w:ascii="Times New Roman" w:hAnsi="Times New Roman" w:cs="Times New Roman" w:eastAsia="Times New Roman" w:hint="default"/>
          <w:spacing w:val="-3"/>
        </w:rPr>
        <w:t>1</w:t>
      </w:r>
      <w:r>
        <w:rPr>
          <w:spacing w:val="-3"/>
        </w:rPr>
        <w:t>）根据财政部、国家税务总局下发的《财政部税务总局关于调整增值税税率的通知》（财税</w:t>
      </w:r>
      <w:r>
        <w:rPr>
          <w:rFonts w:ascii="Times New Roman" w:hAnsi="Times New Roman" w:cs="Times New Roman" w:eastAsia="Times New Roman" w:hint="default"/>
          <w:spacing w:val="-3"/>
        </w:rPr>
        <w:t>[2018]32</w:t>
      </w:r>
      <w:r>
        <w:rPr>
          <w:rFonts w:ascii="Times New Roman" w:hAnsi="Times New Roman" w:cs="Times New Roman" w:eastAsia="Times New Roman" w:hint="default"/>
          <w:w w:val="100"/>
        </w:rPr>
        <w:t> </w:t>
      </w:r>
      <w:r>
        <w:rPr/>
        <w:t>号），纳税人发生增值税应税销售行为或者进口货物，原适用</w:t>
      </w:r>
      <w:r>
        <w:rPr>
          <w:rFonts w:ascii="Times New Roman" w:hAnsi="Times New Roman" w:cs="Times New Roman" w:eastAsia="Times New Roman" w:hint="default"/>
        </w:rPr>
        <w:t>17%</w:t>
      </w:r>
      <w:r>
        <w:rPr/>
        <w:t>和</w:t>
      </w:r>
      <w:r>
        <w:rPr>
          <w:rFonts w:ascii="Times New Roman" w:hAnsi="Times New Roman" w:cs="Times New Roman" w:eastAsia="Times New Roman" w:hint="default"/>
        </w:rPr>
        <w:t>11%</w:t>
      </w:r>
      <w:r>
        <w:rPr/>
        <w:t>税率的，税率分别调整为</w:t>
      </w:r>
      <w:r>
        <w:rPr>
          <w:rFonts w:ascii="Times New Roman" w:hAnsi="Times New Roman" w:cs="Times New Roman" w:eastAsia="Times New Roman" w:hint="default"/>
        </w:rPr>
        <w:t>16%</w:t>
      </w:r>
      <w:r>
        <w:rPr/>
        <w:t>、</w:t>
      </w:r>
      <w:r>
        <w:rPr>
          <w:spacing w:val="-25"/>
        </w:rPr>
        <w:t> </w:t>
      </w:r>
      <w:r>
        <w:rPr>
          <w:rFonts w:ascii="Times New Roman" w:hAnsi="Times New Roman" w:cs="Times New Roman" w:eastAsia="Times New Roman" w:hint="default"/>
        </w:rPr>
        <w:t>10%</w:t>
      </w:r>
      <w:r>
        <w:rPr/>
        <w:t>。公司自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日起改为</w:t>
      </w:r>
      <w:r>
        <w:rPr>
          <w:rFonts w:ascii="Times New Roman" w:hAnsi="Times New Roman" w:cs="Times New Roman" w:eastAsia="Times New Roman" w:hint="default"/>
        </w:rPr>
        <w:t>13%</w:t>
      </w:r>
      <w:r>
        <w:rPr/>
        <w:t>。根据国务院国发</w:t>
      </w:r>
      <w:r>
        <w:rPr>
          <w:rFonts w:ascii="Times New Roman" w:hAnsi="Times New Roman" w:cs="Times New Roman" w:eastAsia="Times New Roman" w:hint="default"/>
        </w:rPr>
        <w:t>[2011]4</w:t>
      </w:r>
      <w:r>
        <w:rPr/>
        <w:t>号文件《国务院关于印发进一步鼓励软件</w:t>
      </w:r>
      <w:r>
        <w:rPr>
          <w:spacing w:val="-92"/>
        </w:rPr>
        <w:t> </w:t>
      </w:r>
      <w:r>
        <w:rPr>
          <w:spacing w:val="-92"/>
        </w:rPr>
      </w:r>
      <w:r>
        <w:rPr>
          <w:spacing w:val="-4"/>
        </w:rPr>
        <w:t>产业和集成电路产业发展若干政策的通知》的规定，对增值税一般纳税人销售其自行开发生产的软件产品，</w:t>
      </w:r>
      <w:r>
        <w:rPr>
          <w:spacing w:val="-47"/>
        </w:rPr>
        <w:t> </w:t>
      </w:r>
      <w:r>
        <w:rPr>
          <w:spacing w:val="-47"/>
        </w:rPr>
      </w:r>
      <w:r>
        <w:rPr/>
        <w:t>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日起按</w:t>
      </w:r>
      <w:r>
        <w:rPr>
          <w:rFonts w:ascii="Times New Roman" w:hAnsi="Times New Roman" w:cs="Times New Roman" w:eastAsia="Times New Roman" w:hint="default"/>
        </w:rPr>
        <w:t>13%</w:t>
      </w:r>
      <w:r>
        <w:rPr/>
        <w:t>、</w:t>
      </w:r>
      <w:r>
        <w:rPr>
          <w:rFonts w:ascii="Times New Roman" w:hAnsi="Times New Roman" w:cs="Times New Roman" w:eastAsia="Times New Roman" w:hint="default"/>
        </w:rPr>
        <w:t>16%</w:t>
      </w:r>
      <w:r>
        <w:rPr/>
        <w:t>的法定税率征收增值税，对实际税负超过</w:t>
      </w:r>
      <w:r>
        <w:rPr>
          <w:rFonts w:ascii="Times New Roman" w:hAnsi="Times New Roman" w:cs="Times New Roman" w:eastAsia="Times New Roman" w:hint="default"/>
        </w:rPr>
        <w:t>3%</w:t>
      </w:r>
      <w:r>
        <w:rPr/>
        <w:t>的部分即征即退。</w:t>
      </w:r>
    </w:p>
    <w:p>
      <w:pPr>
        <w:pStyle w:val="BodyText"/>
        <w:spacing w:line="256" w:lineRule="auto" w:before="0"/>
        <w:ind w:right="1016" w:firstLine="340"/>
        <w:jc w:val="left"/>
      </w:pPr>
      <w:r>
        <w:rPr>
          <w:rFonts w:ascii="Times New Roman" w:hAnsi="Times New Roman" w:cs="Times New Roman" w:eastAsia="Times New Roman" w:hint="default"/>
          <w:spacing w:val="-3"/>
        </w:rPr>
        <w:t>2</w:t>
      </w:r>
      <w:r>
        <w:rPr>
          <w:spacing w:val="-3"/>
        </w:rPr>
        <w:t>）根据财政部、税务总局、海关总署公告</w:t>
      </w:r>
      <w:r>
        <w:rPr>
          <w:rFonts w:ascii="Times New Roman" w:hAnsi="Times New Roman" w:cs="Times New Roman" w:eastAsia="Times New Roman" w:hint="default"/>
          <w:spacing w:val="-3"/>
        </w:rPr>
        <w:t>2019</w:t>
      </w:r>
      <w:r>
        <w:rPr>
          <w:spacing w:val="-3"/>
        </w:rPr>
        <w:t>年第</w:t>
      </w:r>
      <w:r>
        <w:rPr>
          <w:rFonts w:ascii="Times New Roman" w:hAnsi="Times New Roman" w:cs="Times New Roman" w:eastAsia="Times New Roman" w:hint="default"/>
          <w:spacing w:val="-3"/>
        </w:rPr>
        <w:t>39</w:t>
      </w:r>
      <w:r>
        <w:rPr>
          <w:spacing w:val="-3"/>
        </w:rPr>
        <w:t>号《关于深化增值税改革有关政策的公告》的规</w:t>
      </w:r>
      <w:r>
        <w:rPr>
          <w:w w:val="100"/>
        </w:rPr>
        <w:t> </w:t>
      </w:r>
      <w:r>
        <w:rPr>
          <w:spacing w:val="-7"/>
          <w:w w:val="100"/>
        </w:rPr>
        <w:t>定，自</w:t>
      </w:r>
      <w:r>
        <w:rPr>
          <w:rFonts w:ascii="Times New Roman" w:hAnsi="Times New Roman" w:cs="Times New Roman" w:eastAsia="Times New Roman" w:hint="default"/>
          <w:spacing w:val="-7"/>
          <w:w w:val="100"/>
        </w:rPr>
        <w:t>2019</w:t>
      </w:r>
      <w:r>
        <w:rPr>
          <w:spacing w:val="-7"/>
          <w:w w:val="100"/>
        </w:rPr>
        <w:t>年</w:t>
      </w:r>
      <w:r>
        <w:rPr>
          <w:rFonts w:ascii="Times New Roman" w:hAnsi="Times New Roman" w:cs="Times New Roman" w:eastAsia="Times New Roman" w:hint="default"/>
          <w:spacing w:val="-7"/>
          <w:w w:val="100"/>
        </w:rPr>
        <w:t>4</w:t>
      </w:r>
      <w:r>
        <w:rPr>
          <w:spacing w:val="-7"/>
          <w:w w:val="100"/>
        </w:rPr>
        <w:t>月</w:t>
      </w:r>
      <w:r>
        <w:rPr>
          <w:rFonts w:ascii="Times New Roman" w:hAnsi="Times New Roman" w:cs="Times New Roman" w:eastAsia="Times New Roman" w:hint="default"/>
          <w:spacing w:val="-7"/>
          <w:w w:val="100"/>
        </w:rPr>
        <w:t>1</w:t>
      </w:r>
      <w:r>
        <w:rPr>
          <w:spacing w:val="-7"/>
          <w:w w:val="100"/>
        </w:rPr>
        <w:t>日至</w:t>
      </w:r>
      <w:r>
        <w:rPr>
          <w:rFonts w:ascii="Times New Roman" w:hAnsi="Times New Roman" w:cs="Times New Roman" w:eastAsia="Times New Roman" w:hint="default"/>
          <w:spacing w:val="-7"/>
          <w:w w:val="100"/>
        </w:rPr>
        <w:t>2021</w:t>
      </w:r>
      <w:r>
        <w:rPr>
          <w:spacing w:val="-7"/>
          <w:w w:val="100"/>
        </w:rPr>
        <w:t>年</w:t>
      </w:r>
      <w:r>
        <w:rPr>
          <w:rFonts w:ascii="Times New Roman" w:hAnsi="Times New Roman" w:cs="Times New Roman" w:eastAsia="Times New Roman" w:hint="default"/>
          <w:spacing w:val="-7"/>
          <w:w w:val="100"/>
        </w:rPr>
        <w:t>12</w:t>
      </w:r>
      <w:r>
        <w:rPr>
          <w:spacing w:val="-7"/>
          <w:w w:val="100"/>
        </w:rPr>
        <w:t>月</w:t>
      </w:r>
      <w:r>
        <w:rPr>
          <w:rFonts w:ascii="Times New Roman" w:hAnsi="Times New Roman" w:cs="Times New Roman" w:eastAsia="Times New Roman" w:hint="default"/>
          <w:spacing w:val="-7"/>
          <w:w w:val="100"/>
        </w:rPr>
        <w:t>31</w:t>
      </w:r>
      <w:r>
        <w:rPr>
          <w:spacing w:val="-7"/>
          <w:w w:val="100"/>
        </w:rPr>
        <w:t>日，允许生产、生活性服务业纳税人按照当期可抵扣进项税额加计</w:t>
      </w:r>
      <w:r>
        <w:rPr>
          <w:rFonts w:ascii="Times New Roman" w:hAnsi="Times New Roman" w:cs="Times New Roman" w:eastAsia="Times New Roman" w:hint="default"/>
          <w:spacing w:val="-7"/>
          <w:w w:val="100"/>
        </w:rPr>
        <w:t>10%</w:t>
      </w:r>
      <w:r>
        <w:rPr>
          <w:spacing w:val="-7"/>
          <w:w w:val="100"/>
        </w:rPr>
        <w:t>，</w:t>
      </w:r>
      <w:r>
        <w:rPr>
          <w:spacing w:val="-70"/>
          <w:w w:val="100"/>
        </w:rPr>
        <w:t> </w:t>
      </w:r>
      <w:r>
        <w:rPr/>
        <w:t>抵减应纳税额。</w:t>
      </w:r>
    </w:p>
    <w:p>
      <w:pPr>
        <w:spacing w:line="240" w:lineRule="auto" w:before="7"/>
        <w:rPr>
          <w:rFonts w:ascii="宋体" w:hAnsi="宋体" w:cs="宋体" w:eastAsia="宋体" w:hint="default"/>
          <w:sz w:val="25"/>
          <w:szCs w:val="25"/>
        </w:rPr>
      </w:pPr>
    </w:p>
    <w:p>
      <w:pPr>
        <w:pStyle w:val="BodyText"/>
        <w:spacing w:line="256" w:lineRule="auto" w:before="0"/>
        <w:ind w:left="494" w:right="1024" w:firstLine="336"/>
        <w:jc w:val="left"/>
      </w:pPr>
      <w:r>
        <w:rPr/>
        <w:t>（</w:t>
      </w:r>
      <w:r>
        <w:rPr>
          <w:rFonts w:ascii="Times New Roman" w:hAnsi="Times New Roman" w:cs="Times New Roman" w:eastAsia="Times New Roman" w:hint="default"/>
        </w:rPr>
        <w:t>2</w:t>
      </w:r>
      <w:r>
        <w:rPr/>
        <w:t>）企业所得税优惠</w:t>
      </w:r>
      <w:r>
        <w:rPr>
          <w:w w:val="100"/>
        </w:rPr>
        <w:t> </w:t>
      </w:r>
      <w:r>
        <w:rPr/>
        <w:t>大唐融合通信股份有限公司于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日取得了编号为</w:t>
      </w:r>
      <w:r>
        <w:rPr>
          <w:rFonts w:ascii="Times New Roman" w:hAnsi="Times New Roman" w:cs="Times New Roman" w:eastAsia="Times New Roman" w:hint="default"/>
        </w:rPr>
        <w:t>GR201811002054</w:t>
      </w:r>
      <w:r>
        <w:rPr/>
        <w:t>的高新技术企业证书，有</w:t>
      </w:r>
    </w:p>
    <w:p>
      <w:pPr>
        <w:pStyle w:val="BodyText"/>
        <w:spacing w:line="256" w:lineRule="auto" w:before="5"/>
        <w:ind w:left="494" w:right="1024" w:hanging="341"/>
        <w:jc w:val="left"/>
      </w:pPr>
      <w:r>
        <w:rPr/>
        <w:t>效期三年，</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年所得税减按</w:t>
      </w:r>
      <w:r>
        <w:rPr>
          <w:rFonts w:ascii="Times New Roman" w:hAnsi="Times New Roman" w:cs="Times New Roman" w:eastAsia="Times New Roman" w:hint="default"/>
        </w:rPr>
        <w:t>15%</w:t>
      </w:r>
      <w:r>
        <w:rPr/>
        <w:t>计征。</w:t>
      </w:r>
      <w:r>
        <w:rPr>
          <w:spacing w:val="-102"/>
        </w:rPr>
        <w:t> </w:t>
      </w:r>
      <w:r>
        <w:rPr>
          <w:spacing w:val="-102"/>
        </w:rPr>
      </w:r>
      <w:r>
        <w:rPr/>
        <w:t>北京大唐高鸿数据网络技术有限公司于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日取得了编号为</w:t>
      </w:r>
      <w:r>
        <w:rPr>
          <w:rFonts w:ascii="Times New Roman" w:hAnsi="Times New Roman" w:cs="Times New Roman" w:eastAsia="Times New Roman" w:hint="default"/>
        </w:rPr>
        <w:t>GR201711008497</w:t>
      </w:r>
      <w:r>
        <w:rPr/>
        <w:t>的高新技术企业</w:t>
      </w:r>
    </w:p>
    <w:p>
      <w:pPr>
        <w:pStyle w:val="BodyText"/>
        <w:spacing w:line="256" w:lineRule="auto" w:before="5"/>
        <w:ind w:left="494" w:right="1024" w:hanging="341"/>
        <w:jc w:val="left"/>
      </w:pPr>
      <w:r>
        <w:rPr/>
        <w:t>证书，有效期三年，</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年所得税减按</w:t>
      </w:r>
      <w:r>
        <w:rPr>
          <w:rFonts w:ascii="Times New Roman" w:hAnsi="Times New Roman" w:cs="Times New Roman" w:eastAsia="Times New Roman" w:hint="default"/>
        </w:rPr>
        <w:t>15%</w:t>
      </w:r>
      <w:r>
        <w:rPr/>
        <w:t>计征。</w:t>
      </w:r>
      <w:r>
        <w:rPr>
          <w:spacing w:val="-103"/>
        </w:rPr>
        <w:t> </w:t>
      </w:r>
      <w:r>
        <w:rPr/>
        <w:t>北京大唐高鸿软件技术有限公司于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日取得了编号为</w:t>
      </w:r>
      <w:r>
        <w:rPr>
          <w:rFonts w:ascii="Times New Roman" w:hAnsi="Times New Roman" w:cs="Times New Roman" w:eastAsia="Times New Roman" w:hint="default"/>
        </w:rPr>
        <w:t>GR201711003489</w:t>
      </w:r>
      <w:r>
        <w:rPr/>
        <w:t>的高新技术企业证</w:t>
      </w:r>
    </w:p>
    <w:p>
      <w:pPr>
        <w:pStyle w:val="BodyText"/>
        <w:spacing w:line="256" w:lineRule="auto" w:before="5"/>
        <w:ind w:left="494" w:right="1024" w:hanging="341"/>
        <w:jc w:val="left"/>
      </w:pPr>
      <w:r>
        <w:rPr/>
        <w:t>书，有效期三年，</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年所得税减按</w:t>
      </w:r>
      <w:r>
        <w:rPr>
          <w:rFonts w:ascii="Times New Roman" w:hAnsi="Times New Roman" w:cs="Times New Roman" w:eastAsia="Times New Roman" w:hint="default"/>
        </w:rPr>
        <w:t>15%</w:t>
      </w:r>
      <w:r>
        <w:rPr/>
        <w:t>计征。</w:t>
      </w:r>
      <w:r>
        <w:rPr>
          <w:w w:val="100"/>
        </w:rPr>
        <w:t> </w:t>
      </w:r>
      <w:r>
        <w:rPr/>
        <w:t>北京高阳捷迅信息技术有限公司于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日取得了编号为</w:t>
      </w:r>
      <w:r>
        <w:rPr>
          <w:rFonts w:ascii="Times New Roman" w:hAnsi="Times New Roman" w:cs="Times New Roman" w:eastAsia="Times New Roman" w:hint="default"/>
        </w:rPr>
        <w:t>GR201711002099</w:t>
      </w:r>
      <w:r>
        <w:rPr/>
        <w:t>的高新技术企业证</w:t>
      </w:r>
    </w:p>
    <w:p>
      <w:pPr>
        <w:pStyle w:val="BodyText"/>
        <w:spacing w:line="256" w:lineRule="auto" w:before="5"/>
        <w:ind w:left="494" w:right="1024" w:hanging="341"/>
        <w:jc w:val="left"/>
      </w:pPr>
      <w:r>
        <w:rPr/>
        <w:t>书，有效期三年，</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年所得税减按</w:t>
      </w:r>
      <w:r>
        <w:rPr>
          <w:rFonts w:ascii="Times New Roman" w:hAnsi="Times New Roman" w:cs="Times New Roman" w:eastAsia="Times New Roman" w:hint="default"/>
        </w:rPr>
        <w:t>15%</w:t>
      </w:r>
      <w:r>
        <w:rPr/>
        <w:t>计征。</w:t>
      </w:r>
      <w:r>
        <w:rPr>
          <w:w w:val="100"/>
        </w:rPr>
        <w:t> </w:t>
      </w:r>
      <w:r>
        <w:rPr/>
        <w:t>大唐融合物联科技无锡有限公司于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06</w:t>
      </w:r>
      <w:r>
        <w:rPr/>
        <w:t>日取得了编号为</w:t>
      </w:r>
      <w:r>
        <w:rPr>
          <w:rFonts w:ascii="Times New Roman" w:hAnsi="Times New Roman" w:cs="Times New Roman" w:eastAsia="Times New Roman" w:hint="default"/>
        </w:rPr>
        <w:t>GR201932007890</w:t>
      </w:r>
      <w:r>
        <w:rPr/>
        <w:t>的高新技术企业证</w:t>
      </w:r>
    </w:p>
    <w:p>
      <w:pPr>
        <w:pStyle w:val="BodyText"/>
        <w:spacing w:line="256" w:lineRule="auto" w:before="5"/>
        <w:ind w:left="494" w:right="1024" w:hanging="341"/>
        <w:jc w:val="left"/>
      </w:pPr>
      <w:r>
        <w:rPr/>
        <w:t>书，有效期三年，</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2022</w:t>
      </w:r>
      <w:r>
        <w:rPr/>
        <w:t>年所得税减按</w:t>
      </w:r>
      <w:r>
        <w:rPr>
          <w:rFonts w:ascii="Times New Roman" w:hAnsi="Times New Roman" w:cs="Times New Roman" w:eastAsia="Times New Roman" w:hint="default"/>
        </w:rPr>
        <w:t>15%</w:t>
      </w:r>
      <w:r>
        <w:rPr/>
        <w:t>计征。</w:t>
      </w:r>
      <w:r>
        <w:rPr>
          <w:w w:val="100"/>
        </w:rPr>
        <w:t> </w:t>
      </w:r>
      <w:r>
        <w:rPr>
          <w:spacing w:val="-1"/>
        </w:rPr>
        <w:t>根据财税</w:t>
      </w:r>
      <w:r>
        <w:rPr>
          <w:rFonts w:ascii="Times New Roman" w:hAnsi="Times New Roman" w:cs="Times New Roman" w:eastAsia="Times New Roman" w:hint="default"/>
          <w:spacing w:val="-1"/>
        </w:rPr>
        <w:t>[2008]1</w:t>
      </w:r>
      <w:r>
        <w:rPr>
          <w:spacing w:val="-1"/>
        </w:rPr>
        <w:t>号文件《关于企业所得税若干优惠政策的通知》的规定，软件生产企业实行增值税即</w:t>
      </w:r>
    </w:p>
    <w:p>
      <w:pPr>
        <w:pStyle w:val="BodyText"/>
        <w:spacing w:line="273" w:lineRule="auto" w:before="5"/>
        <w:ind w:right="1125"/>
        <w:jc w:val="both"/>
      </w:pPr>
      <w:r>
        <w:rPr>
          <w:spacing w:val="-2"/>
        </w:rPr>
        <w:t>征即退政策所退还的税款，由企业用于研究开发软件产品和扩大再生产，不作为企业所得税应税收入，不</w:t>
      </w:r>
      <w:r>
        <w:rPr>
          <w:spacing w:val="-33"/>
        </w:rPr>
        <w:t> </w:t>
      </w:r>
      <w:r>
        <w:rPr>
          <w:spacing w:val="-33"/>
        </w:rPr>
      </w:r>
      <w:r>
        <w:rPr>
          <w:spacing w:val="-2"/>
        </w:rPr>
        <w:t>予征收企业所得税；我国境内新办软件生产企业经认定后，自获利年度起，第一年和第二年免征企业所得</w:t>
      </w:r>
      <w:r>
        <w:rPr>
          <w:spacing w:val="-33"/>
        </w:rPr>
        <w:t> </w:t>
      </w:r>
      <w:r>
        <w:rPr>
          <w:spacing w:val="-33"/>
        </w:rPr>
      </w:r>
      <w:r>
        <w:rPr/>
        <w:t>税，第三年至第五年减半征收企业所得税。</w:t>
      </w:r>
    </w:p>
    <w:p>
      <w:pPr>
        <w:pStyle w:val="BodyText"/>
        <w:spacing w:line="256" w:lineRule="auto"/>
        <w:ind w:right="1088" w:firstLine="340"/>
        <w:jc w:val="both"/>
      </w:pPr>
      <w:r>
        <w:rPr>
          <w:spacing w:val="5"/>
        </w:rPr>
        <w:t>大唐广电科技（武汉）有限公司于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25</w:t>
      </w:r>
      <w:r>
        <w:rPr>
          <w:spacing w:val="5"/>
        </w:rPr>
        <w:t>日取得由湖北省软件行业协会颁发的证书编号为鄂</w:t>
      </w:r>
      <w:r>
        <w:rPr>
          <w:w w:val="100"/>
        </w:rPr>
        <w:t> </w:t>
      </w:r>
      <w:r>
        <w:rPr>
          <w:rFonts w:ascii="Times New Roman" w:hAnsi="Times New Roman" w:cs="Times New Roman" w:eastAsia="Times New Roman" w:hint="default"/>
          <w:spacing w:val="-1"/>
        </w:rPr>
        <w:t>RQ-2017-0031</w:t>
      </w:r>
      <w:r>
        <w:rPr>
          <w:spacing w:val="-1"/>
        </w:rPr>
        <w:t>的软件企业认定证书。</w:t>
      </w:r>
      <w:r>
        <w:rPr>
          <w:rFonts w:ascii="Times New Roman" w:hAnsi="Times New Roman" w:cs="Times New Roman" w:eastAsia="Times New Roman" w:hint="default"/>
          <w:spacing w:val="-1"/>
        </w:rPr>
        <w:t>2017</w:t>
      </w:r>
      <w:r>
        <w:rPr>
          <w:spacing w:val="-1"/>
        </w:rPr>
        <w:t>年属于获利年度起的第一年，</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2018</w:t>
      </w:r>
      <w:r>
        <w:rPr>
          <w:spacing w:val="-1"/>
        </w:rPr>
        <w:t>年免征企业所得税，</w:t>
      </w:r>
      <w:r>
        <w:rPr>
          <w:spacing w:val="-45"/>
        </w:rPr>
        <w:t> </w:t>
      </w:r>
      <w:r>
        <w:rPr>
          <w:spacing w:val="-45"/>
        </w:rPr>
      </w:r>
      <w:r>
        <w:rPr>
          <w:rFonts w:ascii="Times New Roman" w:hAnsi="Times New Roman" w:cs="Times New Roman" w:eastAsia="Times New Roman" w:hint="default"/>
        </w:rPr>
        <w:t>2019</w:t>
      </w:r>
      <w:r>
        <w:rPr/>
        <w:t>年度至</w:t>
      </w:r>
      <w:r>
        <w:rPr>
          <w:rFonts w:ascii="Times New Roman" w:hAnsi="Times New Roman" w:cs="Times New Roman" w:eastAsia="Times New Roman" w:hint="default"/>
        </w:rPr>
        <w:t>2021</w:t>
      </w:r>
      <w:r>
        <w:rPr/>
        <w:t>年度减半征收企业所得税。</w:t>
      </w:r>
    </w:p>
    <w:p>
      <w:pPr>
        <w:pStyle w:val="BodyText"/>
        <w:spacing w:line="256" w:lineRule="auto" w:before="5"/>
        <w:ind w:right="1104" w:firstLine="422"/>
        <w:jc w:val="both"/>
      </w:pPr>
      <w:r>
        <w:rPr>
          <w:spacing w:val="-2"/>
        </w:rPr>
        <w:t>根据财政部、税务总局财税〔</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13</w:t>
      </w:r>
      <w:r>
        <w:rPr>
          <w:spacing w:val="-2"/>
        </w:rPr>
        <w:t>号《关于实施小微企业普惠性税收减免政策的通知》的规定，</w:t>
      </w:r>
      <w:r>
        <w:rPr>
          <w:w w:val="100"/>
        </w:rPr>
        <w:t> </w:t>
      </w:r>
      <w:r>
        <w:rPr>
          <w:spacing w:val="-3"/>
        </w:rPr>
        <w:t>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2021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日，对小型微利企业年应纳税所得额不超过</w:t>
      </w:r>
      <w:r>
        <w:rPr>
          <w:rFonts w:ascii="Times New Roman" w:hAnsi="Times New Roman" w:cs="Times New Roman" w:eastAsia="Times New Roman" w:hint="default"/>
          <w:spacing w:val="-3"/>
        </w:rPr>
        <w:t>100</w:t>
      </w:r>
      <w:r>
        <w:rPr>
          <w:spacing w:val="-3"/>
        </w:rPr>
        <w:t>万元的部分，减按</w:t>
      </w:r>
      <w:r>
        <w:rPr>
          <w:rFonts w:ascii="Times New Roman" w:hAnsi="Times New Roman" w:cs="Times New Roman" w:eastAsia="Times New Roman" w:hint="default"/>
          <w:spacing w:val="-3"/>
        </w:rPr>
        <w:t>25%</w:t>
      </w:r>
      <w:r>
        <w:rPr>
          <w:spacing w:val="-3"/>
        </w:rPr>
        <w:t>计入</w:t>
      </w:r>
      <w:r>
        <w:rPr>
          <w:spacing w:val="-25"/>
        </w:rPr>
        <w:t> </w:t>
      </w:r>
      <w:r>
        <w:rPr>
          <w:spacing w:val="-1"/>
        </w:rPr>
        <w:t>应纳税所得额，按</w:t>
      </w:r>
      <w:r>
        <w:rPr>
          <w:rFonts w:ascii="Times New Roman" w:hAnsi="Times New Roman" w:cs="Times New Roman" w:eastAsia="Times New Roman" w:hint="default"/>
          <w:spacing w:val="-1"/>
        </w:rPr>
        <w:t>20%</w:t>
      </w:r>
      <w:r>
        <w:rPr>
          <w:spacing w:val="-1"/>
        </w:rPr>
        <w:t>的税率缴纳企业所得税；对年应纳税所得额超过</w:t>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万元的部分，</w:t>
      </w:r>
      <w:r>
        <w:rPr>
          <w:spacing w:val="-43"/>
        </w:rPr>
        <w:t> </w:t>
      </w:r>
      <w:r>
        <w:rPr>
          <w:spacing w:val="-43"/>
        </w:rPr>
      </w:r>
      <w:r>
        <w:rPr/>
        <w:t>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spacing w:after="0" w:line="256" w:lineRule="auto"/>
        <w:jc w:val="both"/>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0"/>
        <w:rPr>
          <w:rFonts w:ascii="Microsoft JhengHei" w:hAnsi="Microsoft JhengHei" w:cs="Microsoft JhengHei" w:eastAsia="Microsoft JhengHei" w:hint="default"/>
          <w:b/>
          <w:bCs/>
          <w:sz w:val="12"/>
          <w:szCs w:val="12"/>
        </w:rPr>
      </w:pPr>
    </w:p>
    <w:p>
      <w:pPr>
        <w:spacing w:before="0"/>
        <w:ind w:left="153" w:right="102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七、合并财务报表项目注释</w:t>
      </w:r>
      <w:r>
        <w:rPr>
          <w:rFonts w:ascii="Microsoft JhengHei" w:hAnsi="Microsoft JhengHei" w:cs="Microsoft JhengHei" w:eastAsia="Microsoft JhengHei" w:hint="default"/>
          <w:sz w:val="24"/>
          <w:szCs w:val="24"/>
        </w:rPr>
      </w:r>
    </w:p>
    <w:p>
      <w:pPr>
        <w:spacing w:line="240" w:lineRule="auto" w:before="11"/>
        <w:rPr>
          <w:rFonts w:ascii="Microsoft JhengHei" w:hAnsi="Microsoft JhengHei" w:cs="Microsoft JhengHei" w:eastAsia="Microsoft JhengHei" w:hint="default"/>
          <w:b/>
          <w:bCs/>
          <w:sz w:val="13"/>
          <w:szCs w:val="13"/>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184,791.19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284,581.79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484,776,736.06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1,672,064,870.74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75,143,218.82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36,679,303.72</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560,104,746.07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1,709,028,756.25</w:t>
            </w:r>
          </w:p>
        </w:tc>
      </w:tr>
      <w:tr>
        <w:trPr>
          <w:trHeight w:val="71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因抵押、质押或冻结等对使用</w:t>
            </w:r>
            <w:r>
              <w:rPr>
                <w:rFonts w:ascii="宋体" w:hAnsi="宋体" w:cs="宋体" w:eastAsia="宋体" w:hint="default"/>
                <w:w w:val="101"/>
                <w:sz w:val="18"/>
                <w:szCs w:val="18"/>
              </w:rPr>
              <w:t> </w:t>
            </w:r>
            <w:r>
              <w:rPr>
                <w:rFonts w:ascii="宋体" w:hAnsi="宋体" w:cs="宋体" w:eastAsia="宋体" w:hint="default"/>
                <w:sz w:val="18"/>
                <w:szCs w:val="18"/>
              </w:rPr>
              <w:t>有限制的款项总额</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79,841,261.63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23,523,255.58</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662" w:right="0"/>
        <w:jc w:val="left"/>
      </w:pPr>
      <w:r>
        <w:rPr/>
        <w:t>其中因抵押、质押或冻结等对使用有限制，以及放在境外且资金汇回受到限制的货币资金明细如下：</w:t>
      </w:r>
    </w:p>
    <w:p>
      <w:pPr>
        <w:spacing w:line="240" w:lineRule="auto" w:before="6"/>
        <w:rPr>
          <w:rFonts w:ascii="宋体" w:hAnsi="宋体" w:cs="宋体" w:eastAsia="宋体" w:hint="default"/>
          <w:sz w:val="27"/>
          <w:szCs w:val="27"/>
        </w:rPr>
      </w:pPr>
    </w:p>
    <w:tbl>
      <w:tblPr>
        <w:tblW w:w="0" w:type="auto"/>
        <w:jc w:val="left"/>
        <w:tblInd w:w="134" w:type="dxa"/>
        <w:tblLayout w:type="fixed"/>
        <w:tblCellMar>
          <w:top w:w="0" w:type="dxa"/>
          <w:left w:w="0" w:type="dxa"/>
          <w:bottom w:w="0" w:type="dxa"/>
          <w:right w:w="0" w:type="dxa"/>
        </w:tblCellMar>
        <w:tblLook w:val="01E0"/>
      </w:tblPr>
      <w:tblGrid>
        <w:gridCol w:w="3635"/>
        <w:gridCol w:w="2977"/>
        <w:gridCol w:w="3049"/>
      </w:tblGrid>
      <w:tr>
        <w:trPr>
          <w:trHeight w:val="346"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92"/>
              <w:jc w:val="right"/>
              <w:rPr>
                <w:rFonts w:ascii="宋体" w:hAnsi="宋体" w:cs="宋体" w:eastAsia="宋体" w:hint="default"/>
                <w:sz w:val="21"/>
                <w:szCs w:val="21"/>
              </w:rPr>
            </w:pPr>
            <w:r>
              <w:rPr>
                <w:rFonts w:ascii="宋体" w:hAnsi="宋体" w:cs="宋体" w:eastAsia="宋体" w:hint="default"/>
                <w:sz w:val="21"/>
                <w:szCs w:val="21"/>
              </w:rPr>
              <w:t>项目</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93" w:right="0"/>
              <w:jc w:val="left"/>
              <w:rPr>
                <w:rFonts w:ascii="宋体" w:hAnsi="宋体" w:cs="宋体" w:eastAsia="宋体" w:hint="default"/>
                <w:sz w:val="21"/>
                <w:szCs w:val="21"/>
              </w:rPr>
            </w:pPr>
            <w:r>
              <w:rPr>
                <w:rFonts w:ascii="宋体" w:hAnsi="宋体" w:cs="宋体" w:eastAsia="宋体" w:hint="default"/>
                <w:sz w:val="21"/>
                <w:szCs w:val="21"/>
              </w:rPr>
              <w:t>上年年末余额</w:t>
            </w:r>
          </w:p>
        </w:tc>
      </w:tr>
      <w:tr>
        <w:trPr>
          <w:trHeight w:val="346"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
              <w:jc w:val="right"/>
              <w:rPr>
                <w:rFonts w:ascii="Times New Roman" w:hAnsi="Times New Roman" w:cs="Times New Roman" w:eastAsia="Times New Roman" w:hint="default"/>
                <w:sz w:val="21"/>
                <w:szCs w:val="21"/>
              </w:rPr>
            </w:pPr>
            <w:r>
              <w:rPr>
                <w:rFonts w:ascii="Times New Roman"/>
                <w:sz w:val="21"/>
              </w:rPr>
              <w:t>56,752,384.71</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1"/>
                <w:szCs w:val="21"/>
              </w:rPr>
            </w:pPr>
            <w:r>
              <w:rPr>
                <w:rFonts w:ascii="Times New Roman"/>
                <w:sz w:val="21"/>
              </w:rPr>
              <w:t>1,550,121.00</w:t>
            </w:r>
          </w:p>
        </w:tc>
      </w:tr>
      <w:tr>
        <w:trPr>
          <w:trHeight w:val="350"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
              <w:jc w:val="right"/>
              <w:rPr>
                <w:rFonts w:ascii="Times New Roman" w:hAnsi="Times New Roman" w:cs="Times New Roman" w:eastAsia="Times New Roman" w:hint="default"/>
                <w:sz w:val="21"/>
                <w:szCs w:val="21"/>
              </w:rPr>
            </w:pPr>
            <w:r>
              <w:rPr>
                <w:rFonts w:ascii="Times New Roman"/>
                <w:sz w:val="21"/>
              </w:rPr>
              <w:t>10,364,144.63</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21"/>
                <w:szCs w:val="21"/>
              </w:rPr>
            </w:pPr>
            <w:r>
              <w:rPr>
                <w:rFonts w:ascii="Times New Roman"/>
                <w:sz w:val="21"/>
              </w:rPr>
              <w:t>21,972,534.58</w:t>
            </w:r>
          </w:p>
        </w:tc>
      </w:tr>
      <w:tr>
        <w:trPr>
          <w:trHeight w:val="346"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按揭贷款保证金</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
              <w:jc w:val="right"/>
              <w:rPr>
                <w:rFonts w:ascii="Times New Roman" w:hAnsi="Times New Roman" w:cs="Times New Roman" w:eastAsia="Times New Roman" w:hint="default"/>
                <w:sz w:val="21"/>
                <w:szCs w:val="21"/>
              </w:rPr>
            </w:pPr>
            <w:r>
              <w:rPr>
                <w:rFonts w:ascii="Times New Roman"/>
                <w:sz w:val="21"/>
              </w:rPr>
              <w:t>1,727,762.35</w:t>
            </w: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建房专户款</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
              <w:jc w:val="right"/>
              <w:rPr>
                <w:rFonts w:ascii="Times New Roman" w:hAnsi="Times New Roman" w:cs="Times New Roman" w:eastAsia="Times New Roman" w:hint="default"/>
                <w:sz w:val="21"/>
                <w:szCs w:val="21"/>
              </w:rPr>
            </w:pPr>
            <w:r>
              <w:rPr>
                <w:rFonts w:ascii="Times New Roman"/>
                <w:sz w:val="21"/>
              </w:rPr>
              <w:t>2,569,228.00</w:t>
            </w: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1"/>
                <w:szCs w:val="21"/>
              </w:rPr>
            </w:pPr>
            <w:r>
              <w:rPr>
                <w:rFonts w:ascii="宋体" w:hAnsi="宋体" w:cs="宋体" w:eastAsia="宋体" w:hint="default"/>
                <w:sz w:val="21"/>
                <w:szCs w:val="21"/>
              </w:rPr>
              <w:t>诉讼冻结款</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
              <w:jc w:val="right"/>
              <w:rPr>
                <w:rFonts w:ascii="Times New Roman" w:hAnsi="Times New Roman" w:cs="Times New Roman" w:eastAsia="Times New Roman" w:hint="default"/>
                <w:sz w:val="21"/>
                <w:szCs w:val="21"/>
              </w:rPr>
            </w:pPr>
            <w:r>
              <w:rPr>
                <w:rFonts w:ascii="Times New Roman"/>
                <w:sz w:val="21"/>
              </w:rPr>
              <w:t>8,427,141.94</w:t>
            </w: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ETC</w:t>
            </w:r>
            <w:r>
              <w:rPr>
                <w:rFonts w:ascii="宋体" w:hAnsi="宋体" w:cs="宋体" w:eastAsia="宋体" w:hint="default"/>
                <w:sz w:val="21"/>
                <w:szCs w:val="21"/>
              </w:rPr>
              <w:t>冻结款</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
              <w:jc w:val="right"/>
              <w:rPr>
                <w:rFonts w:ascii="Times New Roman" w:hAnsi="Times New Roman" w:cs="Times New Roman" w:eastAsia="Times New Roman" w:hint="default"/>
                <w:sz w:val="21"/>
                <w:szCs w:val="21"/>
              </w:rPr>
            </w:pPr>
            <w:r>
              <w:rPr>
                <w:rFonts w:ascii="Times New Roman"/>
                <w:sz w:val="21"/>
              </w:rPr>
              <w:t>600.00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1"/>
                <w:szCs w:val="21"/>
              </w:rPr>
            </w:pPr>
            <w:r>
              <w:rPr>
                <w:rFonts w:ascii="Times New Roman"/>
                <w:sz w:val="21"/>
              </w:rPr>
              <w:t>600.00</w:t>
            </w:r>
          </w:p>
        </w:tc>
      </w:tr>
      <w:tr>
        <w:trPr>
          <w:trHeight w:val="346"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92"/>
              <w:jc w:val="right"/>
              <w:rPr>
                <w:rFonts w:ascii="宋体" w:hAnsi="宋体" w:cs="宋体" w:eastAsia="宋体" w:hint="default"/>
                <w:sz w:val="21"/>
                <w:szCs w:val="21"/>
              </w:rPr>
            </w:pPr>
            <w:r>
              <w:rPr>
                <w:rFonts w:ascii="宋体" w:hAnsi="宋体" w:cs="宋体" w:eastAsia="宋体" w:hint="default"/>
                <w:sz w:val="21"/>
                <w:szCs w:val="21"/>
              </w:rPr>
              <w:t>合计</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
              <w:jc w:val="right"/>
              <w:rPr>
                <w:rFonts w:ascii="Times New Roman" w:hAnsi="Times New Roman" w:cs="Times New Roman" w:eastAsia="Times New Roman" w:hint="default"/>
                <w:sz w:val="21"/>
                <w:szCs w:val="21"/>
              </w:rPr>
            </w:pPr>
            <w:r>
              <w:rPr>
                <w:rFonts w:ascii="Times New Roman"/>
                <w:sz w:val="21"/>
              </w:rPr>
              <w:t>79,841,261.63</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1"/>
                <w:szCs w:val="21"/>
              </w:rPr>
            </w:pPr>
            <w:r>
              <w:rPr>
                <w:rFonts w:ascii="Times New Roman"/>
                <w:sz w:val="21"/>
              </w:rPr>
              <w:t>23,523,255.58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的金融资产</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22" w:right="0"/>
              <w:jc w:val="left"/>
              <w:rPr>
                <w:rFonts w:ascii="Times New Roman" w:hAnsi="Times New Roman" w:cs="Times New Roman" w:eastAsia="Times New Roman" w:hint="default"/>
                <w:sz w:val="18"/>
                <w:szCs w:val="18"/>
              </w:rPr>
            </w:pPr>
            <w:r>
              <w:rPr>
                <w:rFonts w:ascii="Times New Roman"/>
                <w:sz w:val="18"/>
              </w:rPr>
              <w:t>50,000,000.00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35" w:right="0"/>
              <w:jc w:val="left"/>
              <w:rPr>
                <w:rFonts w:ascii="Times New Roman" w:hAnsi="Times New Roman" w:cs="Times New Roman" w:eastAsia="Times New Roman" w:hint="default"/>
                <w:sz w:val="18"/>
                <w:szCs w:val="18"/>
              </w:rPr>
            </w:pPr>
            <w:r>
              <w:rPr>
                <w:rFonts w:ascii="Times New Roman"/>
                <w:sz w:val="18"/>
              </w:rPr>
              <w:t>160,000,000.00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）应收票据分类列示</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5,046,538.08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3,370,298.50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159,494,528.93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134,025,714.13</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-806,889.79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-674,863.99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163,734,177.22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136,721,148.64</w:t>
            </w:r>
          </w:p>
        </w:tc>
      </w:tr>
    </w:tbl>
    <w:p>
      <w:pPr>
        <w:spacing w:before="58"/>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9"/>
        <w:gridCol w:w="763"/>
        <w:gridCol w:w="764"/>
        <w:gridCol w:w="788"/>
        <w:gridCol w:w="778"/>
        <w:gridCol w:w="797"/>
        <w:gridCol w:w="932"/>
        <w:gridCol w:w="797"/>
        <w:gridCol w:w="792"/>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637" w:type="dxa"/>
            <w:vMerge/>
            <w:tcBorders>
              <w:left w:val="single" w:sz="4" w:space="0" w:color="000000"/>
              <w:right w:val="single" w:sz="4" w:space="0" w:color="000000"/>
            </w:tcBorders>
            <w:shd w:val="clear" w:color="auto" w:fill="D2D2D2"/>
          </w:tcPr>
          <w:p>
            <w:pPr/>
          </w:p>
        </w:tc>
        <w:tc>
          <w:tcPr>
            <w:tcW w:w="1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20"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8"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备的应收票据</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159,494,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528.93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806,889.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158,687,6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39.14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134,025,7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14.13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674,863.99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133,350,8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50.14</w:t>
            </w:r>
          </w:p>
        </w:tc>
      </w:tr>
      <w:tr>
        <w:trPr>
          <w:trHeight w:val="39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159,494,</w:t>
            </w:r>
          </w:p>
          <w:p>
            <w:pPr>
              <w:pStyle w:val="TableParagraph"/>
              <w:spacing w:line="240" w:lineRule="auto" w:before="110"/>
              <w:ind w:left="216" w:right="0"/>
              <w:jc w:val="center"/>
              <w:rPr>
                <w:rFonts w:ascii="Times New Roman" w:hAnsi="Times New Roman" w:cs="Times New Roman" w:eastAsia="Times New Roman" w:hint="default"/>
                <w:sz w:val="18"/>
                <w:szCs w:val="18"/>
              </w:rPr>
            </w:pPr>
            <w:r>
              <w:rPr>
                <w:rFonts w:ascii="Times New Roman"/>
                <w:sz w:val="18"/>
              </w:rPr>
              <w:t>528.93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806,889.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158,687,6</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39.14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134,025,7</w:t>
            </w:r>
          </w:p>
          <w:p>
            <w:pPr>
              <w:pStyle w:val="TableParagraph"/>
              <w:spacing w:line="240" w:lineRule="auto" w:before="110"/>
              <w:ind w:left="340" w:right="0"/>
              <w:jc w:val="left"/>
              <w:rPr>
                <w:rFonts w:ascii="Times New Roman" w:hAnsi="Times New Roman" w:cs="Times New Roman" w:eastAsia="Times New Roman" w:hint="default"/>
                <w:sz w:val="18"/>
                <w:szCs w:val="18"/>
              </w:rPr>
            </w:pPr>
            <w:r>
              <w:rPr>
                <w:rFonts w:ascii="Times New Roman"/>
                <w:sz w:val="18"/>
              </w:rPr>
              <w:t>14.13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674,863.99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133,350,8</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50.14</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159,494,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528.93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806,889.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764"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158,687,6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39.14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134,025,7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14.13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674,863.99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133,350,8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50.14</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2"/>
          <w:sz w:val="18"/>
          <w:szCs w:val="18"/>
        </w:rPr>
        <w:t>按组合计提坏账准备：</w:t>
      </w:r>
      <w:r>
        <w:rPr>
          <w:rFonts w:ascii="Times New Roman" w:hAnsi="Times New Roman" w:cs="Times New Roman" w:eastAsia="Times New Roman" w:hint="default"/>
          <w:spacing w:val="-2"/>
          <w:sz w:val="18"/>
          <w:szCs w:val="18"/>
        </w:rPr>
        <w:t>806,889.79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p>
      <w:pPr>
        <w:spacing w:before="101"/>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账龄组合计提坏账准备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159,494,528.93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806,889.79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0.51%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159,494,528.93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806,889.79</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6" w:footer="979" w:top="1060" w:bottom="1160" w:left="980" w:right="0"/>
        </w:sectPr>
      </w:pPr>
    </w:p>
    <w:p>
      <w:pPr>
        <w:spacing w:line="352" w:lineRule="auto"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6" w:space="6695"/>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4"/>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2" w:lineRule="auto" w:before="61"/>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如是按照预期信用损失一般模型计提应收票据坏账准备，请参照其他应收款的披露方式披露坏账准备的相关信息：</w:t>
      </w:r>
    </w:p>
    <w:p>
      <w:pPr>
        <w:spacing w:before="35"/>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账龄组合计提坏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674,863.99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132,025.80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806,889.79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674,863.99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3" w:right="0"/>
              <w:jc w:val="left"/>
              <w:rPr>
                <w:rFonts w:ascii="Times New Roman" w:hAnsi="Times New Roman" w:cs="Times New Roman" w:eastAsia="Times New Roman" w:hint="default"/>
                <w:sz w:val="18"/>
                <w:szCs w:val="18"/>
              </w:rPr>
            </w:pPr>
            <w:r>
              <w:rPr>
                <w:rFonts w:ascii="Times New Roman"/>
                <w:sz w:val="18"/>
              </w:rPr>
              <w:t>132,025.80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806,889.79</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3,967,219.04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128,150,000.00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3,967,219.04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128,150,000.00</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0"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其中重要的应收票据核销情况：</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5"/>
        <w:gridCol w:w="1594"/>
        <w:gridCol w:w="1594"/>
      </w:tblGrid>
      <w:tr>
        <w:trPr>
          <w:trHeight w:val="71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应收票据核销说明：</w:t>
      </w: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）应收账款分类披露</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9"/>
        <w:gridCol w:w="763"/>
        <w:gridCol w:w="764"/>
        <w:gridCol w:w="788"/>
        <w:gridCol w:w="778"/>
        <w:gridCol w:w="797"/>
        <w:gridCol w:w="797"/>
        <w:gridCol w:w="793"/>
        <w:gridCol w:w="931"/>
      </w:tblGrid>
      <w:tr>
        <w:trPr>
          <w:trHeight w:val="396"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7" w:type="dxa"/>
            <w:vMerge/>
            <w:tcBorders>
              <w:left w:val="single" w:sz="4" w:space="0" w:color="000000"/>
              <w:right w:val="single" w:sz="4" w:space="0" w:color="000000"/>
            </w:tcBorders>
            <w:shd w:val="clear" w:color="auto" w:fill="D2D2D2"/>
          </w:tcPr>
          <w:p>
            <w:pPr/>
          </w:p>
        </w:tc>
        <w:tc>
          <w:tcPr>
            <w:tcW w:w="1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88"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34,606,5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43.32</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34,606,5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43.32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5,697,280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5,697,280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4,151,95</w:t>
            </w:r>
          </w:p>
          <w:p>
            <w:pPr>
              <w:pStyle w:val="TableParagraph"/>
              <w:spacing w:line="240" w:lineRule="auto" w:before="110"/>
              <w:ind w:left="101" w:right="0"/>
              <w:jc w:val="left"/>
              <w:rPr>
                <w:rFonts w:ascii="Times New Roman" w:hAnsi="Times New Roman" w:cs="Times New Roman" w:eastAsia="Times New Roman" w:hint="default"/>
                <w:sz w:val="18"/>
                <w:szCs w:val="18"/>
              </w:rPr>
            </w:pPr>
            <w:r>
              <w:rPr>
                <w:rFonts w:ascii="Times New Roman"/>
                <w:sz w:val="18"/>
              </w:rPr>
              <w:t>9,533.86</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130,928,</w:t>
            </w:r>
          </w:p>
          <w:p>
            <w:pPr>
              <w:pStyle w:val="TableParagraph"/>
              <w:spacing w:line="240" w:lineRule="auto" w:before="110"/>
              <w:ind w:left="216" w:right="0"/>
              <w:jc w:val="center"/>
              <w:rPr>
                <w:rFonts w:ascii="Times New Roman" w:hAnsi="Times New Roman" w:cs="Times New Roman" w:eastAsia="Times New Roman" w:hint="default"/>
                <w:sz w:val="18"/>
                <w:szCs w:val="18"/>
              </w:rPr>
            </w:pPr>
            <w:r>
              <w:rPr>
                <w:rFonts w:ascii="Times New Roman"/>
                <w:sz w:val="18"/>
              </w:rPr>
              <w:t>703.10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4,021,030</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,830.76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1,703,815</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,900.09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81,981,67</w:t>
            </w:r>
          </w:p>
          <w:p>
            <w:pPr>
              <w:pStyle w:val="TableParagraph"/>
              <w:spacing w:line="240" w:lineRule="auto" w:before="110"/>
              <w:ind w:left="461" w:right="0"/>
              <w:jc w:val="left"/>
              <w:rPr>
                <w:rFonts w:ascii="Times New Roman" w:hAnsi="Times New Roman" w:cs="Times New Roman" w:eastAsia="Times New Roman" w:hint="default"/>
                <w:sz w:val="18"/>
                <w:szCs w:val="18"/>
              </w:rPr>
            </w:pPr>
            <w:r>
              <w:rPr>
                <w:rFonts w:ascii="Times New Roman"/>
                <w:sz w:val="18"/>
              </w:rPr>
              <w:t>9.11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1,621,834,2</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20.98</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4,186,56</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6,077.18</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165,535,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246.42</w:t>
            </w:r>
          </w:p>
        </w:tc>
        <w:tc>
          <w:tcPr>
            <w:tcW w:w="764"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4,021,030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,830.76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1,709,513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,180.22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87,678,95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9.24</w:t>
            </w:r>
          </w:p>
        </w:tc>
        <w:tc>
          <w:tcPr>
            <w:tcW w:w="7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1,621,834,2</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20.98</w:t>
            </w:r>
          </w:p>
        </w:tc>
      </w:tr>
    </w:tbl>
    <w:p>
      <w:pPr>
        <w:spacing w:before="58"/>
        <w:ind w:left="153" w:right="10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34,606,543.32</w:t>
      </w:r>
    </w:p>
    <w:p>
      <w:pPr>
        <w:spacing w:before="9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上海京联信息科技有限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1,199,000.00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1,199,000.00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香河大唐高氏产业总部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基地开发有限公司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1,444,217.00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1,444,217.00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北京中电天和科技有限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24,826,597.20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24,826,597.20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汕头市昊智数码科技有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4,929,200.00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4,929,200.00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6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重庆三山电脑有限公司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627,050.40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627,050.40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陕西凯文斯信息技术有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江苏纳海信息科技有限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37"/>
              <w:jc w:val="left"/>
              <w:rPr>
                <w:rFonts w:ascii="宋体" w:hAnsi="宋体" w:cs="宋体" w:eastAsia="宋体" w:hint="default"/>
                <w:sz w:val="18"/>
                <w:szCs w:val="18"/>
              </w:rPr>
            </w:pPr>
            <w:r>
              <w:rPr>
                <w:rFonts w:ascii="宋体" w:hAnsi="宋体" w:cs="宋体" w:eastAsia="宋体" w:hint="default"/>
                <w:spacing w:val="-3"/>
                <w:sz w:val="18"/>
                <w:szCs w:val="18"/>
              </w:rPr>
              <w:t>东峡大通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管理咨</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陕西高鸿恒昌科技有限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657,678.72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657,678.72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乐视控股（北京）有限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171,200.00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171,200.00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乐视体育文化产业发展</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286,600.00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286,600.00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34,606,543.32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34,606,543.32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8"/>
        <w:ind w:left="153" w:right="10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130,928,703.10</w:t>
      </w:r>
    </w:p>
    <w:p>
      <w:pPr>
        <w:spacing w:before="101"/>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4,151,959,533.86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130,928,703.10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3.15%</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4,151,959,533.86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130,928,703.10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352" w:lineRule="auto"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38" w:lineRule="auto" w:before="35"/>
        <w:ind w:left="153" w:right="87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41"/>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39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2"/>
                <w:sz w:val="18"/>
              </w:rPr>
              <w:t>3,388,706,983.77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585,407,673.76</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92,885,777.63</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119,565,642.02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70,600,403.80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10,115,476.85</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38,849,761.37</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4,186,566,077.18</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5,697,280.13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30,642,235.77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-642,287.00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-1,090,685.58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34,606,543.32</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账龄组合计提坏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81,981,679.11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49,097,533.99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-150,510.00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130,928,703.10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87,678,959.24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79,739,769.76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-642,287.00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-1,241,195.58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165,535,246.42</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60"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北京裕源大通科技股份有限公司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642,287.00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642,287.00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1,241,195.58</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4"/>
          <w:szCs w:val="24"/>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715"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80" w:right="80" w:hanging="990"/>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42"/>
              <w:jc w:val="left"/>
              <w:rPr>
                <w:rFonts w:ascii="宋体" w:hAnsi="宋体" w:cs="宋体" w:eastAsia="宋体" w:hint="default"/>
                <w:sz w:val="18"/>
                <w:szCs w:val="18"/>
              </w:rPr>
            </w:pPr>
            <w:r>
              <w:rPr>
                <w:rFonts w:ascii="宋体" w:hAnsi="宋体" w:cs="宋体" w:eastAsia="宋体" w:hint="default"/>
                <w:spacing w:val="-2"/>
                <w:sz w:val="18"/>
                <w:szCs w:val="18"/>
              </w:rPr>
              <w:t>江苏凯旋科技发展有限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1,240,763,791.00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29.64%</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6,210,690.92</w:t>
            </w:r>
          </w:p>
        </w:tc>
      </w:tr>
      <w:tr>
        <w:trPr>
          <w:trHeight w:val="710"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2"/>
              <w:jc w:val="left"/>
              <w:rPr>
                <w:rFonts w:ascii="宋体" w:hAnsi="宋体" w:cs="宋体" w:eastAsia="宋体" w:hint="default"/>
                <w:sz w:val="18"/>
                <w:szCs w:val="18"/>
              </w:rPr>
            </w:pPr>
            <w:r>
              <w:rPr>
                <w:rFonts w:ascii="宋体" w:hAnsi="宋体" w:cs="宋体" w:eastAsia="宋体" w:hint="default"/>
                <w:spacing w:val="-2"/>
                <w:sz w:val="18"/>
                <w:szCs w:val="18"/>
              </w:rPr>
              <w:t>江苏好家居网络科技有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840,153,311.48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20.07%</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4,200,766.56</w:t>
            </w:r>
          </w:p>
        </w:tc>
      </w:tr>
      <w:tr>
        <w:trPr>
          <w:trHeight w:val="716"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42"/>
              <w:jc w:val="left"/>
              <w:rPr>
                <w:rFonts w:ascii="宋体" w:hAnsi="宋体" w:cs="宋体" w:eastAsia="宋体" w:hint="default"/>
                <w:sz w:val="18"/>
                <w:szCs w:val="18"/>
              </w:rPr>
            </w:pPr>
            <w:r>
              <w:rPr>
                <w:rFonts w:ascii="宋体" w:hAnsi="宋体" w:cs="宋体" w:eastAsia="宋体" w:hint="default"/>
                <w:spacing w:val="-2"/>
                <w:sz w:val="18"/>
                <w:szCs w:val="18"/>
              </w:rPr>
              <w:t>南京硅睿生物科技有限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254,621,860.00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6.08%</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1,273,109.30</w:t>
            </w:r>
          </w:p>
        </w:tc>
      </w:tr>
      <w:tr>
        <w:trPr>
          <w:trHeight w:val="715"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2"/>
              <w:jc w:val="left"/>
              <w:rPr>
                <w:rFonts w:ascii="宋体" w:hAnsi="宋体" w:cs="宋体" w:eastAsia="宋体" w:hint="default"/>
                <w:sz w:val="18"/>
                <w:szCs w:val="18"/>
              </w:rPr>
            </w:pPr>
            <w:r>
              <w:rPr>
                <w:rFonts w:ascii="宋体" w:hAnsi="宋体" w:cs="宋体" w:eastAsia="宋体" w:hint="default"/>
                <w:spacing w:val="-2"/>
                <w:sz w:val="18"/>
                <w:szCs w:val="18"/>
              </w:rPr>
              <w:t>苏宁易购集团股份有限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公司苏宁采购中心</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166,234,289.00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3.97%</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834,047.32</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南京贺坤物资实业有限</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94,157,720.00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2.25%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470,788.60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360"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531"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c>
          <w:tcPr>
            <w:tcW w:w="25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38" w:right="0"/>
              <w:jc w:val="left"/>
              <w:rPr>
                <w:rFonts w:ascii="Times New Roman" w:hAnsi="Times New Roman" w:cs="Times New Roman" w:eastAsia="Times New Roman" w:hint="default"/>
                <w:sz w:val="18"/>
                <w:szCs w:val="18"/>
              </w:rPr>
            </w:pPr>
            <w:r>
              <w:rPr>
                <w:rFonts w:ascii="Times New Roman"/>
                <w:sz w:val="18"/>
              </w:rPr>
              <w:t>2,595,930,971.48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62.01%</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38" w:type="dxa"/>
        <w:tblLayout w:type="fixed"/>
        <w:tblCellMar>
          <w:top w:w="0" w:type="dxa"/>
          <w:left w:w="0" w:type="dxa"/>
          <w:bottom w:w="0" w:type="dxa"/>
          <w:right w:w="0" w:type="dxa"/>
        </w:tblCellMar>
        <w:tblLook w:val="01E0"/>
      </w:tblPr>
      <w:tblGrid>
        <w:gridCol w:w="4015"/>
        <w:gridCol w:w="2117"/>
        <w:gridCol w:w="1763"/>
        <w:gridCol w:w="1767"/>
      </w:tblGrid>
      <w:tr>
        <w:trPr>
          <w:trHeight w:val="653" w:hRule="exact"/>
        </w:trPr>
        <w:tc>
          <w:tcPr>
            <w:tcW w:w="4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
              <w:jc w:val="center"/>
              <w:rPr>
                <w:rFonts w:ascii="宋体" w:hAnsi="宋体" w:cs="宋体" w:eastAsia="宋体" w:hint="default"/>
                <w:sz w:val="16"/>
                <w:szCs w:val="16"/>
              </w:rPr>
            </w:pPr>
            <w:r>
              <w:rPr>
                <w:rFonts w:ascii="宋体" w:hAnsi="宋体" w:cs="宋体" w:eastAsia="宋体" w:hint="default"/>
                <w:sz w:val="16"/>
                <w:szCs w:val="16"/>
              </w:rPr>
              <w:t>项目</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71" w:right="0"/>
              <w:jc w:val="left"/>
              <w:rPr>
                <w:rFonts w:ascii="宋体" w:hAnsi="宋体" w:cs="宋体" w:eastAsia="宋体" w:hint="default"/>
                <w:sz w:val="16"/>
                <w:szCs w:val="16"/>
              </w:rPr>
            </w:pPr>
            <w:r>
              <w:rPr>
                <w:rFonts w:ascii="宋体" w:hAnsi="宋体" w:cs="宋体" w:eastAsia="宋体" w:hint="default"/>
                <w:sz w:val="16"/>
                <w:szCs w:val="16"/>
              </w:rPr>
              <w:t>终止确认金额</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
              <w:jc w:val="center"/>
              <w:rPr>
                <w:rFonts w:ascii="宋体" w:hAnsi="宋体" w:cs="宋体" w:eastAsia="宋体" w:hint="default"/>
                <w:sz w:val="16"/>
                <w:szCs w:val="16"/>
              </w:rPr>
            </w:pPr>
            <w:r>
              <w:rPr>
                <w:rFonts w:ascii="宋体" w:hAnsi="宋体" w:cs="宋体" w:eastAsia="宋体" w:hint="default"/>
                <w:sz w:val="16"/>
                <w:szCs w:val="16"/>
              </w:rPr>
              <w:t>金融资产转移的方式</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8"/>
              <w:ind w:left="643" w:right="80" w:hanging="563"/>
              <w:jc w:val="left"/>
              <w:rPr>
                <w:rFonts w:ascii="宋体" w:hAnsi="宋体" w:cs="宋体" w:eastAsia="宋体" w:hint="default"/>
                <w:sz w:val="16"/>
                <w:szCs w:val="16"/>
              </w:rPr>
            </w:pPr>
            <w:r>
              <w:rPr>
                <w:rFonts w:ascii="宋体" w:hAnsi="宋体" w:cs="宋体" w:eastAsia="宋体" w:hint="default"/>
                <w:sz w:val="16"/>
                <w:szCs w:val="16"/>
              </w:rPr>
              <w:t>与终止确认相关的利得</w:t>
            </w:r>
            <w:r>
              <w:rPr>
                <w:rFonts w:ascii="宋体" w:hAnsi="宋体" w:cs="宋体" w:eastAsia="宋体" w:hint="default"/>
                <w:w w:val="98"/>
                <w:sz w:val="16"/>
                <w:szCs w:val="16"/>
              </w:rPr>
              <w:t> </w:t>
            </w:r>
            <w:r>
              <w:rPr>
                <w:rFonts w:ascii="宋体" w:hAnsi="宋体" w:cs="宋体" w:eastAsia="宋体" w:hint="default"/>
                <w:sz w:val="16"/>
                <w:szCs w:val="16"/>
              </w:rPr>
              <w:t>或损失</w:t>
            </w:r>
          </w:p>
        </w:tc>
      </w:tr>
      <w:tr>
        <w:trPr>
          <w:trHeight w:val="341" w:hRule="exact"/>
        </w:trPr>
        <w:tc>
          <w:tcPr>
            <w:tcW w:w="4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重庆猫宁电子商务有限公司</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6,000,000.00</w:t>
            </w:r>
            <w:r>
              <w:rPr>
                <w:rFonts w:ascii="Times New Roman"/>
                <w:sz w:val="16"/>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宋体" w:hAnsi="宋体" w:cs="宋体" w:eastAsia="宋体" w:hint="default"/>
                <w:sz w:val="16"/>
                <w:szCs w:val="16"/>
              </w:rPr>
            </w:pPr>
            <w:r>
              <w:rPr>
                <w:rFonts w:ascii="宋体" w:hAnsi="宋体" w:cs="宋体" w:eastAsia="宋体" w:hint="default"/>
                <w:sz w:val="16"/>
                <w:szCs w:val="16"/>
              </w:rPr>
              <w:t>不附追索权保理</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-49,500.00</w:t>
            </w:r>
            <w:r>
              <w:rPr>
                <w:rFonts w:ascii="Times New Roman"/>
                <w:sz w:val="16"/>
              </w:rPr>
            </w:r>
          </w:p>
        </w:tc>
      </w:tr>
      <w:tr>
        <w:trPr>
          <w:trHeight w:val="341" w:hRule="exact"/>
        </w:trPr>
        <w:tc>
          <w:tcPr>
            <w:tcW w:w="4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苏宁易购集团股份有限公司苏宁采购中心</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233,718,225.00</w:t>
            </w:r>
            <w:r>
              <w:rPr>
                <w:rFonts w:ascii="Times New Roman"/>
                <w:sz w:val="16"/>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宋体" w:hAnsi="宋体" w:cs="宋体" w:eastAsia="宋体" w:hint="default"/>
                <w:sz w:val="16"/>
                <w:szCs w:val="16"/>
              </w:rPr>
            </w:pPr>
            <w:r>
              <w:rPr>
                <w:rFonts w:ascii="宋体" w:hAnsi="宋体" w:cs="宋体" w:eastAsia="宋体" w:hint="default"/>
                <w:sz w:val="16"/>
                <w:szCs w:val="16"/>
              </w:rPr>
              <w:t>不附追索权保理</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-1,288,761.43</w:t>
            </w:r>
            <w:r>
              <w:rPr>
                <w:rFonts w:ascii="Times New Roman"/>
                <w:sz w:val="16"/>
              </w:rPr>
            </w:r>
          </w:p>
        </w:tc>
      </w:tr>
      <w:tr>
        <w:trPr>
          <w:trHeight w:val="346" w:hRule="exact"/>
        </w:trPr>
        <w:tc>
          <w:tcPr>
            <w:tcW w:w="4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
              <w:jc w:val="center"/>
              <w:rPr>
                <w:rFonts w:ascii="宋体" w:hAnsi="宋体" w:cs="宋体" w:eastAsia="宋体" w:hint="default"/>
                <w:sz w:val="16"/>
                <w:szCs w:val="16"/>
              </w:rPr>
            </w:pPr>
            <w:r>
              <w:rPr>
                <w:rFonts w:ascii="宋体" w:hAnsi="宋体" w:cs="宋体" w:eastAsia="宋体" w:hint="default"/>
                <w:sz w:val="16"/>
                <w:szCs w:val="16"/>
              </w:rPr>
              <w:t>合计</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239,718,225.00</w:t>
            </w:r>
            <w:r>
              <w:rPr>
                <w:rFonts w:ascii="Times New Roman"/>
                <w:sz w:val="16"/>
              </w:rPr>
            </w:r>
          </w:p>
        </w:tc>
        <w:tc>
          <w:tcPr>
            <w:tcW w:w="1763"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-1,338,261.43</w:t>
            </w:r>
            <w:r>
              <w:rPr>
                <w:rFonts w:ascii="Times New Roman"/>
                <w:sz w:val="16"/>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spacing w:line="335" w:lineRule="exact"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）转移应收账款且继续涉入形成的资产、负债金额</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公司通过附追索权保理，继续涉入形成应收账款 </w:t>
      </w:r>
      <w:r>
        <w:rPr>
          <w:rFonts w:ascii="Times New Roman" w:hAnsi="Times New Roman" w:cs="Times New Roman" w:eastAsia="Times New Roman" w:hint="default"/>
          <w:sz w:val="18"/>
          <w:szCs w:val="18"/>
        </w:rPr>
        <w:t>2,000.00 </w:t>
      </w:r>
      <w:r>
        <w:rPr>
          <w:rFonts w:ascii="宋体" w:hAnsi="宋体" w:cs="宋体" w:eastAsia="宋体" w:hint="default"/>
          <w:spacing w:val="-3"/>
          <w:sz w:val="18"/>
          <w:szCs w:val="18"/>
        </w:rPr>
        <w:t>万元、其他应付款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400"/>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7,735,921.00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400"/>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7,735,921.00</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应收款项融资本期增减变动及公允价值变动情况</w:t>
      </w:r>
    </w:p>
    <w:p>
      <w:pPr>
        <w:spacing w:line="343" w:lineRule="auto" w:before="11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如是按照预期信用损失一般模型计提应收款项融资减值准备，请参照其他应收款的披露方式披露减值准备的相关信息：</w:t>
      </w:r>
    </w:p>
    <w:p>
      <w:pPr>
        <w:spacing w:line="338" w:lineRule="auto" w:before="37"/>
        <w:ind w:left="153" w:right="87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4"/>
        <w:rPr>
          <w:rFonts w:ascii="宋体" w:hAnsi="宋体" w:cs="宋体" w:eastAsia="宋体" w:hint="default"/>
          <w:sz w:val="16"/>
          <w:szCs w:val="16"/>
        </w:rPr>
      </w:pPr>
    </w:p>
    <w:p>
      <w:pPr>
        <w:pStyle w:val="Heading6"/>
        <w:spacing w:line="240" w:lineRule="auto"/>
        <w:ind w:right="1024"/>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）预付款项按账龄列示</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469,550,282.62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813,019,078.25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87.24%</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87,057,548.58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106,221,100.43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11.40%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48,656,215.39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10,311,459.66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1.11%</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278,154.19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2,370,789.80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0.25%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605,542,200.78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931,922,428.14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6"/>
          <w:szCs w:val="2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z w:val="18"/>
          <w:szCs w:val="18"/>
        </w:rPr>
        <w:t>账龄超过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年且金额重要的预付款项未及时结算原因的说明：</w:t>
      </w:r>
    </w:p>
    <w:p>
      <w:pPr>
        <w:spacing w:line="240" w:lineRule="auto" w:before="3"/>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4802"/>
        <w:gridCol w:w="2267"/>
        <w:gridCol w:w="3001"/>
      </w:tblGrid>
      <w:tr>
        <w:trPr>
          <w:trHeight w:val="350" w:hRule="exact"/>
        </w:trPr>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预付对象</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28" w:hRule="exact"/>
        </w:trPr>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pacing w:val="-3"/>
                <w:sz w:val="18"/>
                <w:szCs w:val="18"/>
              </w:rPr>
              <w:t>贵州多瑞堂房地产经纪有限公司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5"/>
              <w:jc w:val="right"/>
              <w:rPr>
                <w:rFonts w:ascii="Times New Roman" w:hAnsi="Times New Roman" w:cs="Times New Roman" w:eastAsia="Times New Roman" w:hint="default"/>
                <w:sz w:val="18"/>
                <w:szCs w:val="18"/>
              </w:rPr>
            </w:pPr>
            <w:r>
              <w:rPr>
                <w:rFonts w:ascii="Times New Roman"/>
                <w:spacing w:val="-2"/>
                <w:sz w:val="18"/>
              </w:rPr>
              <w:t>28,153,113.11</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8"/>
              <w:jc w:val="right"/>
              <w:rPr>
                <w:rFonts w:ascii="宋体" w:hAnsi="宋体" w:cs="宋体" w:eastAsia="宋体" w:hint="default"/>
                <w:sz w:val="18"/>
                <w:szCs w:val="18"/>
              </w:rPr>
            </w:pPr>
            <w:r>
              <w:rPr>
                <w:rFonts w:ascii="宋体" w:hAnsi="宋体" w:cs="宋体" w:eastAsia="宋体" w:hint="default"/>
                <w:spacing w:val="-3"/>
                <w:sz w:val="18"/>
                <w:szCs w:val="18"/>
              </w:rPr>
              <w:t>项目未完结</w:t>
            </w:r>
            <w:r>
              <w:rPr>
                <w:rFonts w:ascii="宋体" w:hAnsi="宋体" w:cs="宋体" w:eastAsia="宋体" w:hint="default"/>
                <w:sz w:val="18"/>
                <w:szCs w:val="18"/>
              </w:rPr>
              <w:t> </w:t>
            </w:r>
          </w:p>
        </w:tc>
      </w:tr>
      <w:tr>
        <w:trPr>
          <w:trHeight w:val="427" w:hRule="exact"/>
        </w:trPr>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pacing w:val="-3"/>
                <w:sz w:val="18"/>
                <w:szCs w:val="18"/>
              </w:rPr>
              <w:t>北京智慧新未来科技发展有限公司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5"/>
              <w:jc w:val="right"/>
              <w:rPr>
                <w:rFonts w:ascii="Times New Roman" w:hAnsi="Times New Roman" w:cs="Times New Roman" w:eastAsia="Times New Roman" w:hint="default"/>
                <w:sz w:val="18"/>
                <w:szCs w:val="18"/>
              </w:rPr>
            </w:pPr>
            <w:r>
              <w:rPr>
                <w:rFonts w:ascii="Times New Roman"/>
                <w:spacing w:val="-2"/>
                <w:sz w:val="18"/>
              </w:rPr>
              <w:t>11,796,535.00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8"/>
              <w:jc w:val="right"/>
              <w:rPr>
                <w:rFonts w:ascii="宋体" w:hAnsi="宋体" w:cs="宋体" w:eastAsia="宋体" w:hint="default"/>
                <w:sz w:val="18"/>
                <w:szCs w:val="18"/>
              </w:rPr>
            </w:pPr>
            <w:r>
              <w:rPr>
                <w:rFonts w:ascii="宋体" w:hAnsi="宋体" w:cs="宋体" w:eastAsia="宋体" w:hint="default"/>
                <w:spacing w:val="-3"/>
                <w:sz w:val="18"/>
                <w:szCs w:val="18"/>
              </w:rPr>
              <w:t>项目未完结</w:t>
            </w:r>
            <w:r>
              <w:rPr>
                <w:rFonts w:ascii="宋体" w:hAnsi="宋体" w:cs="宋体" w:eastAsia="宋体" w:hint="default"/>
                <w:sz w:val="18"/>
                <w:szCs w:val="18"/>
              </w:rPr>
              <w:t> </w:t>
            </w:r>
          </w:p>
        </w:tc>
      </w:tr>
      <w:tr>
        <w:trPr>
          <w:trHeight w:val="422" w:hRule="exact"/>
        </w:trPr>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pacing w:val="-3"/>
                <w:sz w:val="18"/>
                <w:szCs w:val="18"/>
              </w:rPr>
              <w:t>北京云智优胜通讯科技发展有限公司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5"/>
              <w:jc w:val="right"/>
              <w:rPr>
                <w:rFonts w:ascii="Times New Roman" w:hAnsi="Times New Roman" w:cs="Times New Roman" w:eastAsia="Times New Roman" w:hint="default"/>
                <w:sz w:val="18"/>
                <w:szCs w:val="18"/>
              </w:rPr>
            </w:pPr>
            <w:r>
              <w:rPr>
                <w:rFonts w:ascii="Times New Roman"/>
                <w:spacing w:val="-2"/>
                <w:sz w:val="18"/>
              </w:rPr>
              <w:t>11,385,000.00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48"/>
              <w:jc w:val="right"/>
              <w:rPr>
                <w:rFonts w:ascii="宋体" w:hAnsi="宋体" w:cs="宋体" w:eastAsia="宋体" w:hint="default"/>
                <w:sz w:val="18"/>
                <w:szCs w:val="18"/>
              </w:rPr>
            </w:pPr>
            <w:r>
              <w:rPr>
                <w:rFonts w:ascii="宋体" w:hAnsi="宋体" w:cs="宋体" w:eastAsia="宋体" w:hint="default"/>
                <w:spacing w:val="-3"/>
                <w:sz w:val="18"/>
                <w:szCs w:val="18"/>
              </w:rPr>
              <w:t>项目未完结</w:t>
            </w:r>
            <w:r>
              <w:rPr>
                <w:rFonts w:ascii="宋体" w:hAnsi="宋体" w:cs="宋体" w:eastAsia="宋体" w:hint="default"/>
                <w:sz w:val="18"/>
                <w:szCs w:val="18"/>
              </w:rPr>
              <w:t> </w:t>
            </w:r>
          </w:p>
        </w:tc>
      </w:tr>
      <w:tr>
        <w:trPr>
          <w:trHeight w:val="427" w:hRule="exact"/>
        </w:trPr>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 w:right="0"/>
              <w:jc w:val="left"/>
              <w:rPr>
                <w:rFonts w:ascii="宋体" w:hAnsi="宋体" w:cs="宋体" w:eastAsia="宋体" w:hint="default"/>
                <w:sz w:val="18"/>
                <w:szCs w:val="18"/>
              </w:rPr>
            </w:pPr>
            <w:r>
              <w:rPr>
                <w:rFonts w:ascii="宋体" w:hAnsi="宋体" w:cs="宋体" w:eastAsia="宋体" w:hint="default"/>
                <w:spacing w:val="-3"/>
                <w:sz w:val="18"/>
                <w:szCs w:val="18"/>
              </w:rPr>
              <w:t>北京创新云科技有限公司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5"/>
              <w:jc w:val="right"/>
              <w:rPr>
                <w:rFonts w:ascii="Times New Roman" w:hAnsi="Times New Roman" w:cs="Times New Roman" w:eastAsia="Times New Roman" w:hint="default"/>
                <w:sz w:val="18"/>
                <w:szCs w:val="18"/>
              </w:rPr>
            </w:pPr>
            <w:r>
              <w:rPr>
                <w:rFonts w:ascii="Times New Roman"/>
                <w:spacing w:val="-2"/>
                <w:sz w:val="18"/>
              </w:rPr>
              <w:t>11,057,544.83</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48"/>
              <w:jc w:val="right"/>
              <w:rPr>
                <w:rFonts w:ascii="宋体" w:hAnsi="宋体" w:cs="宋体" w:eastAsia="宋体" w:hint="default"/>
                <w:sz w:val="18"/>
                <w:szCs w:val="18"/>
              </w:rPr>
            </w:pPr>
            <w:r>
              <w:rPr>
                <w:rFonts w:ascii="宋体" w:hAnsi="宋体" w:cs="宋体" w:eastAsia="宋体" w:hint="default"/>
                <w:spacing w:val="-3"/>
                <w:sz w:val="18"/>
                <w:szCs w:val="18"/>
              </w:rPr>
              <w:t>项目未完结</w:t>
            </w:r>
            <w:r>
              <w:rPr>
                <w:rFonts w:ascii="宋体" w:hAnsi="宋体" w:cs="宋体" w:eastAsia="宋体" w:hint="default"/>
                <w:sz w:val="18"/>
                <w:szCs w:val="18"/>
              </w:rPr>
              <w:t> </w:t>
            </w:r>
          </w:p>
        </w:tc>
      </w:tr>
      <w:tr>
        <w:trPr>
          <w:trHeight w:val="428" w:hRule="exact"/>
        </w:trPr>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 w:right="0"/>
              <w:jc w:val="left"/>
              <w:rPr>
                <w:rFonts w:ascii="宋体" w:hAnsi="宋体" w:cs="宋体" w:eastAsia="宋体" w:hint="default"/>
                <w:sz w:val="18"/>
                <w:szCs w:val="18"/>
              </w:rPr>
            </w:pPr>
            <w:r>
              <w:rPr>
                <w:rFonts w:ascii="宋体" w:hAnsi="宋体" w:cs="宋体" w:eastAsia="宋体" w:hint="default"/>
                <w:spacing w:val="-3"/>
                <w:sz w:val="18"/>
                <w:szCs w:val="18"/>
              </w:rPr>
              <w:t>北京易融汇信息科技有限公司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4"/>
              <w:jc w:val="right"/>
              <w:rPr>
                <w:rFonts w:ascii="Times New Roman" w:hAnsi="Times New Roman" w:cs="Times New Roman" w:eastAsia="Times New Roman" w:hint="default"/>
                <w:sz w:val="18"/>
                <w:szCs w:val="18"/>
              </w:rPr>
            </w:pPr>
            <w:r>
              <w:rPr>
                <w:rFonts w:ascii="Times New Roman"/>
                <w:spacing w:val="-1"/>
                <w:sz w:val="18"/>
              </w:rPr>
              <w:t>6,855,200.00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48"/>
              <w:jc w:val="right"/>
              <w:rPr>
                <w:rFonts w:ascii="宋体" w:hAnsi="宋体" w:cs="宋体" w:eastAsia="宋体" w:hint="default"/>
                <w:sz w:val="18"/>
                <w:szCs w:val="18"/>
              </w:rPr>
            </w:pPr>
            <w:r>
              <w:rPr>
                <w:rFonts w:ascii="宋体" w:hAnsi="宋体" w:cs="宋体" w:eastAsia="宋体" w:hint="default"/>
                <w:spacing w:val="-3"/>
                <w:sz w:val="18"/>
                <w:szCs w:val="18"/>
              </w:rPr>
              <w:t>项目未完结</w:t>
            </w:r>
            <w:r>
              <w:rPr>
                <w:rFonts w:ascii="宋体" w:hAnsi="宋体" w:cs="宋体" w:eastAsia="宋体" w:hint="default"/>
                <w:sz w:val="18"/>
                <w:szCs w:val="18"/>
              </w:rPr>
              <w:t> </w:t>
            </w:r>
          </w:p>
        </w:tc>
      </w:tr>
      <w:tr>
        <w:trPr>
          <w:trHeight w:val="427" w:hRule="exact"/>
        </w:trPr>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4"/>
              <w:jc w:val="right"/>
              <w:rPr>
                <w:rFonts w:ascii="Times New Roman" w:hAnsi="Times New Roman" w:cs="Times New Roman" w:eastAsia="Times New Roman" w:hint="default"/>
                <w:sz w:val="18"/>
                <w:szCs w:val="18"/>
              </w:rPr>
            </w:pPr>
            <w:r>
              <w:rPr>
                <w:rFonts w:ascii="Times New Roman"/>
                <w:spacing w:val="-1"/>
                <w:sz w:val="18"/>
              </w:rPr>
              <w:t>69,247,392.94</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69" w:right="0"/>
              <w:jc w:val="center"/>
              <w:rPr>
                <w:rFonts w:ascii="宋体" w:hAnsi="宋体" w:cs="宋体" w:eastAsia="宋体" w:hint="default"/>
                <w:sz w:val="18"/>
                <w:szCs w:val="18"/>
              </w:rPr>
            </w:pPr>
            <w:r>
              <w:rPr>
                <w:rFonts w:ascii="宋体"/>
                <w:w w:val="101"/>
                <w:sz w:val="18"/>
              </w:rPr>
              <w:t> </w:t>
            </w:r>
            <w:r>
              <w:rPr>
                <w:rFonts w:ascii="宋体"/>
                <w:spacing w:val="-4"/>
                <w:sz w:val="18"/>
              </w:rPr>
              <w:t> </w:t>
            </w:r>
            <w:r>
              <w:rPr>
                <w:rFonts w:ascii="宋体"/>
                <w:w w:val="101"/>
                <w:sz w:val="18"/>
              </w:rPr>
              <w:t> </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Microsoft JhengHei" w:hAnsi="Microsoft JhengHei" w:cs="Microsoft JhengHei" w:eastAsia="Microsoft JhengHei" w:hint="default"/>
          <w:b/>
          <w:bCs/>
          <w:sz w:val="19"/>
          <w:szCs w:val="19"/>
        </w:rPr>
      </w:pPr>
    </w:p>
    <w:tbl>
      <w:tblPr>
        <w:tblW w:w="0" w:type="auto"/>
        <w:jc w:val="left"/>
        <w:tblInd w:w="143" w:type="dxa"/>
        <w:tblLayout w:type="fixed"/>
        <w:tblCellMar>
          <w:top w:w="0" w:type="dxa"/>
          <w:left w:w="0" w:type="dxa"/>
          <w:bottom w:w="0" w:type="dxa"/>
          <w:right w:w="0" w:type="dxa"/>
        </w:tblCellMar>
        <w:tblLook w:val="01E0"/>
      </w:tblPr>
      <w:tblGrid>
        <w:gridCol w:w="4802"/>
        <w:gridCol w:w="2267"/>
        <w:gridCol w:w="3001"/>
      </w:tblGrid>
      <w:tr>
        <w:trPr>
          <w:trHeight w:val="346" w:hRule="exact"/>
        </w:trPr>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占预付款项期末余额合计数的比例</w:t>
            </w:r>
            <w:r>
              <w:rPr>
                <w:rFonts w:ascii="Times New Roman" w:hAnsi="Times New Roman" w:cs="Times New Roman" w:eastAsia="Times New Roman" w:hint="default"/>
                <w:spacing w:val="-3"/>
                <w:sz w:val="18"/>
                <w:szCs w:val="18"/>
              </w:rPr>
              <w:t>(%)</w:t>
            </w:r>
          </w:p>
        </w:tc>
      </w:tr>
      <w:tr>
        <w:trPr>
          <w:trHeight w:val="346" w:hRule="exact"/>
        </w:trPr>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南京柏晁电子科技有限公司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95,300,445.10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15.74</w:t>
            </w:r>
          </w:p>
        </w:tc>
      </w:tr>
      <w:tr>
        <w:trPr>
          <w:trHeight w:val="350" w:hRule="exact"/>
        </w:trPr>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南京秋腾贸易有限公司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
              <w:jc w:val="right"/>
              <w:rPr>
                <w:rFonts w:ascii="Times New Roman" w:hAnsi="Times New Roman" w:cs="Times New Roman" w:eastAsia="Times New Roman" w:hint="default"/>
                <w:sz w:val="18"/>
                <w:szCs w:val="18"/>
              </w:rPr>
            </w:pPr>
            <w:r>
              <w:rPr>
                <w:rFonts w:ascii="Times New Roman"/>
                <w:spacing w:val="-1"/>
                <w:sz w:val="18"/>
              </w:rPr>
              <w:t>51,125,000.00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5"/>
              <w:jc w:val="right"/>
              <w:rPr>
                <w:rFonts w:ascii="Times New Roman" w:hAnsi="Times New Roman" w:cs="Times New Roman" w:eastAsia="Times New Roman" w:hint="default"/>
                <w:sz w:val="18"/>
                <w:szCs w:val="18"/>
              </w:rPr>
            </w:pPr>
            <w:r>
              <w:rPr>
                <w:rFonts w:ascii="Times New Roman"/>
                <w:sz w:val="18"/>
              </w:rPr>
              <w:t>8.44</w:t>
            </w:r>
          </w:p>
        </w:tc>
      </w:tr>
      <w:tr>
        <w:trPr>
          <w:trHeight w:val="346" w:hRule="exact"/>
        </w:trPr>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南京东州科技有限公司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40,300,000.00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z w:val="18"/>
              </w:rPr>
              <w:t>6.66</w:t>
            </w:r>
          </w:p>
        </w:tc>
      </w:tr>
      <w:tr>
        <w:trPr>
          <w:trHeight w:val="346" w:hRule="exact"/>
        </w:trPr>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江苏卓和贸易实业有限公司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40,200,000.00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z w:val="18"/>
              </w:rPr>
              <w:t>6.64</w:t>
            </w:r>
          </w:p>
        </w:tc>
      </w:tr>
      <w:tr>
        <w:trPr>
          <w:trHeight w:val="350" w:hRule="exact"/>
        </w:trPr>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江苏保能能源发展有限公司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40,000,000.00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z w:val="18"/>
              </w:rPr>
              <w:t>6.61</w:t>
            </w:r>
          </w:p>
        </w:tc>
      </w:tr>
      <w:tr>
        <w:trPr>
          <w:trHeight w:val="346" w:hRule="exact"/>
        </w:trPr>
        <w:tc>
          <w:tcPr>
            <w:tcW w:w="4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266,925,445.10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44.09</w:t>
            </w:r>
          </w:p>
        </w:tc>
      </w:tr>
    </w:tbl>
    <w:p>
      <w:pPr>
        <w:spacing w:line="240" w:lineRule="auto" w:before="11"/>
        <w:rPr>
          <w:rFonts w:ascii="Microsoft JhengHei" w:hAnsi="Microsoft JhengHei" w:cs="Microsoft JhengHei" w:eastAsia="Microsoft JhengHei" w:hint="default"/>
          <w:b/>
          <w:bCs/>
          <w:sz w:val="18"/>
          <w:szCs w:val="18"/>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820,016.36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718,152,285.60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210,950,906.56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718,152,285.60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211,770,922.92</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）应收利息分类</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9"/>
        <w:gridCol w:w="3193"/>
      </w:tblGrid>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772" w:right="46" w:hanging="720"/>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）应收股利分类</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9"/>
        <w:gridCol w:w="3193"/>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95"/>
              <w:jc w:val="left"/>
              <w:rPr>
                <w:rFonts w:ascii="宋体" w:hAnsi="宋体" w:cs="宋体" w:eastAsia="宋体" w:hint="default"/>
                <w:sz w:val="18"/>
                <w:szCs w:val="18"/>
              </w:rPr>
            </w:pPr>
            <w:r>
              <w:rPr>
                <w:rFonts w:ascii="宋体" w:hAnsi="宋体" w:cs="宋体" w:eastAsia="宋体" w:hint="default"/>
                <w:spacing w:val="-3"/>
                <w:sz w:val="18"/>
                <w:szCs w:val="18"/>
              </w:rPr>
              <w:t>昆山雷石雨花股权投资合伙企业（有限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合伙）</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820,016.36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820,016.36</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年的应收股利</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72" w:right="46" w:hanging="720"/>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line="338" w:lineRule="auto" w:before="0"/>
        <w:ind w:left="153" w:right="87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3"/>
        <w:rPr>
          <w:rFonts w:ascii="宋体" w:hAnsi="宋体" w:cs="宋体" w:eastAsia="宋体" w:hint="default"/>
          <w:sz w:val="16"/>
          <w:szCs w:val="16"/>
        </w:rPr>
      </w:pPr>
    </w:p>
    <w:p>
      <w:pPr>
        <w:pStyle w:val="Heading6"/>
        <w:spacing w:line="240" w:lineRule="auto"/>
        <w:ind w:right="1024"/>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）其他应收款按款项性质分类情况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73,730,514.44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97,290,759.76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465,500,000.00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结算款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175,380,663.84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115,501,651.16</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59,068,654.11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58,578,307.89</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3,243,601.46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3,607,235.24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3,152,672.45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2,015,895.62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780,076,106.30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276,993,849.67</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1"/>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55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24,161,234.03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41,881,709.08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66,042,943.11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-86,546.63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86,546.63</w:t>
            </w: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3,224,899.00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-3,224,899.00</w:t>
            </w: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1,867,067.23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8,321,363.11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10,188,430.34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-6,112,989.16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-6,112,989.16</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-182,943.85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-8,011,619.74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-8,194,563.59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22,870,720.62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39,053,100.08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61,923,820.70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before="59"/>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15"/>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674,349,345.04</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
              <w:jc w:val="right"/>
              <w:rPr>
                <w:rFonts w:ascii="Times New Roman" w:hAnsi="Times New Roman" w:cs="Times New Roman" w:eastAsia="Times New Roman" w:hint="default"/>
                <w:sz w:val="18"/>
                <w:szCs w:val="18"/>
              </w:rPr>
            </w:pPr>
            <w:r>
              <w:rPr>
                <w:rFonts w:ascii="Times New Roman"/>
                <w:spacing w:val="-1"/>
                <w:sz w:val="18"/>
              </w:rPr>
              <w:t>26,357,927.92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3,787,120.98</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75,581,712.36</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16,629,818.25</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
              <w:jc w:val="right"/>
              <w:rPr>
                <w:rFonts w:ascii="Times New Roman" w:hAnsi="Times New Roman" w:cs="Times New Roman" w:eastAsia="Times New Roman" w:hint="default"/>
                <w:sz w:val="18"/>
                <w:szCs w:val="18"/>
              </w:rPr>
            </w:pPr>
            <w:r>
              <w:rPr>
                <w:rFonts w:ascii="Times New Roman"/>
                <w:spacing w:val="-1"/>
                <w:sz w:val="18"/>
              </w:rPr>
              <w:t>37,087,239.42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21,864,654.69</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780,076,106.30</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
        <w:rPr>
          <w:rFonts w:ascii="宋体" w:hAnsi="宋体" w:cs="宋体" w:eastAsia="宋体" w:hint="default"/>
          <w:sz w:val="26"/>
          <w:szCs w:val="2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191"/>
        <w:gridCol w:w="1306"/>
        <w:gridCol w:w="1090"/>
        <w:gridCol w:w="1739"/>
        <w:gridCol w:w="1729"/>
      </w:tblGrid>
      <w:tr>
        <w:trPr>
          <w:trHeight w:val="403"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41,881,709.08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8,407,909.74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-3,224,899.00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-8,011,619.74</w:t>
            </w:r>
          </w:p>
        </w:tc>
        <w:tc>
          <w:tcPr>
            <w:tcW w:w="173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39,053,100.08</w:t>
            </w:r>
          </w:p>
        </w:tc>
      </w:tr>
      <w:tr>
        <w:trPr>
          <w:trHeight w:val="710"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按信用风险组合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计提坏账准备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24,161,234.03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906,928.94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-2,888,090.16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-182,943.85</w:t>
            </w:r>
          </w:p>
        </w:tc>
        <w:tc>
          <w:tcPr>
            <w:tcW w:w="173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21,997,128.96</w:t>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18"/>
              <w:jc w:val="left"/>
              <w:rPr>
                <w:rFonts w:ascii="宋体" w:hAnsi="宋体" w:cs="宋体" w:eastAsia="宋体" w:hint="default"/>
                <w:sz w:val="18"/>
                <w:szCs w:val="18"/>
              </w:rPr>
            </w:pPr>
            <w:r>
              <w:rPr>
                <w:rFonts w:ascii="宋体" w:hAnsi="宋体" w:cs="宋体" w:eastAsia="宋体" w:hint="default"/>
                <w:spacing w:val="-3"/>
                <w:sz w:val="18"/>
                <w:szCs w:val="18"/>
              </w:rPr>
              <w:t>按特定项目组合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计提坏账准备</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873,591.66</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873,591.66</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66,042,943.11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10,188,430.34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4" w:right="0"/>
              <w:jc w:val="left"/>
              <w:rPr>
                <w:rFonts w:ascii="Times New Roman" w:hAnsi="Times New Roman" w:cs="Times New Roman" w:eastAsia="Times New Roman" w:hint="default"/>
                <w:sz w:val="18"/>
                <w:szCs w:val="18"/>
              </w:rPr>
            </w:pPr>
            <w:r>
              <w:rPr>
                <w:rFonts w:ascii="Times New Roman"/>
                <w:sz w:val="18"/>
              </w:rPr>
              <w:t>-6,112,989.16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-8,194,563.59</w:t>
            </w:r>
          </w:p>
        </w:tc>
        <w:tc>
          <w:tcPr>
            <w:tcW w:w="173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61,923,820.70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北京汉铭信通科技有限公司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3,224,899.00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3,224,899.00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实际核销的其他应收款项</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8,194,563.59</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5"/>
        <w:gridCol w:w="1599"/>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13"/>
              <w:jc w:val="left"/>
              <w:rPr>
                <w:rFonts w:ascii="宋体" w:hAnsi="宋体" w:cs="宋体" w:eastAsia="宋体" w:hint="default"/>
                <w:sz w:val="18"/>
                <w:szCs w:val="18"/>
              </w:rPr>
            </w:pPr>
            <w:r>
              <w:rPr>
                <w:rFonts w:ascii="宋体" w:hAnsi="宋体" w:cs="宋体" w:eastAsia="宋体" w:hint="default"/>
                <w:spacing w:val="-2"/>
                <w:sz w:val="18"/>
                <w:szCs w:val="18"/>
              </w:rPr>
              <w:t>兰州利普华电子科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7,003,750.00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单位已吊销</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7,003,750.00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3"/>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5"/>
        <w:gridCol w:w="1599"/>
        <w:gridCol w:w="1594"/>
      </w:tblGrid>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1"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3"/>
              <w:jc w:val="left"/>
              <w:rPr>
                <w:rFonts w:ascii="宋体" w:hAnsi="宋体" w:cs="宋体" w:eastAsia="宋体" w:hint="default"/>
                <w:sz w:val="18"/>
                <w:szCs w:val="18"/>
              </w:rPr>
            </w:pPr>
            <w:r>
              <w:rPr>
                <w:rFonts w:ascii="宋体" w:hAnsi="宋体" w:cs="宋体" w:eastAsia="宋体" w:hint="default"/>
                <w:spacing w:val="-2"/>
                <w:sz w:val="18"/>
                <w:szCs w:val="18"/>
              </w:rPr>
              <w:t>北京四季兴海网络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信息技术有限公司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14"/>
              <w:jc w:val="left"/>
              <w:rPr>
                <w:rFonts w:ascii="宋体" w:hAnsi="宋体" w:cs="宋体" w:eastAsia="宋体" w:hint="default"/>
                <w:sz w:val="18"/>
                <w:szCs w:val="18"/>
              </w:rPr>
            </w:pPr>
            <w:r>
              <w:rPr>
                <w:rFonts w:ascii="宋体" w:hAnsi="宋体" w:cs="宋体" w:eastAsia="宋体" w:hint="default"/>
                <w:spacing w:val="-2"/>
                <w:sz w:val="18"/>
                <w:szCs w:val="18"/>
              </w:rPr>
              <w:t>其他非流动资产转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465,500,000.00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9"/>
              <w:jc w:val="center"/>
              <w:rPr>
                <w:rFonts w:ascii="宋体" w:hAnsi="宋体" w:cs="宋体" w:eastAsia="宋体" w:hint="default"/>
                <w:sz w:val="18"/>
                <w:szCs w:val="18"/>
              </w:rPr>
            </w:pPr>
            <w:r>
              <w:rPr>
                <w:rFonts w:ascii="宋体" w:hAnsi="宋体" w:cs="宋体" w:eastAsia="宋体" w:hint="default"/>
                <w:sz w:val="18"/>
                <w:szCs w:val="18"/>
              </w:rPr>
              <w:t>北京一九易站电子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结算款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6" w:right="0"/>
              <w:jc w:val="left"/>
              <w:rPr>
                <w:rFonts w:ascii="Times New Roman" w:hAnsi="Times New Roman" w:cs="Times New Roman" w:eastAsia="Times New Roman" w:hint="default"/>
                <w:sz w:val="18"/>
                <w:szCs w:val="18"/>
              </w:rPr>
            </w:pPr>
            <w:r>
              <w:rPr>
                <w:rFonts w:ascii="Times New Roman"/>
                <w:sz w:val="18"/>
              </w:rPr>
              <w:t>174,718,332.89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54" w:right="0"/>
              <w:jc w:val="left"/>
              <w:rPr>
                <w:rFonts w:ascii="Times New Roman" w:hAnsi="Times New Roman" w:cs="Times New Roman" w:eastAsia="Times New Roman" w:hint="default"/>
                <w:sz w:val="18"/>
                <w:szCs w:val="18"/>
              </w:rPr>
            </w:pPr>
            <w:r>
              <w:rPr>
                <w:rFonts w:ascii="Times New Roman"/>
                <w:sz w:val="18"/>
              </w:rPr>
              <w:t>873,591.66</w:t>
            </w:r>
          </w:p>
        </w:tc>
      </w:tr>
    </w:tbl>
    <w:p>
      <w:pPr>
        <w:spacing w:after="0" w:line="240" w:lineRule="auto"/>
        <w:jc w:val="lef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5"/>
        <w:gridCol w:w="1599"/>
        <w:gridCol w:w="1594"/>
      </w:tblGrid>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商务有限公司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重庆群盟电子有限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25,716,965.00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25,716,965.00</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both"/>
              <w:rPr>
                <w:rFonts w:ascii="宋体" w:hAnsi="宋体" w:cs="宋体" w:eastAsia="宋体" w:hint="default"/>
                <w:sz w:val="18"/>
                <w:szCs w:val="18"/>
              </w:rPr>
            </w:pPr>
            <w:r>
              <w:rPr>
                <w:rFonts w:ascii="宋体" w:hAnsi="宋体" w:cs="宋体" w:eastAsia="宋体" w:hint="default"/>
                <w:spacing w:val="-2"/>
                <w:sz w:val="18"/>
                <w:szCs w:val="18"/>
              </w:rPr>
              <w:t>遵义市红花岗区国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有资产投资经营有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合作保证金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贵州达众磨料磨具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6,600,000.00</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682,535,297.89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33,190,556.66</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86" w:right="46" w:hanging="634"/>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北京市海淀区国税局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5"/>
              <w:jc w:val="left"/>
              <w:rPr>
                <w:rFonts w:ascii="宋体" w:hAnsi="宋体" w:cs="宋体" w:eastAsia="宋体" w:hint="default"/>
                <w:sz w:val="18"/>
                <w:szCs w:val="18"/>
              </w:rPr>
            </w:pPr>
            <w:r>
              <w:rPr>
                <w:rFonts w:ascii="宋体" w:hAnsi="宋体" w:cs="宋体" w:eastAsia="宋体" w:hint="default"/>
                <w:spacing w:val="-2"/>
                <w:sz w:val="18"/>
                <w:szCs w:val="18"/>
              </w:rPr>
              <w:t>软件企业增值税即征即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1,257,530.79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）转移其他应收款且继续涉入形成的资产、负债金额</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70,944,862.14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7,408,831.33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63,536,030.81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70,327,880.96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7,283,636.61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63,044,244.35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20,218,757.82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50,666.66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20,168,091.16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44,526,060.08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44,526,060.08</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162,458,184.32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54,402,497.62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108,055,686.70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351,703,448.57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53,781,881.40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297,921,567.17</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439,790,975.56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58,979,610.93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380,811,364.63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342,173,362.40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20,880,176.03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321,293,186.37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1,477,190.21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1,477,190.21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36,481.03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36,481.03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590,712,223.60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590,712,223.60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446,762,695.77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446,762,695.77</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100,333,259.99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100,333,259.99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5" w:right="0"/>
              <w:jc w:val="center"/>
              <w:rPr>
                <w:rFonts w:ascii="Times New Roman" w:hAnsi="Times New Roman" w:cs="Times New Roman" w:eastAsia="Times New Roman" w:hint="default"/>
                <w:sz w:val="18"/>
                <w:szCs w:val="18"/>
              </w:rPr>
            </w:pPr>
            <w:r>
              <w:rPr>
                <w:rFonts w:ascii="Times New Roman"/>
                <w:spacing w:val="-1"/>
                <w:sz w:val="18"/>
              </w:rPr>
              <w:t>126,421,944.71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126,421,944.71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1,385,935,453.64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Times New Roman" w:hAnsi="Times New Roman" w:cs="Times New Roman" w:eastAsia="Times New Roman" w:hint="default"/>
                <w:sz w:val="18"/>
                <w:szCs w:val="18"/>
              </w:rPr>
            </w:pPr>
            <w:r>
              <w:rPr>
                <w:rFonts w:ascii="Times New Roman"/>
                <w:sz w:val="18"/>
              </w:rPr>
              <w:t>120,841,606.54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1,265,093,847.10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 w:right="0"/>
              <w:jc w:val="center"/>
              <w:rPr>
                <w:rFonts w:ascii="Times New Roman" w:hAnsi="Times New Roman" w:cs="Times New Roman" w:eastAsia="Times New Roman" w:hint="default"/>
                <w:sz w:val="18"/>
                <w:szCs w:val="18"/>
              </w:rPr>
            </w:pPr>
            <w:r>
              <w:rPr>
                <w:rFonts w:ascii="Times New Roman"/>
                <w:spacing w:val="-2"/>
                <w:sz w:val="18"/>
              </w:rPr>
              <w:t>1,381,951,873.52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0"/>
              <w:jc w:val="left"/>
              <w:rPr>
                <w:rFonts w:ascii="Times New Roman" w:hAnsi="Times New Roman" w:cs="Times New Roman" w:eastAsia="Times New Roman" w:hint="default"/>
                <w:sz w:val="18"/>
                <w:szCs w:val="18"/>
              </w:rPr>
            </w:pPr>
            <w:r>
              <w:rPr>
                <w:rFonts w:ascii="Times New Roman"/>
                <w:sz w:val="18"/>
              </w:rPr>
              <w:t>81,945,694.04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1,300,006,179.48</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7,283,636.61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129,135.37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3,940.65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7,408,831.33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50,666.66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50,666.66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53,781,881.40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1,331,400.37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710,784.15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54,402,497.62</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20,880,176.03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38,502,811.20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403,376.30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58,979,610.93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81,945,694.04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40,014,013.60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1,118,101.10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120,841,606.54</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）期末建造合同形成的已完工未结算资产情况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2"/>
        <w:gridCol w:w="1196"/>
        <w:gridCol w:w="1330"/>
        <w:gridCol w:w="1196"/>
        <w:gridCol w:w="1196"/>
        <w:gridCol w:w="1200"/>
        <w:gridCol w:w="1323"/>
      </w:tblGrid>
      <w:tr>
        <w:trPr>
          <w:trHeight w:val="398"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合同资产的账面价值在本期内发生的重大变动金额和原因：</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4"/>
        <w:gridCol w:w="2420"/>
        <w:gridCol w:w="4946"/>
      </w:tblGrid>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如是按照预期信用损失一般模型计提合同资产坏账准备，请参照其他应收款的披露方式披露坏账准备的相关信息：</w:t>
      </w:r>
    </w:p>
    <w:p>
      <w:pPr>
        <w:spacing w:line="338" w:lineRule="auto" w:before="115"/>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本期合同资产计提减值准备情况</w:t>
      </w:r>
    </w:p>
    <w:p>
      <w:pPr>
        <w:spacing w:before="41"/>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宋体" w:hAnsi="宋体" w:cs="宋体" w:eastAsia="宋体" w:hint="default"/>
                <w:spacing w:val="-3"/>
                <w:sz w:val="18"/>
                <w:szCs w:val="18"/>
              </w:rPr>
              <w:t>本期转销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核销</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61"/>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4"/>
        <w:gridCol w:w="1369"/>
        <w:gridCol w:w="1368"/>
        <w:gridCol w:w="1369"/>
      </w:tblGrid>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16"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9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961"/>
        <w:gridCol w:w="955"/>
        <w:gridCol w:w="956"/>
        <w:gridCol w:w="960"/>
        <w:gridCol w:w="956"/>
        <w:gridCol w:w="956"/>
        <w:gridCol w:w="956"/>
        <w:gridCol w:w="960"/>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6"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垫付的充值卡话费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169,757,806.21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220,082,026.86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23,360,736.84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35,057,287.12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7,295,108.84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2,423,729.89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2,433,546.49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2,681,124.43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33,754.92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202,880,953.30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260,244,168.30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重要的债权投资</w:t>
      </w:r>
    </w:p>
    <w:p>
      <w:pPr>
        <w:spacing w:before="11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3832"/>
        <w:gridCol w:w="3827"/>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961"/>
        <w:gridCol w:w="955"/>
        <w:gridCol w:w="956"/>
        <w:gridCol w:w="960"/>
        <w:gridCol w:w="956"/>
        <w:gridCol w:w="956"/>
        <w:gridCol w:w="956"/>
        <w:gridCol w:w="960"/>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1"/>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0"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5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15"/>
        <w:ind w:left="153" w:right="87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97"/>
        <w:gridCol w:w="1037"/>
        <w:gridCol w:w="1033"/>
        <w:gridCol w:w="1032"/>
        <w:gridCol w:w="1037"/>
        <w:gridCol w:w="1033"/>
        <w:gridCol w:w="1037"/>
        <w:gridCol w:w="1033"/>
        <w:gridCol w:w="1037"/>
      </w:tblGrid>
      <w:tr>
        <w:trPr>
          <w:trHeight w:val="1340" w:hRule="exact"/>
        </w:trPr>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4" w:right="55" w:hanging="183"/>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值变动</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4" w:right="60" w:hanging="183"/>
              <w:jc w:val="left"/>
              <w:rPr>
                <w:rFonts w:ascii="宋体" w:hAnsi="宋体" w:cs="宋体" w:eastAsia="宋体" w:hint="default"/>
                <w:sz w:val="18"/>
                <w:szCs w:val="18"/>
              </w:rPr>
            </w:pPr>
            <w:r>
              <w:rPr>
                <w:rFonts w:ascii="宋体" w:hAnsi="宋体" w:cs="宋体" w:eastAsia="宋体" w:hint="default"/>
                <w:spacing w:val="-2"/>
                <w:sz w:val="18"/>
                <w:szCs w:val="18"/>
              </w:rPr>
              <w:t>累计公允价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值变动</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6"/>
              <w:jc w:val="center"/>
              <w:rPr>
                <w:rFonts w:ascii="宋体" w:hAnsi="宋体" w:cs="宋体" w:eastAsia="宋体" w:hint="default"/>
                <w:sz w:val="18"/>
                <w:szCs w:val="18"/>
              </w:rPr>
            </w:pPr>
            <w:r>
              <w:rPr>
                <w:rFonts w:ascii="宋体" w:hAnsi="宋体" w:cs="宋体" w:eastAsia="宋体" w:hint="default"/>
                <w:spacing w:val="-2"/>
                <w:sz w:val="18"/>
                <w:szCs w:val="18"/>
              </w:rPr>
              <w:t>累计在其他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综合收益中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确认的损失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重要的其他债权投资</w:t>
      </w:r>
    </w:p>
    <w:p>
      <w:pPr>
        <w:spacing w:before="11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961"/>
        <w:gridCol w:w="955"/>
        <w:gridCol w:w="956"/>
        <w:gridCol w:w="960"/>
        <w:gridCol w:w="956"/>
        <w:gridCol w:w="956"/>
        <w:gridCol w:w="956"/>
        <w:gridCol w:w="960"/>
      </w:tblGrid>
      <w:tr>
        <w:trPr>
          <w:trHeight w:val="399"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1"/>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5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61"/>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43" w:lineRule="auto" w:before="110"/>
        <w:ind w:left="153" w:right="87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适用</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其他说明：</w:t>
      </w:r>
    </w:p>
    <w:p>
      <w:pPr>
        <w:spacing w:line="240" w:lineRule="auto" w:before="8"/>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）长期应收款情况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02"/>
        <w:gridCol w:w="1167"/>
        <w:gridCol w:w="1172"/>
        <w:gridCol w:w="1167"/>
        <w:gridCol w:w="1167"/>
        <w:gridCol w:w="1167"/>
        <w:gridCol w:w="1167"/>
        <w:gridCol w:w="1167"/>
      </w:tblGrid>
      <w:tr>
        <w:trPr>
          <w:trHeight w:val="403"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single" w:sz="4" w:space="0" w:color="000000"/>
              <w:right w:val="single" w:sz="4" w:space="0" w:color="000000"/>
            </w:tcBorders>
            <w:shd w:val="clear" w:color="auto" w:fill="D2D2D2"/>
          </w:tcPr>
          <w:p>
            <w:pPr/>
          </w:p>
        </w:tc>
      </w:tr>
    </w:tbl>
    <w:p>
      <w:pPr>
        <w:spacing w:before="61"/>
        <w:ind w:left="153" w:right="1024"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1"/>
      </w:tblGrid>
      <w:tr>
        <w:trPr>
          <w:trHeight w:val="398"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5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before="115"/>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）转移长期应收款且继续涉入形成的资产、负债金额</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4"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6" w:right="26"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9"/>
              <w:ind w:left="24" w:right="36"/>
              <w:jc w:val="left"/>
              <w:rPr>
                <w:rFonts w:ascii="宋体" w:hAnsi="宋体" w:cs="宋体" w:eastAsia="宋体" w:hint="default"/>
                <w:sz w:val="18"/>
                <w:szCs w:val="18"/>
              </w:rPr>
            </w:pPr>
            <w:r>
              <w:rPr>
                <w:rFonts w:ascii="宋体" w:hAnsi="宋体" w:cs="宋体" w:eastAsia="宋体" w:hint="default"/>
                <w:sz w:val="18"/>
                <w:szCs w:val="18"/>
              </w:rPr>
              <w:t>高鸿亿利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信</w:t>
            </w:r>
            <w:r>
              <w:rPr>
                <w:rFonts w:ascii="宋体" w:hAnsi="宋体" w:cs="宋体" w:eastAsia="宋体" w:hint="default"/>
                <w:w w:val="101"/>
                <w:sz w:val="18"/>
                <w:szCs w:val="18"/>
              </w:rPr>
              <w:t> </w:t>
            </w:r>
            <w:r>
              <w:rPr>
                <w:rFonts w:ascii="宋体" w:hAnsi="宋体" w:cs="宋体" w:eastAsia="宋体" w:hint="default"/>
                <w:sz w:val="18"/>
                <w:szCs w:val="18"/>
              </w:rPr>
              <w:t>息技术有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142,481.2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5,142,481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142,481.2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5,142,481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大唐高新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创业投资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57,265,11</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8.95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284,533.3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57,549,65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2.25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36"/>
              <w:jc w:val="both"/>
              <w:rPr>
                <w:rFonts w:ascii="宋体" w:hAnsi="宋体" w:cs="宋体" w:eastAsia="宋体" w:hint="default"/>
                <w:sz w:val="18"/>
                <w:szCs w:val="18"/>
              </w:rPr>
            </w:pPr>
            <w:r>
              <w:rPr>
                <w:rFonts w:ascii="宋体" w:hAnsi="宋体" w:cs="宋体" w:eastAsia="宋体" w:hint="default"/>
                <w:sz w:val="18"/>
                <w:szCs w:val="18"/>
              </w:rPr>
              <w:t>大唐融合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2,214,368</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.42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44,214,36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中产投科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15,108,58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2" w:right="0"/>
              <w:jc w:val="left"/>
              <w:rPr>
                <w:rFonts w:ascii="Times New Roman" w:hAnsi="Times New Roman" w:cs="Times New Roman" w:eastAsia="Times New Roman" w:hint="default"/>
                <w:sz w:val="18"/>
                <w:szCs w:val="18"/>
              </w:rPr>
            </w:pPr>
            <w:r>
              <w:rPr>
                <w:rFonts w:ascii="Times New Roman"/>
                <w:sz w:val="18"/>
              </w:rPr>
              <w:t>118,342.9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8" w:right="0"/>
              <w:jc w:val="left"/>
              <w:rPr>
                <w:rFonts w:ascii="Times New Roman" w:hAnsi="Times New Roman" w:cs="Times New Roman" w:eastAsia="Times New Roman" w:hint="default"/>
                <w:sz w:val="18"/>
                <w:szCs w:val="18"/>
              </w:rPr>
            </w:pPr>
            <w:r>
              <w:rPr>
                <w:rFonts w:ascii="Times New Roman"/>
                <w:sz w:val="18"/>
              </w:rPr>
              <w:t>15,226,92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6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24" w:right="36"/>
              <w:jc w:val="left"/>
              <w:rPr>
                <w:rFonts w:ascii="宋体" w:hAnsi="宋体" w:cs="宋体" w:eastAsia="宋体" w:hint="default"/>
                <w:sz w:val="18"/>
                <w:szCs w:val="18"/>
              </w:rPr>
            </w:pPr>
            <w:r>
              <w:rPr>
                <w:rFonts w:ascii="宋体" w:hAnsi="宋体" w:cs="宋体" w:eastAsia="宋体" w:hint="default"/>
                <w:sz w:val="18"/>
                <w:szCs w:val="18"/>
              </w:rPr>
              <w:t>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7.77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贵州大数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据旅游产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业股份有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14,374,85</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3.62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-1,108,48</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8.65</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13,266,36</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4.97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北京海岸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淘金创业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7,413,487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-35,224.3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7,378,263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海南大唐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发控股权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投资基金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6,574,942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8"/>
              <w:jc w:val="right"/>
              <w:rPr>
                <w:rFonts w:ascii="Times New Roman" w:hAnsi="Times New Roman" w:cs="Times New Roman" w:eastAsia="Times New Roman" w:hint="default"/>
                <w:sz w:val="18"/>
                <w:szCs w:val="18"/>
              </w:rPr>
            </w:pPr>
            <w:r>
              <w:rPr>
                <w:rFonts w:ascii="Times New Roman"/>
                <w:spacing w:val="-1"/>
                <w:sz w:val="18"/>
              </w:rPr>
              <w:t>422,006.1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3"/>
              <w:jc w:val="right"/>
              <w:rPr>
                <w:rFonts w:ascii="Times New Roman" w:hAnsi="Times New Roman" w:cs="Times New Roman" w:eastAsia="Times New Roman" w:hint="default"/>
                <w:sz w:val="18"/>
                <w:szCs w:val="18"/>
              </w:rPr>
            </w:pPr>
            <w:r>
              <w:rPr>
                <w:rFonts w:ascii="Times New Roman"/>
                <w:spacing w:val="-1"/>
                <w:sz w:val="18"/>
              </w:rPr>
              <w:t>6,996,949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大唐同威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投资管理</w:t>
            </w:r>
          </w:p>
          <w:p>
            <w:pPr>
              <w:pStyle w:val="TableParagraph"/>
              <w:spacing w:line="319" w:lineRule="auto" w:before="19"/>
              <w:ind w:left="24" w:right="36"/>
              <w:jc w:val="left"/>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2,436,865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1,061,182</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.82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3,498,048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大唐金康</w:t>
            </w:r>
          </w:p>
          <w:p>
            <w:pPr>
              <w:pStyle w:val="TableParagraph"/>
              <w:spacing w:line="316" w:lineRule="auto" w:before="81"/>
              <w:ind w:left="24" w:right="36"/>
              <w:jc w:val="both"/>
              <w:rPr>
                <w:rFonts w:ascii="宋体" w:hAnsi="宋体" w:cs="宋体" w:eastAsia="宋体" w:hint="default"/>
                <w:sz w:val="18"/>
                <w:szCs w:val="18"/>
              </w:rPr>
            </w:pPr>
            <w:r>
              <w:rPr>
                <w:rFonts w:ascii="宋体" w:hAnsi="宋体" w:cs="宋体" w:eastAsia="宋体" w:hint="default"/>
                <w:sz w:val="18"/>
                <w:szCs w:val="18"/>
              </w:rPr>
              <w:t>（长葛）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科技产业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3"/>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深圳大唐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高鸿信息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979,639.1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-59,196.2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920,442.9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36"/>
              <w:jc w:val="left"/>
              <w:rPr>
                <w:rFonts w:ascii="宋体" w:hAnsi="宋体" w:cs="宋体" w:eastAsia="宋体" w:hint="default"/>
                <w:sz w:val="18"/>
                <w:szCs w:val="18"/>
              </w:rPr>
            </w:pPr>
            <w:r>
              <w:rPr>
                <w:rFonts w:ascii="宋体" w:hAnsi="宋体" w:cs="宋体" w:eastAsia="宋体" w:hint="default"/>
                <w:sz w:val="18"/>
                <w:szCs w:val="18"/>
              </w:rPr>
              <w:t>盛唐威讯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数媒科技</w:t>
            </w:r>
          </w:p>
          <w:p>
            <w:pPr>
              <w:pStyle w:val="TableParagraph"/>
              <w:spacing w:line="316" w:lineRule="auto" w:before="19"/>
              <w:ind w:left="24" w:right="36"/>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774,532.6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-142,947.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631,585.5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北京兴鸿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达物业管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理服务有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限责任公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2"/>
                <w:sz w:val="18"/>
              </w:rPr>
              <w:t>211,653.6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pacing w:val="-1"/>
                <w:sz w:val="18"/>
              </w:rPr>
              <w:t>-54,916.0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pacing w:val="-1"/>
                <w:sz w:val="18"/>
              </w:rPr>
              <w:t>156,737.6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大唐融合</w:t>
            </w:r>
          </w:p>
          <w:p>
            <w:pPr>
              <w:pStyle w:val="TableParagraph"/>
              <w:spacing w:line="316" w:lineRule="auto" w:before="82"/>
              <w:ind w:left="24" w:right="36"/>
              <w:jc w:val="both"/>
              <w:rPr>
                <w:rFonts w:ascii="宋体" w:hAnsi="宋体" w:cs="宋体" w:eastAsia="宋体" w:hint="default"/>
                <w:sz w:val="18"/>
                <w:szCs w:val="18"/>
              </w:rPr>
            </w:pPr>
            <w:r>
              <w:rPr>
                <w:rFonts w:ascii="宋体" w:hAnsi="宋体" w:cs="宋体" w:eastAsia="宋体" w:hint="default"/>
                <w:sz w:val="18"/>
                <w:szCs w:val="18"/>
              </w:rPr>
              <w:t>（贵阳）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140,890.2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-18,181.5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122,708.7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安徽大唐</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1,000,000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6,521.52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3"/>
              <w:jc w:val="right"/>
              <w:rPr>
                <w:rFonts w:ascii="Times New Roman" w:hAnsi="Times New Roman" w:cs="Times New Roman" w:eastAsia="Times New Roman" w:hint="default"/>
                <w:sz w:val="18"/>
                <w:szCs w:val="18"/>
              </w:rPr>
            </w:pPr>
            <w:r>
              <w:rPr>
                <w:rFonts w:ascii="Times New Roman"/>
                <w:spacing w:val="-1"/>
                <w:sz w:val="18"/>
              </w:rPr>
              <w:t>1,006,521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98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24" w:right="36"/>
              <w:jc w:val="both"/>
              <w:rPr>
                <w:rFonts w:ascii="宋体" w:hAnsi="宋体" w:cs="宋体" w:eastAsia="宋体" w:hint="default"/>
                <w:sz w:val="18"/>
                <w:szCs w:val="18"/>
              </w:rPr>
            </w:pPr>
            <w:r>
              <w:rPr>
                <w:rFonts w:ascii="宋体" w:hAnsi="宋体" w:cs="宋体" w:eastAsia="宋体" w:hint="default"/>
                <w:sz w:val="18"/>
                <w:szCs w:val="18"/>
              </w:rPr>
              <w:t>融合信息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大唐融合</w:t>
            </w:r>
          </w:p>
          <w:p>
            <w:pPr>
              <w:pStyle w:val="TableParagraph"/>
              <w:spacing w:line="316" w:lineRule="auto" w:before="81"/>
              <w:ind w:left="24" w:right="36"/>
              <w:jc w:val="both"/>
              <w:rPr>
                <w:rFonts w:ascii="宋体" w:hAnsi="宋体" w:cs="宋体" w:eastAsia="宋体" w:hint="default"/>
                <w:sz w:val="18"/>
                <w:szCs w:val="18"/>
              </w:rPr>
            </w:pPr>
            <w:r>
              <w:rPr>
                <w:rFonts w:ascii="宋体" w:hAnsi="宋体" w:cs="宋体" w:eastAsia="宋体" w:hint="default"/>
                <w:sz w:val="18"/>
                <w:szCs w:val="18"/>
              </w:rPr>
              <w:t>（固始）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-81,517.1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718,482.9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大唐融合</w:t>
            </w:r>
          </w:p>
          <w:p>
            <w:pPr>
              <w:pStyle w:val="TableParagraph"/>
              <w:spacing w:line="316" w:lineRule="auto" w:before="81"/>
              <w:ind w:left="24" w:right="36"/>
              <w:jc w:val="both"/>
              <w:rPr>
                <w:rFonts w:ascii="宋体" w:hAnsi="宋体" w:cs="宋体" w:eastAsia="宋体" w:hint="default"/>
                <w:sz w:val="18"/>
                <w:szCs w:val="18"/>
              </w:rPr>
            </w:pPr>
            <w:r>
              <w:rPr>
                <w:rFonts w:ascii="宋体" w:hAnsi="宋体" w:cs="宋体" w:eastAsia="宋体" w:hint="default"/>
                <w:sz w:val="18"/>
                <w:szCs w:val="18"/>
              </w:rPr>
              <w:t>（新县）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39" w:right="0"/>
              <w:jc w:val="left"/>
              <w:rPr>
                <w:rFonts w:ascii="Times New Roman" w:hAnsi="Times New Roman" w:cs="Times New Roman" w:eastAsia="Times New Roman" w:hint="default"/>
                <w:sz w:val="18"/>
                <w:szCs w:val="18"/>
              </w:rPr>
            </w:pPr>
            <w:r>
              <w:rPr>
                <w:rFonts w:ascii="Times New Roman"/>
                <w:sz w:val="18"/>
              </w:rPr>
              <w:t>8,947.98</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608,947.9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147,280,5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2,615,432</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.24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152,296,0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01.57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152,280,5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2,757,913</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.46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157,438,4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82.79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国泰君安投资管理股份有限公司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1,505,100.00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北京智能车联产业创新中心有限公司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4,780,000.00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3,950,300.00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6,300,000.00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5,455,400.00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分项披露本期非交易性权益工具投资</w:t>
      </w:r>
    </w:p>
    <w:p>
      <w:pPr>
        <w:spacing w:before="11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133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pacing w:val="-3"/>
                <w:sz w:val="18"/>
                <w:szCs w:val="18"/>
              </w:rPr>
              <w:t>确认的股利收入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8" w:right="41"/>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入留存收益的金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7" w:right="46"/>
              <w:jc w:val="center"/>
              <w:rPr>
                <w:rFonts w:ascii="宋体" w:hAnsi="宋体" w:cs="宋体" w:eastAsia="宋体" w:hint="default"/>
                <w:sz w:val="18"/>
                <w:szCs w:val="18"/>
              </w:rPr>
            </w:pPr>
            <w:r>
              <w:rPr>
                <w:rFonts w:ascii="宋体" w:hAnsi="宋体" w:cs="宋体" w:eastAsia="宋体" w:hint="default"/>
                <w:spacing w:val="-3"/>
                <w:sz w:val="18"/>
                <w:szCs w:val="18"/>
              </w:rPr>
              <w:t>指定为以公允价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值计量且其变动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计入其他综合收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8" w:right="46"/>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入留存收益的原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因</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国泰君安投资管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理股份有限公司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741,184.00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北京智能车联产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业创新中心有限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3,280,000.00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9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49,830,656.00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57,452,983.65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49,830,656.00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57,452,983.65</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）采用成本计量模式的投资性房地产</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before="101"/>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0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415,982,028.22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415,982,028.22</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14,639,986.56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14,639,986.56</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2"/>
                <w:sz w:val="18"/>
                <w:szCs w:val="18"/>
              </w:rPr>
              <w:t> </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）存货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固定资产</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14,639,986.56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14,639,986.56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430,622,014.78</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430,622,014.78</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二、累计折旧和累计摊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销</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61,002,826.39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61,002,826.39</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10,226,189.33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10,226,189.33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10,226,189.33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10,226,189.33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71,229,015.72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71,229,015.72</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359,392,999.06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359,392,999.06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354,979,201.83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354,979,201.83</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82"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114,773,135.16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109,022,664.53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114,773,135.16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109,022,664.53</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99" w:right="46" w:hanging="452"/>
              <w:jc w:val="left"/>
              <w:rPr>
                <w:rFonts w:ascii="宋体" w:hAnsi="宋体" w:cs="宋体" w:eastAsia="宋体" w:hint="default"/>
                <w:sz w:val="18"/>
                <w:szCs w:val="18"/>
              </w:rPr>
            </w:pPr>
            <w:r>
              <w:rPr>
                <w:rFonts w:ascii="宋体" w:hAnsi="宋体" w:cs="宋体" w:eastAsia="宋体" w:hint="default"/>
                <w:spacing w:val="-3"/>
                <w:sz w:val="18"/>
                <w:szCs w:val="18"/>
              </w:rPr>
              <w:t>办公设备及管理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用具</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center"/>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82,318,901.98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59,836,854.48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88,729,345.48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7,367,649.96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8,907,412.26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247,160,164.16</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13"/>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379,861.05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16,633,434.96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1,749,499.66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18,762,795.67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379,861.05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16,633,434.96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1,749,499.66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18,762,795.67</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23"/>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）在建工</w:t>
            </w:r>
            <w:r>
              <w:rPr>
                <w:rFonts w:ascii="宋体" w:hAnsi="宋体" w:cs="宋体" w:eastAsia="宋体" w:hint="default"/>
                <w:w w:val="101"/>
                <w:sz w:val="18"/>
                <w:szCs w:val="18"/>
              </w:rPr>
              <w:t> </w:t>
            </w:r>
            <w:r>
              <w:rPr>
                <w:rFonts w:ascii="宋体" w:hAnsi="宋体" w:cs="宋体" w:eastAsia="宋体" w:hint="default"/>
                <w:sz w:val="18"/>
                <w:szCs w:val="18"/>
              </w:rPr>
              <w:t>程转入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23"/>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13"/>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116,905.00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15,275,015.53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194,779.35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15,586,699.88</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23"/>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116,905.00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15,275,015.53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194,779.35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15,586,699.88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82,318,901.98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60,099,810.53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90,087,764.91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7,367,649.96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10,462,132.57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250,336,259.95</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4,232,760.16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56,591,475.17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65,280,926.96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5,350,397.60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5,627,722.30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137,083,282.19</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13"/>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2,487,858.68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29,697.53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9,020,188.87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441,067.58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520,862.97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12,499,675.63</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2,487,858.68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29,697.53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9,020,188.87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441,067.58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520,862.97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12,499,675.63</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13"/>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108,930.68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14,782,339.96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180,321.63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15,071,592.27</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23"/>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108,930.68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14,782,339.96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180,321.63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15,071,592.27</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6,720,618.84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56,512,242.02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59,518,775.87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5,791,465.18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5,968,263.64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sz w:val="18"/>
              </w:rPr>
              <w:t>134,511,365.55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868,889.96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185,327.48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1,054,217.44</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13"/>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13"/>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2,458.20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2,458.20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23"/>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2,458.20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2,458.20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866,431.76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185,327.48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1,051,759.24</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13"/>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75,598,283.14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3,587,568.51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29,702,557.28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1,576,184.78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4,308,541.45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114,773,135.16</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13"/>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78,086,141.82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3,245,379.31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22,579,528.56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2,017,252.36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3,094,362.48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109,022,664.53</w:t>
            </w:r>
          </w:p>
        </w:tc>
      </w:tr>
    </w:tbl>
    <w:p>
      <w:pPr>
        <w:spacing w:line="240" w:lineRule="auto" w:before="10"/>
        <w:rPr>
          <w:rFonts w:ascii="Times New Roman" w:hAnsi="Times New Roman" w:cs="Times New Roman" w:eastAsia="Times New Roman" w:hint="default"/>
          <w:sz w:val="21"/>
          <w:szCs w:val="21"/>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5"/>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房屋及建</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筑物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73,429,234.72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4,646,928.67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68,782,306.05</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812,333.94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512,481.99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812,333.94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512,481.99</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大唐高鸿电子信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息产业园二期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812,333.94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812,333.94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512,481.99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512,481.99</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812,333.94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812,333.94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512,481.99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512,481.99</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5"/>
        <w:gridCol w:w="734"/>
        <w:gridCol w:w="735"/>
        <w:gridCol w:w="740"/>
        <w:gridCol w:w="734"/>
        <w:gridCol w:w="735"/>
        <w:gridCol w:w="740"/>
        <w:gridCol w:w="734"/>
        <w:gridCol w:w="735"/>
        <w:gridCol w:w="739"/>
        <w:gridCol w:w="735"/>
        <w:gridCol w:w="735"/>
        <w:gridCol w:w="739"/>
      </w:tblGrid>
      <w:tr>
        <w:trPr>
          <w:trHeight w:val="133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9" w:hanging="183"/>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5" w:right="89"/>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95" w:right="84"/>
              <w:jc w:val="center"/>
              <w:rPr>
                <w:rFonts w:ascii="宋体" w:hAnsi="宋体" w:cs="宋体" w:eastAsia="宋体" w:hint="default"/>
                <w:sz w:val="18"/>
                <w:szCs w:val="18"/>
              </w:rPr>
            </w:pPr>
            <w:r>
              <w:rPr>
                <w:rFonts w:ascii="宋体" w:hAnsi="宋体" w:cs="宋体" w:eastAsia="宋体" w:hint="default"/>
                <w:spacing w:val="-2"/>
                <w:sz w:val="18"/>
                <w:szCs w:val="18"/>
              </w:rPr>
              <w:t>本期转</w:t>
            </w:r>
            <w:r>
              <w:rPr>
                <w:rFonts w:ascii="宋体" w:hAnsi="宋体" w:cs="宋体" w:eastAsia="宋体" w:hint="default"/>
                <w:w w:val="101"/>
                <w:sz w:val="18"/>
                <w:szCs w:val="18"/>
              </w:rPr>
              <w:t> </w:t>
            </w: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95" w:right="8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6" w:right="89"/>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2"/>
        <w:gridCol w:w="1330"/>
        <w:gridCol w:w="1330"/>
        <w:gridCol w:w="1196"/>
        <w:gridCol w:w="1196"/>
        <w:gridCol w:w="1196"/>
        <w:gridCol w:w="1193"/>
      </w:tblGrid>
      <w:tr>
        <w:trPr>
          <w:trHeight w:val="403"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）采用成本计量模式的生产性生物资产</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9"/>
        <w:gridCol w:w="3193"/>
      </w:tblGrid>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）无形资产情况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9"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9"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w w:val="101"/>
                <w:sz w:val="18"/>
                <w:szCs w:val="18"/>
              </w:rPr>
              <w:t>一</w:t>
            </w:r>
            <w:r>
              <w:rPr>
                <w:rFonts w:ascii="宋体" w:hAnsi="宋体" w:cs="宋体" w:eastAsia="宋体" w:hint="default"/>
                <w:spacing w:val="-77"/>
                <w:w w:val="101"/>
                <w:sz w:val="18"/>
                <w:szCs w:val="18"/>
              </w:rPr>
              <w:t>、</w:t>
            </w:r>
            <w:r>
              <w:rPr>
                <w:rFonts w:ascii="宋体" w:hAnsi="宋体" w:cs="宋体" w:eastAsia="宋体" w:hint="default"/>
                <w:w w:val="101"/>
                <w:sz w:val="18"/>
                <w:szCs w:val="18"/>
              </w:rPr>
              <w:t>账</w:t>
            </w:r>
            <w:r>
              <w:rPr>
                <w:rFonts w:ascii="宋体" w:hAnsi="宋体" w:cs="宋体" w:eastAsia="宋体" w:hint="default"/>
                <w:spacing w:val="-5"/>
                <w:w w:val="101"/>
                <w:sz w:val="18"/>
                <w:szCs w:val="18"/>
              </w:rPr>
              <w:t>面</w:t>
            </w:r>
            <w:r>
              <w:rPr>
                <w:rFonts w:ascii="宋体" w:hAnsi="宋体" w:cs="宋体" w:eastAsia="宋体" w:hint="default"/>
                <w:w w:val="101"/>
                <w:sz w:val="18"/>
                <w:szCs w:val="18"/>
              </w:rPr>
              <w:t>原值</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25,494,667.9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102,703,366.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518,598,340.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15,985,936.3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760,000.00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pacing w:val="-2"/>
                <w:sz w:val="18"/>
              </w:rPr>
              <w:t>6,680,411.52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670,222,722.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57</w:t>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17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本期</w:t>
            </w:r>
            <w:r>
              <w:rPr>
                <w:rFonts w:ascii="宋体" w:hAnsi="宋体" w:cs="宋体" w:eastAsia="宋体" w:hint="default"/>
                <w:spacing w:val="-5"/>
                <w:w w:val="101"/>
                <w:sz w:val="18"/>
                <w:szCs w:val="18"/>
              </w:rPr>
              <w:t> </w:t>
            </w:r>
            <w:r>
              <w:rPr>
                <w:rFonts w:ascii="宋体" w:hAnsi="宋体" w:cs="宋体" w:eastAsia="宋体" w:hint="default"/>
                <w:sz w:val="18"/>
                <w:szCs w:val="18"/>
              </w:rPr>
              <w:t>增加金额</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pacing w:val="-2"/>
                <w:sz w:val="18"/>
              </w:rPr>
              <w:t>117,544,917.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2,747,468.88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120,292,386.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07</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购置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7,610,226.28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7,610,226.28</w:t>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3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内部研发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109,934,690.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2,747,468.88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112,682,159.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79</w:t>
            </w:r>
          </w:p>
        </w:tc>
      </w:tr>
      <w:tr>
        <w:trPr>
          <w:trHeight w:val="102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3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企业合并增</w:t>
            </w:r>
            <w:r>
              <w:rPr>
                <w:rFonts w:ascii="宋体" w:hAnsi="宋体" w:cs="宋体" w:eastAsia="宋体" w:hint="default"/>
                <w:w w:val="101"/>
                <w:sz w:val="18"/>
                <w:szCs w:val="18"/>
              </w:rPr>
              <w:t> </w:t>
            </w:r>
            <w:r>
              <w:rPr>
                <w:rFonts w:ascii="宋体" w:hAnsi="宋体" w:cs="宋体" w:eastAsia="宋体" w:hint="default"/>
                <w:sz w:val="18"/>
                <w:szCs w:val="18"/>
              </w:rPr>
              <w:t>加</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6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w w:val="101"/>
                <w:sz w:val="18"/>
                <w:szCs w:val="18"/>
              </w:rPr>
              <w:t> </w:t>
            </w:r>
            <w:r>
              <w:rPr>
                <w:rFonts w:ascii="宋体" w:hAnsi="宋体" w:cs="宋体" w:eastAsia="宋体" w:hint="default"/>
                <w:sz w:val="18"/>
                <w:szCs w:val="18"/>
              </w:rPr>
              <w:t>少金额</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2,800,000.00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49,816,189.0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52,616,189.0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处置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2,800,000.00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49,816,189.0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52,616,189.0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39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25,494,667.9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99,903,366.2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586,327,068.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15,985,936.3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760,000.00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9,427,880.40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737,898,919.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61</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2"/>
              <w:jc w:val="right"/>
              <w:rPr>
                <w:rFonts w:ascii="宋体" w:hAnsi="宋体" w:cs="宋体" w:eastAsia="宋体" w:hint="default"/>
                <w:sz w:val="18"/>
                <w:szCs w:val="18"/>
              </w:rPr>
            </w:pPr>
            <w:r>
              <w:rPr>
                <w:rFonts w:ascii="宋体" w:hAnsi="宋体" w:cs="宋体" w:eastAsia="宋体" w:hint="default"/>
                <w:w w:val="101"/>
                <w:sz w:val="18"/>
                <w:szCs w:val="18"/>
              </w:rPr>
              <w:t>二</w:t>
            </w:r>
            <w:r>
              <w:rPr>
                <w:rFonts w:ascii="宋体" w:hAnsi="宋体" w:cs="宋体" w:eastAsia="宋体" w:hint="default"/>
                <w:spacing w:val="-77"/>
                <w:w w:val="101"/>
                <w:sz w:val="18"/>
                <w:szCs w:val="18"/>
              </w:rPr>
              <w:t>、</w:t>
            </w:r>
            <w:r>
              <w:rPr>
                <w:rFonts w:ascii="宋体" w:hAnsi="宋体" w:cs="宋体" w:eastAsia="宋体" w:hint="default"/>
                <w:w w:val="101"/>
                <w:sz w:val="18"/>
                <w:szCs w:val="18"/>
              </w:rPr>
              <w:t>累</w:t>
            </w:r>
            <w:r>
              <w:rPr>
                <w:rFonts w:ascii="宋体" w:hAnsi="宋体" w:cs="宋体" w:eastAsia="宋体" w:hint="default"/>
                <w:spacing w:val="-5"/>
                <w:w w:val="101"/>
                <w:sz w:val="18"/>
                <w:szCs w:val="18"/>
              </w:rPr>
              <w:t>计</w:t>
            </w:r>
            <w:r>
              <w:rPr>
                <w:rFonts w:ascii="宋体" w:hAnsi="宋体" w:cs="宋体" w:eastAsia="宋体" w:hint="default"/>
                <w:w w:val="101"/>
                <w:sz w:val="18"/>
                <w:szCs w:val="18"/>
              </w:rPr>
              <w:t>摊销</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2,912,378.42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43,528,604.8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169,993,435.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7,053,098.51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738,500.00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4,939,599.44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229,165,616.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65</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本期</w:t>
            </w:r>
            <w:r>
              <w:rPr>
                <w:rFonts w:ascii="宋体" w:hAnsi="宋体" w:cs="宋体" w:eastAsia="宋体" w:hint="default"/>
                <w:spacing w:val="-5"/>
                <w:w w:val="101"/>
                <w:sz w:val="18"/>
                <w:szCs w:val="18"/>
              </w:rPr>
              <w:t> </w:t>
            </w:r>
            <w:r>
              <w:rPr>
                <w:rFonts w:ascii="宋体" w:hAnsi="宋体" w:cs="宋体" w:eastAsia="宋体" w:hint="default"/>
                <w:sz w:val="18"/>
                <w:szCs w:val="18"/>
              </w:rPr>
              <w:t>增加金额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509,893.44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11,338,243.3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44,101,354.0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1,652,156.49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270,762.12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57,878,409.4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计提</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509,893.44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11,338,243.3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44,101,354.0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1,652,156.49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270,762.12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57,878,409.4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本期</w:t>
            </w:r>
            <w:r>
              <w:rPr>
                <w:rFonts w:ascii="宋体" w:hAnsi="宋体" w:cs="宋体" w:eastAsia="宋体" w:hint="default"/>
                <w:spacing w:val="-5"/>
                <w:w w:val="101"/>
                <w:sz w:val="18"/>
                <w:szCs w:val="18"/>
              </w:rPr>
              <w:t> </w:t>
            </w:r>
            <w:r>
              <w:rPr>
                <w:rFonts w:ascii="宋体" w:hAnsi="宋体" w:cs="宋体" w:eastAsia="宋体" w:hint="default"/>
                <w:sz w:val="18"/>
                <w:szCs w:val="18"/>
              </w:rPr>
              <w:t>减少金额</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1,327,500.00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15,336,954.3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16,664,454.3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3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处置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1,327,500.00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15,336,954.3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16,664,454.3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3,422,271.86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53,539,348.2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198,757,835.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8,705,255.00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744,500.00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5,210,361.56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270,379,571.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72</w:t>
            </w:r>
          </w:p>
        </w:tc>
      </w:tr>
      <w:tr>
        <w:trPr>
          <w:trHeight w:val="39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2"/>
              <w:jc w:val="righ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77"/>
                <w:w w:val="101"/>
                <w:sz w:val="18"/>
                <w:szCs w:val="18"/>
              </w:rPr>
              <w:t>、</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准备</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17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1,472,500.00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37,338,700.0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1,740,812.08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40,552,012.1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本期</w:t>
            </w:r>
            <w:r>
              <w:rPr>
                <w:rFonts w:ascii="宋体" w:hAnsi="宋体" w:cs="宋体" w:eastAsia="宋体" w:hint="default"/>
                <w:spacing w:val="-5"/>
                <w:w w:val="101"/>
                <w:sz w:val="18"/>
                <w:szCs w:val="18"/>
              </w:rPr>
              <w:t> </w:t>
            </w:r>
            <w:r>
              <w:rPr>
                <w:rFonts w:ascii="宋体" w:hAnsi="宋体" w:cs="宋体" w:eastAsia="宋体" w:hint="default"/>
                <w:sz w:val="18"/>
                <w:szCs w:val="18"/>
              </w:rPr>
              <w:t>增加金额</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3,549,295.77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3,549,295.77</w:t>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3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计提</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3,549,295.77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3,549,295.77</w:t>
            </w:r>
          </w:p>
        </w:tc>
      </w:tr>
      <w:tr>
        <w:trPr>
          <w:trHeight w:val="39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本期</w:t>
            </w:r>
            <w:r>
              <w:rPr>
                <w:rFonts w:ascii="宋体" w:hAnsi="宋体" w:cs="宋体" w:eastAsia="宋体" w:hint="default"/>
                <w:spacing w:val="-5"/>
                <w:w w:val="101"/>
                <w:sz w:val="18"/>
                <w:szCs w:val="18"/>
              </w:rPr>
              <w:t> </w:t>
            </w:r>
            <w:r>
              <w:rPr>
                <w:rFonts w:ascii="宋体" w:hAnsi="宋体" w:cs="宋体" w:eastAsia="宋体" w:hint="default"/>
                <w:sz w:val="18"/>
                <w:szCs w:val="18"/>
              </w:rPr>
              <w:t>减少金额</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1,472,500.00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34,479,234.6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35,951,734.6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3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r>
              <w:rPr>
                <w:rFonts w:ascii="宋体" w:hAnsi="宋体" w:cs="宋体" w:eastAsia="宋体" w:hint="default"/>
                <w:spacing w:val="-5"/>
                <w:w w:val="101"/>
                <w:sz w:val="18"/>
                <w:szCs w:val="18"/>
              </w:rPr>
              <w:t> </w:t>
            </w:r>
            <w:r>
              <w:rPr>
                <w:rFonts w:ascii="宋体" w:hAnsi="宋体" w:cs="宋体" w:eastAsia="宋体" w:hint="default"/>
                <w:sz w:val="18"/>
                <w:szCs w:val="18"/>
              </w:rPr>
              <w:t>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1,472,500.00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34,479,234.6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35,951,734.6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6,408,761.11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1,740,812.08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8,149,573.19</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2"/>
              <w:jc w:val="right"/>
              <w:rPr>
                <w:rFonts w:ascii="宋体" w:hAnsi="宋体" w:cs="宋体" w:eastAsia="宋体" w:hint="default"/>
                <w:sz w:val="18"/>
                <w:szCs w:val="18"/>
              </w:rPr>
            </w:pPr>
            <w:r>
              <w:rPr>
                <w:rFonts w:ascii="宋体" w:hAnsi="宋体" w:cs="宋体" w:eastAsia="宋体" w:hint="default"/>
                <w:w w:val="101"/>
                <w:sz w:val="18"/>
                <w:szCs w:val="18"/>
              </w:rPr>
              <w:t>四</w:t>
            </w:r>
            <w:r>
              <w:rPr>
                <w:rFonts w:ascii="宋体" w:hAnsi="宋体" w:cs="宋体" w:eastAsia="宋体" w:hint="default"/>
                <w:spacing w:val="-77"/>
                <w:w w:val="101"/>
                <w:sz w:val="18"/>
                <w:szCs w:val="18"/>
              </w:rPr>
              <w:t>、</w:t>
            </w:r>
            <w:r>
              <w:rPr>
                <w:rFonts w:ascii="宋体" w:hAnsi="宋体" w:cs="宋体" w:eastAsia="宋体" w:hint="default"/>
                <w:w w:val="101"/>
                <w:sz w:val="18"/>
                <w:szCs w:val="18"/>
              </w:rPr>
              <w:t>账</w:t>
            </w:r>
            <w:r>
              <w:rPr>
                <w:rFonts w:ascii="宋体" w:hAnsi="宋体" w:cs="宋体" w:eastAsia="宋体" w:hint="default"/>
                <w:spacing w:val="-5"/>
                <w:w w:val="101"/>
                <w:sz w:val="18"/>
                <w:szCs w:val="18"/>
              </w:rPr>
              <w:t>面</w:t>
            </w:r>
            <w:r>
              <w:rPr>
                <w:rFonts w:ascii="宋体" w:hAnsi="宋体" w:cs="宋体" w:eastAsia="宋体" w:hint="default"/>
                <w:w w:val="101"/>
                <w:sz w:val="18"/>
                <w:szCs w:val="18"/>
              </w:rPr>
              <w:t>价值</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期末</w:t>
            </w:r>
            <w:r>
              <w:rPr>
                <w:rFonts w:ascii="宋体" w:hAnsi="宋体" w:cs="宋体" w:eastAsia="宋体" w:hint="default"/>
                <w:spacing w:val="-5"/>
                <w:w w:val="101"/>
                <w:sz w:val="18"/>
                <w:szCs w:val="18"/>
              </w:rPr>
              <w:t> </w:t>
            </w:r>
            <w:r>
              <w:rPr>
                <w:rFonts w:ascii="宋体" w:hAnsi="宋体" w:cs="宋体" w:eastAsia="宋体" w:hint="default"/>
                <w:sz w:val="18"/>
                <w:szCs w:val="18"/>
              </w:rPr>
              <w:t>账面价值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22,072,396.0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46,364,018.0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381,160,472.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7,280,681.36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15,500.00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2,476,706.76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459,369,774.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70</w:t>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期初</w:t>
            </w:r>
            <w:r>
              <w:rPr>
                <w:rFonts w:ascii="宋体" w:hAnsi="宋体" w:cs="宋体" w:eastAsia="宋体" w:hint="default"/>
                <w:spacing w:val="-5"/>
                <w:w w:val="101"/>
                <w:sz w:val="18"/>
                <w:szCs w:val="18"/>
              </w:rPr>
              <w:t> </w:t>
            </w:r>
            <w:r>
              <w:rPr>
                <w:rFonts w:ascii="宋体" w:hAnsi="宋体" w:cs="宋体" w:eastAsia="宋体" w:hint="default"/>
                <w:sz w:val="18"/>
                <w:szCs w:val="18"/>
              </w:rPr>
              <w:t>账面价值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22,582,289.5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57,702,261.3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311,266,205.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8,932,837.85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21,500.00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400,505,093.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82</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本期末通过公司内部研发形成的无形资产占无形资产余额的比例</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46.88%</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0"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内部开发支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确认为无形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转入当期损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LTE-V</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车载</w:t>
            </w:r>
          </w:p>
          <w:p>
            <w:pPr>
              <w:pStyle w:val="TableParagraph"/>
              <w:spacing w:line="316" w:lineRule="auto" w:before="67"/>
              <w:ind w:left="24" w:right="123"/>
              <w:jc w:val="left"/>
              <w:rPr>
                <w:rFonts w:ascii="宋体" w:hAnsi="宋体" w:cs="宋体" w:eastAsia="宋体" w:hint="default"/>
                <w:sz w:val="18"/>
                <w:szCs w:val="18"/>
              </w:rPr>
            </w:pPr>
            <w:r>
              <w:rPr>
                <w:rFonts w:ascii="宋体" w:hAnsi="宋体" w:cs="宋体" w:eastAsia="宋体" w:hint="default"/>
                <w:spacing w:val="-2"/>
                <w:sz w:val="18"/>
                <w:szCs w:val="18"/>
              </w:rPr>
              <w:t>短距离通信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技术研发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51,058,821.4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4,889,761.60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55,948,583.0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智能坐席助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2,783,395.61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1,506,833.34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4,290,228.95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23"/>
              <w:jc w:val="left"/>
              <w:rPr>
                <w:rFonts w:ascii="宋体" w:hAnsi="宋体" w:cs="宋体" w:eastAsia="宋体" w:hint="default"/>
                <w:sz w:val="18"/>
                <w:szCs w:val="18"/>
              </w:rPr>
            </w:pPr>
            <w:r>
              <w:rPr>
                <w:rFonts w:ascii="宋体" w:hAnsi="宋体" w:cs="宋体" w:eastAsia="宋体" w:hint="default"/>
                <w:spacing w:val="-2"/>
                <w:sz w:val="18"/>
                <w:szCs w:val="18"/>
              </w:rPr>
              <w:t>掌上加油应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用版项目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2,747,468.88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2,747,468.88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领券中心平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台项目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10,054,738.2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6,130,016.98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16,184,755.2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合约加油平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台项目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3,301,235.35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3,427,546.62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6,728,781.97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智能语音离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线质检项目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11,240,481.6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9,633,789.84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20,874,271.5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基于正向开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发的智能网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联汽车关键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3,369,237.05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3,369,237.05</w:t>
            </w:r>
          </w:p>
        </w:tc>
      </w:tr>
      <w:tr>
        <w:trPr>
          <w:trHeight w:val="102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车联网关键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技术研发与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应用示范</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12,361,264.0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12,361,264.0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165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安全高效的</w:t>
            </w:r>
          </w:p>
          <w:p>
            <w:pPr>
              <w:pStyle w:val="TableParagraph"/>
              <w:spacing w:line="240" w:lineRule="auto" w:before="123"/>
              <w:ind w:left="24" w:right="0"/>
              <w:jc w:val="both"/>
              <w:rPr>
                <w:rFonts w:ascii="Times New Roman" w:hAnsi="Times New Roman" w:cs="Times New Roman" w:eastAsia="Times New Roman" w:hint="default"/>
                <w:sz w:val="18"/>
                <w:szCs w:val="18"/>
              </w:rPr>
            </w:pPr>
            <w:r>
              <w:rPr>
                <w:rFonts w:ascii="Times New Roman"/>
                <w:sz w:val="18"/>
              </w:rPr>
              <w:t>5G+C-V2X</w:t>
            </w:r>
          </w:p>
          <w:p>
            <w:pPr>
              <w:pStyle w:val="TableParagraph"/>
              <w:spacing w:line="319" w:lineRule="auto" w:before="63"/>
              <w:ind w:left="24" w:right="123"/>
              <w:jc w:val="both"/>
              <w:rPr>
                <w:rFonts w:ascii="宋体" w:hAnsi="宋体" w:cs="宋体" w:eastAsia="宋体" w:hint="default"/>
                <w:sz w:val="18"/>
                <w:szCs w:val="18"/>
              </w:rPr>
            </w:pPr>
            <w:r>
              <w:rPr>
                <w:rFonts w:ascii="宋体" w:hAnsi="宋体" w:cs="宋体" w:eastAsia="宋体" w:hint="default"/>
                <w:spacing w:val="-2"/>
                <w:sz w:val="18"/>
                <w:szCs w:val="18"/>
              </w:rPr>
              <w:t>智能车联网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业务示范系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统</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266,456.06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266,456.06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面向东奥园</w:t>
            </w:r>
            <w:r>
              <w:rPr>
                <w:rFonts w:ascii="宋体" w:hAnsi="宋体" w:cs="宋体" w:eastAsia="宋体" w:hint="default"/>
                <w:w w:val="101"/>
                <w:sz w:val="18"/>
                <w:szCs w:val="18"/>
              </w:rPr>
              <w:t> </w:t>
            </w:r>
            <w:r>
              <w:rPr>
                <w:rFonts w:ascii="宋体" w:hAnsi="宋体" w:cs="宋体" w:eastAsia="宋体" w:hint="default"/>
                <w:sz w:val="18"/>
                <w:szCs w:val="18"/>
              </w:rPr>
              <w:t>区</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L4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级别车</w:t>
            </w:r>
            <w:r>
              <w:rPr>
                <w:rFonts w:ascii="宋体" w:hAnsi="宋体" w:cs="宋体" w:eastAsia="宋体" w:hint="default"/>
                <w:w w:val="101"/>
                <w:sz w:val="18"/>
                <w:szCs w:val="18"/>
              </w:rPr>
              <w:t> </w:t>
            </w:r>
            <w:r>
              <w:rPr>
                <w:rFonts w:ascii="宋体" w:hAnsi="宋体" w:cs="宋体" w:eastAsia="宋体" w:hint="default"/>
                <w:sz w:val="18"/>
                <w:szCs w:val="18"/>
              </w:rPr>
              <w:t>辆自动驾驶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3"/>
              <w:jc w:val="right"/>
              <w:rPr>
                <w:rFonts w:ascii="Times New Roman" w:hAnsi="Times New Roman" w:cs="Times New Roman" w:eastAsia="Times New Roman" w:hint="default"/>
                <w:sz w:val="18"/>
                <w:szCs w:val="18"/>
              </w:rPr>
            </w:pPr>
            <w:r>
              <w:rPr>
                <w:rFonts w:ascii="Times New Roman"/>
                <w:spacing w:val="-1"/>
                <w:sz w:val="18"/>
              </w:rPr>
              <w:t>222,771.50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222,771.50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67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
              <w:ind w:left="24" w:right="123"/>
              <w:jc w:val="left"/>
              <w:rPr>
                <w:rFonts w:ascii="宋体" w:hAnsi="宋体" w:cs="宋体" w:eastAsia="宋体" w:hint="default"/>
                <w:sz w:val="18"/>
                <w:szCs w:val="18"/>
              </w:rPr>
            </w:pPr>
            <w:r>
              <w:rPr>
                <w:rFonts w:ascii="宋体" w:hAnsi="宋体" w:cs="宋体" w:eastAsia="宋体" w:hint="default"/>
                <w:spacing w:val="-2"/>
                <w:sz w:val="18"/>
                <w:szCs w:val="18"/>
              </w:rPr>
              <w:t>技术及应用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场景研究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面向复杂混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合交通群体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w:t>
            </w:r>
          </w:p>
          <w:p>
            <w:pPr>
              <w:pStyle w:val="TableParagraph"/>
              <w:spacing w:line="240" w:lineRule="auto" w:before="57"/>
              <w:ind w:left="24" w:right="0"/>
              <w:jc w:val="both"/>
              <w:rPr>
                <w:rFonts w:ascii="Times New Roman" w:hAnsi="Times New Roman" w:cs="Times New Roman" w:eastAsia="Times New Roman" w:hint="default"/>
                <w:sz w:val="18"/>
                <w:szCs w:val="18"/>
              </w:rPr>
            </w:pPr>
            <w:r>
              <w:rPr>
                <w:rFonts w:ascii="Times New Roman"/>
                <w:sz w:val="18"/>
              </w:rPr>
              <w:t>5G+C-V2X</w:t>
            </w:r>
          </w:p>
          <w:p>
            <w:pPr>
              <w:pStyle w:val="TableParagraph"/>
              <w:spacing w:line="316" w:lineRule="auto" w:before="63"/>
              <w:ind w:left="24" w:right="123"/>
              <w:jc w:val="both"/>
              <w:rPr>
                <w:rFonts w:ascii="宋体" w:hAnsi="宋体" w:cs="宋体" w:eastAsia="宋体" w:hint="default"/>
                <w:sz w:val="18"/>
                <w:szCs w:val="18"/>
              </w:rPr>
            </w:pPr>
            <w:r>
              <w:rPr>
                <w:rFonts w:ascii="宋体" w:hAnsi="宋体" w:cs="宋体" w:eastAsia="宋体" w:hint="default"/>
                <w:spacing w:val="-2"/>
                <w:sz w:val="18"/>
                <w:szCs w:val="18"/>
              </w:rPr>
              <w:t>车联网通信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解决方案</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118,316.00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118,316.00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车路协同环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境下交通态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势感知体系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3"/>
              <w:jc w:val="right"/>
              <w:rPr>
                <w:rFonts w:ascii="Times New Roman" w:hAnsi="Times New Roman" w:cs="Times New Roman" w:eastAsia="Times New Roman" w:hint="default"/>
                <w:sz w:val="18"/>
                <w:szCs w:val="18"/>
              </w:rPr>
            </w:pPr>
            <w:r>
              <w:rPr>
                <w:rFonts w:ascii="Times New Roman"/>
                <w:spacing w:val="-1"/>
                <w:sz w:val="18"/>
              </w:rPr>
              <w:t>73,170.54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pacing w:val="-1"/>
                <w:sz w:val="18"/>
              </w:rPr>
              <w:t>73,170.54</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云计算安全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及服务系统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研发及应用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10,311,569.4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16,470,772.2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26,782,341.6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企业信息化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1,292,755.21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1,292,755.21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23"/>
              <w:jc w:val="left"/>
              <w:rPr>
                <w:rFonts w:ascii="宋体" w:hAnsi="宋体" w:cs="宋体" w:eastAsia="宋体" w:hint="default"/>
                <w:sz w:val="18"/>
                <w:szCs w:val="18"/>
              </w:rPr>
            </w:pPr>
            <w:r>
              <w:rPr>
                <w:rFonts w:ascii="宋体" w:hAnsi="宋体" w:cs="宋体" w:eastAsia="宋体" w:hint="default"/>
                <w:spacing w:val="-2"/>
                <w:sz w:val="18"/>
                <w:szCs w:val="18"/>
              </w:rPr>
              <w:t>电子围栏系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统</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382,385.89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382,385.89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安全平台测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试</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3,628,780.53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3,628,780.53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DTVL3110-</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RSU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10,267,728.2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10,267,728.2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102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人机耦合辅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助系统研发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6,748,926.67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6,748,926.67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加油权益营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销平台研发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4,956,180.89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4,956,180.89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通信分省营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销平台研发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2,854,934.62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2,854,934.62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充值缴费能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力中心研发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4,003,824.54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4,003,824.54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设备物联管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控云平台项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3,704,401.47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3,704,401.47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工业互联网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4,335,709.25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1,616,286.40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2,719,422.85</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0.209999pt;margin-top:144.049988pt;width:52.6pt;height:35.050pt;mso-position-horizontal-relative:page;mso-position-vertical-relative:page;z-index:-1614376" coordorigin="2204,2881" coordsize="1052,701">
            <v:group style="position:absolute;left:2204;top:2881;width:1052;height:701" coordorigin="2204,2881" coordsize="1052,701">
              <v:shape style="position:absolute;left:2204;top:2881;width:1052;height:701" coordorigin="2204,2881" coordsize="1052,701" path="m2204,3582l3256,3582,3256,2881,2204,2881,2204,3582xe" filled="true" fillcolor="#ffffff" stroked="false">
                <v:path arrowok="t"/>
                <v:fill type="solid"/>
              </v:shape>
            </v:group>
            <v:group style="position:absolute;left:2228;top:3035;width:1004;height:394" coordorigin="2228,3035" coordsize="1004,394">
              <v:shape style="position:absolute;left:2228;top:3035;width:1004;height:394" coordorigin="2228,3035" coordsize="1004,394" path="m2228,3428l3232,3428,3232,3035,2228,3035,2228,3428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流程行业</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MES</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3,907,872.41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3,907,872.41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23"/>
              <w:jc w:val="left"/>
              <w:rPr>
                <w:rFonts w:ascii="宋体" w:hAnsi="宋体" w:cs="宋体" w:eastAsia="宋体" w:hint="default"/>
                <w:sz w:val="18"/>
                <w:szCs w:val="18"/>
              </w:rPr>
            </w:pPr>
            <w:r>
              <w:rPr>
                <w:rFonts w:ascii="宋体" w:hAnsi="宋体" w:cs="宋体" w:eastAsia="宋体" w:hint="default"/>
                <w:spacing w:val="-2"/>
                <w:sz w:val="18"/>
                <w:szCs w:val="18"/>
              </w:rPr>
              <w:t>仓储管理系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统</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3,079,145.30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3,079,145.30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23"/>
              <w:jc w:val="left"/>
              <w:rPr>
                <w:rFonts w:ascii="宋体" w:hAnsi="宋体" w:cs="宋体" w:eastAsia="宋体" w:hint="default"/>
                <w:sz w:val="18"/>
                <w:szCs w:val="18"/>
              </w:rPr>
            </w:pPr>
            <w:r>
              <w:rPr>
                <w:rFonts w:ascii="宋体" w:hAnsi="宋体" w:cs="宋体" w:eastAsia="宋体" w:hint="default"/>
                <w:spacing w:val="-2"/>
                <w:sz w:val="18"/>
                <w:szCs w:val="18"/>
              </w:rPr>
              <w:t>智能（文本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交互机器人</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3,377,815.85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3,377,815.85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VCC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畅语云</w:t>
            </w:r>
            <w:r>
              <w:rPr>
                <w:rFonts w:ascii="宋体" w:hAnsi="宋体" w:cs="宋体" w:eastAsia="宋体" w:hint="default"/>
                <w:w w:val="101"/>
                <w:sz w:val="18"/>
                <w:szCs w:val="18"/>
              </w:rPr>
              <w:t> </w:t>
            </w:r>
            <w:r>
              <w:rPr>
                <w:rFonts w:ascii="宋体" w:hAnsi="宋体" w:cs="宋体" w:eastAsia="宋体" w:hint="default"/>
                <w:sz w:val="18"/>
                <w:szCs w:val="18"/>
              </w:rPr>
              <w:t>平台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2,129,916.54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2,129,916.54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智能培训辅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助机器人</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2,159,879.01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2,159,879.01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基于互联网</w:t>
            </w:r>
            <w:r>
              <w:rPr>
                <w:rFonts w:ascii="宋体" w:hAnsi="宋体" w:cs="宋体" w:eastAsia="宋体" w:hint="default"/>
                <w:w w:val="101"/>
                <w:sz w:val="18"/>
                <w:szCs w:val="18"/>
              </w:rPr>
              <w:t> </w:t>
            </w:r>
            <w:r>
              <w:rPr>
                <w:rFonts w:ascii="宋体" w:hAnsi="宋体" w:cs="宋体" w:eastAsia="宋体" w:hint="default"/>
                <w:sz w:val="18"/>
                <w:szCs w:val="18"/>
              </w:rPr>
              <w:t>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打印制</w:t>
            </w:r>
            <w:r>
              <w:rPr>
                <w:rFonts w:ascii="宋体" w:hAnsi="宋体" w:cs="宋体" w:eastAsia="宋体" w:hint="default"/>
                <w:w w:val="101"/>
                <w:sz w:val="18"/>
                <w:szCs w:val="18"/>
              </w:rPr>
              <w:t> </w:t>
            </w:r>
            <w:r>
              <w:rPr>
                <w:rFonts w:ascii="宋体" w:hAnsi="宋体" w:cs="宋体" w:eastAsia="宋体" w:hint="default"/>
                <w:sz w:val="18"/>
                <w:szCs w:val="18"/>
              </w:rPr>
              <w:t>造创新应用</w:t>
            </w:r>
            <w:r>
              <w:rPr>
                <w:rFonts w:ascii="宋体" w:hAnsi="宋体" w:cs="宋体" w:eastAsia="宋体" w:hint="default"/>
                <w:w w:val="101"/>
                <w:sz w:val="18"/>
                <w:szCs w:val="18"/>
              </w:rPr>
              <w:t> </w:t>
            </w:r>
            <w:r>
              <w:rPr>
                <w:rFonts w:ascii="宋体" w:hAnsi="宋体" w:cs="宋体" w:eastAsia="宋体" w:hint="default"/>
                <w:sz w:val="18"/>
                <w:szCs w:val="18"/>
              </w:rPr>
              <w:t>云服务平台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pacing w:val="-1"/>
                <w:sz w:val="18"/>
              </w:rPr>
              <w:t>887,192.10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1"/>
                <w:sz w:val="18"/>
              </w:rPr>
              <w:t>887,192.10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23"/>
              <w:jc w:val="left"/>
              <w:rPr>
                <w:rFonts w:ascii="宋体" w:hAnsi="宋体" w:cs="宋体" w:eastAsia="宋体" w:hint="default"/>
                <w:sz w:val="18"/>
                <w:szCs w:val="18"/>
              </w:rPr>
            </w:pPr>
            <w:r>
              <w:rPr>
                <w:rFonts w:ascii="宋体" w:hAnsi="宋体" w:cs="宋体" w:eastAsia="宋体" w:hint="default"/>
                <w:spacing w:val="-2"/>
                <w:sz w:val="18"/>
                <w:szCs w:val="18"/>
              </w:rPr>
              <w:t>综合业务通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信平台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1,948,986.70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1,948,986.70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BPO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信息化</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897,473.67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897,473.67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91,497,710.6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119,033,844.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112,682,159.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47,961,529.8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49,887,865.7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）商誉账面原值</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399"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48" w:right="46"/>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北京高阳捷迅信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349,813,982.62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349,813,982.62</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349,813,982.62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349,813,982.62</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9"/>
              <w:ind w:left="48" w:right="46"/>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北京高阳捷迅信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8" w:right="0"/>
              <w:jc w:val="left"/>
              <w:rPr>
                <w:rFonts w:ascii="Times New Roman" w:hAnsi="Times New Roman" w:cs="Times New Roman" w:eastAsia="Times New Roman" w:hint="default"/>
                <w:sz w:val="18"/>
                <w:szCs w:val="18"/>
              </w:rPr>
            </w:pPr>
            <w:r>
              <w:rPr>
                <w:rFonts w:ascii="Times New Roman"/>
                <w:spacing w:val="-2"/>
                <w:sz w:val="18"/>
              </w:rPr>
              <w:t>4,270,113.46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9" w:right="0"/>
              <w:jc w:val="left"/>
              <w:rPr>
                <w:rFonts w:ascii="Times New Roman" w:hAnsi="Times New Roman" w:cs="Times New Roman" w:eastAsia="Times New Roman" w:hint="default"/>
                <w:sz w:val="18"/>
                <w:szCs w:val="18"/>
              </w:rPr>
            </w:pPr>
            <w:r>
              <w:rPr>
                <w:rFonts w:ascii="Times New Roman"/>
                <w:sz w:val="18"/>
              </w:rPr>
              <w:t>4,270,113.46</w:t>
            </w:r>
          </w:p>
        </w:tc>
      </w:tr>
    </w:tbl>
    <w:p>
      <w:pPr>
        <w:spacing w:after="0" w:line="240" w:lineRule="auto"/>
        <w:jc w:val="lef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46"/>
              <w:jc w:val="center"/>
              <w:rPr>
                <w:rFonts w:ascii="宋体" w:hAnsi="宋体" w:cs="宋体" w:eastAsia="宋体" w:hint="default"/>
                <w:sz w:val="18"/>
                <w:szCs w:val="18"/>
              </w:rPr>
            </w:pPr>
            <w:r>
              <w:rPr>
                <w:rFonts w:ascii="宋体" w:hAnsi="宋体" w:cs="宋体" w:eastAsia="宋体" w:hint="default"/>
                <w:spacing w:val="-3"/>
                <w:sz w:val="18"/>
                <w:szCs w:val="18"/>
              </w:rPr>
              <w:t>息技术有限公司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8" w:right="0"/>
              <w:jc w:val="left"/>
              <w:rPr>
                <w:rFonts w:ascii="Times New Roman" w:hAnsi="Times New Roman" w:cs="Times New Roman" w:eastAsia="Times New Roman" w:hint="default"/>
                <w:sz w:val="18"/>
                <w:szCs w:val="18"/>
              </w:rPr>
            </w:pPr>
            <w:r>
              <w:rPr>
                <w:rFonts w:ascii="Times New Roman"/>
                <w:spacing w:val="-2"/>
                <w:sz w:val="18"/>
              </w:rPr>
              <w:t>4,270,113.46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9" w:right="0"/>
              <w:jc w:val="left"/>
              <w:rPr>
                <w:rFonts w:ascii="Times New Roman" w:hAnsi="Times New Roman" w:cs="Times New Roman" w:eastAsia="Times New Roman" w:hint="default"/>
                <w:sz w:val="18"/>
                <w:szCs w:val="18"/>
              </w:rPr>
            </w:pPr>
            <w:r>
              <w:rPr>
                <w:rFonts w:ascii="Times New Roman"/>
                <w:sz w:val="18"/>
              </w:rPr>
              <w:t>4,270,113.46</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商誉所在资产组或资产组组合的相关信息</w:t>
      </w:r>
    </w:p>
    <w:p>
      <w:pPr>
        <w:pStyle w:val="BodyText"/>
        <w:spacing w:line="256" w:lineRule="auto" w:before="89"/>
        <w:ind w:right="1024" w:firstLine="340"/>
        <w:jc w:val="left"/>
      </w:pPr>
      <w:r>
        <w:rPr>
          <w:spacing w:val="-1"/>
        </w:rPr>
        <w:t>公司以被收购方北京高阳捷迅信息技术有限公司长期资产组合及相关业务做为资产组</w:t>
      </w:r>
      <w:r>
        <w:rPr>
          <w:rFonts w:ascii="Times New Roman" w:hAnsi="Times New Roman" w:cs="Times New Roman" w:eastAsia="Times New Roman" w:hint="default"/>
          <w:spacing w:val="-1"/>
        </w:rPr>
        <w:t>,</w:t>
      </w:r>
      <w:r>
        <w:rPr>
          <w:spacing w:val="-1"/>
        </w:rPr>
        <w:t>具体包含固定资</w:t>
      </w:r>
      <w:r>
        <w:rPr>
          <w:w w:val="100"/>
        </w:rPr>
        <w:t> </w:t>
      </w:r>
      <w:r>
        <w:rPr/>
        <w:t>产、无形资产、开发支出等长期资产及相关业务。</w:t>
      </w:r>
    </w:p>
    <w:p>
      <w:pPr>
        <w:spacing w:line="240" w:lineRule="auto" w:before="0"/>
        <w:rPr>
          <w:rFonts w:ascii="宋体" w:hAnsi="宋体" w:cs="宋体" w:eastAsia="宋体" w:hint="default"/>
          <w:sz w:val="20"/>
          <w:szCs w:val="20"/>
        </w:rPr>
      </w:pPr>
    </w:p>
    <w:p>
      <w:pPr>
        <w:spacing w:line="319" w:lineRule="auto" w:before="136"/>
        <w:ind w:left="153" w:right="1024" w:firstLine="0"/>
        <w:jc w:val="left"/>
        <w:rPr>
          <w:rFonts w:ascii="宋体" w:hAnsi="宋体" w:cs="宋体" w:eastAsia="宋体" w:hint="default"/>
          <w:sz w:val="18"/>
          <w:szCs w:val="18"/>
        </w:rPr>
      </w:pPr>
      <w:r>
        <w:rPr>
          <w:rFonts w:ascii="宋体" w:hAnsi="宋体" w:cs="宋体" w:eastAsia="宋体" w:hint="default"/>
          <w:spacing w:val="-4"/>
          <w:sz w:val="18"/>
          <w:szCs w:val="18"/>
        </w:rPr>
        <w:t>说明商誉减值测试过程、关键参数（如预计未来现金流量现值时的预测期增长率、稳定期增长率、利润率、折现率、预测期</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等）及商誉减值损失的确认方法：</w:t>
      </w:r>
    </w:p>
    <w:p>
      <w:pPr>
        <w:spacing w:before="60"/>
        <w:ind w:left="580" w:right="1024" w:firstLine="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38"/>
          <w:sz w:val="18"/>
          <w:szCs w:val="18"/>
        </w:rPr>
        <w:t> </w:t>
      </w:r>
      <w:r>
        <w:rPr>
          <w:rFonts w:ascii="宋体" w:hAnsi="宋体" w:cs="宋体" w:eastAsia="宋体" w:hint="default"/>
          <w:sz w:val="18"/>
          <w:szCs w:val="18"/>
        </w:rPr>
        <w:t>2013</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7</w:t>
      </w:r>
      <w:r>
        <w:rPr>
          <w:rFonts w:ascii="宋体" w:hAnsi="宋体" w:cs="宋体" w:eastAsia="宋体" w:hint="default"/>
          <w:spacing w:val="-38"/>
          <w:sz w:val="18"/>
          <w:szCs w:val="18"/>
        </w:rPr>
        <w:t> </w:t>
      </w:r>
      <w:r>
        <w:rPr>
          <w:rFonts w:ascii="宋体" w:hAnsi="宋体" w:cs="宋体" w:eastAsia="宋体" w:hint="default"/>
          <w:spacing w:val="-3"/>
          <w:sz w:val="18"/>
          <w:szCs w:val="18"/>
        </w:rPr>
        <w:t>月收购北京高阳捷迅信息技术有限公司，形成商誉</w:t>
      </w:r>
      <w:r>
        <w:rPr>
          <w:rFonts w:ascii="宋体" w:hAnsi="宋体" w:cs="宋体" w:eastAsia="宋体" w:hint="default"/>
          <w:spacing w:val="-38"/>
          <w:sz w:val="18"/>
          <w:szCs w:val="18"/>
        </w:rPr>
        <w:t> </w:t>
      </w:r>
      <w:r>
        <w:rPr>
          <w:rFonts w:ascii="宋体" w:hAnsi="宋体" w:cs="宋体" w:eastAsia="宋体" w:hint="default"/>
          <w:sz w:val="18"/>
          <w:szCs w:val="18"/>
        </w:rPr>
        <w:t>349,813,982.62</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3"/>
          <w:sz w:val="18"/>
          <w:szCs w:val="18"/>
        </w:rPr>
        <w:t>日，公司聘</w:t>
      </w:r>
    </w:p>
    <w:p>
      <w:pPr>
        <w:spacing w:before="7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请评估师对北京高阳捷迅信息技术有限公司包含商誉的资产组预计未来现金流量进行了预计（银信咨报字【</w:t>
      </w:r>
      <w:r>
        <w:rPr>
          <w:rFonts w:ascii="宋体" w:hAnsi="宋体" w:cs="宋体" w:eastAsia="宋体" w:hint="default"/>
          <w:spacing w:val="-3"/>
          <w:sz w:val="18"/>
          <w:szCs w:val="18"/>
        </w:rPr>
        <w:t>2020</w:t>
      </w:r>
      <w:r>
        <w:rPr>
          <w:rFonts w:ascii="宋体" w:hAnsi="宋体" w:cs="宋体" w:eastAsia="宋体" w:hint="default"/>
          <w:spacing w:val="-3"/>
          <w:sz w:val="18"/>
          <w:szCs w:val="18"/>
        </w:rPr>
        <w:t>】沪第</w:t>
      </w:r>
      <w:r>
        <w:rPr>
          <w:rFonts w:ascii="宋体" w:hAnsi="宋体" w:cs="宋体" w:eastAsia="宋体" w:hint="default"/>
          <w:spacing w:val="75"/>
          <w:sz w:val="18"/>
          <w:szCs w:val="18"/>
        </w:rPr>
        <w:t> </w:t>
      </w:r>
      <w:r>
        <w:rPr>
          <w:rFonts w:ascii="宋体" w:hAnsi="宋体" w:cs="宋体" w:eastAsia="宋体" w:hint="default"/>
          <w:sz w:val="18"/>
          <w:szCs w:val="18"/>
        </w:rPr>
        <w:t>127</w:t>
      </w:r>
    </w:p>
    <w:p>
      <w:pPr>
        <w:spacing w:line="357" w:lineRule="auto" w:before="76"/>
        <w:ind w:left="580" w:right="1024" w:hanging="428"/>
        <w:jc w:val="left"/>
        <w:rPr>
          <w:rFonts w:ascii="宋体" w:hAnsi="宋体" w:cs="宋体" w:eastAsia="宋体" w:hint="default"/>
          <w:sz w:val="18"/>
          <w:szCs w:val="18"/>
        </w:rPr>
      </w:pPr>
      <w:r>
        <w:rPr>
          <w:rFonts w:ascii="宋体" w:hAnsi="宋体" w:cs="宋体" w:eastAsia="宋体" w:hint="default"/>
          <w:spacing w:val="-3"/>
          <w:sz w:val="18"/>
          <w:szCs w:val="18"/>
        </w:rPr>
        <w:t>号资产估值报告），低于依据商誉资产组可辨认资产持续计算的公允价值与商誉之和，发生商誉减值 </w:t>
      </w:r>
      <w:r>
        <w:rPr>
          <w:rFonts w:ascii="宋体" w:hAnsi="宋体" w:cs="宋体" w:eastAsia="宋体" w:hint="default"/>
          <w:sz w:val="18"/>
          <w:szCs w:val="18"/>
        </w:rPr>
        <w:t>4,270,113.46 </w:t>
      </w:r>
      <w:r>
        <w:rPr>
          <w:rFonts w:ascii="宋体" w:hAnsi="宋体" w:cs="宋体" w:eastAsia="宋体" w:hint="default"/>
          <w:spacing w:val="-5"/>
          <w:sz w:val="18"/>
          <w:szCs w:val="18"/>
        </w:rPr>
        <w:t>元。</w:t>
      </w:r>
      <w:r>
        <w:rPr>
          <w:rFonts w:ascii="宋体" w:hAnsi="宋体" w:cs="宋体" w:eastAsia="宋体" w:hint="default"/>
          <w:spacing w:val="-44"/>
          <w:sz w:val="18"/>
          <w:szCs w:val="18"/>
        </w:rPr>
        <w:t> </w:t>
      </w:r>
      <w:r>
        <w:rPr>
          <w:rFonts w:ascii="宋体" w:hAnsi="宋体" w:cs="宋体" w:eastAsia="宋体" w:hint="default"/>
          <w:spacing w:val="-3"/>
          <w:sz w:val="18"/>
          <w:szCs w:val="18"/>
        </w:rPr>
        <w:t>本年度，本公司评估了资产组相关商誉的可收回金额，无需计提减值准备。资产组未来现金流量基于被投资单位管理</w:t>
      </w:r>
    </w:p>
    <w:p>
      <w:pPr>
        <w:spacing w:line="338" w:lineRule="auto"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层批准的</w:t>
      </w:r>
      <w:r>
        <w:rPr>
          <w:rFonts w:ascii="宋体" w:hAnsi="宋体" w:cs="宋体" w:eastAsia="宋体" w:hint="default"/>
          <w:spacing w:val="-20"/>
          <w:sz w:val="18"/>
          <w:szCs w:val="18"/>
        </w:rPr>
        <w:t> </w:t>
      </w:r>
      <w:r>
        <w:rPr>
          <w:rFonts w:ascii="宋体" w:hAnsi="宋体" w:cs="宋体" w:eastAsia="宋体" w:hint="default"/>
          <w:sz w:val="18"/>
          <w:szCs w:val="18"/>
        </w:rPr>
        <w:t>2020</w:t>
      </w:r>
      <w:r>
        <w:rPr>
          <w:rFonts w:ascii="宋体" w:hAnsi="宋体" w:cs="宋体" w:eastAsia="宋体" w:hint="default"/>
          <w:spacing w:val="-29"/>
          <w:sz w:val="18"/>
          <w:szCs w:val="18"/>
        </w:rPr>
        <w:t> </w:t>
      </w:r>
      <w:r>
        <w:rPr>
          <w:rFonts w:ascii="宋体" w:hAnsi="宋体" w:cs="宋体" w:eastAsia="宋体" w:hint="default"/>
          <w:sz w:val="18"/>
          <w:szCs w:val="18"/>
        </w:rPr>
        <w:t>年至</w:t>
      </w:r>
      <w:r>
        <w:rPr>
          <w:rFonts w:ascii="宋体" w:hAnsi="宋体" w:cs="宋体" w:eastAsia="宋体" w:hint="default"/>
          <w:spacing w:val="-20"/>
          <w:sz w:val="18"/>
          <w:szCs w:val="18"/>
        </w:rPr>
        <w:t> </w:t>
      </w:r>
      <w:r>
        <w:rPr>
          <w:rFonts w:ascii="宋体" w:hAnsi="宋体" w:cs="宋体" w:eastAsia="宋体" w:hint="default"/>
          <w:sz w:val="18"/>
          <w:szCs w:val="18"/>
        </w:rPr>
        <w:t>2024</w:t>
      </w:r>
      <w:r>
        <w:rPr>
          <w:rFonts w:ascii="宋体" w:hAnsi="宋体" w:cs="宋体" w:eastAsia="宋体" w:hint="default"/>
          <w:spacing w:val="-20"/>
          <w:sz w:val="18"/>
          <w:szCs w:val="18"/>
        </w:rPr>
        <w:t> </w:t>
      </w:r>
      <w:r>
        <w:rPr>
          <w:rFonts w:ascii="宋体" w:hAnsi="宋体" w:cs="宋体" w:eastAsia="宋体" w:hint="default"/>
          <w:spacing w:val="-3"/>
          <w:sz w:val="18"/>
          <w:szCs w:val="18"/>
        </w:rPr>
        <w:t>年的财务预算确定。所用折现率为反映资产组特定风险的的税前折现率</w:t>
      </w:r>
      <w:r>
        <w:rPr>
          <w:rFonts w:ascii="宋体" w:hAnsi="宋体" w:cs="宋体" w:eastAsia="宋体" w:hint="default"/>
          <w:spacing w:val="-19"/>
          <w:sz w:val="18"/>
          <w:szCs w:val="18"/>
        </w:rPr>
        <w:t> </w:t>
      </w:r>
      <w:r>
        <w:rPr>
          <w:rFonts w:ascii="宋体" w:hAnsi="宋体" w:cs="宋体" w:eastAsia="宋体" w:hint="default"/>
          <w:spacing w:val="-3"/>
          <w:sz w:val="18"/>
          <w:szCs w:val="18"/>
        </w:rPr>
        <w:t>13.18%</w:t>
      </w:r>
      <w:r>
        <w:rPr>
          <w:rFonts w:ascii="宋体" w:hAnsi="宋体" w:cs="宋体" w:eastAsia="宋体" w:hint="default"/>
          <w:spacing w:val="-3"/>
          <w:sz w:val="18"/>
          <w:szCs w:val="18"/>
        </w:rPr>
        <w:t>，预测期收入增长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率：</w:t>
      </w:r>
      <w:r>
        <w:rPr>
          <w:rFonts w:ascii="宋体" w:hAnsi="宋体" w:cs="宋体" w:eastAsia="宋体" w:hint="default"/>
          <w:sz w:val="18"/>
          <w:szCs w:val="18"/>
        </w:rPr>
        <w:t>3.94%</w:t>
      </w:r>
      <w:r>
        <w:rPr>
          <w:rFonts w:ascii="宋体" w:hAnsi="宋体" w:cs="宋体" w:eastAsia="宋体" w:hint="default"/>
          <w:sz w:val="18"/>
          <w:szCs w:val="18"/>
        </w:rPr>
        <w:t>、</w:t>
      </w:r>
      <w:r>
        <w:rPr>
          <w:rFonts w:ascii="宋体" w:hAnsi="宋体" w:cs="宋体" w:eastAsia="宋体" w:hint="default"/>
          <w:sz w:val="18"/>
          <w:szCs w:val="18"/>
        </w:rPr>
        <w:t>19.83%</w:t>
      </w:r>
      <w:r>
        <w:rPr>
          <w:rFonts w:ascii="宋体" w:hAnsi="宋体" w:cs="宋体" w:eastAsia="宋体" w:hint="default"/>
          <w:sz w:val="18"/>
          <w:szCs w:val="18"/>
        </w:rPr>
        <w:t>、</w:t>
      </w:r>
      <w:r>
        <w:rPr>
          <w:rFonts w:ascii="宋体" w:hAnsi="宋体" w:cs="宋体" w:eastAsia="宋体" w:hint="default"/>
          <w:sz w:val="18"/>
          <w:szCs w:val="18"/>
        </w:rPr>
        <w:t>28.18%</w:t>
      </w:r>
      <w:r>
        <w:rPr>
          <w:rFonts w:ascii="宋体" w:hAnsi="宋体" w:cs="宋体" w:eastAsia="宋体" w:hint="default"/>
          <w:sz w:val="18"/>
          <w:szCs w:val="18"/>
        </w:rPr>
        <w:t>、</w:t>
      </w:r>
      <w:r>
        <w:rPr>
          <w:rFonts w:ascii="宋体" w:hAnsi="宋体" w:cs="宋体" w:eastAsia="宋体" w:hint="default"/>
          <w:sz w:val="18"/>
          <w:szCs w:val="18"/>
        </w:rPr>
        <w:t>16.39%</w:t>
      </w:r>
      <w:r>
        <w:rPr>
          <w:rFonts w:ascii="宋体" w:hAnsi="宋体" w:cs="宋体" w:eastAsia="宋体" w:hint="default"/>
          <w:sz w:val="18"/>
          <w:szCs w:val="18"/>
        </w:rPr>
        <w:t>、</w:t>
      </w:r>
      <w:r>
        <w:rPr>
          <w:rFonts w:ascii="宋体" w:hAnsi="宋体" w:cs="宋体" w:eastAsia="宋体" w:hint="default"/>
          <w:sz w:val="18"/>
          <w:szCs w:val="18"/>
        </w:rPr>
        <w:t>7.81%</w:t>
      </w:r>
      <w:r>
        <w:rPr>
          <w:rFonts w:ascii="宋体" w:hAnsi="宋体" w:cs="宋体" w:eastAsia="宋体" w:hint="default"/>
          <w:sz w:val="18"/>
          <w:szCs w:val="18"/>
        </w:rPr>
        <w:t>，稳定期增长率</w:t>
      </w:r>
      <w:r>
        <w:rPr>
          <w:rFonts w:ascii="宋体" w:hAnsi="宋体" w:cs="宋体" w:eastAsia="宋体" w:hint="default"/>
          <w:spacing w:val="-52"/>
          <w:sz w:val="18"/>
          <w:szCs w:val="18"/>
        </w:rPr>
        <w:t> </w:t>
      </w:r>
      <w:r>
        <w:rPr>
          <w:rFonts w:ascii="宋体" w:hAnsi="宋体" w:cs="宋体" w:eastAsia="宋体" w:hint="default"/>
          <w:sz w:val="18"/>
          <w:szCs w:val="18"/>
        </w:rPr>
        <w:t>2.8%</w:t>
      </w:r>
      <w:r>
        <w:rPr>
          <w:rFonts w:ascii="宋体" w:hAnsi="宋体" w:cs="宋体" w:eastAsia="宋体" w:hint="default"/>
          <w:sz w:val="18"/>
          <w:szCs w:val="18"/>
        </w:rPr>
        <w:t>，营业利润率区间为</w:t>
      </w:r>
      <w:r>
        <w:rPr>
          <w:rFonts w:ascii="宋体" w:hAnsi="宋体" w:cs="宋体" w:eastAsia="宋体" w:hint="default"/>
          <w:spacing w:val="-47"/>
          <w:sz w:val="18"/>
          <w:szCs w:val="18"/>
        </w:rPr>
        <w:t> </w:t>
      </w:r>
      <w:r>
        <w:rPr>
          <w:rFonts w:ascii="宋体" w:hAnsi="宋体" w:cs="宋体" w:eastAsia="宋体" w:hint="default"/>
          <w:sz w:val="18"/>
          <w:szCs w:val="18"/>
        </w:rPr>
        <w:t>7.49%-45.28%</w:t>
      </w:r>
      <w:r>
        <w:rPr>
          <w:rFonts w:ascii="宋体" w:hAnsi="宋体" w:cs="宋体" w:eastAsia="宋体" w:hint="default"/>
          <w:sz w:val="18"/>
          <w:szCs w:val="18"/>
        </w:rPr>
        <w:t>。</w:t>
      </w:r>
      <w:r>
        <w:rPr>
          <w:rFonts w:ascii="宋体" w:hAnsi="宋体" w:cs="宋体" w:eastAsia="宋体" w:hint="default"/>
          <w:spacing w:val="-83"/>
          <w:sz w:val="18"/>
          <w:szCs w:val="18"/>
        </w:rPr>
        <w:t> </w:t>
      </w:r>
      <w:r>
        <w:rPr>
          <w:rFonts w:ascii="宋体" w:hAnsi="宋体" w:cs="宋体" w:eastAsia="宋体" w:hint="default"/>
          <w:spacing w:val="-3"/>
          <w:sz w:val="18"/>
          <w:szCs w:val="18"/>
        </w:rPr>
        <w:t>商誉减值测试的影响</w:t>
      </w:r>
    </w:p>
    <w:p>
      <w:pPr>
        <w:spacing w:line="357" w:lineRule="auto" w:before="46"/>
        <w:ind w:left="153" w:right="10031" w:firstLine="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88"/>
          <w:sz w:val="18"/>
          <w:szCs w:val="18"/>
        </w:rPr>
        <w:t> </w:t>
      </w:r>
      <w:r>
        <w:rPr>
          <w:rFonts w:ascii="宋体" w:hAnsi="宋体" w:cs="宋体" w:eastAsia="宋体" w:hint="default"/>
          <w:sz w:val="18"/>
          <w:szCs w:val="18"/>
        </w:rPr>
        <w:t>其他说明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无</w:t>
      </w:r>
    </w:p>
    <w:p>
      <w:pPr>
        <w:spacing w:line="240" w:lineRule="auto" w:before="10"/>
        <w:rPr>
          <w:rFonts w:ascii="宋体" w:hAnsi="宋体" w:cs="宋体" w:eastAsia="宋体" w:hint="default"/>
          <w:sz w:val="14"/>
          <w:szCs w:val="14"/>
        </w:rPr>
      </w:pPr>
    </w:p>
    <w:p>
      <w:pPr>
        <w:pStyle w:val="Heading6"/>
        <w:spacing w:line="240" w:lineRule="auto"/>
        <w:ind w:right="1024"/>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5"/>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6,473,349.59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3,965,732.59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2,057,162.06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8,381,920.12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长期租赁房屋租金</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78,347,204.45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2,084,626.32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76,262,578.13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377,951.43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33,828.06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344,123.37</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85,198,505.47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3,965,732.59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4,175,616.44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84,988,621.62</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）未经抵销的递延所得税资产</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303,367,981.99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52,100,624.22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192,968,906.47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34,361,328.56</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3,275,799.43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818,949.86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3,867,027.19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966,756.80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306,643,781.42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52,919,574.08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196,835,933.66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35,328,085.36</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71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其他权益工具投资公允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价值变动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2,538,816.00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634,704.00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2"/>
                <w:sz w:val="18"/>
                <w:szCs w:val="18"/>
              </w:rPr>
              <w:t>其他非流动金融资产公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允价值变动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2,160,115.90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540,028.98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2,136,090.98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534,022.74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4,698,931.90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1,174,732.98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2,136,090.98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534,022.74</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71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2" w:right="51"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2" w:right="41" w:hanging="270"/>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2"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52,919,574.08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35,328,085.36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1,174,732.98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534,022.74</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62,211,027.35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83,762,773.60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422,986,004.26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378,380,911.69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485,197,031.61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462,143,685.29</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3232"/>
        <w:gridCol w:w="3237"/>
        <w:gridCol w:w="3232"/>
      </w:tblGrid>
      <w:tr>
        <w:trPr>
          <w:trHeight w:val="404"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2019</w:t>
            </w:r>
          </w:p>
        </w:tc>
        <w:tc>
          <w:tcPr>
            <w:tcW w:w="3237"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37,087,301.75</w:t>
            </w:r>
          </w:p>
        </w:tc>
      </w:tr>
      <w:tr>
        <w:trPr>
          <w:trHeight w:val="398"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2020</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8,867,539.18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67,190,275.94</w:t>
            </w:r>
          </w:p>
        </w:tc>
      </w:tr>
      <w:tr>
        <w:trPr>
          <w:trHeight w:val="403"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2021</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55,189,243.11</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74,851,792.99</w:t>
            </w:r>
          </w:p>
        </w:tc>
      </w:tr>
      <w:tr>
        <w:trPr>
          <w:trHeight w:val="404"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2022</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98,924,924.61</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98,947,605.79</w:t>
            </w:r>
          </w:p>
        </w:tc>
      </w:tr>
      <w:tr>
        <w:trPr>
          <w:trHeight w:val="403"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2023</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103,451,333.70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98,442,776.27</w:t>
            </w:r>
          </w:p>
        </w:tc>
      </w:tr>
      <w:tr>
        <w:trPr>
          <w:trHeight w:val="398"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2024</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143,191,119.19</w:t>
            </w: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2027</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1,271,727.24</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1,861,158.95</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232"/>
        <w:gridCol w:w="3237"/>
        <w:gridCol w:w="3232"/>
      </w:tblGrid>
      <w:tr>
        <w:trPr>
          <w:trHeight w:val="403"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2029</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12,090,117.23</w:t>
            </w: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422,986,004.26</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79" w:right="0"/>
              <w:jc w:val="left"/>
              <w:rPr>
                <w:rFonts w:ascii="Times New Roman" w:hAnsi="Times New Roman" w:cs="Times New Roman" w:eastAsia="Times New Roman" w:hint="default"/>
                <w:sz w:val="18"/>
                <w:szCs w:val="18"/>
              </w:rPr>
            </w:pPr>
            <w:r>
              <w:rPr>
                <w:rFonts w:ascii="Times New Roman"/>
                <w:sz w:val="18"/>
              </w:rPr>
              <w:t>378,380,911.69</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6"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683,884,788.83</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预付长期租赁房屋装修费用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54,823,046.06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54,823,046.06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预付项目工程款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7,958,064.65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2,426,724.25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预付装修费用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190,291.26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62,971,401.97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741,134,559.14</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5"/>
        <w:ind w:right="1024"/>
        <w:jc w:val="left"/>
      </w:pPr>
      <w:r>
        <w:rPr>
          <w:spacing w:val="-2"/>
        </w:rPr>
        <w:t>预付投资款项、预付长期租赁房屋装修费用详见“第十二节、十六、其他重要事项</w:t>
      </w:r>
      <w:r>
        <w:rPr>
          <w:rFonts w:ascii="Times New Roman" w:hAnsi="Times New Roman" w:cs="Times New Roman" w:eastAsia="Times New Roman" w:hint="default"/>
          <w:spacing w:val="-2"/>
        </w:rPr>
        <w:t>7</w:t>
      </w:r>
      <w:r>
        <w:rPr>
          <w:spacing w:val="-2"/>
        </w:rPr>
        <w:t>、其他对投资者决策</w:t>
      </w:r>
      <w:r>
        <w:rPr>
          <w:spacing w:val="-11"/>
        </w:rPr>
        <w:t> </w:t>
      </w:r>
      <w:r>
        <w:rPr>
          <w:spacing w:val="-11"/>
        </w:rPr>
      </w:r>
      <w:r>
        <w:rPr/>
        <w:t>有影响的重要交易和事项”。</w:t>
      </w:r>
    </w:p>
    <w:p>
      <w:pPr>
        <w:spacing w:line="240" w:lineRule="auto" w:before="5"/>
        <w:rPr>
          <w:rFonts w:ascii="宋体" w:hAnsi="宋体" w:cs="宋体" w:eastAsia="宋体" w:hint="default"/>
          <w:sz w:val="19"/>
          <w:szCs w:val="19"/>
        </w:rPr>
      </w:pPr>
    </w:p>
    <w:p>
      <w:pPr>
        <w:pStyle w:val="Heading6"/>
        <w:spacing w:line="240" w:lineRule="auto"/>
        <w:ind w:right="1024"/>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10"/>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）短期借款分类</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1,057,000,000.00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1,166,997,650.00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1,312,000,000.00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1,436,997,650.00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40" w:lineRule="auto" w:before="89"/>
        <w:ind w:right="1024"/>
        <w:jc w:val="left"/>
      </w:pPr>
      <w:r>
        <w:rPr/>
        <w:t>说明：保证借款详见</w:t>
      </w:r>
      <w:r>
        <w:rPr>
          <w:rFonts w:ascii="Times New Roman" w:hAnsi="Times New Roman" w:cs="Times New Roman" w:eastAsia="Times New Roman" w:hint="default"/>
        </w:rPr>
        <w:t>“</w:t>
      </w:r>
      <w:r>
        <w:rPr/>
        <w:t>第十二节、十四、承诺及或有事项</w:t>
      </w:r>
      <w:r>
        <w:rPr>
          <w:rFonts w:ascii="Times New Roman" w:hAnsi="Times New Roman" w:cs="Times New Roman" w:eastAsia="Times New Roman" w:hint="default"/>
        </w:rPr>
        <w:t>”</w:t>
      </w:r>
      <w:r>
        <w:rPr/>
        <w:t>中</w:t>
      </w:r>
      <w:r>
        <w:rPr>
          <w:rFonts w:ascii="Times New Roman" w:hAnsi="Times New Roman" w:cs="Times New Roman" w:eastAsia="Times New Roman" w:hint="default"/>
        </w:rPr>
        <w:t>“2</w:t>
      </w:r>
      <w:r>
        <w:rPr/>
        <w:t>、（</w:t>
      </w:r>
      <w:r>
        <w:rPr>
          <w:rFonts w:ascii="Times New Roman" w:hAnsi="Times New Roman" w:cs="Times New Roman" w:eastAsia="Times New Roman" w:hint="default"/>
        </w:rPr>
        <w:t>1</w:t>
      </w:r>
      <w:r>
        <w:rPr/>
        <w:t>）或有事项</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本期末已逾期未偿还的短期借款总额为 </w:t>
      </w:r>
      <w:r>
        <w:rPr>
          <w:rFonts w:ascii="Times New Roman" w:hAnsi="Times New Roman" w:cs="Times New Roman" w:eastAsia="Times New Roman" w:hint="default"/>
          <w:sz w:val="18"/>
          <w:szCs w:val="18"/>
        </w:rPr>
        <w:t>0.00 </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元，其中重要的已逾期未偿还的短期借款情况如下：</w:t>
      </w:r>
    </w:p>
    <w:p>
      <w:pPr>
        <w:spacing w:before="102"/>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114,709,733.00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303,020,122.00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253,338,266.32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171,450,121.00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368,047,999.32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474,470,243.00</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本期末已到期未支付的应付票据总额为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）应付账款列示</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1,990,409,131.82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664,156,170.77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108,564,404.86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32,253,932.31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劳务款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4,020.00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其他合同款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33,248,721.19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28,498,377.95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2,132,222,257.87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724,912,501.03</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2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北京汉邦高科数字技术股份有限公司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99,785,693.74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新疆华夏天辰信息系统工程有限公司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24,018,928.09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重庆信威通信技术有限责任公司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20,175,000.00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天津普泰国信科技有限公司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9,501,295.69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北京易子微科技有限公司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6,184,673.49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中国电信集团有限公司河南分公司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5,490,683.50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165,156,274.51</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8"/>
        <w:ind w:left="2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left="233" w:right="0"/>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23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2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6"/>
        <w:spacing w:line="240" w:lineRule="auto"/>
        <w:ind w:left="23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22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172,101,228.33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236,728,090.13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96,372,563.00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49,186,612.00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268,473,791.33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285,914,702.13</w:t>
            </w:r>
          </w:p>
        </w:tc>
      </w:tr>
    </w:tbl>
    <w:p>
      <w:pPr>
        <w:spacing w:line="240" w:lineRule="auto" w:before="9"/>
        <w:rPr>
          <w:rFonts w:ascii="宋体" w:hAnsi="宋体" w:cs="宋体" w:eastAsia="宋体" w:hint="default"/>
          <w:sz w:val="27"/>
          <w:szCs w:val="27"/>
        </w:rPr>
      </w:pPr>
    </w:p>
    <w:p>
      <w:pPr>
        <w:spacing w:before="46"/>
        <w:ind w:left="233" w:right="0" w:firstLine="0"/>
        <w:jc w:val="left"/>
        <w:rPr>
          <w:rFonts w:ascii="宋体" w:hAnsi="宋体" w:cs="宋体" w:eastAsia="宋体" w:hint="default"/>
          <w:sz w:val="18"/>
          <w:szCs w:val="18"/>
        </w:rPr>
      </w:pPr>
      <w:r>
        <w:rPr>
          <w:rFonts w:ascii="宋体" w:hAnsi="宋体" w:cs="宋体" w:eastAsia="宋体" w:hint="default"/>
          <w:sz w:val="18"/>
          <w:szCs w:val="18"/>
        </w:rPr>
        <w:t>预售房款</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232"/>
        <w:gridCol w:w="1983"/>
        <w:gridCol w:w="1421"/>
        <w:gridCol w:w="1628"/>
        <w:gridCol w:w="1595"/>
      </w:tblGrid>
      <w:tr>
        <w:trPr>
          <w:trHeight w:val="403"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56"/>
              <w:jc w:val="right"/>
              <w:rPr>
                <w:rFonts w:ascii="宋体" w:hAnsi="宋体" w:cs="宋体" w:eastAsia="宋体" w:hint="default"/>
                <w:sz w:val="18"/>
                <w:szCs w:val="18"/>
              </w:rPr>
            </w:pPr>
            <w:r>
              <w:rPr>
                <w:rFonts w:ascii="宋体" w:hAnsi="宋体" w:cs="宋体" w:eastAsia="宋体" w:hint="default"/>
                <w:spacing w:val="-2"/>
                <w:sz w:val="18"/>
                <w:szCs w:val="18"/>
              </w:rPr>
              <w:t>上年年末余额</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3" w:right="0"/>
              <w:jc w:val="left"/>
              <w:rPr>
                <w:rFonts w:ascii="宋体" w:hAnsi="宋体" w:cs="宋体" w:eastAsia="宋体" w:hint="default"/>
                <w:sz w:val="18"/>
                <w:szCs w:val="18"/>
              </w:rPr>
            </w:pPr>
            <w:r>
              <w:rPr>
                <w:rFonts w:ascii="宋体" w:hAnsi="宋体" w:cs="宋体" w:eastAsia="宋体" w:hint="default"/>
                <w:sz w:val="18"/>
                <w:szCs w:val="18"/>
              </w:rPr>
              <w:t>预计竣工时间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预售比例</w:t>
            </w:r>
          </w:p>
        </w:tc>
      </w:tr>
      <w:tr>
        <w:trPr>
          <w:trHeight w:val="404"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济宁大唐科技大厦综合楼</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20,285,123.00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5"/>
              <w:jc w:val="right"/>
              <w:rPr>
                <w:rFonts w:ascii="Times New Roman" w:hAnsi="Times New Roman" w:cs="Times New Roman" w:eastAsia="Times New Roman" w:hint="default"/>
                <w:sz w:val="18"/>
                <w:szCs w:val="18"/>
              </w:rPr>
            </w:pPr>
            <w:r>
              <w:rPr>
                <w:rFonts w:ascii="Times New Roman"/>
                <w:spacing w:val="-1"/>
                <w:sz w:val="18"/>
              </w:rPr>
              <w:t>39,088,134.00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6"/>
              <w:jc w:val="right"/>
              <w:rPr>
                <w:rFonts w:ascii="Times New Roman" w:hAnsi="Times New Roman" w:cs="Times New Roman" w:eastAsia="Times New Roman" w:hint="default"/>
                <w:sz w:val="18"/>
                <w:szCs w:val="18"/>
              </w:rPr>
            </w:pPr>
            <w:r>
              <w:rPr>
                <w:rFonts w:ascii="Times New Roman"/>
                <w:spacing w:val="-1"/>
                <w:sz w:val="18"/>
              </w:rPr>
              <w:t>77.66%</w:t>
            </w:r>
          </w:p>
        </w:tc>
      </w:tr>
      <w:tr>
        <w:trPr>
          <w:trHeight w:val="403"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大唐悠活公园</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76,087,440.00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10,098,478.00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14.52%</w:t>
            </w:r>
          </w:p>
        </w:tc>
      </w:tr>
      <w:tr>
        <w:trPr>
          <w:trHeight w:val="398"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96,372,563.00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49,186,612.00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6"/>
        <w:spacing w:line="335" w:lineRule="exact"/>
        <w:ind w:left="233"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22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中国机床销售与技术服务有限公司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41,979,065.00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湖南省粮食和物资储备局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3,034,249.18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包头市公安局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1,370,000.00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bl>
    <w:p>
      <w:pPr>
        <w:spacing w:after="0" w:line="240" w:lineRule="auto"/>
        <w:jc w:val="left"/>
        <w:rPr>
          <w:rFonts w:ascii="宋体" w:hAnsi="宋体" w:cs="宋体" w:eastAsia="宋体" w:hint="default"/>
          <w:sz w:val="18"/>
          <w:szCs w:val="18"/>
        </w:rPr>
        <w:sectPr>
          <w:pgSz w:w="11910" w:h="16840"/>
          <w:pgMar w:header="876"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中建八局第二建设有限公司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1,351,419.98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71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90"/>
              <w:jc w:val="left"/>
              <w:rPr>
                <w:rFonts w:ascii="宋体" w:hAnsi="宋体" w:cs="宋体" w:eastAsia="宋体" w:hint="default"/>
                <w:sz w:val="18"/>
                <w:szCs w:val="18"/>
              </w:rPr>
            </w:pPr>
            <w:r>
              <w:rPr>
                <w:rFonts w:ascii="宋体" w:hAnsi="宋体" w:cs="宋体" w:eastAsia="宋体" w:hint="default"/>
                <w:spacing w:val="-3"/>
                <w:sz w:val="18"/>
                <w:szCs w:val="18"/>
              </w:rPr>
              <w:t>中国移动通信集团甘肃有限公司兰州分</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1,298,082.39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单位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1,104,000.00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北京市怀柔区公安消防支队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1,086,400.00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51,223,216.55</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报告期内账面价值发生重大变动的金额和原因</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4"/>
        <w:gridCol w:w="2420"/>
        <w:gridCol w:w="4946"/>
      </w:tblGrid>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）应付职工薪酬列示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18,056,547.11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261,689,861.91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263,091,190.79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16,655,218.23</w:t>
            </w:r>
          </w:p>
        </w:tc>
      </w:tr>
      <w:tr>
        <w:trPr>
          <w:trHeight w:val="71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199,220.27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26,266,737.60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26,296,596.12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169,361.75</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1,975,802.22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1,975,802.22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四、一年内到期的其他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福利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-7,062,510.00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-7,062,510.00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18,255,767.38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282,869,891.73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284,301,079.13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16,824,579.98</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9,844,198.51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219,217,861.34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219,769,223.56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9,292,836.29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6,042,769.50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6,042,769.50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47,883.61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17,448,021.14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17,405,620.77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90,283.98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其中：医疗保险费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41,627.46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15,820,348.72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15,785,006.55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76,969.63</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工伤保险费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3,223.22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495,678.34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491,764.03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7,137.53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生育保险费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3,032.93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1,131,994.08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1,128,850.19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6,176.82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66,528.28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17,054,837.75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17,096,562.09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24,803.94</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8,097,936.71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1,926,372.18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2,777,014.87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7,247,294.02</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18,056,547.11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261,689,861.91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263,091,190.79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16,655,218.23</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194,879.20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23,950,622.13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23,983,388.17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162,113.16</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4,341.07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1,034,179.69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1,031,272.17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7,248.59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1,281,935.78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1,281,935.78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199,220.27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26,266,737.60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26,296,596.12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169,361.75</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5"/>
        <w:ind w:right="1125" w:firstLine="283"/>
        <w:jc w:val="both"/>
        <w:rPr>
          <w:rFonts w:ascii="宋体" w:hAnsi="宋体" w:cs="宋体" w:eastAsia="宋体" w:hint="default"/>
        </w:rPr>
      </w:pPr>
      <w:r>
        <w:rPr>
          <w:spacing w:val="-1"/>
        </w:rPr>
        <w:t>本公司于</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24</w:t>
      </w:r>
      <w:r>
        <w:rPr>
          <w:spacing w:val="-1"/>
        </w:rPr>
        <w:t>日召开的</w:t>
      </w:r>
      <w:r>
        <w:rPr>
          <w:rFonts w:ascii="宋体" w:hAnsi="宋体" w:cs="宋体" w:eastAsia="宋体" w:hint="default"/>
          <w:spacing w:val="-1"/>
        </w:rPr>
        <w:t>2017</w:t>
      </w:r>
      <w:r>
        <w:rPr>
          <w:spacing w:val="-1"/>
        </w:rPr>
        <w:t>年度第二次临时股东大会决议通过了《大唐高鸿数据网络技术股份</w:t>
      </w:r>
      <w:r>
        <w:rPr>
          <w:w w:val="100"/>
        </w:rPr>
        <w:t> </w:t>
      </w:r>
      <w:r>
        <w:rPr>
          <w:spacing w:val="-2"/>
        </w:rPr>
        <w:t>有限公司限制性股票激励计划（草案修订稿）及其摘要》，该激励计划经国务院国有资产监督管理委员会</w:t>
      </w:r>
      <w:r>
        <w:rPr>
          <w:spacing w:val="-33"/>
        </w:rPr>
        <w:t> </w:t>
      </w:r>
      <w:r>
        <w:rPr>
          <w:spacing w:val="-33"/>
        </w:rPr>
      </w:r>
      <w:r>
        <w:rPr/>
        <w:t>办公厅国资厅考分【</w:t>
      </w:r>
      <w:r>
        <w:rPr>
          <w:rFonts w:ascii="宋体" w:hAnsi="宋体" w:cs="宋体" w:eastAsia="宋体" w:hint="default"/>
        </w:rPr>
        <w:t>2017</w:t>
      </w:r>
      <w:r>
        <w:rPr/>
        <w:t>】</w:t>
      </w:r>
      <w:r>
        <w:rPr>
          <w:rFonts w:ascii="宋体" w:hAnsi="宋体" w:cs="宋体" w:eastAsia="宋体" w:hint="default"/>
        </w:rPr>
        <w:t>543</w:t>
      </w:r>
      <w:r>
        <w:rPr/>
        <w:t>号文件同意及中国证券监督管理委员会备案无异议后实施，该股权激励计</w:t>
      </w:r>
      <w:r>
        <w:rPr>
          <w:spacing w:val="-30"/>
        </w:rPr>
        <w:t> </w:t>
      </w:r>
      <w:r>
        <w:rPr>
          <w:spacing w:val="-30"/>
        </w:rPr>
      </w:r>
      <w:r>
        <w:rPr/>
        <w:t>划向</w:t>
      </w:r>
      <w:r>
        <w:rPr>
          <w:rFonts w:ascii="宋体" w:hAnsi="宋体" w:cs="宋体" w:eastAsia="宋体" w:hint="default"/>
        </w:rPr>
        <w:t>230</w:t>
      </w:r>
      <w:r>
        <w:rPr/>
        <w:t>名激励对象以每股发行价格</w:t>
      </w:r>
      <w:r>
        <w:rPr>
          <w:rFonts w:ascii="宋体" w:hAnsi="宋体" w:cs="宋体" w:eastAsia="宋体" w:hint="default"/>
        </w:rPr>
        <w:t>4.63</w:t>
      </w:r>
      <w:r>
        <w:rPr/>
        <w:t>元发行人民币普通股</w:t>
      </w:r>
      <w:r>
        <w:rPr>
          <w:rFonts w:ascii="宋体" w:hAnsi="宋体" w:cs="宋体" w:eastAsia="宋体" w:hint="default"/>
        </w:rPr>
        <w:t>18,720,000</w:t>
      </w:r>
      <w:r>
        <w:rPr/>
        <w:t>股。</w:t>
      </w:r>
      <w:r>
        <w:rPr>
          <w:rFonts w:ascii="宋体" w:hAnsi="宋体" w:cs="宋体" w:eastAsia="宋体" w:hint="default"/>
        </w:rPr>
        <w:t> </w:t>
      </w:r>
    </w:p>
    <w:p>
      <w:pPr>
        <w:pStyle w:val="BodyText"/>
        <w:spacing w:line="273" w:lineRule="auto"/>
        <w:ind w:right="1126" w:firstLine="283"/>
        <w:jc w:val="both"/>
        <w:rPr>
          <w:rFonts w:ascii="宋体" w:hAnsi="宋体" w:cs="宋体" w:eastAsia="宋体" w:hint="default"/>
        </w:rPr>
      </w:pPr>
      <w:r>
        <w:rPr>
          <w:spacing w:val="-1"/>
        </w:rPr>
        <w:t>本年度按照授予日的公允价值，将取得的服务计入相关成本或费用，金额为</w:t>
      </w:r>
      <w:r>
        <w:rPr>
          <w:rFonts w:ascii="宋体" w:hAnsi="宋体" w:cs="宋体" w:eastAsia="宋体" w:hint="default"/>
          <w:spacing w:val="-1"/>
        </w:rPr>
        <w:t>18,299,667.02</w:t>
      </w:r>
      <w:r>
        <w:rPr>
          <w:spacing w:val="-1"/>
        </w:rPr>
        <w:t>元；第二期</w:t>
      </w:r>
      <w:r>
        <w:rPr>
          <w:w w:val="100"/>
        </w:rPr>
        <w:t> </w:t>
      </w:r>
      <w:r>
        <w:rPr/>
        <w:t>股权解锁条件预期无法完成以及部分人员离职涉及的股权部分，冲销金额为</w:t>
      </w:r>
      <w:r>
        <w:rPr>
          <w:rFonts w:ascii="宋体" w:hAnsi="宋体" w:cs="宋体" w:eastAsia="宋体" w:hint="default"/>
        </w:rPr>
        <w:t>25,362,177.02</w:t>
      </w:r>
      <w:r>
        <w:rPr/>
        <w:t>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6"/>
        <w:spacing w:line="240" w:lineRule="auto"/>
        <w:ind w:right="1024"/>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43,271,489.91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69,719,581.72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21,603,759.33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28,540,232.98</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2,804,974.84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1,431,868.19</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4,350,730.90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4,890,411.12</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1,045,876.77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822,391.93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3,092,646.98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3,493,150.74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1,471,893.45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1,101,042.71</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218,842.68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193,590.35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732,925.03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839,575.85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78,593,139.89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111,031,845.59</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285,275.97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286,135.07</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886,260,858.09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856,034,288.80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886,546,134.06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856,320,423.87</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重要的已逾期未支付的利息情况：</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235,275.97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236,135.07</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285,275.97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286,135.07</w:t>
            </w:r>
          </w:p>
        </w:tc>
      </w:tr>
    </w:tbl>
    <w:p>
      <w:pPr>
        <w:spacing w:line="338" w:lineRule="auto" w:before="58"/>
        <w:ind w:left="518" w:right="1024" w:hanging="365"/>
        <w:jc w:val="left"/>
        <w:rPr>
          <w:rFonts w:ascii="宋体" w:hAnsi="宋体" w:cs="宋体" w:eastAsia="宋体" w:hint="default"/>
          <w:sz w:val="18"/>
          <w:szCs w:val="18"/>
        </w:rPr>
      </w:pPr>
      <w:r>
        <w:rPr>
          <w:rFonts w:ascii="宋体" w:hAnsi="宋体" w:cs="宋体" w:eastAsia="宋体" w:hint="default"/>
          <w:spacing w:val="-3"/>
          <w:sz w:val="18"/>
          <w:szCs w:val="18"/>
        </w:rPr>
        <w:t>其他说明，包括重要的超过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年未支付的应付股利，应披露未支付原因：</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应付普通股股利中</w:t>
      </w:r>
      <w:r>
        <w:rPr>
          <w:rFonts w:ascii="Times New Roman" w:hAnsi="Times New Roman" w:cs="Times New Roman" w:eastAsia="Times New Roman" w:hint="default"/>
          <w:spacing w:val="-3"/>
          <w:sz w:val="18"/>
          <w:szCs w:val="18"/>
        </w:rPr>
        <w:t>235,275.97</w:t>
      </w:r>
      <w:r>
        <w:rPr>
          <w:rFonts w:ascii="宋体" w:hAnsi="宋体" w:cs="宋体" w:eastAsia="宋体" w:hint="default"/>
          <w:spacing w:val="-3"/>
          <w:sz w:val="18"/>
          <w:szCs w:val="18"/>
        </w:rPr>
        <w:t>元超过一年未支付，原因为无法取得个别股东的收款信息资料。其他</w:t>
      </w:r>
      <w:r>
        <w:rPr>
          <w:rFonts w:ascii="Times New Roman" w:hAnsi="Times New Roman" w:cs="Times New Roman" w:eastAsia="Times New Roman" w:hint="default"/>
          <w:spacing w:val="-3"/>
          <w:sz w:val="18"/>
          <w:szCs w:val="18"/>
        </w:rPr>
        <w:t>50,000.00</w:t>
      </w:r>
      <w:r>
        <w:rPr>
          <w:rFonts w:ascii="宋体" w:hAnsi="宋体" w:cs="宋体" w:eastAsia="宋体" w:hint="default"/>
          <w:spacing w:val="-3"/>
          <w:sz w:val="18"/>
          <w:szCs w:val="18"/>
        </w:rPr>
        <w:t>元，为本公</w:t>
      </w:r>
    </w:p>
    <w:p>
      <w:pPr>
        <w:spacing w:line="217" w:lineRule="exact"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司控股子公司大唐投资管理（北京）有限公司对股东暂未支付的股利。</w:t>
      </w:r>
    </w:p>
    <w:p>
      <w:pPr>
        <w:spacing w:after="0" w:line="217" w:lineRule="exact"/>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）按款项性质列示其他应付款</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585,106,355.32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689,769,022.35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44,257,774.05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46,483,671.81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13,456,566.31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21,350,057.24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继续涉入负债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148,150,000.00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61,784.99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67,095.12</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95,228,377.42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98,364,442.28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886,260,858.09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856,034,288.80</w:t>
            </w:r>
          </w:p>
        </w:tc>
      </w:tr>
    </w:tbl>
    <w:p>
      <w:pPr>
        <w:spacing w:line="240" w:lineRule="auto" w:before="9"/>
        <w:rPr>
          <w:rFonts w:ascii="宋体" w:hAnsi="宋体" w:cs="宋体" w:eastAsia="宋体" w:hint="default"/>
          <w:sz w:val="27"/>
          <w:szCs w:val="27"/>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说明：本公司因限制性股票回购义务形成负债金额为 </w:t>
      </w:r>
      <w:r>
        <w:rPr>
          <w:rFonts w:ascii="Times New Roman" w:hAnsi="Times New Roman" w:cs="Times New Roman" w:eastAsia="Times New Roman" w:hint="default"/>
          <w:sz w:val="18"/>
          <w:szCs w:val="18"/>
        </w:rPr>
        <w:t>81,534,300.00  </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元，已支付未完成回购的离职人员限制性股票义务形成</w:t>
      </w:r>
    </w:p>
    <w:p>
      <w:pPr>
        <w:spacing w:before="63"/>
        <w:ind w:left="153" w:right="1024" w:firstLine="0"/>
        <w:jc w:val="left"/>
        <w:rPr>
          <w:rFonts w:ascii="宋体" w:hAnsi="宋体" w:cs="宋体" w:eastAsia="宋体" w:hint="default"/>
          <w:sz w:val="18"/>
          <w:szCs w:val="18"/>
        </w:rPr>
      </w:pPr>
      <w:r>
        <w:rPr>
          <w:rFonts w:ascii="宋体" w:hAnsi="宋体" w:cs="宋体" w:eastAsia="宋体" w:hint="default"/>
          <w:sz w:val="18"/>
          <w:szCs w:val="18"/>
        </w:rPr>
        <w:t>的负债金额为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6,256,710.00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年的重要其他应付款</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大唐电信科技产业控股有限公司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北京百卓网络技术有限公司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7,679,531.70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无形资产采购款</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西藏嗨球科技有限公司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电信科学技术研究院有限公司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3,624,896.79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北京旭亚威科技发展有限公司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3,579,421.46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北京朗程科讯科技有限公司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3,276,420.55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73,160,270.50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44,446,255.90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512,628,750.00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557,075,005.90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1024"/>
        <w:jc w:val="left"/>
      </w:pPr>
      <w:r>
        <w:rPr>
          <w:spacing w:val="3"/>
        </w:rPr>
        <w:t>说明：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月，公司与大唐电信集团财务有限公司签订借款合同，借款期限</w:t>
      </w:r>
      <w:r>
        <w:rPr>
          <w:rFonts w:ascii="Times New Roman" w:hAnsi="Times New Roman" w:cs="Times New Roman" w:eastAsia="Times New Roman" w:hint="default"/>
          <w:spacing w:val="3"/>
        </w:rPr>
        <w:t>36</w:t>
      </w:r>
      <w:r>
        <w:rPr>
          <w:spacing w:val="3"/>
        </w:rPr>
        <w:t>个月，借款年利率为</w:t>
      </w:r>
    </w:p>
    <w:p>
      <w:pPr>
        <w:pStyle w:val="BodyText"/>
        <w:spacing w:line="240" w:lineRule="auto" w:before="21"/>
        <w:ind w:right="1024"/>
        <w:jc w:val="left"/>
      </w:pPr>
      <w:r>
        <w:rPr>
          <w:rFonts w:ascii="Times New Roman" w:hAnsi="Times New Roman" w:cs="Times New Roman" w:eastAsia="Times New Roman" w:hint="default"/>
        </w:rPr>
        <w:t>4.5125%</w:t>
      </w:r>
      <w:r>
        <w:rPr/>
        <w:t>，借款金额</w:t>
      </w:r>
      <w:r>
        <w:rPr>
          <w:rFonts w:ascii="Times New Roman" w:hAnsi="Times New Roman" w:cs="Times New Roman" w:eastAsia="Times New Roman" w:hint="default"/>
        </w:rPr>
        <w:t>3,500.00</w:t>
      </w:r>
      <w:r>
        <w:rPr/>
        <w:t>万元，借款方式为信用借款。</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6"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短期应付债券的增减变动：</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27" w:hanging="92"/>
              <w:jc w:val="left"/>
              <w:rPr>
                <w:rFonts w:ascii="宋体" w:hAnsi="宋体" w:cs="宋体" w:eastAsia="宋体" w:hint="default"/>
                <w:sz w:val="18"/>
                <w:szCs w:val="18"/>
              </w:rPr>
            </w:pPr>
            <w:r>
              <w:rPr>
                <w:rFonts w:ascii="宋体" w:hAnsi="宋体" w:cs="宋体" w:eastAsia="宋体" w:hint="default"/>
                <w:sz w:val="18"/>
                <w:szCs w:val="18"/>
              </w:rPr>
              <w:t>按面值计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07" w:right="26" w:hanging="274"/>
              <w:jc w:val="left"/>
              <w:rPr>
                <w:rFonts w:ascii="宋体" w:hAnsi="宋体" w:cs="宋体" w:eastAsia="宋体" w:hint="default"/>
                <w:sz w:val="18"/>
                <w:szCs w:val="18"/>
              </w:rPr>
            </w:pPr>
            <w:r>
              <w:rPr>
                <w:rFonts w:ascii="宋体" w:hAnsi="宋体" w:cs="宋体" w:eastAsia="宋体" w:hint="default"/>
                <w:sz w:val="18"/>
                <w:szCs w:val="18"/>
              </w:rPr>
              <w:t>溢折价摊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）长期借款分类</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188,151,549.80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95,000,000.00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248,151,549.80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295,000,000.00</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BodyText"/>
        <w:spacing w:line="261" w:lineRule="auto" w:before="89"/>
        <w:ind w:right="1024"/>
        <w:jc w:val="left"/>
      </w:pPr>
      <w:r>
        <w:rPr/>
        <w:t>说明：</w:t>
      </w:r>
      <w:r>
        <w:rPr>
          <w:spacing w:val="-10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日，根据公司第七届第五十九次董事会决议通过，同意国开发展基金有限公司对本公司子</w:t>
      </w:r>
      <w:r>
        <w:rPr>
          <w:w w:val="100"/>
        </w:rPr>
        <w:t> </w:t>
      </w:r>
      <w:r>
        <w:rPr/>
        <w:t>公司大唐高鸿济宁电子信息技术有限公司货币增资</w:t>
      </w:r>
      <w:r>
        <w:rPr>
          <w:rFonts w:ascii="Times New Roman" w:hAnsi="Times New Roman" w:cs="Times New Roman" w:eastAsia="Times New Roman" w:hint="default"/>
        </w:rPr>
        <w:t>9,000.00</w:t>
      </w:r>
      <w:r>
        <w:rPr/>
        <w:t>万。投资期限为自首笔增资款缴付完成日之日</w:t>
      </w:r>
      <w:r>
        <w:rPr>
          <w:spacing w:val="-29"/>
        </w:rPr>
        <w:t> </w:t>
      </w:r>
      <w:r>
        <w:rPr>
          <w:spacing w:val="-29"/>
        </w:rPr>
      </w:r>
      <w:r>
        <w:rPr>
          <w:spacing w:val="-2"/>
        </w:rPr>
        <w:t>起</w:t>
      </w:r>
      <w:r>
        <w:rPr>
          <w:rFonts w:ascii="Times New Roman" w:hAnsi="Times New Roman" w:cs="Times New Roman" w:eastAsia="Times New Roman" w:hint="default"/>
          <w:spacing w:val="-2"/>
        </w:rPr>
        <w:t>8</w:t>
      </w:r>
      <w:r>
        <w:rPr>
          <w:spacing w:val="-2"/>
        </w:rPr>
        <w:t>年，国开发展基金有限公司对济宁高鸿投资的投资收益率要求为：</w:t>
      </w: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w:t>
      </w:r>
      <w:r>
        <w:rPr>
          <w:spacing w:val="-2"/>
        </w:rPr>
        <w:t>年。公司将按照投资合同约定</w:t>
      </w:r>
      <w:r>
        <w:rPr>
          <w:spacing w:val="-36"/>
        </w:rPr>
        <w:t> </w:t>
      </w:r>
      <w:r>
        <w:rPr>
          <w:spacing w:val="-36"/>
        </w:rPr>
      </w:r>
      <w:r>
        <w:rPr/>
        <w:t>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日回购国开发展基金有限公司股份，每次回购金额</w:t>
      </w:r>
      <w:r>
        <w:rPr>
          <w:spacing w:val="-30"/>
        </w:rPr>
        <w:t> </w:t>
      </w:r>
      <w:r>
        <w:rPr>
          <w:spacing w:val="-30"/>
        </w:rPr>
      </w:r>
      <w:r>
        <w:rPr>
          <w:rFonts w:ascii="Times New Roman" w:hAnsi="Times New Roman" w:cs="Times New Roman" w:eastAsia="Times New Roman" w:hint="default"/>
        </w:rPr>
        <w:t>3,000.00</w:t>
      </w:r>
      <w:r>
        <w:rPr/>
        <w:t>万。大唐高鸿济宁电子信息技术有限公司将按照投资合同按期足额支付国开发展基金有限公司的</w:t>
      </w:r>
      <w:r>
        <w:rPr>
          <w:spacing w:val="-35"/>
        </w:rPr>
        <w:t> </w:t>
      </w:r>
      <w:r>
        <w:rPr>
          <w:spacing w:val="-35"/>
        </w:rPr>
      </w:r>
      <w:r>
        <w:rPr>
          <w:spacing w:val="-4"/>
        </w:rPr>
        <w:t>投资收益，若大唐高鸿济宁电子信息技术有限公司约定无法按期足额支付时，由公司对不足部分予以补足，</w:t>
      </w:r>
      <w:r>
        <w:rPr>
          <w:spacing w:val="-42"/>
        </w:rPr>
        <w:t> </w:t>
      </w:r>
      <w:r>
        <w:rPr>
          <w:spacing w:val="-42"/>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月公司完成第一次回购向国开发展基金支付款项</w:t>
      </w:r>
      <w:r>
        <w:rPr>
          <w:rFonts w:ascii="Times New Roman" w:hAnsi="Times New Roman" w:cs="Times New Roman" w:eastAsia="Times New Roman" w:hint="default"/>
        </w:rPr>
        <w:t>3,000.00</w:t>
      </w:r>
      <w:r>
        <w:rPr/>
        <w:t>万元；</w:t>
      </w:r>
    </w:p>
    <w:p>
      <w:pPr>
        <w:pStyle w:val="BodyText"/>
        <w:spacing w:line="240" w:lineRule="auto" w:before="0"/>
        <w:ind w:left="177" w:right="102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月，公司子公司贵州大唐高鸿置业有限公司从贵阳农村商业银行股份有限公司龙王支行取得</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BodyText"/>
        <w:spacing w:line="256" w:lineRule="auto" w:before="36"/>
        <w:ind w:left="177" w:right="1021"/>
        <w:jc w:val="left"/>
      </w:pPr>
      <w:r>
        <w:rPr>
          <w:spacing w:val="-2"/>
        </w:rPr>
        <w:t>流动资金借款</w:t>
      </w:r>
      <w:r>
        <w:rPr>
          <w:rFonts w:ascii="Times New Roman" w:hAnsi="Times New Roman" w:cs="Times New Roman" w:eastAsia="Times New Roman" w:hint="default"/>
          <w:spacing w:val="-2"/>
        </w:rPr>
        <w:t>20,000.00</w:t>
      </w:r>
      <w:r>
        <w:rPr>
          <w:spacing w:val="-2"/>
        </w:rPr>
        <w:t>万元，借款协议编号筑农商（龙王支行）</w:t>
      </w:r>
      <w:r>
        <w:rPr>
          <w:rFonts w:ascii="Times New Roman" w:hAnsi="Times New Roman" w:cs="Times New Roman" w:eastAsia="Times New Roman" w:hint="default"/>
          <w:spacing w:val="-2"/>
        </w:rPr>
        <w:t>2018</w:t>
      </w:r>
      <w:r>
        <w:rPr>
          <w:spacing w:val="-2"/>
        </w:rPr>
        <w:t>年固贷字</w:t>
      </w:r>
      <w:r>
        <w:rPr>
          <w:rFonts w:ascii="Times New Roman" w:hAnsi="Times New Roman" w:cs="Times New Roman" w:eastAsia="Times New Roman" w:hint="default"/>
          <w:spacing w:val="-2"/>
        </w:rPr>
        <w:t>12026</w:t>
      </w:r>
      <w:r>
        <w:rPr>
          <w:spacing w:val="-2"/>
        </w:rPr>
        <w:t>号，借款期限</w:t>
      </w:r>
      <w:r>
        <w:rPr>
          <w:rFonts w:ascii="Times New Roman" w:hAnsi="Times New Roman" w:cs="Times New Roman" w:eastAsia="Times New Roman" w:hint="default"/>
          <w:spacing w:val="-2"/>
        </w:rPr>
        <w:t>5</w:t>
      </w:r>
      <w:r>
        <w:rPr>
          <w:spacing w:val="-2"/>
        </w:rPr>
        <w:t>年，固</w:t>
      </w:r>
      <w:r>
        <w:rPr>
          <w:spacing w:val="-42"/>
        </w:rPr>
        <w:t> </w:t>
      </w:r>
      <w:r>
        <w:rPr>
          <w:spacing w:val="-42"/>
        </w:rPr>
      </w:r>
      <w:r>
        <w:rPr/>
        <w:t>定利率</w:t>
      </w:r>
      <w:r>
        <w:rPr>
          <w:rFonts w:ascii="Times New Roman" w:hAnsi="Times New Roman" w:cs="Times New Roman" w:eastAsia="Times New Roman" w:hint="default"/>
        </w:rPr>
        <w:t>13%</w:t>
      </w:r>
      <w:r>
        <w:rPr/>
        <w:t>（年利率），由大唐高鸿数据网络技术股份有限公司、北京大唐高鸿数据网络技术有限公司提</w:t>
      </w:r>
      <w:r>
        <w:rPr>
          <w:w w:val="100"/>
        </w:rPr>
        <w:t> </w:t>
      </w:r>
      <w:r>
        <w:rPr>
          <w:spacing w:val="-2"/>
        </w:rPr>
        <w:t>供连带责任担保，保证合同编号分别为筑农商（龙王支行）</w:t>
      </w:r>
      <w:r>
        <w:rPr>
          <w:rFonts w:ascii="Times New Roman" w:hAnsi="Times New Roman" w:cs="Times New Roman" w:eastAsia="Times New Roman" w:hint="default"/>
          <w:spacing w:val="-2"/>
        </w:rPr>
        <w:t>2018</w:t>
      </w:r>
      <w:r>
        <w:rPr>
          <w:spacing w:val="-2"/>
        </w:rPr>
        <w:t>年保贷字</w:t>
      </w:r>
      <w:r>
        <w:rPr>
          <w:rFonts w:ascii="Times New Roman" w:hAnsi="Times New Roman" w:cs="Times New Roman" w:eastAsia="Times New Roman" w:hint="default"/>
          <w:spacing w:val="-2"/>
        </w:rPr>
        <w:t>12026-1</w:t>
      </w:r>
      <w:r>
        <w:rPr>
          <w:spacing w:val="-2"/>
        </w:rPr>
        <w:t>号、筑农商（龙王支行）</w:t>
      </w:r>
      <w:r>
        <w:rPr>
          <w:spacing w:val="-13"/>
        </w:rPr>
        <w:t> </w:t>
      </w:r>
      <w:r>
        <w:rPr>
          <w:spacing w:val="-13"/>
        </w:rPr>
      </w:r>
      <w:r>
        <w:rPr>
          <w:rFonts w:ascii="Times New Roman" w:hAnsi="Times New Roman" w:cs="Times New Roman" w:eastAsia="Times New Roman" w:hint="default"/>
          <w:spacing w:val="-2"/>
        </w:rPr>
        <w:t>2018</w:t>
      </w:r>
      <w:r>
        <w:rPr>
          <w:spacing w:val="-2"/>
        </w:rPr>
        <w:t>年保贷字</w:t>
      </w:r>
      <w:r>
        <w:rPr>
          <w:rFonts w:ascii="Times New Roman" w:hAnsi="Times New Roman" w:cs="Times New Roman" w:eastAsia="Times New Roman" w:hint="default"/>
          <w:spacing w:val="-2"/>
        </w:rPr>
        <w:t>12026</w:t>
      </w:r>
      <w:r>
        <w:rPr>
          <w:spacing w:val="-2"/>
        </w:rPr>
        <w:t>号，并以存货房地产抵押，房地产总套数</w:t>
      </w:r>
      <w:r>
        <w:rPr>
          <w:rFonts w:ascii="Times New Roman" w:hAnsi="Times New Roman" w:cs="Times New Roman" w:eastAsia="Times New Roman" w:hint="default"/>
          <w:spacing w:val="-2"/>
        </w:rPr>
        <w:t>800</w:t>
      </w:r>
      <w:r>
        <w:rPr>
          <w:spacing w:val="-2"/>
        </w:rPr>
        <w:t>套，总规划建筑面积</w:t>
      </w:r>
      <w:r>
        <w:rPr>
          <w:rFonts w:ascii="Times New Roman" w:hAnsi="Times New Roman" w:cs="Times New Roman" w:eastAsia="Times New Roman" w:hint="default"/>
          <w:spacing w:val="-2"/>
        </w:rPr>
        <w:t>66,677.07</w:t>
      </w:r>
      <w:r>
        <w:rPr>
          <w:spacing w:val="-2"/>
        </w:rPr>
        <w:t>㎡，抵押套</w:t>
      </w:r>
      <w:r>
        <w:rPr>
          <w:spacing w:val="-39"/>
        </w:rPr>
        <w:t> </w:t>
      </w:r>
      <w:r>
        <w:rPr>
          <w:spacing w:val="-39"/>
        </w:rPr>
      </w:r>
      <w:r>
        <w:rPr/>
        <w:t>数</w:t>
      </w:r>
      <w:r>
        <w:rPr>
          <w:rFonts w:ascii="Times New Roman" w:hAnsi="Times New Roman" w:cs="Times New Roman" w:eastAsia="Times New Roman" w:hint="default"/>
        </w:rPr>
        <w:t>521</w:t>
      </w:r>
      <w:r>
        <w:rPr/>
        <w:t>套，抵押面积</w:t>
      </w:r>
      <w:r>
        <w:rPr>
          <w:rFonts w:ascii="Times New Roman" w:hAnsi="Times New Roman" w:cs="Times New Roman" w:eastAsia="Times New Roman" w:hint="default"/>
        </w:rPr>
        <w:t>51,377.53</w:t>
      </w:r>
      <w:r>
        <w:rPr/>
        <w:t>㎡，评估价值</w:t>
      </w:r>
      <w:r>
        <w:rPr>
          <w:rFonts w:ascii="Times New Roman" w:hAnsi="Times New Roman" w:cs="Times New Roman" w:eastAsia="Times New Roman" w:hint="default"/>
        </w:rPr>
        <w:t>44,467.08</w:t>
      </w:r>
      <w:r>
        <w:rPr/>
        <w:t>万元，抵押合同编号筑农商（龙王支行）</w:t>
      </w:r>
      <w:r>
        <w:rPr>
          <w:rFonts w:ascii="Times New Roman" w:hAnsi="Times New Roman" w:cs="Times New Roman" w:eastAsia="Times New Roman" w:hint="default"/>
        </w:rPr>
        <w:t>2018</w:t>
      </w:r>
      <w:r>
        <w:rPr/>
        <w:t>年抵贷</w:t>
      </w:r>
      <w:r>
        <w:rPr>
          <w:spacing w:val="-49"/>
        </w:rPr>
        <w:t> </w:t>
      </w:r>
      <w:r>
        <w:rPr>
          <w:spacing w:val="-3"/>
        </w:rPr>
        <w:t>字</w:t>
      </w:r>
      <w:r>
        <w:rPr>
          <w:rFonts w:ascii="Times New Roman" w:hAnsi="Times New Roman" w:cs="Times New Roman" w:eastAsia="Times New Roman" w:hint="default"/>
          <w:spacing w:val="-3"/>
        </w:rPr>
        <w:t>12026</w:t>
      </w:r>
      <w:r>
        <w:rPr>
          <w:spacing w:val="-3"/>
        </w:rPr>
        <w:t>号。截至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日，上述借款已偿还</w:t>
      </w:r>
      <w:r>
        <w:rPr>
          <w:rFonts w:ascii="Times New Roman" w:hAnsi="Times New Roman" w:cs="Times New Roman" w:eastAsia="Times New Roman" w:hint="default"/>
          <w:spacing w:val="-3"/>
        </w:rPr>
        <w:t>11,848,450.20</w:t>
      </w:r>
      <w:r>
        <w:rPr>
          <w:spacing w:val="-3"/>
        </w:rPr>
        <w:t>元，抵押房地产已解抵押</w:t>
      </w:r>
      <w:r>
        <w:rPr>
          <w:rFonts w:ascii="Times New Roman" w:hAnsi="Times New Roman" w:cs="Times New Roman" w:eastAsia="Times New Roman" w:hint="default"/>
          <w:spacing w:val="-3"/>
        </w:rPr>
        <w:t>25</w:t>
      </w:r>
      <w:r>
        <w:rPr>
          <w:spacing w:val="-3"/>
        </w:rPr>
        <w:t>套，剩余抵押</w:t>
      </w:r>
      <w:r>
        <w:rPr>
          <w:spacing w:val="-21"/>
        </w:rPr>
        <w:t> </w:t>
      </w:r>
      <w:r>
        <w:rPr>
          <w:spacing w:val="-21"/>
        </w:rPr>
      </w:r>
      <w:r>
        <w:rPr/>
        <w:t>套数</w:t>
      </w:r>
      <w:r>
        <w:rPr>
          <w:rFonts w:ascii="Times New Roman" w:hAnsi="Times New Roman" w:cs="Times New Roman" w:eastAsia="Times New Roman" w:hint="default"/>
        </w:rPr>
        <w:t>496</w:t>
      </w:r>
      <w:r>
        <w:rPr/>
        <w:t>套，抵押面积</w:t>
      </w:r>
      <w:r>
        <w:rPr>
          <w:rFonts w:ascii="Times New Roman" w:hAnsi="Times New Roman" w:cs="Times New Roman" w:eastAsia="Times New Roman" w:hint="default"/>
        </w:rPr>
        <w:t>50,190.34</w:t>
      </w:r>
      <w:r>
        <w:rPr/>
        <w:t>㎡。</w:t>
      </w:r>
    </w:p>
    <w:p>
      <w:pPr>
        <w:spacing w:line="240" w:lineRule="auto" w:before="7"/>
        <w:rPr>
          <w:rFonts w:ascii="宋体" w:hAnsi="宋体" w:cs="宋体" w:eastAsia="宋体" w:hint="default"/>
          <w:sz w:val="29"/>
          <w:szCs w:val="29"/>
        </w:rPr>
      </w:pPr>
    </w:p>
    <w:p>
      <w:pPr>
        <w:spacing w:line="357" w:lineRule="auto" w:before="0"/>
        <w:ind w:left="153" w:right="8487"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其他说明，包括利率区间：</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无</w:t>
      </w:r>
    </w:p>
    <w:p>
      <w:pPr>
        <w:spacing w:line="240" w:lineRule="auto" w:before="10"/>
        <w:rPr>
          <w:rFonts w:ascii="宋体" w:hAnsi="宋体" w:cs="宋体" w:eastAsia="宋体" w:hint="default"/>
          <w:sz w:val="14"/>
          <w:szCs w:val="14"/>
        </w:rPr>
      </w:pPr>
    </w:p>
    <w:p>
      <w:pPr>
        <w:pStyle w:val="Heading6"/>
        <w:spacing w:line="240" w:lineRule="auto"/>
        <w:ind w:right="1024"/>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）应付债券</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高鸿债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2,112,751.00</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2,112,751.00</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4" w:right="27" w:hanging="92"/>
              <w:jc w:val="left"/>
              <w:rPr>
                <w:rFonts w:ascii="宋体" w:hAnsi="宋体" w:cs="宋体" w:eastAsia="宋体" w:hint="default"/>
                <w:sz w:val="18"/>
                <w:szCs w:val="18"/>
              </w:rPr>
            </w:pPr>
            <w:r>
              <w:rPr>
                <w:rFonts w:ascii="宋体" w:hAnsi="宋体" w:cs="宋体" w:eastAsia="宋体" w:hint="default"/>
                <w:sz w:val="18"/>
                <w:szCs w:val="18"/>
              </w:rPr>
              <w:t>按面值计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07" w:right="26" w:hanging="274"/>
              <w:jc w:val="left"/>
              <w:rPr>
                <w:rFonts w:ascii="宋体" w:hAnsi="宋体" w:cs="宋体" w:eastAsia="宋体" w:hint="default"/>
                <w:sz w:val="18"/>
                <w:szCs w:val="18"/>
              </w:rPr>
            </w:pPr>
            <w:r>
              <w:rPr>
                <w:rFonts w:ascii="宋体" w:hAnsi="宋体" w:cs="宋体" w:eastAsia="宋体" w:hint="default"/>
                <w:sz w:val="18"/>
                <w:szCs w:val="18"/>
              </w:rPr>
              <w:t>溢折价摊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pacing w:val="-2"/>
                <w:sz w:val="18"/>
                <w:szCs w:val="18"/>
              </w:rPr>
              <w:t>期末余额</w:t>
            </w: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高鸿</w:t>
            </w:r>
            <w:r>
              <w:rPr>
                <w:rFonts w:ascii="宋体" w:hAnsi="宋体" w:cs="宋体" w:eastAsia="宋体" w:hint="default"/>
                <w:w w:val="101"/>
                <w:sz w:val="18"/>
                <w:szCs w:val="18"/>
              </w:rPr>
              <w:t> </w:t>
            </w:r>
            <w:r>
              <w:rPr>
                <w:rFonts w:ascii="宋体" w:hAnsi="宋体" w:cs="宋体" w:eastAsia="宋体" w:hint="default"/>
                <w:sz w:val="18"/>
                <w:szCs w:val="18"/>
              </w:rPr>
              <w:t>债</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2016-1-2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2,112,751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177,928.9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6,249.00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2,296,928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8"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2,112,751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177,928.9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6,249.00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2,296,928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）划分为金融负债的其他金融工具说明</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footerReference w:type="default" r:id="rId24"/>
          <w:pgSz w:w="11910" w:h="16840"/>
          <w:pgMar w:footer="979" w:header="876" w:top="1060" w:bottom="1160" w:left="980" w:right="0"/>
        </w:sectPr>
      </w:pPr>
    </w:p>
    <w:p>
      <w:pPr>
        <w:spacing w:line="362" w:lineRule="auto"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期末发行在外的优先股、永续债等其他金融工具基本情况</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7" w:space="4174"/>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4"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68" w:right="75" w:hanging="92"/>
              <w:jc w:val="left"/>
              <w:rPr>
                <w:rFonts w:ascii="宋体" w:hAnsi="宋体" w:cs="宋体" w:eastAsia="宋体" w:hint="default"/>
                <w:sz w:val="18"/>
                <w:szCs w:val="18"/>
              </w:rPr>
            </w:pPr>
            <w:r>
              <w:rPr>
                <w:rFonts w:ascii="宋体" w:hAnsi="宋体" w:cs="宋体" w:eastAsia="宋体" w:hint="default"/>
                <w:spacing w:val="-2"/>
                <w:sz w:val="18"/>
                <w:szCs w:val="18"/>
              </w:rPr>
              <w:t>发行在外的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金融工具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8"/>
        <w:ind w:left="153" w:right="7136" w:firstLine="0"/>
        <w:jc w:val="left"/>
        <w:rPr>
          <w:rFonts w:ascii="宋体" w:hAnsi="宋体" w:cs="宋体" w:eastAsia="宋体" w:hint="default"/>
          <w:sz w:val="18"/>
          <w:szCs w:val="18"/>
        </w:rPr>
      </w:pPr>
      <w:r>
        <w:rPr>
          <w:rFonts w:ascii="宋体" w:hAnsi="宋体" w:cs="宋体" w:eastAsia="宋体" w:hint="default"/>
          <w:spacing w:val="-3"/>
          <w:sz w:val="18"/>
          <w:szCs w:val="18"/>
        </w:rPr>
        <w:t>其他金融工具划分为金融负债的依据说明</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after="0" w:line="357"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BodyText"/>
        <w:spacing w:line="256" w:lineRule="auto" w:before="36"/>
        <w:ind w:right="1024" w:firstLine="76"/>
        <w:jc w:val="left"/>
      </w:pPr>
      <w:r>
        <w:rPr>
          <w:spacing w:val="-2"/>
        </w:rPr>
        <w:t>说明：公司于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日面向合格投资者公开发行公司债券，债券期限为</w:t>
      </w:r>
      <w:r>
        <w:rPr>
          <w:rFonts w:ascii="Times New Roman" w:hAnsi="Times New Roman" w:cs="Times New Roman" w:eastAsia="Times New Roman" w:hint="default"/>
          <w:spacing w:val="-2"/>
        </w:rPr>
        <w:t>5</w:t>
      </w:r>
      <w:r>
        <w:rPr>
          <w:spacing w:val="-2"/>
        </w:rPr>
        <w:t>年，票面利率</w:t>
      </w:r>
      <w:r>
        <w:rPr>
          <w:rFonts w:ascii="Times New Roman" w:hAnsi="Times New Roman" w:cs="Times New Roman" w:eastAsia="Times New Roman" w:hint="default"/>
          <w:spacing w:val="-2"/>
        </w:rPr>
        <w:t>4.30%</w:t>
      </w:r>
      <w:r>
        <w:rPr>
          <w:spacing w:val="-2"/>
        </w:rPr>
        <w:t>，附第</w:t>
      </w:r>
      <w:r>
        <w:rPr>
          <w:spacing w:val="-84"/>
        </w:rPr>
        <w:t> </w:t>
      </w:r>
      <w:r>
        <w:rPr>
          <w:spacing w:val="-84"/>
        </w:rPr>
      </w:r>
      <w:r>
        <w:rPr>
          <w:rFonts w:ascii="Times New Roman" w:hAnsi="Times New Roman" w:cs="Times New Roman" w:eastAsia="Times New Roman" w:hint="default"/>
          <w:spacing w:val="-4"/>
          <w:w w:val="100"/>
        </w:rPr>
        <w:t>3</w:t>
      </w:r>
      <w:r>
        <w:rPr>
          <w:spacing w:val="-4"/>
          <w:w w:val="100"/>
        </w:rPr>
        <w:t>年末发行人上调票面利率选择权及投资者回售选择权。公司在本期债券存续期第</w:t>
      </w:r>
      <w:r>
        <w:rPr>
          <w:rFonts w:ascii="Times New Roman" w:hAnsi="Times New Roman" w:cs="Times New Roman" w:eastAsia="Times New Roman" w:hint="default"/>
          <w:spacing w:val="-4"/>
          <w:w w:val="100"/>
        </w:rPr>
        <w:t>3</w:t>
      </w:r>
      <w:r>
        <w:rPr>
          <w:spacing w:val="-4"/>
          <w:w w:val="100"/>
        </w:rPr>
        <w:t>年末选择上调本期债券</w:t>
      </w:r>
      <w:r>
        <w:rPr>
          <w:spacing w:val="-67"/>
          <w:w w:val="100"/>
        </w:rPr>
        <w:t> </w:t>
      </w:r>
      <w:r>
        <w:rPr>
          <w:spacing w:val="-67"/>
          <w:w w:val="100"/>
        </w:rPr>
      </w:r>
      <w:r>
        <w:rPr>
          <w:spacing w:val="-5"/>
        </w:rPr>
        <w:t>票面利率</w:t>
      </w:r>
      <w:r>
        <w:rPr>
          <w:rFonts w:ascii="Times New Roman" w:hAnsi="Times New Roman" w:cs="Times New Roman" w:eastAsia="Times New Roman" w:hint="default"/>
          <w:spacing w:val="-5"/>
        </w:rPr>
        <w:t>180</w:t>
      </w:r>
      <w:r>
        <w:rPr>
          <w:spacing w:val="-5"/>
        </w:rPr>
        <w:t>个基点，调整后票面利率为</w:t>
      </w:r>
      <w:r>
        <w:rPr>
          <w:rFonts w:ascii="Times New Roman" w:hAnsi="Times New Roman" w:cs="Times New Roman" w:eastAsia="Times New Roman" w:hint="default"/>
          <w:spacing w:val="-5"/>
        </w:rPr>
        <w:t>6.10%</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21</w:t>
      </w:r>
      <w:r>
        <w:rPr>
          <w:spacing w:val="-5"/>
        </w:rPr>
        <w:t>日</w:t>
      </w:r>
      <w:r>
        <w:rPr>
          <w:rFonts w:ascii="Times New Roman" w:hAnsi="Times New Roman" w:cs="Times New Roman" w:eastAsia="Times New Roman" w:hint="default"/>
          <w:spacing w:val="-5"/>
        </w:rPr>
        <w:t>“16</w:t>
      </w:r>
      <w:r>
        <w:rPr>
          <w:spacing w:val="-5"/>
        </w:rPr>
        <w:t>高鸿债</w:t>
      </w:r>
      <w:r>
        <w:rPr>
          <w:rFonts w:ascii="Times New Roman" w:hAnsi="Times New Roman" w:cs="Times New Roman" w:eastAsia="Times New Roman" w:hint="default"/>
          <w:spacing w:val="-5"/>
        </w:rPr>
        <w:t>”</w:t>
      </w:r>
      <w:r>
        <w:rPr>
          <w:spacing w:val="-5"/>
        </w:rPr>
        <w:t>完成回售，回售数量为</w:t>
      </w:r>
      <w:r>
        <w:rPr>
          <w:rFonts w:ascii="Times New Roman" w:hAnsi="Times New Roman" w:cs="Times New Roman" w:eastAsia="Times New Roman" w:hint="default"/>
          <w:spacing w:val="-5"/>
        </w:rPr>
        <w:t>4,928,810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张，回售金额为</w:t>
      </w:r>
      <w:r>
        <w:rPr>
          <w:rFonts w:ascii="Times New Roman" w:hAnsi="Times New Roman" w:cs="Times New Roman" w:eastAsia="Times New Roman" w:hint="default"/>
        </w:rPr>
        <w:t>492,881,000.00</w:t>
      </w:r>
      <w:r>
        <w:rPr/>
        <w:t>元（不含利息），剩余托管量为</w:t>
      </w:r>
      <w:r>
        <w:rPr>
          <w:rFonts w:ascii="Times New Roman" w:hAnsi="Times New Roman" w:cs="Times New Roman" w:eastAsia="Times New Roman" w:hint="default"/>
        </w:rPr>
        <w:t>21,190</w:t>
      </w:r>
      <w:r>
        <w:rPr/>
        <w:t>张。</w:t>
      </w:r>
      <w:r>
        <w:rPr>
          <w:spacing w:val="-101"/>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“16</w:t>
      </w:r>
      <w:r>
        <w:rPr/>
        <w:t>高鸿债</w:t>
      </w:r>
      <w:r>
        <w:rPr>
          <w:rFonts w:ascii="Times New Roman" w:hAnsi="Times New Roman" w:cs="Times New Roman" w:eastAsia="Times New Roman" w:hint="default"/>
        </w:rPr>
        <w:t>”2019</w:t>
      </w:r>
      <w:r>
        <w:rPr/>
        <w:t>年第二次债券持有人会议审议沟通过《关于提前兑付大唐高鸿数据网络</w:t>
      </w:r>
      <w:r>
        <w:rPr>
          <w:spacing w:val="-77"/>
        </w:rPr>
        <w:t> </w:t>
      </w:r>
      <w:r>
        <w:rPr>
          <w:spacing w:val="-77"/>
        </w:rPr>
      </w:r>
      <w:r>
        <w:rPr/>
        <w:t>技术股份有限公司</w:t>
      </w:r>
      <w:r>
        <w:rPr>
          <w:rFonts w:ascii="Times New Roman" w:hAnsi="Times New Roman" w:cs="Times New Roman" w:eastAsia="Times New Roman" w:hint="default"/>
        </w:rPr>
        <w:t>2016</w:t>
      </w:r>
      <w:r>
        <w:rPr/>
        <w:t>年面向合格投资者公开发行公司债券的议案》，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日完成摘牌。</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53,327,100.00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44,071,700.00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53,327,100.00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44,071,700.00</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5"/>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3"/>
              <w:jc w:val="both"/>
              <w:rPr>
                <w:rFonts w:ascii="宋体" w:hAnsi="宋体" w:cs="宋体" w:eastAsia="宋体" w:hint="default"/>
                <w:sz w:val="18"/>
                <w:szCs w:val="18"/>
              </w:rPr>
            </w:pPr>
            <w:r>
              <w:rPr>
                <w:rFonts w:ascii="宋体" w:hAnsi="宋体" w:cs="宋体" w:eastAsia="宋体" w:hint="default"/>
                <w:spacing w:val="-2"/>
                <w:sz w:val="18"/>
                <w:szCs w:val="18"/>
              </w:rPr>
              <w:t>贵州文化旅游移动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云服务系统研发及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服务新模式</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2,273,000.00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2,273,000.00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both"/>
              <w:rPr>
                <w:rFonts w:ascii="宋体" w:hAnsi="宋体" w:cs="宋体" w:eastAsia="宋体" w:hint="default"/>
                <w:sz w:val="18"/>
                <w:szCs w:val="18"/>
              </w:rPr>
            </w:pPr>
            <w:r>
              <w:rPr>
                <w:rFonts w:ascii="宋体" w:hAnsi="宋体" w:cs="宋体" w:eastAsia="宋体" w:hint="default"/>
                <w:spacing w:val="-2"/>
                <w:sz w:val="18"/>
                <w:szCs w:val="18"/>
              </w:rPr>
              <w:t>贵州文化旅游服务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新兴业态研究及产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业化示范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1,783,000.00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1,783,000.00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both"/>
              <w:rPr>
                <w:rFonts w:ascii="宋体" w:hAnsi="宋体" w:cs="宋体" w:eastAsia="宋体" w:hint="default"/>
                <w:sz w:val="18"/>
                <w:szCs w:val="18"/>
              </w:rPr>
            </w:pPr>
            <w:r>
              <w:rPr>
                <w:rFonts w:ascii="宋体" w:hAnsi="宋体" w:cs="宋体" w:eastAsia="宋体" w:hint="default"/>
                <w:spacing w:val="-2"/>
                <w:sz w:val="18"/>
                <w:szCs w:val="18"/>
              </w:rPr>
              <w:t>基于移动互联的生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态文化旅游服务系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统</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2,640,000.00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2,640,000.00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79" w:header="876"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5"/>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信息安全保障能力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建设专项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33,470,000.00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33,470,000.00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3"/>
              <w:jc w:val="both"/>
              <w:rPr>
                <w:rFonts w:ascii="宋体" w:hAnsi="宋体" w:cs="宋体" w:eastAsia="宋体" w:hint="default"/>
                <w:sz w:val="18"/>
                <w:szCs w:val="18"/>
              </w:rPr>
            </w:pPr>
            <w:r>
              <w:rPr>
                <w:rFonts w:ascii="宋体" w:hAnsi="宋体" w:cs="宋体" w:eastAsia="宋体" w:hint="default"/>
                <w:spacing w:val="-2"/>
                <w:sz w:val="18"/>
                <w:szCs w:val="18"/>
              </w:rPr>
              <w:t>贵州文化遗产数字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化保护与开发关键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技术研究及应用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834,500.00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834,500.00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4" w:right="55"/>
              <w:jc w:val="left"/>
              <w:rPr>
                <w:rFonts w:ascii="宋体" w:hAnsi="宋体" w:cs="宋体" w:eastAsia="宋体" w:hint="default"/>
                <w:sz w:val="18"/>
                <w:szCs w:val="18"/>
              </w:rPr>
            </w:pPr>
            <w:r>
              <w:rPr>
                <w:rFonts w:ascii="宋体" w:hAnsi="宋体" w:cs="宋体" w:eastAsia="宋体" w:hint="default"/>
                <w:spacing w:val="-3"/>
                <w:sz w:val="18"/>
                <w:szCs w:val="18"/>
              </w:rPr>
              <w:t>物联网专项基金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智</w:t>
            </w:r>
            <w:r>
              <w:rPr>
                <w:rFonts w:ascii="宋体" w:hAnsi="宋体" w:cs="宋体" w:eastAsia="宋体" w:hint="default"/>
                <w:spacing w:val="-62"/>
                <w:sz w:val="18"/>
                <w:szCs w:val="18"/>
              </w:rPr>
              <w:t> </w:t>
            </w:r>
            <w:r>
              <w:rPr>
                <w:rFonts w:ascii="宋体" w:hAnsi="宋体" w:cs="宋体" w:eastAsia="宋体" w:hint="default"/>
                <w:spacing w:val="-3"/>
                <w:sz w:val="18"/>
                <w:szCs w:val="18"/>
              </w:rPr>
              <w:t>能农业信息系统</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2,144,600.00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2,144,600.00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4"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3D </w:t>
            </w:r>
            <w:r>
              <w:rPr>
                <w:rFonts w:ascii="宋体" w:hAnsi="宋体" w:cs="宋体" w:eastAsia="宋体" w:hint="default"/>
                <w:sz w:val="18"/>
                <w:szCs w:val="18"/>
              </w:rPr>
              <w:t>打印云服务平台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研发项目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176,600.00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both"/>
              <w:rPr>
                <w:rFonts w:ascii="宋体" w:hAnsi="宋体" w:cs="宋体" w:eastAsia="宋体" w:hint="default"/>
                <w:sz w:val="18"/>
                <w:szCs w:val="18"/>
              </w:rPr>
            </w:pPr>
            <w:r>
              <w:rPr>
                <w:rFonts w:ascii="宋体" w:hAnsi="宋体" w:cs="宋体" w:eastAsia="宋体" w:hint="default"/>
                <w:spacing w:val="-2"/>
                <w:sz w:val="18"/>
                <w:szCs w:val="18"/>
              </w:rPr>
              <w:t>装备复杂零部件个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性化快速定制智能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制造新模式</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3"/>
              <w:jc w:val="left"/>
              <w:rPr>
                <w:rFonts w:ascii="宋体" w:hAnsi="宋体" w:cs="宋体" w:eastAsia="宋体" w:hint="default"/>
                <w:sz w:val="18"/>
                <w:szCs w:val="18"/>
              </w:rPr>
            </w:pPr>
            <w:r>
              <w:rPr>
                <w:rFonts w:ascii="宋体" w:hAnsi="宋体" w:cs="宋体" w:eastAsia="宋体" w:hint="default"/>
                <w:spacing w:val="-2"/>
                <w:sz w:val="18"/>
                <w:szCs w:val="18"/>
              </w:rPr>
              <w:t>车联网关键技术研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发与应用示范</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3"/>
              <w:jc w:val="both"/>
              <w:rPr>
                <w:rFonts w:ascii="宋体" w:hAnsi="宋体" w:cs="宋体" w:eastAsia="宋体" w:hint="default"/>
                <w:sz w:val="18"/>
                <w:szCs w:val="18"/>
              </w:rPr>
            </w:pPr>
            <w:r>
              <w:rPr>
                <w:rFonts w:ascii="宋体" w:hAnsi="宋体" w:cs="宋体" w:eastAsia="宋体" w:hint="default"/>
                <w:spacing w:val="-2"/>
                <w:sz w:val="18"/>
                <w:szCs w:val="18"/>
              </w:rPr>
              <w:t>基于正向开发的智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能网联汽车关键技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术研究</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44,071,700.00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11,400,000.00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2,144,600.00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53,327,100.00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）长期应付职工薪酬表</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设定受益计划义务现值：</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设定受益计划净负债（净资产）</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设定受益计划的内容及与之相关风险、对公司未来现金流量、时间和不确定性的影响说明：</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
        <w:rPr>
          <w:rFonts w:ascii="宋体" w:hAnsi="宋体" w:cs="宋体" w:eastAsia="宋体" w:hint="default"/>
          <w:sz w:val="26"/>
          <w:szCs w:val="26"/>
        </w:rPr>
      </w:pPr>
    </w:p>
    <w:p>
      <w:pPr>
        <w:spacing w:line="357" w:lineRule="auto" w:before="46"/>
        <w:ind w:left="153" w:right="6110"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设定受益计划重大精算假设及敏感性分析结果说明：</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6"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其他说明，包括重要预计负债的相关重要假设、估计说明：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5"/>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19,365,833.56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19,885,833.56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19,365,833.56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19,885,833.56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9"/>
        <w:gridCol w:w="1013"/>
        <w:gridCol w:w="1008"/>
        <w:gridCol w:w="1013"/>
        <w:gridCol w:w="1008"/>
        <w:gridCol w:w="1249"/>
        <w:gridCol w:w="1013"/>
      </w:tblGrid>
      <w:tr>
        <w:trPr>
          <w:trHeight w:val="1023"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37"/>
              <w:jc w:val="right"/>
              <w:rPr>
                <w:rFonts w:ascii="宋体" w:hAnsi="宋体" w:cs="宋体" w:eastAsia="宋体" w:hint="default"/>
                <w:sz w:val="18"/>
                <w:szCs w:val="18"/>
              </w:rPr>
            </w:pPr>
            <w:r>
              <w:rPr>
                <w:rFonts w:ascii="宋体" w:hAnsi="宋体" w:cs="宋体" w:eastAsia="宋体" w:hint="default"/>
                <w:spacing w:val="-2"/>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0" w:right="41" w:hanging="178"/>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7" w:right="41"/>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52" w:right="41"/>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52" w:right="46"/>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4" w:lineRule="auto"/>
              <w:ind w:left="52" w:right="24" w:hanging="29"/>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458,333.66</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249,999.96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208,333.70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煤矿安全生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产信息化标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准体系研究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制定</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729,166.95</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249,999.96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479,166.99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芯片级网络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处理器</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NP</w:t>
            </w:r>
            <w:r>
              <w:rPr>
                <w:rFonts w:ascii="Times New Roman" w:hAnsi="Times New Roman" w:cs="Times New Roman" w:eastAsia="Times New Roman" w:hint="default"/>
                <w:spacing w:val="-38"/>
                <w:sz w:val="18"/>
                <w:szCs w:val="18"/>
              </w:rPr>
              <w:t> </w:t>
            </w:r>
            <w:r>
              <w:rPr>
                <w:rFonts w:ascii="宋体" w:hAnsi="宋体" w:cs="宋体" w:eastAsia="宋体" w:hint="default"/>
                <w:spacing w:val="-2"/>
                <w:sz w:val="18"/>
                <w:szCs w:val="18"/>
              </w:rPr>
              <w:t>安全引擎系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统项目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2"/>
                <w:sz w:val="18"/>
                <w:szCs w:val="18"/>
              </w:rPr>
              <w:t>马尾区可信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实验室建设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扶持资金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2,500,000.00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漫画在线创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作系统</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191,666.42</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141,666.38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75"/>
              <w:jc w:val="both"/>
              <w:rPr>
                <w:rFonts w:ascii="宋体" w:hAnsi="宋体" w:cs="宋体" w:eastAsia="宋体" w:hint="default"/>
                <w:sz w:val="18"/>
                <w:szCs w:val="18"/>
              </w:rPr>
            </w:pPr>
            <w:r>
              <w:rPr>
                <w:rFonts w:ascii="宋体" w:hAnsi="宋体" w:cs="宋体" w:eastAsia="宋体" w:hint="default"/>
                <w:spacing w:val="-2"/>
                <w:sz w:val="18"/>
                <w:szCs w:val="18"/>
              </w:rPr>
              <w:t>移动互联网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图文混排平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台研发及产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3,666,666.56</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3,166,666.52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9"/>
        <w:gridCol w:w="1013"/>
        <w:gridCol w:w="1008"/>
        <w:gridCol w:w="1013"/>
        <w:gridCol w:w="1008"/>
        <w:gridCol w:w="1249"/>
        <w:gridCol w:w="1013"/>
      </w:tblGrid>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基于移动互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联网的动漫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内容采集发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布平台示范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面向移动互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联网的交互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式动画与游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戏引擎研发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及产业化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3,749,999.90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3,249,999.86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both"/>
              <w:rPr>
                <w:rFonts w:ascii="宋体" w:hAnsi="宋体" w:cs="宋体" w:eastAsia="宋体" w:hint="default"/>
                <w:sz w:val="18"/>
                <w:szCs w:val="18"/>
              </w:rPr>
            </w:pPr>
            <w:r>
              <w:rPr>
                <w:rFonts w:ascii="宋体" w:hAnsi="宋体" w:cs="宋体" w:eastAsia="宋体" w:hint="default"/>
                <w:spacing w:val="-2"/>
                <w:sz w:val="18"/>
                <w:szCs w:val="18"/>
              </w:rPr>
              <w:t>垂直化数字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内容出版集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群项目及产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8,250,000.07</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999,999.96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7,250,000.11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云计算安全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及服务系统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研发及应用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19,365,833.56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3,400,000.00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2,880,000.00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19,885,833.56</w:t>
            </w:r>
          </w:p>
        </w:tc>
        <w:tc>
          <w:tcPr>
            <w:tcW w:w="1013" w:type="dxa"/>
            <w:tcBorders>
              <w:top w:val="single" w:sz="4" w:space="0" w:color="000000"/>
              <w:left w:val="single" w:sz="4" w:space="0" w:color="000000"/>
              <w:bottom w:val="single" w:sz="4" w:space="0" w:color="000000"/>
              <w:right w:val="single" w:sz="4" w:space="0" w:color="000000"/>
            </w:tcBorders>
          </w:tcPr>
          <w:p>
            <w:pP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6"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6"/>
      </w:tblGrid>
      <w:tr>
        <w:trPr>
          <w:trHeight w:val="40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907,629,867.00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907,629,867.00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）期末发行在外的优先股、永续债等其他金融工具基本情况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）期末发行在外的优先股、永续债等金融工具变动情况表</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398"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68" w:right="75" w:hanging="92"/>
              <w:jc w:val="left"/>
              <w:rPr>
                <w:rFonts w:ascii="宋体" w:hAnsi="宋体" w:cs="宋体" w:eastAsia="宋体" w:hint="default"/>
                <w:sz w:val="18"/>
                <w:szCs w:val="18"/>
              </w:rPr>
            </w:pPr>
            <w:r>
              <w:rPr>
                <w:rFonts w:ascii="宋体" w:hAnsi="宋体" w:cs="宋体" w:eastAsia="宋体" w:hint="default"/>
                <w:spacing w:val="-2"/>
                <w:sz w:val="18"/>
                <w:szCs w:val="18"/>
              </w:rPr>
              <w:t>发行在外的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金融工具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8"/>
        <w:ind w:left="153" w:right="3873" w:firstLine="0"/>
        <w:jc w:val="left"/>
        <w:rPr>
          <w:rFonts w:ascii="宋体" w:hAnsi="宋体" w:cs="宋体" w:eastAsia="宋体" w:hint="default"/>
          <w:sz w:val="18"/>
          <w:szCs w:val="18"/>
        </w:rPr>
      </w:pPr>
      <w:r>
        <w:rPr>
          <w:rFonts w:ascii="宋体" w:hAnsi="宋体" w:cs="宋体" w:eastAsia="宋体" w:hint="default"/>
          <w:spacing w:val="-3"/>
          <w:sz w:val="18"/>
          <w:szCs w:val="18"/>
        </w:rPr>
        <w:t>其他权益工具本期增减变动情况、变动原因说明，以及相关会计处理的依据：</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其他说明：</w:t>
      </w:r>
    </w:p>
    <w:p>
      <w:pPr>
        <w:spacing w:line="240" w:lineRule="auto" w:before="10"/>
        <w:rPr>
          <w:rFonts w:ascii="宋体" w:hAnsi="宋体" w:cs="宋体" w:eastAsia="宋体" w:hint="default"/>
          <w:sz w:val="14"/>
          <w:szCs w:val="14"/>
        </w:rPr>
      </w:pPr>
    </w:p>
    <w:p>
      <w:pPr>
        <w:pStyle w:val="Heading6"/>
        <w:spacing w:line="240" w:lineRule="auto"/>
        <w:ind w:right="1024"/>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1,956,321,643.24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-7,059,700.63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1,949,261,942.61</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1,376,513.18</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1,376,513.18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1,957,698,156.42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-7,059,700.63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1,950,638,455.79</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pStyle w:val="BodyText"/>
        <w:spacing w:line="256" w:lineRule="auto" w:before="84"/>
        <w:ind w:left="326" w:right="1337"/>
        <w:jc w:val="left"/>
      </w:pPr>
      <w:r>
        <w:rPr>
          <w:rFonts w:ascii="Times New Roman" w:hAnsi="Times New Roman" w:cs="Times New Roman" w:eastAsia="Times New Roman" w:hint="default"/>
        </w:rPr>
        <w:t>2017</w:t>
      </w:r>
      <w:r>
        <w:rPr/>
        <w:t>年度股权激励事项，本年度确认资本公积金额为</w:t>
      </w:r>
      <w:r>
        <w:rPr>
          <w:rFonts w:ascii="Times New Roman" w:hAnsi="Times New Roman" w:cs="Times New Roman" w:eastAsia="Times New Roman" w:hint="default"/>
        </w:rPr>
        <w:t>18,299,667.02</w:t>
      </w:r>
      <w:r>
        <w:rPr/>
        <w:t>元；</w:t>
      </w:r>
      <w:r>
        <w:rPr>
          <w:w w:val="100"/>
        </w:rPr>
        <w:t> </w:t>
      </w:r>
      <w:r>
        <w:rPr/>
        <w:t>股权激励事项中因部分员工离职，对资本公积影响金额为</w:t>
      </w:r>
      <w:r>
        <w:rPr>
          <w:rFonts w:ascii="Times New Roman" w:hAnsi="Times New Roman" w:cs="Times New Roman" w:eastAsia="Times New Roman" w:hint="default"/>
        </w:rPr>
        <w:t>-7,510,882.02</w:t>
      </w:r>
      <w:r>
        <w:rPr/>
        <w:t>元；</w:t>
      </w:r>
      <w:r>
        <w:rPr>
          <w:w w:val="100"/>
        </w:rPr>
        <w:t> </w:t>
      </w:r>
      <w:r>
        <w:rPr>
          <w:rFonts w:ascii="Times New Roman" w:hAnsi="Times New Roman" w:cs="Times New Roman" w:eastAsia="Times New Roman" w:hint="default"/>
          <w:spacing w:val="-2"/>
        </w:rPr>
        <w:t>2017</w:t>
      </w:r>
      <w:r>
        <w:rPr>
          <w:spacing w:val="-2"/>
        </w:rPr>
        <w:t>年股权激励事项，第二期股权解锁条件预期无法完成，对资本公积影响金额为</w:t>
      </w:r>
      <w:r>
        <w:rPr>
          <w:rFonts w:ascii="Times New Roman" w:hAnsi="Times New Roman" w:cs="Times New Roman" w:eastAsia="Times New Roman" w:hint="default"/>
          <w:spacing w:val="-2"/>
        </w:rPr>
        <w:t>-17,851,295.00</w:t>
      </w:r>
      <w:r>
        <w:rPr>
          <w:spacing w:val="-2"/>
        </w:rPr>
        <w:t>元；</w:t>
      </w:r>
    </w:p>
    <w:p>
      <w:pPr>
        <w:pStyle w:val="BodyText"/>
        <w:spacing w:line="240" w:lineRule="auto" w:before="5"/>
        <w:ind w:left="326" w:right="102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月，本公司对子大唐高鸿济宁电子信息技术有限公司增资，对资本公积影响金额为</w:t>
      </w:r>
      <w:r>
        <w:rPr>
          <w:rFonts w:ascii="Times New Roman" w:hAnsi="Times New Roman" w:cs="Times New Roman" w:eastAsia="Times New Roman" w:hint="default"/>
        </w:rPr>
        <w:t>2,809.37</w:t>
      </w:r>
      <w:r>
        <w:rPr/>
        <w:t>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6"/>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年度股权激励项目</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1,117,410.00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1,117,410.00</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年度股权激励项目</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86,673,600.00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86,673,600.00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87,791,010.00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87,791,010.00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before="115"/>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年度股权激励项目库存股股数为 </w:t>
      </w:r>
      <w:r>
        <w:rPr>
          <w:rFonts w:ascii="Times New Roman" w:hAnsi="Times New Roman" w:cs="Times New Roman" w:eastAsia="Times New Roman" w:hint="default"/>
          <w:sz w:val="18"/>
          <w:szCs w:val="18"/>
        </w:rPr>
        <w:t>297,976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年度股权激励项目库存股股数为 </w:t>
      </w:r>
      <w:r>
        <w:rPr>
          <w:rFonts w:ascii="Times New Roman" w:hAnsi="Times New Roman" w:cs="Times New Roman" w:eastAsia="Times New Roman" w:hint="default"/>
          <w:sz w:val="18"/>
          <w:szCs w:val="18"/>
        </w:rPr>
        <w:t>26,208,000 </w:t>
      </w:r>
      <w:r>
        <w:rPr>
          <w:rFonts w:ascii="宋体" w:hAnsi="宋体" w:cs="宋体" w:eastAsia="宋体" w:hint="default"/>
          <w:sz w:val="18"/>
          <w:szCs w:val="18"/>
        </w:rPr>
        <w:t>股。</w:t>
      </w:r>
    </w:p>
    <w:p>
      <w:pPr>
        <w:spacing w:line="240" w:lineRule="auto" w:before="7"/>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59"/>
        <w:gridCol w:w="975"/>
        <w:gridCol w:w="5311"/>
        <w:gridCol w:w="725"/>
      </w:tblGrid>
      <w:tr>
        <w:trPr>
          <w:trHeight w:val="403"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1" w:right="0"/>
              <w:jc w:val="left"/>
              <w:rPr>
                <w:rFonts w:ascii="宋体" w:hAnsi="宋体" w:cs="宋体" w:eastAsia="宋体" w:hint="default"/>
                <w:sz w:val="18"/>
                <w:szCs w:val="18"/>
              </w:rPr>
            </w:pPr>
            <w:r>
              <w:rPr>
                <w:rFonts w:ascii="宋体" w:hAnsi="宋体" w:cs="宋体" w:eastAsia="宋体" w:hint="default"/>
                <w:sz w:val="18"/>
                <w:szCs w:val="18"/>
              </w:rPr>
              <w:t>期末余</w:t>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9"/>
        <w:gridCol w:w="975"/>
        <w:gridCol w:w="850"/>
        <w:gridCol w:w="1052"/>
        <w:gridCol w:w="850"/>
        <w:gridCol w:w="854"/>
        <w:gridCol w:w="855"/>
        <w:gridCol w:w="850"/>
        <w:gridCol w:w="725"/>
      </w:tblGrid>
      <w:tr>
        <w:trPr>
          <w:trHeight w:val="1652"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62" w:right="51"/>
              <w:jc w:val="center"/>
              <w:rPr>
                <w:rFonts w:ascii="宋体" w:hAnsi="宋体" w:cs="宋体" w:eastAsia="宋体" w:hint="default"/>
                <w:sz w:val="18"/>
                <w:szCs w:val="18"/>
              </w:rPr>
            </w:pPr>
            <w:r>
              <w:rPr>
                <w:rFonts w:ascii="宋体" w:hAnsi="宋体" w:cs="宋体" w:eastAsia="宋体" w:hint="default"/>
                <w:spacing w:val="-2"/>
                <w:sz w:val="18"/>
                <w:szCs w:val="18"/>
              </w:rPr>
              <w:t>本期所得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税前发生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17"/>
              <w:jc w:val="center"/>
              <w:rPr>
                <w:rFonts w:ascii="宋体" w:hAnsi="宋体" w:cs="宋体" w:eastAsia="宋体" w:hint="default"/>
                <w:sz w:val="18"/>
                <w:szCs w:val="18"/>
              </w:rPr>
            </w:pPr>
            <w:r>
              <w:rPr>
                <w:rFonts w:ascii="宋体" w:hAnsi="宋体" w:cs="宋体" w:eastAsia="宋体" w:hint="default"/>
                <w:spacing w:val="-16"/>
                <w:w w:val="101"/>
                <w:sz w:val="18"/>
                <w:szCs w:val="18"/>
              </w:rPr>
              <w:t>减：前期计入</w:t>
            </w:r>
            <w:r>
              <w:rPr>
                <w:rFonts w:ascii="宋体" w:hAnsi="宋体" w:cs="宋体" w:eastAsia="宋体" w:hint="default"/>
                <w:w w:val="101"/>
                <w:sz w:val="18"/>
                <w:szCs w:val="18"/>
              </w:rPr>
              <w:t> </w:t>
            </w:r>
            <w:r>
              <w:rPr>
                <w:rFonts w:ascii="宋体" w:hAnsi="宋体" w:cs="宋体" w:eastAsia="宋体" w:hint="default"/>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益当期转入</w:t>
            </w:r>
            <w:r>
              <w:rPr>
                <w:rFonts w:ascii="宋体" w:hAnsi="宋体" w:cs="宋体" w:eastAsia="宋体" w:hint="default"/>
                <w:w w:val="101"/>
                <w:sz w:val="18"/>
                <w:szCs w:val="18"/>
              </w:rPr>
              <w:t> </w:t>
            </w:r>
            <w:r>
              <w:rPr>
                <w:rFonts w:ascii="宋体" w:hAnsi="宋体" w:cs="宋体" w:eastAsia="宋体" w:hint="default"/>
                <w:sz w:val="18"/>
                <w:szCs w:val="18"/>
              </w:rPr>
              <w:t>损益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1"/>
              <w:jc w:val="both"/>
              <w:rPr>
                <w:rFonts w:ascii="宋体" w:hAnsi="宋体" w:cs="宋体" w:eastAsia="宋体" w:hint="default"/>
                <w:sz w:val="18"/>
                <w:szCs w:val="18"/>
              </w:rPr>
            </w:pPr>
            <w:r>
              <w:rPr>
                <w:rFonts w:ascii="宋体" w:hAnsi="宋体" w:cs="宋体" w:eastAsia="宋体" w:hint="default"/>
                <w:sz w:val="18"/>
                <w:szCs w:val="18"/>
              </w:rPr>
              <w:t>减：前期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计入其他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当期转入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53" w:right="55" w:hanging="92"/>
              <w:jc w:val="left"/>
              <w:rPr>
                <w:rFonts w:ascii="宋体" w:hAnsi="宋体" w:cs="宋体" w:eastAsia="宋体" w:hint="default"/>
                <w:sz w:val="18"/>
                <w:szCs w:val="18"/>
              </w:rPr>
            </w:pPr>
            <w:r>
              <w:rPr>
                <w:rFonts w:ascii="宋体" w:hAnsi="宋体" w:cs="宋体" w:eastAsia="宋体" w:hint="default"/>
                <w:sz w:val="18"/>
                <w:szCs w:val="18"/>
              </w:rPr>
              <w:t>减：所得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税费用</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62" w:right="55"/>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62" w:right="51"/>
              <w:jc w:val="center"/>
              <w:rPr>
                <w:rFonts w:ascii="宋体" w:hAnsi="宋体" w:cs="宋体" w:eastAsia="宋体" w:hint="default"/>
                <w:sz w:val="18"/>
                <w:szCs w:val="18"/>
              </w:rPr>
            </w:pPr>
            <w:r>
              <w:rPr>
                <w:rFonts w:ascii="宋体" w:hAnsi="宋体" w:cs="宋体" w:eastAsia="宋体" w:hint="default"/>
                <w:spacing w:val="-2"/>
                <w:sz w:val="18"/>
                <w:szCs w:val="18"/>
              </w:rPr>
              <w:t>税后归属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于少数股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r>
      <w:tr>
        <w:trPr>
          <w:trHeight w:val="710"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1,270,662.0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844,600.0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211,150.0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633,450.0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1,904,11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2.00</w:t>
            </w:r>
          </w:p>
        </w:tc>
      </w:tr>
      <w:tr>
        <w:trPr>
          <w:trHeight w:val="716"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18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其他权益工具投资公允</w:t>
            </w:r>
            <w:r>
              <w:rPr>
                <w:rFonts w:ascii="宋体" w:hAnsi="宋体" w:cs="宋体" w:eastAsia="宋体" w:hint="default"/>
                <w:w w:val="101"/>
                <w:sz w:val="18"/>
                <w:szCs w:val="18"/>
              </w:rPr>
              <w:t> </w:t>
            </w:r>
            <w:r>
              <w:rPr>
                <w:rFonts w:ascii="宋体" w:hAnsi="宋体" w:cs="宋体" w:eastAsia="宋体" w:hint="default"/>
                <w:sz w:val="18"/>
                <w:szCs w:val="18"/>
              </w:rPr>
              <w:t>价值变动</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1,270,662.0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844,600.0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211,150.0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633,450.0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2" w:right="0"/>
              <w:jc w:val="left"/>
              <w:rPr>
                <w:rFonts w:ascii="Times New Roman" w:hAnsi="Times New Roman" w:cs="Times New Roman" w:eastAsia="Times New Roman" w:hint="default"/>
                <w:sz w:val="18"/>
                <w:szCs w:val="18"/>
              </w:rPr>
            </w:pPr>
            <w:r>
              <w:rPr>
                <w:rFonts w:ascii="Times New Roman"/>
                <w:sz w:val="18"/>
              </w:rPr>
              <w:t>1,904,11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2.00</w:t>
            </w:r>
          </w:p>
        </w:tc>
      </w:tr>
      <w:tr>
        <w:trPr>
          <w:trHeight w:val="715"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37,929.15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28,259.87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28,259.87</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66,189.0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163" w:hRule="exact"/>
        </w:trPr>
        <w:tc>
          <w:tcPr>
            <w:tcW w:w="2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37,929.15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28,259.87</w:t>
            </w:r>
          </w:p>
        </w:tc>
        <w:tc>
          <w:tcPr>
            <w:tcW w:w="10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c>
          <w:tcPr>
            <w:tcW w:w="85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28,259.87</w:t>
            </w:r>
          </w:p>
        </w:tc>
        <w:tc>
          <w:tcPr>
            <w:tcW w:w="85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66,189.0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389" w:hRule="exact"/>
        </w:trPr>
        <w:tc>
          <w:tcPr>
            <w:tcW w:w="2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外币财务报表折算差额</w:t>
            </w:r>
          </w:p>
        </w:tc>
        <w:tc>
          <w:tcPr>
            <w:tcW w:w="97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r>
      <w:tr>
        <w:trPr>
          <w:trHeight w:val="163" w:hRule="exact"/>
        </w:trPr>
        <w:tc>
          <w:tcPr>
            <w:tcW w:w="2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r>
      <w:tr>
        <w:trPr>
          <w:trHeight w:val="158" w:hRule="exact"/>
        </w:trPr>
        <w:tc>
          <w:tcPr>
            <w:tcW w:w="2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1,308,591.1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872,859.8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211,150.0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5"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661,709.8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5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1,970,30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1.02</w:t>
            </w:r>
          </w:p>
        </w:tc>
      </w:tr>
      <w:tr>
        <w:trPr>
          <w:trHeight w:val="394" w:hRule="exact"/>
        </w:trPr>
        <w:tc>
          <w:tcPr>
            <w:tcW w:w="2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r>
      <w:tr>
        <w:trPr>
          <w:trHeight w:val="163" w:hRule="exact"/>
        </w:trPr>
        <w:tc>
          <w:tcPr>
            <w:tcW w:w="2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其他说明，包括对现金流量套期损益的有效部分转为被套期项目初始确认金额调整：</w:t>
      </w:r>
    </w:p>
    <w:p>
      <w:pPr>
        <w:spacing w:line="240" w:lineRule="auto" w:before="3"/>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29,530,869.09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15,068,579.57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44,599,448.66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29,530,869.09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15,068,579.57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44,599,448.66</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盈余公积说明，包括本期增减变动情况、变动原因说明：</w:t>
      </w:r>
    </w:p>
    <w:p>
      <w:pPr>
        <w:spacing w:line="240" w:lineRule="auto" w:before="3"/>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6"/>
        <w:gridCol w:w="2925"/>
        <w:gridCol w:w="2919"/>
      </w:tblGrid>
      <w:tr>
        <w:trPr>
          <w:trHeight w:val="39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515,061,648.29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481,096,732.66</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-16,854,528.98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498,207,119.31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481,096,732.66</w:t>
            </w:r>
          </w:p>
        </w:tc>
      </w:tr>
      <w:tr>
        <w:trPr>
          <w:trHeight w:val="39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23,116,542.54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33,964,915.63</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6"/>
        <w:gridCol w:w="2925"/>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15,068,579.57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506,255,082.28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2" w:right="0"/>
              <w:jc w:val="left"/>
              <w:rPr>
                <w:rFonts w:ascii="Times New Roman" w:hAnsi="Times New Roman" w:cs="Times New Roman" w:eastAsia="Times New Roman" w:hint="default"/>
                <w:sz w:val="18"/>
                <w:szCs w:val="18"/>
              </w:rPr>
            </w:pPr>
            <w:r>
              <w:rPr>
                <w:rFonts w:ascii="Times New Roman"/>
                <w:sz w:val="18"/>
              </w:rPr>
              <w:t>515,061,648.29</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调整期初未分配利润明细：</w:t>
      </w:r>
    </w:p>
    <w:p>
      <w:pPr>
        <w:spacing w:before="11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、由于《企业会计准则》及其相关新规定进行追溯调整，影响期初未分配利润 </w:t>
      </w:r>
      <w:r>
        <w:rPr>
          <w:rFonts w:ascii="Times New Roman" w:hAnsi="Times New Roman" w:cs="Times New Roman" w:eastAsia="Times New Roman" w:hint="default"/>
          <w:sz w:val="18"/>
          <w:szCs w:val="18"/>
        </w:rPr>
        <w:t>0.00 </w:t>
      </w:r>
      <w:r>
        <w:rPr>
          <w:rFonts w:ascii="Times New Roman" w:hAnsi="Times New Roman" w:cs="Times New Roman" w:eastAsia="Times New Roman" w:hint="default"/>
          <w:spacing w:val="24"/>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before="10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、由于会计政策变更，影响期初未分配利润</w:t>
      </w:r>
      <w:r>
        <w:rPr>
          <w:rFonts w:ascii="Times New Roman" w:hAnsi="Times New Roman" w:cs="Times New Roman" w:eastAsia="Times New Roman" w:hint="default"/>
          <w:spacing w:val="-2"/>
          <w:sz w:val="18"/>
          <w:szCs w:val="18"/>
        </w:rPr>
        <w:t>-16,851,331.10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7"/>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before="101"/>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、由于重大会计差错更正，影响期初未分配利润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w:t>
      </w:r>
    </w:p>
    <w:p>
      <w:pPr>
        <w:spacing w:before="101"/>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、由于同一控制导致的合并范围变更，影响期初未分配利润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w:t>
      </w:r>
    </w:p>
    <w:p>
      <w:pPr>
        <w:spacing w:before="10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11,397,291,156.88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10,993,591,546.22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9,252,751,192.53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8,641,110,509.91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12,255,341.15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14,562,468.99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11,917,967.20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12,168,873.97</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11,409,546,498.03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11,008,154,015.21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9,264,669,159.73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8,653,279,383.88</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8" w:lineRule="auto" w:before="115"/>
        <w:ind w:left="153" w:right="92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5"/>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3,988,865.80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8,129,430.92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2,834,681.19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5,830,403.68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2,002,865.32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1,836,547.15</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966,000.67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729,284.01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22,385.00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24,893.33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6,933,307.43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2,353,796.83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3,140,069.42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5,613,253.37</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24,094.34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36,740.93</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316,505.10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378,297.00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20,228,774.27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24,932,647.22</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86,340,617.26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92,796,177.78</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34,477,356.05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28,280,852.78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广告宣传展览费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9,236,100.46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4,355,477.25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8,063,488.26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7,683,060.04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5,310,985.56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5,393,293.15</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6,466,546.31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7,500,231.47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1,140,132.24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1,783,632.03</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1,444,294.22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3,698,384.36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1,099,441.11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990,865.86</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426,025.55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385,609.05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857,835.76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1,113,243.54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27,379,779.69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23,320,291.33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182,242,602.47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177,301,118.64</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71,551,956.39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76,103,306.16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22,111,569.93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22,472,929.87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2,026,023.01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3,889,786.25</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5,009,213.60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2,940,866.44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1,346,035.55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3,720,725.94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5,524,440.37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6,808,715.27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1,774,817.35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2,215,741.71</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2,048,230.59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2,346,396.02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5,822,399.96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4,400,871.69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13,080,180.24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19,705,489.44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130,294,866.99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144,604,828.79</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33,677,364.78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14,315,747.90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委托研发费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3,108,190.95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3,707,058.38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设备运维费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2,880,455.32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2,093,116.38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491,531.24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837,125.60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2,043,746.54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1,054,597.69</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21,434,481.38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18,731,540.13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1,124,190.37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804,763.95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918,765.83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369,902.71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测试检验费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36,570.32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171,999.51</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199,414.06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75,735.26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233,633.19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29,911.46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66,148,343.98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42,191,498.97</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130,014,477.77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127,037,848.55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6,868,165.13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16,017,756.36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64,488.32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201,913.74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4,837,014.62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1,770,991.99</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128,047,815.58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112,992,997.92</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进项税加计抵减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2,891,752.69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130,119.19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126,673.20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运营补贴资金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6,315,492.23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18,431,576.04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软件增值税返还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5,953,236.83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11,393,175.92</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垂直化数字内容出版集群项目及产业化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999,999.96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999,999.96</w:t>
            </w:r>
          </w:p>
        </w:tc>
      </w:tr>
      <w:tr>
        <w:trPr>
          <w:trHeight w:val="71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90"/>
              <w:jc w:val="left"/>
              <w:rPr>
                <w:rFonts w:ascii="宋体" w:hAnsi="宋体" w:cs="宋体" w:eastAsia="宋体" w:hint="default"/>
                <w:sz w:val="18"/>
                <w:szCs w:val="18"/>
              </w:rPr>
            </w:pPr>
            <w:r>
              <w:rPr>
                <w:rFonts w:ascii="宋体" w:hAnsi="宋体" w:cs="宋体" w:eastAsia="宋体" w:hint="default"/>
                <w:spacing w:val="-3"/>
                <w:sz w:val="18"/>
                <w:szCs w:val="18"/>
              </w:rPr>
              <w:t>面向移动互联网的交互式动画与游戏引</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擎研发及产业化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移动互联网图文混排平台研发及产业化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500,000.04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500,000.04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芯片网络处理器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安全引擎系统项目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249,999.96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249,999.96</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煤矿安全生产信息化标准体系研究制定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249,999.96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249,999.96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50,000.04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50,000.04</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90"/>
              <w:jc w:val="left"/>
              <w:rPr>
                <w:rFonts w:ascii="宋体" w:hAnsi="宋体" w:cs="宋体" w:eastAsia="宋体" w:hint="default"/>
                <w:sz w:val="18"/>
                <w:szCs w:val="18"/>
              </w:rPr>
            </w:pPr>
            <w:r>
              <w:rPr>
                <w:rFonts w:ascii="宋体" w:hAnsi="宋体" w:cs="宋体" w:eastAsia="宋体" w:hint="default"/>
                <w:spacing w:val="-3"/>
                <w:sz w:val="18"/>
                <w:szCs w:val="18"/>
              </w:rPr>
              <w:t>基于移动互联网的动漫内容采集发布平</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台示范项目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基于大数据的移动新媒体出版融合平台</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71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90"/>
              <w:jc w:val="left"/>
              <w:rPr>
                <w:rFonts w:ascii="宋体" w:hAnsi="宋体" w:cs="宋体" w:eastAsia="宋体" w:hint="default"/>
                <w:sz w:val="18"/>
                <w:szCs w:val="18"/>
              </w:rPr>
            </w:pPr>
            <w:r>
              <w:rPr>
                <w:rFonts w:ascii="宋体" w:hAnsi="宋体" w:cs="宋体" w:eastAsia="宋体" w:hint="default"/>
                <w:spacing w:val="-3"/>
                <w:sz w:val="18"/>
                <w:szCs w:val="18"/>
              </w:rPr>
              <w:t>医药领域物流、溯源及电子商务管理系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统的研制与应用示范</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18,170,600.94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40,631,425.16</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3189"/>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2,757,913.46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1,043,005.66</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189"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235,675.84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2,699,973.74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可供出售金融资产在持有期间的投资收益</w:t>
            </w:r>
          </w:p>
        </w:tc>
        <w:tc>
          <w:tcPr>
            <w:tcW w:w="3189"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2,820,016.36</w:t>
            </w:r>
          </w:p>
        </w:tc>
      </w:tr>
      <w:tr>
        <w:trPr>
          <w:trHeight w:val="71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
              <w:jc w:val="left"/>
              <w:rPr>
                <w:rFonts w:ascii="宋体" w:hAnsi="宋体" w:cs="宋体" w:eastAsia="宋体" w:hint="default"/>
                <w:sz w:val="18"/>
                <w:szCs w:val="18"/>
              </w:rPr>
            </w:pPr>
            <w:r>
              <w:rPr>
                <w:rFonts w:ascii="宋体" w:hAnsi="宋体" w:cs="宋体" w:eastAsia="宋体" w:hint="default"/>
                <w:spacing w:val="-4"/>
                <w:sz w:val="18"/>
                <w:szCs w:val="18"/>
              </w:rPr>
              <w:t>丧失控制权后，剩余股权按公允价值重新计</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量产生的利得</w:t>
            </w:r>
          </w:p>
        </w:tc>
        <w:tc>
          <w:tcPr>
            <w:tcW w:w="3189"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559,348.12</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债权投资在持有期间取得的利息收入</w:t>
            </w:r>
          </w:p>
        </w:tc>
        <w:tc>
          <w:tcPr>
            <w:tcW w:w="3189"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4,643,562.97</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处置其他债权投资取得的投资收益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-3,129,838.62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以摊余成本计量的金融资产终止确认收益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-1,374,282.39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1"/>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其他非流动金融资产在持有期间的投资收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6,912,159.08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处置其他非流动资产取得的投资收益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251,052,086.96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258,918,012.23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9,301,608.95</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17"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1,718,240.92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1,718,240.92</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-4,075,441.18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债权投资减值损失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其他债权投资减值损失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长期应收款坏账损失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合同资产减值损失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-79,097,482.76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-132,025.80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-83,304,949.74</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6"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-60,027,041.58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-40,014,013.60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-4,212,275.66</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五、长期股权投资减值损失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-818,773.24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十二、无形资产减值损失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-3,549,295.77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-5,999,535.69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-4,270,113.46</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69" w:right="0"/>
              <w:jc w:val="left"/>
              <w:rPr>
                <w:rFonts w:ascii="Times New Roman" w:hAnsi="Times New Roman" w:cs="Times New Roman" w:eastAsia="Times New Roman" w:hint="default"/>
                <w:sz w:val="18"/>
                <w:szCs w:val="18"/>
              </w:rPr>
            </w:pPr>
            <w:r>
              <w:rPr>
                <w:rFonts w:ascii="Times New Roman"/>
                <w:sz w:val="18"/>
              </w:rPr>
              <w:t>-47,833,422.83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64" w:right="0"/>
              <w:jc w:val="left"/>
              <w:rPr>
                <w:rFonts w:ascii="Times New Roman" w:hAnsi="Times New Roman" w:cs="Times New Roman" w:eastAsia="Times New Roman" w:hint="default"/>
                <w:sz w:val="18"/>
                <w:szCs w:val="18"/>
              </w:rPr>
            </w:pPr>
            <w:r>
              <w:rPr>
                <w:rFonts w:ascii="Times New Roman"/>
                <w:sz w:val="18"/>
              </w:rPr>
              <w:t>-74,057,626.17</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-259,186.45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-309,493.09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-623,081.75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-259,186.45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-932,574.84</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04" w:right="104"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7,209,201.13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12,282,079.41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7,209,201.13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5,325,372.39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1,001,073.38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5,325,372.39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12,534,573.52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13,283,152.79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12,534,573.52</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w:t>
      </w:r>
    </w:p>
    <w:p>
      <w:pPr>
        <w:spacing w:before="11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2"/>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北京市海淀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区社会保险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基金管理中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231,475.14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148,308.43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123"/>
              <w:jc w:val="both"/>
              <w:rPr>
                <w:rFonts w:ascii="宋体" w:hAnsi="宋体" w:cs="宋体" w:eastAsia="宋体" w:hint="default"/>
                <w:sz w:val="18"/>
                <w:szCs w:val="18"/>
              </w:rPr>
            </w:pPr>
            <w:r>
              <w:rPr>
                <w:rFonts w:ascii="宋体" w:hAnsi="宋体" w:cs="宋体" w:eastAsia="宋体" w:hint="default"/>
                <w:spacing w:val="-2"/>
                <w:sz w:val="18"/>
                <w:szCs w:val="18"/>
              </w:rPr>
              <w:t>南京市社会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保险管理中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13,636.09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深圳市福田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区社会保险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基金管理中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4,857.03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产业扶持资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pacing w:val="-2"/>
                <w:sz w:val="18"/>
                <w:szCs w:val="18"/>
              </w:rPr>
              <w:t>南京市玄武</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47,064.00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1"/>
        <w:rPr>
          <w:rFonts w:ascii="宋体" w:hAnsi="宋体" w:cs="宋体" w:eastAsia="宋体" w:hint="default"/>
          <w:sz w:val="26"/>
          <w:szCs w:val="26"/>
        </w:rPr>
      </w:pPr>
    </w:p>
    <w:p>
      <w:pPr>
        <w:tabs>
          <w:tab w:pos="3375" w:val="left" w:leader="none"/>
        </w:tabs>
        <w:spacing w:line="316" w:lineRule="auto" w:before="46"/>
        <w:ind w:left="3375" w:right="6643" w:hanging="3194"/>
        <w:jc w:val="both"/>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88"/>
          <w:sz w:val="18"/>
          <w:szCs w:val="18"/>
        </w:rPr>
        <w:t> </w:t>
      </w:r>
      <w:r>
        <w:rPr>
          <w:rFonts w:ascii="宋体" w:hAnsi="宋体" w:cs="宋体" w:eastAsia="宋体" w:hint="default"/>
          <w:spacing w:val="-2"/>
          <w:sz w:val="18"/>
          <w:szCs w:val="18"/>
        </w:rPr>
        <w:t>区财政局</w:t>
        <w:tab/>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w w:val="101"/>
          <w:sz w:val="18"/>
          <w:szCs w:val="18"/>
        </w:rPr>
        <w:t> </w:t>
      </w:r>
      <w:r>
        <w:rPr>
          <w:rFonts w:ascii="宋体" w:hAnsi="宋体" w:cs="宋体" w:eastAsia="宋体" w:hint="default"/>
          <w:spacing w:val="-2"/>
          <w:sz w:val="18"/>
          <w:szCs w:val="18"/>
        </w:rPr>
        <w:t>获得的补助</w:t>
      </w:r>
    </w:p>
    <w:p>
      <w:pPr>
        <w:spacing w:after="0" w:line="316" w:lineRule="auto"/>
        <w:jc w:val="both"/>
        <w:rPr>
          <w:rFonts w:ascii="宋体" w:hAnsi="宋体" w:cs="宋体" w:eastAsia="宋体" w:hint="default"/>
          <w:sz w:val="18"/>
          <w:szCs w:val="18"/>
        </w:rPr>
        <w:sectPr>
          <w:pgSz w:w="11910" w:h="16840"/>
          <w:pgMar w:header="876" w:footer="979"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spacing w:line="316" w:lineRule="auto" w:before="0"/>
        <w:ind w:left="182" w:right="-8" w:firstLine="0"/>
        <w:jc w:val="left"/>
        <w:rPr>
          <w:rFonts w:ascii="宋体" w:hAnsi="宋体" w:cs="宋体" w:eastAsia="宋体" w:hint="default"/>
          <w:sz w:val="18"/>
          <w:szCs w:val="18"/>
        </w:rPr>
      </w:pPr>
      <w:r>
        <w:rPr>
          <w:rFonts w:ascii="宋体" w:hAnsi="宋体" w:cs="宋体" w:eastAsia="宋体" w:hint="default"/>
          <w:spacing w:val="-2"/>
          <w:sz w:val="18"/>
          <w:szCs w:val="18"/>
        </w:rPr>
        <w:t>产业基金奖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励</w:t>
      </w:r>
    </w:p>
    <w:p>
      <w:pPr>
        <w:spacing w:line="240" w:lineRule="auto" w:before="7"/>
        <w:rPr>
          <w:rFonts w:ascii="宋体" w:hAnsi="宋体" w:cs="宋体" w:eastAsia="宋体" w:hint="default"/>
          <w:sz w:val="14"/>
          <w:szCs w:val="14"/>
        </w:rPr>
      </w:pPr>
      <w:r>
        <w:rPr/>
        <w:br w:type="column"/>
      </w:r>
      <w:r>
        <w:rPr>
          <w:rFonts w:ascii="宋体"/>
          <w:sz w:val="14"/>
        </w:rPr>
      </w:r>
    </w:p>
    <w:p>
      <w:pPr>
        <w:spacing w:line="310" w:lineRule="atLeast" w:before="0"/>
        <w:ind w:left="123" w:right="516" w:firstLine="0"/>
        <w:jc w:val="left"/>
        <w:rPr>
          <w:rFonts w:ascii="宋体" w:hAnsi="宋体" w:cs="宋体" w:eastAsia="宋体" w:hint="default"/>
          <w:sz w:val="18"/>
          <w:szCs w:val="18"/>
        </w:rPr>
      </w:pPr>
      <w:r>
        <w:rPr>
          <w:rFonts w:ascii="宋体" w:hAnsi="宋体" w:cs="宋体" w:eastAsia="宋体" w:hint="default"/>
          <w:spacing w:val="-2"/>
          <w:sz w:val="18"/>
          <w:szCs w:val="18"/>
        </w:rPr>
        <w:t>武进国家高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新技术产业</w:t>
      </w:r>
    </w:p>
    <w:p>
      <w:pPr>
        <w:spacing w:line="11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奖励</w:t>
      </w:r>
    </w:p>
    <w:p>
      <w:pPr>
        <w:spacing w:line="195" w:lineRule="exact"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开发区财政</w:t>
      </w:r>
    </w:p>
    <w:p>
      <w:pPr>
        <w:spacing w:before="76"/>
        <w:ind w:left="123" w:right="516" w:firstLine="0"/>
        <w:jc w:val="left"/>
        <w:rPr>
          <w:rFonts w:ascii="宋体" w:hAnsi="宋体" w:cs="宋体" w:eastAsia="宋体" w:hint="default"/>
          <w:sz w:val="18"/>
          <w:szCs w:val="18"/>
        </w:rPr>
      </w:pPr>
      <w:r>
        <w:rPr>
          <w:rFonts w:ascii="宋体" w:hAnsi="宋体" w:cs="宋体" w:eastAsia="宋体" w:hint="default"/>
          <w:w w:val="101"/>
          <w:sz w:val="18"/>
          <w:szCs w:val="18"/>
        </w:rPr>
        <w:t>局</w:t>
      </w:r>
      <w:r>
        <w:rPr>
          <w:rFonts w:ascii="宋体" w:hAnsi="宋体" w:cs="宋体" w:eastAsia="宋体" w:hint="default"/>
          <w:sz w:val="18"/>
          <w:szCs w:val="18"/>
        </w:rPr>
      </w:r>
    </w:p>
    <w:p>
      <w:pPr>
        <w:spacing w:line="319" w:lineRule="auto" w:before="106"/>
        <w:ind w:left="182" w:right="0" w:firstLine="0"/>
        <w:jc w:val="both"/>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tabs>
          <w:tab w:pos="1184" w:val="left" w:leader="none"/>
          <w:tab w:pos="3374" w:val="left" w:leader="none"/>
        </w:tabs>
        <w:spacing w:before="0"/>
        <w:ind w:left="118"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5,465,000.00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085" w:space="40"/>
            <w:col w:w="1550" w:space="519"/>
            <w:col w:w="1085" w:space="40"/>
            <w:col w:w="6611"/>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197" w:lineRule="exact" w:before="0"/>
        <w:ind w:left="182" w:right="0" w:firstLine="0"/>
        <w:jc w:val="left"/>
        <w:rPr>
          <w:rFonts w:ascii="宋体" w:hAnsi="宋体" w:cs="宋体" w:eastAsia="宋体" w:hint="default"/>
          <w:sz w:val="18"/>
          <w:szCs w:val="18"/>
        </w:rPr>
      </w:pPr>
      <w:r>
        <w:rPr>
          <w:rFonts w:ascii="宋体" w:hAnsi="宋体" w:cs="宋体" w:eastAsia="宋体" w:hint="default"/>
          <w:w w:val="101"/>
          <w:sz w:val="18"/>
          <w:szCs w:val="18"/>
        </w:rPr>
        <w:t>奖励</w:t>
      </w:r>
      <w:r>
        <w:rPr>
          <w:rFonts w:ascii="宋体" w:hAnsi="宋体" w:cs="宋体" w:eastAsia="宋体" w:hint="default"/>
          <w:spacing w:val="-77"/>
          <w:w w:val="101"/>
          <w:sz w:val="18"/>
          <w:szCs w:val="18"/>
        </w:rPr>
        <w:t>、</w:t>
      </w:r>
      <w:r>
        <w:rPr>
          <w:rFonts w:ascii="宋体" w:hAnsi="宋体" w:cs="宋体" w:eastAsia="宋体" w:hint="default"/>
          <w:w w:val="101"/>
          <w:sz w:val="18"/>
          <w:szCs w:val="18"/>
        </w:rPr>
        <w:t>扶</w:t>
      </w:r>
      <w:r>
        <w:rPr>
          <w:rFonts w:ascii="宋体" w:hAnsi="宋体" w:cs="宋体" w:eastAsia="宋体" w:hint="default"/>
          <w:spacing w:val="-5"/>
          <w:w w:val="101"/>
          <w:sz w:val="18"/>
          <w:szCs w:val="18"/>
        </w:rPr>
        <w:t>持</w:t>
      </w:r>
      <w:r>
        <w:rPr>
          <w:rFonts w:ascii="宋体" w:hAnsi="宋体" w:cs="宋体" w:eastAsia="宋体" w:hint="default"/>
          <w:w w:val="101"/>
          <w:sz w:val="18"/>
          <w:szCs w:val="18"/>
        </w:rPr>
        <w:t>资</w:t>
      </w:r>
      <w:r>
        <w:rPr>
          <w:rFonts w:ascii="宋体" w:hAnsi="宋体" w:cs="宋体" w:eastAsia="宋体" w:hint="default"/>
          <w:spacing w:val="-37"/>
          <w:sz w:val="18"/>
          <w:szCs w:val="18"/>
        </w:rPr>
        <w:t> </w:t>
      </w:r>
      <w:r>
        <w:rPr>
          <w:rFonts w:ascii="宋体" w:hAnsi="宋体" w:cs="宋体" w:eastAsia="宋体" w:hint="default"/>
          <w:w w:val="101"/>
          <w:sz w:val="18"/>
          <w:szCs w:val="18"/>
        </w:rPr>
        <w:t>国</w:t>
      </w:r>
      <w:r>
        <w:rPr>
          <w:rFonts w:ascii="宋体" w:hAnsi="宋体" w:cs="宋体" w:eastAsia="宋体" w:hint="default"/>
          <w:spacing w:val="-5"/>
          <w:w w:val="101"/>
          <w:sz w:val="18"/>
          <w:szCs w:val="18"/>
        </w:rPr>
        <w:t>家</w:t>
      </w:r>
      <w:r>
        <w:rPr>
          <w:rFonts w:ascii="宋体" w:hAnsi="宋体" w:cs="宋体" w:eastAsia="宋体" w:hint="default"/>
          <w:w w:val="101"/>
          <w:sz w:val="18"/>
          <w:szCs w:val="18"/>
        </w:rPr>
        <w:t>新</w:t>
      </w:r>
      <w:r>
        <w:rPr>
          <w:rFonts w:ascii="宋体" w:hAnsi="宋体" w:cs="宋体" w:eastAsia="宋体" w:hint="default"/>
          <w:spacing w:val="-5"/>
          <w:w w:val="101"/>
          <w:sz w:val="18"/>
          <w:szCs w:val="18"/>
        </w:rPr>
        <w:t>闻</w:t>
      </w:r>
      <w:r>
        <w:rPr>
          <w:rFonts w:ascii="宋体" w:hAnsi="宋体" w:cs="宋体" w:eastAsia="宋体" w:hint="default"/>
          <w:w w:val="101"/>
          <w:sz w:val="18"/>
          <w:szCs w:val="18"/>
        </w:rPr>
        <w:t>出</w:t>
      </w:r>
      <w:r>
        <w:rPr>
          <w:rFonts w:ascii="宋体" w:hAnsi="宋体" w:cs="宋体" w:eastAsia="宋体" w:hint="default"/>
          <w:sz w:val="18"/>
          <w:szCs w:val="18"/>
        </w:rPr>
      </w:r>
    </w:p>
    <w:p>
      <w:pPr>
        <w:spacing w:line="169"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319" w:lineRule="auto" w:before="104"/>
        <w:ind w:left="182"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spacing w:val="-14"/>
          <w:sz w:val="18"/>
          <w:szCs w:val="18"/>
        </w:rPr>
      </w:r>
    </w:p>
    <w:p>
      <w:pPr>
        <w:spacing w:line="207" w:lineRule="exact" w:before="17"/>
        <w:ind w:left="182" w:right="0" w:firstLine="0"/>
        <w:jc w:val="both"/>
        <w:rPr>
          <w:rFonts w:ascii="宋体" w:hAnsi="宋体" w:cs="宋体" w:eastAsia="宋体" w:hint="default"/>
          <w:sz w:val="18"/>
          <w:szCs w:val="18"/>
        </w:rPr>
      </w:pPr>
      <w:r>
        <w:rPr>
          <w:rFonts w:ascii="宋体" w:hAnsi="宋体" w:cs="宋体" w:eastAsia="宋体" w:hint="default"/>
          <w:sz w:val="18"/>
          <w:szCs w:val="18"/>
        </w:rPr>
        <w:t>业而获得的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tabs>
          <w:tab w:pos="1074" w:val="left" w:leader="none"/>
          <w:tab w:pos="2514" w:val="left" w:leader="none"/>
          <w:tab w:pos="3489" w:val="left" w:leader="none"/>
        </w:tabs>
        <w:spacing w:line="207" w:lineRule="exact" w:before="0"/>
        <w:ind w:left="8"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9,433.96</w:t>
        <w:tab/>
        <w:t>28,301.89</w:t>
      </w:r>
      <w:r>
        <w:rPr>
          <w:rFonts w:ascii="Times New Roman" w:hAnsi="Times New Roman" w:cs="Times New Roman" w:eastAsia="Times New Roman" w:hint="default"/>
          <w:spacing w:val="27"/>
          <w:sz w:val="18"/>
          <w:szCs w:val="18"/>
        </w:rPr>
        <w:t> </w:t>
      </w:r>
      <w:r>
        <w:rPr>
          <w:rFonts w:ascii="宋体" w:hAnsi="宋体" w:cs="宋体" w:eastAsia="宋体" w:hint="default"/>
          <w:spacing w:val="-2"/>
          <w:sz w:val="18"/>
          <w:szCs w:val="18"/>
        </w:rPr>
        <w:t>与收益相关</w:t>
      </w:r>
    </w:p>
    <w:p>
      <w:pPr>
        <w:spacing w:after="0" w:line="207" w:lineRule="exact"/>
        <w:jc w:val="left"/>
        <w:rPr>
          <w:rFonts w:ascii="宋体" w:hAnsi="宋体" w:cs="宋体" w:eastAsia="宋体" w:hint="default"/>
          <w:sz w:val="18"/>
          <w:szCs w:val="18"/>
        </w:rPr>
        <w:sectPr>
          <w:type w:val="continuous"/>
          <w:pgSz w:w="11910" w:h="16840"/>
          <w:pgMar w:top="1060" w:bottom="1160" w:left="980" w:right="0"/>
          <w:cols w:num="3" w:equalWidth="0">
            <w:col w:w="2675" w:space="519"/>
            <w:col w:w="1195" w:space="40"/>
            <w:col w:w="6501"/>
          </w:cols>
        </w:sectPr>
      </w:pPr>
    </w:p>
    <w:p>
      <w:pPr>
        <w:tabs>
          <w:tab w:pos="1248" w:val="left" w:leader="none"/>
        </w:tabs>
        <w:spacing w:line="182" w:lineRule="exact" w:before="0"/>
        <w:ind w:left="182" w:right="-8" w:firstLine="0"/>
        <w:jc w:val="left"/>
        <w:rPr>
          <w:rFonts w:ascii="宋体" w:hAnsi="宋体" w:cs="宋体" w:eastAsia="宋体" w:hint="default"/>
          <w:sz w:val="18"/>
          <w:szCs w:val="18"/>
        </w:rPr>
      </w:pPr>
      <w:r>
        <w:rPr>
          <w:rFonts w:ascii="宋体" w:hAnsi="宋体" w:cs="宋体" w:eastAsia="宋体" w:hint="default"/>
          <w:sz w:val="18"/>
          <w:szCs w:val="18"/>
        </w:rPr>
        <w:t>金</w:t>
        <w:tab/>
      </w:r>
      <w:r>
        <w:rPr>
          <w:rFonts w:ascii="宋体" w:hAnsi="宋体" w:cs="宋体" w:eastAsia="宋体" w:hint="default"/>
          <w:spacing w:val="-2"/>
          <w:sz w:val="18"/>
          <w:szCs w:val="18"/>
        </w:rPr>
        <w:t>版广电总局</w:t>
      </w:r>
    </w:p>
    <w:p>
      <w:pPr>
        <w:spacing w:line="319" w:lineRule="auto" w:before="105"/>
        <w:ind w:left="182" w:right="6518" w:firstLine="0"/>
        <w:jc w:val="left"/>
        <w:rPr>
          <w:rFonts w:ascii="宋体" w:hAnsi="宋体" w:cs="宋体" w:eastAsia="宋体" w:hint="default"/>
          <w:sz w:val="18"/>
          <w:szCs w:val="18"/>
        </w:rPr>
      </w:pPr>
      <w:r>
        <w:rPr>
          <w:spacing w:val="-14"/>
          <w:w w:val="101"/>
        </w:rPr>
        <w:br w:type="column"/>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p>
      <w:pPr>
        <w:spacing w:after="0" w:line="319" w:lineRule="auto"/>
        <w:jc w:val="left"/>
        <w:rPr>
          <w:rFonts w:ascii="宋体" w:hAnsi="宋体" w:cs="宋体" w:eastAsia="宋体" w:hint="default"/>
          <w:sz w:val="18"/>
          <w:szCs w:val="18"/>
        </w:rPr>
        <w:sectPr>
          <w:type w:val="continuous"/>
          <w:pgSz w:w="11910" w:h="16840"/>
          <w:pgMar w:top="1060" w:bottom="1160" w:left="980" w:right="0"/>
          <w:cols w:num="2" w:equalWidth="0">
            <w:col w:w="2151" w:space="1042"/>
            <w:col w:w="7737"/>
          </w:cols>
        </w:sectPr>
      </w:pPr>
    </w:p>
    <w:p>
      <w:pPr>
        <w:spacing w:line="316" w:lineRule="auto" w:before="103"/>
        <w:ind w:left="182" w:right="0" w:firstLine="0"/>
        <w:jc w:val="both"/>
        <w:rPr>
          <w:rFonts w:ascii="宋体" w:hAnsi="宋体" w:cs="宋体" w:eastAsia="宋体" w:hint="default"/>
          <w:sz w:val="18"/>
          <w:szCs w:val="18"/>
        </w:rPr>
      </w:pPr>
      <w:r>
        <w:rPr>
          <w:rFonts w:ascii="宋体" w:hAnsi="宋体" w:cs="宋体" w:eastAsia="宋体" w:hint="default"/>
          <w:spacing w:val="-2"/>
          <w:sz w:val="18"/>
          <w:szCs w:val="18"/>
        </w:rPr>
        <w:t>北京市国有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文化资产监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督管理办公</w:t>
      </w:r>
    </w:p>
    <w:p>
      <w:pPr>
        <w:spacing w:line="240" w:lineRule="auto" w:before="1"/>
        <w:rPr>
          <w:rFonts w:ascii="宋体" w:hAnsi="宋体" w:cs="宋体" w:eastAsia="宋体" w:hint="default"/>
          <w:sz w:val="26"/>
          <w:szCs w:val="26"/>
        </w:rPr>
      </w:pPr>
      <w:r>
        <w:rPr/>
        <w:br w:type="column"/>
      </w:r>
      <w:r>
        <w:rPr>
          <w:rFonts w:ascii="宋体"/>
          <w:sz w:val="26"/>
        </w:rPr>
      </w:r>
    </w:p>
    <w:p>
      <w:pPr>
        <w:spacing w:line="310" w:lineRule="atLeast" w:before="0"/>
        <w:ind w:left="123" w:right="516" w:firstLine="0"/>
        <w:jc w:val="left"/>
        <w:rPr>
          <w:rFonts w:ascii="宋体" w:hAnsi="宋体" w:cs="宋体" w:eastAsia="宋体" w:hint="default"/>
          <w:sz w:val="18"/>
          <w:szCs w:val="18"/>
        </w:rPr>
      </w:pPr>
      <w:r>
        <w:rPr>
          <w:rFonts w:ascii="宋体" w:hAnsi="宋体" w:cs="宋体" w:eastAsia="宋体" w:hint="default"/>
          <w:spacing w:val="-2"/>
          <w:sz w:val="18"/>
          <w:szCs w:val="18"/>
        </w:rPr>
        <w:t>北京市国有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文化资产监</w:t>
      </w:r>
    </w:p>
    <w:p>
      <w:pPr>
        <w:spacing w:line="13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240" w:lineRule="auto" w:before="8"/>
        <w:rPr>
          <w:rFonts w:ascii="宋体" w:hAnsi="宋体" w:cs="宋体" w:eastAsia="宋体" w:hint="default"/>
          <w:sz w:val="19"/>
          <w:szCs w:val="19"/>
        </w:rPr>
      </w:pPr>
      <w:r>
        <w:rPr/>
        <w:br w:type="column"/>
      </w:r>
      <w:r>
        <w:rPr>
          <w:rFonts w:ascii="宋体"/>
          <w:sz w:val="19"/>
        </w:rPr>
      </w:r>
    </w:p>
    <w:p>
      <w:pPr>
        <w:spacing w:before="0"/>
        <w:ind w:left="182" w:right="-8" w:firstLine="0"/>
        <w:jc w:val="left"/>
        <w:rPr>
          <w:rFonts w:ascii="宋体" w:hAnsi="宋体" w:cs="宋体" w:eastAsia="宋体" w:hint="default"/>
          <w:sz w:val="18"/>
          <w:szCs w:val="18"/>
        </w:rPr>
      </w:pPr>
      <w:r>
        <w:rPr>
          <w:rFonts w:ascii="宋体" w:hAnsi="宋体" w:cs="宋体" w:eastAsia="宋体" w:hint="default"/>
          <w:spacing w:val="-2"/>
          <w:sz w:val="18"/>
          <w:szCs w:val="18"/>
        </w:rPr>
        <w:t>因符合地方</w:t>
      </w:r>
    </w:p>
    <w:p>
      <w:pPr>
        <w:spacing w:line="310" w:lineRule="atLeast" w:before="6"/>
        <w:ind w:left="182" w:right="-8" w:firstLine="0"/>
        <w:jc w:val="left"/>
        <w:rPr>
          <w:rFonts w:ascii="宋体" w:hAnsi="宋体" w:cs="宋体" w:eastAsia="宋体" w:hint="default"/>
          <w:sz w:val="18"/>
          <w:szCs w:val="18"/>
        </w:rPr>
      </w:pP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tabs>
          <w:tab w:pos="1184" w:val="left" w:leader="none"/>
          <w:tab w:pos="2308" w:val="left" w:leader="none"/>
          <w:tab w:pos="3508" w:val="left" w:leader="none"/>
        </w:tabs>
        <w:spacing w:line="207" w:lineRule="exact" w:before="0"/>
        <w:ind w:left="118"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1,877,371.00</w:t>
        <w:tab/>
        <w:t>765,736.00</w:t>
      </w:r>
      <w:r>
        <w:rPr>
          <w:rFonts w:ascii="Times New Roman" w:hAnsi="Times New Roman" w:cs="Times New Roman" w:eastAsia="Times New Roman" w:hint="default"/>
          <w:spacing w:val="29"/>
          <w:sz w:val="18"/>
          <w:szCs w:val="18"/>
        </w:rPr>
        <w:t> </w:t>
      </w:r>
      <w:r>
        <w:rPr>
          <w:rFonts w:ascii="宋体" w:hAnsi="宋体" w:cs="宋体" w:eastAsia="宋体" w:hint="default"/>
          <w:spacing w:val="-2"/>
          <w:sz w:val="18"/>
          <w:szCs w:val="18"/>
        </w:rPr>
        <w:t>与收益相关</w:t>
      </w:r>
    </w:p>
    <w:p>
      <w:pPr>
        <w:spacing w:after="0" w:line="207" w:lineRule="exact"/>
        <w:jc w:val="left"/>
        <w:rPr>
          <w:rFonts w:ascii="宋体" w:hAnsi="宋体" w:cs="宋体" w:eastAsia="宋体" w:hint="default"/>
          <w:sz w:val="18"/>
          <w:szCs w:val="18"/>
        </w:rPr>
        <w:sectPr>
          <w:type w:val="continuous"/>
          <w:pgSz w:w="11910" w:h="16840"/>
          <w:pgMar w:top="1060" w:bottom="1160" w:left="980" w:right="0"/>
          <w:cols w:num="4" w:equalWidth="0">
            <w:col w:w="1085" w:space="40"/>
            <w:col w:w="1550" w:space="519"/>
            <w:col w:w="1085" w:space="40"/>
            <w:col w:w="6611"/>
          </w:cols>
        </w:sectPr>
      </w:pPr>
    </w:p>
    <w:p>
      <w:pPr>
        <w:spacing w:line="154" w:lineRule="exact" w:before="0"/>
        <w:ind w:left="182" w:right="-18" w:firstLine="0"/>
        <w:jc w:val="left"/>
        <w:rPr>
          <w:rFonts w:ascii="宋体" w:hAnsi="宋体" w:cs="宋体" w:eastAsia="宋体" w:hint="default"/>
          <w:sz w:val="18"/>
          <w:szCs w:val="18"/>
        </w:rPr>
      </w:pPr>
      <w:r>
        <w:rPr>
          <w:rFonts w:ascii="宋体" w:hAnsi="宋体" w:cs="宋体" w:eastAsia="宋体" w:hint="default"/>
          <w:w w:val="101"/>
          <w:sz w:val="18"/>
          <w:szCs w:val="18"/>
        </w:rPr>
        <w:t>室</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文</w:t>
      </w:r>
      <w:r>
        <w:rPr>
          <w:rFonts w:ascii="宋体" w:hAnsi="宋体" w:cs="宋体" w:eastAsia="宋体" w:hint="default"/>
          <w:w w:val="101"/>
          <w:sz w:val="18"/>
          <w:szCs w:val="18"/>
        </w:rPr>
        <w:t>化</w:t>
      </w:r>
      <w:r>
        <w:rPr>
          <w:rFonts w:ascii="宋体" w:hAnsi="宋体" w:cs="宋体" w:eastAsia="宋体" w:hint="default"/>
          <w:spacing w:val="-5"/>
          <w:w w:val="101"/>
          <w:sz w:val="18"/>
          <w:szCs w:val="18"/>
        </w:rPr>
        <w:t>创</w:t>
      </w:r>
      <w:r>
        <w:rPr>
          <w:rFonts w:ascii="宋体" w:hAnsi="宋体" w:cs="宋体" w:eastAsia="宋体" w:hint="default"/>
          <w:w w:val="101"/>
          <w:sz w:val="18"/>
          <w:szCs w:val="18"/>
        </w:rPr>
        <w:t>意</w:t>
      </w:r>
      <w:r>
        <w:rPr>
          <w:rFonts w:ascii="宋体" w:hAnsi="宋体" w:cs="宋体" w:eastAsia="宋体" w:hint="default"/>
          <w:spacing w:val="-37"/>
          <w:sz w:val="18"/>
          <w:szCs w:val="18"/>
        </w:rPr>
        <w:t> </w:t>
      </w:r>
      <w:r>
        <w:rPr>
          <w:rFonts w:ascii="宋体" w:hAnsi="宋体" w:cs="宋体" w:eastAsia="宋体" w:hint="default"/>
          <w:w w:val="101"/>
          <w:sz w:val="18"/>
          <w:szCs w:val="18"/>
        </w:rPr>
        <w:t>督</w:t>
      </w:r>
      <w:r>
        <w:rPr>
          <w:rFonts w:ascii="宋体" w:hAnsi="宋体" w:cs="宋体" w:eastAsia="宋体" w:hint="default"/>
          <w:spacing w:val="-5"/>
          <w:w w:val="101"/>
          <w:sz w:val="18"/>
          <w:szCs w:val="18"/>
        </w:rPr>
        <w:t>管</w:t>
      </w:r>
      <w:r>
        <w:rPr>
          <w:rFonts w:ascii="宋体" w:hAnsi="宋体" w:cs="宋体" w:eastAsia="宋体" w:hint="default"/>
          <w:w w:val="101"/>
          <w:sz w:val="18"/>
          <w:szCs w:val="18"/>
        </w:rPr>
        <w:t>理</w:t>
      </w:r>
      <w:r>
        <w:rPr>
          <w:rFonts w:ascii="宋体" w:hAnsi="宋体" w:cs="宋体" w:eastAsia="宋体" w:hint="default"/>
          <w:spacing w:val="-5"/>
          <w:w w:val="101"/>
          <w:sz w:val="18"/>
          <w:szCs w:val="18"/>
        </w:rPr>
        <w:t>办</w:t>
      </w:r>
      <w:r>
        <w:rPr>
          <w:rFonts w:ascii="宋体" w:hAnsi="宋体" w:cs="宋体" w:eastAsia="宋体" w:hint="default"/>
          <w:w w:val="101"/>
          <w:sz w:val="18"/>
          <w:szCs w:val="18"/>
        </w:rPr>
        <w:t>公</w:t>
      </w:r>
      <w:r>
        <w:rPr>
          <w:rFonts w:ascii="宋体" w:hAnsi="宋体" w:cs="宋体" w:eastAsia="宋体" w:hint="default"/>
          <w:sz w:val="18"/>
          <w:szCs w:val="18"/>
        </w:rPr>
      </w:r>
    </w:p>
    <w:p>
      <w:pPr>
        <w:tabs>
          <w:tab w:pos="1248" w:val="left" w:leader="none"/>
        </w:tabs>
        <w:spacing w:line="300" w:lineRule="auto" w:before="76"/>
        <w:ind w:left="182" w:right="718"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产业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投贷</w:t>
        <w:tab/>
      </w:r>
      <w:r>
        <w:rPr>
          <w:rFonts w:ascii="宋体" w:hAnsi="宋体" w:cs="宋体" w:eastAsia="宋体" w:hint="default"/>
          <w:sz w:val="18"/>
          <w:szCs w:val="18"/>
        </w:rPr>
        <w:t>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奖</w:t>
      </w:r>
      <w:r>
        <w:rPr>
          <w:rFonts w:ascii="Times New Roman" w:hAnsi="Times New Roman" w:cs="Times New Roman" w:eastAsia="Times New Roman" w:hint="default"/>
          <w:sz w:val="18"/>
          <w:szCs w:val="18"/>
        </w:rPr>
        <w:t>”</w:t>
      </w:r>
    </w:p>
    <w:p>
      <w:pPr>
        <w:spacing w:line="316" w:lineRule="auto" w:before="76"/>
        <w:ind w:left="182" w:right="6638"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2" w:equalWidth="0">
            <w:col w:w="2151" w:space="1042"/>
            <w:col w:w="7737"/>
          </w:cols>
        </w:sectPr>
      </w:pPr>
    </w:p>
    <w:p>
      <w:pPr>
        <w:spacing w:line="316" w:lineRule="auto" w:before="104"/>
        <w:ind w:left="182" w:right="0" w:firstLine="0"/>
        <w:jc w:val="both"/>
        <w:rPr>
          <w:rFonts w:ascii="宋体" w:hAnsi="宋体" w:cs="宋体" w:eastAsia="宋体" w:hint="default"/>
          <w:sz w:val="18"/>
          <w:szCs w:val="18"/>
        </w:rPr>
      </w:pPr>
      <w:r>
        <w:rPr>
          <w:rFonts w:ascii="宋体" w:hAnsi="宋体" w:cs="宋体" w:eastAsia="宋体" w:hint="default"/>
          <w:spacing w:val="-2"/>
          <w:sz w:val="18"/>
          <w:szCs w:val="18"/>
        </w:rPr>
        <w:t>无锡国家高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新技术产业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开发区管理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委员会企业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研究开发费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用</w:t>
      </w:r>
    </w:p>
    <w:p>
      <w:pPr>
        <w:spacing w:line="240" w:lineRule="auto" w:before="2"/>
        <w:rPr>
          <w:rFonts w:ascii="宋体" w:hAnsi="宋体" w:cs="宋体" w:eastAsia="宋体" w:hint="default"/>
          <w:sz w:val="26"/>
          <w:szCs w:val="26"/>
        </w:rPr>
      </w:pPr>
      <w:r>
        <w:rPr/>
        <w:br w:type="column"/>
      </w:r>
      <w:r>
        <w:rPr>
          <w:rFonts w:ascii="宋体"/>
          <w:sz w:val="26"/>
        </w:rPr>
      </w:r>
    </w:p>
    <w:p>
      <w:pPr>
        <w:spacing w:line="310" w:lineRule="atLeast" w:before="0"/>
        <w:ind w:left="123" w:right="516" w:firstLine="0"/>
        <w:jc w:val="left"/>
        <w:rPr>
          <w:rFonts w:ascii="宋体" w:hAnsi="宋体" w:cs="宋体" w:eastAsia="宋体" w:hint="default"/>
          <w:sz w:val="18"/>
          <w:szCs w:val="18"/>
        </w:rPr>
      </w:pPr>
      <w:r>
        <w:rPr>
          <w:rFonts w:ascii="宋体" w:hAnsi="宋体" w:cs="宋体" w:eastAsia="宋体" w:hint="default"/>
          <w:spacing w:val="-2"/>
          <w:sz w:val="18"/>
          <w:szCs w:val="18"/>
        </w:rPr>
        <w:t>无锡国家高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新技术产业</w:t>
      </w:r>
    </w:p>
    <w:p>
      <w:pPr>
        <w:spacing w:line="11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5" w:lineRule="exact"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开发区管理</w:t>
      </w:r>
    </w:p>
    <w:p>
      <w:pPr>
        <w:spacing w:before="76"/>
        <w:ind w:left="123" w:right="516" w:firstLine="0"/>
        <w:jc w:val="left"/>
        <w:rPr>
          <w:rFonts w:ascii="宋体" w:hAnsi="宋体" w:cs="宋体" w:eastAsia="宋体" w:hint="default"/>
          <w:sz w:val="18"/>
          <w:szCs w:val="18"/>
        </w:rPr>
      </w:pPr>
      <w:r>
        <w:rPr>
          <w:rFonts w:ascii="宋体" w:hAnsi="宋体" w:cs="宋体" w:eastAsia="宋体" w:hint="default"/>
          <w:sz w:val="18"/>
          <w:szCs w:val="18"/>
        </w:rPr>
        <w:t>委员会</w:t>
      </w:r>
    </w:p>
    <w:p>
      <w:pPr>
        <w:spacing w:line="240" w:lineRule="auto" w:before="2"/>
        <w:rPr>
          <w:rFonts w:ascii="宋体" w:hAnsi="宋体" w:cs="宋体" w:eastAsia="宋体" w:hint="default"/>
          <w:sz w:val="26"/>
          <w:szCs w:val="26"/>
        </w:rPr>
      </w:pPr>
      <w:r>
        <w:rPr/>
        <w:br w:type="column"/>
      </w:r>
      <w:r>
        <w:rPr>
          <w:rFonts w:ascii="宋体"/>
          <w:sz w:val="26"/>
        </w:rPr>
      </w:r>
    </w:p>
    <w:p>
      <w:pPr>
        <w:spacing w:line="310" w:lineRule="atLeast" w:before="0"/>
        <w:ind w:left="182" w:right="6460" w:firstLine="0"/>
        <w:jc w:val="left"/>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技术更新及</w:t>
      </w:r>
    </w:p>
    <w:p>
      <w:pPr>
        <w:tabs>
          <w:tab w:pos="2309" w:val="left" w:leader="none"/>
          <w:tab w:pos="3658" w:val="left" w:leader="none"/>
          <w:tab w:pos="4633" w:val="left" w:leader="none"/>
        </w:tabs>
        <w:spacing w:line="124" w:lineRule="exact" w:before="0"/>
        <w:ind w:left="1243"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90,000.00</w:t>
        <w:tab/>
        <w:t>100,700.00</w:t>
      </w:r>
      <w:r>
        <w:rPr>
          <w:rFonts w:ascii="Times New Roman" w:hAnsi="Times New Roman" w:cs="Times New Roman" w:eastAsia="Times New Roman" w:hint="default"/>
          <w:spacing w:val="29"/>
          <w:sz w:val="18"/>
          <w:szCs w:val="18"/>
        </w:rPr>
        <w:t> </w:t>
      </w:r>
      <w:r>
        <w:rPr>
          <w:rFonts w:ascii="宋体" w:hAnsi="宋体" w:cs="宋体" w:eastAsia="宋体" w:hint="default"/>
          <w:spacing w:val="-2"/>
          <w:sz w:val="18"/>
          <w:szCs w:val="18"/>
        </w:rPr>
        <w:t>与收益相关</w:t>
      </w:r>
    </w:p>
    <w:p>
      <w:pPr>
        <w:spacing w:line="188" w:lineRule="exact" w:before="0"/>
        <w:ind w:left="182" w:right="6518"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2" w:right="6518"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5" w:space="40"/>
            <w:col w:w="1550" w:space="519"/>
            <w:col w:w="7736"/>
          </w:cols>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spacing w:line="321" w:lineRule="auto" w:before="0"/>
        <w:ind w:left="182" w:right="-8" w:firstLine="0"/>
        <w:jc w:val="left"/>
        <w:rPr>
          <w:rFonts w:ascii="宋体" w:hAnsi="宋体" w:cs="宋体" w:eastAsia="宋体" w:hint="default"/>
          <w:sz w:val="18"/>
          <w:szCs w:val="18"/>
        </w:rPr>
      </w:pPr>
      <w:r>
        <w:rPr>
          <w:rFonts w:ascii="宋体" w:hAnsi="宋体" w:cs="宋体" w:eastAsia="宋体" w:hint="default"/>
          <w:spacing w:val="-2"/>
          <w:sz w:val="18"/>
          <w:szCs w:val="18"/>
        </w:rPr>
        <w:t>科技扶持资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p>
      <w:pPr>
        <w:spacing w:line="240" w:lineRule="auto" w:before="3"/>
        <w:rPr>
          <w:rFonts w:ascii="宋体" w:hAnsi="宋体" w:cs="宋体" w:eastAsia="宋体" w:hint="default"/>
          <w:sz w:val="20"/>
          <w:szCs w:val="20"/>
        </w:rPr>
      </w:pPr>
      <w:r>
        <w:rPr/>
        <w:br w:type="column"/>
      </w:r>
      <w:r>
        <w:rPr>
          <w:rFonts w:ascii="宋体"/>
          <w:sz w:val="20"/>
        </w:rPr>
      </w:r>
    </w:p>
    <w:p>
      <w:pPr>
        <w:spacing w:line="316" w:lineRule="auto"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无锡市人民</w:t>
      </w:r>
      <w:r>
        <w:rPr>
          <w:rFonts w:ascii="宋体" w:hAnsi="宋体" w:cs="宋体" w:eastAsia="宋体" w:hint="default"/>
          <w:w w:val="101"/>
          <w:sz w:val="18"/>
          <w:szCs w:val="18"/>
        </w:rPr>
        <w:t> </w:t>
      </w:r>
      <w:r>
        <w:rPr>
          <w:rFonts w:ascii="宋体" w:hAnsi="宋体" w:cs="宋体" w:eastAsia="宋体" w:hint="default"/>
          <w:sz w:val="18"/>
          <w:szCs w:val="18"/>
        </w:rPr>
        <w:t>政府新区管</w:t>
      </w:r>
      <w:r>
        <w:rPr>
          <w:rFonts w:ascii="宋体" w:hAnsi="宋体" w:cs="宋体" w:eastAsia="宋体" w:hint="default"/>
          <w:spacing w:val="74"/>
          <w:sz w:val="18"/>
          <w:szCs w:val="18"/>
        </w:rPr>
        <w:t> </w:t>
      </w:r>
      <w:r>
        <w:rPr>
          <w:rFonts w:ascii="宋体" w:hAnsi="宋体" w:cs="宋体" w:eastAsia="宋体" w:hint="default"/>
          <w:sz w:val="18"/>
          <w:szCs w:val="18"/>
        </w:rPr>
        <w:t>补助</w:t>
      </w:r>
      <w:r>
        <w:rPr>
          <w:rFonts w:ascii="宋体" w:hAnsi="宋体" w:cs="宋体" w:eastAsia="宋体" w:hint="default"/>
          <w:w w:val="101"/>
          <w:sz w:val="18"/>
          <w:szCs w:val="18"/>
        </w:rPr>
        <w:t> </w:t>
      </w:r>
      <w:r>
        <w:rPr>
          <w:rFonts w:ascii="宋体" w:hAnsi="宋体" w:cs="宋体" w:eastAsia="宋体" w:hint="default"/>
          <w:sz w:val="18"/>
          <w:szCs w:val="18"/>
        </w:rPr>
        <w:t>理委员会</w:t>
      </w:r>
    </w:p>
    <w:p>
      <w:pPr>
        <w:spacing w:line="310" w:lineRule="atLeast" w:before="31"/>
        <w:ind w:left="182" w:right="6460"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因研究开发、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技术更新及</w:t>
      </w:r>
    </w:p>
    <w:p>
      <w:pPr>
        <w:tabs>
          <w:tab w:pos="2309" w:val="left" w:leader="none"/>
          <w:tab w:pos="4633" w:val="left" w:leader="none"/>
        </w:tabs>
        <w:spacing w:line="124" w:lineRule="exact" w:before="0"/>
        <w:ind w:left="1243"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line="188" w:lineRule="exact" w:before="0"/>
        <w:ind w:left="182" w:right="6518"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2" w:right="6518"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5" w:space="40"/>
            <w:col w:w="1550" w:space="519"/>
            <w:col w:w="7736"/>
          </w:cols>
        </w:sectPr>
      </w:pP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324" w:lineRule="auto" w:before="123"/>
        <w:ind w:left="182" w:right="-8" w:firstLine="0"/>
        <w:jc w:val="left"/>
        <w:rPr>
          <w:rFonts w:ascii="宋体" w:hAnsi="宋体" w:cs="宋体" w:eastAsia="宋体" w:hint="default"/>
          <w:sz w:val="18"/>
          <w:szCs w:val="18"/>
        </w:rPr>
      </w:pPr>
      <w:r>
        <w:rPr>
          <w:rFonts w:ascii="宋体" w:hAnsi="宋体" w:cs="宋体" w:eastAsia="宋体" w:hint="default"/>
          <w:spacing w:val="-2"/>
          <w:sz w:val="18"/>
          <w:szCs w:val="18"/>
        </w:rPr>
        <w:t>科技扶持资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p>
      <w:pPr>
        <w:spacing w:line="240" w:lineRule="auto" w:before="9"/>
        <w:rPr>
          <w:rFonts w:ascii="宋体" w:hAnsi="宋体" w:cs="宋体" w:eastAsia="宋体" w:hint="default"/>
          <w:sz w:val="15"/>
          <w:szCs w:val="15"/>
        </w:rPr>
      </w:pPr>
      <w:r>
        <w:rPr/>
        <w:br w:type="column"/>
      </w:r>
      <w:r>
        <w:rPr>
          <w:rFonts w:ascii="宋体"/>
          <w:sz w:val="15"/>
        </w:rPr>
      </w:r>
    </w:p>
    <w:p>
      <w:pPr>
        <w:spacing w:line="319" w:lineRule="auto"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无锡市惠山</w:t>
      </w:r>
      <w:r>
        <w:rPr>
          <w:rFonts w:ascii="宋体" w:hAnsi="宋体" w:cs="宋体" w:eastAsia="宋体" w:hint="default"/>
          <w:w w:val="101"/>
          <w:sz w:val="18"/>
          <w:szCs w:val="18"/>
        </w:rPr>
        <w:t> </w:t>
      </w:r>
      <w:r>
        <w:rPr>
          <w:rFonts w:ascii="宋体" w:hAnsi="宋体" w:cs="宋体" w:eastAsia="宋体" w:hint="default"/>
          <w:sz w:val="18"/>
          <w:szCs w:val="18"/>
        </w:rPr>
        <w:t>区财政支付</w:t>
      </w:r>
      <w:r>
        <w:rPr>
          <w:rFonts w:ascii="宋体" w:hAnsi="宋体" w:cs="宋体" w:eastAsia="宋体" w:hint="default"/>
          <w:spacing w:val="74"/>
          <w:sz w:val="18"/>
          <w:szCs w:val="18"/>
        </w:rPr>
        <w:t> </w:t>
      </w:r>
      <w:r>
        <w:rPr>
          <w:rFonts w:ascii="宋体" w:hAnsi="宋体" w:cs="宋体" w:eastAsia="宋体" w:hint="default"/>
          <w:sz w:val="18"/>
          <w:szCs w:val="18"/>
        </w:rPr>
        <w:t>补助</w:t>
      </w:r>
      <w:r>
        <w:rPr>
          <w:rFonts w:ascii="宋体" w:hAnsi="宋体" w:cs="宋体" w:eastAsia="宋体" w:hint="default"/>
          <w:w w:val="101"/>
          <w:sz w:val="18"/>
          <w:szCs w:val="18"/>
        </w:rPr>
        <w:t> </w:t>
      </w:r>
      <w:r>
        <w:rPr>
          <w:rFonts w:ascii="宋体" w:hAnsi="宋体" w:cs="宋体" w:eastAsia="宋体" w:hint="default"/>
          <w:sz w:val="18"/>
          <w:szCs w:val="18"/>
        </w:rPr>
        <w:t>中心</w:t>
      </w:r>
    </w:p>
    <w:p>
      <w:pPr>
        <w:spacing w:line="316" w:lineRule="exact" w:before="4"/>
        <w:ind w:left="182" w:right="6460"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因研究开发、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技术更新及</w:t>
      </w:r>
    </w:p>
    <w:p>
      <w:pPr>
        <w:tabs>
          <w:tab w:pos="2309" w:val="left" w:leader="none"/>
          <w:tab w:pos="3567" w:val="left" w:leader="none"/>
          <w:tab w:pos="5498" w:val="left" w:leader="none"/>
        </w:tabs>
        <w:spacing w:line="87" w:lineRule="exact" w:before="0"/>
        <w:ind w:left="1243"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100,000.00</w:t>
        <w:tab/>
      </w:r>
      <w:r>
        <w:rPr>
          <w:rFonts w:ascii="宋体" w:hAnsi="宋体" w:cs="宋体" w:eastAsia="宋体" w:hint="default"/>
          <w:spacing w:val="-2"/>
          <w:sz w:val="18"/>
          <w:szCs w:val="18"/>
        </w:rPr>
        <w:t>与收益相关</w:t>
      </w:r>
    </w:p>
    <w:p>
      <w:pPr>
        <w:spacing w:line="188" w:lineRule="exact" w:before="0"/>
        <w:ind w:left="182" w:right="6518"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2" w:right="6518"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5" w:space="40"/>
            <w:col w:w="1550" w:space="519"/>
            <w:col w:w="7736"/>
          </w:cols>
        </w:sectPr>
      </w:pP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312" w:lineRule="auto" w:before="46"/>
        <w:ind w:left="182" w:right="0" w:firstLine="0"/>
        <w:jc w:val="left"/>
        <w:rPr>
          <w:rFonts w:ascii="宋体" w:hAnsi="宋体" w:cs="宋体" w:eastAsia="宋体" w:hint="default"/>
          <w:sz w:val="18"/>
          <w:szCs w:val="18"/>
        </w:rPr>
      </w:pPr>
      <w:r>
        <w:rPr>
          <w:rFonts w:ascii="宋体" w:hAnsi="宋体" w:cs="宋体" w:eastAsia="宋体" w:hint="default"/>
          <w:sz w:val="18"/>
          <w:szCs w:val="18"/>
        </w:rPr>
        <w:t>物联网专项</w:t>
      </w:r>
      <w:r>
        <w:rPr>
          <w:rFonts w:ascii="宋体" w:hAnsi="宋体" w:cs="宋体" w:eastAsia="宋体" w:hint="default"/>
          <w:w w:val="101"/>
          <w:sz w:val="18"/>
          <w:szCs w:val="18"/>
        </w:rPr>
        <w:t> </w:t>
      </w:r>
      <w:r>
        <w:rPr>
          <w:rFonts w:ascii="宋体" w:hAnsi="宋体" w:cs="宋体" w:eastAsia="宋体" w:hint="default"/>
          <w:spacing w:val="-2"/>
          <w:sz w:val="18"/>
          <w:szCs w:val="18"/>
        </w:rPr>
        <w:t>基金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智能农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业信息系统</w:t>
      </w:r>
      <w:r>
        <w:rPr>
          <w:rFonts w:ascii="宋体" w:hAnsi="宋体" w:cs="宋体" w:eastAsia="宋体" w:hint="default"/>
          <w:w w:val="101"/>
          <w:sz w:val="18"/>
          <w:szCs w:val="18"/>
        </w:rPr>
        <w:t> </w:t>
      </w:r>
      <w:r>
        <w:rPr>
          <w:rFonts w:ascii="宋体" w:hAnsi="宋体" w:cs="宋体" w:eastAsia="宋体" w:hint="default"/>
          <w:sz w:val="18"/>
          <w:szCs w:val="18"/>
        </w:rPr>
        <w:t>项目</w:t>
      </w:r>
    </w:p>
    <w:p>
      <w:pPr>
        <w:spacing w:line="240" w:lineRule="auto" w:before="0"/>
        <w:rPr>
          <w:rFonts w:ascii="宋体" w:hAnsi="宋体" w:cs="宋体" w:eastAsia="宋体" w:hint="default"/>
          <w:sz w:val="18"/>
          <w:szCs w:val="18"/>
        </w:rPr>
      </w:pPr>
      <w:r>
        <w:rPr/>
        <w:br w:type="column"/>
      </w:r>
      <w:r>
        <w:rPr>
          <w:rFonts w:ascii="宋体"/>
          <w:sz w:val="18"/>
        </w:rPr>
      </w:r>
    </w:p>
    <w:p>
      <w:pPr>
        <w:spacing w:line="197" w:lineRule="exact" w:before="123"/>
        <w:ind w:left="61" w:right="0" w:firstLine="0"/>
        <w:jc w:val="left"/>
        <w:rPr>
          <w:rFonts w:ascii="宋体" w:hAnsi="宋体" w:cs="宋体" w:eastAsia="宋体" w:hint="default"/>
          <w:sz w:val="18"/>
          <w:szCs w:val="18"/>
        </w:rPr>
      </w:pPr>
      <w:r>
        <w:rPr>
          <w:rFonts w:ascii="宋体" w:hAnsi="宋体" w:cs="宋体" w:eastAsia="宋体" w:hint="default"/>
          <w:sz w:val="18"/>
          <w:szCs w:val="18"/>
        </w:rPr>
        <w:t>电信科学技</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5" w:lineRule="exact" w:before="0"/>
        <w:ind w:left="61" w:right="0" w:firstLine="0"/>
        <w:jc w:val="left"/>
        <w:rPr>
          <w:rFonts w:ascii="宋体" w:hAnsi="宋体" w:cs="宋体" w:eastAsia="宋体" w:hint="default"/>
          <w:sz w:val="18"/>
          <w:szCs w:val="18"/>
        </w:rPr>
      </w:pPr>
      <w:r>
        <w:rPr>
          <w:rFonts w:ascii="宋体" w:hAnsi="宋体" w:cs="宋体" w:eastAsia="宋体" w:hint="default"/>
          <w:sz w:val="18"/>
          <w:szCs w:val="18"/>
        </w:rPr>
        <w:t>术研究院</w:t>
      </w:r>
    </w:p>
    <w:p>
      <w:pPr>
        <w:spacing w:line="312" w:lineRule="exact" w:before="7"/>
        <w:ind w:left="182" w:right="6460"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因研究开发、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技术更新及</w:t>
      </w:r>
    </w:p>
    <w:p>
      <w:pPr>
        <w:tabs>
          <w:tab w:pos="2309" w:val="left" w:leader="none"/>
          <w:tab w:pos="3433" w:val="left" w:leader="none"/>
          <w:tab w:pos="5498" w:val="left" w:leader="none"/>
        </w:tabs>
        <w:spacing w:line="87" w:lineRule="exact" w:before="0"/>
        <w:ind w:left="1243"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2,144,600.00</w:t>
        <w:tab/>
      </w:r>
      <w:r>
        <w:rPr>
          <w:rFonts w:ascii="宋体" w:hAnsi="宋体" w:cs="宋体" w:eastAsia="宋体" w:hint="default"/>
          <w:spacing w:val="-2"/>
          <w:sz w:val="18"/>
          <w:szCs w:val="18"/>
        </w:rPr>
        <w:t>与收益相关</w:t>
      </w:r>
    </w:p>
    <w:p>
      <w:pPr>
        <w:spacing w:line="188" w:lineRule="exact" w:before="0"/>
        <w:ind w:left="182" w:right="6518"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182" w:right="6518"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147" w:space="40"/>
            <w:col w:w="1488" w:space="519"/>
            <w:col w:w="7736"/>
          </w:cols>
        </w:sectPr>
      </w:pPr>
    </w:p>
    <w:p>
      <w:pPr>
        <w:spacing w:line="309" w:lineRule="auto" w:before="133"/>
        <w:ind w:left="182" w:right="0" w:firstLine="0"/>
        <w:jc w:val="both"/>
        <w:rPr>
          <w:rFonts w:ascii="宋体" w:hAnsi="宋体" w:cs="宋体" w:eastAsia="宋体" w:hint="default"/>
          <w:sz w:val="18"/>
          <w:szCs w:val="18"/>
        </w:rPr>
      </w:pPr>
      <w:r>
        <w:rPr/>
        <w:pict>
          <v:group style="position:absolute;margin-left:56.424pt;margin-top:71.767982pt;width:479.25pt;height:694.8pt;mso-position-horizontal-relative:page;mso-position-vertical-relative:page;z-index:-1614352" coordorigin="1128,1435" coordsize="9585,13896">
            <v:group style="position:absolute;left:1138;top:1445;width:1057;height:2" coordorigin="1138,1445" coordsize="1057,2">
              <v:shape style="position:absolute;left:1138;top:1445;width:1057;height:2" coordorigin="1138,1445" coordsize="1057,0" path="m1138,1445l2195,1445e" filled="false" stroked="true" strokeweight=".48pt" strokecolor="#000000">
                <v:path arrowok="t"/>
              </v:shape>
            </v:group>
            <v:group style="position:absolute;left:2204;top:1445;width:1052;height:2" coordorigin="2204,1445" coordsize="1052,2">
              <v:shape style="position:absolute;left:2204;top:1445;width:1052;height:2" coordorigin="2204,1445" coordsize="1052,0" path="m2204,1445l3256,1445e" filled="false" stroked="true" strokeweight=".48pt" strokecolor="#000000">
                <v:path arrowok="t"/>
              </v:shape>
            </v:group>
            <v:group style="position:absolute;left:3265;top:1445;width:1057;height:2" coordorigin="3265,1445" coordsize="1057,2">
              <v:shape style="position:absolute;left:3265;top:1445;width:1057;height:2" coordorigin="3265,1445" coordsize="1057,0" path="m3265,1445l4322,1445e" filled="false" stroked="true" strokeweight=".48pt" strokecolor="#000000">
                <v:path arrowok="t"/>
              </v:shape>
            </v:group>
            <v:group style="position:absolute;left:4332;top:1445;width:1052;height:2" coordorigin="4332,1445" coordsize="1052,2">
              <v:shape style="position:absolute;left:4332;top:1445;width:1052;height:2" coordorigin="4332,1445" coordsize="1052,0" path="m4332,1445l5383,1445e" filled="false" stroked="true" strokeweight=".48pt" strokecolor="#000000">
                <v:path arrowok="t"/>
              </v:shape>
            </v:group>
            <v:group style="position:absolute;left:5393;top:1445;width:1057;height:2" coordorigin="5393,1445" coordsize="1057,2">
              <v:shape style="position:absolute;left:5393;top:1445;width:1057;height:2" coordorigin="5393,1445" coordsize="1057,0" path="m5393,1445l6449,1445e" filled="false" stroked="true" strokeweight=".48pt" strokecolor="#000000">
                <v:path arrowok="t"/>
              </v:shape>
            </v:group>
            <v:group style="position:absolute;left:6459;top:1445;width:1052;height:2" coordorigin="6459,1445" coordsize="1052,2">
              <v:shape style="position:absolute;left:6459;top:1445;width:1052;height:2" coordorigin="6459,1445" coordsize="1052,0" path="m6459,1445l7510,1445e" filled="false" stroked="true" strokeweight=".48pt" strokecolor="#000000">
                <v:path arrowok="t"/>
              </v:shape>
            </v:group>
            <v:group style="position:absolute;left:7520;top:1445;width:1057;height:2" coordorigin="7520,1445" coordsize="1057,2">
              <v:shape style="position:absolute;left:7520;top:1445;width:1057;height:2" coordorigin="7520,1445" coordsize="1057,0" path="m7520,1445l8577,1445e" filled="false" stroked="true" strokeweight=".48pt" strokecolor="#000000">
                <v:path arrowok="t"/>
              </v:shape>
            </v:group>
            <v:group style="position:absolute;left:8586;top:1445;width:1052;height:2" coordorigin="8586,1445" coordsize="1052,2">
              <v:shape style="position:absolute;left:8586;top:1445;width:1052;height:2" coordorigin="8586,1445" coordsize="1052,0" path="m8586,1445l9637,1445e" filled="false" stroked="true" strokeweight=".48pt" strokecolor="#000000">
                <v:path arrowok="t"/>
              </v:shape>
            </v:group>
            <v:group style="position:absolute;left:9648;top:1445;width:1056;height:2" coordorigin="9648,1445" coordsize="1056,2">
              <v:shape style="position:absolute;left:9648;top:1445;width:1056;height:2" coordorigin="9648,1445" coordsize="1056,0" path="m9648,1445l10704,1445e" filled="false" stroked="true" strokeweight=".48pt" strokecolor="#000000">
                <v:path arrowok="t"/>
              </v:shape>
            </v:group>
            <v:group style="position:absolute;left:1138;top:2430;width:1057;height:2" coordorigin="1138,2430" coordsize="1057,2">
              <v:shape style="position:absolute;left:1138;top:2430;width:1057;height:2" coordorigin="1138,2430" coordsize="1057,0" path="m1138,2430l2195,2430e" filled="false" stroked="true" strokeweight=".504010pt" strokecolor="#000000">
                <v:path arrowok="t"/>
              </v:shape>
            </v:group>
            <v:group style="position:absolute;left:2204;top:2430;width:1052;height:2" coordorigin="2204,2430" coordsize="1052,2">
              <v:shape style="position:absolute;left:2204;top:2430;width:1052;height:2" coordorigin="2204,2430" coordsize="1052,0" path="m2204,2430l3256,2430e" filled="false" stroked="true" strokeweight=".504010pt" strokecolor="#000000">
                <v:path arrowok="t"/>
              </v:shape>
            </v:group>
            <v:group style="position:absolute;left:3265;top:2430;width:1057;height:2" coordorigin="3265,2430" coordsize="1057,2">
              <v:shape style="position:absolute;left:3265;top:2430;width:1057;height:2" coordorigin="3265,2430" coordsize="1057,0" path="m3265,2430l4322,2430e" filled="false" stroked="true" strokeweight=".504010pt" strokecolor="#000000">
                <v:path arrowok="t"/>
              </v:shape>
            </v:group>
            <v:group style="position:absolute;left:4332;top:2430;width:1052;height:2" coordorigin="4332,2430" coordsize="1052,2">
              <v:shape style="position:absolute;left:4332;top:2430;width:1052;height:2" coordorigin="4332,2430" coordsize="1052,0" path="m4332,2430l5383,2430e" filled="false" stroked="true" strokeweight=".504010pt" strokecolor="#000000">
                <v:path arrowok="t"/>
              </v:shape>
            </v:group>
            <v:group style="position:absolute;left:5393;top:2430;width:1057;height:2" coordorigin="5393,2430" coordsize="1057,2">
              <v:shape style="position:absolute;left:5393;top:2430;width:1057;height:2" coordorigin="5393,2430" coordsize="1057,0" path="m5393,2430l6449,2430e" filled="false" stroked="true" strokeweight=".504010pt" strokecolor="#000000">
                <v:path arrowok="t"/>
              </v:shape>
            </v:group>
            <v:group style="position:absolute;left:6459;top:2430;width:1052;height:2" coordorigin="6459,2430" coordsize="1052,2">
              <v:shape style="position:absolute;left:6459;top:2430;width:1052;height:2" coordorigin="6459,2430" coordsize="1052,0" path="m6459,2430l7510,2430e" filled="false" stroked="true" strokeweight=".504010pt" strokecolor="#000000">
                <v:path arrowok="t"/>
              </v:shape>
            </v:group>
            <v:group style="position:absolute;left:7520;top:2430;width:1057;height:2" coordorigin="7520,2430" coordsize="1057,2">
              <v:shape style="position:absolute;left:7520;top:2430;width:1057;height:2" coordorigin="7520,2430" coordsize="1057,0" path="m7520,2430l8577,2430e" filled="false" stroked="true" strokeweight=".504010pt" strokecolor="#000000">
                <v:path arrowok="t"/>
              </v:shape>
            </v:group>
            <v:group style="position:absolute;left:8586;top:2430;width:1052;height:2" coordorigin="8586,2430" coordsize="1052,2">
              <v:shape style="position:absolute;left:8586;top:2430;width:1052;height:2" coordorigin="8586,2430" coordsize="1052,0" path="m8586,2430l9637,2430e" filled="false" stroked="true" strokeweight=".504010pt" strokecolor="#000000">
                <v:path arrowok="t"/>
              </v:shape>
            </v:group>
            <v:group style="position:absolute;left:9648;top:2430;width:1056;height:2" coordorigin="9648,2430" coordsize="1056,2">
              <v:shape style="position:absolute;left:9648;top:2430;width:1056;height:2" coordorigin="9648,2430" coordsize="1056,0" path="m9648,2430l10704,2430e" filled="false" stroked="true" strokeweight=".504010pt" strokecolor="#000000">
                <v:path arrowok="t"/>
              </v:shape>
            </v:group>
            <v:group style="position:absolute;left:1138;top:4081;width:1057;height:2" coordorigin="1138,4081" coordsize="1057,2">
              <v:shape style="position:absolute;left:1138;top:4081;width:1057;height:2" coordorigin="1138,4081" coordsize="1057,0" path="m1138,4081l2195,4081e" filled="false" stroked="true" strokeweight=".504pt" strokecolor="#000000">
                <v:path arrowok="t"/>
              </v:shape>
            </v:group>
            <v:group style="position:absolute;left:2204;top:4081;width:1052;height:2" coordorigin="2204,4081" coordsize="1052,2">
              <v:shape style="position:absolute;left:2204;top:4081;width:1052;height:2" coordorigin="2204,4081" coordsize="1052,0" path="m2204,4081l3256,4081e" filled="false" stroked="true" strokeweight=".504pt" strokecolor="#000000">
                <v:path arrowok="t"/>
              </v:shape>
            </v:group>
            <v:group style="position:absolute;left:3265;top:4081;width:1057;height:2" coordorigin="3265,4081" coordsize="1057,2">
              <v:shape style="position:absolute;left:3265;top:4081;width:1057;height:2" coordorigin="3265,4081" coordsize="1057,0" path="m3265,4081l4322,4081e" filled="false" stroked="true" strokeweight=".504pt" strokecolor="#000000">
                <v:path arrowok="t"/>
              </v:shape>
            </v:group>
            <v:group style="position:absolute;left:4332;top:4081;width:1052;height:2" coordorigin="4332,4081" coordsize="1052,2">
              <v:shape style="position:absolute;left:4332;top:4081;width:1052;height:2" coordorigin="4332,4081" coordsize="1052,0" path="m4332,4081l5383,4081e" filled="false" stroked="true" strokeweight=".504pt" strokecolor="#000000">
                <v:path arrowok="t"/>
              </v:shape>
            </v:group>
            <v:group style="position:absolute;left:5393;top:4081;width:1057;height:2" coordorigin="5393,4081" coordsize="1057,2">
              <v:shape style="position:absolute;left:5393;top:4081;width:1057;height:2" coordorigin="5393,4081" coordsize="1057,0" path="m5393,4081l6449,4081e" filled="false" stroked="true" strokeweight=".504pt" strokecolor="#000000">
                <v:path arrowok="t"/>
              </v:shape>
            </v:group>
            <v:group style="position:absolute;left:6459;top:4081;width:1052;height:2" coordorigin="6459,4081" coordsize="1052,2">
              <v:shape style="position:absolute;left:6459;top:4081;width:1052;height:2" coordorigin="6459,4081" coordsize="1052,0" path="m6459,4081l7510,4081e" filled="false" stroked="true" strokeweight=".504pt" strokecolor="#000000">
                <v:path arrowok="t"/>
              </v:shape>
            </v:group>
            <v:group style="position:absolute;left:7520;top:4081;width:1057;height:2" coordorigin="7520,4081" coordsize="1057,2">
              <v:shape style="position:absolute;left:7520;top:4081;width:1057;height:2" coordorigin="7520,4081" coordsize="1057,0" path="m7520,4081l8577,4081e" filled="false" stroked="true" strokeweight=".504pt" strokecolor="#000000">
                <v:path arrowok="t"/>
              </v:shape>
            </v:group>
            <v:group style="position:absolute;left:8586;top:4081;width:1052;height:2" coordorigin="8586,4081" coordsize="1052,2">
              <v:shape style="position:absolute;left:8586;top:4081;width:1052;height:2" coordorigin="8586,4081" coordsize="1052,0" path="m8586,4081l9637,4081e" filled="false" stroked="true" strokeweight=".504pt" strokecolor="#000000">
                <v:path arrowok="t"/>
              </v:shape>
            </v:group>
            <v:group style="position:absolute;left:9648;top:4081;width:1056;height:2" coordorigin="9648,4081" coordsize="1056,2">
              <v:shape style="position:absolute;left:9648;top:4081;width:1056;height:2" coordorigin="9648,4081" coordsize="1056,0" path="m9648,4081l10704,4081e" filled="false" stroked="true" strokeweight=".504pt" strokecolor="#000000">
                <v:path arrowok="t"/>
              </v:shape>
            </v:group>
            <v:group style="position:absolute;left:1138;top:6357;width:1057;height:2" coordorigin="1138,6357" coordsize="1057,2">
              <v:shape style="position:absolute;left:1138;top:6357;width:1057;height:2" coordorigin="1138,6357" coordsize="1057,0" path="m1138,6357l2195,6357e" filled="false" stroked="true" strokeweight=".48001pt" strokecolor="#000000">
                <v:path arrowok="t"/>
              </v:shape>
            </v:group>
            <v:group style="position:absolute;left:2204;top:6357;width:1052;height:2" coordorigin="2204,6357" coordsize="1052,2">
              <v:shape style="position:absolute;left:2204;top:6357;width:1052;height:2" coordorigin="2204,6357" coordsize="1052,0" path="m2204,6357l3256,6357e" filled="false" stroked="true" strokeweight=".48001pt" strokecolor="#000000">
                <v:path arrowok="t"/>
              </v:shape>
            </v:group>
            <v:group style="position:absolute;left:3265;top:6357;width:1057;height:2" coordorigin="3265,6357" coordsize="1057,2">
              <v:shape style="position:absolute;left:3265;top:6357;width:1057;height:2" coordorigin="3265,6357" coordsize="1057,0" path="m3265,6357l4322,6357e" filled="false" stroked="true" strokeweight=".48001pt" strokecolor="#000000">
                <v:path arrowok="t"/>
              </v:shape>
            </v:group>
            <v:group style="position:absolute;left:4332;top:6357;width:1052;height:2" coordorigin="4332,6357" coordsize="1052,2">
              <v:shape style="position:absolute;left:4332;top:6357;width:1052;height:2" coordorigin="4332,6357" coordsize="1052,0" path="m4332,6357l5383,6357e" filled="false" stroked="true" strokeweight=".48001pt" strokecolor="#000000">
                <v:path arrowok="t"/>
              </v:shape>
            </v:group>
            <v:group style="position:absolute;left:5393;top:6357;width:1057;height:2" coordorigin="5393,6357" coordsize="1057,2">
              <v:shape style="position:absolute;left:5393;top:6357;width:1057;height:2" coordorigin="5393,6357" coordsize="1057,0" path="m5393,6357l6449,6357e" filled="false" stroked="true" strokeweight=".48001pt" strokecolor="#000000">
                <v:path arrowok="t"/>
              </v:shape>
            </v:group>
            <v:group style="position:absolute;left:6459;top:6357;width:1052;height:2" coordorigin="6459,6357" coordsize="1052,2">
              <v:shape style="position:absolute;left:6459;top:6357;width:1052;height:2" coordorigin="6459,6357" coordsize="1052,0" path="m6459,6357l7510,6357e" filled="false" stroked="true" strokeweight=".48001pt" strokecolor="#000000">
                <v:path arrowok="t"/>
              </v:shape>
            </v:group>
            <v:group style="position:absolute;left:7520;top:6357;width:1057;height:2" coordorigin="7520,6357" coordsize="1057,2">
              <v:shape style="position:absolute;left:7520;top:6357;width:1057;height:2" coordorigin="7520,6357" coordsize="1057,0" path="m7520,6357l8577,6357e" filled="false" stroked="true" strokeweight=".48001pt" strokecolor="#000000">
                <v:path arrowok="t"/>
              </v:shape>
            </v:group>
            <v:group style="position:absolute;left:8586;top:6357;width:1052;height:2" coordorigin="8586,6357" coordsize="1052,2">
              <v:shape style="position:absolute;left:8586;top:6357;width:1052;height:2" coordorigin="8586,6357" coordsize="1052,0" path="m8586,6357l9637,6357e" filled="false" stroked="true" strokeweight=".48001pt" strokecolor="#000000">
                <v:path arrowok="t"/>
              </v:shape>
            </v:group>
            <v:group style="position:absolute;left:9648;top:6357;width:1056;height:2" coordorigin="9648,6357" coordsize="1056,2">
              <v:shape style="position:absolute;left:9648;top:6357;width:1056;height:2" coordorigin="9648,6357" coordsize="1056,0" path="m9648,6357l10704,6357e" filled="false" stroked="true" strokeweight=".48001pt" strokecolor="#000000">
                <v:path arrowok="t"/>
              </v:shape>
            </v:group>
            <v:group style="position:absolute;left:5398;top:8326;width:1052;height:1950" coordorigin="5398,8326" coordsize="1052,1950">
              <v:shape style="position:absolute;left:5398;top:8326;width:1052;height:1950" coordorigin="5398,8326" coordsize="1052,1950" path="m5398,10275l6449,10275,6449,8326,5398,8326,5398,10275xe" filled="true" fillcolor="#ffffff" stroked="false">
                <v:path arrowok="t"/>
                <v:fill type="solid"/>
              </v:shape>
            </v:group>
            <v:group style="position:absolute;left:5417;top:9104;width:1009;height:394" coordorigin="5417,9104" coordsize="1009,394">
              <v:shape style="position:absolute;left:5417;top:9104;width:1009;height:394" coordorigin="5417,9104" coordsize="1009,394" path="m5417,9497l6425,9497,6425,9104,5417,9104,5417,9497xe" filled="true" fillcolor="#ffffff" stroked="false">
                <v:path arrowok="t"/>
                <v:fill type="solid"/>
              </v:shape>
            </v:group>
            <v:group style="position:absolute;left:1138;top:8321;width:1057;height:2" coordorigin="1138,8321" coordsize="1057,2">
              <v:shape style="position:absolute;left:1138;top:8321;width:1057;height:2" coordorigin="1138,8321" coordsize="1057,0" path="m1138,8321l2195,8321e" filled="false" stroked="true" strokeweight=".47998pt" strokecolor="#000000">
                <v:path arrowok="t"/>
              </v:shape>
            </v:group>
            <v:group style="position:absolute;left:2204;top:8321;width:1052;height:2" coordorigin="2204,8321" coordsize="1052,2">
              <v:shape style="position:absolute;left:2204;top:8321;width:1052;height:2" coordorigin="2204,8321" coordsize="1052,0" path="m2204,8321l3256,8321e" filled="false" stroked="true" strokeweight=".47998pt" strokecolor="#000000">
                <v:path arrowok="t"/>
              </v:shape>
            </v:group>
            <v:group style="position:absolute;left:3265;top:8321;width:1057;height:2" coordorigin="3265,8321" coordsize="1057,2">
              <v:shape style="position:absolute;left:3265;top:8321;width:1057;height:2" coordorigin="3265,8321" coordsize="1057,0" path="m3265,8321l4322,8321e" filled="false" stroked="true" strokeweight=".47998pt" strokecolor="#000000">
                <v:path arrowok="t"/>
              </v:shape>
            </v:group>
            <v:group style="position:absolute;left:4332;top:8321;width:1052;height:2" coordorigin="4332,8321" coordsize="1052,2">
              <v:shape style="position:absolute;left:4332;top:8321;width:1052;height:2" coordorigin="4332,8321" coordsize="1052,0" path="m4332,8321l5383,8321e" filled="false" stroked="true" strokeweight=".47998pt" strokecolor="#000000">
                <v:path arrowok="t"/>
              </v:shape>
            </v:group>
            <v:group style="position:absolute;left:5393;top:8321;width:1057;height:2" coordorigin="5393,8321" coordsize="1057,2">
              <v:shape style="position:absolute;left:5393;top:8321;width:1057;height:2" coordorigin="5393,8321" coordsize="1057,0" path="m5393,8321l6449,8321e" filled="false" stroked="true" strokeweight=".47998pt" strokecolor="#000000">
                <v:path arrowok="t"/>
              </v:shape>
            </v:group>
            <v:group style="position:absolute;left:6459;top:8321;width:1052;height:2" coordorigin="6459,8321" coordsize="1052,2">
              <v:shape style="position:absolute;left:6459;top:8321;width:1052;height:2" coordorigin="6459,8321" coordsize="1052,0" path="m6459,8321l7510,8321e" filled="false" stroked="true" strokeweight=".47998pt" strokecolor="#000000">
                <v:path arrowok="t"/>
              </v:shape>
            </v:group>
            <v:group style="position:absolute;left:7520;top:8321;width:1057;height:2" coordorigin="7520,8321" coordsize="1057,2">
              <v:shape style="position:absolute;left:7520;top:8321;width:1057;height:2" coordorigin="7520,8321" coordsize="1057,0" path="m7520,8321l8577,8321e" filled="false" stroked="true" strokeweight=".47998pt" strokecolor="#000000">
                <v:path arrowok="t"/>
              </v:shape>
            </v:group>
            <v:group style="position:absolute;left:8586;top:8321;width:1052;height:2" coordorigin="8586,8321" coordsize="1052,2">
              <v:shape style="position:absolute;left:8586;top:8321;width:1052;height:2" coordorigin="8586,8321" coordsize="1052,0" path="m8586,8321l9637,8321e" filled="false" stroked="true" strokeweight=".47998pt" strokecolor="#000000">
                <v:path arrowok="t"/>
              </v:shape>
            </v:group>
            <v:group style="position:absolute;left:9648;top:8321;width:1056;height:2" coordorigin="9648,8321" coordsize="1056,2">
              <v:shape style="position:absolute;left:9648;top:8321;width:1056;height:2" coordorigin="9648,8321" coordsize="1056,0" path="m9648,8321l10704,8321e" filled="false" stroked="true" strokeweight=".47998pt" strokecolor="#000000">
                <v:path arrowok="t"/>
              </v:shape>
            </v:group>
            <v:group style="position:absolute;left:5398;top:10285;width:1052;height:1331" coordorigin="5398,10285" coordsize="1052,1331">
              <v:shape style="position:absolute;left:5398;top:10285;width:1052;height:1331" coordorigin="5398,10285" coordsize="1052,1331" path="m5398,11615l6449,11615,6449,10285,5398,10285,5398,11615xe" filled="true" fillcolor="#ffffff" stroked="false">
                <v:path arrowok="t"/>
                <v:fill type="solid"/>
              </v:shape>
            </v:group>
            <v:group style="position:absolute;left:5417;top:10755;width:1009;height:394" coordorigin="5417,10755" coordsize="1009,394">
              <v:shape style="position:absolute;left:5417;top:10755;width:1009;height:394" coordorigin="5417,10755" coordsize="1009,394" path="m5417,11149l6425,11149,6425,10755,5417,10755,5417,11149xe" filled="true" fillcolor="#ffffff" stroked="false">
                <v:path arrowok="t"/>
                <v:fill type="solid"/>
              </v:shape>
            </v:group>
            <v:group style="position:absolute;left:1138;top:10280;width:1057;height:2" coordorigin="1138,10280" coordsize="1057,2">
              <v:shape style="position:absolute;left:1138;top:10280;width:1057;height:2" coordorigin="1138,10280" coordsize="1057,0" path="m1138,10280l2195,10280e" filled="false" stroked="true" strokeweight=".47998pt" strokecolor="#000000">
                <v:path arrowok="t"/>
              </v:shape>
            </v:group>
            <v:group style="position:absolute;left:2204;top:10280;width:1052;height:2" coordorigin="2204,10280" coordsize="1052,2">
              <v:shape style="position:absolute;left:2204;top:10280;width:1052;height:2" coordorigin="2204,10280" coordsize="1052,0" path="m2204,10280l3256,10280e" filled="false" stroked="true" strokeweight=".47998pt" strokecolor="#000000">
                <v:path arrowok="t"/>
              </v:shape>
            </v:group>
            <v:group style="position:absolute;left:3265;top:10280;width:1057;height:2" coordorigin="3265,10280" coordsize="1057,2">
              <v:shape style="position:absolute;left:3265;top:10280;width:1057;height:2" coordorigin="3265,10280" coordsize="1057,0" path="m3265,10280l4322,10280e" filled="false" stroked="true" strokeweight=".47998pt" strokecolor="#000000">
                <v:path arrowok="t"/>
              </v:shape>
            </v:group>
            <v:group style="position:absolute;left:4332;top:10280;width:1052;height:2" coordorigin="4332,10280" coordsize="1052,2">
              <v:shape style="position:absolute;left:4332;top:10280;width:1052;height:2" coordorigin="4332,10280" coordsize="1052,0" path="m4332,10280l5383,10280e" filled="false" stroked="true" strokeweight=".47998pt" strokecolor="#000000">
                <v:path arrowok="t"/>
              </v:shape>
            </v:group>
            <v:group style="position:absolute;left:5393;top:10280;width:1057;height:2" coordorigin="5393,10280" coordsize="1057,2">
              <v:shape style="position:absolute;left:5393;top:10280;width:1057;height:2" coordorigin="5393,10280" coordsize="1057,0" path="m5393,10280l6449,10280e" filled="false" stroked="true" strokeweight=".47998pt" strokecolor="#000000">
                <v:path arrowok="t"/>
              </v:shape>
            </v:group>
            <v:group style="position:absolute;left:6459;top:10280;width:1052;height:2" coordorigin="6459,10280" coordsize="1052,2">
              <v:shape style="position:absolute;left:6459;top:10280;width:1052;height:2" coordorigin="6459,10280" coordsize="1052,0" path="m6459,10280l7510,10280e" filled="false" stroked="true" strokeweight=".47998pt" strokecolor="#000000">
                <v:path arrowok="t"/>
              </v:shape>
            </v:group>
            <v:group style="position:absolute;left:7520;top:10280;width:1057;height:2" coordorigin="7520,10280" coordsize="1057,2">
              <v:shape style="position:absolute;left:7520;top:10280;width:1057;height:2" coordorigin="7520,10280" coordsize="1057,0" path="m7520,10280l8577,10280e" filled="false" stroked="true" strokeweight=".47998pt" strokecolor="#000000">
                <v:path arrowok="t"/>
              </v:shape>
            </v:group>
            <v:group style="position:absolute;left:8586;top:10280;width:1052;height:2" coordorigin="8586,10280" coordsize="1052,2">
              <v:shape style="position:absolute;left:8586;top:10280;width:1052;height:2" coordorigin="8586,10280" coordsize="1052,0" path="m8586,10280l9637,10280e" filled="false" stroked="true" strokeweight=".47998pt" strokecolor="#000000">
                <v:path arrowok="t"/>
              </v:shape>
            </v:group>
            <v:group style="position:absolute;left:9648;top:10280;width:1056;height:2" coordorigin="9648,10280" coordsize="1056,2">
              <v:shape style="position:absolute;left:9648;top:10280;width:1056;height:2" coordorigin="9648,10280" coordsize="1056,0" path="m9648,10280l10704,10280e" filled="false" stroked="true" strokeweight=".47998pt" strokecolor="#000000">
                <v:path arrowok="t"/>
              </v:shape>
            </v:group>
            <v:group style="position:absolute;left:5398;top:11624;width:1052;height:1331" coordorigin="5398,11624" coordsize="1052,1331">
              <v:shape style="position:absolute;left:5398;top:11624;width:1052;height:1331" coordorigin="5398,11624" coordsize="1052,1331" path="m5398,12954l6449,12954,6449,11624,5398,11624,5398,12954xe" filled="true" fillcolor="#ffffff" stroked="false">
                <v:path arrowok="t"/>
                <v:fill type="solid"/>
              </v:shape>
            </v:group>
            <v:group style="position:absolute;left:5417;top:12095;width:1009;height:390" coordorigin="5417,12095" coordsize="1009,390">
              <v:shape style="position:absolute;left:5417;top:12095;width:1009;height:390" coordorigin="5417,12095" coordsize="1009,390" path="m5417,12484l6425,12484,6425,12095,5417,12095,5417,12484xe" filled="true" fillcolor="#ffffff" stroked="false">
                <v:path arrowok="t"/>
                <v:fill type="solid"/>
              </v:shape>
            </v:group>
            <v:group style="position:absolute;left:1138;top:11619;width:1057;height:2" coordorigin="1138,11619" coordsize="1057,2">
              <v:shape style="position:absolute;left:1138;top:11619;width:1057;height:2" coordorigin="1138,11619" coordsize="1057,0" path="m1138,11619l2195,11619e" filled="false" stroked="true" strokeweight=".47998pt" strokecolor="#000000">
                <v:path arrowok="t"/>
              </v:shape>
            </v:group>
            <v:group style="position:absolute;left:2204;top:11619;width:1052;height:2" coordorigin="2204,11619" coordsize="1052,2">
              <v:shape style="position:absolute;left:2204;top:11619;width:1052;height:2" coordorigin="2204,11619" coordsize="1052,0" path="m2204,11619l3256,11619e" filled="false" stroked="true" strokeweight=".47998pt" strokecolor="#000000">
                <v:path arrowok="t"/>
              </v:shape>
            </v:group>
            <v:group style="position:absolute;left:3265;top:11619;width:1057;height:2" coordorigin="3265,11619" coordsize="1057,2">
              <v:shape style="position:absolute;left:3265;top:11619;width:1057;height:2" coordorigin="3265,11619" coordsize="1057,0" path="m3265,11619l4322,11619e" filled="false" stroked="true" strokeweight=".47998pt" strokecolor="#000000">
                <v:path arrowok="t"/>
              </v:shape>
            </v:group>
            <v:group style="position:absolute;left:4332;top:11619;width:1052;height:2" coordorigin="4332,11619" coordsize="1052,2">
              <v:shape style="position:absolute;left:4332;top:11619;width:1052;height:2" coordorigin="4332,11619" coordsize="1052,0" path="m4332,11619l5383,11619e" filled="false" stroked="true" strokeweight=".47998pt" strokecolor="#000000">
                <v:path arrowok="t"/>
              </v:shape>
            </v:group>
            <v:group style="position:absolute;left:5393;top:11619;width:1057;height:2" coordorigin="5393,11619" coordsize="1057,2">
              <v:shape style="position:absolute;left:5393;top:11619;width:1057;height:2" coordorigin="5393,11619" coordsize="1057,0" path="m5393,11619l6449,11619e" filled="false" stroked="true" strokeweight=".47998pt" strokecolor="#000000">
                <v:path arrowok="t"/>
              </v:shape>
            </v:group>
            <v:group style="position:absolute;left:6459;top:11619;width:1052;height:2" coordorigin="6459,11619" coordsize="1052,2">
              <v:shape style="position:absolute;left:6459;top:11619;width:1052;height:2" coordorigin="6459,11619" coordsize="1052,0" path="m6459,11619l7510,11619e" filled="false" stroked="true" strokeweight=".47998pt" strokecolor="#000000">
                <v:path arrowok="t"/>
              </v:shape>
            </v:group>
            <v:group style="position:absolute;left:7520;top:11619;width:1057;height:2" coordorigin="7520,11619" coordsize="1057,2">
              <v:shape style="position:absolute;left:7520;top:11619;width:1057;height:2" coordorigin="7520,11619" coordsize="1057,0" path="m7520,11619l8577,11619e" filled="false" stroked="true" strokeweight=".47998pt" strokecolor="#000000">
                <v:path arrowok="t"/>
              </v:shape>
            </v:group>
            <v:group style="position:absolute;left:8586;top:11619;width:1052;height:2" coordorigin="8586,11619" coordsize="1052,2">
              <v:shape style="position:absolute;left:8586;top:11619;width:1052;height:2" coordorigin="8586,11619" coordsize="1052,0" path="m8586,11619l9637,11619e" filled="false" stroked="true" strokeweight=".47998pt" strokecolor="#000000">
                <v:path arrowok="t"/>
              </v:shape>
            </v:group>
            <v:group style="position:absolute;left:9648;top:11619;width:1056;height:2" coordorigin="9648,11619" coordsize="1056,2">
              <v:shape style="position:absolute;left:9648;top:11619;width:1056;height:2" coordorigin="9648,11619" coordsize="1056,0" path="m9648,11619l10704,11619e" filled="false" stroked="true" strokeweight=".47998pt" strokecolor="#000000">
                <v:path arrowok="t"/>
              </v:shape>
            </v:group>
            <v:group style="position:absolute;left:5398;top:12964;width:1052;height:1331" coordorigin="5398,12964" coordsize="1052,1331">
              <v:shape style="position:absolute;left:5398;top:12964;width:1052;height:1331" coordorigin="5398,12964" coordsize="1052,1331" path="m5398,14294l6449,14294,6449,12964,5398,12964,5398,14294xe" filled="true" fillcolor="#ffffff" stroked="false">
                <v:path arrowok="t"/>
                <v:fill type="solid"/>
              </v:shape>
            </v:group>
            <v:group style="position:absolute;left:5417;top:13429;width:1009;height:394" coordorigin="5417,13429" coordsize="1009,394">
              <v:shape style="position:absolute;left:5417;top:13429;width:1009;height:394" coordorigin="5417,13429" coordsize="1009,394" path="m5417,13823l6425,13823,6425,13429,5417,13429,5417,13823xe" filled="true" fillcolor="#ffffff" stroked="false">
                <v:path arrowok="t"/>
                <v:fill type="solid"/>
              </v:shape>
            </v:group>
            <v:group style="position:absolute;left:1138;top:12959;width:1057;height:2" coordorigin="1138,12959" coordsize="1057,2">
              <v:shape style="position:absolute;left:1138;top:12959;width:1057;height:2" coordorigin="1138,12959" coordsize="1057,0" path="m1138,12959l2195,12959e" filled="false" stroked="true" strokeweight=".47998pt" strokecolor="#000000">
                <v:path arrowok="t"/>
              </v:shape>
            </v:group>
            <v:group style="position:absolute;left:2204;top:12959;width:1052;height:2" coordorigin="2204,12959" coordsize="1052,2">
              <v:shape style="position:absolute;left:2204;top:12959;width:1052;height:2" coordorigin="2204,12959" coordsize="1052,0" path="m2204,12959l3256,12959e" filled="false" stroked="true" strokeweight=".47998pt" strokecolor="#000000">
                <v:path arrowok="t"/>
              </v:shape>
            </v:group>
            <v:group style="position:absolute;left:3265;top:12959;width:1057;height:2" coordorigin="3265,12959" coordsize="1057,2">
              <v:shape style="position:absolute;left:3265;top:12959;width:1057;height:2" coordorigin="3265,12959" coordsize="1057,0" path="m3265,12959l4322,12959e" filled="false" stroked="true" strokeweight=".47998pt" strokecolor="#000000">
                <v:path arrowok="t"/>
              </v:shape>
            </v:group>
            <v:group style="position:absolute;left:4332;top:12959;width:1052;height:2" coordorigin="4332,12959" coordsize="1052,2">
              <v:shape style="position:absolute;left:4332;top:12959;width:1052;height:2" coordorigin="4332,12959" coordsize="1052,0" path="m4332,12959l5383,12959e" filled="false" stroked="true" strokeweight=".47998pt" strokecolor="#000000">
                <v:path arrowok="t"/>
              </v:shape>
            </v:group>
            <v:group style="position:absolute;left:5393;top:12959;width:1057;height:2" coordorigin="5393,12959" coordsize="1057,2">
              <v:shape style="position:absolute;left:5393;top:12959;width:1057;height:2" coordorigin="5393,12959" coordsize="1057,0" path="m5393,12959l6449,12959e" filled="false" stroked="true" strokeweight=".47998pt" strokecolor="#000000">
                <v:path arrowok="t"/>
              </v:shape>
            </v:group>
            <v:group style="position:absolute;left:6459;top:12959;width:1052;height:2" coordorigin="6459,12959" coordsize="1052,2">
              <v:shape style="position:absolute;left:6459;top:12959;width:1052;height:2" coordorigin="6459,12959" coordsize="1052,0" path="m6459,12959l7510,12959e" filled="false" stroked="true" strokeweight=".47998pt" strokecolor="#000000">
                <v:path arrowok="t"/>
              </v:shape>
            </v:group>
            <v:group style="position:absolute;left:7520;top:12959;width:1057;height:2" coordorigin="7520,12959" coordsize="1057,2">
              <v:shape style="position:absolute;left:7520;top:12959;width:1057;height:2" coordorigin="7520,12959" coordsize="1057,0" path="m7520,12959l8577,12959e" filled="false" stroked="true" strokeweight=".47998pt" strokecolor="#000000">
                <v:path arrowok="t"/>
              </v:shape>
            </v:group>
            <v:group style="position:absolute;left:8586;top:12959;width:1052;height:2" coordorigin="8586,12959" coordsize="1052,2">
              <v:shape style="position:absolute;left:8586;top:12959;width:1052;height:2" coordorigin="8586,12959" coordsize="1052,0" path="m8586,12959l9637,12959e" filled="false" stroked="true" strokeweight=".47998pt" strokecolor="#000000">
                <v:path arrowok="t"/>
              </v:shape>
            </v:group>
            <v:group style="position:absolute;left:9648;top:12959;width:1056;height:2" coordorigin="9648,12959" coordsize="1056,2">
              <v:shape style="position:absolute;left:9648;top:12959;width:1056;height:2" coordorigin="9648,12959" coordsize="1056,0" path="m9648,12959l10704,12959e" filled="false" stroked="true" strokeweight=".47998pt" strokecolor="#000000">
                <v:path arrowok="t"/>
              </v:shape>
            </v:group>
            <v:group style="position:absolute;left:1138;top:14299;width:1057;height:2" coordorigin="1138,14299" coordsize="1057,2">
              <v:shape style="position:absolute;left:1138;top:14299;width:1057;height:2" coordorigin="1138,14299" coordsize="1057,0" path="m1138,14299l2195,14299e" filled="false" stroked="true" strokeweight=".48004pt" strokecolor="#000000">
                <v:path arrowok="t"/>
              </v:shape>
            </v:group>
            <v:group style="position:absolute;left:2204;top:14299;width:1052;height:2" coordorigin="2204,14299" coordsize="1052,2">
              <v:shape style="position:absolute;left:2204;top:14299;width:1052;height:2" coordorigin="2204,14299" coordsize="1052,0" path="m2204,14299l3256,14299e" filled="false" stroked="true" strokeweight=".48004pt" strokecolor="#000000">
                <v:path arrowok="t"/>
              </v:shape>
            </v:group>
            <v:group style="position:absolute;left:3265;top:14299;width:1057;height:2" coordorigin="3265,14299" coordsize="1057,2">
              <v:shape style="position:absolute;left:3265;top:14299;width:1057;height:2" coordorigin="3265,14299" coordsize="1057,0" path="m3265,14299l4322,14299e" filled="false" stroked="true" strokeweight=".48004pt" strokecolor="#000000">
                <v:path arrowok="t"/>
              </v:shape>
            </v:group>
            <v:group style="position:absolute;left:4332;top:14299;width:1052;height:2" coordorigin="4332,14299" coordsize="1052,2">
              <v:shape style="position:absolute;left:4332;top:14299;width:1052;height:2" coordorigin="4332,14299" coordsize="1052,0" path="m4332,14299l5383,14299e" filled="false" stroked="true" strokeweight=".48004pt" strokecolor="#000000">
                <v:path arrowok="t"/>
              </v:shape>
            </v:group>
            <v:group style="position:absolute;left:5393;top:14299;width:1057;height:2" coordorigin="5393,14299" coordsize="1057,2">
              <v:shape style="position:absolute;left:5393;top:14299;width:1057;height:2" coordorigin="5393,14299" coordsize="1057,0" path="m5393,14299l6449,14299e" filled="false" stroked="true" strokeweight=".48004pt" strokecolor="#000000">
                <v:path arrowok="t"/>
              </v:shape>
            </v:group>
            <v:group style="position:absolute;left:6459;top:14299;width:1052;height:2" coordorigin="6459,14299" coordsize="1052,2">
              <v:shape style="position:absolute;left:6459;top:14299;width:1052;height:2" coordorigin="6459,14299" coordsize="1052,0" path="m6459,14299l7510,14299e" filled="false" stroked="true" strokeweight=".48004pt" strokecolor="#000000">
                <v:path arrowok="t"/>
              </v:shape>
            </v:group>
            <v:group style="position:absolute;left:7520;top:14299;width:1057;height:2" coordorigin="7520,14299" coordsize="1057,2">
              <v:shape style="position:absolute;left:7520;top:14299;width:1057;height:2" coordorigin="7520,14299" coordsize="1057,0" path="m7520,14299l8577,14299e" filled="false" stroked="true" strokeweight=".48004pt" strokecolor="#000000">
                <v:path arrowok="t"/>
              </v:shape>
            </v:group>
            <v:group style="position:absolute;left:8586;top:14299;width:1052;height:2" coordorigin="8586,14299" coordsize="1052,2">
              <v:shape style="position:absolute;left:8586;top:14299;width:1052;height:2" coordorigin="8586,14299" coordsize="1052,0" path="m8586,14299l9637,14299e" filled="false" stroked="true" strokeweight=".48004pt" strokecolor="#000000">
                <v:path arrowok="t"/>
              </v:shape>
            </v:group>
            <v:group style="position:absolute;left:9648;top:14299;width:1056;height:2" coordorigin="9648,14299" coordsize="1056,2">
              <v:shape style="position:absolute;left:9648;top:14299;width:1056;height:2" coordorigin="9648,14299" coordsize="1056,0" path="m9648,14299l10704,14299e" filled="false" stroked="true" strokeweight=".48004pt" strokecolor="#000000">
                <v:path arrowok="t"/>
              </v:shape>
            </v:group>
            <v:group style="position:absolute;left:1133;top:1440;width:2;height:13886" coordorigin="1133,1440" coordsize="2,13886">
              <v:shape style="position:absolute;left:1133;top:1440;width:2;height:13886" coordorigin="1133,1440" coordsize="0,13886" path="m1133,1440l1133,15326e" filled="false" stroked="true" strokeweight=".48pt" strokecolor="#000000">
                <v:path arrowok="t"/>
              </v:shape>
            </v:group>
            <v:group style="position:absolute;left:1138;top:15321;width:1057;height:2" coordorigin="1138,15321" coordsize="1057,2">
              <v:shape style="position:absolute;left:1138;top:15321;width:1057;height:2" coordorigin="1138,15321" coordsize="1057,0" path="m1138,15321l2195,15321e" filled="false" stroked="true" strokeweight=".48004pt" strokecolor="#000000">
                <v:path arrowok="t"/>
              </v:shape>
            </v:group>
            <v:group style="position:absolute;left:2199;top:1440;width:2;height:13886" coordorigin="2199,1440" coordsize="2,13886">
              <v:shape style="position:absolute;left:2199;top:1440;width:2;height:13886" coordorigin="2199,1440" coordsize="0,13886" path="m2199,1440l2199,15326e" filled="false" stroked="true" strokeweight=".48pt" strokecolor="#000000">
                <v:path arrowok="t"/>
              </v:shape>
            </v:group>
            <v:group style="position:absolute;left:2204;top:15321;width:1052;height:2" coordorigin="2204,15321" coordsize="1052,2">
              <v:shape style="position:absolute;left:2204;top:15321;width:1052;height:2" coordorigin="2204,15321" coordsize="1052,0" path="m2204,15321l3256,15321e" filled="false" stroked="true" strokeweight=".48004pt" strokecolor="#000000">
                <v:path arrowok="t"/>
              </v:shape>
            </v:group>
            <v:group style="position:absolute;left:3261;top:1440;width:2;height:13886" coordorigin="3261,1440" coordsize="2,13886">
              <v:shape style="position:absolute;left:3261;top:1440;width:2;height:13886" coordorigin="3261,1440" coordsize="0,13886" path="m3261,1440l3261,15326e" filled="false" stroked="true" strokeweight=".48pt" strokecolor="#000000">
                <v:path arrowok="t"/>
              </v:shape>
            </v:group>
            <v:group style="position:absolute;left:3265;top:15321;width:1057;height:2" coordorigin="3265,15321" coordsize="1057,2">
              <v:shape style="position:absolute;left:3265;top:15321;width:1057;height:2" coordorigin="3265,15321" coordsize="1057,0" path="m3265,15321l4322,15321e" filled="false" stroked="true" strokeweight=".48004pt" strokecolor="#000000">
                <v:path arrowok="t"/>
              </v:shape>
            </v:group>
            <v:group style="position:absolute;left:4327;top:1440;width:2;height:13886" coordorigin="4327,1440" coordsize="2,13886">
              <v:shape style="position:absolute;left:4327;top:1440;width:2;height:13886" coordorigin="4327,1440" coordsize="0,13886" path="m4327,1440l4327,15326e" filled="false" stroked="true" strokeweight=".48pt" strokecolor="#000000">
                <v:path arrowok="t"/>
              </v:shape>
            </v:group>
            <v:group style="position:absolute;left:4332;top:15321;width:1052;height:2" coordorigin="4332,15321" coordsize="1052,2">
              <v:shape style="position:absolute;left:4332;top:15321;width:1052;height:2" coordorigin="4332,15321" coordsize="1052,0" path="m4332,15321l5383,15321e" filled="false" stroked="true" strokeweight=".48004pt" strokecolor="#000000">
                <v:path arrowok="t"/>
              </v:shape>
            </v:group>
            <v:group style="position:absolute;left:5388;top:1440;width:2;height:13886" coordorigin="5388,1440" coordsize="2,13886">
              <v:shape style="position:absolute;left:5388;top:1440;width:2;height:13886" coordorigin="5388,1440" coordsize="0,13886" path="m5388,1440l5388,15326e" filled="false" stroked="true" strokeweight=".48001pt" strokecolor="#000000">
                <v:path arrowok="t"/>
              </v:shape>
            </v:group>
            <v:group style="position:absolute;left:5393;top:15321;width:1057;height:2" coordorigin="5393,15321" coordsize="1057,2">
              <v:shape style="position:absolute;left:5393;top:15321;width:1057;height:2" coordorigin="5393,15321" coordsize="1057,0" path="m5393,15321l6449,15321e" filled="false" stroked="true" strokeweight=".48004pt" strokecolor="#000000">
                <v:path arrowok="t"/>
              </v:shape>
            </v:group>
            <v:group style="position:absolute;left:6454;top:1440;width:2;height:13886" coordorigin="6454,1440" coordsize="2,13886">
              <v:shape style="position:absolute;left:6454;top:1440;width:2;height:13886" coordorigin="6454,1440" coordsize="0,13886" path="m6454,1440l6454,15326e" filled="false" stroked="true" strokeweight=".48001pt" strokecolor="#000000">
                <v:path arrowok="t"/>
              </v:shape>
            </v:group>
            <v:group style="position:absolute;left:6459;top:15321;width:1052;height:2" coordorigin="6459,15321" coordsize="1052,2">
              <v:shape style="position:absolute;left:6459;top:15321;width:1052;height:2" coordorigin="6459,15321" coordsize="1052,0" path="m6459,15321l7510,15321e" filled="false" stroked="true" strokeweight=".48004pt" strokecolor="#000000">
                <v:path arrowok="t"/>
              </v:shape>
            </v:group>
            <v:group style="position:absolute;left:7515;top:1440;width:2;height:13886" coordorigin="7515,1440" coordsize="2,13886">
              <v:shape style="position:absolute;left:7515;top:1440;width:2;height:13886" coordorigin="7515,1440" coordsize="0,13886" path="m7515,1440l7515,15326e" filled="false" stroked="true" strokeweight=".47998pt" strokecolor="#000000">
                <v:path arrowok="t"/>
              </v:shape>
            </v:group>
            <v:group style="position:absolute;left:7520;top:15321;width:1057;height:2" coordorigin="7520,15321" coordsize="1057,2">
              <v:shape style="position:absolute;left:7520;top:15321;width:1057;height:2" coordorigin="7520,15321" coordsize="1057,0" path="m7520,15321l8577,15321e" filled="false" stroked="true" strokeweight=".48004pt" strokecolor="#000000">
                <v:path arrowok="t"/>
              </v:shape>
            </v:group>
            <v:group style="position:absolute;left:8581;top:1440;width:2;height:13886" coordorigin="8581,1440" coordsize="2,13886">
              <v:shape style="position:absolute;left:8581;top:1440;width:2;height:13886" coordorigin="8581,1440" coordsize="0,13886" path="m8581,1440l8581,15326e" filled="false" stroked="true" strokeweight=".48001pt" strokecolor="#000000">
                <v:path arrowok="t"/>
              </v:shape>
            </v:group>
            <v:group style="position:absolute;left:8586;top:15321;width:1052;height:2" coordorigin="8586,15321" coordsize="1052,2">
              <v:shape style="position:absolute;left:8586;top:15321;width:1052;height:2" coordorigin="8586,15321" coordsize="1052,0" path="m8586,15321l9637,15321e" filled="false" stroked="true" strokeweight=".48004pt" strokecolor="#000000">
                <v:path arrowok="t"/>
              </v:shape>
            </v:group>
            <v:group style="position:absolute;left:9642;top:1440;width:2;height:13886" coordorigin="9642,1440" coordsize="2,13886">
              <v:shape style="position:absolute;left:9642;top:1440;width:2;height:13886" coordorigin="9642,1440" coordsize="0,13886" path="m9642,1440l9642,15326e" filled="false" stroked="true" strokeweight=".504pt" strokecolor="#000000">
                <v:path arrowok="t"/>
              </v:shape>
            </v:group>
            <v:group style="position:absolute;left:9648;top:15321;width:1056;height:2" coordorigin="9648,15321" coordsize="1056,2">
              <v:shape style="position:absolute;left:9648;top:15321;width:1056;height:2" coordorigin="9648,15321" coordsize="1056,0" path="m9648,15321l10704,15321e" filled="false" stroked="true" strokeweight=".48004pt" strokecolor="#000000">
                <v:path arrowok="t"/>
              </v:shape>
            </v:group>
            <v:group style="position:absolute;left:10708;top:1440;width:2;height:13886" coordorigin="10708,1440" coordsize="2,13886">
              <v:shape style="position:absolute;left:10708;top:1440;width:2;height:13886" coordorigin="10708,1440" coordsize="0,13886" path="m10708,1440l10708,15326e" filled="false" stroked="true" strokeweight=".47998pt" strokecolor="#000000">
                <v:path arrowok="t"/>
              </v:shape>
            </v:group>
            <w10:wrap type="none"/>
          </v:group>
        </w:pict>
      </w:r>
      <w:r>
        <w:rPr>
          <w:rFonts w:ascii="宋体" w:hAnsi="宋体" w:cs="宋体" w:eastAsia="宋体" w:hint="default"/>
          <w:sz w:val="18"/>
          <w:szCs w:val="18"/>
        </w:rPr>
        <w:t>武汉开发区</w:t>
      </w:r>
      <w:r>
        <w:rPr>
          <w:rFonts w:ascii="宋体" w:hAnsi="宋体" w:cs="宋体" w:eastAsia="宋体" w:hint="default"/>
          <w:w w:val="101"/>
          <w:sz w:val="18"/>
          <w:szCs w:val="18"/>
        </w:rPr>
        <w:t> </w:t>
      </w:r>
      <w:r>
        <w:rPr>
          <w:rFonts w:ascii="宋体" w:hAnsi="宋体" w:cs="宋体" w:eastAsia="宋体" w:hint="default"/>
          <w:sz w:val="18"/>
          <w:szCs w:val="18"/>
        </w:rPr>
        <w:t>商务城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年科技创新</w:t>
      </w:r>
    </w:p>
    <w:p>
      <w:pPr>
        <w:spacing w:line="316" w:lineRule="auto" w:before="113"/>
        <w:ind w:left="7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武汉经济技</w:t>
      </w:r>
      <w:r>
        <w:rPr>
          <w:rFonts w:ascii="宋体" w:hAnsi="宋体" w:cs="宋体" w:eastAsia="宋体" w:hint="default"/>
          <w:w w:val="101"/>
          <w:sz w:val="18"/>
          <w:szCs w:val="18"/>
        </w:rPr>
        <w:t> </w:t>
      </w:r>
      <w:r>
        <w:rPr>
          <w:rFonts w:ascii="宋体" w:hAnsi="宋体" w:cs="宋体" w:eastAsia="宋体" w:hint="default"/>
          <w:spacing w:val="-14"/>
          <w:w w:val="101"/>
          <w:sz w:val="18"/>
          <w:szCs w:val="18"/>
        </w:rPr>
        <w:t>术开发区（汉</w:t>
      </w:r>
      <w:r>
        <w:rPr>
          <w:rFonts w:ascii="宋体" w:hAnsi="宋体" w:cs="宋体" w:eastAsia="宋体" w:hint="default"/>
          <w:spacing w:val="-42"/>
          <w:w w:val="101"/>
          <w:sz w:val="18"/>
          <w:szCs w:val="18"/>
        </w:rPr>
        <w:t> </w:t>
      </w:r>
      <w:r>
        <w:rPr>
          <w:rFonts w:ascii="宋体" w:hAnsi="宋体" w:cs="宋体" w:eastAsia="宋体" w:hint="default"/>
          <w:w w:val="101"/>
          <w:sz w:val="18"/>
          <w:szCs w:val="18"/>
        </w:rPr>
        <w:t>补助</w:t>
      </w:r>
      <w:r>
        <w:rPr>
          <w:rFonts w:ascii="宋体" w:hAnsi="宋体" w:cs="宋体" w:eastAsia="宋体" w:hint="default"/>
          <w:w w:val="101"/>
          <w:sz w:val="18"/>
          <w:szCs w:val="18"/>
        </w:rPr>
        <w:t> </w:t>
      </w:r>
      <w:r>
        <w:rPr>
          <w:rFonts w:ascii="宋体" w:hAnsi="宋体" w:cs="宋体" w:eastAsia="宋体" w:hint="default"/>
          <w:spacing w:val="-14"/>
          <w:w w:val="101"/>
          <w:sz w:val="18"/>
          <w:szCs w:val="18"/>
        </w:rPr>
        <w:t>南区）科技局</w:t>
      </w:r>
      <w:r>
        <w:rPr>
          <w:rFonts w:ascii="宋体" w:hAnsi="宋体" w:cs="宋体" w:eastAsia="宋体" w:hint="default"/>
          <w:spacing w:val="-14"/>
          <w:sz w:val="18"/>
          <w:szCs w:val="18"/>
        </w:rPr>
      </w:r>
    </w:p>
    <w:p>
      <w:pPr>
        <w:spacing w:line="316" w:lineRule="auto" w:before="133"/>
        <w:ind w:left="182"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spacing w:val="-14"/>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4"/>
          <w:szCs w:val="14"/>
        </w:rPr>
      </w:pPr>
    </w:p>
    <w:p>
      <w:pPr>
        <w:tabs>
          <w:tab w:pos="1074" w:val="left" w:leader="none"/>
          <w:tab w:pos="2198" w:val="left" w:leader="none"/>
          <w:tab w:pos="4263" w:val="left" w:leader="none"/>
        </w:tabs>
        <w:spacing w:before="0"/>
        <w:ind w:left="8"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1,000,000.00</w:t>
        <w:tab/>
      </w:r>
      <w:r>
        <w:rPr>
          <w:rFonts w:ascii="宋体" w:hAnsi="宋体" w:cs="宋体" w:eastAsia="宋体" w:hint="default"/>
          <w:spacing w:val="-2"/>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134" w:space="40"/>
            <w:col w:w="1502" w:space="519"/>
            <w:col w:w="1195" w:space="40"/>
            <w:col w:w="6500"/>
          </w:cols>
        </w:sectPr>
      </w:pPr>
    </w:p>
    <w:p>
      <w:pPr>
        <w:spacing w:line="240" w:lineRule="auto" w:before="0"/>
        <w:rPr>
          <w:rFonts w:ascii="Times New Roman" w:hAnsi="Times New Roman" w:cs="Times New Roman" w:eastAsia="Times New Roman" w:hint="default"/>
          <w:sz w:val="20"/>
          <w:szCs w:val="20"/>
        </w:rPr>
      </w:pPr>
      <w:r>
        <w:rPr/>
        <w:pict>
          <v:group style="position:absolute;margin-left:269.880005pt;margin-top:581.205994pt;width:52.6pt;height:66.55pt;mso-position-horizontal-relative:page;mso-position-vertical-relative:page;z-index:-1614328" coordorigin="5398,11624" coordsize="1052,1331">
            <v:group style="position:absolute;left:5398;top:11624;width:1052;height:1331" coordorigin="5398,11624" coordsize="1052,1331">
              <v:shape style="position:absolute;left:5398;top:11624;width:1052;height:1331" coordorigin="5398,11624" coordsize="1052,1331" path="m5398,12954l6449,12954,6449,11624,5398,11624,5398,12954xe" filled="true" fillcolor="#ffffff" stroked="false">
                <v:path arrowok="t"/>
                <v:fill type="solid"/>
              </v:shape>
            </v:group>
            <v:group style="position:absolute;left:5417;top:12095;width:1009;height:390" coordorigin="5417,12095" coordsize="1009,390">
              <v:shape style="position:absolute;left:5417;top:12095;width:1009;height:390" coordorigin="5417,12095" coordsize="1009,390" path="m5417,12484l6425,12484,6425,12095,5417,12095,5417,12484xe" filled="true" fillcolor="#ffffff" stroked="false">
                <v:path arrowok="t"/>
                <v:fill type="solid"/>
              </v:shape>
            </v:group>
            <w10:wrap type="none"/>
          </v:group>
        </w:pict>
      </w:r>
      <w:r>
        <w:rPr/>
        <w:pict>
          <v:group style="position:absolute;margin-left:269.880005pt;margin-top:730.776001pt;width:52.6pt;height:35.050pt;mso-position-horizontal-relative:page;mso-position-vertical-relative:page;z-index:-1614304" coordorigin="5398,14616" coordsize="1052,701">
            <v:group style="position:absolute;left:5398;top:14616;width:1052;height:701" coordorigin="5398,14616" coordsize="1052,701">
              <v:shape style="position:absolute;left:5398;top:14616;width:1052;height:701" coordorigin="5398,14616" coordsize="1052,701" path="m5398,15316l6449,15316,6449,14616,5398,14616,5398,15316xe" filled="true" fillcolor="#ffffff" stroked="false">
                <v:path arrowok="t"/>
                <v:fill type="solid"/>
              </v:shape>
            </v:group>
            <v:group style="position:absolute;left:5417;top:14769;width:1009;height:394" coordorigin="5417,14769" coordsize="1009,394">
              <v:shape style="position:absolute;left:5417;top:14769;width:1009;height:394" coordorigin="5417,14769" coordsize="1009,394" path="m5417,15163l6425,15163,6425,14769,5417,14769,5417,15163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129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奖励补助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5"/>
              <w:ind w:left="24" w:right="12"/>
              <w:jc w:val="left"/>
              <w:rPr>
                <w:rFonts w:ascii="宋体" w:hAnsi="宋体" w:cs="宋体" w:eastAsia="宋体" w:hint="default"/>
                <w:sz w:val="18"/>
                <w:szCs w:val="18"/>
              </w:rPr>
            </w:pP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中央服务外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包平台资金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武汉市财政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4" w:right="128"/>
              <w:jc w:val="left"/>
              <w:rPr>
                <w:rFonts w:ascii="宋体" w:hAnsi="宋体" w:cs="宋体" w:eastAsia="宋体" w:hint="default"/>
                <w:sz w:val="18"/>
                <w:szCs w:val="18"/>
              </w:rPr>
            </w:pPr>
            <w:r>
              <w:rPr>
                <w:rFonts w:ascii="宋体" w:hAnsi="宋体" w:cs="宋体" w:eastAsia="宋体" w:hint="default"/>
                <w:spacing w:val="-2"/>
                <w:sz w:val="18"/>
                <w:szCs w:val="18"/>
              </w:rPr>
              <w:t>专项发展资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23"/>
              <w:jc w:val="left"/>
              <w:rPr>
                <w:rFonts w:ascii="宋体" w:hAnsi="宋体" w:cs="宋体" w:eastAsia="宋体" w:hint="default"/>
                <w:sz w:val="18"/>
                <w:szCs w:val="18"/>
              </w:rPr>
            </w:pPr>
            <w:r>
              <w:rPr>
                <w:rFonts w:ascii="宋体" w:hAnsi="宋体" w:cs="宋体" w:eastAsia="宋体" w:hint="default"/>
                <w:spacing w:val="-2"/>
                <w:sz w:val="18"/>
                <w:szCs w:val="18"/>
              </w:rPr>
              <w:t>武汉市财政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pacing w:val="-1"/>
                <w:sz w:val="18"/>
              </w:rPr>
              <w:t>550,000.00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6"/>
              <w:ind w:left="24" w:right="128"/>
              <w:jc w:val="left"/>
              <w:rPr>
                <w:rFonts w:ascii="宋体" w:hAnsi="宋体" w:cs="宋体" w:eastAsia="宋体" w:hint="default"/>
                <w:sz w:val="18"/>
                <w:szCs w:val="18"/>
              </w:rPr>
            </w:pPr>
            <w:r>
              <w:rPr>
                <w:rFonts w:ascii="宋体" w:hAnsi="宋体" w:cs="宋体" w:eastAsia="宋体" w:hint="default"/>
                <w:spacing w:val="-2"/>
                <w:sz w:val="18"/>
                <w:szCs w:val="18"/>
              </w:rPr>
              <w:t>车都英才计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划</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2"/>
              <w:jc w:val="left"/>
              <w:rPr>
                <w:rFonts w:ascii="宋体" w:hAnsi="宋体" w:cs="宋体" w:eastAsia="宋体" w:hint="default"/>
                <w:sz w:val="18"/>
                <w:szCs w:val="18"/>
              </w:rPr>
            </w:pPr>
            <w:r>
              <w:rPr>
                <w:rFonts w:ascii="宋体" w:hAnsi="宋体" w:cs="宋体" w:eastAsia="宋体" w:hint="default"/>
                <w:sz w:val="18"/>
                <w:szCs w:val="18"/>
              </w:rPr>
              <w:t>武汉经济技</w:t>
            </w:r>
            <w:r>
              <w:rPr>
                <w:rFonts w:ascii="宋体" w:hAnsi="宋体" w:cs="宋体" w:eastAsia="宋体" w:hint="default"/>
                <w:w w:val="101"/>
                <w:sz w:val="18"/>
                <w:szCs w:val="18"/>
              </w:rPr>
              <w:t> </w:t>
            </w:r>
            <w:r>
              <w:rPr>
                <w:rFonts w:ascii="宋体" w:hAnsi="宋体" w:cs="宋体" w:eastAsia="宋体" w:hint="default"/>
                <w:spacing w:val="-14"/>
                <w:w w:val="101"/>
                <w:sz w:val="18"/>
                <w:szCs w:val="18"/>
              </w:rPr>
              <w:t>术开发区（汉</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14"/>
                <w:w w:val="101"/>
                <w:sz w:val="18"/>
                <w:szCs w:val="18"/>
              </w:rPr>
              <w:t>南区）财政局</w:t>
            </w:r>
            <w:r>
              <w:rPr>
                <w:rFonts w:ascii="宋体" w:hAnsi="宋体" w:cs="宋体" w:eastAsia="宋体" w:hint="default"/>
                <w:spacing w:val="-14"/>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8"/>
              <w:ind w:left="24"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年省级</w:t>
            </w:r>
            <w:r>
              <w:rPr>
                <w:rFonts w:ascii="宋体" w:hAnsi="宋体" w:cs="宋体" w:eastAsia="宋体" w:hint="default"/>
                <w:w w:val="101"/>
                <w:sz w:val="18"/>
                <w:szCs w:val="18"/>
              </w:rPr>
              <w:t> </w:t>
            </w:r>
            <w:r>
              <w:rPr>
                <w:rFonts w:ascii="宋体" w:hAnsi="宋体" w:cs="宋体" w:eastAsia="宋体" w:hint="default"/>
                <w:sz w:val="18"/>
                <w:szCs w:val="18"/>
              </w:rPr>
              <w:t>商务发展专</w:t>
            </w:r>
            <w:r>
              <w:rPr>
                <w:rFonts w:ascii="宋体" w:hAnsi="宋体" w:cs="宋体" w:eastAsia="宋体" w:hint="default"/>
                <w:w w:val="101"/>
                <w:sz w:val="18"/>
                <w:szCs w:val="18"/>
              </w:rPr>
              <w:t> </w:t>
            </w:r>
            <w:r>
              <w:rPr>
                <w:rFonts w:ascii="宋体" w:hAnsi="宋体" w:cs="宋体" w:eastAsia="宋体" w:hint="default"/>
                <w:sz w:val="18"/>
                <w:szCs w:val="18"/>
              </w:rPr>
              <w:t>项资金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6"/>
              <w:ind w:left="23" w:right="123"/>
              <w:jc w:val="left"/>
              <w:rPr>
                <w:rFonts w:ascii="宋体" w:hAnsi="宋体" w:cs="宋体" w:eastAsia="宋体" w:hint="default"/>
                <w:sz w:val="18"/>
                <w:szCs w:val="18"/>
              </w:rPr>
            </w:pPr>
            <w:r>
              <w:rPr>
                <w:rFonts w:ascii="宋体" w:hAnsi="宋体" w:cs="宋体" w:eastAsia="宋体" w:hint="default"/>
                <w:spacing w:val="-2"/>
                <w:sz w:val="18"/>
                <w:szCs w:val="18"/>
              </w:rPr>
              <w:t>武汉市财政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4" w:right="128"/>
              <w:jc w:val="left"/>
              <w:rPr>
                <w:rFonts w:ascii="宋体" w:hAnsi="宋体" w:cs="宋体" w:eastAsia="宋体" w:hint="default"/>
                <w:sz w:val="18"/>
                <w:szCs w:val="18"/>
              </w:rPr>
            </w:pPr>
            <w:r>
              <w:rPr>
                <w:rFonts w:ascii="宋体" w:hAnsi="宋体" w:cs="宋体" w:eastAsia="宋体" w:hint="default"/>
                <w:spacing w:val="-2"/>
                <w:sz w:val="18"/>
                <w:szCs w:val="18"/>
              </w:rPr>
              <w:t>市级服务贸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易资金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23"/>
              <w:jc w:val="left"/>
              <w:rPr>
                <w:rFonts w:ascii="宋体" w:hAnsi="宋体" w:cs="宋体" w:eastAsia="宋体" w:hint="default"/>
                <w:sz w:val="18"/>
                <w:szCs w:val="18"/>
              </w:rPr>
            </w:pPr>
            <w:r>
              <w:rPr>
                <w:rFonts w:ascii="宋体" w:hAnsi="宋体" w:cs="宋体" w:eastAsia="宋体" w:hint="default"/>
                <w:spacing w:val="-2"/>
                <w:sz w:val="18"/>
                <w:szCs w:val="18"/>
              </w:rPr>
              <w:t>武汉市财政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404,400.00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经开区财政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局高新技术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企业培育补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2"/>
              <w:jc w:val="left"/>
              <w:rPr>
                <w:rFonts w:ascii="宋体" w:hAnsi="宋体" w:cs="宋体" w:eastAsia="宋体" w:hint="default"/>
                <w:sz w:val="18"/>
                <w:szCs w:val="18"/>
              </w:rPr>
            </w:pPr>
            <w:r>
              <w:rPr>
                <w:rFonts w:ascii="宋体" w:hAnsi="宋体" w:cs="宋体" w:eastAsia="宋体" w:hint="default"/>
                <w:sz w:val="18"/>
                <w:szCs w:val="18"/>
              </w:rPr>
              <w:t>武汉经济技</w:t>
            </w:r>
            <w:r>
              <w:rPr>
                <w:rFonts w:ascii="宋体" w:hAnsi="宋体" w:cs="宋体" w:eastAsia="宋体" w:hint="default"/>
                <w:w w:val="101"/>
                <w:sz w:val="18"/>
                <w:szCs w:val="18"/>
              </w:rPr>
              <w:t> </w:t>
            </w:r>
            <w:r>
              <w:rPr>
                <w:rFonts w:ascii="宋体" w:hAnsi="宋体" w:cs="宋体" w:eastAsia="宋体" w:hint="default"/>
                <w:spacing w:val="-14"/>
                <w:w w:val="101"/>
                <w:sz w:val="18"/>
                <w:szCs w:val="18"/>
              </w:rPr>
              <w:t>术开发区（汉</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14"/>
                <w:w w:val="101"/>
                <w:sz w:val="18"/>
                <w:szCs w:val="18"/>
              </w:rPr>
              <w:t>南区）财政局</w:t>
            </w:r>
            <w:r>
              <w:rPr>
                <w:rFonts w:ascii="宋体" w:hAnsi="宋体" w:cs="宋体" w:eastAsia="宋体" w:hint="default"/>
                <w:spacing w:val="-14"/>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pacing w:val="-1"/>
                <w:sz w:val="18"/>
              </w:rPr>
              <w:t>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05"/>
              <w:ind w:left="24" w:right="128"/>
              <w:jc w:val="left"/>
              <w:rPr>
                <w:rFonts w:ascii="宋体" w:hAnsi="宋体" w:cs="宋体" w:eastAsia="宋体" w:hint="default"/>
                <w:sz w:val="18"/>
                <w:szCs w:val="18"/>
              </w:rPr>
            </w:pPr>
            <w:r>
              <w:rPr>
                <w:rFonts w:ascii="宋体" w:hAnsi="宋体" w:cs="宋体" w:eastAsia="宋体" w:hint="default"/>
                <w:spacing w:val="-2"/>
                <w:sz w:val="18"/>
                <w:szCs w:val="18"/>
              </w:rPr>
              <w:t>商务城企业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发展金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2"/>
              <w:jc w:val="left"/>
              <w:rPr>
                <w:rFonts w:ascii="宋体" w:hAnsi="宋体" w:cs="宋体" w:eastAsia="宋体" w:hint="default"/>
                <w:sz w:val="18"/>
                <w:szCs w:val="18"/>
              </w:rPr>
            </w:pPr>
            <w:r>
              <w:rPr>
                <w:rFonts w:ascii="宋体" w:hAnsi="宋体" w:cs="宋体" w:eastAsia="宋体" w:hint="default"/>
                <w:sz w:val="18"/>
                <w:szCs w:val="18"/>
              </w:rPr>
              <w:t>武汉经济技</w:t>
            </w:r>
            <w:r>
              <w:rPr>
                <w:rFonts w:ascii="宋体" w:hAnsi="宋体" w:cs="宋体" w:eastAsia="宋体" w:hint="default"/>
                <w:w w:val="101"/>
                <w:sz w:val="18"/>
                <w:szCs w:val="18"/>
              </w:rPr>
              <w:t> </w:t>
            </w:r>
            <w:r>
              <w:rPr>
                <w:rFonts w:ascii="宋体" w:hAnsi="宋体" w:cs="宋体" w:eastAsia="宋体" w:hint="default"/>
                <w:spacing w:val="-14"/>
                <w:w w:val="101"/>
                <w:sz w:val="18"/>
                <w:szCs w:val="18"/>
              </w:rPr>
              <w:t>术开发区（汉</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14"/>
                <w:w w:val="101"/>
                <w:sz w:val="18"/>
                <w:szCs w:val="18"/>
              </w:rPr>
              <w:t>南区）发展和</w:t>
            </w:r>
            <w:r>
              <w:rPr>
                <w:rFonts w:ascii="宋体" w:hAnsi="宋体" w:cs="宋体" w:eastAsia="宋体" w:hint="default"/>
                <w:w w:val="101"/>
                <w:sz w:val="18"/>
                <w:szCs w:val="18"/>
              </w:rPr>
              <w:t> </w:t>
            </w:r>
            <w:r>
              <w:rPr>
                <w:rFonts w:ascii="宋体" w:hAnsi="宋体" w:cs="宋体" w:eastAsia="宋体" w:hint="default"/>
                <w:sz w:val="18"/>
                <w:szCs w:val="18"/>
              </w:rPr>
              <w:t>改革局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pacing w:val="-1"/>
                <w:sz w:val="18"/>
              </w:rPr>
              <w:t>40,580.00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17"/>
              <w:jc w:val="left"/>
              <w:rPr>
                <w:rFonts w:ascii="宋体" w:hAnsi="宋体" w:cs="宋体" w:eastAsia="宋体" w:hint="default"/>
                <w:sz w:val="18"/>
                <w:szCs w:val="18"/>
              </w:rPr>
            </w:pPr>
            <w:r>
              <w:rPr>
                <w:rFonts w:ascii="宋体" w:hAnsi="宋体" w:cs="宋体" w:eastAsia="宋体" w:hint="default"/>
                <w:sz w:val="18"/>
                <w:szCs w:val="18"/>
              </w:rPr>
              <w:t>武汉市科学</w:t>
            </w:r>
            <w:r>
              <w:rPr>
                <w:rFonts w:ascii="宋体" w:hAnsi="宋体" w:cs="宋体" w:eastAsia="宋体" w:hint="default"/>
                <w:w w:val="101"/>
                <w:sz w:val="18"/>
                <w:szCs w:val="18"/>
              </w:rPr>
              <w:t> </w:t>
            </w:r>
            <w:r>
              <w:rPr>
                <w:rFonts w:ascii="宋体" w:hAnsi="宋体" w:cs="宋体" w:eastAsia="宋体" w:hint="default"/>
                <w:spacing w:val="-14"/>
                <w:w w:val="101"/>
                <w:sz w:val="18"/>
                <w:szCs w:val="18"/>
              </w:rPr>
              <w:t>技术局（武汉</w:t>
            </w:r>
            <w:r>
              <w:rPr>
                <w:rFonts w:ascii="宋体" w:hAnsi="宋体" w:cs="宋体" w:eastAsia="宋体" w:hint="default"/>
                <w:spacing w:val="-14"/>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3"/>
              <w:jc w:val="left"/>
              <w:rPr>
                <w:rFonts w:ascii="宋体" w:hAnsi="宋体" w:cs="宋体" w:eastAsia="宋体" w:hint="default"/>
                <w:sz w:val="18"/>
                <w:szCs w:val="18"/>
              </w:rPr>
            </w:pPr>
            <w:r>
              <w:rPr>
                <w:rFonts w:ascii="宋体" w:hAnsi="宋体" w:cs="宋体" w:eastAsia="宋体" w:hint="default"/>
                <w:spacing w:val="-2"/>
                <w:sz w:val="18"/>
                <w:szCs w:val="18"/>
              </w:rPr>
              <w:t>武汉市科学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123"/>
              <w:jc w:val="left"/>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before="7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87"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880005pt;margin-top:121.72998pt;width:52.6pt;height:66.5pt;mso-position-horizontal-relative:page;mso-position-vertical-relative:page;z-index:-1614280" coordorigin="5398,2435" coordsize="1052,1330">
            <v:group style="position:absolute;left:5398;top:2435;width:1052;height:1330" coordorigin="5398,2435" coordsize="1052,1330">
              <v:shape style="position:absolute;left:5398;top:2435;width:1052;height:1330" coordorigin="5398,2435" coordsize="1052,1330" path="m5398,3764l6449,3764,6449,2435,5398,2435,5398,3764xe" filled="true" fillcolor="#ffffff" stroked="false">
                <v:path arrowok="t"/>
                <v:fill type="solid"/>
              </v:shape>
            </v:group>
            <v:group style="position:absolute;left:5417;top:2905;width:1009;height:394" coordorigin="5417,2905" coordsize="1009,394">
              <v:shape style="position:absolute;left:5417;top:2905;width:1009;height:394" coordorigin="5417,2905" coordsize="1009,394" path="m5417,3299l6425,3299,6425,2905,5417,2905,5417,3299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98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24" w:right="17"/>
              <w:jc w:val="left"/>
              <w:rPr>
                <w:rFonts w:ascii="宋体" w:hAnsi="宋体" w:cs="宋体" w:eastAsia="宋体" w:hint="default"/>
                <w:sz w:val="18"/>
                <w:szCs w:val="18"/>
              </w:rPr>
            </w:pPr>
            <w:r>
              <w:rPr>
                <w:rFonts w:ascii="宋体" w:hAnsi="宋体" w:cs="宋体" w:eastAsia="宋体" w:hint="default"/>
                <w:sz w:val="18"/>
                <w:szCs w:val="18"/>
              </w:rPr>
              <w:t>市知识产权</w:t>
            </w:r>
            <w:r>
              <w:rPr>
                <w:rFonts w:ascii="宋体" w:hAnsi="宋体" w:cs="宋体" w:eastAsia="宋体" w:hint="default"/>
                <w:w w:val="101"/>
                <w:sz w:val="18"/>
                <w:szCs w:val="18"/>
              </w:rPr>
              <w:t> </w:t>
            </w:r>
            <w:r>
              <w:rPr>
                <w:rFonts w:ascii="宋体" w:hAnsi="宋体" w:cs="宋体" w:eastAsia="宋体" w:hint="default"/>
                <w:spacing w:val="-14"/>
                <w:w w:val="101"/>
                <w:sz w:val="18"/>
                <w:szCs w:val="18"/>
              </w:rPr>
              <w:t>局）培育企业</w:t>
            </w:r>
            <w:r>
              <w:rPr>
                <w:rFonts w:ascii="宋体" w:hAnsi="宋体" w:cs="宋体" w:eastAsia="宋体" w:hint="default"/>
                <w:w w:val="101"/>
                <w:sz w:val="18"/>
                <w:szCs w:val="18"/>
              </w:rPr>
              <w:t> </w:t>
            </w:r>
            <w:r>
              <w:rPr>
                <w:rFonts w:ascii="宋体" w:hAnsi="宋体" w:cs="宋体" w:eastAsia="宋体" w:hint="default"/>
                <w:sz w:val="18"/>
                <w:szCs w:val="18"/>
              </w:rPr>
              <w:t>补贴</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24" w:right="123"/>
              <w:jc w:val="left"/>
              <w:rPr>
                <w:rFonts w:ascii="宋体" w:hAnsi="宋体" w:cs="宋体" w:eastAsia="宋体" w:hint="default"/>
                <w:sz w:val="18"/>
                <w:szCs w:val="18"/>
              </w:rPr>
            </w:pP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4" w:right="128"/>
              <w:jc w:val="left"/>
              <w:rPr>
                <w:rFonts w:ascii="宋体" w:hAnsi="宋体" w:cs="宋体" w:eastAsia="宋体" w:hint="default"/>
                <w:sz w:val="18"/>
                <w:szCs w:val="18"/>
              </w:rPr>
            </w:pPr>
            <w:r>
              <w:rPr>
                <w:rFonts w:ascii="宋体" w:hAnsi="宋体" w:cs="宋体" w:eastAsia="宋体" w:hint="default"/>
                <w:spacing w:val="-2"/>
                <w:sz w:val="18"/>
                <w:szCs w:val="18"/>
              </w:rPr>
              <w:t>知识产权贯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标认证补贴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123"/>
              <w:jc w:val="left"/>
              <w:rPr>
                <w:rFonts w:ascii="宋体" w:hAnsi="宋体" w:cs="宋体" w:eastAsia="宋体" w:hint="default"/>
                <w:sz w:val="18"/>
                <w:szCs w:val="18"/>
              </w:rPr>
            </w:pPr>
            <w:r>
              <w:rPr>
                <w:rFonts w:ascii="宋体" w:hAnsi="宋体" w:cs="宋体" w:eastAsia="宋体" w:hint="default"/>
                <w:spacing w:val="-2"/>
                <w:sz w:val="18"/>
                <w:szCs w:val="18"/>
              </w:rPr>
              <w:t>武汉市科学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9"/>
              <w:ind w:left="24" w:right="80"/>
              <w:jc w:val="both"/>
              <w:rPr>
                <w:rFonts w:ascii="宋体" w:hAnsi="宋体" w:cs="宋体" w:eastAsia="宋体" w:hint="default"/>
                <w:sz w:val="18"/>
                <w:szCs w:val="18"/>
              </w:rPr>
            </w:pPr>
            <w:r>
              <w:rPr>
                <w:rFonts w:ascii="宋体" w:hAnsi="宋体" w:cs="宋体" w:eastAsia="宋体" w:hint="default"/>
                <w:sz w:val="18"/>
                <w:szCs w:val="18"/>
              </w:rPr>
              <w:t>武汉发改局</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年小进</w:t>
            </w:r>
            <w:r>
              <w:rPr>
                <w:rFonts w:ascii="宋体" w:hAnsi="宋体" w:cs="宋体" w:eastAsia="宋体" w:hint="default"/>
                <w:w w:val="101"/>
                <w:sz w:val="18"/>
                <w:szCs w:val="18"/>
              </w:rPr>
              <w:t> </w:t>
            </w:r>
            <w:r>
              <w:rPr>
                <w:rFonts w:ascii="宋体" w:hAnsi="宋体" w:cs="宋体" w:eastAsia="宋体" w:hint="default"/>
                <w:spacing w:val="-4"/>
                <w:sz w:val="18"/>
                <w:szCs w:val="18"/>
              </w:rPr>
              <w:t>规资金</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武汉发改局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pacing w:val="-1"/>
                <w:sz w:val="18"/>
              </w:rPr>
              <w:t>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6"/>
              <w:ind w:left="24" w:right="128"/>
              <w:jc w:val="left"/>
              <w:rPr>
                <w:rFonts w:ascii="宋体" w:hAnsi="宋体" w:cs="宋体" w:eastAsia="宋体" w:hint="default"/>
                <w:sz w:val="18"/>
                <w:szCs w:val="18"/>
              </w:rPr>
            </w:pPr>
            <w:r>
              <w:rPr>
                <w:rFonts w:ascii="宋体" w:hAnsi="宋体" w:cs="宋体" w:eastAsia="宋体" w:hint="default"/>
                <w:spacing w:val="-2"/>
                <w:sz w:val="18"/>
                <w:szCs w:val="18"/>
              </w:rPr>
              <w:t>其他政府补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2"/>
              <w:jc w:val="left"/>
              <w:rPr>
                <w:rFonts w:ascii="宋体" w:hAnsi="宋体" w:cs="宋体" w:eastAsia="宋体" w:hint="default"/>
                <w:sz w:val="18"/>
                <w:szCs w:val="18"/>
              </w:rPr>
            </w:pPr>
            <w:r>
              <w:rPr>
                <w:rFonts w:ascii="宋体" w:hAnsi="宋体" w:cs="宋体" w:eastAsia="宋体" w:hint="default"/>
                <w:sz w:val="18"/>
                <w:szCs w:val="18"/>
              </w:rPr>
              <w:t>武汉经济技</w:t>
            </w:r>
            <w:r>
              <w:rPr>
                <w:rFonts w:ascii="宋体" w:hAnsi="宋体" w:cs="宋体" w:eastAsia="宋体" w:hint="default"/>
                <w:w w:val="101"/>
                <w:sz w:val="18"/>
                <w:szCs w:val="18"/>
              </w:rPr>
              <w:t> </w:t>
            </w:r>
            <w:r>
              <w:rPr>
                <w:rFonts w:ascii="宋体" w:hAnsi="宋体" w:cs="宋体" w:eastAsia="宋体" w:hint="default"/>
                <w:spacing w:val="-14"/>
                <w:w w:val="101"/>
                <w:sz w:val="18"/>
                <w:szCs w:val="18"/>
              </w:rPr>
              <w:t>术开发区（汉</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14"/>
                <w:w w:val="101"/>
                <w:sz w:val="18"/>
                <w:szCs w:val="18"/>
              </w:rPr>
              <w:t>南区）科技局</w:t>
            </w:r>
            <w:r>
              <w:rPr>
                <w:rFonts w:ascii="宋体" w:hAnsi="宋体" w:cs="宋体" w:eastAsia="宋体" w:hint="default"/>
                <w:spacing w:val="-14"/>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4" w:right="128"/>
              <w:jc w:val="both"/>
              <w:rPr>
                <w:rFonts w:ascii="宋体" w:hAnsi="宋体" w:cs="宋体" w:eastAsia="宋体" w:hint="default"/>
                <w:sz w:val="18"/>
                <w:szCs w:val="18"/>
              </w:rPr>
            </w:pPr>
            <w:r>
              <w:rPr>
                <w:rFonts w:ascii="宋体" w:hAnsi="宋体" w:cs="宋体" w:eastAsia="宋体" w:hint="default"/>
                <w:spacing w:val="-2"/>
                <w:sz w:val="18"/>
                <w:szCs w:val="18"/>
              </w:rPr>
              <w:t>武汉市科技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局前资助科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技计划项目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6"/>
              <w:ind w:left="23" w:right="123"/>
              <w:jc w:val="left"/>
              <w:rPr>
                <w:rFonts w:ascii="宋体" w:hAnsi="宋体" w:cs="宋体" w:eastAsia="宋体" w:hint="default"/>
                <w:sz w:val="18"/>
                <w:szCs w:val="18"/>
              </w:rPr>
            </w:pPr>
            <w:r>
              <w:rPr>
                <w:rFonts w:ascii="宋体" w:hAnsi="宋体" w:cs="宋体" w:eastAsia="宋体" w:hint="default"/>
                <w:spacing w:val="-2"/>
                <w:sz w:val="18"/>
                <w:szCs w:val="18"/>
              </w:rPr>
              <w:t>武汉市科技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哈尔滨经济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技术开发区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管理委员会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财政局补贴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收入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哈尔滨经济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开发区管理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委员会财政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4" w:right="128"/>
              <w:jc w:val="left"/>
              <w:rPr>
                <w:rFonts w:ascii="宋体" w:hAnsi="宋体" w:cs="宋体" w:eastAsia="宋体" w:hint="default"/>
                <w:sz w:val="18"/>
                <w:szCs w:val="18"/>
              </w:rPr>
            </w:pPr>
            <w:r>
              <w:rPr>
                <w:rFonts w:ascii="宋体" w:hAnsi="宋体" w:cs="宋体" w:eastAsia="宋体" w:hint="default"/>
                <w:spacing w:val="-2"/>
                <w:sz w:val="18"/>
                <w:szCs w:val="18"/>
              </w:rPr>
              <w:t>奖励扶持资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123"/>
              <w:jc w:val="both"/>
              <w:rPr>
                <w:rFonts w:ascii="宋体" w:hAnsi="宋体" w:cs="宋体" w:eastAsia="宋体" w:hint="default"/>
                <w:sz w:val="18"/>
                <w:szCs w:val="18"/>
              </w:rPr>
            </w:pPr>
            <w:r>
              <w:rPr>
                <w:rFonts w:ascii="宋体" w:hAnsi="宋体" w:cs="宋体" w:eastAsia="宋体" w:hint="default"/>
                <w:spacing w:val="-2"/>
                <w:sz w:val="18"/>
                <w:szCs w:val="18"/>
              </w:rPr>
              <w:t>浙江义乌工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业园区管理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委员会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pacing w:val="-1"/>
                <w:sz w:val="18"/>
              </w:rPr>
              <w:t>819,817.00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04" w:right="104"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141,628.66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51" w:right="0"/>
              <w:jc w:val="left"/>
              <w:rPr>
                <w:rFonts w:ascii="Times New Roman" w:hAnsi="Times New Roman" w:cs="Times New Roman" w:eastAsia="Times New Roman" w:hint="default"/>
                <w:sz w:val="18"/>
                <w:szCs w:val="18"/>
              </w:rPr>
            </w:pPr>
            <w:r>
              <w:rPr>
                <w:rFonts w:ascii="Times New Roman"/>
                <w:sz w:val="18"/>
              </w:rPr>
              <w:t>222,262.25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141,628.66</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417,558.90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2,779,378.23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417,558.90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609,187.56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3,001,640.48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609,187.56</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）所得税费用表</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30,387,790.56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49,713,418.09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-17,161,928.48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-13,363,216.06</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13,225,862.08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36,350,202.03</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33,764,760.56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
              <w:jc w:val="right"/>
              <w:rPr>
                <w:rFonts w:ascii="Times New Roman" w:hAnsi="Times New Roman" w:cs="Times New Roman" w:eastAsia="Times New Roman" w:hint="default"/>
                <w:sz w:val="18"/>
                <w:szCs w:val="18"/>
              </w:rPr>
            </w:pPr>
            <w:r>
              <w:rPr>
                <w:rFonts w:ascii="Times New Roman"/>
                <w:spacing w:val="-1"/>
                <w:sz w:val="18"/>
              </w:rPr>
              <w:t>8,441,190.14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-379,183.63</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845,973.09</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-2,506,666.30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
              <w:jc w:val="right"/>
              <w:rPr>
                <w:rFonts w:ascii="Times New Roman" w:hAnsi="Times New Roman" w:cs="Times New Roman" w:eastAsia="Times New Roman" w:hint="default"/>
                <w:sz w:val="18"/>
                <w:szCs w:val="18"/>
              </w:rPr>
            </w:pPr>
            <w:r>
              <w:rPr>
                <w:rFonts w:ascii="Times New Roman"/>
                <w:spacing w:val="-1"/>
                <w:sz w:val="18"/>
              </w:rPr>
              <w:t>1,353,560.43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-28,466,519.95</w:t>
            </w:r>
          </w:p>
        </w:tc>
      </w:tr>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61"/>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34,572,364.90</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-634,856.60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13,225,862.08</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详见附注第十二节、七、</w:t>
      </w:r>
      <w:r>
        <w:rPr>
          <w:rFonts w:ascii="Times New Roman" w:hAnsi="Times New Roman" w:cs="Times New Roman" w:eastAsia="Times New Roman" w:hint="default"/>
          <w:spacing w:val="-3"/>
          <w:sz w:val="18"/>
          <w:szCs w:val="18"/>
        </w:rPr>
        <w:t>57.</w:t>
      </w:r>
      <w:r>
        <w:rPr>
          <w:rFonts w:ascii="宋体" w:hAnsi="宋体" w:cs="宋体" w:eastAsia="宋体" w:hint="default"/>
          <w:spacing w:val="-3"/>
          <w:sz w:val="18"/>
          <w:szCs w:val="18"/>
        </w:rPr>
        <w:t>其他综合收益。</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）收到的其他与经营活动有关的现金</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10,636,115.81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2,277,821.73</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11,400,000.00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4,750,000.00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19,160,230.70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34,916,872.93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35,069,999.12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25,597,016.12</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收回个人借款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13,615,068.53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9,714,243.08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6,868,165.13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16,017,756.36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罚款、违约金、赔偿金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212,376.86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574,523.44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5,258,101,502.10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15,570,267,639.77</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5,355,063,458.25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15,664,115,873.43</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收到的其他与经营活动有关的现金说明：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5,262,859.19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45,210,281.40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13,679,246.12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10,712,584.46</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7,085,802.91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7,609,034.86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11,050,546.38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10,491,053.88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3,876,731.87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4,125,021.94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1,465,852.77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3"/>
                <w:sz w:val="18"/>
              </w:rPr>
              <w:t>2,111,697.50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931,251.85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649,209.31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2,621,966.17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4,529,097.08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146,737.80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401,938.06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6,599,377.03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4,351,020.51</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83,694,320.15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56,072,565.04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6,311,438.14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5,103,272.88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9,423,177.00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6,887,837.46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广告宣传展览费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6,089,969.52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5,494,893.46</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19,787,600.70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5,409,989.26</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13,693,958.47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12,556,389.21</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2,211,268.42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1,770,991.99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2"/>
                <w:sz w:val="18"/>
              </w:rPr>
              <w:t>5,352,668,404.98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15,678,791,380.42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5,546,600,509.47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15,862,278,258.72</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支付的其他与经营活动有关的现金说明：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360,000,000.00</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30,608,800.00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390,608,800.00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收到的其他与投资活动有关的现金说明：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合并范围减少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122,410,520.11</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520,000,000.00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1,591,400.00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644,001,920.11</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支付的其他与投资活动有关的现金说明：</w:t>
      </w:r>
    </w:p>
    <w:p>
      <w:pPr>
        <w:spacing w:line="240" w:lineRule="auto" w:before="8"/>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应付票据融资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43,077,375.00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自非金融机构取得借款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800,000,000.00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843,077,375.00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400,000,000.00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收到的其他与筹资活动有关的现金说明：</w:t>
      </w:r>
    </w:p>
    <w:p>
      <w:pPr>
        <w:spacing w:line="240" w:lineRule="auto" w:before="8"/>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r>
        <w:rPr/>
        <w:pict>
          <v:shape style="position:absolute;margin-left:217.275757pt;margin-top:680.355957pt;width:158.5pt;height:19.75pt;mso-position-horizontal-relative:page;mso-position-vertical-relative:page;z-index:-1614256" type="#_x0000_t202" filled="false" stroked="false">
            <v:textbox inset="0,0,0,0">
              <w:txbxContent>
                <w:p>
                  <w:pPr>
                    <w:spacing w:before="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增发费用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2,898,800.00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偿还非金融机构取得借款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900,000,000.00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3"/>
                <w:sz w:val="18"/>
                <w:szCs w:val="18"/>
              </w:rPr>
              <w:t>限制性股票解锁股权回购款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3,981,800.00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2,274,910.00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应付票据融资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45,000,000.00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609,322.82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949,061,800.00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405,783,032.82</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支付的其他与筹资活动有关的现金说明：</w:t>
      </w: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1030"/>
        <w:gridCol w:w="2029"/>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净利润</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87" w:right="0"/>
              <w:jc w:val="left"/>
              <w:rPr>
                <w:rFonts w:ascii="Times New Roman" w:hAnsi="Times New Roman" w:cs="Times New Roman" w:eastAsia="Times New Roman" w:hint="default"/>
                <w:sz w:val="18"/>
                <w:szCs w:val="18"/>
              </w:rPr>
            </w:pPr>
            <w:r>
              <w:rPr>
                <w:rFonts w:ascii="Times New Roman"/>
                <w:sz w:val="18"/>
              </w:rPr>
              <w:t>20,538,898.48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58,240,827.69</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加：资产减值准备</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01" w:right="0"/>
              <w:jc w:val="left"/>
              <w:rPr>
                <w:rFonts w:ascii="Times New Roman" w:hAnsi="Times New Roman" w:cs="Times New Roman" w:eastAsia="Times New Roman" w:hint="default"/>
                <w:sz w:val="18"/>
                <w:szCs w:val="18"/>
              </w:rPr>
            </w:pPr>
            <w:r>
              <w:rPr>
                <w:rFonts w:ascii="Times New Roman"/>
                <w:sz w:val="18"/>
              </w:rPr>
              <w:t>131,138,372.57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74,057,626.17</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5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978" w:right="0"/>
              <w:jc w:val="left"/>
              <w:rPr>
                <w:rFonts w:ascii="Times New Roman" w:hAnsi="Times New Roman" w:cs="Times New Roman" w:eastAsia="Times New Roman" w:hint="default"/>
                <w:sz w:val="18"/>
                <w:szCs w:val="18"/>
              </w:rPr>
            </w:pPr>
            <w:r>
              <w:rPr>
                <w:rFonts w:ascii="Times New Roman"/>
                <w:sz w:val="18"/>
              </w:rPr>
              <w:t>21,093,621.39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22,575,667.76</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无形资产摊销</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97" w:right="0"/>
              <w:jc w:val="left"/>
              <w:rPr>
                <w:rFonts w:ascii="Times New Roman" w:hAnsi="Times New Roman" w:cs="Times New Roman" w:eastAsia="Times New Roman" w:hint="default"/>
                <w:sz w:val="18"/>
                <w:szCs w:val="18"/>
              </w:rPr>
            </w:pPr>
            <w:r>
              <w:rPr>
                <w:rFonts w:ascii="Times New Roman"/>
                <w:sz w:val="18"/>
              </w:rPr>
              <w:t>57,210,396.11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54,742,266.89</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长期待摊费用摊销</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3,666,002.17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9,430,436.21</w:t>
            </w:r>
          </w:p>
        </w:tc>
      </w:tr>
      <w:tr>
        <w:trPr>
          <w:trHeight w:val="71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259,186.45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932,574.84</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65"/>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5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141,628.66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222,262.25</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65"/>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2"/>
                <w:sz w:val="18"/>
                <w:szCs w:val="18"/>
              </w:rPr>
              <w:t>公允价值变动损失（收益以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5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-1,718,240.92</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06" w:right="0"/>
              <w:jc w:val="left"/>
              <w:rPr>
                <w:rFonts w:ascii="Times New Roman" w:hAnsi="Times New Roman" w:cs="Times New Roman" w:eastAsia="Times New Roman" w:hint="default"/>
                <w:sz w:val="18"/>
                <w:szCs w:val="18"/>
              </w:rPr>
            </w:pPr>
            <w:r>
              <w:rPr>
                <w:rFonts w:ascii="Times New Roman"/>
                <w:sz w:val="18"/>
              </w:rPr>
              <w:t>117,983,445.10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116,580,746.46</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39" w:right="0"/>
              <w:jc w:val="left"/>
              <w:rPr>
                <w:rFonts w:ascii="Times New Roman" w:hAnsi="Times New Roman" w:cs="Times New Roman" w:eastAsia="Times New Roman" w:hint="default"/>
                <w:sz w:val="18"/>
                <w:szCs w:val="18"/>
              </w:rPr>
            </w:pPr>
            <w:r>
              <w:rPr>
                <w:rFonts w:ascii="Times New Roman"/>
                <w:sz w:val="18"/>
              </w:rPr>
              <w:t>-263,422,133.24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-9,301,608.95</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递延所得税资产减少（增加以</w:t>
            </w:r>
          </w:p>
          <w:p>
            <w:pPr>
              <w:pStyle w:val="TableParagraph"/>
              <w:spacing w:line="240" w:lineRule="auto" w:before="8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920" w:right="0"/>
              <w:jc w:val="left"/>
              <w:rPr>
                <w:rFonts w:ascii="Times New Roman" w:hAnsi="Times New Roman" w:cs="Times New Roman" w:eastAsia="Times New Roman" w:hint="default"/>
                <w:sz w:val="18"/>
                <w:szCs w:val="18"/>
              </w:rPr>
            </w:pPr>
            <w:r>
              <w:rPr>
                <w:rFonts w:ascii="Times New Roman"/>
                <w:sz w:val="18"/>
              </w:rPr>
              <w:t>-17,591,488.72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-13,363,216.06</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递延所得税负债增加（减少以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429,560.24</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030" w:type="dxa"/>
            <w:tcBorders>
              <w:top w:val="single" w:sz="4" w:space="0" w:color="000000"/>
              <w:left w:val="single" w:sz="13" w:space="0" w:color="FFFFFF"/>
              <w:bottom w:val="single" w:sz="4" w:space="0" w:color="000000"/>
              <w:right w:val="nil" w:sz="6" w:space="0" w:color="auto"/>
            </w:tcBorders>
          </w:tcPr>
          <w:p>
            <w:pPr/>
          </w:p>
        </w:tc>
        <w:tc>
          <w:tcPr>
            <w:tcW w:w="2029"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100"/>
              <w:ind w:left="963" w:right="0"/>
              <w:jc w:val="left"/>
              <w:rPr>
                <w:rFonts w:ascii="Times New Roman" w:hAnsi="Times New Roman" w:cs="Times New Roman" w:eastAsia="Times New Roman" w:hint="default"/>
                <w:sz w:val="18"/>
                <w:szCs w:val="18"/>
              </w:rPr>
            </w:pPr>
            <w:r>
              <w:rPr>
                <w:rFonts w:ascii="Times New Roman"/>
                <w:sz w:val="18"/>
              </w:rPr>
              <w:t>12,361,710.85</w:t>
            </w:r>
          </w:p>
        </w:tc>
        <w:tc>
          <w:tcPr>
            <w:tcW w:w="318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-387,439,817.25</w:t>
            </w:r>
          </w:p>
        </w:tc>
      </w:tr>
      <w:tr>
        <w:trPr>
          <w:trHeight w:val="71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经营性应收项目的减少（增加以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94" w:right="0"/>
              <w:jc w:val="left"/>
              <w:rPr>
                <w:rFonts w:ascii="Times New Roman" w:hAnsi="Times New Roman" w:cs="Times New Roman" w:eastAsia="Times New Roman" w:hint="default"/>
                <w:sz w:val="18"/>
                <w:szCs w:val="18"/>
              </w:rPr>
            </w:pPr>
            <w:r>
              <w:rPr>
                <w:rFonts w:ascii="Times New Roman"/>
                <w:sz w:val="18"/>
              </w:rPr>
              <w:t>-2,267,356,320.92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-189,759,124.53</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经营性应付项目的增加（减少以</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7" w:right="0"/>
              <w:jc w:val="left"/>
              <w:rPr>
                <w:rFonts w:ascii="Times New Roman" w:hAnsi="Times New Roman" w:cs="Times New Roman" w:eastAsia="Times New Roman" w:hint="default"/>
                <w:sz w:val="18"/>
                <w:szCs w:val="18"/>
              </w:rPr>
            </w:pPr>
            <w:r>
              <w:rPr>
                <w:rFonts w:ascii="Times New Roman"/>
                <w:sz w:val="18"/>
              </w:rPr>
              <w:t>1,474,179,377.51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-201,470,049.53</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8"/>
        <w:gridCol w:w="3059"/>
        <w:gridCol w:w="3183"/>
      </w:tblGrid>
      <w:tr>
        <w:trPr>
          <w:trHeight w:val="36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-63,233,380.41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-316,802.53</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经营活动产生的现金流量净额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-774,319,364.68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-464,868,210.58</w:t>
            </w:r>
          </w:p>
        </w:tc>
      </w:tr>
      <w:tr>
        <w:trPr>
          <w:trHeight w:val="158" w:hRule="exact"/>
        </w:trPr>
        <w:tc>
          <w:tcPr>
            <w:tcW w:w="3328"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24" w:right="13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5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28" w:type="dxa"/>
            <w:vMerge/>
            <w:tcBorders>
              <w:left w:val="single" w:sz="4" w:space="0" w:color="000000"/>
              <w:right w:val="single" w:sz="4" w:space="0" w:color="000000"/>
            </w:tcBorders>
            <w:shd w:val="clear" w:color="auto" w:fill="D2D2D2"/>
          </w:tcPr>
          <w:p>
            <w:pPr/>
          </w:p>
        </w:tc>
        <w:tc>
          <w:tcPr>
            <w:tcW w:w="30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0"/>
              <w:ind w:left="146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0"/>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3328" w:type="dxa"/>
            <w:vMerge/>
            <w:tcBorders>
              <w:left w:val="single" w:sz="4" w:space="0" w:color="000000"/>
              <w:bottom w:val="single" w:sz="4" w:space="0" w:color="000000"/>
              <w:right w:val="single" w:sz="4" w:space="0" w:color="000000"/>
            </w:tcBorders>
            <w:shd w:val="clear" w:color="auto" w:fill="D2D2D2"/>
          </w:tcPr>
          <w:p>
            <w:pPr/>
          </w:p>
        </w:tc>
        <w:tc>
          <w:tcPr>
            <w:tcW w:w="305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46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现金的期末余额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480,263,484.44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1,685,505,500.67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减：现金的期初余额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1,685,505,500.67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1,973,969,561.29</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现金及现金等价物净增加额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-1,205,242,016.23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-288,464,060.62</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9"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9"/>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480,263,484.44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1,685,505,500.67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184,791.19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284,581.79</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可随时用于支付的银行存款</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473,779,766.12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1,672,064,270.74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可随时用于支付的其他货币资金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6,298,927.13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13,156,648.14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480,263,484.44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1,685,505,500.67</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6"/>
          <w:szCs w:val="2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80</w:t>
      </w:r>
      <w:r>
        <w:rPr/>
        <w:t>、所有者权益变动表项目注释</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line="343" w:lineRule="auto" w:before="0"/>
        <w:ind w:left="153" w:right="5324" w:firstLine="0"/>
        <w:jc w:val="left"/>
        <w:rPr>
          <w:rFonts w:ascii="宋体" w:hAnsi="宋体" w:cs="宋体" w:eastAsia="宋体" w:hint="default"/>
          <w:sz w:val="18"/>
          <w:szCs w:val="18"/>
        </w:rPr>
      </w:pPr>
      <w:r>
        <w:rPr>
          <w:rFonts w:ascii="宋体" w:hAnsi="宋体" w:cs="宋体" w:eastAsia="宋体" w:hint="default"/>
          <w:spacing w:val="-3"/>
          <w:sz w:val="18"/>
          <w:szCs w:val="18"/>
        </w:rPr>
        <w:t>说明对上年期末余额进行调整的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项目名称及调整金额等事项：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无</w:t>
      </w:r>
    </w:p>
    <w:p>
      <w:pPr>
        <w:spacing w:line="240" w:lineRule="auto" w:before="8"/>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81</w:t>
      </w:r>
      <w:r>
        <w:rPr/>
        <w:t>、所有权或使用权受到限制的资产</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9"/>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8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79,841,261.63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详见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第十二节、七、</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、货币资金</w:t>
            </w:r>
            <w:r>
              <w:rPr>
                <w:rFonts w:ascii="Times New Roman" w:hAnsi="Times New Roman" w:cs="Times New Roman" w:eastAsia="Times New Roman" w:hint="default"/>
                <w:spacing w:val="-3"/>
                <w:sz w:val="18"/>
                <w:szCs w:val="18"/>
              </w:rPr>
              <w:t>”</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590,712,223.60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第十二节、七、</w:t>
            </w:r>
            <w:r>
              <w:rPr>
                <w:rFonts w:ascii="Times New Roman" w:hAnsi="Times New Roman" w:cs="Times New Roman" w:eastAsia="Times New Roman" w:hint="default"/>
                <w:sz w:val="18"/>
                <w:szCs w:val="18"/>
              </w:rPr>
              <w:t>45</w:t>
            </w:r>
            <w:r>
              <w:rPr>
                <w:rFonts w:ascii="宋体" w:hAnsi="宋体" w:cs="宋体" w:eastAsia="宋体" w:hint="default"/>
                <w:sz w:val="18"/>
                <w:szCs w:val="18"/>
              </w:rPr>
              <w:t>、长期借款</w:t>
            </w:r>
            <w:r>
              <w:rPr>
                <w:rFonts w:ascii="Times New Roman" w:hAnsi="Times New Roman" w:cs="Times New Roman" w:eastAsia="Times New Roman" w:hint="default"/>
                <w:sz w:val="18"/>
                <w:szCs w:val="18"/>
              </w:rPr>
              <w:t>”</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670,553,485.23</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）外币货币性项目</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399"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2,807,366.31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50" w:right="0"/>
              <w:jc w:val="left"/>
              <w:rPr>
                <w:rFonts w:ascii="Times New Roman" w:hAnsi="Times New Roman" w:cs="Times New Roman" w:eastAsia="Times New Roman" w:hint="default"/>
                <w:sz w:val="18"/>
                <w:szCs w:val="18"/>
              </w:rPr>
            </w:pPr>
            <w:r>
              <w:rPr>
                <w:rFonts w:ascii="Times New Roman"/>
                <w:sz w:val="18"/>
              </w:rPr>
              <w:t>402,420.56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2,807,366.31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12" w:lineRule="exact" w:before="32"/>
        <w:ind w:right="1024"/>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4"/>
        </w:rPr>
        <w:t> </w:t>
      </w:r>
      <w:r>
        <w:rPr>
          <w:spacing w:val="24"/>
        </w:rPr>
      </w:r>
      <w:r>
        <w:rPr/>
        <w:t>依据，记账本位币发生变化的还应披露原因。</w:t>
      </w:r>
      <w:r>
        <w:rPr>
          <w:b w:val="0"/>
          <w:bCs w:val="0"/>
        </w:rPr>
      </w:r>
    </w:p>
    <w:p>
      <w:pPr>
        <w:spacing w:line="240" w:lineRule="auto" w:before="2"/>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按照套期类别披露套期项目及相关套期工具、被套期风险的定性和定量信息：</w:t>
      </w:r>
    </w:p>
    <w:p>
      <w:pPr>
        <w:spacing w:line="240" w:lineRule="auto" w:before="1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）政府补助基本情况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90"/>
              <w:jc w:val="left"/>
              <w:rPr>
                <w:rFonts w:ascii="宋体" w:hAnsi="宋体" w:cs="宋体" w:eastAsia="宋体" w:hint="default"/>
                <w:sz w:val="18"/>
                <w:szCs w:val="18"/>
              </w:rPr>
            </w:pPr>
            <w:r>
              <w:rPr>
                <w:rFonts w:ascii="宋体" w:hAnsi="宋体" w:cs="宋体" w:eastAsia="宋体" w:hint="default"/>
                <w:spacing w:val="-3"/>
                <w:sz w:val="18"/>
                <w:szCs w:val="18"/>
              </w:rPr>
              <w:t>垂直化数字内容出版集群项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目及产业化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999,999.96</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面向移动互联网的交互式动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画与游戏引擎研发及产业化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移动互联网图文混排平台研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发及产业化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500,000.04</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芯片网络处理器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安全引擎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系统项目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249,999.96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煤矿安全生产信息化标准体</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系研究制定</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249,999.96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50,000.04</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90"/>
              <w:jc w:val="left"/>
              <w:rPr>
                <w:rFonts w:ascii="宋体" w:hAnsi="宋体" w:cs="宋体" w:eastAsia="宋体" w:hint="default"/>
                <w:sz w:val="18"/>
                <w:szCs w:val="18"/>
              </w:rPr>
            </w:pPr>
            <w:r>
              <w:rPr>
                <w:rFonts w:ascii="宋体" w:hAnsi="宋体" w:cs="宋体" w:eastAsia="宋体" w:hint="default"/>
                <w:spacing w:val="-3"/>
                <w:sz w:val="18"/>
                <w:szCs w:val="18"/>
              </w:rPr>
              <w:t>基于移动互联网的动漫内容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采集发布平台示范项目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智能制造合作项目运营补贴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6,315,492.23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6,315,492.23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软件增值税返还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5,953,236.83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5,953,236.83</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科技扶持资金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3,244,600.00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3,244,600.00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公租房补贴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2,738,180.00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2,738,180.00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奖励扶持资金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1,976,804.96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1,976,804.96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专项发展资金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1,704,400.00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1,704,400.00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贷款贴息资金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1,370,000.00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1,370,000.00</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社会保险基金管理中心稳岗</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236,332.17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236,332.17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物业费补贴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192,927.34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192,927.34</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国家知识产权专利补贴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67,000.00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产业基金奖励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47,064.00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47,064.00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国家知识产权专利补贴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12,030.00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12,030.00</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line="338" w:lineRule="auto" w:before="0"/>
        <w:ind w:left="153" w:right="87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15"/>
          <w:szCs w:val="15"/>
        </w:rPr>
      </w:pPr>
    </w:p>
    <w:p>
      <w:pPr>
        <w:spacing w:line="376" w:lineRule="auto" w:before="0"/>
        <w:ind w:left="153" w:right="833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4"/>
          <w:szCs w:val="24"/>
        </w:rPr>
        <w:t>八、合并范围的变更</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sz w:val="21"/>
          <w:szCs w:val="21"/>
        </w:rPr>
      </w:r>
    </w:p>
    <w:p>
      <w:pPr>
        <w:pStyle w:val="Heading6"/>
        <w:spacing w:line="240" w:lineRule="auto" w:before="89"/>
        <w:ind w:right="1024"/>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被购买方名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股权取得时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股权取得成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股权取得比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股权取得方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59" w:right="70" w:hanging="183"/>
              <w:jc w:val="left"/>
              <w:rPr>
                <w:rFonts w:ascii="宋体" w:hAnsi="宋体" w:cs="宋体" w:eastAsia="宋体" w:hint="default"/>
                <w:sz w:val="18"/>
                <w:szCs w:val="18"/>
              </w:rPr>
            </w:pPr>
            <w:r>
              <w:rPr>
                <w:rFonts w:ascii="宋体" w:hAnsi="宋体" w:cs="宋体" w:eastAsia="宋体" w:hint="default"/>
                <w:spacing w:val="-2"/>
                <w:sz w:val="18"/>
                <w:szCs w:val="18"/>
              </w:rPr>
              <w:t>购买日的确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6" w:right="69"/>
              <w:jc w:val="center"/>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末被购买方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6" w:right="74"/>
              <w:jc w:val="both"/>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末被购买方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的净利润</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417"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0.9pt;mso-position-horizontal-relative:char;mso-position-vertical-relative:line" coordorigin="0,0" coordsize="9580,418">
            <v:group style="position:absolute;left:4764;top:14;width:24;height:389" coordorigin="4764,14" coordsize="24,389">
              <v:shape style="position:absolute;left:4764;top:14;width:24;height:389" coordorigin="4764,14" coordsize="24,389" path="m4764,403l4788,403,4788,14,4764,14,4764,403xe" filled="true" fillcolor="#d2d2d2" stroked="false">
                <v:path arrowok="t"/>
                <v:fill type="solid"/>
              </v:shape>
            </v:group>
            <v:group style="position:absolute;left:10;top:14;width:24;height:389" coordorigin="10,14" coordsize="24,389">
              <v:shape style="position:absolute;left:10;top:14;width:24;height:389" coordorigin="10,14" coordsize="24,389" path="m10,403l34,403,34,14,10,14,10,403xe" filled="true" fillcolor="#d2d2d2" stroked="false">
                <v:path arrowok="t"/>
                <v:fill type="solid"/>
              </v:shape>
            </v:group>
            <v:group style="position:absolute;left:34;top:14;width:4730;height:389" coordorigin="34,14" coordsize="4730,389">
              <v:shape style="position:absolute;left:34;top:14;width:4730;height:389" coordorigin="34,14" coordsize="4730,389" path="m34,403l4764,403,4764,14,34,14,34,403xe" filled="true" fillcolor="#d2d2d2" stroked="false">
                <v:path arrowok="t"/>
                <v:fill type="solid"/>
              </v:shape>
            </v:group>
            <v:group style="position:absolute;left:4797;top:14;width:24;height:389" coordorigin="4797,14" coordsize="24,389">
              <v:shape style="position:absolute;left:4797;top:14;width:24;height:389" coordorigin="4797,14" coordsize="24,389" path="m4797,403l4821,403,4821,14,4797,14,4797,403xe" filled="true" fillcolor="#d2d2d2" stroked="false">
                <v:path arrowok="t"/>
                <v:fill type="solid"/>
              </v:shape>
            </v:group>
            <v:group style="position:absolute;left:9551;top:14;width:24;height:389" coordorigin="9551,14" coordsize="24,389">
              <v:shape style="position:absolute;left:9551;top:14;width:24;height:389" coordorigin="9551,14" coordsize="24,389" path="m9551,403l9575,403,9575,14,9551,14,9551,403xe" filled="true" fillcolor="#d2d2d2" stroked="false">
                <v:path arrowok="t"/>
                <v:fill type="solid"/>
              </v:shape>
            </v:group>
            <v:group style="position:absolute;left:4821;top:14;width:4730;height:389" coordorigin="4821,14" coordsize="4730,389">
              <v:shape style="position:absolute;left:4821;top:14;width:4730;height:389" coordorigin="4821,14" coordsize="4730,389" path="m4821,403l9551,403,9551,14,4821,14,4821,403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001pt" strokecolor="#000000">
                <v:path arrowok="t"/>
              </v:shape>
            </v:group>
            <v:group style="position:absolute;left:4797;top:10;width:4774;height:2" coordorigin="4797,10" coordsize="4774,2">
              <v:shape style="position:absolute;left:4797;top:10;width:4774;height:2" coordorigin="4797,10" coordsize="4774,0" path="m4797,10l9570,10e" filled="false" stroked="true" strokeweight=".48001pt" strokecolor="#000000">
                <v:path arrowok="t"/>
              </v:shape>
            </v:group>
            <v:group style="position:absolute;left:5;top:5;width:2;height:408" coordorigin="5,5" coordsize="2,408">
              <v:shape style="position:absolute;left:5;top:5;width:2;height:408" coordorigin="5,5" coordsize="0,408" path="m5,5l5,413e" filled="false" stroked="true" strokeweight=".48pt" strokecolor="#000000">
                <v:path arrowok="t"/>
              </v:shape>
            </v:group>
            <v:group style="position:absolute;left:10;top:408;width:4778;height:2" coordorigin="10,408" coordsize="4778,2">
              <v:shape style="position:absolute;left:10;top:408;width:4778;height:2" coordorigin="10,408" coordsize="4778,0" path="m10,408l4788,408e" filled="false" stroked="true" strokeweight=".47998pt" strokecolor="#000000">
                <v:path arrowok="t"/>
              </v:shape>
            </v:group>
            <v:group style="position:absolute;left:4792;top:5;width:2;height:408" coordorigin="4792,5" coordsize="2,408">
              <v:shape style="position:absolute;left:4792;top:5;width:2;height:408" coordorigin="4792,5" coordsize="0,408" path="m4792,5l4792,413e" filled="false" stroked="true" strokeweight=".48001pt" strokecolor="#000000">
                <v:path arrowok="t"/>
              </v:shape>
            </v:group>
            <v:group style="position:absolute;left:4797;top:408;width:4774;height:2" coordorigin="4797,408" coordsize="4774,2">
              <v:shape style="position:absolute;left:4797;top:408;width:4774;height:2" coordorigin="4797,408" coordsize="4774,0" path="m4797,408l9570,408e" filled="false" stroked="true" strokeweight=".47998pt" strokecolor="#000000">
                <v:path arrowok="t"/>
              </v:shape>
            </v:group>
            <v:group style="position:absolute;left:9575;top:5;width:2;height:408" coordorigin="9575,5" coordsize="2,408">
              <v:shape style="position:absolute;left:9575;top:5;width:2;height:408" coordorigin="9575,5" coordsize="0,408" path="m9575,5l9575,413e" filled="false" stroked="true" strokeweight=".47998pt" strokecolor="#000000">
                <v:path arrowok="t"/>
              </v:shape>
              <v:shape style="position:absolute;left:5;top:10;width:4788;height:399" type="#_x0000_t202" filled="false" stroked="false">
                <v:textbox inset="0,0,0,0">
                  <w:txbxContent>
                    <w:p>
                      <w:pPr>
                        <w:spacing w:before="6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54"/>
        <w:ind w:left="153" w:right="6110" w:firstLine="0"/>
        <w:jc w:val="left"/>
        <w:rPr>
          <w:rFonts w:ascii="宋体" w:hAnsi="宋体" w:cs="宋体" w:eastAsia="宋体" w:hint="default"/>
          <w:sz w:val="18"/>
          <w:szCs w:val="18"/>
        </w:rPr>
      </w:pPr>
      <w:r>
        <w:rPr>
          <w:rFonts w:ascii="宋体" w:hAnsi="宋体" w:cs="宋体" w:eastAsia="宋体" w:hint="default"/>
          <w:spacing w:val="-3"/>
          <w:sz w:val="18"/>
          <w:szCs w:val="18"/>
        </w:rPr>
        <w:t>合并成本公允价值的确定方法、或有对价及其变动的说明：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大额商誉形成的主要原因：</w:t>
      </w:r>
    </w:p>
    <w:p>
      <w:pPr>
        <w:spacing w:before="26"/>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9"/>
        <w:gridCol w:w="3193"/>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bl>
    <w:p>
      <w:pPr>
        <w:spacing w:line="357" w:lineRule="auto" w:before="58"/>
        <w:ind w:left="153" w:right="7523" w:firstLine="0"/>
        <w:jc w:val="both"/>
        <w:rPr>
          <w:rFonts w:ascii="宋体" w:hAnsi="宋体" w:cs="宋体" w:eastAsia="宋体" w:hint="default"/>
          <w:sz w:val="18"/>
          <w:szCs w:val="18"/>
        </w:rPr>
      </w:pPr>
      <w:r>
        <w:rPr>
          <w:rFonts w:ascii="宋体" w:hAnsi="宋体" w:cs="宋体" w:eastAsia="宋体" w:hint="default"/>
          <w:spacing w:val="-3"/>
          <w:sz w:val="18"/>
          <w:szCs w:val="18"/>
        </w:rPr>
        <w:t>可辨认资产、负债公允价值的确定方法：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企业合并中承担的被购买方的或有负债：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after="0" w:line="357" w:lineRule="auto"/>
        <w:jc w:val="both"/>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是否存在通过多次交易分步实现企业合并且在报告期内取得控制权的交易</w:t>
      </w:r>
    </w:p>
    <w:p>
      <w:pPr>
        <w:spacing w:before="115"/>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）其他说明</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、同一控制下企业合并</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）本期发生的同一控制下企业合并</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6"/>
        <w:gridCol w:w="1061"/>
        <w:gridCol w:w="1066"/>
        <w:gridCol w:w="1066"/>
        <w:gridCol w:w="1061"/>
        <w:gridCol w:w="1066"/>
        <w:gridCol w:w="1066"/>
      </w:tblGrid>
      <w:tr>
        <w:trPr>
          <w:trHeight w:val="1339"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被合并方名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0"/>
              <w:jc w:val="center"/>
              <w:rPr>
                <w:rFonts w:ascii="宋体" w:hAnsi="宋体" w:cs="宋体" w:eastAsia="宋体" w:hint="default"/>
                <w:sz w:val="18"/>
                <w:szCs w:val="18"/>
              </w:rPr>
            </w:pPr>
            <w:r>
              <w:rPr>
                <w:rFonts w:ascii="宋体" w:hAnsi="宋体" w:cs="宋体" w:eastAsia="宋体" w:hint="default"/>
                <w:spacing w:val="-2"/>
                <w:sz w:val="18"/>
                <w:szCs w:val="18"/>
              </w:rPr>
              <w:t>企业合并中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取得的权益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pacing w:val="-2"/>
                <w:sz w:val="18"/>
                <w:szCs w:val="18"/>
              </w:rPr>
              <w:t>构成同一控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制下企业合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并的依据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合并日的确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5"/>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利润</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4764;top:14;width:24;height:395" coordorigin="4764,14" coordsize="24,395">
              <v:shape style="position:absolute;left:4764;top:14;width:24;height:395" coordorigin="4764,14" coordsize="24,395" path="m4764,408l4788,408,4788,14,4764,14,4764,408xe" filled="true" fillcolor="#d2d2d2" stroked="false">
                <v:path arrowok="t"/>
                <v:fill type="solid"/>
              </v:shape>
            </v:group>
            <v:group style="position:absolute;left:10;top:14;width:24;height:395" coordorigin="10,14" coordsize="24,395">
              <v:shape style="position:absolute;left:10;top:14;width:24;height:395" coordorigin="10,14" coordsize="24,395" path="m10,408l34,408,34,14,10,14,10,408xe" filled="true" fillcolor="#d2d2d2" stroked="false">
                <v:path arrowok="t"/>
                <v:fill type="solid"/>
              </v:shape>
            </v:group>
            <v:group style="position:absolute;left:34;top:14;width:4730;height:395" coordorigin="34,14" coordsize="4730,395">
              <v:shape style="position:absolute;left:34;top:14;width:4730;height:395" coordorigin="34,14" coordsize="4730,395" path="m34,408l4764,408,4764,14,34,14,34,408xe" filled="true" fillcolor="#d2d2d2" stroked="false">
                <v:path arrowok="t"/>
                <v:fill type="solid"/>
              </v:shape>
            </v:group>
            <v:group style="position:absolute;left:4797;top:14;width:24;height:395" coordorigin="4797,14" coordsize="24,395">
              <v:shape style="position:absolute;left:4797;top:14;width:24;height:395" coordorigin="4797,14" coordsize="24,395" path="m4797,408l4821,408,4821,14,4797,14,4797,408xe" filled="true" fillcolor="#d2d2d2" stroked="false">
                <v:path arrowok="t"/>
                <v:fill type="solid"/>
              </v:shape>
            </v:group>
            <v:group style="position:absolute;left:9551;top:14;width:24;height:395" coordorigin="9551,14" coordsize="24,395">
              <v:shape style="position:absolute;left:9551;top:14;width:24;height:395" coordorigin="9551,14" coordsize="24,395" path="m9551,408l9575,408,9575,14,9551,14,9551,408xe" filled="true" fillcolor="#d2d2d2" stroked="false">
                <v:path arrowok="t"/>
                <v:fill type="solid"/>
              </v:shape>
            </v:group>
            <v:group style="position:absolute;left:4821;top:14;width:4730;height:395" coordorigin="4821,14" coordsize="4730,395">
              <v:shape style="position:absolute;left:4821;top:14;width:4730;height:395" coordorigin="4821,14" coordsize="4730,395" path="m4821,408l9551,408,9551,14,4821,14,4821,408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001pt" strokecolor="#000000">
                <v:path arrowok="t"/>
              </v:shape>
            </v:group>
            <v:group style="position:absolute;left:4797;top:10;width:4774;height:2" coordorigin="4797,10" coordsize="4774,2">
              <v:shape style="position:absolute;left:4797;top:10;width:4774;height:2" coordorigin="4797,10" coordsize="4774,0" path="m4797,10l9570,10e" filled="false" stroked="true" strokeweight=".48001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7998pt" strokecolor="#000000">
                <v:path arrowok="t"/>
              </v:shape>
            </v:group>
            <v:group style="position:absolute;left:4792;top:5;width:2;height:414" coordorigin="4792,5" coordsize="2,414">
              <v:shape style="position:absolute;left:4792;top:5;width:2;height:414" coordorigin="4792,5" coordsize="0,414" path="m4792,5l4792,418e" filled="false" stroked="true" strokeweight=".48001pt" strokecolor="#000000">
                <v:path arrowok="t"/>
              </v:shape>
            </v:group>
            <v:group style="position:absolute;left:4797;top:413;width:4774;height:2" coordorigin="4797,413" coordsize="4774,2">
              <v:shape style="position:absolute;left:4797;top:413;width:4774;height:2" coordorigin="4797,413" coordsize="4774,0" path="m4797,413l9570,413e" filled="false" stroked="true" strokeweight=".47998pt" strokecolor="#000000">
                <v:path arrowok="t"/>
              </v:shape>
            </v:group>
            <v:group style="position:absolute;left:9575;top:5;width:2;height:414" coordorigin="9575,5" coordsize="2,414">
              <v:shape style="position:absolute;left:9575;top:5;width:2;height:414" coordorigin="9575,5" coordsize="0,414" path="m9575,5l9575,418e" filled="false" stroked="true" strokeweight=".47998pt" strokecolor="#000000">
                <v:path arrowok="t"/>
              </v:shape>
              <v:shape style="position:absolute;left:5;top:10;width:4788;height:404" type="#_x0000_t202" filled="false" stroked="false">
                <v:textbox inset="0,0,0,0">
                  <w:txbxContent>
                    <w:p>
                      <w:pPr>
                        <w:spacing w:before="6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2" w:lineRule="auto" w:before="54"/>
        <w:ind w:left="153" w:right="7919" w:firstLine="0"/>
        <w:jc w:val="left"/>
        <w:rPr>
          <w:rFonts w:ascii="宋体" w:hAnsi="宋体" w:cs="宋体" w:eastAsia="宋体" w:hint="default"/>
          <w:sz w:val="18"/>
          <w:szCs w:val="18"/>
        </w:rPr>
      </w:pPr>
      <w:r>
        <w:rPr>
          <w:rFonts w:ascii="宋体" w:hAnsi="宋体" w:cs="宋体" w:eastAsia="宋体" w:hint="default"/>
          <w:spacing w:val="-3"/>
          <w:sz w:val="18"/>
          <w:szCs w:val="18"/>
        </w:rPr>
        <w:t>或有对价及其变动的说明：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其他说明：</w:t>
      </w:r>
    </w:p>
    <w:p>
      <w:pPr>
        <w:spacing w:line="240" w:lineRule="auto" w:before="6"/>
        <w:rPr>
          <w:rFonts w:ascii="宋体" w:hAnsi="宋体" w:cs="宋体" w:eastAsia="宋体" w:hint="default"/>
          <w:sz w:val="15"/>
          <w:szCs w:val="15"/>
        </w:rPr>
      </w:pPr>
    </w:p>
    <w:p>
      <w:pPr>
        <w:pStyle w:val="Heading6"/>
        <w:spacing w:line="240" w:lineRule="auto"/>
        <w:ind w:right="1024"/>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820"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25pt;height:41.05pt;mso-position-horizontal-relative:char;mso-position-vertical-relative:line" coordorigin="0,0" coordsize="9585,821">
            <v:group style="position:absolute;left:3169;top:14;width:24;height:394" coordorigin="3169,14" coordsize="24,394">
              <v:shape style="position:absolute;left:3169;top:14;width:24;height:394" coordorigin="3169,14" coordsize="24,394" path="m3169,408l3193,408,3193,14,3169,14,3169,408xe" filled="true" fillcolor="#d2d2d2" stroked="false">
                <v:path arrowok="t"/>
                <v:fill type="solid"/>
              </v:shape>
            </v:group>
            <v:group style="position:absolute;left:10;top:14;width:24;height:394" coordorigin="10,14" coordsize="24,394">
              <v:shape style="position:absolute;left:10;top:14;width:24;height:394" coordorigin="10,14" coordsize="24,394" path="m10,408l34,408,34,14,10,14,10,408xe" filled="true" fillcolor="#d2d2d2" stroked="false">
                <v:path arrowok="t"/>
                <v:fill type="solid"/>
              </v:shape>
            </v:group>
            <v:group style="position:absolute;left:34;top:14;width:3136;height:394" coordorigin="34,14" coordsize="3136,394">
              <v:shape style="position:absolute;left:34;top:14;width:3136;height:394" coordorigin="34,14" coordsize="3136,394" path="m34,408l3169,408,3169,14,34,14,34,408xe" filled="true" fillcolor="#d2d2d2" stroked="false">
                <v:path arrowok="t"/>
                <v:fill type="solid"/>
              </v:shape>
            </v:group>
            <v:group style="position:absolute;left:3203;top:14;width:24;height:394" coordorigin="3203,14" coordsize="24,394">
              <v:shape style="position:absolute;left:3203;top:14;width:24;height:394" coordorigin="3203,14" coordsize="24,394" path="m3203,408l3227,408,3227,14,3203,14,3203,408xe" filled="true" fillcolor="#d2d2d2" stroked="false">
                <v:path arrowok="t"/>
                <v:fill type="solid"/>
              </v:shape>
            </v:group>
            <v:group style="position:absolute;left:9551;top:14;width:24;height:394" coordorigin="9551,14" coordsize="24,394">
              <v:shape style="position:absolute;left:9551;top:14;width:24;height:394" coordorigin="9551,14" coordsize="24,394" path="m9551,408l9575,408,9575,14,9551,14,9551,408xe" filled="true" fillcolor="#d2d2d2" stroked="false">
                <v:path arrowok="t"/>
                <v:fill type="solid"/>
              </v:shape>
            </v:group>
            <v:group style="position:absolute;left:3227;top:14;width:6324;height:394" coordorigin="3227,14" coordsize="6324,394">
              <v:shape style="position:absolute;left:3227;top:14;width:6324;height:394" coordorigin="3227,14" coordsize="6324,394" path="m3227,408l9551,408,9551,14,3227,14,3227,408xe" filled="true" fillcolor="#d2d2d2" stroked="false">
                <v:path arrowok="t"/>
                <v:fill type="solid"/>
              </v:shape>
            </v:group>
            <v:group style="position:absolute;left:10;top:10;width:3184;height:2" coordorigin="10,10" coordsize="3184,2">
              <v:shape style="position:absolute;left:10;top:10;width:3184;height:2" coordorigin="10,10" coordsize="3184,0" path="m10,10l3193,10e" filled="false" stroked="true" strokeweight=".47998pt" strokecolor="#000000">
                <v:path arrowok="t"/>
              </v:shape>
            </v:group>
            <v:group style="position:absolute;left:3203;top:10;width:6372;height:2" coordorigin="3203,10" coordsize="6372,2">
              <v:shape style="position:absolute;left:3203;top:10;width:6372;height:2" coordorigin="3203,10" coordsize="6372,0" path="m3203,10l9575,10e" filled="false" stroked="true" strokeweight=".47998pt" strokecolor="#000000">
                <v:path arrowok="t"/>
              </v:shape>
            </v:group>
            <v:group style="position:absolute;left:3169;top:418;width:24;height:389" coordorigin="3169,418" coordsize="24,389">
              <v:shape style="position:absolute;left:3169;top:418;width:24;height:389" coordorigin="3169,418" coordsize="24,389" path="m3169,806l3193,806,3193,418,3169,418,3169,806xe" filled="true" fillcolor="#d2d2d2" stroked="false">
                <v:path arrowok="t"/>
                <v:fill type="solid"/>
              </v:shape>
            </v:group>
            <v:group style="position:absolute;left:10;top:418;width:24;height:389" coordorigin="10,418" coordsize="24,389">
              <v:shape style="position:absolute;left:10;top:418;width:24;height:389" coordorigin="10,418" coordsize="24,389" path="m10,806l34,806,34,418,10,418,10,806xe" filled="true" fillcolor="#d2d2d2" stroked="false">
                <v:path arrowok="t"/>
                <v:fill type="solid"/>
              </v:shape>
            </v:group>
            <v:group style="position:absolute;left:34;top:418;width:3136;height:389" coordorigin="34,418" coordsize="3136,389">
              <v:shape style="position:absolute;left:34;top:418;width:3136;height:389" coordorigin="34,418" coordsize="3136,389" path="m34,806l3169,806,3169,418,34,418,34,806xe" filled="true" fillcolor="#d2d2d2" stroked="false">
                <v:path arrowok="t"/>
                <v:fill type="solid"/>
              </v:shape>
            </v:group>
            <v:group style="position:absolute;left:6363;top:418;width:20;height:389" coordorigin="6363,418" coordsize="20,389">
              <v:shape style="position:absolute;left:6363;top:418;width:20;height:389" coordorigin="6363,418" coordsize="20,389" path="m6363,806l6382,806,6382,418,6363,418,6363,806xe" filled="true" fillcolor="#d2d2d2" stroked="false">
                <v:path arrowok="t"/>
                <v:fill type="solid"/>
              </v:shape>
            </v:group>
            <v:group style="position:absolute;left:3203;top:418;width:24;height:389" coordorigin="3203,418" coordsize="24,389">
              <v:shape style="position:absolute;left:3203;top:418;width:24;height:389" coordorigin="3203,418" coordsize="24,389" path="m3203,806l3227,806,3227,418,3203,418,3203,806xe" filled="true" fillcolor="#d2d2d2" stroked="false">
                <v:path arrowok="t"/>
                <v:fill type="solid"/>
              </v:shape>
            </v:group>
            <v:group style="position:absolute;left:3227;top:418;width:3136;height:389" coordorigin="3227,418" coordsize="3136,389">
              <v:shape style="position:absolute;left:3227;top:418;width:3136;height:389" coordorigin="3227,418" coordsize="3136,389" path="m3227,806l6363,806,6363,418,3227,418,3227,806xe" filled="true" fillcolor="#d2d2d2" stroked="false">
                <v:path arrowok="t"/>
                <v:fill type="solid"/>
              </v:shape>
            </v:group>
            <v:group style="position:absolute;left:9551;top:418;width:24;height:389" coordorigin="9551,418" coordsize="24,389">
              <v:shape style="position:absolute;left:9551;top:418;width:24;height:389" coordorigin="9551,418" coordsize="24,389" path="m9551,806l9575,806,9575,418,9551,418,9551,806xe" filled="true" fillcolor="#d2d2d2" stroked="false">
                <v:path arrowok="t"/>
                <v:fill type="solid"/>
              </v:shape>
            </v:group>
            <v:group style="position:absolute;left:6392;top:418;width:24;height:389" coordorigin="6392,418" coordsize="24,389">
              <v:shape style="position:absolute;left:6392;top:418;width:24;height:389" coordorigin="6392,418" coordsize="24,389" path="m6392,806l6416,806,6416,418,6392,418,6392,806xe" filled="true" fillcolor="#d2d2d2" stroked="false">
                <v:path arrowok="t"/>
                <v:fill type="solid"/>
              </v:shape>
            </v:group>
            <v:group style="position:absolute;left:6416;top:418;width:3136;height:389" coordorigin="6416,418" coordsize="3136,389">
              <v:shape style="position:absolute;left:6416;top:418;width:3136;height:389" coordorigin="6416,418" coordsize="3136,389" path="m6416,806l9551,806,9551,418,6416,418,6416,806xe" filled="true" fillcolor="#d2d2d2" stroked="false">
                <v:path arrowok="t"/>
                <v:fill type="solid"/>
              </v:shape>
            </v:group>
            <v:group style="position:absolute;left:10;top:413;width:3184;height:2" coordorigin="10,413" coordsize="3184,2">
              <v:shape style="position:absolute;left:10;top:413;width:3184;height:2" coordorigin="10,413" coordsize="3184,0" path="m10,413l3193,413e" filled="false" stroked="true" strokeweight=".48004pt" strokecolor="#000000">
                <v:path arrowok="t"/>
              </v:shape>
            </v:group>
            <v:group style="position:absolute;left:3203;top:413;width:3179;height:2" coordorigin="3203,413" coordsize="3179,2">
              <v:shape style="position:absolute;left:3203;top:413;width:3179;height:2" coordorigin="3203,413" coordsize="3179,0" path="m3203,413l6382,413e" filled="false" stroked="true" strokeweight=".48004pt" strokecolor="#000000">
                <v:path arrowok="t"/>
              </v:shape>
            </v:group>
            <v:group style="position:absolute;left:6392;top:413;width:3184;height:2" coordorigin="6392,413" coordsize="3184,2">
              <v:shape style="position:absolute;left:6392;top:413;width:3184;height:2" coordorigin="6392,413" coordsize="3184,0" path="m6392,413l9575,413e" filled="false" stroked="true" strokeweight=".48004pt" strokecolor="#000000">
                <v:path arrowok="t"/>
              </v:shape>
            </v:group>
            <v:group style="position:absolute;left:5;top:5;width:2;height:812" coordorigin="5,5" coordsize="2,812">
              <v:shape style="position:absolute;left:5;top:5;width:2;height:812" coordorigin="5,5" coordsize="0,812" path="m5,5l5,816e" filled="false" stroked="true" strokeweight=".48pt" strokecolor="#000000">
                <v:path arrowok="t"/>
              </v:shape>
            </v:group>
            <v:group style="position:absolute;left:10;top:811;width:3184;height:2" coordorigin="10,811" coordsize="3184,2">
              <v:shape style="position:absolute;left:10;top:811;width:3184;height:2" coordorigin="10,811" coordsize="3184,0" path="m10,811l3193,811e" filled="false" stroked="true" strokeweight=".47998pt" strokecolor="#000000">
                <v:path arrowok="t"/>
              </v:shape>
            </v:group>
            <v:group style="position:absolute;left:3198;top:5;width:2;height:812" coordorigin="3198,5" coordsize="2,812">
              <v:shape style="position:absolute;left:3198;top:5;width:2;height:812" coordorigin="3198,5" coordsize="0,812" path="m3198,5l3198,816e" filled="false" stroked="true" strokeweight=".48pt" strokecolor="#000000">
                <v:path arrowok="t"/>
              </v:shape>
            </v:group>
            <v:group style="position:absolute;left:3203;top:811;width:3179;height:2" coordorigin="3203,811" coordsize="3179,2">
              <v:shape style="position:absolute;left:3203;top:811;width:3179;height:2" coordorigin="3203,811" coordsize="3179,0" path="m3203,811l6382,811e" filled="false" stroked="true" strokeweight=".47998pt" strokecolor="#000000">
                <v:path arrowok="t"/>
              </v:shape>
            </v:group>
            <v:group style="position:absolute;left:6387;top:408;width:2;height:408" coordorigin="6387,408" coordsize="2,408">
              <v:shape style="position:absolute;left:6387;top:408;width:2;height:408" coordorigin="6387,408" coordsize="0,408" path="m6387,408l6387,816e" filled="false" stroked="true" strokeweight=".47998pt" strokecolor="#000000">
                <v:path arrowok="t"/>
              </v:shape>
            </v:group>
            <v:group style="position:absolute;left:6392;top:811;width:3184;height:2" coordorigin="6392,811" coordsize="3184,2">
              <v:shape style="position:absolute;left:6392;top:811;width:3184;height:2" coordorigin="6392,811" coordsize="3184,0" path="m6392,811l9575,811e" filled="false" stroked="true" strokeweight=".47998pt" strokecolor="#000000">
                <v:path arrowok="t"/>
              </v:shape>
            </v:group>
            <v:group style="position:absolute;left:9580;top:5;width:2;height:812" coordorigin="9580,5" coordsize="2,812">
              <v:shape style="position:absolute;left:9580;top:5;width:2;height:812" coordorigin="9580,5" coordsize="0,812" path="m9580,5l9580,816e" filled="false" stroked="true" strokeweight=".47998pt" strokecolor="#000000">
                <v:path arrowok="t"/>
              </v:shape>
              <v:shape style="position:absolute;left:3198;top:413;width:3189;height:399" type="#_x0000_t202" filled="false" stroked="false">
                <v:textbox inset="0,0,0,0">
                  <w:txbxContent>
                    <w:p>
                      <w:pPr>
                        <w:spacing w:before="63"/>
                        <w:ind w:left="4"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3;width:3193;height:399" type="#_x0000_t202" filled="false" stroked="false">
                <v:textbox inset="0,0,0,0">
                  <w:txbxContent>
                    <w:p>
                      <w:pPr>
                        <w:spacing w:before="6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54"/>
        <w:ind w:left="153" w:right="6705" w:firstLine="0"/>
        <w:jc w:val="left"/>
        <w:rPr>
          <w:rFonts w:ascii="宋体" w:hAnsi="宋体" w:cs="宋体" w:eastAsia="宋体" w:hint="default"/>
          <w:sz w:val="18"/>
          <w:szCs w:val="18"/>
        </w:rPr>
      </w:pPr>
      <w:r>
        <w:rPr>
          <w:rFonts w:ascii="宋体" w:hAnsi="宋体" w:cs="宋体" w:eastAsia="宋体" w:hint="default"/>
          <w:spacing w:val="-3"/>
          <w:sz w:val="18"/>
          <w:szCs w:val="18"/>
        </w:rPr>
        <w:t>企业合并中承担的被合并方的或有负债：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10"/>
        <w:rPr>
          <w:rFonts w:ascii="宋体" w:hAnsi="宋体" w:cs="宋体" w:eastAsia="宋体" w:hint="default"/>
          <w:sz w:val="14"/>
          <w:szCs w:val="14"/>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19" w:lineRule="auto" w:before="0"/>
        <w:ind w:left="153" w:right="1024" w:firstLine="0"/>
        <w:jc w:val="left"/>
        <w:rPr>
          <w:rFonts w:ascii="宋体" w:hAnsi="宋体" w:cs="宋体" w:eastAsia="宋体" w:hint="default"/>
          <w:sz w:val="18"/>
          <w:szCs w:val="18"/>
        </w:rPr>
      </w:pPr>
      <w:r>
        <w:rPr>
          <w:rFonts w:ascii="宋体" w:hAnsi="宋体" w:cs="宋体" w:eastAsia="宋体" w:hint="default"/>
          <w:spacing w:val="-4"/>
          <w:sz w:val="18"/>
          <w:szCs w:val="18"/>
        </w:rPr>
        <w:t>交易基本信息、交易构成反向购买的依据、上市公司保留的资产、负债是否构成业务及其依据、合并成本的确定、按照权益</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性交易处理时调整权益的金额及其计算：</w:t>
      </w:r>
    </w:p>
    <w:p>
      <w:pPr>
        <w:spacing w:after="0" w:line="319"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是否存在单次处置对子公司投资即丧失控制权的情形</w:t>
      </w:r>
    </w:p>
    <w:p>
      <w:pPr>
        <w:spacing w:line="338" w:lineRule="auto" w:before="115"/>
        <w:ind w:left="153" w:right="4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是否存在通过多次交易分步处置对子公司投资且在本期丧失控制权的情形</w:t>
      </w: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说明其他原因导致的合并范围变动（如，新设子公司、清算子公司等）及其相关情况：</w:t>
      </w:r>
    </w:p>
    <w:p>
      <w:pPr>
        <w:pStyle w:val="BodyText"/>
        <w:spacing w:line="256" w:lineRule="auto" w:before="89"/>
        <w:ind w:right="1121" w:firstLine="340"/>
        <w:jc w:val="both"/>
      </w:pPr>
      <w:r>
        <w:rPr>
          <w:spacing w:val="-2"/>
        </w:rPr>
        <w:t>经公司第八届第三十六次董事会决议审议，同意公司出资</w:t>
      </w:r>
      <w:r>
        <w:rPr>
          <w:rFonts w:ascii="Times New Roman" w:hAnsi="Times New Roman" w:cs="Times New Roman" w:eastAsia="Times New Roman" w:hint="default"/>
          <w:spacing w:val="-2"/>
        </w:rPr>
        <w:t>3,636.4</w:t>
      </w:r>
      <w:r>
        <w:rPr>
          <w:spacing w:val="-2"/>
        </w:rPr>
        <w:t>万元向全资子公司子公司北京大唐高</w:t>
      </w:r>
      <w:r>
        <w:rPr>
          <w:w w:val="100"/>
        </w:rPr>
        <w:t> </w:t>
      </w:r>
      <w:r>
        <w:rPr/>
        <w:t>鸿数据网络技术有限公司收购其持有的宁波高鸿恒昌电子科技有限公司</w:t>
      </w:r>
      <w:r>
        <w:rPr>
          <w:rFonts w:ascii="Times New Roman" w:hAnsi="Times New Roman" w:cs="Times New Roman" w:eastAsia="Times New Roman" w:hint="default"/>
        </w:rPr>
        <w:t>87.5%</w:t>
      </w:r>
      <w:r>
        <w:rPr/>
        <w:t>股权。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日，宁</w:t>
      </w:r>
      <w:r>
        <w:rPr>
          <w:spacing w:val="-102"/>
        </w:rPr>
        <w:t> </w:t>
      </w:r>
      <w:r>
        <w:rPr>
          <w:spacing w:val="-2"/>
        </w:rPr>
        <w:t>波高鸿恒昌电子科技有限公司完成工商变更，宁波高鸿恒昌电子科技有限公司由</w:t>
      </w:r>
      <w:r>
        <w:rPr>
          <w:rFonts w:ascii="Times New Roman" w:hAnsi="Times New Roman" w:cs="Times New Roman" w:eastAsia="Times New Roman" w:hint="default"/>
          <w:spacing w:val="-2"/>
        </w:rPr>
        <w:t>3</w:t>
      </w:r>
      <w:r>
        <w:rPr>
          <w:spacing w:val="-2"/>
        </w:rPr>
        <w:t>级子公司变更为</w:t>
      </w:r>
      <w:r>
        <w:rPr>
          <w:rFonts w:ascii="Times New Roman" w:hAnsi="Times New Roman" w:cs="Times New Roman" w:eastAsia="Times New Roman" w:hint="default"/>
          <w:spacing w:val="-2"/>
        </w:rPr>
        <w:t>2</w:t>
      </w:r>
      <w:r>
        <w:rPr>
          <w:spacing w:val="-2"/>
        </w:rPr>
        <w:t>级子公</w:t>
      </w:r>
      <w:r>
        <w:rPr>
          <w:spacing w:val="-28"/>
        </w:rPr>
        <w:t> </w:t>
      </w:r>
      <w:r>
        <w:rPr>
          <w:spacing w:val="-28"/>
        </w:rPr>
      </w:r>
      <w:r>
        <w:rPr/>
        <w:t>司。</w:t>
      </w:r>
    </w:p>
    <w:p>
      <w:pPr>
        <w:spacing w:line="240" w:lineRule="auto" w:before="5"/>
        <w:rPr>
          <w:rFonts w:ascii="宋体" w:hAnsi="宋体" w:cs="宋体" w:eastAsia="宋体" w:hint="default"/>
          <w:sz w:val="19"/>
          <w:szCs w:val="19"/>
        </w:rPr>
      </w:pPr>
    </w:p>
    <w:p>
      <w:pPr>
        <w:spacing w:line="376" w:lineRule="auto" w:before="0"/>
        <w:ind w:left="153" w:right="811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九、在其他主体中的权益</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pStyle w:val="Heading6"/>
        <w:spacing w:line="240" w:lineRule="auto" w:before="89"/>
        <w:ind w:right="1024"/>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404"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8"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both"/>
              <w:rPr>
                <w:rFonts w:ascii="宋体" w:hAnsi="宋体" w:cs="宋体" w:eastAsia="宋体" w:hint="default"/>
                <w:sz w:val="18"/>
                <w:szCs w:val="18"/>
              </w:rPr>
            </w:pPr>
            <w:r>
              <w:rPr>
                <w:rFonts w:ascii="宋体" w:hAnsi="宋体" w:cs="宋体" w:eastAsia="宋体" w:hint="default"/>
                <w:spacing w:val="-3"/>
                <w:sz w:val="18"/>
                <w:szCs w:val="18"/>
              </w:rPr>
              <w:t>北京大唐高鸿数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据网络技术有限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行业企业业务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北京大唐高鸿软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件技术有限公司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行业企业业务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大唐高鸿通信技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贵州大唐高鸿置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贵州省贵阳市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贵州省贵阳市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房地产开发业务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both"/>
              <w:rPr>
                <w:rFonts w:ascii="宋体" w:hAnsi="宋体" w:cs="宋体" w:eastAsia="宋体" w:hint="default"/>
                <w:sz w:val="18"/>
                <w:szCs w:val="18"/>
              </w:rPr>
            </w:pPr>
            <w:r>
              <w:rPr>
                <w:rFonts w:ascii="宋体" w:hAnsi="宋体" w:cs="宋体" w:eastAsia="宋体" w:hint="default"/>
                <w:spacing w:val="-3"/>
                <w:sz w:val="18"/>
                <w:szCs w:val="18"/>
              </w:rPr>
              <w:t>大唐高鸿济宁电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子信息技术有限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山东省济宁市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山东省济宁市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房地产开发业务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江苏高鸿鼎恒信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销售业务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大唐高鸿信息技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行业企业业务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高鸿恒昌科技有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大唐融合通信股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行业企业业务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大唐投资管理</w:t>
            </w:r>
          </w:p>
          <w:p>
            <w:pPr>
              <w:pStyle w:val="TableParagraph"/>
              <w:spacing w:line="316" w:lineRule="auto" w:before="76"/>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北京高阳捷迅信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行业企业业务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left"/>
              <w:rPr>
                <w:rFonts w:ascii="宋体" w:hAnsi="宋体" w:cs="宋体" w:eastAsia="宋体" w:hint="default"/>
                <w:sz w:val="18"/>
                <w:szCs w:val="18"/>
              </w:rPr>
            </w:pPr>
            <w:r>
              <w:rPr>
                <w:rFonts w:ascii="宋体" w:hAnsi="宋体" w:cs="宋体" w:eastAsia="宋体" w:hint="default"/>
                <w:spacing w:val="-7"/>
                <w:sz w:val="18"/>
                <w:szCs w:val="18"/>
              </w:rPr>
              <w:t>大唐高鸿（香港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705" w:lineRule="exact"/>
              <w:ind w:right="-55"/>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3"/>
                <w:sz w:val="20"/>
                <w:szCs w:val="20"/>
              </w:rPr>
              <w:pict>
                <v:group style="width:67.95pt;height:35.3pt;mso-position-horizontal-relative:char;mso-position-vertical-relative:line" coordorigin="0,0" coordsize="1359,706">
                  <v:group style="position:absolute;left:0;top:0;width:1359;height:706" coordorigin="0,0" coordsize="1359,706">
                    <v:shape style="position:absolute;left:0;top:0;width:1359;height:706" coordorigin="0,0" coordsize="1359,706" path="m0,706l1359,706,1359,0,0,0,0,706xe" filled="true" fillcolor="#ffffff" stroked="false">
                      <v:path arrowok="t"/>
                      <v:fill type="solid"/>
                    </v:shape>
                  </v:group>
                  <v:group style="position:absolute;left:24;top:158;width:1311;height:389" coordorigin="24,158" coordsize="1311,389">
                    <v:shape style="position:absolute;left:24;top:158;width:1311;height:389" coordorigin="24,158" coordsize="1311,389" path="m24,547l1335,547,1335,158,24,158,24,547xe" filled="true" fillcolor="#ffffff" stroked="false">
                      <v:path arrowok="t"/>
                      <v:fill type="solid"/>
                    </v:shape>
                  </v:group>
                </v:group>
              </w:pict>
            </w:r>
            <w:r>
              <w:rPr>
                <w:rFonts w:ascii="Microsoft JhengHei" w:hAnsi="Microsoft JhengHei" w:cs="Microsoft JhengHei" w:eastAsia="Microsoft JhengHei" w:hint="default"/>
                <w:position w:val="-13"/>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行业企业业务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大唐高鸿信息通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信（义乌）有限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浙江省义乌市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浙江省义乌市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行业企业业务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宁波高鸿恒昌电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子科技有限公司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浙江省宁波市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浙江省宁波市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行业企业业务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bl>
    <w:p>
      <w:pPr>
        <w:spacing w:before="58"/>
        <w:ind w:left="153" w:right="1024" w:firstLine="0"/>
        <w:jc w:val="left"/>
        <w:rPr>
          <w:rFonts w:ascii="宋体" w:hAnsi="宋体" w:cs="宋体" w:eastAsia="宋体" w:hint="default"/>
          <w:sz w:val="18"/>
          <w:szCs w:val="18"/>
        </w:rPr>
      </w:pPr>
      <w:r>
        <w:rPr/>
        <w:pict>
          <v:shape style="position:absolute;margin-left:119.545441pt;margin-top:-122.698296pt;width:74pt;height:35.3pt;mso-position-horizontal-relative:page;mso-position-vertical-relative:paragraph;z-index:-1614040"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rFonts w:ascii="宋体" w:hAnsi="宋体" w:cs="宋体" w:eastAsia="宋体" w:hint="default"/>
          <w:spacing w:val="-3"/>
          <w:sz w:val="18"/>
          <w:szCs w:val="18"/>
        </w:rPr>
        <w:t>在子公司的持股比例不同于表决权比例的说明：</w:t>
      </w:r>
    </w:p>
    <w:p>
      <w:pPr>
        <w:pStyle w:val="BodyText"/>
        <w:spacing w:line="256" w:lineRule="auto" w:before="90"/>
        <w:ind w:right="1024" w:firstLine="340"/>
        <w:jc w:val="left"/>
      </w:pPr>
      <w:r>
        <w:rPr>
          <w:spacing w:val="-1"/>
        </w:rPr>
        <w:t>大唐高鸿济宁电子信息技术有限公司：公司直接持有其</w:t>
      </w:r>
      <w:r>
        <w:rPr>
          <w:rFonts w:ascii="Times New Roman" w:hAnsi="Times New Roman" w:cs="Times New Roman" w:eastAsia="Times New Roman" w:hint="default"/>
          <w:spacing w:val="-1"/>
        </w:rPr>
        <w:t>98.67%</w:t>
      </w:r>
      <w:r>
        <w:rPr>
          <w:spacing w:val="-1"/>
        </w:rPr>
        <w:t>股权，通过大唐高鸿信息技术有限公司</w:t>
      </w:r>
      <w:r>
        <w:rPr>
          <w:w w:val="100"/>
        </w:rPr>
        <w:t> </w:t>
      </w:r>
      <w:r>
        <w:rPr/>
        <w:t>间接持有其</w:t>
      </w:r>
      <w:r>
        <w:rPr>
          <w:rFonts w:ascii="Times New Roman" w:hAnsi="Times New Roman" w:cs="Times New Roman" w:eastAsia="Times New Roman" w:hint="default"/>
        </w:rPr>
        <w:t>1.33%</w:t>
      </w:r>
      <w:r>
        <w:rPr/>
        <w:t>股权，因此公司直接、间接共持有大唐高鸿济宁电子信息技术有限公司</w:t>
      </w:r>
      <w:r>
        <w:rPr>
          <w:rFonts w:ascii="Times New Roman" w:hAnsi="Times New Roman" w:cs="Times New Roman" w:eastAsia="Times New Roman" w:hint="default"/>
        </w:rPr>
        <w:t>100%</w:t>
      </w:r>
      <w:r>
        <w:rPr/>
        <w:t>股权；</w:t>
      </w:r>
    </w:p>
    <w:p>
      <w:pPr>
        <w:pStyle w:val="BodyText"/>
        <w:spacing w:line="256" w:lineRule="auto" w:before="5"/>
        <w:ind w:right="1024" w:firstLine="340"/>
        <w:jc w:val="left"/>
      </w:pPr>
      <w:r>
        <w:rPr>
          <w:spacing w:val="-1"/>
        </w:rPr>
        <w:t>大唐高鸿信息技术有限公司：公司直接持有其</w:t>
      </w:r>
      <w:r>
        <w:rPr>
          <w:rFonts w:ascii="Times New Roman" w:hAnsi="Times New Roman" w:cs="Times New Roman" w:eastAsia="Times New Roman" w:hint="default"/>
          <w:spacing w:val="-1"/>
        </w:rPr>
        <w:t>91.89%</w:t>
      </w:r>
      <w:r>
        <w:rPr>
          <w:spacing w:val="-1"/>
        </w:rPr>
        <w:t>股权，通过北京大唐高鸿数据网络技术有限公司</w:t>
      </w:r>
      <w:r>
        <w:rPr>
          <w:w w:val="100"/>
        </w:rPr>
        <w:t> </w:t>
      </w:r>
      <w:r>
        <w:rPr/>
        <w:t>间接持有其</w:t>
      </w:r>
      <w:r>
        <w:rPr>
          <w:rFonts w:ascii="Times New Roman" w:hAnsi="Times New Roman" w:cs="Times New Roman" w:eastAsia="Times New Roman" w:hint="default"/>
        </w:rPr>
        <w:t>5.1%</w:t>
      </w:r>
      <w:r>
        <w:rPr/>
        <w:t>股权，因此公司直接、间接共持有大唐高鸿信息技术有限公司</w:t>
      </w:r>
      <w:r>
        <w:rPr>
          <w:rFonts w:ascii="Times New Roman" w:hAnsi="Times New Roman" w:cs="Times New Roman" w:eastAsia="Times New Roman" w:hint="default"/>
        </w:rPr>
        <w:t>96.99%</w:t>
      </w:r>
      <w:r>
        <w:rPr/>
        <w:t>股权。</w:t>
      </w:r>
    </w:p>
    <w:p>
      <w:pPr>
        <w:spacing w:line="240" w:lineRule="auto" w:before="7"/>
        <w:rPr>
          <w:rFonts w:ascii="宋体" w:hAnsi="宋体" w:cs="宋体" w:eastAsia="宋体" w:hint="default"/>
          <w:sz w:val="29"/>
          <w:szCs w:val="29"/>
        </w:rPr>
      </w:pPr>
    </w:p>
    <w:p>
      <w:pPr>
        <w:spacing w:line="357" w:lineRule="auto"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持有半数或以下表决权但仍控制被投资单位、以及持有半数以上表决权但不控制被投资单位的依据：</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对于纳入合并范围的重要的结构化主体，控制的依据：</w:t>
      </w:r>
    </w:p>
    <w:p>
      <w:pPr>
        <w:spacing w:line="357" w:lineRule="auto" w:before="26"/>
        <w:ind w:left="153" w:right="7136" w:firstLine="0"/>
        <w:jc w:val="left"/>
        <w:rPr>
          <w:rFonts w:ascii="宋体" w:hAnsi="宋体" w:cs="宋体" w:eastAsia="宋体" w:hint="default"/>
          <w:sz w:val="18"/>
          <w:szCs w:val="18"/>
        </w:rPr>
      </w:pPr>
      <w:r>
        <w:rPr>
          <w:rFonts w:ascii="宋体" w:hAnsi="宋体" w:cs="宋体" w:eastAsia="宋体" w:hint="default"/>
          <w:spacing w:val="-3"/>
          <w:sz w:val="18"/>
          <w:szCs w:val="18"/>
        </w:rPr>
        <w:t>确定公司是代理人还是委托人的依据：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5"/>
          <w:szCs w:val="15"/>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590" w:right="41" w:hanging="539"/>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2,690,391.62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237,216,940.85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北京高阳捷迅信息技术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634,486.61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328,135,553.39</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大唐高鸿信息技术有限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50,714.03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10,649,717.87</w:t>
            </w:r>
          </w:p>
        </w:tc>
      </w:tr>
    </w:tbl>
    <w:p>
      <w:pPr>
        <w:spacing w:line="357" w:lineRule="auto" w:before="58"/>
        <w:ind w:left="153" w:right="6110" w:firstLine="0"/>
        <w:jc w:val="left"/>
        <w:rPr>
          <w:rFonts w:ascii="宋体" w:hAnsi="宋体" w:cs="宋体" w:eastAsia="宋体" w:hint="default"/>
          <w:sz w:val="18"/>
          <w:szCs w:val="18"/>
        </w:rPr>
      </w:pPr>
      <w:r>
        <w:rPr>
          <w:rFonts w:ascii="宋体" w:hAnsi="宋体" w:cs="宋体" w:eastAsia="宋体" w:hint="default"/>
          <w:spacing w:val="-3"/>
          <w:sz w:val="18"/>
          <w:szCs w:val="18"/>
        </w:rPr>
        <w:t>子公司少数股东的持股比例不同于表决权比例的说明：</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其他说明：</w:t>
      </w:r>
    </w:p>
    <w:p>
      <w:pPr>
        <w:spacing w:after="0" w:line="357"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5"/>
        <w:gridCol w:w="739"/>
        <w:gridCol w:w="735"/>
        <w:gridCol w:w="735"/>
        <w:gridCol w:w="739"/>
        <w:gridCol w:w="735"/>
        <w:gridCol w:w="735"/>
        <w:gridCol w:w="734"/>
        <w:gridCol w:w="735"/>
        <w:gridCol w:w="734"/>
        <w:gridCol w:w="740"/>
        <w:gridCol w:w="735"/>
        <w:gridCol w:w="739"/>
      </w:tblGrid>
      <w:tr>
        <w:trPr>
          <w:trHeight w:val="404" w:hRule="exact"/>
        </w:trPr>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5" w:type="dxa"/>
            <w:vMerge/>
            <w:tcBorders>
              <w:left w:val="single" w:sz="4" w:space="0" w:color="000000"/>
              <w:bottom w:val="single" w:sz="4" w:space="0" w:color="000000"/>
              <w:right w:val="single" w:sz="4" w:space="0" w:color="000000"/>
            </w:tcBorders>
            <w:shd w:val="clear" w:color="auto" w:fill="D2D2D2"/>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33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大唐融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合通信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652,610,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168.80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90,952,6</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34.32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743,562,</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803.12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354,106,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914.88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926,600.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355,033,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514.88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679,927,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562.59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89,930,8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83.05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769,858,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445.64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382,240,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082.53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3,071,20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385,311,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282.53</w:t>
            </w:r>
          </w:p>
        </w:tc>
      </w:tr>
      <w:tr>
        <w:trPr>
          <w:trHeight w:val="1652"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北京高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阳捷迅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866,274,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294.92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54,776,4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50.21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921,050,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745.13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25,924,9</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65.44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25,924,9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898,700,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645.33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33,071,0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931,771,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740.88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37,889,1</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47.49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37,889,1</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47.49</w:t>
            </w:r>
          </w:p>
        </w:tc>
      </w:tr>
      <w:tr>
        <w:trPr>
          <w:trHeight w:val="1340"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大唐高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鸿信息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341,560,</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582.12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278,502,</w:t>
            </w:r>
          </w:p>
          <w:p>
            <w:pPr>
              <w:pStyle w:val="TableParagraph"/>
              <w:spacing w:line="240" w:lineRule="auto" w:before="110"/>
              <w:ind w:left="197" w:right="0"/>
              <w:jc w:val="center"/>
              <w:rPr>
                <w:rFonts w:ascii="Times New Roman" w:hAnsi="Times New Roman" w:cs="Times New Roman" w:eastAsia="Times New Roman" w:hint="default"/>
                <w:sz w:val="18"/>
                <w:szCs w:val="18"/>
              </w:rPr>
            </w:pPr>
            <w:r>
              <w:rPr>
                <w:rFonts w:ascii="Times New Roman"/>
                <w:sz w:val="18"/>
              </w:rPr>
              <w:t>209.58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620,062,</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791.70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262,534,</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646.34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10"/>
              <w:ind w:left="384"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265,034,</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646.34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360,489,</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531.89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289,674,</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168.89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650,163,</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700.78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296,624,</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391.79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296,624,</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391.79</w:t>
            </w:r>
          </w:p>
        </w:tc>
      </w:tr>
    </w:tbl>
    <w:p>
      <w:pPr>
        <w:spacing w:before="58"/>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398"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大唐融合通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信股份有限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810,632,943.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5,592,781.38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5,592,781.38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19,539,987.7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934,487,799.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15,121,628.3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15,121,628.3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-54,495,913.9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北京高阳捷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迅信息技术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104,560,647.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2,406,092.55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2,406,092.55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-45,512,999.1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237,681,771.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63,366,942.7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63,366,942.7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15,636,751.1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102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大唐高鸿信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息技术有限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258,542,722.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1,684,851.37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1,684,851.37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7,390,521.65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307,601,856.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774,053.80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774,053.80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4,752,748.26</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）向纳入合并财务报表范围的结构化主体提供的财务支持或其他支持</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）在子公司所有者权益份额发生变化的情况说明</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）交易对于少数股东权益及归属于母公司所有者权益的影响</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417"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0.9pt;mso-position-horizontal-relative:char;mso-position-vertical-relative:line" coordorigin="0,0" coordsize="9580,418">
            <v:group style="position:absolute;left:4764;top:14;width:24;height:389" coordorigin="4764,14" coordsize="24,389">
              <v:shape style="position:absolute;left:4764;top:14;width:24;height:389" coordorigin="4764,14" coordsize="24,389" path="m4764,403l4788,403,4788,14,4764,14,4764,403xe" filled="true" fillcolor="#d2d2d2" stroked="false">
                <v:path arrowok="t"/>
                <v:fill type="solid"/>
              </v:shape>
            </v:group>
            <v:group style="position:absolute;left:10;top:14;width:24;height:389" coordorigin="10,14" coordsize="24,389">
              <v:shape style="position:absolute;left:10;top:14;width:24;height:389" coordorigin="10,14" coordsize="24,389" path="m10,403l34,403,34,14,10,14,10,403xe" filled="true" fillcolor="#d2d2d2" stroked="false">
                <v:path arrowok="t"/>
                <v:fill type="solid"/>
              </v:shape>
            </v:group>
            <v:group style="position:absolute;left:34;top:14;width:4730;height:389" coordorigin="34,14" coordsize="4730,389">
              <v:shape style="position:absolute;left:34;top:14;width:4730;height:389" coordorigin="34,14" coordsize="4730,389" path="m34,403l4764,403,4764,14,34,14,34,403xe" filled="true" fillcolor="#d2d2d2" stroked="false">
                <v:path arrowok="t"/>
                <v:fill type="solid"/>
              </v:shape>
            </v:group>
            <v:group style="position:absolute;left:4797;top:14;width:24;height:389" coordorigin="4797,14" coordsize="24,389">
              <v:shape style="position:absolute;left:4797;top:14;width:24;height:389" coordorigin="4797,14" coordsize="24,389" path="m4797,403l4821,403,4821,14,4797,14,4797,403xe" filled="true" fillcolor="#d2d2d2" stroked="false">
                <v:path arrowok="t"/>
                <v:fill type="solid"/>
              </v:shape>
            </v:group>
            <v:group style="position:absolute;left:9551;top:14;width:24;height:389" coordorigin="9551,14" coordsize="24,389">
              <v:shape style="position:absolute;left:9551;top:14;width:24;height:389" coordorigin="9551,14" coordsize="24,389" path="m9551,403l9575,403,9575,14,9551,14,9551,403xe" filled="true" fillcolor="#d2d2d2" stroked="false">
                <v:path arrowok="t"/>
                <v:fill type="solid"/>
              </v:shape>
            </v:group>
            <v:group style="position:absolute;left:4821;top:14;width:4730;height:389" coordorigin="4821,14" coordsize="4730,389">
              <v:shape style="position:absolute;left:4821;top:14;width:4730;height:389" coordorigin="4821,14" coordsize="4730,389" path="m4821,403l9551,403,9551,14,4821,14,4821,403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001pt" strokecolor="#000000">
                <v:path arrowok="t"/>
              </v:shape>
            </v:group>
            <v:group style="position:absolute;left:4797;top:10;width:4774;height:2" coordorigin="4797,10" coordsize="4774,2">
              <v:shape style="position:absolute;left:4797;top:10;width:4774;height:2" coordorigin="4797,10" coordsize="4774,0" path="m4797,10l9570,10e" filled="false" stroked="true" strokeweight=".48001pt" strokecolor="#000000">
                <v:path arrowok="t"/>
              </v:shape>
            </v:group>
            <v:group style="position:absolute;left:5;top:5;width:2;height:408" coordorigin="5,5" coordsize="2,408">
              <v:shape style="position:absolute;left:5;top:5;width:2;height:408" coordorigin="5,5" coordsize="0,408" path="m5,5l5,413e" filled="false" stroked="true" strokeweight=".48pt" strokecolor="#000000">
                <v:path arrowok="t"/>
              </v:shape>
            </v:group>
            <v:group style="position:absolute;left:10;top:408;width:4778;height:2" coordorigin="10,408" coordsize="4778,2">
              <v:shape style="position:absolute;left:10;top:408;width:4778;height:2" coordorigin="10,408" coordsize="4778,0" path="m10,408l4788,408e" filled="false" stroked="true" strokeweight=".48001pt" strokecolor="#000000">
                <v:path arrowok="t"/>
              </v:shape>
            </v:group>
            <v:group style="position:absolute;left:4792;top:5;width:2;height:408" coordorigin="4792,5" coordsize="2,408">
              <v:shape style="position:absolute;left:4792;top:5;width:2;height:408" coordorigin="4792,5" coordsize="0,408" path="m4792,5l4792,413e" filled="false" stroked="true" strokeweight=".48001pt" strokecolor="#000000">
                <v:path arrowok="t"/>
              </v:shape>
            </v:group>
            <v:group style="position:absolute;left:4797;top:408;width:4774;height:2" coordorigin="4797,408" coordsize="4774,2">
              <v:shape style="position:absolute;left:4797;top:408;width:4774;height:2" coordorigin="4797,408" coordsize="4774,0" path="m4797,408l9570,408e" filled="false" stroked="true" strokeweight=".48001pt" strokecolor="#000000">
                <v:path arrowok="t"/>
              </v:shape>
            </v:group>
            <v:group style="position:absolute;left:9575;top:5;width:2;height:408" coordorigin="9575,5" coordsize="2,408">
              <v:shape style="position:absolute;left:9575;top:5;width:2;height:408" coordorigin="9575,5" coordsize="0,408" path="m9575,5l9575,413e" filled="false" stroked="true" strokeweight=".47998pt" strokecolor="#000000">
                <v:path arrowok="t"/>
              </v:shape>
            </v:group>
          </v:group>
        </w:pict>
      </w:r>
      <w:r>
        <w:rPr>
          <w:rFonts w:ascii="宋体" w:hAnsi="宋体" w:cs="宋体" w:eastAsia="宋体" w:hint="default"/>
          <w:position w:val="-7"/>
          <w:sz w:val="20"/>
          <w:szCs w:val="20"/>
        </w:rPr>
      </w:r>
    </w:p>
    <w:p>
      <w:pPr>
        <w:spacing w:before="54"/>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）重要的合营企业或联营企业</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21"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计处理方法</w:t>
            </w:r>
          </w:p>
        </w:tc>
      </w:tr>
      <w:tr>
        <w:trPr>
          <w:trHeight w:val="62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高鸿亿利</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信息技术有限公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24" w:lineRule="auto"/>
              <w:ind w:left="23"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大唐高新创业投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创业投资业务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北京海岸淘金创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业投资有限公司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创业投资业务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贵州大数据旅游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产业股份有限公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海南大唐发控股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权投资基金管理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海南海口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海南海口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大唐同威投资管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理（深圳）有限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大唐融合信息服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河南周口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河南周口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呼叫中心坐席外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中产投科技有限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在合营企业或联营企业的持股比例不同于表决权比例的说明：</w:t>
      </w:r>
    </w:p>
    <w:p>
      <w:pPr>
        <w:spacing w:before="110"/>
        <w:ind w:left="153" w:right="1024" w:firstLine="0"/>
        <w:jc w:val="left"/>
        <w:rPr>
          <w:rFonts w:ascii="宋体" w:hAnsi="宋体" w:cs="宋体" w:eastAsia="宋体" w:hint="default"/>
          <w:sz w:val="18"/>
          <w:szCs w:val="18"/>
        </w:rPr>
      </w:pPr>
      <w:r>
        <w:rPr>
          <w:rFonts w:ascii="宋体" w:hAnsi="宋体" w:cs="宋体" w:eastAsia="宋体" w:hint="default"/>
          <w:sz w:val="18"/>
          <w:szCs w:val="18"/>
        </w:rPr>
        <w:t>持有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以下表决权但具有重大影响，或者持有</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或以上表决权但不具有重大影响的依据：</w:t>
      </w:r>
    </w:p>
    <w:p>
      <w:pPr>
        <w:pStyle w:val="BodyText"/>
        <w:spacing w:line="256" w:lineRule="auto" w:before="80"/>
        <w:ind w:right="1024" w:firstLine="422"/>
        <w:jc w:val="left"/>
      </w:pPr>
      <w:r>
        <w:rPr>
          <w:spacing w:val="-3"/>
        </w:rPr>
        <w:t>公司虽然持有中产投科技有限公司</w:t>
      </w:r>
      <w:r>
        <w:rPr>
          <w:rFonts w:ascii="Times New Roman" w:hAnsi="Times New Roman" w:cs="Times New Roman" w:eastAsia="Times New Roman" w:hint="default"/>
          <w:spacing w:val="-3"/>
        </w:rPr>
        <w:t>12.96%</w:t>
      </w:r>
      <w:r>
        <w:rPr>
          <w:spacing w:val="-3"/>
        </w:rPr>
        <w:t>的股权，但该公司的</w:t>
      </w:r>
      <w:r>
        <w:rPr>
          <w:rFonts w:ascii="Times New Roman" w:hAnsi="Times New Roman" w:cs="Times New Roman" w:eastAsia="Times New Roman" w:hint="default"/>
          <w:spacing w:val="-3"/>
        </w:rPr>
        <w:t>9</w:t>
      </w:r>
      <w:r>
        <w:rPr>
          <w:spacing w:val="-3"/>
        </w:rPr>
        <w:t>名董事中有</w:t>
      </w:r>
      <w:r>
        <w:rPr>
          <w:rFonts w:ascii="Times New Roman" w:hAnsi="Times New Roman" w:cs="Times New Roman" w:eastAsia="Times New Roman" w:hint="default"/>
          <w:spacing w:val="-3"/>
        </w:rPr>
        <w:t>1</w:t>
      </w:r>
      <w:r>
        <w:rPr>
          <w:spacing w:val="-3"/>
        </w:rPr>
        <w:t>名由本公司人员担任，对</w:t>
      </w:r>
      <w:r>
        <w:rPr>
          <w:w w:val="100"/>
        </w:rPr>
        <w:t> </w:t>
      </w:r>
      <w:r>
        <w:rPr/>
        <w:t>该公司的财务和经营政策有参与决策的权利，但并不能够控制或者与其他方一起共同控制这些政策的制</w:t>
      </w:r>
    </w:p>
    <w:p>
      <w:pPr>
        <w:spacing w:after="0" w:line="256" w:lineRule="auto"/>
        <w:jc w:val="left"/>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right="1024"/>
        <w:jc w:val="left"/>
      </w:pPr>
      <w:r>
        <w:rPr/>
        <w:t>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9"/>
        <w:gridCol w:w="3193"/>
      </w:tblGrid>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68" w:right="0"/>
              <w:jc w:val="left"/>
              <w:rPr>
                <w:rFonts w:ascii="宋体" w:hAnsi="宋体" w:cs="宋体" w:eastAsia="宋体" w:hint="default"/>
                <w:sz w:val="18"/>
                <w:szCs w:val="18"/>
              </w:rPr>
            </w:pPr>
            <w:r>
              <w:rPr>
                <w:rFonts w:ascii="宋体" w:hAnsi="宋体" w:cs="宋体" w:eastAsia="宋体" w:hint="default"/>
                <w:spacing w:val="-3"/>
                <w:sz w:val="18"/>
                <w:szCs w:val="18"/>
              </w:rPr>
              <w:t>高鸿亿利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信息技术有限公司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68" w:right="0"/>
              <w:jc w:val="left"/>
              <w:rPr>
                <w:rFonts w:ascii="宋体" w:hAnsi="宋体" w:cs="宋体" w:eastAsia="宋体" w:hint="default"/>
                <w:sz w:val="18"/>
                <w:szCs w:val="18"/>
              </w:rPr>
            </w:pPr>
            <w:r>
              <w:rPr>
                <w:rFonts w:ascii="宋体" w:hAnsi="宋体" w:cs="宋体" w:eastAsia="宋体" w:hint="default"/>
                <w:spacing w:val="-3"/>
                <w:sz w:val="18"/>
                <w:szCs w:val="18"/>
              </w:rPr>
              <w:t>高鸿亿利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信息技术有限公司</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13,199,678.86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5,000,053.47</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其中：现金和现金等价物</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8,514,419.37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5,000,053.47</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755,942.00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13,955,620.86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5,000,053.47</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3,670,658.43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68,199.51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3,670,658.43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68,199.51</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10,284,962.43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4,931,853.96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按持股比例计算的净资产份额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5,142,481.22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2,465,926.98</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2,534,073.02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2,534,073.02</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对合营企业权益投资的账面价值</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5,142,481.22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20,554,150.20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-11,779.80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-53.47</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110,502.91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353,108.47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-68,146.04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353,108.47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-68,146.04</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353,108.47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-68,146.04</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39"/>
        <w:gridCol w:w="638"/>
        <w:gridCol w:w="639"/>
        <w:gridCol w:w="638"/>
        <w:gridCol w:w="639"/>
        <w:gridCol w:w="638"/>
        <w:gridCol w:w="634"/>
        <w:gridCol w:w="639"/>
        <w:gridCol w:w="641"/>
        <w:gridCol w:w="637"/>
        <w:gridCol w:w="638"/>
        <w:gridCol w:w="639"/>
        <w:gridCol w:w="638"/>
        <w:gridCol w:w="639"/>
        <w:gridCol w:w="638"/>
      </w:tblGrid>
      <w:tr>
        <w:trPr>
          <w:trHeight w:val="398"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46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39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4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39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964"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5"/>
              <w:ind w:left="43" w:right="41"/>
              <w:jc w:val="both"/>
              <w:rPr>
                <w:rFonts w:ascii="宋体" w:hAnsi="宋体" w:cs="宋体" w:eastAsia="宋体" w:hint="default"/>
                <w:sz w:val="18"/>
                <w:szCs w:val="18"/>
              </w:rPr>
            </w:pPr>
            <w:r>
              <w:rPr>
                <w:rFonts w:ascii="宋体" w:hAnsi="宋体" w:cs="宋体" w:eastAsia="宋体" w:hint="default"/>
                <w:sz w:val="18"/>
                <w:szCs w:val="18"/>
              </w:rPr>
              <w:t>大唐高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新创业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3" w:right="41"/>
              <w:jc w:val="both"/>
              <w:rPr>
                <w:rFonts w:ascii="宋体" w:hAnsi="宋体" w:cs="宋体" w:eastAsia="宋体" w:hint="default"/>
                <w:sz w:val="18"/>
                <w:szCs w:val="18"/>
              </w:rPr>
            </w:pPr>
            <w:r>
              <w:rPr>
                <w:rFonts w:ascii="宋体" w:hAnsi="宋体" w:cs="宋体" w:eastAsia="宋体" w:hint="default"/>
                <w:sz w:val="18"/>
                <w:szCs w:val="18"/>
              </w:rPr>
              <w:t>北京海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岸淘金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创业投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3" w:right="41"/>
              <w:jc w:val="both"/>
              <w:rPr>
                <w:rFonts w:ascii="宋体" w:hAnsi="宋体" w:cs="宋体" w:eastAsia="宋体" w:hint="default"/>
                <w:sz w:val="18"/>
                <w:szCs w:val="18"/>
              </w:rPr>
            </w:pPr>
            <w:r>
              <w:rPr>
                <w:rFonts w:ascii="宋体" w:hAnsi="宋体" w:cs="宋体" w:eastAsia="宋体" w:hint="default"/>
                <w:sz w:val="18"/>
                <w:szCs w:val="18"/>
              </w:rPr>
              <w:t>贵州大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数据旅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游产业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43" w:right="41"/>
              <w:jc w:val="both"/>
              <w:rPr>
                <w:rFonts w:ascii="宋体" w:hAnsi="宋体" w:cs="宋体" w:eastAsia="宋体" w:hint="default"/>
                <w:sz w:val="18"/>
                <w:szCs w:val="18"/>
              </w:rPr>
            </w:pPr>
            <w:r>
              <w:rPr>
                <w:rFonts w:ascii="宋体" w:hAnsi="宋体" w:cs="宋体" w:eastAsia="宋体" w:hint="default"/>
                <w:sz w:val="18"/>
                <w:szCs w:val="18"/>
              </w:rPr>
              <w:t>海南大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唐发控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43" w:right="41"/>
              <w:jc w:val="both"/>
              <w:rPr>
                <w:rFonts w:ascii="宋体" w:hAnsi="宋体" w:cs="宋体" w:eastAsia="宋体" w:hint="default"/>
                <w:sz w:val="18"/>
                <w:szCs w:val="18"/>
              </w:rPr>
            </w:pPr>
            <w:r>
              <w:rPr>
                <w:rFonts w:ascii="宋体" w:hAnsi="宋体" w:cs="宋体" w:eastAsia="宋体" w:hint="default"/>
                <w:sz w:val="18"/>
                <w:szCs w:val="18"/>
              </w:rPr>
              <w:t>大唐同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威投资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w:t>
            </w:r>
          </w:p>
          <w:p>
            <w:pPr>
              <w:pStyle w:val="TableParagraph"/>
              <w:spacing w:line="316" w:lineRule="auto" w:before="19"/>
              <w:ind w:left="43" w:right="41" w:firstLine="91"/>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w w:val="101"/>
                <w:sz w:val="18"/>
                <w:szCs w:val="18"/>
              </w:rPr>
              <w:t> </w:t>
            </w:r>
            <w:r>
              <w:rPr>
                <w:rFonts w:ascii="宋体" w:hAnsi="宋体" w:cs="宋体" w:eastAsia="宋体" w:hint="default"/>
                <w:sz w:val="18"/>
                <w:szCs w:val="18"/>
              </w:rPr>
              <w:t>圳）有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5"/>
              <w:ind w:left="43" w:right="36"/>
              <w:jc w:val="both"/>
              <w:rPr>
                <w:rFonts w:ascii="宋体" w:hAnsi="宋体" w:cs="宋体" w:eastAsia="宋体" w:hint="default"/>
                <w:sz w:val="18"/>
                <w:szCs w:val="18"/>
              </w:rPr>
            </w:pPr>
            <w:r>
              <w:rPr>
                <w:rFonts w:ascii="宋体" w:hAnsi="宋体" w:cs="宋体" w:eastAsia="宋体" w:hint="default"/>
                <w:sz w:val="18"/>
                <w:szCs w:val="18"/>
              </w:rPr>
              <w:t>大唐融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21" w:lineRule="auto"/>
              <w:ind w:left="43" w:right="41"/>
              <w:jc w:val="both"/>
              <w:rPr>
                <w:rFonts w:ascii="宋体" w:hAnsi="宋体" w:cs="宋体" w:eastAsia="宋体" w:hint="default"/>
                <w:sz w:val="18"/>
                <w:szCs w:val="18"/>
              </w:rPr>
            </w:pPr>
            <w:r>
              <w:rPr>
                <w:rFonts w:ascii="宋体" w:hAnsi="宋体" w:cs="宋体" w:eastAsia="宋体" w:hint="default"/>
                <w:sz w:val="18"/>
                <w:szCs w:val="18"/>
              </w:rPr>
              <w:t>中产投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5"/>
              <w:ind w:left="43" w:right="43"/>
              <w:jc w:val="both"/>
              <w:rPr>
                <w:rFonts w:ascii="宋体" w:hAnsi="宋体" w:cs="宋体" w:eastAsia="宋体" w:hint="default"/>
                <w:sz w:val="18"/>
                <w:szCs w:val="18"/>
              </w:rPr>
            </w:pPr>
            <w:r>
              <w:rPr>
                <w:rFonts w:ascii="宋体" w:hAnsi="宋体" w:cs="宋体" w:eastAsia="宋体" w:hint="default"/>
                <w:sz w:val="18"/>
                <w:szCs w:val="18"/>
              </w:rPr>
              <w:t>大唐高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新创业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0" w:right="41"/>
              <w:jc w:val="both"/>
              <w:rPr>
                <w:rFonts w:ascii="宋体" w:hAnsi="宋体" w:cs="宋体" w:eastAsia="宋体" w:hint="default"/>
                <w:sz w:val="18"/>
                <w:szCs w:val="18"/>
              </w:rPr>
            </w:pPr>
            <w:r>
              <w:rPr>
                <w:rFonts w:ascii="宋体" w:hAnsi="宋体" w:cs="宋体" w:eastAsia="宋体" w:hint="default"/>
                <w:sz w:val="18"/>
                <w:szCs w:val="18"/>
              </w:rPr>
              <w:t>北京海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岸淘金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创业投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3" w:right="41"/>
              <w:jc w:val="both"/>
              <w:rPr>
                <w:rFonts w:ascii="宋体" w:hAnsi="宋体" w:cs="宋体" w:eastAsia="宋体" w:hint="default"/>
                <w:sz w:val="18"/>
                <w:szCs w:val="18"/>
              </w:rPr>
            </w:pPr>
            <w:r>
              <w:rPr>
                <w:rFonts w:ascii="宋体" w:hAnsi="宋体" w:cs="宋体" w:eastAsia="宋体" w:hint="default"/>
                <w:sz w:val="18"/>
                <w:szCs w:val="18"/>
              </w:rPr>
              <w:t>贵州大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数据旅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游产业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43" w:right="41"/>
              <w:jc w:val="both"/>
              <w:rPr>
                <w:rFonts w:ascii="宋体" w:hAnsi="宋体" w:cs="宋体" w:eastAsia="宋体" w:hint="default"/>
                <w:sz w:val="18"/>
                <w:szCs w:val="18"/>
              </w:rPr>
            </w:pPr>
            <w:r>
              <w:rPr>
                <w:rFonts w:ascii="宋体" w:hAnsi="宋体" w:cs="宋体" w:eastAsia="宋体" w:hint="default"/>
                <w:sz w:val="18"/>
                <w:szCs w:val="18"/>
              </w:rPr>
              <w:t>海南大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唐发控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43" w:right="41"/>
              <w:jc w:val="both"/>
              <w:rPr>
                <w:rFonts w:ascii="宋体" w:hAnsi="宋体" w:cs="宋体" w:eastAsia="宋体" w:hint="default"/>
                <w:sz w:val="18"/>
                <w:szCs w:val="18"/>
              </w:rPr>
            </w:pPr>
            <w:r>
              <w:rPr>
                <w:rFonts w:ascii="宋体" w:hAnsi="宋体" w:cs="宋体" w:eastAsia="宋体" w:hint="default"/>
                <w:sz w:val="18"/>
                <w:szCs w:val="18"/>
              </w:rPr>
              <w:t>大唐同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威投资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w:t>
            </w:r>
          </w:p>
          <w:p>
            <w:pPr>
              <w:pStyle w:val="TableParagraph"/>
              <w:spacing w:line="316" w:lineRule="auto" w:before="19"/>
              <w:ind w:left="43" w:right="41" w:firstLine="91"/>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w w:val="101"/>
                <w:sz w:val="18"/>
                <w:szCs w:val="18"/>
              </w:rPr>
              <w:t> </w:t>
            </w:r>
            <w:r>
              <w:rPr>
                <w:rFonts w:ascii="宋体" w:hAnsi="宋体" w:cs="宋体" w:eastAsia="宋体" w:hint="default"/>
                <w:sz w:val="18"/>
                <w:szCs w:val="18"/>
              </w:rPr>
              <w:t>圳）有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5"/>
              <w:ind w:left="43" w:right="41"/>
              <w:jc w:val="both"/>
              <w:rPr>
                <w:rFonts w:ascii="宋体" w:hAnsi="宋体" w:cs="宋体" w:eastAsia="宋体" w:hint="default"/>
                <w:sz w:val="18"/>
                <w:szCs w:val="18"/>
              </w:rPr>
            </w:pPr>
            <w:r>
              <w:rPr>
                <w:rFonts w:ascii="宋体" w:hAnsi="宋体" w:cs="宋体" w:eastAsia="宋体" w:hint="default"/>
                <w:sz w:val="18"/>
                <w:szCs w:val="18"/>
              </w:rPr>
              <w:t>大唐融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21" w:lineRule="auto"/>
              <w:ind w:left="43" w:right="41"/>
              <w:jc w:val="both"/>
              <w:rPr>
                <w:rFonts w:ascii="宋体" w:hAnsi="宋体" w:cs="宋体" w:eastAsia="宋体" w:hint="default"/>
                <w:sz w:val="18"/>
                <w:szCs w:val="18"/>
              </w:rPr>
            </w:pPr>
            <w:r>
              <w:rPr>
                <w:rFonts w:ascii="宋体" w:hAnsi="宋体" w:cs="宋体" w:eastAsia="宋体" w:hint="default"/>
                <w:sz w:val="18"/>
                <w:szCs w:val="18"/>
              </w:rPr>
              <w:t>中产投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r>
      <w:tr>
        <w:trPr>
          <w:trHeight w:val="365"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34,099,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1,299,2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53,102,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12,395,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6,802,6</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167,43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101,56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33,968,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1,417,9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49,477,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15,492,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3,956,9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155,26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100,97</w:t>
            </w:r>
          </w:p>
        </w:tc>
      </w:tr>
    </w:tbl>
    <w:p>
      <w:pPr>
        <w:spacing w:after="0" w:line="240" w:lineRule="auto"/>
        <w:jc w:val="lef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39"/>
        <w:gridCol w:w="638"/>
        <w:gridCol w:w="639"/>
        <w:gridCol w:w="638"/>
        <w:gridCol w:w="639"/>
        <w:gridCol w:w="638"/>
        <w:gridCol w:w="634"/>
        <w:gridCol w:w="639"/>
        <w:gridCol w:w="638"/>
        <w:gridCol w:w="639"/>
        <w:gridCol w:w="638"/>
        <w:gridCol w:w="639"/>
        <w:gridCol w:w="638"/>
        <w:gridCol w:w="639"/>
        <w:gridCol w:w="638"/>
      </w:tblGrid>
      <w:tr>
        <w:trPr>
          <w:trHeight w:val="672"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产</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053.21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1" w:right="0"/>
              <w:jc w:val="left"/>
              <w:rPr>
                <w:rFonts w:ascii="Times New Roman" w:hAnsi="Times New Roman" w:cs="Times New Roman" w:eastAsia="Times New Roman" w:hint="default"/>
                <w:sz w:val="18"/>
                <w:szCs w:val="18"/>
              </w:rPr>
            </w:pPr>
            <w:r>
              <w:rPr>
                <w:rFonts w:ascii="Times New Roman"/>
                <w:sz w:val="18"/>
              </w:rPr>
              <w:t>27.18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852.99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640.67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1" w:right="0"/>
              <w:jc w:val="left"/>
              <w:rPr>
                <w:rFonts w:ascii="Times New Roman" w:hAnsi="Times New Roman" w:cs="Times New Roman" w:eastAsia="Times New Roman" w:hint="default"/>
                <w:sz w:val="18"/>
                <w:szCs w:val="18"/>
              </w:rPr>
            </w:pPr>
            <w:r>
              <w:rPr>
                <w:rFonts w:ascii="Times New Roman"/>
                <w:sz w:val="18"/>
              </w:rPr>
              <w:t>50.20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pacing w:val="-1"/>
                <w:sz w:val="18"/>
              </w:rPr>
              <w:t>1,347.3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pacing w:val="-1"/>
                <w:sz w:val="18"/>
              </w:rPr>
              <w:t>9,301.3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528.83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1" w:right="0"/>
              <w:jc w:val="left"/>
              <w:rPr>
                <w:rFonts w:ascii="Times New Roman" w:hAnsi="Times New Roman" w:cs="Times New Roman" w:eastAsia="Times New Roman" w:hint="default"/>
                <w:sz w:val="18"/>
                <w:szCs w:val="18"/>
              </w:rPr>
            </w:pPr>
            <w:r>
              <w:rPr>
                <w:rFonts w:ascii="Times New Roman"/>
                <w:sz w:val="18"/>
              </w:rPr>
              <w:t>46.48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186.76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598.67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1" w:right="0"/>
              <w:jc w:val="left"/>
              <w:rPr>
                <w:rFonts w:ascii="Times New Roman" w:hAnsi="Times New Roman" w:cs="Times New Roman" w:eastAsia="Times New Roman" w:hint="default"/>
                <w:sz w:val="18"/>
                <w:szCs w:val="18"/>
              </w:rPr>
            </w:pPr>
            <w:r>
              <w:rPr>
                <w:rFonts w:ascii="Times New Roman"/>
                <w:sz w:val="18"/>
              </w:rPr>
              <w:t>69.13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pacing w:val="-1"/>
                <w:sz w:val="18"/>
              </w:rPr>
              <w:t>1,918.9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pacing w:val="-1"/>
                <w:sz w:val="18"/>
              </w:rPr>
              <w:t>9,947.7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716"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60"/>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116,172</w:t>
            </w:r>
          </w:p>
          <w:p>
            <w:pPr>
              <w:pStyle w:val="TableParagraph"/>
              <w:spacing w:line="240" w:lineRule="auto" w:before="110"/>
              <w:ind w:left="67" w:right="0"/>
              <w:jc w:val="left"/>
              <w:rPr>
                <w:rFonts w:ascii="Times New Roman" w:hAnsi="Times New Roman" w:cs="Times New Roman" w:eastAsia="Times New Roman" w:hint="default"/>
                <w:sz w:val="18"/>
                <w:szCs w:val="18"/>
              </w:rPr>
            </w:pPr>
            <w:r>
              <w:rPr>
                <w:rFonts w:ascii="Times New Roman"/>
                <w:sz w:val="18"/>
              </w:rPr>
              <w:t>,913.39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25,142,</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981.38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25,469,</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806.52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2,269,4</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17.37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2,518,7</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79.12</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78,843,</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201.14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678,77</w:t>
            </w:r>
          </w:p>
          <w:p>
            <w:pPr>
              <w:pStyle w:val="TableParagraph"/>
              <w:spacing w:line="240" w:lineRule="auto" w:before="110"/>
              <w:ind w:left="268" w:right="0"/>
              <w:jc w:val="center"/>
              <w:rPr>
                <w:rFonts w:ascii="Times New Roman" w:hAnsi="Times New Roman" w:cs="Times New Roman" w:eastAsia="Times New Roman" w:hint="default"/>
                <w:sz w:val="18"/>
                <w:szCs w:val="18"/>
              </w:rPr>
            </w:pPr>
            <w:r>
              <w:rPr>
                <w:rFonts w:ascii="Times New Roman"/>
                <w:sz w:val="18"/>
              </w:rPr>
              <w:t>7.25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115,553</w:t>
            </w:r>
          </w:p>
          <w:p>
            <w:pPr>
              <w:pStyle w:val="TableParagraph"/>
              <w:spacing w:line="240" w:lineRule="auto" w:before="110"/>
              <w:ind w:left="67" w:right="0"/>
              <w:jc w:val="left"/>
              <w:rPr>
                <w:rFonts w:ascii="Times New Roman" w:hAnsi="Times New Roman" w:cs="Times New Roman" w:eastAsia="Times New Roman" w:hint="default"/>
                <w:sz w:val="18"/>
                <w:szCs w:val="18"/>
              </w:rPr>
            </w:pPr>
            <w:r>
              <w:rPr>
                <w:rFonts w:ascii="Times New Roman"/>
                <w:sz w:val="18"/>
              </w:rPr>
              <w:t>,284.08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25,142,</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981.38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24,318,</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305.67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2,345,0</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20.69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2,531,8</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19.94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28,901,</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612.04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462,63</w:t>
            </w:r>
          </w:p>
          <w:p>
            <w:pPr>
              <w:pStyle w:val="TableParagraph"/>
              <w:spacing w:line="240" w:lineRule="auto" w:before="110"/>
              <w:ind w:left="268" w:right="0"/>
              <w:jc w:val="center"/>
              <w:rPr>
                <w:rFonts w:ascii="Times New Roman" w:hAnsi="Times New Roman" w:cs="Times New Roman" w:eastAsia="Times New Roman" w:hint="default"/>
                <w:sz w:val="18"/>
                <w:szCs w:val="18"/>
              </w:rPr>
            </w:pPr>
            <w:r>
              <w:rPr>
                <w:rFonts w:ascii="Times New Roman"/>
                <w:sz w:val="18"/>
              </w:rPr>
              <w:t>9.95</w:t>
            </w:r>
          </w:p>
        </w:tc>
      </w:tr>
      <w:tr>
        <w:trPr>
          <w:trHeight w:val="1027"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60"/>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150,27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1,966.6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26,442,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208.56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78,572,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659.51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14,665,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058.04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9,321,4</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29.32</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246,27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4,548.4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8,078.6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149,52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1,812.9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26,560,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927.86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73,795,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492.43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17,837,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619.36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6,488,7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89.07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184,16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3,530.9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101,44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2,587.7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1028"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60"/>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1,574,4</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51.00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40,351,</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442.96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385,57</w:t>
            </w:r>
          </w:p>
          <w:p>
            <w:pPr>
              <w:pStyle w:val="TableParagraph"/>
              <w:spacing w:line="240" w:lineRule="auto" w:before="110"/>
              <w:ind w:left="269" w:right="0"/>
              <w:jc w:val="center"/>
              <w:rPr>
                <w:rFonts w:ascii="Times New Roman" w:hAnsi="Times New Roman" w:cs="Times New Roman" w:eastAsia="Times New Roman" w:hint="default"/>
                <w:sz w:val="18"/>
                <w:szCs w:val="18"/>
              </w:rPr>
            </w:pPr>
            <w:r>
              <w:rPr>
                <w:rFonts w:ascii="Times New Roman"/>
                <w:sz w:val="18"/>
              </w:rPr>
              <w:t>0.10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576,30</w:t>
            </w:r>
          </w:p>
          <w:p>
            <w:pPr>
              <w:pStyle w:val="TableParagraph"/>
              <w:spacing w:line="240" w:lineRule="auto" w:before="110"/>
              <w:ind w:left="268" w:right="0"/>
              <w:jc w:val="center"/>
              <w:rPr>
                <w:rFonts w:ascii="Times New Roman" w:hAnsi="Times New Roman" w:cs="Times New Roman" w:eastAsia="Times New Roman" w:hint="default"/>
                <w:sz w:val="18"/>
                <w:szCs w:val="18"/>
              </w:rPr>
            </w:pPr>
            <w:r>
              <w:rPr>
                <w:rFonts w:ascii="Times New Roman"/>
                <w:sz w:val="18"/>
              </w:rPr>
              <w:t>8.86</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6,869.3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3,897,0</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92.75</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1,574,4</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50.00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31,682,</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409.71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4,419,3</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68.38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396,62</w:t>
            </w:r>
          </w:p>
          <w:p>
            <w:pPr>
              <w:pStyle w:val="TableParagraph"/>
              <w:spacing w:line="240" w:lineRule="auto" w:before="110"/>
              <w:ind w:left="268" w:right="0"/>
              <w:jc w:val="center"/>
              <w:rPr>
                <w:rFonts w:ascii="Times New Roman" w:hAnsi="Times New Roman" w:cs="Times New Roman" w:eastAsia="Times New Roman" w:hint="default"/>
                <w:sz w:val="18"/>
                <w:szCs w:val="18"/>
              </w:rPr>
            </w:pPr>
            <w:r>
              <w:rPr>
                <w:rFonts w:ascii="Times New Roman"/>
                <w:sz w:val="18"/>
              </w:rPr>
              <w:t>5.65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57,064,</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012.80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4,004,7</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42.08</w:t>
            </w:r>
          </w:p>
        </w:tc>
      </w:tr>
      <w:tr>
        <w:trPr>
          <w:trHeight w:val="710"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196,90</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4.00</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60"/>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1,574,4</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51.00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40,351,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442.96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385,57</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0.10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576,30</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8.86</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6,869.3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3,897,0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92.75</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1,574,4</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50.00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31,879,</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313.71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4,419,3</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68.38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396,62</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5.65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57,064,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012.80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4,004,7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42.08</w:t>
            </w:r>
          </w:p>
        </w:tc>
      </w:tr>
      <w:tr>
        <w:trPr>
          <w:trHeight w:val="1340"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60"/>
              <w:jc w:val="both"/>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母公司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1,966.6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24,867,</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757.56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38,221,</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216.55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14,279,</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487.94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8,745,1</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20.47</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125,82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6,337.7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98,350,</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985.85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1,812.9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24,986,</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477.86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41,916,</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178.72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13,418,</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250.98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6,092,1</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63.42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119,499</w:t>
            </w:r>
          </w:p>
          <w:p>
            <w:pPr>
              <w:pStyle w:val="TableParagraph"/>
              <w:spacing w:line="240" w:lineRule="auto" w:before="110"/>
              <w:ind w:left="67" w:right="0"/>
              <w:jc w:val="left"/>
              <w:rPr>
                <w:rFonts w:ascii="Times New Roman" w:hAnsi="Times New Roman" w:cs="Times New Roman" w:eastAsia="Times New Roman" w:hint="default"/>
                <w:sz w:val="18"/>
                <w:szCs w:val="18"/>
              </w:rPr>
            </w:pPr>
            <w:r>
              <w:rPr>
                <w:rFonts w:ascii="Times New Roman"/>
                <w:sz w:val="18"/>
              </w:rPr>
              <w:t>,570.84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97,437,</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845.66</w:t>
            </w:r>
          </w:p>
        </w:tc>
      </w:tr>
      <w:tr>
        <w:trPr>
          <w:trHeight w:val="1652"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60"/>
              <w:jc w:val="both"/>
              <w:rPr>
                <w:rFonts w:ascii="宋体" w:hAnsi="宋体" w:cs="宋体" w:eastAsia="宋体" w:hint="default"/>
                <w:sz w:val="18"/>
                <w:szCs w:val="18"/>
              </w:rPr>
            </w:pPr>
            <w:r>
              <w:rPr>
                <w:rFonts w:ascii="宋体" w:hAnsi="宋体" w:cs="宋体" w:eastAsia="宋体" w:hint="default"/>
                <w:sz w:val="18"/>
                <w:szCs w:val="18"/>
              </w:rPr>
              <w:t>按持股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算的净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7" w:right="0"/>
              <w:jc w:val="left"/>
              <w:rPr>
                <w:rFonts w:ascii="Times New Roman" w:hAnsi="Times New Roman" w:cs="Times New Roman" w:eastAsia="Times New Roman" w:hint="default"/>
                <w:sz w:val="18"/>
                <w:szCs w:val="18"/>
              </w:rPr>
            </w:pPr>
            <w:r>
              <w:rPr>
                <w:rFonts w:ascii="Times New Roman"/>
                <w:sz w:val="18"/>
              </w:rPr>
              <w:t>56,998,</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156.94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7" w:right="0"/>
              <w:jc w:val="center"/>
              <w:rPr>
                <w:rFonts w:ascii="Times New Roman" w:hAnsi="Times New Roman" w:cs="Times New Roman" w:eastAsia="Times New Roman" w:hint="default"/>
                <w:sz w:val="18"/>
                <w:szCs w:val="18"/>
              </w:rPr>
            </w:pPr>
            <w:r>
              <w:rPr>
                <w:rFonts w:ascii="Times New Roman"/>
                <w:sz w:val="18"/>
              </w:rPr>
              <w:t>7,378,2</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63.67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11,466,</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364.97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7" w:right="0"/>
              <w:jc w:val="center"/>
              <w:rPr>
                <w:rFonts w:ascii="Times New Roman" w:hAnsi="Times New Roman" w:cs="Times New Roman" w:eastAsia="Times New Roman" w:hint="default"/>
                <w:sz w:val="18"/>
                <w:szCs w:val="18"/>
              </w:rPr>
            </w:pPr>
            <w:r>
              <w:rPr>
                <w:rFonts w:ascii="Times New Roman"/>
                <w:sz w:val="18"/>
              </w:rPr>
              <w:t>6,996,9</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49.09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7" w:right="0"/>
              <w:jc w:val="center"/>
              <w:rPr>
                <w:rFonts w:ascii="Times New Roman" w:hAnsi="Times New Roman" w:cs="Times New Roman" w:eastAsia="Times New Roman" w:hint="default"/>
                <w:sz w:val="18"/>
                <w:szCs w:val="18"/>
              </w:rPr>
            </w:pPr>
            <w:r>
              <w:rPr>
                <w:rFonts w:ascii="Times New Roman"/>
                <w:sz w:val="18"/>
              </w:rPr>
              <w:t>3,498,0</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48.19</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7" w:right="0"/>
              <w:jc w:val="left"/>
              <w:rPr>
                <w:rFonts w:ascii="Times New Roman" w:hAnsi="Times New Roman" w:cs="Times New Roman" w:eastAsia="Times New Roman" w:hint="default"/>
                <w:sz w:val="18"/>
                <w:szCs w:val="18"/>
              </w:rPr>
            </w:pPr>
            <w:r>
              <w:rPr>
                <w:rFonts w:ascii="Times New Roman"/>
                <w:sz w:val="18"/>
              </w:rPr>
              <w:t>44,039,</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218.21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7" w:right="0"/>
              <w:jc w:val="left"/>
              <w:rPr>
                <w:rFonts w:ascii="Times New Roman" w:hAnsi="Times New Roman" w:cs="Times New Roman" w:eastAsia="Times New Roman" w:hint="default"/>
                <w:sz w:val="18"/>
                <w:szCs w:val="18"/>
              </w:rPr>
            </w:pPr>
            <w:r>
              <w:rPr>
                <w:rFonts w:ascii="Times New Roman"/>
                <w:sz w:val="18"/>
              </w:rPr>
              <w:t>12,746,</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287.78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7" w:right="0"/>
              <w:jc w:val="left"/>
              <w:rPr>
                <w:rFonts w:ascii="Times New Roman" w:hAnsi="Times New Roman" w:cs="Times New Roman" w:eastAsia="Times New Roman" w:hint="default"/>
                <w:sz w:val="18"/>
                <w:szCs w:val="18"/>
              </w:rPr>
            </w:pPr>
            <w:r>
              <w:rPr>
                <w:rFonts w:ascii="Times New Roman"/>
                <w:sz w:val="18"/>
              </w:rPr>
              <w:t>56,713,</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623.64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7" w:right="0"/>
              <w:jc w:val="center"/>
              <w:rPr>
                <w:rFonts w:ascii="Times New Roman" w:hAnsi="Times New Roman" w:cs="Times New Roman" w:eastAsia="Times New Roman" w:hint="default"/>
                <w:sz w:val="18"/>
                <w:szCs w:val="18"/>
              </w:rPr>
            </w:pPr>
            <w:r>
              <w:rPr>
                <w:rFonts w:ascii="Times New Roman"/>
                <w:sz w:val="18"/>
              </w:rPr>
              <w:t>7,413,4</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87.98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7" w:right="0"/>
              <w:jc w:val="left"/>
              <w:rPr>
                <w:rFonts w:ascii="Times New Roman" w:hAnsi="Times New Roman" w:cs="Times New Roman" w:eastAsia="Times New Roman" w:hint="default"/>
                <w:sz w:val="18"/>
                <w:szCs w:val="18"/>
              </w:rPr>
            </w:pPr>
            <w:r>
              <w:rPr>
                <w:rFonts w:ascii="Times New Roman"/>
                <w:sz w:val="18"/>
              </w:rPr>
              <w:t>12,574,</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853.62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7" w:right="0"/>
              <w:jc w:val="center"/>
              <w:rPr>
                <w:rFonts w:ascii="Times New Roman" w:hAnsi="Times New Roman" w:cs="Times New Roman" w:eastAsia="Times New Roman" w:hint="default"/>
                <w:sz w:val="18"/>
                <w:szCs w:val="18"/>
              </w:rPr>
            </w:pPr>
            <w:r>
              <w:rPr>
                <w:rFonts w:ascii="Times New Roman"/>
                <w:sz w:val="18"/>
              </w:rPr>
              <w:t>6,574,9</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42.98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7" w:right="0"/>
              <w:jc w:val="center"/>
              <w:rPr>
                <w:rFonts w:ascii="Times New Roman" w:hAnsi="Times New Roman" w:cs="Times New Roman" w:eastAsia="Times New Roman" w:hint="default"/>
                <w:sz w:val="18"/>
                <w:szCs w:val="18"/>
              </w:rPr>
            </w:pPr>
            <w:r>
              <w:rPr>
                <w:rFonts w:ascii="Times New Roman"/>
                <w:sz w:val="18"/>
              </w:rPr>
              <w:t>2,436,8</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65.37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7" w:right="0"/>
              <w:jc w:val="left"/>
              <w:rPr>
                <w:rFonts w:ascii="Times New Roman" w:hAnsi="Times New Roman" w:cs="Times New Roman" w:eastAsia="Times New Roman" w:hint="default"/>
                <w:sz w:val="18"/>
                <w:szCs w:val="18"/>
              </w:rPr>
            </w:pPr>
            <w:r>
              <w:rPr>
                <w:rFonts w:ascii="Times New Roman"/>
                <w:sz w:val="18"/>
              </w:rPr>
              <w:t>41,824,</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849.79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7" w:right="0"/>
              <w:jc w:val="left"/>
              <w:rPr>
                <w:rFonts w:ascii="Times New Roman" w:hAnsi="Times New Roman" w:cs="Times New Roman" w:eastAsia="Times New Roman" w:hint="default"/>
                <w:sz w:val="18"/>
                <w:szCs w:val="18"/>
              </w:rPr>
            </w:pPr>
            <w:r>
              <w:rPr>
                <w:rFonts w:ascii="Times New Roman"/>
                <w:sz w:val="18"/>
              </w:rPr>
              <w:t>12,627,</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944.80</w:t>
            </w:r>
          </w:p>
        </w:tc>
      </w:tr>
      <w:tr>
        <w:trPr>
          <w:trHeight w:val="710"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z w:val="18"/>
                <w:szCs w:val="18"/>
              </w:rPr>
              <w:t>调整事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551,49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5.31</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175,15</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0.21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2,480,6</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40.00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551,49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5.31</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175,15</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0.21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2,480,6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40.00</w:t>
            </w:r>
          </w:p>
        </w:tc>
      </w:tr>
      <w:tr>
        <w:trPr>
          <w:trHeight w:val="716"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551,49</w:t>
            </w:r>
          </w:p>
          <w:p>
            <w:pPr>
              <w:pStyle w:val="TableParagraph"/>
              <w:spacing w:line="240" w:lineRule="auto" w:before="110"/>
              <w:ind w:left="268" w:right="0"/>
              <w:jc w:val="center"/>
              <w:rPr>
                <w:rFonts w:ascii="Times New Roman" w:hAnsi="Times New Roman" w:cs="Times New Roman" w:eastAsia="Times New Roman" w:hint="default"/>
                <w:sz w:val="18"/>
                <w:szCs w:val="18"/>
              </w:rPr>
            </w:pPr>
            <w:r>
              <w:rPr>
                <w:rFonts w:ascii="Times New Roman"/>
                <w:sz w:val="18"/>
              </w:rPr>
              <w:t>5.31</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175,15</w:t>
            </w:r>
          </w:p>
          <w:p>
            <w:pPr>
              <w:pStyle w:val="TableParagraph"/>
              <w:spacing w:line="240" w:lineRule="auto" w:before="110"/>
              <w:ind w:left="273" w:right="0"/>
              <w:jc w:val="center"/>
              <w:rPr>
                <w:rFonts w:ascii="Times New Roman" w:hAnsi="Times New Roman" w:cs="Times New Roman" w:eastAsia="Times New Roman" w:hint="default"/>
                <w:sz w:val="18"/>
                <w:szCs w:val="18"/>
              </w:rPr>
            </w:pPr>
            <w:r>
              <w:rPr>
                <w:rFonts w:ascii="Times New Roman"/>
                <w:sz w:val="18"/>
              </w:rPr>
              <w:t>0.21</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551,49</w:t>
            </w:r>
          </w:p>
          <w:p>
            <w:pPr>
              <w:pStyle w:val="TableParagraph"/>
              <w:spacing w:line="240" w:lineRule="auto" w:before="110"/>
              <w:ind w:left="268" w:right="0"/>
              <w:jc w:val="center"/>
              <w:rPr>
                <w:rFonts w:ascii="Times New Roman" w:hAnsi="Times New Roman" w:cs="Times New Roman" w:eastAsia="Times New Roman" w:hint="default"/>
                <w:sz w:val="18"/>
                <w:szCs w:val="18"/>
              </w:rPr>
            </w:pPr>
            <w:r>
              <w:rPr>
                <w:rFonts w:ascii="Times New Roman"/>
                <w:sz w:val="18"/>
              </w:rPr>
              <w:t>5.31</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175,15</w:t>
            </w:r>
          </w:p>
          <w:p>
            <w:pPr>
              <w:pStyle w:val="TableParagraph"/>
              <w:spacing w:line="240" w:lineRule="auto" w:before="110"/>
              <w:ind w:left="269" w:right="0"/>
              <w:jc w:val="center"/>
              <w:rPr>
                <w:rFonts w:ascii="Times New Roman" w:hAnsi="Times New Roman" w:cs="Times New Roman" w:eastAsia="Times New Roman" w:hint="default"/>
                <w:sz w:val="18"/>
                <w:szCs w:val="18"/>
              </w:rPr>
            </w:pPr>
            <w:r>
              <w:rPr>
                <w:rFonts w:ascii="Times New Roman"/>
                <w:sz w:val="18"/>
              </w:rPr>
              <w:t>0.21</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00.00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2,480,6</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40.00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00.00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2,480,6</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40.00</w:t>
            </w:r>
          </w:p>
        </w:tc>
      </w:tr>
      <w:tr>
        <w:trPr>
          <w:trHeight w:val="1652"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60"/>
              <w:jc w:val="both"/>
              <w:rPr>
                <w:rFonts w:ascii="宋体" w:hAnsi="宋体" w:cs="宋体" w:eastAsia="宋体" w:hint="default"/>
                <w:sz w:val="18"/>
                <w:szCs w:val="18"/>
              </w:rPr>
            </w:pPr>
            <w:r>
              <w:rPr>
                <w:rFonts w:ascii="宋体" w:hAnsi="宋体" w:cs="宋体" w:eastAsia="宋体" w:hint="default"/>
                <w:sz w:val="18"/>
                <w:szCs w:val="18"/>
              </w:rPr>
              <w:t>对联营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的账面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7" w:right="0"/>
              <w:jc w:val="left"/>
              <w:rPr>
                <w:rFonts w:ascii="Times New Roman" w:hAnsi="Times New Roman" w:cs="Times New Roman" w:eastAsia="Times New Roman" w:hint="default"/>
                <w:sz w:val="18"/>
                <w:szCs w:val="18"/>
              </w:rPr>
            </w:pPr>
            <w:r>
              <w:rPr>
                <w:rFonts w:ascii="Times New Roman"/>
                <w:sz w:val="18"/>
              </w:rPr>
              <w:t>57,549,</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652.25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7" w:right="0"/>
              <w:jc w:val="center"/>
              <w:rPr>
                <w:rFonts w:ascii="Times New Roman" w:hAnsi="Times New Roman" w:cs="Times New Roman" w:eastAsia="Times New Roman" w:hint="default"/>
                <w:sz w:val="18"/>
                <w:szCs w:val="18"/>
              </w:rPr>
            </w:pPr>
            <w:r>
              <w:rPr>
                <w:rFonts w:ascii="Times New Roman"/>
                <w:sz w:val="18"/>
              </w:rPr>
              <w:t>7,378,2</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63.67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7" w:right="0"/>
              <w:jc w:val="left"/>
              <w:rPr>
                <w:rFonts w:ascii="Times New Roman" w:hAnsi="Times New Roman" w:cs="Times New Roman" w:eastAsia="Times New Roman" w:hint="default"/>
                <w:sz w:val="18"/>
                <w:szCs w:val="18"/>
              </w:rPr>
            </w:pPr>
            <w:r>
              <w:rPr>
                <w:rFonts w:ascii="Times New Roman"/>
                <w:sz w:val="18"/>
              </w:rPr>
              <w:t>13,266,</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364.97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7" w:right="0"/>
              <w:jc w:val="center"/>
              <w:rPr>
                <w:rFonts w:ascii="Times New Roman" w:hAnsi="Times New Roman" w:cs="Times New Roman" w:eastAsia="Times New Roman" w:hint="default"/>
                <w:sz w:val="18"/>
                <w:szCs w:val="18"/>
              </w:rPr>
            </w:pPr>
            <w:r>
              <w:rPr>
                <w:rFonts w:ascii="Times New Roman"/>
                <w:sz w:val="18"/>
              </w:rPr>
              <w:t>6,996,9</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49.09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7" w:right="0"/>
              <w:jc w:val="center"/>
              <w:rPr>
                <w:rFonts w:ascii="Times New Roman" w:hAnsi="Times New Roman" w:cs="Times New Roman" w:eastAsia="Times New Roman" w:hint="default"/>
                <w:sz w:val="18"/>
                <w:szCs w:val="18"/>
              </w:rPr>
            </w:pPr>
            <w:r>
              <w:rPr>
                <w:rFonts w:ascii="Times New Roman"/>
                <w:sz w:val="18"/>
              </w:rPr>
              <w:t>3,498,0</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48.19</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7" w:right="0"/>
              <w:jc w:val="left"/>
              <w:rPr>
                <w:rFonts w:ascii="Times New Roman" w:hAnsi="Times New Roman" w:cs="Times New Roman" w:eastAsia="Times New Roman" w:hint="default"/>
                <w:sz w:val="18"/>
                <w:szCs w:val="18"/>
              </w:rPr>
            </w:pPr>
            <w:r>
              <w:rPr>
                <w:rFonts w:ascii="Times New Roman"/>
                <w:sz w:val="18"/>
              </w:rPr>
              <w:t>44,214,</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368.42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7" w:right="0"/>
              <w:jc w:val="left"/>
              <w:rPr>
                <w:rFonts w:ascii="Times New Roman" w:hAnsi="Times New Roman" w:cs="Times New Roman" w:eastAsia="Times New Roman" w:hint="default"/>
                <w:sz w:val="18"/>
                <w:szCs w:val="18"/>
              </w:rPr>
            </w:pPr>
            <w:r>
              <w:rPr>
                <w:rFonts w:ascii="Times New Roman"/>
                <w:sz w:val="18"/>
              </w:rPr>
              <w:t>15,226,</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927.77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7" w:right="0"/>
              <w:jc w:val="left"/>
              <w:rPr>
                <w:rFonts w:ascii="Times New Roman" w:hAnsi="Times New Roman" w:cs="Times New Roman" w:eastAsia="Times New Roman" w:hint="default"/>
                <w:sz w:val="18"/>
                <w:szCs w:val="18"/>
              </w:rPr>
            </w:pPr>
            <w:r>
              <w:rPr>
                <w:rFonts w:ascii="Times New Roman"/>
                <w:sz w:val="18"/>
              </w:rPr>
              <w:t>57,265,</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118.95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7" w:right="0"/>
              <w:jc w:val="center"/>
              <w:rPr>
                <w:rFonts w:ascii="Times New Roman" w:hAnsi="Times New Roman" w:cs="Times New Roman" w:eastAsia="Times New Roman" w:hint="default"/>
                <w:sz w:val="18"/>
                <w:szCs w:val="18"/>
              </w:rPr>
            </w:pPr>
            <w:r>
              <w:rPr>
                <w:rFonts w:ascii="Times New Roman"/>
                <w:sz w:val="18"/>
              </w:rPr>
              <w:t>7,413,4</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87.98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7" w:right="0"/>
              <w:jc w:val="left"/>
              <w:rPr>
                <w:rFonts w:ascii="Times New Roman" w:hAnsi="Times New Roman" w:cs="Times New Roman" w:eastAsia="Times New Roman" w:hint="default"/>
                <w:sz w:val="18"/>
                <w:szCs w:val="18"/>
              </w:rPr>
            </w:pPr>
            <w:r>
              <w:rPr>
                <w:rFonts w:ascii="Times New Roman"/>
                <w:sz w:val="18"/>
              </w:rPr>
              <w:t>14,374,</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853.62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7" w:right="0"/>
              <w:jc w:val="center"/>
              <w:rPr>
                <w:rFonts w:ascii="Times New Roman" w:hAnsi="Times New Roman" w:cs="Times New Roman" w:eastAsia="Times New Roman" w:hint="default"/>
                <w:sz w:val="18"/>
                <w:szCs w:val="18"/>
              </w:rPr>
            </w:pPr>
            <w:r>
              <w:rPr>
                <w:rFonts w:ascii="Times New Roman"/>
                <w:sz w:val="18"/>
              </w:rPr>
              <w:t>6,574,9</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42.98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7" w:right="0"/>
              <w:jc w:val="center"/>
              <w:rPr>
                <w:rFonts w:ascii="Times New Roman" w:hAnsi="Times New Roman" w:cs="Times New Roman" w:eastAsia="Times New Roman" w:hint="default"/>
                <w:sz w:val="18"/>
                <w:szCs w:val="18"/>
              </w:rPr>
            </w:pPr>
            <w:r>
              <w:rPr>
                <w:rFonts w:ascii="Times New Roman"/>
                <w:sz w:val="18"/>
              </w:rPr>
              <w:t>2,436,8</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65.37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7" w:right="0"/>
              <w:jc w:val="left"/>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7" w:right="0"/>
              <w:jc w:val="left"/>
              <w:rPr>
                <w:rFonts w:ascii="Times New Roman" w:hAnsi="Times New Roman" w:cs="Times New Roman" w:eastAsia="Times New Roman" w:hint="default"/>
                <w:sz w:val="18"/>
                <w:szCs w:val="18"/>
              </w:rPr>
            </w:pPr>
            <w:r>
              <w:rPr>
                <w:rFonts w:ascii="Times New Roman"/>
                <w:sz w:val="18"/>
              </w:rPr>
              <w:t>15,108,</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584.80</w:t>
            </w:r>
          </w:p>
        </w:tc>
      </w:tr>
      <w:tr>
        <w:trPr>
          <w:trHeight w:val="1023"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60"/>
              <w:jc w:val="left"/>
              <w:rPr>
                <w:rFonts w:ascii="宋体" w:hAnsi="宋体" w:cs="宋体" w:eastAsia="宋体" w:hint="default"/>
                <w:sz w:val="18"/>
                <w:szCs w:val="18"/>
              </w:rPr>
            </w:pPr>
            <w:r>
              <w:rPr>
                <w:rFonts w:ascii="宋体" w:hAnsi="宋体" w:cs="宋体" w:eastAsia="宋体" w:hint="default"/>
                <w:sz w:val="18"/>
                <w:szCs w:val="18"/>
              </w:rPr>
              <w:t>营业收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55,901,</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055.16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2,250,6</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09.50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4,384,0</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81.89</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226,08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2,216.4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9,836,6</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96.88</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36,950,</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658.71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4,097,8</w:t>
            </w:r>
          </w:p>
          <w:p>
            <w:pPr>
              <w:pStyle w:val="TableParagraph"/>
              <w:spacing w:line="240" w:lineRule="auto" w:before="110"/>
              <w:ind w:left="181" w:right="0"/>
              <w:jc w:val="center"/>
              <w:rPr>
                <w:rFonts w:ascii="Times New Roman" w:hAnsi="Times New Roman" w:cs="Times New Roman" w:eastAsia="Times New Roman" w:hint="default"/>
                <w:sz w:val="18"/>
                <w:szCs w:val="18"/>
              </w:rPr>
            </w:pPr>
            <w:r>
              <w:rPr>
                <w:rFonts w:ascii="Times New Roman"/>
                <w:sz w:val="18"/>
              </w:rPr>
              <w:t>61.25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4,716,9</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81.12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95,555,</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221.18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8,758,4</w:t>
            </w:r>
          </w:p>
          <w:p>
            <w:pPr>
              <w:pStyle w:val="TableParagraph"/>
              <w:spacing w:line="240" w:lineRule="auto" w:before="110"/>
              <w:ind w:left="182" w:right="0"/>
              <w:jc w:val="center"/>
              <w:rPr>
                <w:rFonts w:ascii="Times New Roman" w:hAnsi="Times New Roman" w:cs="Times New Roman" w:eastAsia="Times New Roman" w:hint="default"/>
                <w:sz w:val="18"/>
                <w:szCs w:val="18"/>
              </w:rPr>
            </w:pPr>
            <w:r>
              <w:rPr>
                <w:rFonts w:ascii="Times New Roman"/>
                <w:sz w:val="18"/>
              </w:rPr>
              <w:t>90.57</w:t>
            </w:r>
          </w:p>
        </w:tc>
      </w:tr>
      <w:tr>
        <w:trPr>
          <w:trHeight w:val="715"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750,15</w:t>
            </w:r>
          </w:p>
          <w:p>
            <w:pPr>
              <w:pStyle w:val="TableParagraph"/>
              <w:spacing w:line="240" w:lineRule="auto" w:before="109"/>
              <w:ind w:left="268" w:right="0"/>
              <w:jc w:val="center"/>
              <w:rPr>
                <w:rFonts w:ascii="Times New Roman" w:hAnsi="Times New Roman" w:cs="Times New Roman" w:eastAsia="Times New Roman" w:hint="default"/>
                <w:sz w:val="18"/>
                <w:szCs w:val="18"/>
              </w:rPr>
            </w:pPr>
            <w:r>
              <w:rPr>
                <w:rFonts w:ascii="Times New Roman"/>
                <w:sz w:val="18"/>
              </w:rPr>
              <w:t>3.69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-118,72</w:t>
            </w:r>
          </w:p>
          <w:p>
            <w:pPr>
              <w:pStyle w:val="TableParagraph"/>
              <w:spacing w:line="240" w:lineRule="auto" w:before="109"/>
              <w:ind w:left="287" w:right="0"/>
              <w:jc w:val="left"/>
              <w:rPr>
                <w:rFonts w:ascii="Times New Roman" w:hAnsi="Times New Roman" w:cs="Times New Roman" w:eastAsia="Times New Roman" w:hint="default"/>
                <w:sz w:val="18"/>
                <w:szCs w:val="18"/>
              </w:rPr>
            </w:pPr>
            <w:r>
              <w:rPr>
                <w:rFonts w:ascii="Times New Roman"/>
                <w:sz w:val="18"/>
              </w:rPr>
              <w:t>0.30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1,203,2</w:t>
            </w:r>
          </w:p>
          <w:p>
            <w:pPr>
              <w:pStyle w:val="TableParagraph"/>
              <w:spacing w:line="240" w:lineRule="auto" w:before="109"/>
              <w:ind w:left="182" w:right="0"/>
              <w:jc w:val="center"/>
              <w:rPr>
                <w:rFonts w:ascii="Times New Roman" w:hAnsi="Times New Roman" w:cs="Times New Roman" w:eastAsia="Times New Roman" w:hint="default"/>
                <w:sz w:val="18"/>
                <w:szCs w:val="18"/>
              </w:rPr>
            </w:pPr>
            <w:r>
              <w:rPr>
                <w:rFonts w:ascii="Times New Roman"/>
                <w:sz w:val="18"/>
              </w:rPr>
              <w:t>35.72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861,23</w:t>
            </w:r>
          </w:p>
          <w:p>
            <w:pPr>
              <w:pStyle w:val="TableParagraph"/>
              <w:spacing w:line="240" w:lineRule="auto" w:before="109"/>
              <w:ind w:left="269" w:right="0"/>
              <w:jc w:val="center"/>
              <w:rPr>
                <w:rFonts w:ascii="Times New Roman" w:hAnsi="Times New Roman" w:cs="Times New Roman" w:eastAsia="Times New Roman" w:hint="default"/>
                <w:sz w:val="18"/>
                <w:szCs w:val="18"/>
              </w:rPr>
            </w:pPr>
            <w:r>
              <w:rPr>
                <w:rFonts w:ascii="Times New Roman"/>
                <w:sz w:val="18"/>
              </w:rPr>
              <w:t>6.96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2,652,9</w:t>
            </w:r>
          </w:p>
          <w:p>
            <w:pPr>
              <w:pStyle w:val="TableParagraph"/>
              <w:spacing w:line="240" w:lineRule="auto" w:before="109"/>
              <w:ind w:left="182" w:right="0"/>
              <w:jc w:val="center"/>
              <w:rPr>
                <w:rFonts w:ascii="Times New Roman" w:hAnsi="Times New Roman" w:cs="Times New Roman" w:eastAsia="Times New Roman" w:hint="default"/>
                <w:sz w:val="18"/>
                <w:szCs w:val="18"/>
              </w:rPr>
            </w:pPr>
            <w:r>
              <w:rPr>
                <w:rFonts w:ascii="Times New Roman"/>
                <w:sz w:val="18"/>
              </w:rPr>
              <w:t>57.04</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6,326,7</w:t>
            </w:r>
          </w:p>
          <w:p>
            <w:pPr>
              <w:pStyle w:val="TableParagraph"/>
              <w:spacing w:line="240" w:lineRule="auto" w:before="109"/>
              <w:ind w:left="187" w:right="0"/>
              <w:jc w:val="center"/>
              <w:rPr>
                <w:rFonts w:ascii="Times New Roman" w:hAnsi="Times New Roman" w:cs="Times New Roman" w:eastAsia="Times New Roman" w:hint="default"/>
                <w:sz w:val="18"/>
                <w:szCs w:val="18"/>
              </w:rPr>
            </w:pPr>
            <w:r>
              <w:rPr>
                <w:rFonts w:ascii="Times New Roman"/>
                <w:sz w:val="18"/>
              </w:rPr>
              <w:t>66.91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913,14</w:t>
            </w:r>
          </w:p>
          <w:p>
            <w:pPr>
              <w:pStyle w:val="TableParagraph"/>
              <w:spacing w:line="240" w:lineRule="auto" w:before="109"/>
              <w:ind w:left="268" w:right="0"/>
              <w:jc w:val="center"/>
              <w:rPr>
                <w:rFonts w:ascii="Times New Roman" w:hAnsi="Times New Roman" w:cs="Times New Roman" w:eastAsia="Times New Roman" w:hint="default"/>
                <w:sz w:val="18"/>
                <w:szCs w:val="18"/>
              </w:rPr>
            </w:pPr>
            <w:r>
              <w:rPr>
                <w:rFonts w:ascii="Times New Roman"/>
                <w:sz w:val="18"/>
              </w:rPr>
              <w:t>0.19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-57,879</w:t>
            </w:r>
          </w:p>
          <w:p>
            <w:pPr>
              <w:pStyle w:val="TableParagraph"/>
              <w:spacing w:line="240" w:lineRule="auto" w:before="109"/>
              <w:ind w:left="379" w:right="0"/>
              <w:jc w:val="left"/>
              <w:rPr>
                <w:rFonts w:ascii="Times New Roman" w:hAnsi="Times New Roman" w:cs="Times New Roman" w:eastAsia="Times New Roman" w:hint="default"/>
                <w:sz w:val="18"/>
                <w:szCs w:val="18"/>
              </w:rPr>
            </w:pPr>
            <w:r>
              <w:rPr>
                <w:rFonts w:ascii="Times New Roman"/>
                <w:sz w:val="18"/>
              </w:rPr>
              <w:t>.37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-1,080,</w:t>
            </w:r>
          </w:p>
          <w:p>
            <w:pPr>
              <w:pStyle w:val="TableParagraph"/>
              <w:spacing w:line="240" w:lineRule="auto" w:before="109"/>
              <w:ind w:left="115" w:right="0"/>
              <w:jc w:val="left"/>
              <w:rPr>
                <w:rFonts w:ascii="Times New Roman" w:hAnsi="Times New Roman" w:cs="Times New Roman" w:eastAsia="Times New Roman" w:hint="default"/>
                <w:sz w:val="18"/>
                <w:szCs w:val="18"/>
              </w:rPr>
            </w:pPr>
            <w:r>
              <w:rPr>
                <w:rFonts w:ascii="Times New Roman"/>
                <w:sz w:val="18"/>
              </w:rPr>
              <w:t>611.63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1,115,0</w:t>
            </w:r>
          </w:p>
          <w:p>
            <w:pPr>
              <w:pStyle w:val="TableParagraph"/>
              <w:spacing w:line="240" w:lineRule="auto" w:before="109"/>
              <w:ind w:left="182" w:right="0"/>
              <w:jc w:val="center"/>
              <w:rPr>
                <w:rFonts w:ascii="Times New Roman" w:hAnsi="Times New Roman" w:cs="Times New Roman" w:eastAsia="Times New Roman" w:hint="default"/>
                <w:sz w:val="18"/>
                <w:szCs w:val="18"/>
              </w:rPr>
            </w:pPr>
            <w:r>
              <w:rPr>
                <w:rFonts w:ascii="Times New Roman"/>
                <w:sz w:val="18"/>
              </w:rPr>
              <w:t>62.64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1,655,2</w:t>
            </w:r>
          </w:p>
          <w:p>
            <w:pPr>
              <w:pStyle w:val="TableParagraph"/>
              <w:spacing w:line="240" w:lineRule="auto" w:before="109"/>
              <w:ind w:left="181" w:right="0"/>
              <w:jc w:val="center"/>
              <w:rPr>
                <w:rFonts w:ascii="Times New Roman" w:hAnsi="Times New Roman" w:cs="Times New Roman" w:eastAsia="Times New Roman" w:hint="default"/>
                <w:sz w:val="18"/>
                <w:szCs w:val="18"/>
              </w:rPr>
            </w:pPr>
            <w:r>
              <w:rPr>
                <w:rFonts w:ascii="Times New Roman"/>
                <w:sz w:val="18"/>
              </w:rPr>
              <w:t>58.66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325,38</w:t>
            </w:r>
          </w:p>
          <w:p>
            <w:pPr>
              <w:pStyle w:val="TableParagraph"/>
              <w:spacing w:line="240" w:lineRule="auto" w:before="109"/>
              <w:ind w:left="268" w:right="0"/>
              <w:jc w:val="center"/>
              <w:rPr>
                <w:rFonts w:ascii="Times New Roman" w:hAnsi="Times New Roman" w:cs="Times New Roman" w:eastAsia="Times New Roman" w:hint="default"/>
                <w:sz w:val="18"/>
                <w:szCs w:val="18"/>
              </w:rPr>
            </w:pPr>
            <w:r>
              <w:rPr>
                <w:rFonts w:ascii="Times New Roman"/>
                <w:sz w:val="18"/>
              </w:rPr>
              <w:t>4.79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967,43</w:t>
            </w:r>
          </w:p>
          <w:p>
            <w:pPr>
              <w:pStyle w:val="TableParagraph"/>
              <w:spacing w:line="240" w:lineRule="auto" w:before="109"/>
              <w:ind w:left="269" w:right="0"/>
              <w:jc w:val="center"/>
              <w:rPr>
                <w:rFonts w:ascii="Times New Roman" w:hAnsi="Times New Roman" w:cs="Times New Roman" w:eastAsia="Times New Roman" w:hint="default"/>
                <w:sz w:val="18"/>
                <w:szCs w:val="18"/>
              </w:rPr>
            </w:pPr>
            <w:r>
              <w:rPr>
                <w:rFonts w:ascii="Times New Roman"/>
                <w:sz w:val="18"/>
              </w:rPr>
              <w:t>8.03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837,84</w:t>
            </w:r>
          </w:p>
          <w:p>
            <w:pPr>
              <w:pStyle w:val="TableParagraph"/>
              <w:spacing w:line="240" w:lineRule="auto" w:before="109"/>
              <w:ind w:left="268" w:right="0"/>
              <w:jc w:val="center"/>
              <w:rPr>
                <w:rFonts w:ascii="Times New Roman" w:hAnsi="Times New Roman" w:cs="Times New Roman" w:eastAsia="Times New Roman" w:hint="default"/>
                <w:sz w:val="18"/>
                <w:szCs w:val="18"/>
              </w:rPr>
            </w:pPr>
            <w:r>
              <w:rPr>
                <w:rFonts w:ascii="Times New Roman"/>
                <w:sz w:val="18"/>
              </w:rPr>
              <w:t>5.66</w:t>
            </w:r>
          </w:p>
        </w:tc>
      </w:tr>
    </w:tbl>
    <w:p>
      <w:pPr>
        <w:spacing w:after="0" w:line="240" w:lineRule="auto"/>
        <w:jc w:val="center"/>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39"/>
        <w:gridCol w:w="638"/>
        <w:gridCol w:w="639"/>
        <w:gridCol w:w="638"/>
        <w:gridCol w:w="639"/>
        <w:gridCol w:w="638"/>
        <w:gridCol w:w="634"/>
        <w:gridCol w:w="639"/>
        <w:gridCol w:w="638"/>
        <w:gridCol w:w="639"/>
        <w:gridCol w:w="638"/>
        <w:gridCol w:w="639"/>
        <w:gridCol w:w="638"/>
        <w:gridCol w:w="639"/>
        <w:gridCol w:w="638"/>
      </w:tblGrid>
      <w:tr>
        <w:trPr>
          <w:trHeight w:val="715"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z w:val="18"/>
                <w:szCs w:val="18"/>
              </w:rPr>
              <w:t>综合收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益总额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750,15</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3.69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-118,72</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0.30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1,203,2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35.72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861,23</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6.96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2,652,9</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57.04</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6,326,7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66.91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913,14</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0.19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-57,879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-1,080,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611.63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1,115,0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62.64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1,655,2</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58.66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325,38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4.79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967,43</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8.03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837,84</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5.66</w:t>
            </w:r>
          </w:p>
        </w:tc>
      </w:tr>
      <w:tr>
        <w:trPr>
          <w:trHeight w:val="1652"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60"/>
              <w:jc w:val="both"/>
              <w:rPr>
                <w:rFonts w:ascii="宋体" w:hAnsi="宋体" w:cs="宋体" w:eastAsia="宋体" w:hint="default"/>
                <w:sz w:val="18"/>
                <w:szCs w:val="18"/>
              </w:rPr>
            </w:pPr>
            <w:r>
              <w:rPr>
                <w:rFonts w:ascii="宋体" w:hAnsi="宋体" w:cs="宋体" w:eastAsia="宋体" w:hint="default"/>
                <w:sz w:val="18"/>
                <w:szCs w:val="18"/>
              </w:rPr>
              <w:t>本年度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收到的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来自联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的股利</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1" w:right="0"/>
              <w:jc w:val="center"/>
              <w:rPr>
                <w:rFonts w:ascii="Times New Roman" w:hAnsi="Times New Roman" w:cs="Times New Roman" w:eastAsia="Times New Roman" w:hint="default"/>
                <w:sz w:val="18"/>
                <w:szCs w:val="18"/>
              </w:rPr>
            </w:pPr>
            <w:r>
              <w:rPr>
                <w:rFonts w:ascii="Times New Roman"/>
                <w:sz w:val="18"/>
              </w:rPr>
              <w:t>874,72</w:t>
            </w:r>
          </w:p>
          <w:p>
            <w:pPr>
              <w:pStyle w:val="TableParagraph"/>
              <w:spacing w:line="240" w:lineRule="auto" w:before="110"/>
              <w:ind w:left="268" w:right="0"/>
              <w:jc w:val="center"/>
              <w:rPr>
                <w:rFonts w:ascii="Times New Roman" w:hAnsi="Times New Roman" w:cs="Times New Roman" w:eastAsia="Times New Roman" w:hint="default"/>
                <w:sz w:val="18"/>
                <w:szCs w:val="18"/>
              </w:rPr>
            </w:pPr>
            <w:r>
              <w:rPr>
                <w:rFonts w:ascii="Times New Roman"/>
                <w:sz w:val="18"/>
              </w:rPr>
              <w:t>0.08</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9"/>
        <w:gridCol w:w="3188"/>
      </w:tblGrid>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4,165,427.21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2,106,715.63</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-341,288.42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-128,060.24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-341,288.42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-128,060.24</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）合营企业或联营企业发生的超额亏损</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04" w:right="104" w:hanging="995"/>
              <w:jc w:val="left"/>
              <w:rPr>
                <w:rFonts w:ascii="宋体" w:hAnsi="宋体" w:cs="宋体" w:eastAsia="宋体" w:hint="default"/>
                <w:sz w:val="18"/>
                <w:szCs w:val="18"/>
              </w:rPr>
            </w:pPr>
            <w:r>
              <w:rPr>
                <w:rFonts w:ascii="宋体" w:hAnsi="宋体" w:cs="宋体" w:eastAsia="宋体" w:hint="default"/>
                <w:spacing w:val="-3"/>
                <w:sz w:val="18"/>
                <w:szCs w:val="18"/>
              </w:rPr>
              <w:t>累积未确认前期累计认的损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失</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53" w:right="17" w:hanging="630"/>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本期未确认的损失（或本期分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享的净利润）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pacing w:val="-3"/>
                <w:sz w:val="18"/>
                <w:szCs w:val="18"/>
              </w:rPr>
              <w:t>本期末累积未确认的损失</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大唐融合（盘锦）科技有限公</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493" w:right="0"/>
              <w:jc w:val="left"/>
              <w:rPr>
                <w:rFonts w:ascii="Times New Roman" w:hAnsi="Times New Roman" w:cs="Times New Roman" w:eastAsia="Times New Roman" w:hint="default"/>
                <w:sz w:val="18"/>
                <w:szCs w:val="18"/>
              </w:rPr>
            </w:pPr>
            <w:r>
              <w:rPr>
                <w:rFonts w:ascii="Times New Roman"/>
                <w:sz w:val="18"/>
              </w:rPr>
              <w:t>-135,713.19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5,865.82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493" w:right="0"/>
              <w:jc w:val="left"/>
              <w:rPr>
                <w:rFonts w:ascii="Times New Roman" w:hAnsi="Times New Roman" w:cs="Times New Roman" w:eastAsia="Times New Roman" w:hint="default"/>
                <w:sz w:val="18"/>
                <w:szCs w:val="18"/>
              </w:rPr>
            </w:pPr>
            <w:r>
              <w:rPr>
                <w:rFonts w:ascii="Times New Roman"/>
                <w:sz w:val="18"/>
              </w:rPr>
              <w:t>-129,847.37</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）与合营企业或联营企业投资相关的或有负债</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、重要的共同经营</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5"/>
        <w:gridCol w:w="3188"/>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4"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5"/>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2" w:lineRule="auto" w:before="58"/>
        <w:ind w:left="153" w:right="2725" w:firstLine="0"/>
        <w:jc w:val="left"/>
        <w:rPr>
          <w:rFonts w:ascii="宋体" w:hAnsi="宋体" w:cs="宋体" w:eastAsia="宋体" w:hint="default"/>
          <w:sz w:val="18"/>
          <w:szCs w:val="18"/>
        </w:rPr>
      </w:pPr>
      <w:r>
        <w:rPr>
          <w:rFonts w:ascii="宋体" w:hAnsi="宋体" w:cs="宋体" w:eastAsia="宋体" w:hint="default"/>
          <w:spacing w:val="-3"/>
          <w:sz w:val="18"/>
          <w:szCs w:val="18"/>
        </w:rPr>
        <w:t>在共同经营中的持股比例或享有的份额不同于表决权比例的说明：</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共同经营为单独主体的，分类为共同经营的依据：</w:t>
      </w:r>
    </w:p>
    <w:p>
      <w:pPr>
        <w:spacing w:before="35"/>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未纳入合并财务报表范围的结构化主体的相关说明：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0"/>
        <w:rPr>
          <w:rFonts w:ascii="Microsoft JhengHei" w:hAnsi="Microsoft JhengHei" w:cs="Microsoft JhengHei" w:eastAsia="Microsoft JhengHei" w:hint="default"/>
          <w:b/>
          <w:bCs/>
          <w:sz w:val="12"/>
          <w:szCs w:val="12"/>
        </w:rPr>
      </w:pPr>
    </w:p>
    <w:p>
      <w:pPr>
        <w:spacing w:before="0"/>
        <w:ind w:left="153" w:right="102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十、与金融工具相关的风险</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17"/>
          <w:szCs w:val="17"/>
        </w:rPr>
      </w:pPr>
    </w:p>
    <w:p>
      <w:pPr>
        <w:pStyle w:val="BodyText"/>
        <w:spacing w:line="273" w:lineRule="auto" w:before="0"/>
        <w:ind w:left="868" w:right="1024"/>
        <w:jc w:val="left"/>
      </w:pPr>
      <w:r>
        <w:rPr/>
        <w:t>本公司在经营过程中面临各种金融风险：信用风险、市场风险和流动性风险。本公司总经理办公</w:t>
      </w:r>
      <w:r>
        <w:rPr>
          <w:spacing w:val="-7"/>
        </w:rPr>
        <w:t> </w:t>
      </w:r>
      <w:r>
        <w:rPr>
          <w:spacing w:val="-7"/>
        </w:rPr>
      </w:r>
      <w:r>
        <w:rPr/>
        <w:t>会在董事会的授权下，全面主持公司生产经营管理工作，审定各部门风险管理工作职责，研究、</w:t>
      </w:r>
      <w:r>
        <w:rPr>
          <w:spacing w:val="-5"/>
        </w:rPr>
        <w:t> </w:t>
      </w:r>
      <w:r>
        <w:rPr>
          <w:spacing w:val="-5"/>
        </w:rPr>
      </w:r>
      <w:r>
        <w:rPr/>
        <w:t>确定公司金融风险事项及应对预案、审定资产管理部提交的风险管理报告，批准风险应对预案。</w:t>
      </w:r>
      <w:r>
        <w:rPr>
          <w:spacing w:val="-7"/>
        </w:rPr>
        <w:t> </w:t>
      </w:r>
      <w:r>
        <w:rPr>
          <w:spacing w:val="-7"/>
        </w:rPr>
      </w:r>
      <w:r>
        <w:rPr/>
        <w:t>本公司董事会下设审计委员会，负责指导内部审计部门开展全面风险管理相关工作，对全面风险</w:t>
      </w:r>
      <w:r>
        <w:rPr>
          <w:spacing w:val="-7"/>
        </w:rPr>
        <w:t> </w:t>
      </w:r>
      <w:r>
        <w:rPr>
          <w:spacing w:val="-7"/>
        </w:rPr>
      </w:r>
      <w:r>
        <w:rPr>
          <w:spacing w:val="-2"/>
        </w:rPr>
        <w:t>管理进行监督与评价。本公司风险管理的总体目标是在不过度影响公司竞争力和应变力的情况下，</w:t>
      </w:r>
      <w:r>
        <w:rPr>
          <w:spacing w:val="-18"/>
        </w:rPr>
        <w:t> </w:t>
      </w:r>
      <w:r>
        <w:rPr>
          <w:spacing w:val="-18"/>
        </w:rPr>
      </w:r>
      <w:r>
        <w:rPr/>
        <w:t>制定尽可能降低风险的风险管理政策。</w:t>
      </w:r>
    </w:p>
    <w:p>
      <w:pPr>
        <w:spacing w:line="240" w:lineRule="auto" w:before="4"/>
        <w:rPr>
          <w:rFonts w:ascii="宋体" w:hAnsi="宋体" w:cs="宋体" w:eastAsia="宋体" w:hint="default"/>
          <w:sz w:val="19"/>
          <w:szCs w:val="19"/>
        </w:rPr>
      </w:pPr>
    </w:p>
    <w:p>
      <w:pPr>
        <w:pStyle w:val="Heading6"/>
        <w:spacing w:line="240" w:lineRule="auto"/>
        <w:ind w:left="503" w:right="1024"/>
        <w:jc w:val="left"/>
        <w:rPr>
          <w:b w:val="0"/>
          <w:bCs w:val="0"/>
        </w:rPr>
      </w:pPr>
      <w:r>
        <w:rPr>
          <w:rFonts w:ascii="Arial" w:hAnsi="Arial" w:cs="Arial" w:eastAsia="Arial" w:hint="default"/>
          <w:w w:val="110"/>
        </w:rPr>
        <w:t>1.</w:t>
      </w:r>
      <w:r>
        <w:rPr>
          <w:rFonts w:ascii="Arial" w:hAnsi="Arial" w:cs="Arial" w:eastAsia="Arial" w:hint="default"/>
          <w:spacing w:val="24"/>
          <w:w w:val="110"/>
        </w:rPr>
        <w:t> </w:t>
      </w:r>
      <w:r>
        <w:rPr>
          <w:w w:val="110"/>
        </w:rPr>
        <w:t>信用风险</w:t>
      </w:r>
      <w:r>
        <w:rPr>
          <w:b w:val="0"/>
          <w:bCs w:val="0"/>
          <w:w w:val="110"/>
        </w:rPr>
      </w:r>
    </w:p>
    <w:p>
      <w:pPr>
        <w:pStyle w:val="BodyText"/>
        <w:spacing w:line="268" w:lineRule="auto" w:before="13"/>
        <w:ind w:left="868" w:right="1024"/>
        <w:jc w:val="left"/>
      </w:pPr>
      <w:r>
        <w:rPr/>
        <w:t>信用风险是指金融工具的一方不履行义务，造成另一方发生财务损失的风险。本公司主要面临赊</w:t>
      </w:r>
      <w:r>
        <w:rPr>
          <w:spacing w:val="-7"/>
        </w:rPr>
        <w:t> </w:t>
      </w:r>
      <w:r>
        <w:rPr>
          <w:spacing w:val="-7"/>
        </w:rPr>
      </w:r>
      <w:r>
        <w:rPr/>
        <w:t>销导致的客户信用风险。在签订新合同之前，本公司会对新客户的信用风险进行评估，包括外部</w:t>
      </w:r>
      <w:r>
        <w:rPr>
          <w:spacing w:val="-4"/>
        </w:rPr>
        <w:t> </w:t>
      </w:r>
      <w:r>
        <w:rPr>
          <w:spacing w:val="-4"/>
        </w:rPr>
      </w:r>
      <w:r>
        <w:rPr/>
        <w:t>信用评级和在某些情况下的银行资信证明（当此信息可获取时）。公司对每一客户均设置了赊销</w:t>
      </w:r>
      <w:r>
        <w:rPr>
          <w:spacing w:val="-7"/>
        </w:rPr>
        <w:t> </w:t>
      </w:r>
      <w:r>
        <w:rPr>
          <w:spacing w:val="-7"/>
        </w:rPr>
      </w:r>
      <w:r>
        <w:rPr/>
        <w:t>限额，该限额为无需获得额外批准的最大额度。</w:t>
      </w:r>
      <w:r>
        <w:rPr>
          <w:spacing w:val="-100"/>
        </w:rPr>
        <w:t> </w:t>
      </w:r>
      <w:r>
        <w:rPr>
          <w:spacing w:val="-100"/>
        </w:rPr>
      </w:r>
      <w:r>
        <w:rPr/>
        <w:t>公司通过对已有客户信用评级的季度监控以及应收账款账龄分析的月度审核来确保公司的整体信</w:t>
      </w:r>
      <w:r>
        <w:rPr>
          <w:spacing w:val="-7"/>
        </w:rPr>
        <w:t> </w:t>
      </w:r>
      <w:r>
        <w:rPr>
          <w:spacing w:val="-7"/>
        </w:rPr>
      </w:r>
      <w:r>
        <w:rPr>
          <w:spacing w:val="-1"/>
        </w:rPr>
        <w:t>用风险在可控的范围内。在监控客户的信用风险时，按照客户的信用特征对其分组。被评为</w:t>
      </w:r>
      <w:r>
        <w:rPr>
          <w:rFonts w:ascii="Times New Roman" w:hAnsi="Times New Roman" w:cs="Times New Roman" w:eastAsia="Times New Roman" w:hint="default"/>
          <w:spacing w:val="-1"/>
        </w:rPr>
        <w:t>“</w:t>
      </w:r>
      <w:r>
        <w:rPr>
          <w:spacing w:val="-1"/>
        </w:rPr>
        <w:t>高风</w:t>
      </w:r>
      <w:r>
        <w:rPr>
          <w:spacing w:val="-46"/>
        </w:rPr>
        <w:t> </w:t>
      </w:r>
      <w:r>
        <w:rPr>
          <w:spacing w:val="-1"/>
        </w:rPr>
        <w:t>险</w:t>
      </w:r>
      <w:r>
        <w:rPr>
          <w:rFonts w:ascii="Times New Roman" w:hAnsi="Times New Roman" w:cs="Times New Roman" w:eastAsia="Times New Roman" w:hint="default"/>
          <w:spacing w:val="-1"/>
        </w:rPr>
        <w:t>”</w:t>
      </w:r>
      <w:r>
        <w:rPr>
          <w:spacing w:val="-1"/>
        </w:rPr>
        <w:t>级别的客户会放在受限制客户名单里，并且只有在额外批准的前提下，公司才可在未来期间内</w:t>
      </w:r>
      <w:r>
        <w:rPr>
          <w:spacing w:val="-50"/>
        </w:rPr>
        <w:t> </w:t>
      </w:r>
      <w:r>
        <w:rPr>
          <w:spacing w:val="-50"/>
        </w:rPr>
      </w:r>
      <w:r>
        <w:rPr/>
        <w:t>对其赊销，否则必须要求其提前支付相应款项。</w:t>
      </w:r>
    </w:p>
    <w:p>
      <w:pPr>
        <w:spacing w:line="240" w:lineRule="auto" w:before="9"/>
        <w:rPr>
          <w:rFonts w:ascii="宋体" w:hAnsi="宋体" w:cs="宋体" w:eastAsia="宋体" w:hint="default"/>
          <w:sz w:val="19"/>
          <w:szCs w:val="19"/>
        </w:rPr>
      </w:pPr>
    </w:p>
    <w:p>
      <w:pPr>
        <w:pStyle w:val="BodyText"/>
        <w:spacing w:line="266" w:lineRule="auto" w:before="0"/>
        <w:ind w:left="868" w:right="1024" w:hanging="366"/>
        <w:jc w:val="left"/>
      </w:pPr>
      <w:r>
        <w:rPr>
          <w:rFonts w:ascii="Arial" w:hAnsi="Arial" w:cs="Arial" w:eastAsia="Arial" w:hint="default"/>
          <w:b/>
          <w:bCs/>
        </w:rPr>
        <w:t>2. </w:t>
      </w:r>
      <w:r>
        <w:rPr>
          <w:rFonts w:ascii="Microsoft JhengHei" w:hAnsi="Microsoft JhengHei" w:cs="Microsoft JhengHei" w:eastAsia="Microsoft JhengHei" w:hint="default"/>
          <w:b/>
          <w:bCs/>
        </w:rPr>
        <w:t>市场风险</w:t>
      </w:r>
      <w:r>
        <w:rPr>
          <w:rFonts w:ascii="Microsoft JhengHei" w:hAnsi="Microsoft JhengHei" w:cs="Microsoft JhengHei" w:eastAsia="Microsoft JhengHei" w:hint="default"/>
          <w:b/>
          <w:bCs/>
          <w:spacing w:val="-38"/>
        </w:rPr>
        <w:t> </w:t>
      </w:r>
      <w:r>
        <w:rPr>
          <w:rFonts w:ascii="Arial" w:hAnsi="Arial" w:cs="Arial" w:eastAsia="Arial" w:hint="default"/>
          <w:b/>
          <w:bCs/>
          <w:spacing w:val="-38"/>
        </w:rPr>
      </w:r>
      <w:r>
        <w:rPr/>
        <w:t>金融工具的市场风险，是指金融工具的公允价值或未来现金流量因市场价格变动而发生波动的风</w:t>
      </w:r>
      <w:r>
        <w:rPr>
          <w:w w:val="100"/>
        </w:rPr>
        <w:t> </w:t>
      </w:r>
      <w:r>
        <w:rPr/>
        <w:t>险，包括汇率风险、利率风险和其他价格风险。</w:t>
      </w:r>
      <w:r>
        <w:rPr>
          <w:w w:val="100"/>
        </w:rPr>
        <w:t> </w:t>
      </w:r>
      <w:r>
        <w:rPr/>
        <w:t>本公司主要涉及利率风险。利率风险，是指金融工具的公允价值或未来现金流量因市场利率变动</w:t>
      </w:r>
      <w:r>
        <w:rPr>
          <w:w w:val="100"/>
        </w:rPr>
        <w:t> </w:t>
      </w:r>
      <w:r>
        <w:rPr/>
        <w:t>而发生波动的风险。本公司面临的利率风险主要来源于银行短期借款。公司通过建立良好的银企</w:t>
      </w:r>
      <w:r>
        <w:rPr>
          <w:w w:val="100"/>
        </w:rPr>
        <w:t> </w:t>
      </w:r>
      <w:r>
        <w:rPr/>
        <w:t>关系，对授信额度、授信品种以及授信期限进行合理的设计，保障银行授信额度充足，满足公司</w:t>
      </w:r>
      <w:r>
        <w:rPr>
          <w:w w:val="100"/>
        </w:rPr>
        <w:t> </w:t>
      </w:r>
      <w:r>
        <w:rPr/>
        <w:t>各类短期融资需求。并且通过缩短单笔借款的期限，特别约定提前还款条款，合理降低利率波动</w:t>
      </w:r>
      <w:r>
        <w:rPr>
          <w:w w:val="100"/>
        </w:rPr>
        <w:t> </w:t>
      </w:r>
      <w:r>
        <w:rPr/>
        <w:t>风险。</w:t>
      </w:r>
      <w:r>
        <w:rPr>
          <w:w w:val="100"/>
        </w:rPr>
        <w:t> </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日，在其他变量保持不变的情况下，如果以浮动利率计算的借款利率上升或下降</w:t>
      </w:r>
      <w:r>
        <w:rPr>
          <w:w w:val="100"/>
        </w:rPr>
        <w:t> </w:t>
      </w:r>
      <w:r>
        <w:rPr>
          <w:rFonts w:ascii="Times New Roman" w:hAnsi="Times New Roman" w:cs="Times New Roman" w:eastAsia="Times New Roman" w:hint="default"/>
          <w:spacing w:val="-1"/>
        </w:rPr>
        <w:t>100</w:t>
      </w:r>
      <w:r>
        <w:rPr>
          <w:spacing w:val="-1"/>
        </w:rPr>
        <w:t>个基点，则本公司的净利润将减少或增加</w:t>
      </w:r>
      <w:r>
        <w:rPr>
          <w:rFonts w:ascii="Times New Roman" w:hAnsi="Times New Roman" w:cs="Times New Roman" w:eastAsia="Times New Roman" w:hint="default"/>
          <w:spacing w:val="-1"/>
        </w:rPr>
        <w:t>1,449.97</w:t>
      </w:r>
      <w:r>
        <w:rPr>
          <w:spacing w:val="-1"/>
        </w:rPr>
        <w:t>万元（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1,601.24</w:t>
      </w:r>
      <w:r>
        <w:rPr>
          <w:spacing w:val="-1"/>
        </w:rPr>
        <w:t>万元）。管</w:t>
      </w:r>
      <w:r>
        <w:rPr>
          <w:w w:val="100"/>
        </w:rPr>
        <w:t> </w:t>
      </w:r>
      <w:r>
        <w:rPr/>
        <w:t>理层认为</w:t>
      </w:r>
      <w:r>
        <w:rPr>
          <w:rFonts w:ascii="Times New Roman" w:hAnsi="Times New Roman" w:cs="Times New Roman" w:eastAsia="Times New Roman" w:hint="default"/>
        </w:rPr>
        <w:t>100</w:t>
      </w:r>
      <w:r>
        <w:rPr/>
        <w:t>个基点合理反映了下一年度利率可能发生变动的合理范围。</w:t>
      </w:r>
    </w:p>
    <w:p>
      <w:pPr>
        <w:spacing w:line="240" w:lineRule="auto" w:before="5"/>
        <w:rPr>
          <w:rFonts w:ascii="宋体" w:hAnsi="宋体" w:cs="宋体" w:eastAsia="宋体" w:hint="default"/>
          <w:sz w:val="18"/>
          <w:szCs w:val="18"/>
        </w:rPr>
      </w:pPr>
    </w:p>
    <w:p>
      <w:pPr>
        <w:pStyle w:val="BodyText"/>
        <w:spacing w:line="249" w:lineRule="auto" w:before="0"/>
        <w:ind w:left="868" w:right="1024" w:hanging="366"/>
        <w:jc w:val="left"/>
      </w:pPr>
      <w:r>
        <w:rPr>
          <w:rFonts w:ascii="Arial" w:hAnsi="Arial" w:cs="Arial" w:eastAsia="Arial" w:hint="default"/>
          <w:b/>
          <w:bCs/>
          <w:w w:val="105"/>
        </w:rPr>
        <w:t>3.</w:t>
      </w:r>
      <w:r>
        <w:rPr>
          <w:rFonts w:ascii="Arial" w:hAnsi="Arial" w:cs="Arial" w:eastAsia="Arial" w:hint="default"/>
          <w:b/>
          <w:bCs/>
          <w:spacing w:val="26"/>
          <w:w w:val="105"/>
        </w:rPr>
        <w:t> </w:t>
      </w:r>
      <w:r>
        <w:rPr>
          <w:rFonts w:ascii="Microsoft JhengHei" w:hAnsi="Microsoft JhengHei" w:cs="Microsoft JhengHei" w:eastAsia="Microsoft JhengHei" w:hint="default"/>
          <w:b/>
          <w:bCs/>
          <w:w w:val="105"/>
        </w:rPr>
        <w:t>流动性风险</w:t>
      </w:r>
      <w:r>
        <w:rPr>
          <w:rFonts w:ascii="Arial" w:hAnsi="Arial" w:cs="Arial" w:eastAsia="Arial" w:hint="default"/>
          <w:b/>
          <w:bCs/>
          <w:w w:val="180"/>
        </w:rPr>
        <w:t> </w:t>
      </w:r>
      <w:r>
        <w:rPr/>
        <w:t>流动性风险，是指企业在履行以交付现金或其他金融资产的方式结算的义务时发生资金短缺的风</w:t>
      </w:r>
    </w:p>
    <w:p>
      <w:pPr>
        <w:spacing w:after="0" w:line="249" w:lineRule="auto"/>
        <w:jc w:val="left"/>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68" w:lineRule="auto" w:before="36"/>
        <w:ind w:left="868" w:right="1024"/>
        <w:jc w:val="left"/>
      </w:pPr>
      <w:r>
        <w:rPr/>
        <w:t>险。本公司的政策是确保拥有充足的现金以偿还到期债务。流动性风险由本公司的财务部门集中</w:t>
      </w:r>
      <w:r>
        <w:rPr>
          <w:spacing w:val="-7"/>
        </w:rPr>
        <w:t> </w:t>
      </w:r>
      <w:r>
        <w:rPr>
          <w:spacing w:val="-7"/>
        </w:rPr>
      </w:r>
      <w:r>
        <w:rPr/>
        <w:t>控制。财务部门通过监控现金余额、可随时变现的有价证券以及对未来</w:t>
      </w:r>
      <w:r>
        <w:rPr>
          <w:rFonts w:ascii="Times New Roman" w:hAnsi="Times New Roman" w:cs="Times New Roman" w:eastAsia="Times New Roman" w:hint="default"/>
        </w:rPr>
        <w:t>12</w:t>
      </w:r>
      <w:r>
        <w:rPr/>
        <w:t>个月现金流量的滚动预</w:t>
      </w:r>
      <w:r>
        <w:rPr>
          <w:spacing w:val="-3"/>
        </w:rPr>
        <w:t> </w:t>
      </w:r>
      <w:r>
        <w:rPr>
          <w:spacing w:val="-3"/>
        </w:rPr>
      </w:r>
      <w:r>
        <w:rPr/>
        <w:t>测，确保公司在所有合理预测的情况下拥有充足的资金偿还债务。</w:t>
      </w:r>
      <w:r>
        <w:rPr>
          <w:w w:val="100"/>
        </w:rPr>
        <w:t> </w:t>
      </w:r>
      <w:r>
        <w:rPr/>
        <w:t>本公司为从事房地产业务子公司大唐高鸿济宁电子信息技术有限公司、贵州大唐高鸿置业有限公</w:t>
      </w:r>
      <w:r>
        <w:rPr>
          <w:spacing w:val="-7"/>
        </w:rPr>
        <w:t> </w:t>
      </w:r>
      <w:r>
        <w:rPr>
          <w:spacing w:val="-7"/>
        </w:rPr>
      </w:r>
      <w:r>
        <w:rPr/>
        <w:t>司商品房承购人向银行提供抵押贷款担保，尚未结清的担保金额</w:t>
      </w:r>
      <w:r>
        <w:rPr>
          <w:rFonts w:ascii="Times New Roman" w:hAnsi="Times New Roman" w:cs="Times New Roman" w:eastAsia="Times New Roman" w:hint="default"/>
        </w:rPr>
        <w:t>5,796.90</w:t>
      </w:r>
      <w:r>
        <w:rPr/>
        <w:t>万元。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5"/>
          <w:szCs w:val="15"/>
        </w:rPr>
      </w:pPr>
    </w:p>
    <w:p>
      <w:pPr>
        <w:pStyle w:val="Heading3"/>
        <w:spacing w:line="240" w:lineRule="auto"/>
        <w:ind w:right="1024"/>
        <w:jc w:val="left"/>
        <w:rPr>
          <w:b w:val="0"/>
          <w:bCs w:val="0"/>
        </w:rPr>
      </w:pPr>
      <w:r>
        <w:rPr/>
        <w:t>十一、公允价值的披露</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3"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6"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826" w:right="99" w:hanging="721"/>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第二层次公允价值计量</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pacing w:val="-2"/>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1028"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以公允价值计量且其变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动计入当期损益的金融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6"/>
                <w:sz w:val="18"/>
                <w:szCs w:val="18"/>
              </w:rPr>
              <w:t>（三）其他权益工具投资</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6,300,000.00</w:t>
            </w:r>
          </w:p>
        </w:tc>
      </w:tr>
      <w:tr>
        <w:trPr>
          <w:trHeight w:val="716"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3"/>
              <w:jc w:val="left"/>
              <w:rPr>
                <w:rFonts w:ascii="宋体" w:hAnsi="宋体" w:cs="宋体" w:eastAsia="宋体" w:hint="default"/>
                <w:sz w:val="18"/>
                <w:szCs w:val="18"/>
              </w:rPr>
            </w:pPr>
            <w:r>
              <w:rPr>
                <w:rFonts w:ascii="宋体" w:hAnsi="宋体" w:cs="宋体" w:eastAsia="宋体" w:hint="default"/>
                <w:spacing w:val="-6"/>
                <w:sz w:val="18"/>
                <w:szCs w:val="18"/>
              </w:rPr>
              <w:t>（六）其他非流动金融资</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49,830,656.00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49,830,656.00</w:t>
            </w:r>
          </w:p>
        </w:tc>
      </w:tr>
      <w:tr>
        <w:trPr>
          <w:trHeight w:val="710"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2"/>
              <w:jc w:val="left"/>
              <w:rPr>
                <w:rFonts w:ascii="宋体" w:hAnsi="宋体" w:cs="宋体" w:eastAsia="宋体" w:hint="default"/>
                <w:sz w:val="18"/>
                <w:szCs w:val="18"/>
              </w:rPr>
            </w:pPr>
            <w:r>
              <w:rPr>
                <w:rFonts w:ascii="宋体" w:hAnsi="宋体" w:cs="宋体" w:eastAsia="宋体" w:hint="default"/>
                <w:spacing w:val="-2"/>
                <w:sz w:val="18"/>
                <w:szCs w:val="18"/>
              </w:rPr>
              <w:t>持续以公允价值计量的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资产总额</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56,130,656.00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106,130,656.00</w:t>
            </w:r>
          </w:p>
        </w:tc>
      </w:tr>
      <w:tr>
        <w:trPr>
          <w:trHeight w:val="716"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3"/>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590" w:lineRule="atLeast" w:before="24"/>
        <w:ind w:left="326" w:right="1024" w:hanging="17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、持续和非持续第二层次公允价值计量项目，采用的估值技术和重要参数的定性及定量信息</w:t>
      </w:r>
      <w:r>
        <w:rPr>
          <w:rFonts w:ascii="Microsoft JhengHei" w:hAnsi="Microsoft JhengHei" w:cs="Microsoft JhengHei" w:eastAsia="Microsoft JhengHei" w:hint="default"/>
          <w:b/>
          <w:bCs/>
          <w:spacing w:val="-19"/>
          <w:sz w:val="21"/>
          <w:szCs w:val="21"/>
        </w:rPr>
        <w:t> </w:t>
      </w:r>
      <w:r>
        <w:rPr>
          <w:rFonts w:ascii="Microsoft JhengHei" w:hAnsi="Microsoft JhengHei" w:cs="Microsoft JhengHei" w:eastAsia="Microsoft JhengHei" w:hint="default"/>
          <w:b/>
          <w:bCs/>
          <w:spacing w:val="-19"/>
          <w:sz w:val="21"/>
          <w:szCs w:val="21"/>
        </w:rPr>
      </w:r>
      <w:r>
        <w:rPr>
          <w:rFonts w:ascii="宋体" w:hAnsi="宋体" w:cs="宋体" w:eastAsia="宋体" w:hint="default"/>
          <w:spacing w:val="-2"/>
          <w:sz w:val="21"/>
          <w:szCs w:val="21"/>
        </w:rPr>
        <w:t>本公司持有的保本浮动收益结构性存款的公允价值采用保本金额计算的未来现金流量折现的方法来确</w:t>
      </w:r>
    </w:p>
    <w:p>
      <w:pPr>
        <w:pStyle w:val="BodyText"/>
        <w:spacing w:line="240" w:lineRule="auto" w:before="37"/>
        <w:ind w:right="1024"/>
        <w:jc w:val="left"/>
      </w:pPr>
      <w:r>
        <w:rPr/>
        <w:t>定。</w:t>
      </w:r>
    </w:p>
    <w:p>
      <w:pPr>
        <w:spacing w:line="590" w:lineRule="atLeast" w:before="43"/>
        <w:ind w:left="494" w:right="1024" w:hanging="34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、持续和非持续第三层次公允价值计量项目，采用的估值技术和重要参数的定性及定量信息</w:t>
      </w:r>
      <w:r>
        <w:rPr>
          <w:rFonts w:ascii="Microsoft JhengHei" w:hAnsi="Microsoft JhengHei" w:cs="Microsoft JhengHei" w:eastAsia="Microsoft JhengHei" w:hint="default"/>
          <w:b/>
          <w:bCs/>
          <w:spacing w:val="-19"/>
          <w:sz w:val="21"/>
          <w:szCs w:val="21"/>
        </w:rPr>
        <w:t> </w:t>
      </w:r>
      <w:r>
        <w:rPr>
          <w:rFonts w:ascii="Microsoft JhengHei" w:hAnsi="Microsoft JhengHei" w:cs="Microsoft JhengHei" w:eastAsia="Microsoft JhengHei" w:hint="default"/>
          <w:b/>
          <w:bCs/>
          <w:spacing w:val="-19"/>
          <w:sz w:val="21"/>
          <w:szCs w:val="21"/>
        </w:rPr>
      </w:r>
      <w:r>
        <w:rPr>
          <w:rFonts w:ascii="宋体" w:hAnsi="宋体" w:cs="宋体" w:eastAsia="宋体" w:hint="default"/>
          <w:sz w:val="21"/>
          <w:szCs w:val="21"/>
        </w:rPr>
        <w:t>非上市的股权投资的公允价值采用市场比较法估值模型估计，由于采用的假设并非由可观察市场价格</w:t>
      </w:r>
    </w:p>
    <w:p>
      <w:pPr>
        <w:pStyle w:val="BodyText"/>
        <w:spacing w:line="240" w:lineRule="auto" w:before="37"/>
        <w:ind w:right="1024"/>
        <w:jc w:val="left"/>
      </w:pPr>
      <w:r>
        <w:rPr/>
        <w:t>或利率支持，根据对市净率等不可观测市场参数的估计来确定其公允价值。</w:t>
      </w:r>
    </w:p>
    <w:p>
      <w:pPr>
        <w:spacing w:after="0" w:line="240" w:lineRule="auto"/>
        <w:jc w:val="left"/>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、持续的公允价值计量项目，本期内发生各层级之间转换的，转换的原因及确定转换时点的政策</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、本期内发生的估值技术变更及变更原因</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、不以公允价值计量的金融资产和金融负债的公允价值情况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line="376" w:lineRule="auto" w:before="0"/>
        <w:ind w:left="153" w:right="811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9"/>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2"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电信科学技术研究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pacing w:val="-12"/>
                <w:w w:val="101"/>
                <w:sz w:val="18"/>
                <w:szCs w:val="18"/>
              </w:rPr>
              <w:t>通信、电子设备的开</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发、生产、销售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780,000.00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12.81%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12.81%</w:t>
            </w:r>
          </w:p>
        </w:tc>
      </w:tr>
    </w:tbl>
    <w:p>
      <w:pPr>
        <w:spacing w:line="357" w:lineRule="auto" w:before="59"/>
        <w:ind w:left="153" w:right="6110" w:firstLine="0"/>
        <w:jc w:val="left"/>
        <w:rPr>
          <w:rFonts w:ascii="宋体" w:hAnsi="宋体" w:cs="宋体" w:eastAsia="宋体" w:hint="default"/>
          <w:sz w:val="18"/>
          <w:szCs w:val="18"/>
        </w:rPr>
      </w:pPr>
      <w:r>
        <w:rPr>
          <w:rFonts w:ascii="宋体" w:hAnsi="宋体" w:cs="宋体" w:eastAsia="宋体" w:hint="default"/>
          <w:spacing w:val="-3"/>
          <w:sz w:val="18"/>
          <w:szCs w:val="18"/>
        </w:rPr>
        <w:t>本企业的母公司情况的说明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本企业最终控制方是国务院国有资产监督管理委员会。</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其他说明：</w:t>
      </w:r>
    </w:p>
    <w:p>
      <w:pPr>
        <w:spacing w:line="240" w:lineRule="auto" w:before="10"/>
        <w:rPr>
          <w:rFonts w:ascii="宋体" w:hAnsi="宋体" w:cs="宋体" w:eastAsia="宋体" w:hint="default"/>
          <w:sz w:val="14"/>
          <w:szCs w:val="14"/>
        </w:rPr>
      </w:pPr>
    </w:p>
    <w:p>
      <w:pPr>
        <w:pStyle w:val="Heading6"/>
        <w:spacing w:line="240" w:lineRule="auto"/>
        <w:ind w:right="1024"/>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本企业子公司的情况详见附注九、在其他主体中的权益。</w:t>
      </w:r>
    </w:p>
    <w:p>
      <w:pPr>
        <w:spacing w:line="240" w:lineRule="auto" w:before="1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57" w:lineRule="auto"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本企业重要的合营或联营企业详见附注九、在其他主体中的权益。</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北京兴鸿达物业管理服务有限责任公司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大唐融合信息服务有限公司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高鸿亿利（上海）信息技术有限公司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大唐融合（盘锦）科技有限公司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70"/>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大唐电信集团财务有限公司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大唐电信科技产业控股有限公司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大唐电信科技股份有限公司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大唐联诚信息系统技术有限公司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电信科学技术仪表研究所有限公司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数据通信科学技术研究所</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北京大唐物业管理有限公司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北京大唐志诚软件技术有限公司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北京通和实益电信科学技术研究所有限公司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北京兴唐开元智能物业科技有限公司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辰芯科技有限公司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大唐电信国际技术有限公司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大唐高新创业投资有限公司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大唐联仪科技有限公司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大唐奇安网络科技有限公司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大唐软件技术股份有限公司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大唐微电子技术有限公司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大唐移动通信设备有限公司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广州要玩娱乐网络技术有限公司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上海大唐移动通信设备有限公司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无锡要玩娱乐网络技术有限公司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r>
              <w:rPr>
                <w:rFonts w:ascii="宋体" w:hAnsi="宋体" w:cs="宋体" w:eastAsia="宋体" w:hint="default"/>
                <w:sz w:val="18"/>
                <w:szCs w:val="18"/>
              </w:rPr>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武汉虹信技术服务有限责任公司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武汉虹信通信技术有限责任公司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武汉长江通信智联技术有限公司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烽火通信科技股份有限公司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同一最终控制方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高鸿新能源科技有限公司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公司董监高拥有重大影响公司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国唐汽车有限公司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公司董监高拥有重大影响公司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南京庆亚贸易有限公司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公司董监高拥有重大影响公司</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）购销商品、提供和接受劳务的关联交易</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
        <w:rPr>
          <w:rFonts w:ascii="宋体" w:hAnsi="宋体" w:cs="宋体" w:eastAsia="宋体" w:hint="default"/>
          <w:sz w:val="26"/>
          <w:szCs w:val="2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4"/>
        <w:gridCol w:w="1710"/>
        <w:gridCol w:w="1709"/>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0"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30"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60"/>
              <w:jc w:val="left"/>
              <w:rPr>
                <w:rFonts w:ascii="宋体" w:hAnsi="宋体" w:cs="宋体" w:eastAsia="宋体" w:hint="default"/>
                <w:sz w:val="18"/>
                <w:szCs w:val="18"/>
              </w:rPr>
            </w:pPr>
            <w:r>
              <w:rPr>
                <w:rFonts w:ascii="宋体" w:hAnsi="宋体" w:cs="宋体" w:eastAsia="宋体" w:hint="default"/>
                <w:spacing w:val="-2"/>
                <w:sz w:val="18"/>
                <w:szCs w:val="18"/>
              </w:rPr>
              <w:t>大唐融合信息服务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77,709,330.00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22"/>
              <w:jc w:val="left"/>
              <w:rPr>
                <w:rFonts w:ascii="宋体" w:hAnsi="宋体" w:cs="宋体" w:eastAsia="宋体" w:hint="default"/>
                <w:sz w:val="18"/>
                <w:szCs w:val="18"/>
              </w:rPr>
            </w:pPr>
            <w:r>
              <w:rPr>
                <w:rFonts w:ascii="宋体" w:hAnsi="宋体" w:cs="宋体" w:eastAsia="宋体" w:hint="default"/>
                <w:spacing w:val="-2"/>
                <w:sz w:val="18"/>
                <w:szCs w:val="18"/>
              </w:rPr>
              <w:t>高鸿亿利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信</w:t>
            </w:r>
            <w:r>
              <w:rPr>
                <w:rFonts w:ascii="宋体" w:hAnsi="宋体" w:cs="宋体" w:eastAsia="宋体" w:hint="default"/>
                <w:spacing w:val="-72"/>
                <w:sz w:val="18"/>
                <w:szCs w:val="18"/>
              </w:rPr>
              <w:t> </w:t>
            </w:r>
            <w:r>
              <w:rPr>
                <w:rFonts w:ascii="宋体" w:hAnsi="宋体" w:cs="宋体" w:eastAsia="宋体" w:hint="default"/>
                <w:spacing w:val="-3"/>
                <w:sz w:val="18"/>
                <w:szCs w:val="18"/>
              </w:rPr>
              <w:t>息技术有限公司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18,561,059.47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大唐联仪科技有限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9,848,273.49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17,000,000.00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南京庆亚贸易有限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5,511,265.48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大唐电信国际技术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3,806,180.21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3,238,766.98</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电信科学技术研究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院有限公司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5,011,213.78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18,000,000.00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74,815.00</w:t>
            </w:r>
          </w:p>
        </w:tc>
      </w:tr>
      <w:tr>
        <w:trPr>
          <w:trHeight w:val="71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大唐移动通信设备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2,725,314.89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8,321,846.89</w:t>
            </w:r>
          </w:p>
        </w:tc>
      </w:tr>
      <w:tr>
        <w:trPr>
          <w:trHeight w:val="10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60"/>
              <w:jc w:val="both"/>
              <w:rPr>
                <w:rFonts w:ascii="宋体" w:hAnsi="宋体" w:cs="宋体" w:eastAsia="宋体" w:hint="default"/>
                <w:sz w:val="18"/>
                <w:szCs w:val="18"/>
              </w:rPr>
            </w:pPr>
            <w:r>
              <w:rPr>
                <w:rFonts w:ascii="宋体" w:hAnsi="宋体" w:cs="宋体" w:eastAsia="宋体" w:hint="default"/>
                <w:spacing w:val="-2"/>
                <w:sz w:val="18"/>
                <w:szCs w:val="18"/>
              </w:rPr>
              <w:t>北京兴鸿达物业管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理服务有限责任公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2,123,519.23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1,539,905.38</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大唐融合（盘锦）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1,001,216.81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60"/>
              <w:jc w:val="left"/>
              <w:rPr>
                <w:rFonts w:ascii="宋体" w:hAnsi="宋体" w:cs="宋体" w:eastAsia="宋体" w:hint="default"/>
                <w:sz w:val="18"/>
                <w:szCs w:val="18"/>
              </w:rPr>
            </w:pPr>
            <w:r>
              <w:rPr>
                <w:rFonts w:ascii="宋体" w:hAnsi="宋体" w:cs="宋体" w:eastAsia="宋体" w:hint="default"/>
                <w:spacing w:val="-2"/>
                <w:sz w:val="18"/>
                <w:szCs w:val="18"/>
              </w:rPr>
              <w:t>大唐联诚信息系统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584,070.80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846,153.85</w:t>
            </w:r>
          </w:p>
        </w:tc>
      </w:tr>
      <w:tr>
        <w:trPr>
          <w:trHeight w:val="71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北京大唐物业管理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99,320.57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电信科学技术仪表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研究所有限公司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277,223.37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65,323.08</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大唐电信科技产业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控股有限公司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武汉虹信通信技术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有限责任公司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25,309.73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55,000.00</w:t>
            </w:r>
          </w:p>
        </w:tc>
      </w:tr>
      <w:tr>
        <w:trPr>
          <w:trHeight w:val="39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6"/>
              <w:jc w:val="center"/>
              <w:rPr>
                <w:rFonts w:ascii="宋体" w:hAnsi="宋体" w:cs="宋体" w:eastAsia="宋体" w:hint="default"/>
                <w:sz w:val="18"/>
                <w:szCs w:val="18"/>
              </w:rPr>
            </w:pPr>
            <w:r>
              <w:rPr>
                <w:rFonts w:ascii="宋体" w:hAnsi="宋体" w:cs="宋体" w:eastAsia="宋体" w:hint="default"/>
                <w:sz w:val="18"/>
                <w:szCs w:val="18"/>
              </w:rPr>
              <w:t>辰芯科技有限公司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11,792.45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北京大唐志诚软件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902,547.13</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大唐软件技术股份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674,398.73</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both"/>
              <w:rPr>
                <w:rFonts w:ascii="宋体" w:hAnsi="宋体" w:cs="宋体" w:eastAsia="宋体" w:hint="default"/>
                <w:sz w:val="18"/>
                <w:szCs w:val="18"/>
              </w:rPr>
            </w:pPr>
            <w:r>
              <w:rPr>
                <w:rFonts w:ascii="宋体" w:hAnsi="宋体" w:cs="宋体" w:eastAsia="宋体" w:hint="default"/>
                <w:spacing w:val="-2"/>
                <w:sz w:val="18"/>
                <w:szCs w:val="18"/>
              </w:rPr>
              <w:t>北京通和实益电信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科学技术研究所有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23,584.91</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4"/>
        <w:gridCol w:w="1710"/>
        <w:gridCol w:w="1709"/>
      </w:tblGrid>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广州要玩娱乐网络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179.25</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9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2"/>
        <w:gridCol w:w="2651"/>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国唐汽车有限公司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63,970,824.77</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大唐移动通信设备有限公司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5,281,371.12</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2,952,605.62</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大唐融合信息服务有限公司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2,428,653.82</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大唐软件技术股份有限公司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1,900,013.28</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751,528.32</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849,056.60</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高鸿亿利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信息技术有限</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471,690.59</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电信科学技术研究院有限公司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320,020.05</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12,006.11</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大唐电信科技产业控股有限公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166,017.70</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101,063.76</w:t>
            </w:r>
          </w:p>
        </w:tc>
      </w:tr>
      <w:tr>
        <w:trPr>
          <w:trHeight w:val="39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大唐高新创业投资有限公司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157,146.22</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377,358.48</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大唐联仪科技有限公司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94,827.59</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武汉虹信技术服务有限责任公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52,981.08</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大唐电信科技股份有限公司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31,132.08</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高鸿新能源科技有限公司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14,704,563.81</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上海大唐移动通信设备有限公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725,052.50</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大唐联诚信息系统技术有限公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459,029.19</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大唐电信科技股份有限公司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124,528.32</w:t>
            </w:r>
          </w:p>
        </w:tc>
      </w:tr>
      <w:tr>
        <w:trPr>
          <w:trHeight w:val="710"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武汉虹信技术服务有限责任公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52,981.08</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大唐奇安网络科技有限公司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18,867.92</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大唐微电子技术有限公司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9,631.62</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购销商品、提供和接受劳务的关联交易说明</w:t>
      </w:r>
    </w:p>
    <w:p>
      <w:pPr>
        <w:spacing w:line="316" w:lineRule="auto" w:before="115"/>
        <w:ind w:left="153" w:right="1024" w:firstLine="427"/>
        <w:jc w:val="left"/>
        <w:rPr>
          <w:rFonts w:ascii="宋体" w:hAnsi="宋体" w:cs="宋体" w:eastAsia="宋体" w:hint="default"/>
          <w:sz w:val="18"/>
          <w:szCs w:val="18"/>
        </w:rPr>
      </w:pPr>
      <w:r>
        <w:rPr>
          <w:rFonts w:ascii="宋体" w:hAnsi="宋体" w:cs="宋体" w:eastAsia="宋体" w:hint="default"/>
          <w:spacing w:val="-3"/>
          <w:sz w:val="18"/>
          <w:szCs w:val="18"/>
        </w:rPr>
        <w:t>经公司第八届董事会第二十六次会议、</w:t>
      </w:r>
      <w:r>
        <w:rPr>
          <w:rFonts w:ascii="宋体" w:hAnsi="宋体" w:cs="宋体" w:eastAsia="宋体" w:hint="default"/>
          <w:spacing w:val="-3"/>
          <w:sz w:val="18"/>
          <w:szCs w:val="18"/>
        </w:rPr>
        <w:t>2018 </w:t>
      </w:r>
      <w:r>
        <w:rPr>
          <w:rFonts w:ascii="宋体" w:hAnsi="宋体" w:cs="宋体" w:eastAsia="宋体" w:hint="default"/>
          <w:spacing w:val="-3"/>
          <w:sz w:val="18"/>
          <w:szCs w:val="18"/>
        </w:rPr>
        <w:t>年度股东大会审议通过，</w:t>
      </w:r>
      <w:r>
        <w:rPr>
          <w:rFonts w:ascii="宋体" w:hAnsi="宋体" w:cs="宋体" w:eastAsia="宋体" w:hint="default"/>
          <w:spacing w:val="-3"/>
          <w:sz w:val="18"/>
          <w:szCs w:val="18"/>
        </w:rPr>
        <w:t>2019</w:t>
      </w:r>
      <w:r>
        <w:rPr>
          <w:rFonts w:ascii="宋体" w:hAnsi="宋体" w:cs="宋体" w:eastAsia="宋体" w:hint="default"/>
          <w:spacing w:val="13"/>
          <w:sz w:val="18"/>
          <w:szCs w:val="18"/>
        </w:rPr>
        <w:t> </w:t>
      </w:r>
      <w:r>
        <w:rPr>
          <w:rFonts w:ascii="宋体" w:hAnsi="宋体" w:cs="宋体" w:eastAsia="宋体" w:hint="default"/>
          <w:spacing w:val="-4"/>
          <w:sz w:val="18"/>
          <w:szCs w:val="18"/>
        </w:rPr>
        <w:t>年公司拟向关联方公司采购、销售商品，提</w:t>
      </w:r>
      <w:r>
        <w:rPr>
          <w:rFonts w:ascii="宋体" w:hAnsi="宋体" w:cs="宋体" w:eastAsia="宋体" w:hint="default"/>
          <w:w w:val="101"/>
          <w:sz w:val="18"/>
          <w:szCs w:val="18"/>
        </w:rPr>
        <w:t> </w:t>
      </w:r>
      <w:r>
        <w:rPr>
          <w:rFonts w:ascii="宋体" w:hAnsi="宋体" w:cs="宋体" w:eastAsia="宋体" w:hint="default"/>
          <w:sz w:val="18"/>
          <w:szCs w:val="18"/>
        </w:rPr>
        <w:t>供服务预计金额 </w:t>
      </w:r>
      <w:r>
        <w:rPr>
          <w:rFonts w:ascii="宋体" w:hAnsi="宋体" w:cs="宋体" w:eastAsia="宋体" w:hint="default"/>
          <w:sz w:val="18"/>
          <w:szCs w:val="18"/>
        </w:rPr>
        <w:t>11,010</w:t>
      </w:r>
      <w:r>
        <w:rPr>
          <w:rFonts w:ascii="宋体" w:hAnsi="宋体" w:cs="宋体" w:eastAsia="宋体" w:hint="default"/>
          <w:spacing w:val="38"/>
          <w:sz w:val="18"/>
          <w:szCs w:val="18"/>
        </w:rPr>
        <w:t> </w:t>
      </w:r>
      <w:r>
        <w:rPr>
          <w:rFonts w:ascii="宋体" w:hAnsi="宋体" w:cs="宋体" w:eastAsia="宋体" w:hint="default"/>
          <w:spacing w:val="-3"/>
          <w:sz w:val="18"/>
          <w:szCs w:val="18"/>
        </w:rPr>
        <w:t>万元。经公司第八届董事会第三十七次会议审议通过，公司拟向国唐汽车有限公司销售商品不超过</w:t>
      </w:r>
    </w:p>
    <w:p>
      <w:pPr>
        <w:spacing w:before="19"/>
        <w:ind w:left="153" w:right="102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5"/>
          <w:sz w:val="18"/>
          <w:szCs w:val="18"/>
        </w:rPr>
        <w:t> </w:t>
      </w:r>
      <w:r>
        <w:rPr>
          <w:rFonts w:ascii="宋体" w:hAnsi="宋体" w:cs="宋体" w:eastAsia="宋体" w:hint="default"/>
          <w:spacing w:val="-7"/>
          <w:sz w:val="18"/>
          <w:szCs w:val="18"/>
        </w:rPr>
        <w:t>亿元。</w:t>
      </w:r>
      <w:r>
        <w:rPr>
          <w:rFonts w:ascii="宋体" w:hAnsi="宋体" w:cs="宋体" w:eastAsia="宋体" w:hint="default"/>
          <w:spacing w:val="-7"/>
          <w:sz w:val="18"/>
          <w:szCs w:val="18"/>
        </w:rPr>
        <w:t>2019</w:t>
      </w:r>
      <w:r>
        <w:rPr>
          <w:rFonts w:ascii="宋体" w:hAnsi="宋体" w:cs="宋体" w:eastAsia="宋体" w:hint="default"/>
          <w:spacing w:val="-25"/>
          <w:sz w:val="18"/>
          <w:szCs w:val="18"/>
        </w:rPr>
        <w:t> </w:t>
      </w:r>
      <w:r>
        <w:rPr>
          <w:rFonts w:ascii="宋体" w:hAnsi="宋体" w:cs="宋体" w:eastAsia="宋体" w:hint="default"/>
          <w:spacing w:val="-3"/>
          <w:sz w:val="18"/>
          <w:szCs w:val="18"/>
        </w:rPr>
        <w:t>年公司与公司控股股东及其关联方发生的</w:t>
      </w:r>
      <w:r>
        <w:rPr>
          <w:rFonts w:ascii="宋体" w:hAnsi="宋体" w:cs="宋体" w:eastAsia="宋体" w:hint="default"/>
          <w:spacing w:val="-31"/>
          <w:sz w:val="18"/>
          <w:szCs w:val="18"/>
        </w:rPr>
        <w:t> </w:t>
      </w:r>
      <w:r>
        <w:rPr>
          <w:rFonts w:ascii="宋体" w:hAnsi="宋体" w:cs="宋体" w:eastAsia="宋体" w:hint="default"/>
          <w:sz w:val="18"/>
          <w:szCs w:val="18"/>
        </w:rPr>
        <w:t>957.99</w:t>
      </w:r>
      <w:r>
        <w:rPr>
          <w:rFonts w:ascii="宋体" w:hAnsi="宋体" w:cs="宋体" w:eastAsia="宋体" w:hint="default"/>
          <w:spacing w:val="-25"/>
          <w:sz w:val="18"/>
          <w:szCs w:val="18"/>
        </w:rPr>
        <w:t> </w:t>
      </w:r>
      <w:r>
        <w:rPr>
          <w:rFonts w:ascii="宋体" w:hAnsi="宋体" w:cs="宋体" w:eastAsia="宋体" w:hint="default"/>
          <w:spacing w:val="-5"/>
          <w:sz w:val="18"/>
          <w:szCs w:val="18"/>
        </w:rPr>
        <w:t>万元未在预计额度内，与南京庆亚发生的</w:t>
      </w:r>
      <w:r>
        <w:rPr>
          <w:rFonts w:ascii="宋体" w:hAnsi="宋体" w:cs="宋体" w:eastAsia="宋体" w:hint="default"/>
          <w:spacing w:val="-31"/>
          <w:sz w:val="18"/>
          <w:szCs w:val="18"/>
        </w:rPr>
        <w:t> </w:t>
      </w:r>
      <w:r>
        <w:rPr>
          <w:rFonts w:ascii="宋体" w:hAnsi="宋体" w:cs="宋体" w:eastAsia="宋体" w:hint="default"/>
          <w:sz w:val="18"/>
          <w:szCs w:val="18"/>
        </w:rPr>
        <w:t>551.13</w:t>
      </w:r>
      <w:r>
        <w:rPr>
          <w:rFonts w:ascii="宋体" w:hAnsi="宋体" w:cs="宋体" w:eastAsia="宋体" w:hint="default"/>
          <w:spacing w:val="-25"/>
          <w:sz w:val="18"/>
          <w:szCs w:val="18"/>
        </w:rPr>
        <w:t> </w:t>
      </w:r>
      <w:r>
        <w:rPr>
          <w:rFonts w:ascii="宋体" w:hAnsi="宋体" w:cs="宋体" w:eastAsia="宋体" w:hint="default"/>
          <w:sz w:val="18"/>
          <w:szCs w:val="18"/>
        </w:rPr>
        <w:t>万元未在预</w:t>
      </w:r>
    </w:p>
    <w:p>
      <w:pPr>
        <w:spacing w:before="7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计额度内。上述未在预计额度内的关联交易合计为 </w:t>
      </w:r>
      <w:r>
        <w:rPr>
          <w:rFonts w:ascii="宋体" w:hAnsi="宋体" w:cs="宋体" w:eastAsia="宋体" w:hint="default"/>
          <w:sz w:val="18"/>
          <w:szCs w:val="18"/>
        </w:rPr>
        <w:t>1509.12</w:t>
      </w:r>
      <w:r>
        <w:rPr>
          <w:rFonts w:ascii="宋体" w:hAnsi="宋体" w:cs="宋体" w:eastAsia="宋体" w:hint="default"/>
          <w:spacing w:val="7"/>
          <w:sz w:val="18"/>
          <w:szCs w:val="18"/>
        </w:rPr>
        <w:t> </w:t>
      </w:r>
      <w:r>
        <w:rPr>
          <w:rFonts w:ascii="宋体" w:hAnsi="宋体" w:cs="宋体" w:eastAsia="宋体" w:hint="default"/>
          <w:spacing w:val="-3"/>
          <w:sz w:val="18"/>
          <w:szCs w:val="18"/>
        </w:rPr>
        <w:t>万元，未达审议披露标准。</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230" w:right="17" w:hanging="207"/>
              <w:jc w:val="left"/>
              <w:rPr>
                <w:rFonts w:ascii="宋体" w:hAnsi="宋体" w:cs="宋体" w:eastAsia="宋体" w:hint="default"/>
                <w:sz w:val="18"/>
                <w:szCs w:val="18"/>
              </w:rPr>
            </w:pPr>
            <w:r>
              <w:rPr>
                <w:rFonts w:ascii="宋体" w:hAnsi="宋体" w:cs="宋体" w:eastAsia="宋体" w:hint="default"/>
                <w:spacing w:val="-2"/>
                <w:sz w:val="18"/>
                <w:szCs w:val="18"/>
              </w:rPr>
              <w:t>托管收益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益定价依据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5" w:right="46" w:hanging="68"/>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6" w:footer="979" w:top="1060" w:bottom="1160" w:left="980" w:right="0"/>
        </w:sectPr>
      </w:pPr>
    </w:p>
    <w:p>
      <w:pPr>
        <w:spacing w:line="338" w:lineRule="auto" w:before="58"/>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关联托管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承包情况说明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本公司委托管理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50" w:space="6281"/>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07" w:right="17" w:hanging="384"/>
              <w:jc w:val="left"/>
              <w:rPr>
                <w:rFonts w:ascii="宋体" w:hAnsi="宋体" w:cs="宋体" w:eastAsia="宋体" w:hint="default"/>
                <w:sz w:val="18"/>
                <w:szCs w:val="18"/>
              </w:rPr>
            </w:pPr>
            <w:r>
              <w:rPr>
                <w:rFonts w:ascii="宋体" w:hAnsi="宋体" w:cs="宋体" w:eastAsia="宋体" w:hint="default"/>
                <w:spacing w:val="-2"/>
                <w:sz w:val="18"/>
                <w:szCs w:val="18"/>
              </w:rPr>
              <w:t>托管费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出包费定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92" w:right="46" w:hanging="245"/>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关联管理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出包情况说明</w:t>
      </w:r>
    </w:p>
    <w:p>
      <w:pPr>
        <w:spacing w:line="240" w:lineRule="auto" w:before="7"/>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本公司作为出租方：</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bl>
    <w:p>
      <w:pPr>
        <w:spacing w:before="61"/>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本公司作为承租方：</w:t>
      </w:r>
    </w:p>
    <w:p>
      <w:pPr>
        <w:spacing w:before="11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90"/>
              <w:jc w:val="left"/>
              <w:rPr>
                <w:rFonts w:ascii="宋体" w:hAnsi="宋体" w:cs="宋体" w:eastAsia="宋体" w:hint="default"/>
                <w:sz w:val="18"/>
                <w:szCs w:val="18"/>
              </w:rPr>
            </w:pPr>
            <w:r>
              <w:rPr>
                <w:rFonts w:ascii="宋体" w:hAnsi="宋体" w:cs="宋体" w:eastAsia="宋体" w:hint="default"/>
                <w:spacing w:val="-3"/>
                <w:sz w:val="18"/>
                <w:szCs w:val="18"/>
              </w:rPr>
              <w:t>北京兴唐开元智能物业科技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1,214,408.68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2,112,654.80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北京兴唐开元智能物业科技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库房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178,810.77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313,552.38</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电信科学技术研究院有限公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3,438,697.98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2,490,348.55</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电信科学技术研究院有限公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库房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50,986.24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数据通信科学技术研究所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1,225,612.96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数据通信科学技术研究所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库房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181,810.40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北京兴鸿达物业管理服务有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限责任公司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1,915,802.62</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3"/>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9"/>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北京大唐高鸿科技发展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41,792,400.00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北京大唐高鸿科技发展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8,207,600.00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北京大唐高鸿科技发展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220,896.00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650,909.05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4,607,942.68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1,344,438.79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1,128,000.00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1"/>
              <w:jc w:val="center"/>
              <w:rPr>
                <w:rFonts w:ascii="宋体" w:hAnsi="宋体" w:cs="宋体" w:eastAsia="宋体" w:hint="default"/>
                <w:sz w:val="18"/>
                <w:szCs w:val="18"/>
              </w:rPr>
            </w:pPr>
            <w:r>
              <w:rPr>
                <w:rFonts w:ascii="宋体" w:hAnsi="宋体" w:cs="宋体" w:eastAsia="宋体" w:hint="default"/>
                <w:sz w:val="18"/>
                <w:szCs w:val="18"/>
              </w:rPr>
              <w:t>北京大唐高鸿数据网络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6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20,019,691.00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北京大唐高鸿数据网络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5,825,098.87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大唐高鸿信息技术有限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大唐高鸿信息技术有限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大唐高鸿信息技术有限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大唐高鸿信息技术有限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大唐高鸿信息技术有限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大唐高鸿信息技术有限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大唐高鸿信息技术有限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大唐广电科技（武汉）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大唐广电科技（武汉）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大唐融合（哈尔滨）生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态环境科技有限公司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大唐融合（哈尔滨）生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态环境科技有限公司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4,546,589.75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5,453,410.25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493,941.67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1,263,655.90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17,149,958.82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14,946,927.92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13,638,010.23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3,687,200.52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285,551.86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26,690,179.22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大唐融合通信股份有限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363,712.00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大唐融合物联科技无锡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大唐融合物联科技无锡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大唐融合信息服务有限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598,275.00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483,787.00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321,576.00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3,947,812.20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667,000.00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贵州大唐高鸿置业有限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188,151,549.80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14,997,650.00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15,002,350.00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江苏高鸿鼎恒信息技术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江苏高鸿鼎远信息科技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江苏高鸿鼎远信息科技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江苏高鸿鼎远信息科技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江苏高鸿鼎远信息科技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江苏高鸿鼎远信息科技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江苏高鸿鼎远信息科技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江苏高鸿鼎远信息科技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江苏高鸿鼎远信息科技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本公司作为被担保方</w:t>
      </w:r>
    </w:p>
    <w:p>
      <w:pPr>
        <w:spacing w:before="11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75"/>
              <w:jc w:val="left"/>
              <w:rPr>
                <w:rFonts w:ascii="宋体" w:hAnsi="宋体" w:cs="宋体" w:eastAsia="宋体" w:hint="default"/>
                <w:sz w:val="18"/>
                <w:szCs w:val="18"/>
              </w:rPr>
            </w:pPr>
            <w:r>
              <w:rPr>
                <w:rFonts w:ascii="宋体" w:hAnsi="宋体" w:cs="宋体" w:eastAsia="宋体" w:hint="default"/>
                <w:spacing w:val="-2"/>
                <w:sz w:val="18"/>
                <w:szCs w:val="18"/>
              </w:rPr>
              <w:t>原控股子公司借款，已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报告日前已归还</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大唐电信集团财务有限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大唐电信科技产业控股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大唐电信科技产业控股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大唐电信科技产业控股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大唐电信科技产业控股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大唐电信科技产业控股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报告日前已归还</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大唐电信科技产业控股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报告日前已归还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大唐电信科技产业控股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电信科学技术研究院有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电信科学技术研究院有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电信科学技术研究院有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电信科学技术研究院有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电信科学技术研究院有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电信科学技术研究院有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电信科学技术研究院有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电信科学技术研究院有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电信科学技术研究院有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电信科学技术研究院有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电信科学技术研究院有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电信科学技术研究院有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
        <w:rPr>
          <w:rFonts w:ascii="Times New Roman" w:hAnsi="Times New Roman" w:cs="Times New Roman" w:eastAsia="Times New Roman" w:hint="default"/>
          <w:sz w:val="22"/>
          <w:szCs w:val="22"/>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8,793,300.00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8,960,000.00</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56" w:lineRule="auto" w:before="0"/>
        <w:ind w:right="1024"/>
        <w:jc w:val="left"/>
      </w:pPr>
      <w:r>
        <w:rPr>
          <w:spacing w:val="-3"/>
        </w:rPr>
        <w:t>本公司本年末在关联金融企业存款大唐电信集团财务有限公司余额为</w:t>
      </w:r>
      <w:r>
        <w:rPr>
          <w:rFonts w:ascii="Times New Roman" w:hAnsi="Times New Roman" w:cs="Times New Roman" w:eastAsia="Times New Roman" w:hint="default"/>
          <w:spacing w:val="-3"/>
        </w:rPr>
        <w:t>156,164,577.36</w:t>
      </w:r>
      <w:r>
        <w:rPr>
          <w:spacing w:val="-3"/>
        </w:rPr>
        <w:t>元。本年度自大唐电信</w:t>
      </w:r>
      <w:r>
        <w:rPr>
          <w:spacing w:val="-12"/>
        </w:rPr>
        <w:t> </w:t>
      </w:r>
      <w:r>
        <w:rPr>
          <w:spacing w:val="-12"/>
        </w:rPr>
      </w:r>
      <w:r>
        <w:rPr/>
        <w:t>集团财务有限公司处取得利息收入金额为</w:t>
      </w:r>
      <w:r>
        <w:rPr>
          <w:rFonts w:ascii="Times New Roman" w:hAnsi="Times New Roman" w:cs="Times New Roman" w:eastAsia="Times New Roman" w:hint="default"/>
        </w:rPr>
        <w:t>1,398,878.32</w:t>
      </w:r>
      <w:r>
        <w:rPr/>
        <w:t>元。</w:t>
      </w:r>
    </w:p>
    <w:p>
      <w:pPr>
        <w:spacing w:line="240" w:lineRule="auto" w:before="1"/>
        <w:rPr>
          <w:rFonts w:ascii="宋体" w:hAnsi="宋体" w:cs="宋体" w:eastAsia="宋体" w:hint="default"/>
          <w:sz w:val="18"/>
          <w:szCs w:val="18"/>
        </w:rPr>
      </w:pPr>
    </w:p>
    <w:p>
      <w:pPr>
        <w:pStyle w:val="Heading6"/>
        <w:spacing w:line="240" w:lineRule="auto"/>
        <w:ind w:right="1024"/>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）应收项目</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5"/>
        <w:gridCol w:w="1594"/>
        <w:gridCol w:w="1594"/>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国唐汽车有限公司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62,197,032.00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1,113,326.87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高鸿新能源科技有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16,120,408.88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926,169.74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17,057,294.00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85,286.47</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大唐软件技术股份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1,936,164.04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34,671.92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484,650.00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2,423.25</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5"/>
        <w:gridCol w:w="1594"/>
        <w:gridCol w:w="1594"/>
      </w:tblGrid>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大唐联诚信息系统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763,148.50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53,798.35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763,148.50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7,315.97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大唐融合信息服务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414,718.63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7,426.59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电信科学技术研究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213,600.00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3,823.44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大唐移动通信设备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121,462.00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兴唐通信科技有限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21,450.00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2,145.00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数据通信科学技术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研究所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96.40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大唐融合信息服务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907,665.64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9"/>
              <w:jc w:val="left"/>
              <w:rPr>
                <w:rFonts w:ascii="宋体" w:hAnsi="宋体" w:cs="宋体" w:eastAsia="宋体" w:hint="default"/>
                <w:sz w:val="18"/>
                <w:szCs w:val="18"/>
              </w:rPr>
            </w:pPr>
            <w:r>
              <w:rPr>
                <w:rFonts w:ascii="宋体" w:hAnsi="宋体" w:cs="宋体" w:eastAsia="宋体" w:hint="default"/>
                <w:spacing w:val="-2"/>
                <w:sz w:val="18"/>
                <w:szCs w:val="18"/>
              </w:rPr>
              <w:t>大唐融合信息服务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电信科学技术研究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88,301.89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11,126.04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电信科学技术研究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276.79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80"/>
              <w:jc w:val="left"/>
              <w:rPr>
                <w:rFonts w:ascii="宋体" w:hAnsi="宋体" w:cs="宋体" w:eastAsia="宋体" w:hint="default"/>
                <w:sz w:val="18"/>
                <w:szCs w:val="18"/>
              </w:rPr>
            </w:pPr>
            <w:r>
              <w:rPr>
                <w:rFonts w:ascii="宋体" w:hAnsi="宋体" w:cs="宋体" w:eastAsia="宋体" w:hint="default"/>
                <w:spacing w:val="-2"/>
                <w:sz w:val="18"/>
                <w:szCs w:val="18"/>
              </w:rPr>
              <w:t>高鸿亿利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信</w:t>
            </w:r>
            <w:r>
              <w:rPr>
                <w:rFonts w:ascii="宋体" w:hAnsi="宋体" w:cs="宋体" w:eastAsia="宋体" w:hint="default"/>
                <w:spacing w:val="-71"/>
                <w:sz w:val="18"/>
                <w:szCs w:val="18"/>
              </w:rPr>
              <w:t> </w:t>
            </w:r>
            <w:r>
              <w:rPr>
                <w:rFonts w:ascii="宋体" w:hAnsi="宋体" w:cs="宋体" w:eastAsia="宋体" w:hint="default"/>
                <w:spacing w:val="-3"/>
                <w:sz w:val="18"/>
                <w:szCs w:val="18"/>
              </w:rPr>
              <w:t>息技术有限公司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90.00</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18"/>
              <w:jc w:val="both"/>
              <w:rPr>
                <w:rFonts w:ascii="宋体" w:hAnsi="宋体" w:cs="宋体" w:eastAsia="宋体" w:hint="default"/>
                <w:sz w:val="18"/>
                <w:szCs w:val="18"/>
              </w:rPr>
            </w:pPr>
            <w:r>
              <w:rPr>
                <w:rFonts w:ascii="宋体" w:hAnsi="宋体" w:cs="宋体" w:eastAsia="宋体" w:hint="default"/>
                <w:spacing w:val="-2"/>
                <w:sz w:val="18"/>
                <w:szCs w:val="18"/>
              </w:rPr>
              <w:t>北京兴鸿达物业管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理服务有限责任公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448,694.20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5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5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大唐移动通信设备有限公司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6,123,375.72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5,796,150.84</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95"/>
              <w:jc w:val="left"/>
              <w:rPr>
                <w:rFonts w:ascii="宋体" w:hAnsi="宋体" w:cs="宋体" w:eastAsia="宋体" w:hint="default"/>
                <w:sz w:val="18"/>
                <w:szCs w:val="18"/>
              </w:rPr>
            </w:pPr>
            <w:r>
              <w:rPr>
                <w:rFonts w:ascii="宋体" w:hAnsi="宋体" w:cs="宋体" w:eastAsia="宋体" w:hint="default"/>
                <w:spacing w:val="-3"/>
                <w:sz w:val="18"/>
                <w:szCs w:val="18"/>
              </w:rPr>
              <w:t>电信科学技术研究院有限公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3,435,213.78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北京大唐志诚软件技术有限</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2,059,057.47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2,051,951.26</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60"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75"/>
              <w:jc w:val="left"/>
              <w:rPr>
                <w:rFonts w:ascii="宋体" w:hAnsi="宋体" w:cs="宋体" w:eastAsia="宋体" w:hint="default"/>
                <w:sz w:val="18"/>
                <w:szCs w:val="18"/>
              </w:rPr>
            </w:pPr>
            <w:r>
              <w:rPr>
                <w:rFonts w:ascii="宋体" w:hAnsi="宋体" w:cs="宋体" w:eastAsia="宋体" w:hint="default"/>
                <w:spacing w:val="-2"/>
                <w:sz w:val="18"/>
                <w:szCs w:val="18"/>
              </w:rPr>
              <w:t>高鸿亿利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信息技术有限</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1,892,916.48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大唐联诚信息系统技术有限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2,350,295.48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1,766,224.68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大唐软件技术股份有限公司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1,672,752.53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1,564,848.73</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大唐联仪科技有限公司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1,311,020.85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大唐电信科技股份有限公司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463,872.75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463,872.75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武汉长江通信智联技术有限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118,500.00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电信科学技术仪表研究所有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57,105.69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122,586.62</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武汉虹信通信技术有限责任</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28,600.00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广州要玩娱乐网络技术有限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97.50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大唐联仪科技有限公司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6,853,057.50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北京大唐志诚软件技术有限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大唐电信科技产业控股有限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260,000,000.00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大唐移动通信设备有限公司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745,981.00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738,541.00</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北京兴鸿达物业管理服务有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762,666.67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电信科学技术研究院有限公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299,424,247.99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355,780,796.52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大唐移动通信设备有限公司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22,264.00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烽火通信科技股份有限公司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776,215.21</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4"/>
        <w:rPr>
          <w:rFonts w:ascii="Times New Roman" w:hAnsi="Times New Roman" w:cs="Times New Roman" w:eastAsia="Times New Roman" w:hint="default"/>
          <w:sz w:val="28"/>
          <w:szCs w:val="28"/>
        </w:rPr>
      </w:pPr>
    </w:p>
    <w:p>
      <w:pPr>
        <w:pStyle w:val="Heading6"/>
        <w:spacing w:line="335" w:lineRule="exact"/>
        <w:ind w:right="1024"/>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4" w:lineRule="auto" w:before="0"/>
        <w:ind w:left="153" w:right="875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7"/>
          <w:szCs w:val="7"/>
        </w:rPr>
      </w:pP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before="101"/>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455"/>
        <w:gridCol w:w="4115"/>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1" w:lineRule="auto" w:before="84"/>
        <w:ind w:right="1122" w:firstLine="259"/>
        <w:jc w:val="both"/>
      </w:pPr>
      <w:r>
        <w:rPr>
          <w:spacing w:val="-1"/>
        </w:rPr>
        <w:t>（</w:t>
      </w:r>
      <w:r>
        <w:rPr>
          <w:rFonts w:ascii="Times New Roman" w:hAnsi="Times New Roman" w:cs="Times New Roman" w:eastAsia="Times New Roman" w:hint="default"/>
          <w:spacing w:val="-1"/>
        </w:rPr>
        <w:t>1</w:t>
      </w:r>
      <w:r>
        <w:rPr>
          <w:spacing w:val="-1"/>
        </w:rPr>
        <w:t>）本公司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日召开的</w:t>
      </w:r>
      <w:r>
        <w:rPr>
          <w:rFonts w:ascii="Times New Roman" w:hAnsi="Times New Roman" w:cs="Times New Roman" w:eastAsia="Times New Roman" w:hint="default"/>
          <w:spacing w:val="-1"/>
        </w:rPr>
        <w:t>2014</w:t>
      </w:r>
      <w:r>
        <w:rPr>
          <w:spacing w:val="-1"/>
        </w:rPr>
        <w:t>年度第五次临时股东大会决议通过了《大唐高鸿数据网络技术</w:t>
      </w:r>
      <w:r>
        <w:rPr>
          <w:w w:val="100"/>
        </w:rPr>
        <w:t> </w:t>
      </w:r>
      <w:r>
        <w:rPr>
          <w:spacing w:val="-2"/>
        </w:rPr>
        <w:t>股份有限公司限制性股票激励计划（草案修订稿）及其摘要》，该激励计划经国务院国有资产监督管理委</w:t>
      </w:r>
      <w:r>
        <w:rPr>
          <w:spacing w:val="-33"/>
        </w:rPr>
        <w:t> </w:t>
      </w:r>
      <w:r>
        <w:rPr>
          <w:spacing w:val="-33"/>
        </w:rPr>
      </w:r>
      <w:r>
        <w:rPr/>
        <w:t>员会办公厅国资厅分配【</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400</w:t>
      </w:r>
      <w:r>
        <w:rPr/>
        <w:t>号文件同意及中国证券监督管理委员会备案无异议。本次股权激励事</w:t>
      </w:r>
      <w:r>
        <w:rPr>
          <w:spacing w:val="-29"/>
        </w:rPr>
        <w:t> </w:t>
      </w:r>
      <w:r>
        <w:rPr>
          <w:spacing w:val="-29"/>
        </w:rPr>
      </w:r>
      <w:r>
        <w:rPr/>
        <w:t>项计划向</w:t>
      </w:r>
      <w:r>
        <w:rPr>
          <w:rFonts w:ascii="Times New Roman" w:hAnsi="Times New Roman" w:cs="Times New Roman" w:eastAsia="Times New Roman" w:hint="default"/>
        </w:rPr>
        <w:t>150</w:t>
      </w:r>
      <w:r>
        <w:rPr/>
        <w:t>名激励对象发行人民币普通股</w:t>
      </w:r>
      <w:r>
        <w:rPr>
          <w:rFonts w:ascii="Times New Roman" w:hAnsi="Times New Roman" w:cs="Times New Roman" w:eastAsia="Times New Roman" w:hint="default"/>
        </w:rPr>
        <w:t>7,450,000.00</w:t>
      </w:r>
      <w:r>
        <w:rPr/>
        <w:t>股，每股发行价格为人民币</w:t>
      </w:r>
      <w:r>
        <w:rPr>
          <w:rFonts w:ascii="Times New Roman" w:hAnsi="Times New Roman" w:cs="Times New Roman" w:eastAsia="Times New Roman" w:hint="default"/>
        </w:rPr>
        <w:t>5.27</w:t>
      </w:r>
      <w:r>
        <w:rPr/>
        <w:t>元。实际接受激励</w:t>
      </w:r>
      <w:r>
        <w:rPr>
          <w:spacing w:val="-29"/>
        </w:rPr>
        <w:t> </w:t>
      </w:r>
      <w:r>
        <w:rPr>
          <w:spacing w:val="-29"/>
        </w:rPr>
      </w:r>
      <w:r>
        <w:rPr>
          <w:spacing w:val="-2"/>
        </w:rPr>
        <w:t>对象</w:t>
      </w:r>
      <w:r>
        <w:rPr>
          <w:rFonts w:ascii="Times New Roman" w:hAnsi="Times New Roman" w:cs="Times New Roman" w:eastAsia="Times New Roman" w:hint="default"/>
          <w:spacing w:val="-2"/>
        </w:rPr>
        <w:t>144</w:t>
      </w:r>
      <w:r>
        <w:rPr>
          <w:spacing w:val="-2"/>
        </w:rPr>
        <w:t>名，发行人民币普通股</w:t>
      </w:r>
      <w:r>
        <w:rPr>
          <w:rFonts w:ascii="Times New Roman" w:hAnsi="Times New Roman" w:cs="Times New Roman" w:eastAsia="Times New Roman" w:hint="default"/>
          <w:spacing w:val="-2"/>
        </w:rPr>
        <w:t>7,250,000.00</w:t>
      </w:r>
      <w:r>
        <w:rPr>
          <w:spacing w:val="-2"/>
        </w:rPr>
        <w:t>股，其中：新增注册资本人民币</w:t>
      </w:r>
      <w:r>
        <w:rPr>
          <w:rFonts w:ascii="Times New Roman" w:hAnsi="Times New Roman" w:cs="Times New Roman" w:eastAsia="Times New Roman" w:hint="default"/>
          <w:spacing w:val="-2"/>
        </w:rPr>
        <w:t>7,250,000.00</w:t>
      </w:r>
      <w:r>
        <w:rPr>
          <w:spacing w:val="-2"/>
        </w:rPr>
        <w:t>元，出资额溢价部</w:t>
      </w:r>
      <w:r>
        <w:rPr>
          <w:spacing w:val="-1"/>
        </w:rPr>
        <w:t> </w:t>
      </w:r>
      <w:r>
        <w:rPr>
          <w:spacing w:val="-1"/>
        </w:rPr>
      </w:r>
      <w:r>
        <w:rPr/>
        <w:t>分为人民币</w:t>
      </w:r>
      <w:r>
        <w:rPr>
          <w:rFonts w:ascii="Times New Roman" w:hAnsi="Times New Roman" w:cs="Times New Roman" w:eastAsia="Times New Roman" w:hint="default"/>
        </w:rPr>
        <w:t>30,957,500.00</w:t>
      </w:r>
      <w:r>
        <w:rPr/>
        <w:t>元，全部计入资本公积。</w:t>
      </w:r>
    </w:p>
    <w:p>
      <w:pPr>
        <w:pStyle w:val="BodyText"/>
        <w:spacing w:line="256" w:lineRule="auto" w:before="0"/>
        <w:ind w:left="494" w:right="6110"/>
        <w:jc w:val="left"/>
      </w:pPr>
      <w:r>
        <w:rPr>
          <w:spacing w:val="-2"/>
        </w:rPr>
        <w:t>公司授予的各项权益工具总额：</w:t>
      </w:r>
      <w:r>
        <w:rPr>
          <w:rFonts w:ascii="Times New Roman" w:hAnsi="Times New Roman" w:cs="Times New Roman" w:eastAsia="Times New Roman" w:hint="default"/>
          <w:spacing w:val="-2"/>
        </w:rPr>
        <w:t>725.00</w:t>
      </w:r>
      <w:r>
        <w:rPr>
          <w:spacing w:val="-2"/>
        </w:rPr>
        <w:t>万股。</w:t>
      </w:r>
      <w:r>
        <w:rPr>
          <w:spacing w:val="-60"/>
        </w:rPr>
        <w:t> </w:t>
      </w:r>
      <w:r>
        <w:rPr>
          <w:spacing w:val="-60"/>
        </w:rPr>
      </w:r>
      <w:r>
        <w:rPr>
          <w:spacing w:val="-2"/>
        </w:rPr>
        <w:t>公司行权的各项权益工具总额：</w:t>
      </w:r>
      <w:r>
        <w:rPr>
          <w:rFonts w:ascii="Times New Roman" w:hAnsi="Times New Roman" w:cs="Times New Roman" w:eastAsia="Times New Roman" w:hint="default"/>
          <w:spacing w:val="-2"/>
        </w:rPr>
        <w:t>725.00</w:t>
      </w:r>
      <w:r>
        <w:rPr>
          <w:spacing w:val="-2"/>
        </w:rPr>
        <w:t>万股。</w:t>
      </w:r>
    </w:p>
    <w:p>
      <w:pPr>
        <w:pStyle w:val="BodyText"/>
        <w:spacing w:line="256" w:lineRule="auto" w:before="5"/>
        <w:ind w:right="1127" w:firstLine="340"/>
        <w:jc w:val="both"/>
      </w:pPr>
      <w:r>
        <w:rPr>
          <w:spacing w:val="-3"/>
        </w:rPr>
        <w:t>股权激励事项经立信会计师事务所（特殊普通合伙）报告号为信会师报字</w:t>
      </w:r>
      <w:r>
        <w:rPr>
          <w:rFonts w:ascii="Times New Roman" w:hAnsi="Times New Roman" w:cs="Times New Roman" w:eastAsia="Times New Roman" w:hint="default"/>
          <w:spacing w:val="-3"/>
        </w:rPr>
        <w:t>[2014]</w:t>
      </w:r>
      <w:r>
        <w:rPr>
          <w:spacing w:val="-3"/>
        </w:rPr>
        <w:t>第</w:t>
      </w:r>
      <w:r>
        <w:rPr>
          <w:rFonts w:ascii="Times New Roman" w:hAnsi="Times New Roman" w:cs="Times New Roman" w:eastAsia="Times New Roman" w:hint="default"/>
          <w:spacing w:val="-3"/>
        </w:rPr>
        <w:t>711258</w:t>
      </w:r>
      <w:r>
        <w:rPr>
          <w:spacing w:val="-3"/>
        </w:rPr>
        <w:t>号验资报告进</w:t>
      </w:r>
      <w:r>
        <w:rPr>
          <w:w w:val="100"/>
        </w:rPr>
        <w:t> </w:t>
      </w:r>
      <w:r>
        <w:rPr/>
        <w:t>行审验。</w:t>
      </w:r>
    </w:p>
    <w:p>
      <w:pPr>
        <w:pStyle w:val="BodyText"/>
        <w:spacing w:line="261" w:lineRule="auto" w:before="22"/>
        <w:ind w:right="1126" w:firstLine="254"/>
        <w:jc w:val="both"/>
      </w:pPr>
      <w:r>
        <w:rPr>
          <w:spacing w:val="-3"/>
        </w:rPr>
        <w:t>（</w:t>
      </w:r>
      <w:r>
        <w:rPr>
          <w:rFonts w:ascii="Times New Roman" w:hAnsi="Times New Roman" w:cs="Times New Roman" w:eastAsia="Times New Roman" w:hint="default"/>
          <w:spacing w:val="-3"/>
        </w:rPr>
        <w:t>2</w:t>
      </w:r>
      <w:r>
        <w:rPr>
          <w:spacing w:val="-3"/>
        </w:rPr>
        <w:t>）本公司于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24</w:t>
      </w:r>
      <w:r>
        <w:rPr>
          <w:spacing w:val="-3"/>
        </w:rPr>
        <w:t>日召开的</w:t>
      </w:r>
      <w:r>
        <w:rPr>
          <w:rFonts w:ascii="Times New Roman" w:hAnsi="Times New Roman" w:cs="Times New Roman" w:eastAsia="Times New Roman" w:hint="default"/>
          <w:spacing w:val="-3"/>
        </w:rPr>
        <w:t>2017</w:t>
      </w:r>
      <w:r>
        <w:rPr>
          <w:spacing w:val="-3"/>
        </w:rPr>
        <w:t>年度第二次临时股东大会决议通过了《大唐高鸿数据网络技术</w:t>
      </w:r>
      <w:r>
        <w:rPr>
          <w:w w:val="100"/>
        </w:rPr>
        <w:t> </w:t>
      </w:r>
      <w:r>
        <w:rPr>
          <w:spacing w:val="-2"/>
        </w:rPr>
        <w:t>股份有限公司限制性股票激励计划（草案修订稿）及其摘要》，该激励计划经国务院国有资产监督管理委</w:t>
      </w:r>
      <w:r>
        <w:rPr>
          <w:spacing w:val="-33"/>
        </w:rPr>
        <w:t> </w:t>
      </w:r>
      <w:r>
        <w:rPr>
          <w:spacing w:val="-33"/>
        </w:rPr>
      </w:r>
      <w:r>
        <w:rPr/>
        <w:t>员会办公厅国资厅考分【</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543</w:t>
      </w:r>
      <w:r>
        <w:rPr/>
        <w:t>号文件同意及中国证券监督管理委员会备案无异议。本次股权激励事</w:t>
      </w:r>
      <w:r>
        <w:rPr>
          <w:spacing w:val="-30"/>
        </w:rPr>
        <w:t> </w:t>
      </w:r>
      <w:r>
        <w:rPr>
          <w:spacing w:val="-30"/>
        </w:rPr>
      </w:r>
      <w:r>
        <w:rPr>
          <w:spacing w:val="-1"/>
        </w:rPr>
        <w:t>项计划向</w:t>
      </w:r>
      <w:r>
        <w:rPr>
          <w:rFonts w:ascii="Times New Roman" w:hAnsi="Times New Roman" w:cs="Times New Roman" w:eastAsia="Times New Roman" w:hint="default"/>
          <w:spacing w:val="-1"/>
        </w:rPr>
        <w:t>256</w:t>
      </w:r>
      <w:r>
        <w:rPr>
          <w:spacing w:val="-1"/>
        </w:rPr>
        <w:t>名激励对象发行人民币普通股</w:t>
      </w:r>
      <w:r>
        <w:rPr>
          <w:rFonts w:ascii="Times New Roman" w:hAnsi="Times New Roman" w:cs="Times New Roman" w:eastAsia="Times New Roman" w:hint="default"/>
          <w:spacing w:val="-1"/>
        </w:rPr>
        <w:t>18,980,000</w:t>
      </w:r>
      <w:r>
        <w:rPr>
          <w:spacing w:val="-1"/>
        </w:rPr>
        <w:t>股，每股发行价格为人民币</w:t>
      </w:r>
      <w:r>
        <w:rPr>
          <w:rFonts w:ascii="Times New Roman" w:hAnsi="Times New Roman" w:cs="Times New Roman" w:eastAsia="Times New Roman" w:hint="default"/>
          <w:spacing w:val="-1"/>
        </w:rPr>
        <w:t>4.63</w:t>
      </w:r>
      <w:r>
        <w:rPr>
          <w:spacing w:val="-1"/>
        </w:rPr>
        <w:t>元。实际接受激励对</w:t>
      </w:r>
      <w:r>
        <w:rPr>
          <w:spacing w:val="-19"/>
        </w:rPr>
        <w:t> </w:t>
      </w:r>
      <w:r>
        <w:rPr>
          <w:spacing w:val="-19"/>
        </w:rPr>
      </w:r>
      <w:r>
        <w:rPr>
          <w:spacing w:val="-1"/>
        </w:rPr>
        <w:t>象</w:t>
      </w:r>
      <w:r>
        <w:rPr>
          <w:rFonts w:ascii="Times New Roman" w:hAnsi="Times New Roman" w:cs="Times New Roman" w:eastAsia="Times New Roman" w:hint="default"/>
          <w:spacing w:val="-1"/>
        </w:rPr>
        <w:t>230</w:t>
      </w:r>
      <w:r>
        <w:rPr>
          <w:spacing w:val="-1"/>
        </w:rPr>
        <w:t>名，发行人民币普通股</w:t>
      </w:r>
      <w:r>
        <w:rPr>
          <w:rFonts w:ascii="Times New Roman" w:hAnsi="Times New Roman" w:cs="Times New Roman" w:eastAsia="Times New Roman" w:hint="default"/>
          <w:spacing w:val="-1"/>
        </w:rPr>
        <w:t>18,720,000</w:t>
      </w:r>
      <w:r>
        <w:rPr>
          <w:spacing w:val="-1"/>
        </w:rPr>
        <w:t>股，其中：新增注册资本人民币</w:t>
      </w:r>
      <w:r>
        <w:rPr>
          <w:rFonts w:ascii="Times New Roman" w:hAnsi="Times New Roman" w:cs="Times New Roman" w:eastAsia="Times New Roman" w:hint="default"/>
          <w:spacing w:val="-1"/>
        </w:rPr>
        <w:t>18,720,000.00</w:t>
      </w:r>
      <w:r>
        <w:rPr>
          <w:spacing w:val="-1"/>
        </w:rPr>
        <w:t>元，出资额溢价部分</w:t>
      </w:r>
      <w:r>
        <w:rPr>
          <w:spacing w:val="-15"/>
        </w:rPr>
        <w:t> </w:t>
      </w:r>
      <w:r>
        <w:rPr>
          <w:spacing w:val="-15"/>
        </w:rPr>
      </w:r>
      <w:r>
        <w:rPr/>
        <w:t>为人民币</w:t>
      </w:r>
      <w:r>
        <w:rPr>
          <w:rFonts w:ascii="Times New Roman" w:hAnsi="Times New Roman" w:cs="Times New Roman" w:eastAsia="Times New Roman" w:hint="default"/>
        </w:rPr>
        <w:t>67,953,600.00</w:t>
      </w:r>
      <w:r>
        <w:rPr/>
        <w:t>元，全部计入资本公积。</w:t>
      </w:r>
    </w:p>
    <w:p>
      <w:pPr>
        <w:pStyle w:val="BodyText"/>
        <w:spacing w:line="256" w:lineRule="auto" w:before="0"/>
        <w:ind w:left="494" w:right="6110"/>
        <w:jc w:val="left"/>
      </w:pPr>
      <w:r>
        <w:rPr>
          <w:spacing w:val="-1"/>
        </w:rPr>
        <w:t>公司授予的各项权益工具总额：</w:t>
      </w:r>
      <w:r>
        <w:rPr>
          <w:rFonts w:ascii="Times New Roman" w:hAnsi="Times New Roman" w:cs="Times New Roman" w:eastAsia="Times New Roman" w:hint="default"/>
          <w:spacing w:val="-1"/>
        </w:rPr>
        <w:t>1,872.00</w:t>
      </w:r>
      <w:r>
        <w:rPr>
          <w:spacing w:val="-1"/>
        </w:rPr>
        <w:t>万股。</w:t>
      </w:r>
      <w:r>
        <w:rPr>
          <w:spacing w:val="-80"/>
        </w:rPr>
        <w:t> </w:t>
      </w:r>
      <w:r>
        <w:rPr>
          <w:spacing w:val="-1"/>
        </w:rPr>
        <w:t>公司行权的各项权益工具总额：</w:t>
      </w:r>
      <w:r>
        <w:rPr>
          <w:rFonts w:ascii="Times New Roman" w:hAnsi="Times New Roman" w:cs="Times New Roman" w:eastAsia="Times New Roman" w:hint="default"/>
          <w:spacing w:val="-1"/>
        </w:rPr>
        <w:t>1,872.00</w:t>
      </w:r>
      <w:r>
        <w:rPr>
          <w:spacing w:val="-1"/>
        </w:rPr>
        <w:t>万股。</w:t>
      </w:r>
    </w:p>
    <w:p>
      <w:pPr>
        <w:pStyle w:val="BodyText"/>
        <w:spacing w:line="256" w:lineRule="auto" w:before="5"/>
        <w:ind w:right="1126" w:firstLine="340"/>
        <w:jc w:val="both"/>
      </w:pPr>
      <w:r>
        <w:rPr>
          <w:spacing w:val="-2"/>
        </w:rPr>
        <w:t>股权激励事项经立信会计师事务所（特殊普通合伙）报告号为信会师报字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ZG12172</w:t>
      </w:r>
      <w:r>
        <w:rPr>
          <w:spacing w:val="-2"/>
        </w:rPr>
        <w:t>号验资报告</w:t>
      </w:r>
      <w:r>
        <w:rPr>
          <w:w w:val="100"/>
        </w:rPr>
        <w:t> </w:t>
      </w:r>
      <w:r>
        <w:rPr/>
        <w:t>进行审验。</w:t>
      </w:r>
    </w:p>
    <w:p>
      <w:pPr>
        <w:spacing w:line="240" w:lineRule="auto" w:before="5"/>
        <w:rPr>
          <w:rFonts w:ascii="宋体" w:hAnsi="宋体" w:cs="宋体" w:eastAsia="宋体" w:hint="default"/>
          <w:sz w:val="19"/>
          <w:szCs w:val="19"/>
        </w:rPr>
      </w:pPr>
    </w:p>
    <w:p>
      <w:pPr>
        <w:pStyle w:val="Heading6"/>
        <w:spacing w:line="240" w:lineRule="auto"/>
        <w:ind w:right="1024"/>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before="10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6"/>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市价法模型计算。</w:t>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4"/>
        <w:gridCol w:w="4586"/>
      </w:tblGrid>
      <w:tr>
        <w:trPr>
          <w:trHeight w:val="715"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3"/>
                <w:sz w:val="18"/>
                <w:szCs w:val="18"/>
              </w:rPr>
              <w:t>以对可行权权益工具数量的最佳估计为基础，按照权益工</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具在授予日的公允价值计算相关的费用成本。</w:t>
            </w:r>
          </w:p>
        </w:tc>
      </w:tr>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本期估计与上期估计有重大差异的原因</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
              <w:jc w:val="right"/>
              <w:rPr>
                <w:rFonts w:ascii="Times New Roman" w:hAnsi="Times New Roman" w:cs="Times New Roman" w:eastAsia="Times New Roman" w:hint="default"/>
                <w:sz w:val="18"/>
                <w:szCs w:val="18"/>
              </w:rPr>
            </w:pPr>
            <w:r>
              <w:rPr>
                <w:rFonts w:ascii="Times New Roman"/>
                <w:spacing w:val="-1"/>
                <w:sz w:val="18"/>
              </w:rPr>
              <w:t>35,678,920.65</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-7,062,510.00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1024" w:firstLine="595"/>
        <w:jc w:val="left"/>
      </w:pPr>
      <w:r>
        <w:rPr>
          <w:rFonts w:ascii="Times New Roman" w:hAnsi="Times New Roman" w:cs="Times New Roman" w:eastAsia="Times New Roman" w:hint="default"/>
          <w:spacing w:val="-2"/>
        </w:rPr>
        <w:t>2014</w:t>
      </w:r>
      <w:r>
        <w:rPr>
          <w:spacing w:val="-2"/>
        </w:rPr>
        <w:t>年股权激励事项授予日权益工具公允价值的确定方法：采用</w:t>
      </w:r>
      <w:r>
        <w:rPr>
          <w:rFonts w:ascii="Times New Roman" w:hAnsi="Times New Roman" w:cs="Times New Roman" w:eastAsia="Times New Roman" w:hint="default"/>
          <w:spacing w:val="-2"/>
        </w:rPr>
        <w:t>Black-Scholes</w:t>
      </w:r>
      <w:r>
        <w:rPr>
          <w:spacing w:val="-2"/>
        </w:rPr>
        <w:t>（布莱克－斯科尔斯）</w:t>
      </w:r>
      <w:r>
        <w:rPr>
          <w:w w:val="100"/>
        </w:rPr>
        <w:t> </w:t>
      </w:r>
      <w:r>
        <w:rPr/>
        <w:t>模型（简称</w:t>
      </w:r>
      <w:r>
        <w:rPr>
          <w:rFonts w:ascii="Times New Roman" w:hAnsi="Times New Roman" w:cs="Times New Roman" w:eastAsia="Times New Roman" w:hint="default"/>
        </w:rPr>
        <w:t>―BS‖</w:t>
      </w:r>
      <w:r>
        <w:rPr/>
        <w:t>模型）计算。</w:t>
      </w:r>
    </w:p>
    <w:p>
      <w:pPr>
        <w:pStyle w:val="BodyText"/>
        <w:spacing w:line="240" w:lineRule="auto" w:before="5"/>
        <w:ind w:left="494" w:right="1024"/>
        <w:jc w:val="left"/>
      </w:pPr>
      <w:r>
        <w:rPr/>
        <w:t>资本公积中以权益结算的股份支付的累计金额：</w:t>
      </w:r>
      <w:r>
        <w:rPr>
          <w:rFonts w:ascii="Times New Roman" w:hAnsi="Times New Roman" w:cs="Times New Roman" w:eastAsia="Times New Roman" w:hint="default"/>
        </w:rPr>
        <w:t>17,918,170.65</w:t>
      </w:r>
      <w:r>
        <w:rPr/>
        <w:t>元（计入资本公积金额）。</w:t>
      </w:r>
    </w:p>
    <w:p>
      <w:pPr>
        <w:pStyle w:val="BodyText"/>
        <w:spacing w:line="256" w:lineRule="auto" w:before="21"/>
        <w:ind w:left="494" w:right="1024" w:firstLine="336"/>
        <w:jc w:val="left"/>
      </w:pPr>
      <w:r>
        <w:rPr>
          <w:rFonts w:ascii="Times New Roman" w:hAnsi="Times New Roman" w:cs="Times New Roman" w:eastAsia="Times New Roman" w:hint="default"/>
        </w:rPr>
        <w:t>2017</w:t>
      </w:r>
      <w:r>
        <w:rPr/>
        <w:t>年股权激励事项授予日权益工具公允价值的确定方法：市价法模型计算。</w:t>
      </w:r>
      <w:r>
        <w:rPr>
          <w:w w:val="100"/>
        </w:rPr>
        <w:t> </w:t>
      </w:r>
      <w:r>
        <w:rPr/>
        <w:t>资本公积中以权益结算的股份支付的累计金额：</w:t>
      </w:r>
      <w:r>
        <w:rPr>
          <w:rFonts w:ascii="Times New Roman" w:hAnsi="Times New Roman" w:cs="Times New Roman" w:eastAsia="Times New Roman" w:hint="default"/>
        </w:rPr>
        <w:t>17,760,750.00</w:t>
      </w:r>
      <w:r>
        <w:rPr/>
        <w:t>元（计入资本公积金额）。</w:t>
      </w:r>
      <w:r>
        <w:rPr>
          <w:spacing w:val="-102"/>
        </w:rPr>
        <w:t> </w:t>
      </w:r>
      <w:r>
        <w:rPr>
          <w:spacing w:val="-102"/>
        </w:rPr>
      </w:r>
      <w:r>
        <w:rPr>
          <w:spacing w:val="-3"/>
        </w:rPr>
        <w:t>本期因以权益结算的股份支付而确认的费用总额：</w:t>
      </w:r>
      <w:r>
        <w:rPr>
          <w:rFonts w:ascii="Times New Roman" w:hAnsi="Times New Roman" w:cs="Times New Roman" w:eastAsia="Times New Roman" w:hint="default"/>
          <w:spacing w:val="-3"/>
        </w:rPr>
        <w:t>18,299,667.02</w:t>
      </w:r>
      <w:r>
        <w:rPr>
          <w:spacing w:val="-3"/>
        </w:rPr>
        <w:t>元；第二期股权解锁条件预期无法完成</w:t>
      </w:r>
    </w:p>
    <w:p>
      <w:pPr>
        <w:pStyle w:val="BodyText"/>
        <w:spacing w:line="240" w:lineRule="auto" w:before="5"/>
        <w:ind w:right="1024"/>
        <w:jc w:val="left"/>
      </w:pPr>
      <w:r>
        <w:rPr/>
        <w:t>及部分人员离职涉及的股权部分，冲销金额为</w:t>
      </w:r>
      <w:r>
        <w:rPr>
          <w:rFonts w:ascii="Times New Roman" w:hAnsi="Times New Roman" w:cs="Times New Roman" w:eastAsia="Times New Roman" w:hint="default"/>
        </w:rPr>
        <w:t>25,362,177.02</w:t>
      </w:r>
      <w:r>
        <w:rPr/>
        <w:t>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line="480" w:lineRule="auto" w:before="0"/>
        <w:ind w:left="153" w:right="777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、股份支付的修改、终止情况</w:t>
      </w:r>
      <w:r>
        <w:rPr>
          <w:rFonts w:ascii="Microsoft JhengHei" w:hAnsi="Microsoft JhengHei" w:cs="Microsoft JhengHei" w:eastAsia="Microsoft JhengHei" w:hint="default"/>
          <w:b/>
          <w:bCs/>
          <w:spacing w:val="-37"/>
          <w:sz w:val="21"/>
          <w:szCs w:val="21"/>
        </w:rPr>
        <w:t> </w:t>
      </w:r>
      <w:r>
        <w:rPr>
          <w:rFonts w:ascii="宋体" w:hAnsi="宋体" w:cs="宋体" w:eastAsia="宋体" w:hint="default"/>
          <w:sz w:val="18"/>
          <w:szCs w:val="18"/>
        </w:rPr>
        <w:t>无</w:t>
      </w:r>
    </w:p>
    <w:p>
      <w:pPr>
        <w:spacing w:line="376" w:lineRule="auto" w:before="102"/>
        <w:ind w:left="153" w:right="835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十四、承诺及或有事项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spacing w:before="182"/>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资产负债表日存在的重要承诺</w:t>
      </w:r>
    </w:p>
    <w:p>
      <w:pPr>
        <w:pStyle w:val="BodyText"/>
        <w:spacing w:line="240" w:lineRule="auto" w:before="89"/>
        <w:ind w:left="700" w:right="1024"/>
        <w:jc w:val="left"/>
      </w:pPr>
      <w:r>
        <w:rPr/>
        <w:t>（</w:t>
      </w:r>
      <w:r>
        <w:rPr>
          <w:rFonts w:ascii="Times New Roman" w:hAnsi="Times New Roman" w:cs="Times New Roman" w:eastAsia="Times New Roman" w:hint="default"/>
        </w:rPr>
        <w:t>1</w:t>
      </w:r>
      <w:r>
        <w:rPr/>
        <w:t>）经营租赁承诺</w:t>
      </w:r>
    </w:p>
    <w:p>
      <w:pPr>
        <w:spacing w:line="240" w:lineRule="auto" w:before="6"/>
        <w:rPr>
          <w:rFonts w:ascii="宋体" w:hAnsi="宋体" w:cs="宋体" w:eastAsia="宋体" w:hint="default"/>
          <w:sz w:val="25"/>
          <w:szCs w:val="25"/>
        </w:rPr>
      </w:pPr>
    </w:p>
    <w:p>
      <w:pPr>
        <w:pStyle w:val="BodyText"/>
        <w:spacing w:line="273" w:lineRule="auto" w:before="0"/>
        <w:ind w:left="830" w:right="1024" w:firstLine="254"/>
        <w:jc w:val="left"/>
      </w:pPr>
      <w:r>
        <w:rPr/>
        <w:t>根据已签订的不可撤销的经营性租赁合同，本公司于资产负债表日后应支付的最低租赁付款额</w:t>
      </w:r>
      <w:r>
        <w:rPr>
          <w:w w:val="100"/>
        </w:rPr>
        <w:t> </w:t>
      </w:r>
      <w:r>
        <w:rPr/>
        <w:t>如下：</w:t>
      </w:r>
    </w:p>
    <w:tbl>
      <w:tblPr>
        <w:tblW w:w="0" w:type="auto"/>
        <w:jc w:val="left"/>
        <w:tblInd w:w="134" w:type="dxa"/>
        <w:tblLayout w:type="fixed"/>
        <w:tblCellMar>
          <w:top w:w="0" w:type="dxa"/>
          <w:left w:w="0" w:type="dxa"/>
          <w:bottom w:w="0" w:type="dxa"/>
          <w:right w:w="0" w:type="dxa"/>
        </w:tblCellMar>
        <w:tblLook w:val="01E0"/>
      </w:tblPr>
      <w:tblGrid>
        <w:gridCol w:w="6050"/>
        <w:gridCol w:w="3611"/>
      </w:tblGrid>
      <w:tr>
        <w:trPr>
          <w:trHeight w:val="350" w:hRule="exact"/>
        </w:trPr>
        <w:tc>
          <w:tcPr>
            <w:tcW w:w="6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剩余租赁期</w:t>
            </w:r>
          </w:p>
        </w:tc>
        <w:tc>
          <w:tcPr>
            <w:tcW w:w="3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66" w:right="0"/>
              <w:jc w:val="left"/>
              <w:rPr>
                <w:rFonts w:ascii="宋体" w:hAnsi="宋体" w:cs="宋体" w:eastAsia="宋体" w:hint="default"/>
                <w:sz w:val="21"/>
                <w:szCs w:val="21"/>
              </w:rPr>
            </w:pPr>
            <w:r>
              <w:rPr>
                <w:rFonts w:ascii="宋体" w:hAnsi="宋体" w:cs="宋体" w:eastAsia="宋体" w:hint="default"/>
                <w:sz w:val="21"/>
                <w:szCs w:val="21"/>
              </w:rPr>
              <w:t>最低租赁付款额</w:t>
            </w:r>
          </w:p>
        </w:tc>
      </w:tr>
      <w:tr>
        <w:trPr>
          <w:trHeight w:val="346" w:hRule="exact"/>
        </w:trPr>
        <w:tc>
          <w:tcPr>
            <w:tcW w:w="605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3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10,777,847.58</w:t>
            </w:r>
            <w:r>
              <w:rPr>
                <w:rFonts w:ascii="Times New Roman"/>
                <w:sz w:val="16"/>
              </w:rPr>
            </w:r>
          </w:p>
        </w:tc>
      </w:tr>
      <w:tr>
        <w:trPr>
          <w:trHeight w:val="346" w:hRule="exact"/>
        </w:trPr>
        <w:tc>
          <w:tcPr>
            <w:tcW w:w="605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3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9,170,105.73</w:t>
            </w:r>
            <w:r>
              <w:rPr>
                <w:rFonts w:ascii="Times New Roman"/>
                <w:sz w:val="16"/>
              </w:rPr>
            </w:r>
          </w:p>
        </w:tc>
      </w:tr>
      <w:tr>
        <w:trPr>
          <w:trHeight w:val="350" w:hRule="exact"/>
        </w:trPr>
        <w:tc>
          <w:tcPr>
            <w:tcW w:w="6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3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9,052,730.48</w:t>
            </w:r>
            <w:r>
              <w:rPr>
                <w:rFonts w:ascii="Times New Roman"/>
                <w:sz w:val="16"/>
              </w:rPr>
            </w:r>
          </w:p>
        </w:tc>
      </w:tr>
      <w:tr>
        <w:trPr>
          <w:trHeight w:val="346" w:hRule="exact"/>
        </w:trPr>
        <w:tc>
          <w:tcPr>
            <w:tcW w:w="6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3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7,747,418.48</w:t>
            </w:r>
            <w:r>
              <w:rPr>
                <w:rFonts w:ascii="Times New Roman"/>
                <w:sz w:val="16"/>
              </w:rPr>
            </w:r>
          </w:p>
        </w:tc>
      </w:tr>
      <w:tr>
        <w:trPr>
          <w:trHeight w:val="346" w:hRule="exact"/>
        </w:trPr>
        <w:tc>
          <w:tcPr>
            <w:tcW w:w="60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36,748,102.27</w:t>
            </w:r>
            <w:r>
              <w:rPr>
                <w:rFonts w:ascii="Times New Roman"/>
                <w:sz w:val="16"/>
              </w:rPr>
            </w:r>
          </w:p>
        </w:tc>
      </w:tr>
    </w:tbl>
    <w:p>
      <w:pPr>
        <w:spacing w:line="240" w:lineRule="auto" w:before="9"/>
        <w:rPr>
          <w:rFonts w:ascii="宋体" w:hAnsi="宋体" w:cs="宋体" w:eastAsia="宋体" w:hint="default"/>
          <w:sz w:val="21"/>
          <w:szCs w:val="21"/>
        </w:rPr>
      </w:pPr>
    </w:p>
    <w:p>
      <w:pPr>
        <w:pStyle w:val="BodyText"/>
        <w:spacing w:line="240" w:lineRule="auto" w:before="36"/>
        <w:ind w:left="806" w:right="1024"/>
        <w:jc w:val="left"/>
      </w:pPr>
      <w:r>
        <w:rPr/>
        <w:t>（</w:t>
      </w:r>
      <w:r>
        <w:rPr>
          <w:rFonts w:ascii="Times New Roman" w:hAnsi="Times New Roman" w:cs="Times New Roman" w:eastAsia="Times New Roman" w:hint="default"/>
        </w:rPr>
        <w:t>2</w:t>
      </w:r>
      <w:r>
        <w:rPr/>
        <w:t>）其他重大财务承诺事项</w:t>
      </w:r>
    </w:p>
    <w:p>
      <w:pPr>
        <w:spacing w:after="0" w:line="240" w:lineRule="auto"/>
        <w:jc w:val="left"/>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left="1128" w:right="1024"/>
        <w:jc w:val="left"/>
      </w:pPr>
      <w:r>
        <w:rPr/>
        <w:t>为其他单体提供承诺债务担保尚未到期事项：</w:t>
      </w:r>
    </w:p>
    <w:p>
      <w:pPr>
        <w:spacing w:line="240" w:lineRule="auto" w:before="8"/>
        <w:rPr>
          <w:rFonts w:ascii="宋体" w:hAnsi="宋体" w:cs="宋体" w:eastAsia="宋体" w:hint="default"/>
          <w:sz w:val="3"/>
          <w:szCs w:val="3"/>
        </w:rPr>
      </w:pPr>
    </w:p>
    <w:tbl>
      <w:tblPr>
        <w:tblW w:w="0" w:type="auto"/>
        <w:jc w:val="left"/>
        <w:tblInd w:w="134" w:type="dxa"/>
        <w:tblLayout w:type="fixed"/>
        <w:tblCellMar>
          <w:top w:w="0" w:type="dxa"/>
          <w:left w:w="0" w:type="dxa"/>
          <w:bottom w:w="0" w:type="dxa"/>
          <w:right w:w="0" w:type="dxa"/>
        </w:tblCellMar>
        <w:tblLook w:val="01E0"/>
      </w:tblPr>
      <w:tblGrid>
        <w:gridCol w:w="4130"/>
        <w:gridCol w:w="2679"/>
        <w:gridCol w:w="2852"/>
      </w:tblGrid>
      <w:tr>
        <w:trPr>
          <w:trHeight w:val="346"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
              <w:jc w:val="center"/>
              <w:rPr>
                <w:rFonts w:ascii="宋体" w:hAnsi="宋体" w:cs="宋体" w:eastAsia="宋体" w:hint="default"/>
                <w:sz w:val="16"/>
                <w:szCs w:val="16"/>
              </w:rPr>
            </w:pPr>
            <w:r>
              <w:rPr>
                <w:rFonts w:ascii="宋体" w:hAnsi="宋体" w:cs="宋体" w:eastAsia="宋体" w:hint="default"/>
                <w:sz w:val="16"/>
                <w:szCs w:val="16"/>
              </w:rPr>
              <w:t>被担保方</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41" w:right="0"/>
              <w:jc w:val="left"/>
              <w:rPr>
                <w:rFonts w:ascii="宋体" w:hAnsi="宋体" w:cs="宋体" w:eastAsia="宋体" w:hint="default"/>
                <w:sz w:val="16"/>
                <w:szCs w:val="16"/>
              </w:rPr>
            </w:pPr>
            <w:r>
              <w:rPr>
                <w:rFonts w:ascii="宋体" w:hAnsi="宋体" w:cs="宋体" w:eastAsia="宋体" w:hint="default"/>
                <w:sz w:val="16"/>
                <w:szCs w:val="16"/>
              </w:rPr>
              <w:t>承诺担保金额</w:t>
            </w:r>
          </w:p>
        </w:tc>
      </w:tr>
      <w:tr>
        <w:trPr>
          <w:trHeight w:val="351"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hAnsi="宋体" w:cs="宋体" w:eastAsia="宋体" w:hint="default"/>
                <w:sz w:val="16"/>
                <w:szCs w:val="16"/>
              </w:rPr>
              <w:t>平安银行知春路支行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110,000,000.00</w:t>
            </w:r>
            <w:r>
              <w:rPr>
                <w:rFonts w:ascii="Times New Roman"/>
                <w:sz w:val="16"/>
              </w:rPr>
            </w:r>
          </w:p>
        </w:tc>
      </w:tr>
      <w:tr>
        <w:trPr>
          <w:trHeight w:val="346"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80,000,000.00</w:t>
            </w:r>
            <w:r>
              <w:rPr>
                <w:rFonts w:ascii="Times New Roman"/>
                <w:sz w:val="16"/>
              </w:rPr>
            </w:r>
          </w:p>
        </w:tc>
      </w:tr>
      <w:tr>
        <w:trPr>
          <w:trHeight w:val="346"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厦门国际银行海淀支行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66,000,000.00</w:t>
            </w:r>
            <w:r>
              <w:rPr>
                <w:rFonts w:ascii="Times New Roman"/>
                <w:sz w:val="16"/>
              </w:rPr>
            </w:r>
          </w:p>
        </w:tc>
      </w:tr>
      <w:tr>
        <w:trPr>
          <w:trHeight w:val="346"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宁波银行北京分行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r>
      <w:tr>
        <w:trPr>
          <w:trHeight w:val="350"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
              <w:jc w:val="center"/>
              <w:rPr>
                <w:rFonts w:ascii="宋体" w:hAnsi="宋体" w:cs="宋体" w:eastAsia="宋体" w:hint="default"/>
                <w:sz w:val="16"/>
                <w:szCs w:val="16"/>
              </w:rPr>
            </w:pPr>
            <w:r>
              <w:rPr>
                <w:rFonts w:ascii="宋体" w:hAnsi="宋体" w:cs="宋体" w:eastAsia="宋体" w:hint="default"/>
                <w:sz w:val="16"/>
                <w:szCs w:val="16"/>
              </w:rPr>
              <w:t>北京银行广源支行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1,980,309.00</w:t>
            </w:r>
            <w:r>
              <w:rPr>
                <w:rFonts w:ascii="Times New Roman"/>
                <w:sz w:val="16"/>
              </w:rPr>
            </w:r>
          </w:p>
        </w:tc>
      </w:tr>
      <w:tr>
        <w:trPr>
          <w:trHeight w:val="346"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大唐高鸿信息技术有限公司</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5,000,000.00</w:t>
            </w:r>
            <w:r>
              <w:rPr>
                <w:rFonts w:ascii="Times New Roman"/>
                <w:sz w:val="16"/>
              </w:rPr>
            </w:r>
          </w:p>
        </w:tc>
      </w:tr>
      <w:tr>
        <w:trPr>
          <w:trHeight w:val="346"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大唐融合通信股份有限公司</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27,000,000.00</w:t>
            </w:r>
            <w:r>
              <w:rPr>
                <w:rFonts w:ascii="Times New Roman"/>
                <w:sz w:val="16"/>
              </w:rPr>
            </w:r>
          </w:p>
        </w:tc>
      </w:tr>
      <w:tr>
        <w:trPr>
          <w:trHeight w:val="350"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大唐融合通信股份有限公司</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10,000,000.00</w:t>
            </w:r>
            <w:r>
              <w:rPr>
                <w:rFonts w:ascii="Times New Roman"/>
                <w:sz w:val="16"/>
              </w:rPr>
            </w:r>
          </w:p>
        </w:tc>
      </w:tr>
      <w:tr>
        <w:trPr>
          <w:trHeight w:val="346"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大唐融合通信股份有限公司</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5,350,736.14</w:t>
            </w:r>
            <w:r>
              <w:rPr>
                <w:rFonts w:ascii="Times New Roman"/>
                <w:sz w:val="16"/>
              </w:rPr>
            </w:r>
          </w:p>
        </w:tc>
      </w:tr>
      <w:tr>
        <w:trPr>
          <w:trHeight w:val="346"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贵州大唐高鸿置业有限公司</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11,848,450.20</w:t>
            </w:r>
            <w:r>
              <w:rPr>
                <w:rFonts w:ascii="Times New Roman"/>
                <w:sz w:val="16"/>
              </w:rPr>
            </w:r>
          </w:p>
        </w:tc>
      </w:tr>
      <w:tr>
        <w:trPr>
          <w:trHeight w:val="346"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江苏高鸿鼎远信息科技有限公司</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4"/>
              <w:jc w:val="center"/>
              <w:rPr>
                <w:rFonts w:ascii="宋体" w:hAnsi="宋体" w:cs="宋体" w:eastAsia="宋体" w:hint="default"/>
                <w:sz w:val="16"/>
                <w:szCs w:val="16"/>
              </w:rPr>
            </w:pPr>
            <w:r>
              <w:rPr>
                <w:rFonts w:ascii="宋体" w:hAnsi="宋体" w:cs="宋体" w:eastAsia="宋体" w:hint="default"/>
                <w:sz w:val="16"/>
                <w:szCs w:val="16"/>
              </w:rPr>
              <w:t>渤海银行南京分行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100,000,000.00</w:t>
            </w:r>
            <w:r>
              <w:rPr>
                <w:rFonts w:ascii="Times New Roman"/>
                <w:sz w:val="16"/>
              </w:rPr>
            </w:r>
          </w:p>
        </w:tc>
      </w:tr>
      <w:tr>
        <w:trPr>
          <w:trHeight w:val="350"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江苏高鸿鼎恒信息技术有限公司</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
              <w:jc w:val="center"/>
              <w:rPr>
                <w:rFonts w:ascii="宋体" w:hAnsi="宋体" w:cs="宋体" w:eastAsia="宋体" w:hint="default"/>
                <w:sz w:val="16"/>
                <w:szCs w:val="16"/>
              </w:rPr>
            </w:pPr>
            <w:r>
              <w:rPr>
                <w:rFonts w:ascii="宋体" w:hAnsi="宋体" w:cs="宋体" w:eastAsia="宋体" w:hint="default"/>
                <w:sz w:val="16"/>
                <w:szCs w:val="16"/>
              </w:rPr>
              <w:t>渤海银行南京分行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r>
      <w:tr>
        <w:trPr>
          <w:trHeight w:val="346"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江苏高鸿鼎恒信息技术有限公司</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民生银行南京分行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30,000,000.00</w:t>
            </w:r>
            <w:r>
              <w:rPr>
                <w:rFonts w:ascii="Times New Roman"/>
                <w:sz w:val="16"/>
              </w:rPr>
            </w:r>
          </w:p>
        </w:tc>
      </w:tr>
      <w:tr>
        <w:trPr>
          <w:trHeight w:val="346" w:hRule="exact"/>
        </w:trPr>
        <w:tc>
          <w:tcPr>
            <w:tcW w:w="68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
              <w:jc w:val="center"/>
              <w:rPr>
                <w:rFonts w:ascii="宋体" w:hAnsi="宋体" w:cs="宋体" w:eastAsia="宋体" w:hint="default"/>
                <w:sz w:val="16"/>
                <w:szCs w:val="16"/>
              </w:rPr>
            </w:pPr>
            <w:r>
              <w:rPr>
                <w:rFonts w:ascii="宋体" w:hAnsi="宋体" w:cs="宋体" w:eastAsia="宋体" w:hint="default"/>
                <w:sz w:val="16"/>
                <w:szCs w:val="16"/>
              </w:rPr>
              <w:t>合计</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547,179,495.34</w:t>
            </w:r>
            <w:r>
              <w:rPr>
                <w:rFonts w:ascii="Times New Roman"/>
                <w:sz w:val="16"/>
              </w:rPr>
            </w:r>
          </w:p>
        </w:tc>
      </w:tr>
    </w:tbl>
    <w:p>
      <w:pPr>
        <w:spacing w:line="240" w:lineRule="auto" w:before="4"/>
        <w:rPr>
          <w:rFonts w:ascii="宋体" w:hAnsi="宋体" w:cs="宋体" w:eastAsia="宋体" w:hint="default"/>
          <w:sz w:val="20"/>
          <w:szCs w:val="20"/>
        </w:rPr>
      </w:pPr>
    </w:p>
    <w:p>
      <w:pPr>
        <w:pStyle w:val="BodyText"/>
        <w:spacing w:line="240" w:lineRule="auto" w:before="36"/>
        <w:ind w:left="676" w:right="1024"/>
        <w:jc w:val="left"/>
      </w:pPr>
      <w:r>
        <w:rPr/>
        <w:t>（</w:t>
      </w:r>
      <w:r>
        <w:rPr>
          <w:rFonts w:ascii="Times New Roman" w:hAnsi="Times New Roman" w:cs="Times New Roman" w:eastAsia="Times New Roman" w:hint="default"/>
        </w:rPr>
        <w:t>3</w:t>
      </w:r>
      <w:r>
        <w:rPr/>
        <w:t>）其他</w:t>
      </w:r>
    </w:p>
    <w:p>
      <w:pPr>
        <w:spacing w:line="240" w:lineRule="auto" w:before="5"/>
        <w:rPr>
          <w:rFonts w:ascii="宋体" w:hAnsi="宋体" w:cs="宋体" w:eastAsia="宋体" w:hint="default"/>
          <w:sz w:val="27"/>
          <w:szCs w:val="27"/>
        </w:rPr>
      </w:pPr>
    </w:p>
    <w:p>
      <w:pPr>
        <w:spacing w:line="309" w:lineRule="auto" w:before="0"/>
        <w:ind w:left="153" w:right="1134" w:firstLine="427"/>
        <w:jc w:val="both"/>
        <w:rPr>
          <w:rFonts w:ascii="宋体" w:hAnsi="宋体" w:cs="宋体" w:eastAsia="宋体" w:hint="default"/>
          <w:sz w:val="18"/>
          <w:szCs w:val="18"/>
        </w:rPr>
      </w:pPr>
      <w:r>
        <w:rPr>
          <w:rFonts w:ascii="宋体" w:hAnsi="宋体" w:cs="宋体" w:eastAsia="宋体" w:hint="default"/>
          <w:spacing w:val="-3"/>
          <w:sz w:val="18"/>
          <w:szCs w:val="18"/>
        </w:rPr>
        <w:t>本公司为从事房地产开发业务子公司大唐高鸿济宁电子信息技术有限公司商品房承购人向银行提供按揭贷款担保，尚</w:t>
      </w:r>
      <w:r>
        <w:rPr>
          <w:rFonts w:ascii="宋体" w:hAnsi="宋体" w:cs="宋体" w:eastAsia="宋体" w:hint="default"/>
          <w:w w:val="101"/>
          <w:sz w:val="18"/>
          <w:szCs w:val="18"/>
        </w:rPr>
        <w:t> </w:t>
      </w:r>
      <w:r>
        <w:rPr>
          <w:rFonts w:ascii="宋体" w:hAnsi="宋体" w:cs="宋体" w:eastAsia="宋体" w:hint="default"/>
          <w:spacing w:val="-3"/>
          <w:sz w:val="18"/>
          <w:szCs w:val="18"/>
        </w:rPr>
        <w:t>未结清的担保金额</w:t>
      </w:r>
      <w:r>
        <w:rPr>
          <w:rFonts w:ascii="Times New Roman" w:hAnsi="Times New Roman" w:cs="Times New Roman" w:eastAsia="Times New Roman" w:hint="default"/>
          <w:spacing w:val="-3"/>
          <w:sz w:val="18"/>
          <w:szCs w:val="18"/>
        </w:rPr>
        <w:t>4,168.00</w:t>
      </w:r>
      <w:r>
        <w:rPr>
          <w:rFonts w:ascii="宋体" w:hAnsi="宋体" w:cs="宋体" w:eastAsia="宋体" w:hint="default"/>
          <w:spacing w:val="-3"/>
          <w:sz w:val="18"/>
          <w:szCs w:val="18"/>
        </w:rPr>
        <w:t>万元；为从事房地产开发业务子公司贵州大唐高鸿置业有限公司商品房承购人向银行提供按揭贷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款担保，尚未结清的担保金额</w:t>
      </w:r>
      <w:r>
        <w:rPr>
          <w:rFonts w:ascii="Times New Roman" w:hAnsi="Times New Roman" w:cs="Times New Roman" w:eastAsia="Times New Roman" w:hint="default"/>
          <w:sz w:val="18"/>
          <w:szCs w:val="18"/>
        </w:rPr>
        <w:t>1,628.90</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Microsoft JhengHei" w:hAnsi="Microsoft JhengHei" w:cs="Microsoft JhengHei" w:eastAsia="Microsoft JhengHei" w:hint="default"/>
          <w:b/>
          <w:bCs/>
          <w:sz w:val="14"/>
          <w:szCs w:val="14"/>
        </w:rPr>
      </w:pPr>
    </w:p>
    <w:p>
      <w:pPr>
        <w:spacing w:line="405" w:lineRule="auto" w:before="0"/>
        <w:ind w:left="720" w:right="2725" w:hanging="567"/>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）资产负债表日存在的重要或有事项</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Times New Roman" w:hAnsi="Times New Roman" w:cs="Times New Roman" w:eastAsia="Times New Roman" w:hint="default"/>
          <w:b/>
          <w:bCs/>
          <w:spacing w:val="-1"/>
          <w:sz w:val="21"/>
          <w:szCs w:val="21"/>
        </w:rPr>
        <w:t>A</w:t>
      </w:r>
      <w:r>
        <w:rPr>
          <w:rFonts w:ascii="Microsoft JhengHei" w:hAnsi="Microsoft JhengHei" w:cs="Microsoft JhengHei" w:eastAsia="Microsoft JhengHei" w:hint="default"/>
          <w:b/>
          <w:bCs/>
          <w:spacing w:val="-1"/>
          <w:sz w:val="21"/>
          <w:szCs w:val="21"/>
        </w:rPr>
        <w:t>、为其他单位提供债务担保形成的或有负债及其财务影响</w:t>
      </w:r>
      <w:r>
        <w:rPr>
          <w:rFonts w:ascii="Microsoft JhengHei" w:hAnsi="Microsoft JhengHei" w:cs="Microsoft JhengHei" w:eastAsia="Microsoft JhengHei" w:hint="default"/>
          <w:b/>
          <w:bCs/>
          <w:w w:val="100"/>
          <w:sz w:val="21"/>
          <w:szCs w:val="21"/>
        </w:rPr>
        <w:t> </w:t>
      </w:r>
      <w:r>
        <w:rPr>
          <w:rFonts w:ascii="Times New Roman" w:hAnsi="Times New Roman" w:cs="Times New Roman" w:eastAsia="Times New Roman" w:hint="default"/>
          <w:b/>
          <w:bCs/>
          <w:sz w:val="21"/>
          <w:szCs w:val="21"/>
        </w:rPr>
        <w:t>a</w:t>
      </w:r>
      <w:r>
        <w:rPr>
          <w:rFonts w:ascii="Microsoft JhengHei" w:hAnsi="Microsoft JhengHei" w:cs="Microsoft JhengHei" w:eastAsia="Microsoft JhengHei" w:hint="default"/>
          <w:b/>
          <w:bCs/>
          <w:sz w:val="21"/>
          <w:szCs w:val="21"/>
        </w:rPr>
        <w:t>、为北京大唐高鸿数据网络技术有限公司提供担保</w:t>
      </w:r>
      <w:r>
        <w:rPr>
          <w:rFonts w:ascii="Arial" w:hAnsi="Arial" w:cs="Arial" w:eastAsia="Arial" w:hint="default"/>
          <w:b/>
          <w:bCs/>
          <w:w w:val="180"/>
          <w:sz w:val="21"/>
          <w:szCs w:val="21"/>
        </w:rPr>
        <w:t> </w:t>
      </w:r>
      <w:r>
        <w:rPr>
          <w:rFonts w:ascii="Arial" w:hAnsi="Arial" w:cs="Arial" w:eastAsia="Arial" w:hint="default"/>
          <w:sz w:val="21"/>
          <w:szCs w:val="21"/>
        </w:rPr>
      </w:r>
    </w:p>
    <w:p>
      <w:pPr>
        <w:spacing w:line="240" w:lineRule="auto" w:before="5"/>
        <w:rPr>
          <w:rFonts w:ascii="Arial" w:hAnsi="Arial" w:cs="Arial" w:eastAsia="Arial" w:hint="default"/>
          <w:b/>
          <w:bCs/>
          <w:sz w:val="12"/>
          <w:szCs w:val="12"/>
        </w:rPr>
      </w:pPr>
    </w:p>
    <w:tbl>
      <w:tblPr>
        <w:tblW w:w="0" w:type="auto"/>
        <w:jc w:val="left"/>
        <w:tblInd w:w="134" w:type="dxa"/>
        <w:tblLayout w:type="fixed"/>
        <w:tblCellMar>
          <w:top w:w="0" w:type="dxa"/>
          <w:left w:w="0" w:type="dxa"/>
          <w:bottom w:w="0" w:type="dxa"/>
          <w:right w:w="0" w:type="dxa"/>
        </w:tblCellMar>
        <w:tblLook w:val="01E0"/>
      </w:tblPr>
      <w:tblGrid>
        <w:gridCol w:w="2963"/>
        <w:gridCol w:w="2170"/>
        <w:gridCol w:w="2180"/>
        <w:gridCol w:w="2348"/>
      </w:tblGrid>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518" w:right="0"/>
              <w:jc w:val="left"/>
              <w:rPr>
                <w:rFonts w:ascii="宋体" w:hAnsi="宋体" w:cs="宋体" w:eastAsia="宋体" w:hint="default"/>
                <w:sz w:val="16"/>
                <w:szCs w:val="16"/>
              </w:rPr>
            </w:pPr>
            <w:r>
              <w:rPr>
                <w:rFonts w:ascii="宋体" w:hAnsi="宋体" w:cs="宋体" w:eastAsia="宋体" w:hint="default"/>
                <w:sz w:val="16"/>
                <w:szCs w:val="16"/>
              </w:rPr>
              <w:t>担保金额（元）</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光大银行清华园支行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2019-3-27</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40,000,000.00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2019-4-27</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220,896.00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6"/>
                <w:szCs w:val="16"/>
              </w:rPr>
            </w:pPr>
            <w:r>
              <w:rPr>
                <w:rFonts w:ascii="Times New Roman"/>
                <w:sz w:val="16"/>
              </w:rPr>
              <w:t>2019-4-30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2019-5-24</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85,000,000.00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Times New Roman" w:hAnsi="Times New Roman" w:cs="Times New Roman" w:eastAsia="Times New Roman" w:hint="default"/>
                <w:sz w:val="16"/>
                <w:szCs w:val="16"/>
              </w:rPr>
            </w:pPr>
            <w:r>
              <w:rPr>
                <w:rFonts w:ascii="Times New Roman"/>
                <w:sz w:val="16"/>
              </w:rPr>
              <w:t>2019-6-6</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平安银行知春路支行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Times New Roman" w:hAnsi="Times New Roman" w:cs="Times New Roman" w:eastAsia="Times New Roman" w:hint="default"/>
                <w:sz w:val="16"/>
                <w:szCs w:val="16"/>
              </w:rPr>
            </w:pPr>
            <w:r>
              <w:rPr>
                <w:rFonts w:ascii="Times New Roman"/>
                <w:sz w:val="16"/>
              </w:rPr>
              <w:t>2019-7-5</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650,909.05</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2019-7-21</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宁波银行北京分行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70,000,000.00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2019-8-26</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bl>
    <w:p>
      <w:pPr>
        <w:spacing w:after="0" w:line="240" w:lineRule="auto"/>
        <w:jc w:val="center"/>
        <w:rPr>
          <w:rFonts w:ascii="宋体" w:hAnsi="宋体" w:cs="宋体" w:eastAsia="宋体" w:hint="default"/>
          <w:sz w:val="16"/>
          <w:szCs w:val="16"/>
        </w:rPr>
        <w:sectPr>
          <w:pgSz w:w="11910" w:h="16840"/>
          <w:pgMar w:header="876" w:footer="979" w:top="1060" w:bottom="1160" w:left="980" w:right="0"/>
        </w:sectPr>
      </w:pPr>
    </w:p>
    <w:p>
      <w:pPr>
        <w:spacing w:line="240" w:lineRule="auto" w:before="0"/>
        <w:rPr>
          <w:rFonts w:ascii="Arial" w:hAnsi="Arial" w:cs="Arial" w:eastAsia="Arial" w:hint="default"/>
          <w:b/>
          <w:bCs/>
          <w:sz w:val="20"/>
          <w:szCs w:val="20"/>
        </w:rPr>
      </w:pPr>
    </w:p>
    <w:p>
      <w:pPr>
        <w:spacing w:line="240" w:lineRule="auto" w:before="4"/>
        <w:rPr>
          <w:rFonts w:ascii="Arial" w:hAnsi="Arial" w:cs="Arial" w:eastAsia="Arial" w:hint="default"/>
          <w:b/>
          <w:bCs/>
          <w:sz w:val="12"/>
          <w:szCs w:val="12"/>
        </w:rPr>
      </w:pPr>
    </w:p>
    <w:tbl>
      <w:tblPr>
        <w:tblW w:w="0" w:type="auto"/>
        <w:jc w:val="left"/>
        <w:tblInd w:w="134" w:type="dxa"/>
        <w:tblLayout w:type="fixed"/>
        <w:tblCellMar>
          <w:top w:w="0" w:type="dxa"/>
          <w:left w:w="0" w:type="dxa"/>
          <w:bottom w:w="0" w:type="dxa"/>
          <w:right w:w="0" w:type="dxa"/>
        </w:tblCellMar>
        <w:tblLook w:val="01E0"/>
      </w:tblPr>
      <w:tblGrid>
        <w:gridCol w:w="2963"/>
        <w:gridCol w:w="2170"/>
        <w:gridCol w:w="2180"/>
        <w:gridCol w:w="2348"/>
      </w:tblGrid>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48" w:right="0"/>
              <w:jc w:val="left"/>
              <w:rPr>
                <w:rFonts w:ascii="Times New Roman" w:hAnsi="Times New Roman" w:cs="Times New Roman" w:eastAsia="Times New Roman" w:hint="default"/>
                <w:sz w:val="16"/>
                <w:szCs w:val="16"/>
              </w:rPr>
            </w:pPr>
            <w:r>
              <w:rPr>
                <w:rFonts w:ascii="Times New Roman"/>
                <w:sz w:val="16"/>
              </w:rPr>
              <w:t>2019-9-11</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48" w:right="0"/>
              <w:jc w:val="left"/>
              <w:rPr>
                <w:rFonts w:ascii="Times New Roman" w:hAnsi="Times New Roman" w:cs="Times New Roman" w:eastAsia="Times New Roman" w:hint="default"/>
                <w:sz w:val="16"/>
                <w:szCs w:val="16"/>
              </w:rPr>
            </w:pPr>
            <w:r>
              <w:rPr>
                <w:rFonts w:ascii="Times New Roman"/>
                <w:sz w:val="16"/>
              </w:rPr>
              <w:t>2019-9-11</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510,000.00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10" w:right="0"/>
              <w:jc w:val="left"/>
              <w:rPr>
                <w:rFonts w:ascii="Times New Roman" w:hAnsi="Times New Roman" w:cs="Times New Roman" w:eastAsia="Times New Roman" w:hint="default"/>
                <w:sz w:val="16"/>
                <w:szCs w:val="16"/>
              </w:rPr>
            </w:pPr>
            <w:r>
              <w:rPr>
                <w:rFonts w:ascii="Times New Roman"/>
                <w:sz w:val="16"/>
              </w:rPr>
              <w:t>2019-10-22</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850,000.00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10" w:right="0"/>
              <w:jc w:val="left"/>
              <w:rPr>
                <w:rFonts w:ascii="Times New Roman" w:hAnsi="Times New Roman" w:cs="Times New Roman" w:eastAsia="Times New Roman" w:hint="default"/>
                <w:sz w:val="16"/>
                <w:szCs w:val="16"/>
              </w:rPr>
            </w:pPr>
            <w:r>
              <w:rPr>
                <w:rFonts w:ascii="Times New Roman"/>
                <w:sz w:val="16"/>
              </w:rPr>
              <w:t>2019-10-22</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850,000.00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10" w:right="0"/>
              <w:jc w:val="left"/>
              <w:rPr>
                <w:rFonts w:ascii="Times New Roman" w:hAnsi="Times New Roman" w:cs="Times New Roman" w:eastAsia="Times New Roman" w:hint="default"/>
                <w:sz w:val="16"/>
                <w:szCs w:val="16"/>
              </w:rPr>
            </w:pPr>
            <w:r>
              <w:rPr>
                <w:rFonts w:ascii="Times New Roman"/>
                <w:sz w:val="16"/>
              </w:rPr>
              <w:t>2019-10-22</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10" w:right="0"/>
              <w:jc w:val="left"/>
              <w:rPr>
                <w:rFonts w:ascii="Times New Roman" w:hAnsi="Times New Roman" w:cs="Times New Roman" w:eastAsia="Times New Roman" w:hint="default"/>
                <w:sz w:val="16"/>
                <w:szCs w:val="16"/>
              </w:rPr>
            </w:pPr>
            <w:r>
              <w:rPr>
                <w:rFonts w:ascii="Times New Roman"/>
                <w:sz w:val="16"/>
              </w:rPr>
              <w:t>2019-10-29</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40,000,000.00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48" w:right="0"/>
              <w:jc w:val="left"/>
              <w:rPr>
                <w:rFonts w:ascii="Times New Roman" w:hAnsi="Times New Roman" w:cs="Times New Roman" w:eastAsia="Times New Roman" w:hint="default"/>
                <w:sz w:val="16"/>
                <w:szCs w:val="16"/>
              </w:rPr>
            </w:pPr>
            <w:r>
              <w:rPr>
                <w:rFonts w:ascii="Times New Roman"/>
                <w:sz w:val="16"/>
              </w:rPr>
              <w:t>2019-11-7</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60,000,000.00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48" w:right="0"/>
              <w:jc w:val="left"/>
              <w:rPr>
                <w:rFonts w:ascii="Times New Roman" w:hAnsi="Times New Roman" w:cs="Times New Roman" w:eastAsia="Times New Roman" w:hint="default"/>
                <w:sz w:val="16"/>
                <w:szCs w:val="16"/>
              </w:rPr>
            </w:pPr>
            <w:r>
              <w:rPr>
                <w:rFonts w:ascii="Times New Roman"/>
                <w:sz w:val="16"/>
              </w:rPr>
              <w:t>2019-11-8</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宁波银行北京分行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10" w:right="0"/>
              <w:jc w:val="left"/>
              <w:rPr>
                <w:rFonts w:ascii="Times New Roman" w:hAnsi="Times New Roman" w:cs="Times New Roman" w:eastAsia="Times New Roman" w:hint="default"/>
                <w:sz w:val="16"/>
                <w:szCs w:val="16"/>
              </w:rPr>
            </w:pPr>
            <w:r>
              <w:rPr>
                <w:rFonts w:ascii="Times New Roman"/>
                <w:sz w:val="16"/>
              </w:rPr>
              <w:t>2019-11-16</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10" w:right="0"/>
              <w:jc w:val="left"/>
              <w:rPr>
                <w:rFonts w:ascii="Times New Roman" w:hAnsi="Times New Roman" w:cs="Times New Roman" w:eastAsia="Times New Roman" w:hint="default"/>
                <w:sz w:val="16"/>
                <w:szCs w:val="16"/>
              </w:rPr>
            </w:pPr>
            <w:r>
              <w:rPr>
                <w:rFonts w:ascii="Times New Roman"/>
                <w:sz w:val="16"/>
              </w:rPr>
              <w:t>2019-11-19</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浦发银行复兴路支行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40,000,000.00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10" w:right="0"/>
              <w:jc w:val="left"/>
              <w:rPr>
                <w:rFonts w:ascii="Times New Roman" w:hAnsi="Times New Roman" w:cs="Times New Roman" w:eastAsia="Times New Roman" w:hint="default"/>
                <w:sz w:val="16"/>
                <w:szCs w:val="16"/>
              </w:rPr>
            </w:pPr>
            <w:r>
              <w:rPr>
                <w:rFonts w:ascii="Times New Roman"/>
                <w:sz w:val="16"/>
              </w:rPr>
              <w:t>2019-12-19</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4,607,942.68</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10" w:right="0"/>
              <w:jc w:val="left"/>
              <w:rPr>
                <w:rFonts w:ascii="Times New Roman" w:hAnsi="Times New Roman" w:cs="Times New Roman" w:eastAsia="Times New Roman" w:hint="default"/>
                <w:sz w:val="16"/>
                <w:szCs w:val="16"/>
              </w:rPr>
            </w:pPr>
            <w:r>
              <w:rPr>
                <w:rFonts w:ascii="Times New Roman"/>
                <w:sz w:val="16"/>
              </w:rPr>
              <w:t>2019-12-26</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1"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710" w:right="0"/>
              <w:jc w:val="left"/>
              <w:rPr>
                <w:rFonts w:ascii="Times New Roman" w:hAnsi="Times New Roman" w:cs="Times New Roman" w:eastAsia="Times New Roman" w:hint="default"/>
                <w:sz w:val="16"/>
                <w:szCs w:val="16"/>
              </w:rPr>
            </w:pPr>
            <w:r>
              <w:rPr>
                <w:rFonts w:ascii="Times New Roman"/>
                <w:sz w:val="16"/>
              </w:rPr>
              <w:t>2019-12-27</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20,019,691.00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48" w:right="0"/>
              <w:jc w:val="left"/>
              <w:rPr>
                <w:rFonts w:ascii="Times New Roman" w:hAnsi="Times New Roman" w:cs="Times New Roman" w:eastAsia="Times New Roman" w:hint="default"/>
                <w:sz w:val="16"/>
                <w:szCs w:val="16"/>
              </w:rPr>
            </w:pPr>
            <w:r>
              <w:rPr>
                <w:rFonts w:ascii="Times New Roman"/>
                <w:sz w:val="16"/>
              </w:rPr>
              <w:t>2020-1-31</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5,825,098.87</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Times New Roman" w:hAnsi="Times New Roman" w:cs="Times New Roman" w:eastAsia="Times New Roman" w:hint="default"/>
                <w:sz w:val="16"/>
                <w:szCs w:val="16"/>
              </w:rPr>
            </w:pPr>
            <w:r>
              <w:rPr>
                <w:rFonts w:ascii="Times New Roman"/>
                <w:sz w:val="16"/>
              </w:rPr>
              <w:t>2020-2-3</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光大银行清华园支行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100,000,000.00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48" w:right="0"/>
              <w:jc w:val="left"/>
              <w:rPr>
                <w:rFonts w:ascii="Times New Roman" w:hAnsi="Times New Roman" w:cs="Times New Roman" w:eastAsia="Times New Roman" w:hint="default"/>
                <w:sz w:val="16"/>
                <w:szCs w:val="16"/>
              </w:rPr>
            </w:pPr>
            <w:r>
              <w:rPr>
                <w:rFonts w:ascii="Times New Roman"/>
                <w:sz w:val="16"/>
              </w:rPr>
              <w:t>2020-3-28</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68,000,000.00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48" w:right="0"/>
              <w:jc w:val="left"/>
              <w:rPr>
                <w:rFonts w:ascii="Times New Roman" w:hAnsi="Times New Roman" w:cs="Times New Roman" w:eastAsia="Times New Roman" w:hint="default"/>
                <w:sz w:val="16"/>
                <w:szCs w:val="16"/>
              </w:rPr>
            </w:pPr>
            <w:r>
              <w:rPr>
                <w:rFonts w:ascii="Times New Roman"/>
                <w:sz w:val="16"/>
              </w:rPr>
              <w:t>2020-4-17</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报告日前已归还</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宁波银行北京分行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30,000,000.00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48" w:right="0"/>
              <w:jc w:val="left"/>
              <w:rPr>
                <w:rFonts w:ascii="Times New Roman" w:hAnsi="Times New Roman" w:cs="Times New Roman" w:eastAsia="Times New Roman" w:hint="default"/>
                <w:sz w:val="16"/>
                <w:szCs w:val="16"/>
              </w:rPr>
            </w:pPr>
            <w:r>
              <w:rPr>
                <w:rFonts w:ascii="Times New Roman"/>
                <w:sz w:val="16"/>
              </w:rPr>
              <w:t>2020-4-10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报告日前已归还</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浦发银行复兴路支行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48" w:right="0"/>
              <w:jc w:val="left"/>
              <w:rPr>
                <w:rFonts w:ascii="Times New Roman" w:hAnsi="Times New Roman" w:cs="Times New Roman" w:eastAsia="Times New Roman" w:hint="default"/>
                <w:sz w:val="16"/>
                <w:szCs w:val="16"/>
              </w:rPr>
            </w:pPr>
            <w:r>
              <w:rPr>
                <w:rFonts w:ascii="Times New Roman"/>
                <w:sz w:val="16"/>
              </w:rPr>
              <w:t>2020-4-20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报告日前已归还</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30,000,000.00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48" w:right="0"/>
              <w:jc w:val="left"/>
              <w:rPr>
                <w:rFonts w:ascii="Times New Roman" w:hAnsi="Times New Roman" w:cs="Times New Roman" w:eastAsia="Times New Roman" w:hint="default"/>
                <w:sz w:val="16"/>
                <w:szCs w:val="16"/>
              </w:rPr>
            </w:pPr>
            <w:r>
              <w:rPr>
                <w:rFonts w:ascii="Times New Roman"/>
                <w:sz w:val="16"/>
              </w:rPr>
              <w:t>2020-6-28</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江苏银行北京分行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70,000,000.00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48" w:right="0"/>
              <w:jc w:val="left"/>
              <w:rPr>
                <w:rFonts w:ascii="Times New Roman" w:hAnsi="Times New Roman" w:cs="Times New Roman" w:eastAsia="Times New Roman" w:hint="default"/>
                <w:sz w:val="16"/>
                <w:szCs w:val="16"/>
              </w:rPr>
            </w:pPr>
            <w:r>
              <w:rPr>
                <w:rFonts w:ascii="Times New Roman"/>
                <w:sz w:val="16"/>
              </w:rPr>
              <w:t>2020-7-21</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60,000,000.00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48" w:right="0"/>
              <w:jc w:val="left"/>
              <w:rPr>
                <w:rFonts w:ascii="Times New Roman" w:hAnsi="Times New Roman" w:cs="Times New Roman" w:eastAsia="Times New Roman" w:hint="default"/>
                <w:sz w:val="16"/>
                <w:szCs w:val="16"/>
              </w:rPr>
            </w:pPr>
            <w:r>
              <w:rPr>
                <w:rFonts w:ascii="Times New Roman"/>
                <w:sz w:val="16"/>
              </w:rPr>
              <w:t>2020-9-12</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厦门国际银行海淀支行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30,000,000.00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48" w:right="0"/>
              <w:jc w:val="left"/>
              <w:rPr>
                <w:rFonts w:ascii="Times New Roman" w:hAnsi="Times New Roman" w:cs="Times New Roman" w:eastAsia="Times New Roman" w:hint="default"/>
                <w:sz w:val="16"/>
                <w:szCs w:val="16"/>
              </w:rPr>
            </w:pPr>
            <w:r>
              <w:rPr>
                <w:rFonts w:ascii="Times New Roman"/>
                <w:sz w:val="16"/>
              </w:rPr>
              <w:t>2020-9-29</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平安银行知春路支行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40,000,000.00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10" w:right="0"/>
              <w:jc w:val="left"/>
              <w:rPr>
                <w:rFonts w:ascii="Times New Roman" w:hAnsi="Times New Roman" w:cs="Times New Roman" w:eastAsia="Times New Roman" w:hint="default"/>
                <w:sz w:val="16"/>
                <w:szCs w:val="16"/>
              </w:rPr>
            </w:pPr>
            <w:r>
              <w:rPr>
                <w:rFonts w:ascii="Times New Roman"/>
                <w:sz w:val="16"/>
              </w:rPr>
              <w:t>2020-10-16</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宁波银行北京分行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70,000,000.00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10" w:right="0"/>
              <w:jc w:val="left"/>
              <w:rPr>
                <w:rFonts w:ascii="Times New Roman" w:hAnsi="Times New Roman" w:cs="Times New Roman" w:eastAsia="Times New Roman" w:hint="default"/>
                <w:sz w:val="16"/>
                <w:szCs w:val="16"/>
              </w:rPr>
            </w:pPr>
            <w:r>
              <w:rPr>
                <w:rFonts w:ascii="Times New Roman"/>
                <w:sz w:val="16"/>
              </w:rPr>
              <w:t>2020-10-20</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60,000,000.00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48" w:right="0"/>
              <w:jc w:val="left"/>
              <w:rPr>
                <w:rFonts w:ascii="Times New Roman" w:hAnsi="Times New Roman" w:cs="Times New Roman" w:eastAsia="Times New Roman" w:hint="default"/>
                <w:sz w:val="16"/>
                <w:szCs w:val="16"/>
              </w:rPr>
            </w:pPr>
            <w:r>
              <w:rPr>
                <w:rFonts w:ascii="Times New Roman"/>
                <w:sz w:val="16"/>
              </w:rPr>
              <w:t>2020-11-3</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40,000,000.00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48" w:right="0"/>
              <w:jc w:val="left"/>
              <w:rPr>
                <w:rFonts w:ascii="Times New Roman" w:hAnsi="Times New Roman" w:cs="Times New Roman" w:eastAsia="Times New Roman" w:hint="default"/>
                <w:sz w:val="16"/>
                <w:szCs w:val="16"/>
              </w:rPr>
            </w:pPr>
            <w:r>
              <w:rPr>
                <w:rFonts w:ascii="Times New Roman"/>
                <w:sz w:val="16"/>
              </w:rPr>
              <w:t>2020-11-7</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10" w:right="0"/>
              <w:jc w:val="left"/>
              <w:rPr>
                <w:rFonts w:ascii="Times New Roman" w:hAnsi="Times New Roman" w:cs="Times New Roman" w:eastAsia="Times New Roman" w:hint="default"/>
                <w:sz w:val="16"/>
                <w:szCs w:val="16"/>
              </w:rPr>
            </w:pPr>
            <w:r>
              <w:rPr>
                <w:rFonts w:ascii="Times New Roman"/>
                <w:sz w:val="16"/>
              </w:rPr>
              <w:t>2020-11-19</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1,344,438.79</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10" w:right="0"/>
              <w:jc w:val="left"/>
              <w:rPr>
                <w:rFonts w:ascii="Times New Roman" w:hAnsi="Times New Roman" w:cs="Times New Roman" w:eastAsia="Times New Roman" w:hint="default"/>
                <w:sz w:val="16"/>
                <w:szCs w:val="16"/>
              </w:rPr>
            </w:pPr>
            <w:r>
              <w:rPr>
                <w:rFonts w:ascii="Times New Roman"/>
                <w:sz w:val="16"/>
              </w:rPr>
              <w:t>2020-12-26</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420,000.00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10" w:right="0"/>
              <w:jc w:val="left"/>
              <w:rPr>
                <w:rFonts w:ascii="Times New Roman" w:hAnsi="Times New Roman" w:cs="Times New Roman" w:eastAsia="Times New Roman" w:hint="default"/>
                <w:sz w:val="16"/>
                <w:szCs w:val="16"/>
              </w:rPr>
            </w:pPr>
            <w:r>
              <w:rPr>
                <w:rFonts w:ascii="Times New Roman"/>
                <w:sz w:val="16"/>
              </w:rPr>
              <w:t>2020-12-30</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1,128,000.00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48" w:right="0"/>
              <w:jc w:val="left"/>
              <w:rPr>
                <w:rFonts w:ascii="Times New Roman" w:hAnsi="Times New Roman" w:cs="Times New Roman" w:eastAsia="Times New Roman" w:hint="default"/>
                <w:sz w:val="16"/>
                <w:szCs w:val="16"/>
              </w:rPr>
            </w:pPr>
            <w:r>
              <w:rPr>
                <w:rFonts w:ascii="Times New Roman"/>
                <w:sz w:val="16"/>
              </w:rPr>
              <w:t>2022-5-10</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1,379,426,976.39</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1"/>
        <w:rPr>
          <w:rFonts w:ascii="Arial" w:hAnsi="Arial" w:cs="Arial" w:eastAsia="Arial" w:hint="default"/>
          <w:b/>
          <w:bCs/>
          <w:sz w:val="23"/>
          <w:szCs w:val="23"/>
        </w:rPr>
      </w:pPr>
    </w:p>
    <w:p>
      <w:pPr>
        <w:spacing w:line="335" w:lineRule="exact" w:before="0"/>
        <w:ind w:left="1205"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b</w:t>
      </w:r>
      <w:r>
        <w:rPr>
          <w:rFonts w:ascii="Microsoft JhengHei" w:hAnsi="Microsoft JhengHei" w:cs="Microsoft JhengHei" w:eastAsia="Microsoft JhengHei" w:hint="default"/>
          <w:b/>
          <w:bCs/>
          <w:sz w:val="21"/>
          <w:szCs w:val="21"/>
        </w:rPr>
        <w:t>、为北京大唐高鸿科技发展有限公司提供担保</w:t>
      </w:r>
      <w:r>
        <w:rPr>
          <w:rFonts w:ascii="Microsoft JhengHei" w:hAnsi="Microsoft JhengHei" w:cs="Microsoft JhengHei" w:eastAsia="Microsoft JhengHei" w:hint="default"/>
          <w:sz w:val="21"/>
          <w:szCs w:val="21"/>
        </w:rPr>
      </w:r>
    </w:p>
    <w:tbl>
      <w:tblPr>
        <w:tblW w:w="0" w:type="auto"/>
        <w:jc w:val="left"/>
        <w:tblInd w:w="134" w:type="dxa"/>
        <w:tblLayout w:type="fixed"/>
        <w:tblCellMar>
          <w:top w:w="0" w:type="dxa"/>
          <w:left w:w="0" w:type="dxa"/>
          <w:bottom w:w="0" w:type="dxa"/>
          <w:right w:w="0" w:type="dxa"/>
        </w:tblCellMar>
        <w:tblLook w:val="01E0"/>
      </w:tblPr>
      <w:tblGrid>
        <w:gridCol w:w="2963"/>
        <w:gridCol w:w="2338"/>
        <w:gridCol w:w="2180"/>
        <w:gridCol w:w="2180"/>
      </w:tblGrid>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41,792,400.00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center"/>
              <w:rPr>
                <w:rFonts w:ascii="Times New Roman" w:hAnsi="Times New Roman" w:cs="Times New Roman" w:eastAsia="Times New Roman" w:hint="default"/>
                <w:sz w:val="16"/>
                <w:szCs w:val="16"/>
              </w:rPr>
            </w:pPr>
            <w:r>
              <w:rPr>
                <w:rFonts w:ascii="Times New Roman"/>
                <w:sz w:val="16"/>
              </w:rPr>
              <w:t>2019-10-28</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8,207,600.00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16"/>
                <w:szCs w:val="16"/>
              </w:rPr>
            </w:pPr>
            <w:r>
              <w:rPr>
                <w:rFonts w:ascii="Times New Roman"/>
                <w:sz w:val="16"/>
              </w:rPr>
              <w:t>2019-10-28</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6"/>
                <w:szCs w:val="16"/>
              </w:rPr>
            </w:pPr>
            <w:r>
              <w:rPr>
                <w:rFonts w:ascii="Times New Roman"/>
                <w:sz w:val="16"/>
              </w:rPr>
              <w:t>2020-11-7</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100,000,000.00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after="0" w:line="240" w:lineRule="auto"/>
        <w:jc w:val="center"/>
        <w:rPr>
          <w:rFonts w:ascii="Times New Roman" w:hAnsi="Times New Roman" w:cs="Times New Roman" w:eastAsia="Times New Roman" w:hint="default"/>
          <w:sz w:val="16"/>
          <w:szCs w:val="16"/>
        </w:rPr>
        <w:sectPr>
          <w:pgSz w:w="11910" w:h="16840"/>
          <w:pgMar w:header="876" w:footer="979" w:top="1060" w:bottom="1160" w:left="980" w:right="0"/>
        </w:sectPr>
      </w:pPr>
    </w:p>
    <w:p>
      <w:pPr>
        <w:spacing w:line="240" w:lineRule="auto" w:before="13"/>
        <w:rPr>
          <w:rFonts w:ascii="Microsoft JhengHei" w:hAnsi="Microsoft JhengHei" w:cs="Microsoft JhengHei" w:eastAsia="Microsoft JhengHei" w:hint="default"/>
          <w:b/>
          <w:bCs/>
          <w:sz w:val="18"/>
          <w:szCs w:val="18"/>
        </w:rPr>
      </w:pPr>
    </w:p>
    <w:p>
      <w:pPr>
        <w:spacing w:line="335" w:lineRule="exact" w:before="0"/>
        <w:ind w:left="1406"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c</w:t>
      </w:r>
      <w:r>
        <w:rPr>
          <w:rFonts w:ascii="Microsoft JhengHei" w:hAnsi="Microsoft JhengHei" w:cs="Microsoft JhengHei" w:eastAsia="Microsoft JhengHei" w:hint="default"/>
          <w:b/>
          <w:bCs/>
          <w:sz w:val="21"/>
          <w:szCs w:val="21"/>
        </w:rPr>
        <w:t>、为大唐高鸿信息技术有限公司提供担保</w:t>
      </w:r>
      <w:r>
        <w:rPr>
          <w:rFonts w:ascii="Microsoft JhengHei" w:hAnsi="Microsoft JhengHei" w:cs="Microsoft JhengHei" w:eastAsia="Microsoft JhengHei" w:hint="default"/>
          <w:sz w:val="21"/>
          <w:szCs w:val="21"/>
        </w:rPr>
      </w:r>
    </w:p>
    <w:tbl>
      <w:tblPr>
        <w:tblW w:w="0" w:type="auto"/>
        <w:jc w:val="left"/>
        <w:tblInd w:w="134" w:type="dxa"/>
        <w:tblLayout w:type="fixed"/>
        <w:tblCellMar>
          <w:top w:w="0" w:type="dxa"/>
          <w:left w:w="0" w:type="dxa"/>
          <w:bottom w:w="0" w:type="dxa"/>
          <w:right w:w="0" w:type="dxa"/>
        </w:tblCellMar>
        <w:tblLook w:val="01E0"/>
      </w:tblPr>
      <w:tblGrid>
        <w:gridCol w:w="2963"/>
        <w:gridCol w:w="2338"/>
        <w:gridCol w:w="2180"/>
        <w:gridCol w:w="2180"/>
      </w:tblGrid>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685"/>
              <w:jc w:val="right"/>
              <w:rPr>
                <w:rFonts w:ascii="宋体" w:hAnsi="宋体" w:cs="宋体" w:eastAsia="宋体" w:hint="default"/>
                <w:sz w:val="16"/>
                <w:szCs w:val="16"/>
              </w:rPr>
            </w:pPr>
            <w:r>
              <w:rPr>
                <w:rFonts w:ascii="宋体" w:hAnsi="宋体" w:cs="宋体" w:eastAsia="宋体" w:hint="default"/>
                <w:w w:val="95"/>
                <w:sz w:val="16"/>
                <w:szCs w:val="16"/>
              </w:rPr>
              <w:t>债务到期日</w:t>
            </w:r>
            <w:r>
              <w:rPr>
                <w:rFonts w:ascii="宋体" w:hAnsi="宋体" w:cs="宋体" w:eastAsia="宋体" w:hint="default"/>
                <w:sz w:val="16"/>
                <w:szCs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51"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47"/>
              <w:jc w:val="right"/>
              <w:rPr>
                <w:rFonts w:ascii="Times New Roman" w:hAnsi="Times New Roman" w:cs="Times New Roman" w:eastAsia="Times New Roman" w:hint="default"/>
                <w:sz w:val="16"/>
                <w:szCs w:val="16"/>
              </w:rPr>
            </w:pPr>
            <w:r>
              <w:rPr>
                <w:rFonts w:ascii="Times New Roman"/>
                <w:w w:val="95"/>
                <w:sz w:val="16"/>
              </w:rPr>
              <w:t>2019-7-11</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89"/>
              <w:jc w:val="right"/>
              <w:rPr>
                <w:rFonts w:ascii="Times New Roman" w:hAnsi="Times New Roman" w:cs="Times New Roman" w:eastAsia="Times New Roman" w:hint="default"/>
                <w:sz w:val="16"/>
                <w:szCs w:val="16"/>
              </w:rPr>
            </w:pPr>
            <w:r>
              <w:rPr>
                <w:rFonts w:ascii="Times New Roman"/>
                <w:w w:val="95"/>
                <w:sz w:val="16"/>
              </w:rPr>
              <w:t>2019-9-2</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30,000,000.00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49"/>
              <w:jc w:val="right"/>
              <w:rPr>
                <w:rFonts w:ascii="Times New Roman" w:hAnsi="Times New Roman" w:cs="Times New Roman" w:eastAsia="Times New Roman" w:hint="default"/>
                <w:sz w:val="16"/>
                <w:szCs w:val="16"/>
              </w:rPr>
            </w:pPr>
            <w:r>
              <w:rPr>
                <w:rFonts w:ascii="Times New Roman"/>
                <w:w w:val="95"/>
                <w:sz w:val="16"/>
              </w:rPr>
              <w:t>2019-11-8</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47"/>
              <w:jc w:val="right"/>
              <w:rPr>
                <w:rFonts w:ascii="Times New Roman" w:hAnsi="Times New Roman" w:cs="Times New Roman" w:eastAsia="Times New Roman" w:hint="default"/>
                <w:sz w:val="16"/>
                <w:szCs w:val="16"/>
              </w:rPr>
            </w:pPr>
            <w:r>
              <w:rPr>
                <w:rFonts w:ascii="Times New Roman"/>
                <w:w w:val="95"/>
                <w:sz w:val="16"/>
              </w:rPr>
              <w:t>2020-7-16</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15,000,000.00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747"/>
              <w:jc w:val="right"/>
              <w:rPr>
                <w:rFonts w:ascii="Times New Roman" w:hAnsi="Times New Roman" w:cs="Times New Roman" w:eastAsia="Times New Roman" w:hint="default"/>
                <w:sz w:val="16"/>
                <w:szCs w:val="16"/>
              </w:rPr>
            </w:pPr>
            <w:r>
              <w:rPr>
                <w:rFonts w:ascii="Times New Roman"/>
                <w:w w:val="95"/>
                <w:sz w:val="16"/>
              </w:rPr>
              <w:t>2020-7-23</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89"/>
              <w:jc w:val="right"/>
              <w:rPr>
                <w:rFonts w:ascii="Times New Roman" w:hAnsi="Times New Roman" w:cs="Times New Roman" w:eastAsia="Times New Roman" w:hint="default"/>
                <w:sz w:val="16"/>
                <w:szCs w:val="16"/>
              </w:rPr>
            </w:pPr>
            <w:r>
              <w:rPr>
                <w:rFonts w:ascii="Times New Roman"/>
                <w:w w:val="95"/>
                <w:sz w:val="16"/>
              </w:rPr>
              <w:t>2020-9-4</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30,000,000.00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49"/>
              <w:jc w:val="right"/>
              <w:rPr>
                <w:rFonts w:ascii="Times New Roman" w:hAnsi="Times New Roman" w:cs="Times New Roman" w:eastAsia="Times New Roman" w:hint="default"/>
                <w:sz w:val="16"/>
                <w:szCs w:val="16"/>
              </w:rPr>
            </w:pPr>
            <w:r>
              <w:rPr>
                <w:rFonts w:ascii="Times New Roman"/>
                <w:w w:val="95"/>
                <w:sz w:val="16"/>
              </w:rPr>
              <w:t>2020-11-8</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155,000,000.00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11"/>
        <w:rPr>
          <w:rFonts w:ascii="Microsoft JhengHei" w:hAnsi="Microsoft JhengHei" w:cs="Microsoft JhengHei" w:eastAsia="Microsoft JhengHei" w:hint="default"/>
          <w:b/>
          <w:bCs/>
          <w:sz w:val="16"/>
          <w:szCs w:val="16"/>
        </w:rPr>
      </w:pPr>
    </w:p>
    <w:p>
      <w:pPr>
        <w:spacing w:line="335" w:lineRule="exact" w:before="0"/>
        <w:ind w:left="1406"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d</w:t>
      </w:r>
      <w:r>
        <w:rPr>
          <w:rFonts w:ascii="Microsoft JhengHei" w:hAnsi="Microsoft JhengHei" w:cs="Microsoft JhengHei" w:eastAsia="Microsoft JhengHei" w:hint="default"/>
          <w:b/>
          <w:bCs/>
          <w:sz w:val="21"/>
          <w:szCs w:val="21"/>
        </w:rPr>
        <w:t>、为大唐融合通信股份有限公司提供担保</w:t>
      </w:r>
      <w:r>
        <w:rPr>
          <w:rFonts w:ascii="Microsoft JhengHei" w:hAnsi="Microsoft JhengHei" w:cs="Microsoft JhengHei" w:eastAsia="Microsoft JhengHei" w:hint="default"/>
          <w:sz w:val="21"/>
          <w:szCs w:val="21"/>
        </w:rPr>
      </w:r>
    </w:p>
    <w:tbl>
      <w:tblPr>
        <w:tblW w:w="0" w:type="auto"/>
        <w:jc w:val="left"/>
        <w:tblInd w:w="134" w:type="dxa"/>
        <w:tblLayout w:type="fixed"/>
        <w:tblCellMar>
          <w:top w:w="0" w:type="dxa"/>
          <w:left w:w="0" w:type="dxa"/>
          <w:bottom w:w="0" w:type="dxa"/>
          <w:right w:w="0" w:type="dxa"/>
        </w:tblCellMar>
        <w:tblLook w:val="01E0"/>
      </w:tblPr>
      <w:tblGrid>
        <w:gridCol w:w="2963"/>
        <w:gridCol w:w="2170"/>
        <w:gridCol w:w="2348"/>
        <w:gridCol w:w="2180"/>
      </w:tblGrid>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767"/>
              <w:jc w:val="right"/>
              <w:rPr>
                <w:rFonts w:ascii="宋体" w:hAnsi="宋体" w:cs="宋体" w:eastAsia="宋体" w:hint="default"/>
                <w:sz w:val="16"/>
                <w:szCs w:val="16"/>
              </w:rPr>
            </w:pPr>
            <w:r>
              <w:rPr>
                <w:rFonts w:ascii="宋体" w:hAnsi="宋体" w:cs="宋体" w:eastAsia="宋体" w:hint="default"/>
                <w:w w:val="95"/>
                <w:sz w:val="16"/>
                <w:szCs w:val="16"/>
              </w:rPr>
              <w:t>债务到期日</w:t>
            </w:r>
            <w:r>
              <w:rPr>
                <w:rFonts w:ascii="宋体" w:hAnsi="宋体" w:cs="宋体" w:eastAsia="宋体" w:hint="default"/>
                <w:sz w:val="16"/>
                <w:szCs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5,000,000.00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2019-1-9</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28"/>
              <w:jc w:val="right"/>
              <w:rPr>
                <w:rFonts w:ascii="Times New Roman" w:hAnsi="Times New Roman" w:cs="Times New Roman" w:eastAsia="Times New Roman" w:hint="default"/>
                <w:sz w:val="16"/>
                <w:szCs w:val="16"/>
              </w:rPr>
            </w:pPr>
            <w:r>
              <w:rPr>
                <w:rFonts w:ascii="Times New Roman"/>
                <w:w w:val="95"/>
                <w:sz w:val="16"/>
              </w:rPr>
              <w:t>2019-1-17</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4,546,589.75</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2019-3-5</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5,453,410.25</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28"/>
              <w:jc w:val="right"/>
              <w:rPr>
                <w:rFonts w:ascii="Times New Roman" w:hAnsi="Times New Roman" w:cs="Times New Roman" w:eastAsia="Times New Roman" w:hint="default"/>
                <w:sz w:val="16"/>
                <w:szCs w:val="16"/>
              </w:rPr>
            </w:pPr>
            <w:r>
              <w:rPr>
                <w:rFonts w:ascii="Times New Roman"/>
                <w:w w:val="95"/>
                <w:sz w:val="16"/>
              </w:rPr>
              <w:t>2019-4-18</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8,100,000.00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28"/>
              <w:jc w:val="right"/>
              <w:rPr>
                <w:rFonts w:ascii="Times New Roman" w:hAnsi="Times New Roman" w:cs="Times New Roman" w:eastAsia="Times New Roman" w:hint="default"/>
                <w:sz w:val="16"/>
                <w:szCs w:val="16"/>
              </w:rPr>
            </w:pPr>
            <w:r>
              <w:rPr>
                <w:rFonts w:ascii="Times New Roman"/>
                <w:w w:val="95"/>
                <w:sz w:val="16"/>
              </w:rPr>
              <w:t>2019-4-20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450,000.00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28"/>
              <w:jc w:val="right"/>
              <w:rPr>
                <w:rFonts w:ascii="Times New Roman" w:hAnsi="Times New Roman" w:cs="Times New Roman" w:eastAsia="Times New Roman" w:hint="default"/>
                <w:sz w:val="16"/>
                <w:szCs w:val="16"/>
              </w:rPr>
            </w:pPr>
            <w:r>
              <w:rPr>
                <w:rFonts w:ascii="Times New Roman"/>
                <w:w w:val="95"/>
                <w:sz w:val="16"/>
              </w:rPr>
              <w:t>2019-4-23</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493,941.67</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28"/>
              <w:jc w:val="right"/>
              <w:rPr>
                <w:rFonts w:ascii="Times New Roman" w:hAnsi="Times New Roman" w:cs="Times New Roman" w:eastAsia="Times New Roman" w:hint="default"/>
                <w:sz w:val="16"/>
                <w:szCs w:val="16"/>
              </w:rPr>
            </w:pPr>
            <w:r>
              <w:rPr>
                <w:rFonts w:ascii="Times New Roman"/>
                <w:w w:val="95"/>
                <w:sz w:val="16"/>
              </w:rPr>
              <w:t>2019-5-13</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8,000,000.00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2019-7-8</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12,000,000.00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6"/>
                <w:szCs w:val="16"/>
              </w:rPr>
            </w:pPr>
            <w:r>
              <w:rPr>
                <w:rFonts w:ascii="Times New Roman"/>
                <w:sz w:val="16"/>
              </w:rPr>
              <w:t>2019-7-8</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5,000,000.00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28"/>
              <w:jc w:val="right"/>
              <w:rPr>
                <w:rFonts w:ascii="Times New Roman" w:hAnsi="Times New Roman" w:cs="Times New Roman" w:eastAsia="Times New Roman" w:hint="default"/>
                <w:sz w:val="16"/>
                <w:szCs w:val="16"/>
              </w:rPr>
            </w:pPr>
            <w:r>
              <w:rPr>
                <w:rFonts w:ascii="Times New Roman"/>
                <w:w w:val="95"/>
                <w:sz w:val="16"/>
              </w:rPr>
              <w:t>2019-7-11</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9,000,000.00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28"/>
              <w:jc w:val="right"/>
              <w:rPr>
                <w:rFonts w:ascii="Times New Roman" w:hAnsi="Times New Roman" w:cs="Times New Roman" w:eastAsia="Times New Roman" w:hint="default"/>
                <w:sz w:val="16"/>
                <w:szCs w:val="16"/>
              </w:rPr>
            </w:pPr>
            <w:r>
              <w:rPr>
                <w:rFonts w:ascii="Times New Roman"/>
                <w:w w:val="95"/>
                <w:sz w:val="16"/>
              </w:rPr>
              <w:t>2019-7-11</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16,900,000.00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2019-9-2</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2019-9-3</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17,149,958.82</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28"/>
              <w:jc w:val="right"/>
              <w:rPr>
                <w:rFonts w:ascii="Times New Roman" w:hAnsi="Times New Roman" w:cs="Times New Roman" w:eastAsia="Times New Roman" w:hint="default"/>
                <w:sz w:val="16"/>
                <w:szCs w:val="16"/>
              </w:rPr>
            </w:pPr>
            <w:r>
              <w:rPr>
                <w:rFonts w:ascii="Times New Roman"/>
                <w:w w:val="95"/>
                <w:sz w:val="16"/>
              </w:rPr>
              <w:t>2019-9-11</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14,946,927.92</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31"/>
              <w:jc w:val="right"/>
              <w:rPr>
                <w:rFonts w:ascii="Times New Roman" w:hAnsi="Times New Roman" w:cs="Times New Roman" w:eastAsia="Times New Roman" w:hint="default"/>
                <w:sz w:val="16"/>
                <w:szCs w:val="16"/>
              </w:rPr>
            </w:pPr>
            <w:r>
              <w:rPr>
                <w:rFonts w:ascii="Times New Roman"/>
                <w:w w:val="95"/>
                <w:sz w:val="16"/>
              </w:rPr>
              <w:t>2019-11-7</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1,000,000.00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790"/>
              <w:jc w:val="right"/>
              <w:rPr>
                <w:rFonts w:ascii="Times New Roman" w:hAnsi="Times New Roman" w:cs="Times New Roman" w:eastAsia="Times New Roman" w:hint="default"/>
                <w:sz w:val="16"/>
                <w:szCs w:val="16"/>
              </w:rPr>
            </w:pPr>
            <w:r>
              <w:rPr>
                <w:rFonts w:ascii="Times New Roman"/>
                <w:w w:val="95"/>
                <w:sz w:val="16"/>
              </w:rPr>
              <w:t>2019-11-20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1,263,655.90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90"/>
              <w:jc w:val="right"/>
              <w:rPr>
                <w:rFonts w:ascii="Times New Roman" w:hAnsi="Times New Roman" w:cs="Times New Roman" w:eastAsia="Times New Roman" w:hint="default"/>
                <w:sz w:val="16"/>
                <w:szCs w:val="16"/>
              </w:rPr>
            </w:pPr>
            <w:r>
              <w:rPr>
                <w:rFonts w:ascii="Times New Roman"/>
                <w:w w:val="95"/>
                <w:sz w:val="16"/>
              </w:rPr>
              <w:t>2019-11-29</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13,638,010.23</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90"/>
              <w:jc w:val="right"/>
              <w:rPr>
                <w:rFonts w:ascii="Times New Roman" w:hAnsi="Times New Roman" w:cs="Times New Roman" w:eastAsia="Times New Roman" w:hint="default"/>
                <w:sz w:val="16"/>
                <w:szCs w:val="16"/>
              </w:rPr>
            </w:pPr>
            <w:r>
              <w:rPr>
                <w:rFonts w:ascii="Times New Roman"/>
                <w:w w:val="95"/>
                <w:sz w:val="16"/>
              </w:rPr>
              <w:t>2019-12-11</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51"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2,000,000.00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790"/>
              <w:jc w:val="right"/>
              <w:rPr>
                <w:rFonts w:ascii="Times New Roman" w:hAnsi="Times New Roman" w:cs="Times New Roman" w:eastAsia="Times New Roman" w:hint="default"/>
                <w:sz w:val="16"/>
                <w:szCs w:val="16"/>
              </w:rPr>
            </w:pPr>
            <w:r>
              <w:rPr>
                <w:rFonts w:ascii="Times New Roman"/>
                <w:w w:val="95"/>
                <w:sz w:val="16"/>
              </w:rPr>
              <w:t>2019-12-27</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25,000,000.00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90"/>
              <w:jc w:val="right"/>
              <w:rPr>
                <w:rFonts w:ascii="Times New Roman" w:hAnsi="Times New Roman" w:cs="Times New Roman" w:eastAsia="Times New Roman" w:hint="default"/>
                <w:sz w:val="16"/>
                <w:szCs w:val="16"/>
              </w:rPr>
            </w:pPr>
            <w:r>
              <w:rPr>
                <w:rFonts w:ascii="Times New Roman"/>
                <w:w w:val="95"/>
                <w:sz w:val="16"/>
              </w:rPr>
              <w:t>2019-12-27</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3,687,200.52</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2020-2-7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28"/>
              <w:jc w:val="right"/>
              <w:rPr>
                <w:rFonts w:ascii="Times New Roman" w:hAnsi="Times New Roman" w:cs="Times New Roman" w:eastAsia="Times New Roman" w:hint="default"/>
                <w:sz w:val="16"/>
                <w:szCs w:val="16"/>
              </w:rPr>
            </w:pPr>
            <w:r>
              <w:rPr>
                <w:rFonts w:ascii="Times New Roman"/>
                <w:w w:val="95"/>
                <w:sz w:val="16"/>
              </w:rPr>
              <w:t>2020-3-12</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26,690,179.22</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28"/>
              <w:jc w:val="right"/>
              <w:rPr>
                <w:rFonts w:ascii="Times New Roman" w:hAnsi="Times New Roman" w:cs="Times New Roman" w:eastAsia="Times New Roman" w:hint="default"/>
                <w:sz w:val="16"/>
                <w:szCs w:val="16"/>
              </w:rPr>
            </w:pPr>
            <w:r>
              <w:rPr>
                <w:rFonts w:ascii="Times New Roman"/>
                <w:w w:val="95"/>
                <w:sz w:val="16"/>
              </w:rPr>
              <w:t>2020-3-17</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3"/>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14,000,000.00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28"/>
              <w:jc w:val="right"/>
              <w:rPr>
                <w:rFonts w:ascii="Times New Roman" w:hAnsi="Times New Roman" w:cs="Times New Roman" w:eastAsia="Times New Roman" w:hint="default"/>
                <w:sz w:val="16"/>
                <w:szCs w:val="16"/>
              </w:rPr>
            </w:pPr>
            <w:r>
              <w:rPr>
                <w:rFonts w:ascii="Times New Roman"/>
                <w:w w:val="95"/>
                <w:sz w:val="16"/>
              </w:rPr>
              <w:t>2020-7-10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10,000,000.00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28"/>
              <w:jc w:val="right"/>
              <w:rPr>
                <w:rFonts w:ascii="Times New Roman" w:hAnsi="Times New Roman" w:cs="Times New Roman" w:eastAsia="Times New Roman" w:hint="default"/>
                <w:sz w:val="16"/>
                <w:szCs w:val="16"/>
              </w:rPr>
            </w:pPr>
            <w:r>
              <w:rPr>
                <w:rFonts w:ascii="Times New Roman"/>
                <w:w w:val="95"/>
                <w:sz w:val="16"/>
              </w:rPr>
              <w:t>2020-9-10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6"/>
                <w:szCs w:val="16"/>
              </w:rPr>
            </w:pPr>
            <w:r>
              <w:rPr>
                <w:rFonts w:ascii="Times New Roman"/>
                <w:w w:val="95"/>
                <w:sz w:val="16"/>
              </w:rPr>
              <w:t>13,000,000.00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790"/>
              <w:jc w:val="right"/>
              <w:rPr>
                <w:rFonts w:ascii="Times New Roman" w:hAnsi="Times New Roman" w:cs="Times New Roman" w:eastAsia="Times New Roman" w:hint="default"/>
                <w:sz w:val="16"/>
                <w:szCs w:val="16"/>
              </w:rPr>
            </w:pPr>
            <w:r>
              <w:rPr>
                <w:rFonts w:ascii="Times New Roman"/>
                <w:w w:val="95"/>
                <w:sz w:val="16"/>
              </w:rPr>
              <w:t>2020-12-10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363,712.00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90"/>
              <w:jc w:val="right"/>
              <w:rPr>
                <w:rFonts w:ascii="Times New Roman" w:hAnsi="Times New Roman" w:cs="Times New Roman" w:eastAsia="Times New Roman" w:hint="default"/>
                <w:sz w:val="16"/>
                <w:szCs w:val="16"/>
              </w:rPr>
            </w:pPr>
            <w:r>
              <w:rPr>
                <w:rFonts w:ascii="Times New Roman"/>
                <w:w w:val="95"/>
                <w:sz w:val="16"/>
              </w:rPr>
              <w:t>2020-12-17</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6"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34" w:type="dxa"/>
        <w:tblLayout w:type="fixed"/>
        <w:tblCellMar>
          <w:top w:w="0" w:type="dxa"/>
          <w:left w:w="0" w:type="dxa"/>
          <w:bottom w:w="0" w:type="dxa"/>
          <w:right w:w="0" w:type="dxa"/>
        </w:tblCellMar>
        <w:tblLook w:val="01E0"/>
      </w:tblPr>
      <w:tblGrid>
        <w:gridCol w:w="2963"/>
        <w:gridCol w:w="2170"/>
        <w:gridCol w:w="2348"/>
        <w:gridCol w:w="2180"/>
      </w:tblGrid>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285,551.86</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center"/>
              <w:rPr>
                <w:rFonts w:ascii="Times New Roman" w:hAnsi="Times New Roman" w:cs="Times New Roman" w:eastAsia="Times New Roman" w:hint="default"/>
                <w:sz w:val="16"/>
                <w:szCs w:val="16"/>
              </w:rPr>
            </w:pPr>
            <w:r>
              <w:rPr>
                <w:rFonts w:ascii="Times New Roman"/>
                <w:sz w:val="16"/>
              </w:rPr>
              <w:t>2021-2-14</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258,969,138.14</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5"/>
        <w:rPr>
          <w:rFonts w:ascii="Microsoft JhengHei" w:hAnsi="Microsoft JhengHei" w:cs="Microsoft JhengHei" w:eastAsia="Microsoft JhengHei" w:hint="default"/>
          <w:b/>
          <w:bCs/>
          <w:sz w:val="15"/>
          <w:szCs w:val="15"/>
        </w:rPr>
      </w:pPr>
    </w:p>
    <w:p>
      <w:pPr>
        <w:spacing w:line="335" w:lineRule="exact" w:before="0"/>
        <w:ind w:left="1406"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e</w:t>
      </w:r>
      <w:r>
        <w:rPr>
          <w:rFonts w:ascii="Microsoft JhengHei" w:hAnsi="Microsoft JhengHei" w:cs="Microsoft JhengHei" w:eastAsia="Microsoft JhengHei" w:hint="default"/>
          <w:b/>
          <w:bCs/>
          <w:sz w:val="21"/>
          <w:szCs w:val="21"/>
        </w:rPr>
        <w:t>、为大唐广电科技（武汉）有限公司提供担保</w:t>
      </w:r>
      <w:r>
        <w:rPr>
          <w:rFonts w:ascii="Microsoft JhengHei" w:hAnsi="Microsoft JhengHei" w:cs="Microsoft JhengHei" w:eastAsia="Microsoft JhengHei" w:hint="default"/>
          <w:sz w:val="21"/>
          <w:szCs w:val="21"/>
        </w:rPr>
      </w:r>
    </w:p>
    <w:tbl>
      <w:tblPr>
        <w:tblW w:w="0" w:type="auto"/>
        <w:jc w:val="left"/>
        <w:tblInd w:w="134" w:type="dxa"/>
        <w:tblLayout w:type="fixed"/>
        <w:tblCellMar>
          <w:top w:w="0" w:type="dxa"/>
          <w:left w:w="0" w:type="dxa"/>
          <w:bottom w:w="0" w:type="dxa"/>
          <w:right w:w="0" w:type="dxa"/>
        </w:tblCellMar>
        <w:tblLook w:val="01E0"/>
      </w:tblPr>
      <w:tblGrid>
        <w:gridCol w:w="2958"/>
        <w:gridCol w:w="2175"/>
        <w:gridCol w:w="2348"/>
        <w:gridCol w:w="2180"/>
      </w:tblGrid>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2019-11-12</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50"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2020-11-13</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合计</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40,000,000.00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11"/>
        <w:rPr>
          <w:rFonts w:ascii="Microsoft JhengHei" w:hAnsi="Microsoft JhengHei" w:cs="Microsoft JhengHei" w:eastAsia="Microsoft JhengHei" w:hint="default"/>
          <w:b/>
          <w:bCs/>
          <w:sz w:val="16"/>
          <w:szCs w:val="16"/>
        </w:rPr>
      </w:pPr>
    </w:p>
    <w:p>
      <w:pPr>
        <w:spacing w:line="335" w:lineRule="exact" w:before="0"/>
        <w:ind w:left="1406"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f</w:t>
      </w:r>
      <w:r>
        <w:rPr>
          <w:rFonts w:ascii="Microsoft JhengHei" w:hAnsi="Microsoft JhengHei" w:cs="Microsoft JhengHei" w:eastAsia="Microsoft JhengHei" w:hint="default"/>
          <w:b/>
          <w:bCs/>
          <w:sz w:val="21"/>
          <w:szCs w:val="21"/>
        </w:rPr>
        <w:t>、为大唐融合（哈尔滨）生态环境科技有限公司提供担保</w:t>
      </w:r>
      <w:r>
        <w:rPr>
          <w:rFonts w:ascii="Microsoft JhengHei" w:hAnsi="Microsoft JhengHei" w:cs="Microsoft JhengHei" w:eastAsia="Microsoft JhengHei" w:hint="default"/>
          <w:sz w:val="21"/>
          <w:szCs w:val="21"/>
        </w:rPr>
      </w:r>
    </w:p>
    <w:tbl>
      <w:tblPr>
        <w:tblW w:w="0" w:type="auto"/>
        <w:jc w:val="left"/>
        <w:tblInd w:w="134" w:type="dxa"/>
        <w:tblLayout w:type="fixed"/>
        <w:tblCellMar>
          <w:top w:w="0" w:type="dxa"/>
          <w:left w:w="0" w:type="dxa"/>
          <w:bottom w:w="0" w:type="dxa"/>
          <w:right w:w="0" w:type="dxa"/>
        </w:tblCellMar>
        <w:tblLook w:val="01E0"/>
      </w:tblPr>
      <w:tblGrid>
        <w:gridCol w:w="2958"/>
        <w:gridCol w:w="2175"/>
        <w:gridCol w:w="2348"/>
        <w:gridCol w:w="2180"/>
      </w:tblGrid>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767"/>
              <w:jc w:val="right"/>
              <w:rPr>
                <w:rFonts w:ascii="宋体" w:hAnsi="宋体" w:cs="宋体" w:eastAsia="宋体" w:hint="default"/>
                <w:sz w:val="16"/>
                <w:szCs w:val="16"/>
              </w:rPr>
            </w:pPr>
            <w:r>
              <w:rPr>
                <w:rFonts w:ascii="宋体" w:hAnsi="宋体" w:cs="宋体" w:eastAsia="宋体" w:hint="default"/>
                <w:w w:val="95"/>
                <w:sz w:val="16"/>
                <w:szCs w:val="16"/>
              </w:rPr>
              <w:t>债务到期日</w:t>
            </w:r>
            <w:r>
              <w:rPr>
                <w:rFonts w:ascii="宋体" w:hAnsi="宋体" w:cs="宋体" w:eastAsia="宋体" w:hint="default"/>
                <w:sz w:val="16"/>
                <w:szCs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50"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15,000,000.00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31"/>
              <w:jc w:val="right"/>
              <w:rPr>
                <w:rFonts w:ascii="Times New Roman" w:hAnsi="Times New Roman" w:cs="Times New Roman" w:eastAsia="Times New Roman" w:hint="default"/>
                <w:sz w:val="16"/>
                <w:szCs w:val="16"/>
              </w:rPr>
            </w:pPr>
            <w:r>
              <w:rPr>
                <w:rFonts w:ascii="Times New Roman"/>
                <w:w w:val="95"/>
                <w:sz w:val="16"/>
              </w:rPr>
              <w:t>2019-11-1</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15,000,000.00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1"/>
              <w:jc w:val="right"/>
              <w:rPr>
                <w:rFonts w:ascii="Times New Roman" w:hAnsi="Times New Roman" w:cs="Times New Roman" w:eastAsia="Times New Roman" w:hint="default"/>
                <w:sz w:val="16"/>
                <w:szCs w:val="16"/>
              </w:rPr>
            </w:pPr>
            <w:r>
              <w:rPr>
                <w:rFonts w:ascii="Times New Roman"/>
                <w:w w:val="95"/>
                <w:sz w:val="16"/>
              </w:rPr>
              <w:t>2020-11-6</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合计</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30,000,000.00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11"/>
        <w:rPr>
          <w:rFonts w:ascii="Microsoft JhengHei" w:hAnsi="Microsoft JhengHei" w:cs="Microsoft JhengHei" w:eastAsia="Microsoft JhengHei" w:hint="default"/>
          <w:b/>
          <w:bCs/>
          <w:sz w:val="16"/>
          <w:szCs w:val="16"/>
        </w:rPr>
      </w:pPr>
    </w:p>
    <w:p>
      <w:pPr>
        <w:spacing w:line="335" w:lineRule="exact" w:before="0"/>
        <w:ind w:left="1406"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g</w:t>
      </w:r>
      <w:r>
        <w:rPr>
          <w:rFonts w:ascii="Microsoft JhengHei" w:hAnsi="Microsoft JhengHei" w:cs="Microsoft JhengHei" w:eastAsia="Microsoft JhengHei" w:hint="default"/>
          <w:b/>
          <w:bCs/>
          <w:sz w:val="21"/>
          <w:szCs w:val="21"/>
        </w:rPr>
        <w:t>、为大唐融合信息服务有限公司提供担保</w:t>
      </w:r>
      <w:r>
        <w:rPr>
          <w:rFonts w:ascii="Microsoft JhengHei" w:hAnsi="Microsoft JhengHei" w:cs="Microsoft JhengHei" w:eastAsia="Microsoft JhengHei" w:hint="default"/>
          <w:sz w:val="21"/>
          <w:szCs w:val="21"/>
        </w:rPr>
      </w:r>
    </w:p>
    <w:tbl>
      <w:tblPr>
        <w:tblW w:w="0" w:type="auto"/>
        <w:jc w:val="left"/>
        <w:tblInd w:w="134" w:type="dxa"/>
        <w:tblLayout w:type="fixed"/>
        <w:tblCellMar>
          <w:top w:w="0" w:type="dxa"/>
          <w:left w:w="0" w:type="dxa"/>
          <w:bottom w:w="0" w:type="dxa"/>
          <w:right w:w="0" w:type="dxa"/>
        </w:tblCellMar>
        <w:tblLook w:val="01E0"/>
      </w:tblPr>
      <w:tblGrid>
        <w:gridCol w:w="2963"/>
        <w:gridCol w:w="2170"/>
        <w:gridCol w:w="2348"/>
        <w:gridCol w:w="2180"/>
      </w:tblGrid>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2019-4-1</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11"/>
        <w:rPr>
          <w:rFonts w:ascii="Microsoft JhengHei" w:hAnsi="Microsoft JhengHei" w:cs="Microsoft JhengHei" w:eastAsia="Microsoft JhengHei" w:hint="default"/>
          <w:b/>
          <w:bCs/>
          <w:sz w:val="16"/>
          <w:szCs w:val="16"/>
        </w:rPr>
      </w:pPr>
    </w:p>
    <w:p>
      <w:pPr>
        <w:spacing w:line="335" w:lineRule="exact" w:before="0"/>
        <w:ind w:left="1406"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h</w:t>
      </w:r>
      <w:r>
        <w:rPr>
          <w:rFonts w:ascii="Microsoft JhengHei" w:hAnsi="Microsoft JhengHei" w:cs="Microsoft JhengHei" w:eastAsia="Microsoft JhengHei" w:hint="default"/>
          <w:b/>
          <w:bCs/>
          <w:sz w:val="21"/>
          <w:szCs w:val="21"/>
        </w:rPr>
        <w:t>、为大唐融合物联科技无锡有限公司提供担保</w:t>
      </w:r>
      <w:r>
        <w:rPr>
          <w:rFonts w:ascii="Microsoft JhengHei" w:hAnsi="Microsoft JhengHei" w:cs="Microsoft JhengHei" w:eastAsia="Microsoft JhengHei" w:hint="default"/>
          <w:sz w:val="21"/>
          <w:szCs w:val="21"/>
        </w:rPr>
      </w:r>
    </w:p>
    <w:tbl>
      <w:tblPr>
        <w:tblW w:w="0" w:type="auto"/>
        <w:jc w:val="left"/>
        <w:tblInd w:w="134" w:type="dxa"/>
        <w:tblLayout w:type="fixed"/>
        <w:tblCellMar>
          <w:top w:w="0" w:type="dxa"/>
          <w:left w:w="0" w:type="dxa"/>
          <w:bottom w:w="0" w:type="dxa"/>
          <w:right w:w="0" w:type="dxa"/>
        </w:tblCellMar>
        <w:tblLook w:val="01E0"/>
      </w:tblPr>
      <w:tblGrid>
        <w:gridCol w:w="2963"/>
        <w:gridCol w:w="2223"/>
        <w:gridCol w:w="2295"/>
        <w:gridCol w:w="2180"/>
      </w:tblGrid>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738"/>
              <w:jc w:val="right"/>
              <w:rPr>
                <w:rFonts w:ascii="宋体" w:hAnsi="宋体" w:cs="宋体" w:eastAsia="宋体" w:hint="default"/>
                <w:sz w:val="16"/>
                <w:szCs w:val="16"/>
              </w:rPr>
            </w:pPr>
            <w:r>
              <w:rPr>
                <w:rFonts w:ascii="宋体" w:hAnsi="宋体" w:cs="宋体" w:eastAsia="宋体" w:hint="default"/>
                <w:w w:val="95"/>
                <w:sz w:val="16"/>
                <w:szCs w:val="16"/>
              </w:rPr>
              <w:t>债务到期日</w:t>
            </w:r>
            <w:r>
              <w:rPr>
                <w:rFonts w:ascii="宋体" w:hAnsi="宋体" w:cs="宋体" w:eastAsia="宋体" w:hint="default"/>
                <w:sz w:val="16"/>
                <w:szCs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6"/>
              <w:jc w:val="right"/>
              <w:rPr>
                <w:rFonts w:ascii="Times New Roman" w:hAnsi="Times New Roman" w:cs="Times New Roman" w:eastAsia="Times New Roman" w:hint="default"/>
                <w:sz w:val="16"/>
                <w:szCs w:val="16"/>
              </w:rPr>
            </w:pPr>
            <w:r>
              <w:rPr>
                <w:rFonts w:ascii="Times New Roman"/>
                <w:w w:val="95"/>
                <w:sz w:val="16"/>
              </w:rPr>
              <w:t>30,000,000.00</w:t>
            </w:r>
            <w:r>
              <w:rPr>
                <w:rFonts w:ascii="Times New Roman"/>
                <w:sz w:val="16"/>
              </w:rPr>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 w:right="0"/>
              <w:jc w:val="center"/>
              <w:rPr>
                <w:rFonts w:ascii="Times New Roman" w:hAnsi="Times New Roman" w:cs="Times New Roman" w:eastAsia="Times New Roman" w:hint="default"/>
                <w:sz w:val="16"/>
                <w:szCs w:val="16"/>
              </w:rPr>
            </w:pPr>
            <w:r>
              <w:rPr>
                <w:rFonts w:ascii="Times New Roman"/>
                <w:sz w:val="16"/>
              </w:rPr>
              <w:t>2019-11-8</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6"/>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56"/>
              <w:jc w:val="right"/>
              <w:rPr>
                <w:rFonts w:ascii="Times New Roman" w:hAnsi="Times New Roman" w:cs="Times New Roman" w:eastAsia="Times New Roman" w:hint="default"/>
                <w:sz w:val="16"/>
                <w:szCs w:val="16"/>
              </w:rPr>
            </w:pPr>
            <w:r>
              <w:rPr>
                <w:rFonts w:ascii="Times New Roman"/>
                <w:w w:val="95"/>
                <w:sz w:val="16"/>
              </w:rPr>
              <w:t>2020-11-11</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6"/>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11"/>
        <w:rPr>
          <w:rFonts w:ascii="Microsoft JhengHei" w:hAnsi="Microsoft JhengHei" w:cs="Microsoft JhengHei" w:eastAsia="Microsoft JhengHei" w:hint="default"/>
          <w:b/>
          <w:bCs/>
          <w:sz w:val="16"/>
          <w:szCs w:val="16"/>
        </w:rPr>
      </w:pPr>
    </w:p>
    <w:p>
      <w:pPr>
        <w:spacing w:line="335" w:lineRule="exact" w:before="0"/>
        <w:ind w:left="1406"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i</w:t>
      </w:r>
      <w:r>
        <w:rPr>
          <w:rFonts w:ascii="Microsoft JhengHei" w:hAnsi="Microsoft JhengHei" w:cs="Microsoft JhengHei" w:eastAsia="Microsoft JhengHei" w:hint="default"/>
          <w:b/>
          <w:bCs/>
          <w:sz w:val="21"/>
          <w:szCs w:val="21"/>
        </w:rPr>
        <w:t>、为江苏高鸿鼎恒信息技术有限公司提供担保</w:t>
      </w:r>
      <w:r>
        <w:rPr>
          <w:rFonts w:ascii="Microsoft JhengHei" w:hAnsi="Microsoft JhengHei" w:cs="Microsoft JhengHei" w:eastAsia="Microsoft JhengHei" w:hint="default"/>
          <w:sz w:val="21"/>
          <w:szCs w:val="21"/>
        </w:rPr>
      </w:r>
    </w:p>
    <w:tbl>
      <w:tblPr>
        <w:tblW w:w="0" w:type="auto"/>
        <w:jc w:val="left"/>
        <w:tblInd w:w="134" w:type="dxa"/>
        <w:tblLayout w:type="fixed"/>
        <w:tblCellMar>
          <w:top w:w="0" w:type="dxa"/>
          <w:left w:w="0" w:type="dxa"/>
          <w:bottom w:w="0" w:type="dxa"/>
          <w:right w:w="0" w:type="dxa"/>
        </w:tblCellMar>
        <w:tblLook w:val="01E0"/>
      </w:tblPr>
      <w:tblGrid>
        <w:gridCol w:w="2963"/>
        <w:gridCol w:w="2506"/>
        <w:gridCol w:w="2012"/>
        <w:gridCol w:w="2180"/>
      </w:tblGrid>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599"/>
              <w:jc w:val="right"/>
              <w:rPr>
                <w:rFonts w:ascii="宋体" w:hAnsi="宋体" w:cs="宋体" w:eastAsia="宋体" w:hint="default"/>
                <w:sz w:val="16"/>
                <w:szCs w:val="16"/>
              </w:rPr>
            </w:pPr>
            <w:r>
              <w:rPr>
                <w:rFonts w:ascii="宋体" w:hAnsi="宋体" w:cs="宋体" w:eastAsia="宋体" w:hint="default"/>
                <w:w w:val="95"/>
                <w:sz w:val="16"/>
                <w:szCs w:val="16"/>
              </w:rPr>
              <w:t>债务到期日</w:t>
            </w:r>
            <w:r>
              <w:rPr>
                <w:rFonts w:ascii="宋体" w:hAnsi="宋体" w:cs="宋体" w:eastAsia="宋体" w:hint="default"/>
                <w:sz w:val="16"/>
                <w:szCs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民生银行南京分行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06"/>
              <w:jc w:val="right"/>
              <w:rPr>
                <w:rFonts w:ascii="Times New Roman" w:hAnsi="Times New Roman" w:cs="Times New Roman" w:eastAsia="Times New Roman" w:hint="default"/>
                <w:sz w:val="16"/>
                <w:szCs w:val="16"/>
              </w:rPr>
            </w:pPr>
            <w:r>
              <w:rPr>
                <w:rFonts w:ascii="Times New Roman"/>
                <w:w w:val="95"/>
                <w:sz w:val="16"/>
              </w:rPr>
              <w:t>2019-1-4</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民生银行南京分行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30,000,000.00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06"/>
              <w:jc w:val="right"/>
              <w:rPr>
                <w:rFonts w:ascii="Times New Roman" w:hAnsi="Times New Roman" w:cs="Times New Roman" w:eastAsia="Times New Roman" w:hint="default"/>
                <w:sz w:val="16"/>
                <w:szCs w:val="16"/>
              </w:rPr>
            </w:pPr>
            <w:r>
              <w:rPr>
                <w:rFonts w:ascii="Times New Roman"/>
                <w:w w:val="95"/>
                <w:sz w:val="16"/>
              </w:rPr>
              <w:t>2019-1-9</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民生银行南京分行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right"/>
              <w:rPr>
                <w:rFonts w:ascii="Times New Roman" w:hAnsi="Times New Roman" w:cs="Times New Roman" w:eastAsia="Times New Roman" w:hint="default"/>
                <w:sz w:val="16"/>
                <w:szCs w:val="16"/>
              </w:rPr>
            </w:pPr>
            <w:r>
              <w:rPr>
                <w:rFonts w:ascii="Times New Roman"/>
                <w:w w:val="95"/>
                <w:sz w:val="16"/>
              </w:rPr>
              <w:t>30,000,000.00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706"/>
              <w:jc w:val="right"/>
              <w:rPr>
                <w:rFonts w:ascii="Times New Roman" w:hAnsi="Times New Roman" w:cs="Times New Roman" w:eastAsia="Times New Roman" w:hint="default"/>
                <w:sz w:val="16"/>
                <w:szCs w:val="16"/>
              </w:rPr>
            </w:pPr>
            <w:r>
              <w:rPr>
                <w:rFonts w:ascii="Times New Roman"/>
                <w:w w:val="95"/>
                <w:sz w:val="16"/>
              </w:rPr>
              <w:t>2019-2-9</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南京银行百子亭支行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660"/>
              <w:jc w:val="right"/>
              <w:rPr>
                <w:rFonts w:ascii="Times New Roman" w:hAnsi="Times New Roman" w:cs="Times New Roman" w:eastAsia="Times New Roman" w:hint="default"/>
                <w:sz w:val="16"/>
                <w:szCs w:val="16"/>
              </w:rPr>
            </w:pPr>
            <w:r>
              <w:rPr>
                <w:rFonts w:ascii="Times New Roman"/>
                <w:w w:val="95"/>
                <w:sz w:val="16"/>
              </w:rPr>
              <w:t>2019-5-16</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660"/>
              <w:jc w:val="right"/>
              <w:rPr>
                <w:rFonts w:ascii="Times New Roman" w:hAnsi="Times New Roman" w:cs="Times New Roman" w:eastAsia="Times New Roman" w:hint="default"/>
                <w:sz w:val="16"/>
                <w:szCs w:val="16"/>
              </w:rPr>
            </w:pPr>
            <w:r>
              <w:rPr>
                <w:rFonts w:ascii="Times New Roman"/>
                <w:w w:val="95"/>
                <w:sz w:val="16"/>
              </w:rPr>
              <w:t>2019-7-11</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民生银行南京分行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706"/>
              <w:jc w:val="right"/>
              <w:rPr>
                <w:rFonts w:ascii="Times New Roman" w:hAnsi="Times New Roman" w:cs="Times New Roman" w:eastAsia="Times New Roman" w:hint="default"/>
                <w:sz w:val="16"/>
                <w:szCs w:val="16"/>
              </w:rPr>
            </w:pPr>
            <w:r>
              <w:rPr>
                <w:rFonts w:ascii="Times New Roman"/>
                <w:w w:val="95"/>
                <w:sz w:val="16"/>
              </w:rPr>
              <w:t>2019-8-1</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民生银行南京分行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15,000,000.00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06"/>
              <w:jc w:val="right"/>
              <w:rPr>
                <w:rFonts w:ascii="Times New Roman" w:hAnsi="Times New Roman" w:cs="Times New Roman" w:eastAsia="Times New Roman" w:hint="default"/>
                <w:sz w:val="16"/>
                <w:szCs w:val="16"/>
              </w:rPr>
            </w:pPr>
            <w:r>
              <w:rPr>
                <w:rFonts w:ascii="Times New Roman"/>
                <w:w w:val="95"/>
                <w:sz w:val="16"/>
              </w:rPr>
              <w:t>2019-8-1</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民生银行南京分行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15,000,000.00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660"/>
              <w:jc w:val="right"/>
              <w:rPr>
                <w:rFonts w:ascii="Times New Roman" w:hAnsi="Times New Roman" w:cs="Times New Roman" w:eastAsia="Times New Roman" w:hint="default"/>
                <w:sz w:val="16"/>
                <w:szCs w:val="16"/>
              </w:rPr>
            </w:pPr>
            <w:r>
              <w:rPr>
                <w:rFonts w:ascii="Times New Roman"/>
                <w:w w:val="95"/>
                <w:sz w:val="16"/>
              </w:rPr>
              <w:t>2019-8-14</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江苏银行南京新街口支行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100,000,000.00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660"/>
              <w:jc w:val="right"/>
              <w:rPr>
                <w:rFonts w:ascii="Times New Roman" w:hAnsi="Times New Roman" w:cs="Times New Roman" w:eastAsia="Times New Roman" w:hint="default"/>
                <w:sz w:val="16"/>
                <w:szCs w:val="16"/>
              </w:rPr>
            </w:pPr>
            <w:r>
              <w:rPr>
                <w:rFonts w:ascii="Times New Roman"/>
                <w:w w:val="95"/>
                <w:sz w:val="16"/>
              </w:rPr>
              <w:t>2019-8-29</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民生银行南京分行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right"/>
              <w:rPr>
                <w:rFonts w:ascii="Times New Roman" w:hAnsi="Times New Roman" w:cs="Times New Roman" w:eastAsia="Times New Roman" w:hint="default"/>
                <w:sz w:val="16"/>
                <w:szCs w:val="16"/>
              </w:rPr>
            </w:pPr>
            <w:r>
              <w:rPr>
                <w:rFonts w:ascii="Times New Roman"/>
                <w:w w:val="95"/>
                <w:sz w:val="16"/>
              </w:rPr>
              <w:t>15,000,000.00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660"/>
              <w:jc w:val="right"/>
              <w:rPr>
                <w:rFonts w:ascii="Times New Roman" w:hAnsi="Times New Roman" w:cs="Times New Roman" w:eastAsia="Times New Roman" w:hint="default"/>
                <w:sz w:val="16"/>
                <w:szCs w:val="16"/>
              </w:rPr>
            </w:pPr>
            <w:r>
              <w:rPr>
                <w:rFonts w:ascii="Times New Roman"/>
                <w:w w:val="95"/>
                <w:sz w:val="16"/>
              </w:rPr>
              <w:t>2019-9-12</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光大银行湖北路支行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70,000,000.00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663"/>
              <w:jc w:val="right"/>
              <w:rPr>
                <w:rFonts w:ascii="Times New Roman" w:hAnsi="Times New Roman" w:cs="Times New Roman" w:eastAsia="Times New Roman" w:hint="default"/>
                <w:sz w:val="16"/>
                <w:szCs w:val="16"/>
              </w:rPr>
            </w:pPr>
            <w:r>
              <w:rPr>
                <w:rFonts w:ascii="Times New Roman"/>
                <w:w w:val="95"/>
                <w:sz w:val="16"/>
              </w:rPr>
              <w:t>2019-11-8</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南京银行百子亭支行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663"/>
              <w:jc w:val="right"/>
              <w:rPr>
                <w:rFonts w:ascii="Times New Roman" w:hAnsi="Times New Roman" w:cs="Times New Roman" w:eastAsia="Times New Roman" w:hint="default"/>
                <w:sz w:val="16"/>
                <w:szCs w:val="16"/>
              </w:rPr>
            </w:pPr>
            <w:r>
              <w:rPr>
                <w:rFonts w:ascii="Times New Roman"/>
                <w:w w:val="95"/>
                <w:sz w:val="16"/>
              </w:rPr>
              <w:t>2019-12-2</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bl>
    <w:p>
      <w:pPr>
        <w:spacing w:after="0" w:line="240" w:lineRule="auto"/>
        <w:jc w:val="center"/>
        <w:rPr>
          <w:rFonts w:ascii="宋体" w:hAnsi="宋体" w:cs="宋体" w:eastAsia="宋体" w:hint="default"/>
          <w:sz w:val="16"/>
          <w:szCs w:val="16"/>
        </w:rPr>
        <w:sectPr>
          <w:pgSz w:w="11910" w:h="16840"/>
          <w:pgMar w:header="876"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34" w:type="dxa"/>
        <w:tblLayout w:type="fixed"/>
        <w:tblCellMar>
          <w:top w:w="0" w:type="dxa"/>
          <w:left w:w="0" w:type="dxa"/>
          <w:bottom w:w="0" w:type="dxa"/>
          <w:right w:w="0" w:type="dxa"/>
        </w:tblCellMar>
        <w:tblLook w:val="01E0"/>
      </w:tblPr>
      <w:tblGrid>
        <w:gridCol w:w="2963"/>
        <w:gridCol w:w="2506"/>
        <w:gridCol w:w="2012"/>
        <w:gridCol w:w="2180"/>
      </w:tblGrid>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南京银行百子亭支行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14,997,650.00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Times New Roman" w:hAnsi="Times New Roman" w:cs="Times New Roman" w:eastAsia="Times New Roman" w:hint="default"/>
                <w:sz w:val="16"/>
                <w:szCs w:val="16"/>
              </w:rPr>
            </w:pPr>
            <w:r>
              <w:rPr>
                <w:rFonts w:ascii="Times New Roman"/>
                <w:sz w:val="16"/>
              </w:rPr>
              <w:t>2019-12-9</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南京银行百子亭支行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15,002,350.00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Times New Roman" w:hAnsi="Times New Roman" w:cs="Times New Roman" w:eastAsia="Times New Roman" w:hint="default"/>
                <w:sz w:val="16"/>
                <w:szCs w:val="16"/>
              </w:rPr>
            </w:pPr>
            <w:r>
              <w:rPr>
                <w:rFonts w:ascii="Times New Roman"/>
                <w:sz w:val="16"/>
              </w:rPr>
              <w:t>2019-12-9</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center"/>
              <w:rPr>
                <w:rFonts w:ascii="Times New Roman" w:hAnsi="Times New Roman" w:cs="Times New Roman" w:eastAsia="Times New Roman" w:hint="default"/>
                <w:sz w:val="16"/>
                <w:szCs w:val="16"/>
              </w:rPr>
            </w:pPr>
            <w:r>
              <w:rPr>
                <w:rFonts w:ascii="Times New Roman"/>
                <w:sz w:val="16"/>
              </w:rPr>
              <w:t>2020-1-12</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民生银行南京分行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center"/>
              <w:rPr>
                <w:rFonts w:ascii="Times New Roman" w:hAnsi="Times New Roman" w:cs="Times New Roman" w:eastAsia="Times New Roman" w:hint="default"/>
                <w:sz w:val="16"/>
                <w:szCs w:val="16"/>
              </w:rPr>
            </w:pPr>
            <w:r>
              <w:rPr>
                <w:rFonts w:ascii="Times New Roman"/>
                <w:sz w:val="16"/>
              </w:rPr>
              <w:t>2020-2-27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江苏银行南京新街口支行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85,000,000.00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center"/>
              <w:rPr>
                <w:rFonts w:ascii="Times New Roman" w:hAnsi="Times New Roman" w:cs="Times New Roman" w:eastAsia="Times New Roman" w:hint="default"/>
                <w:sz w:val="16"/>
                <w:szCs w:val="16"/>
              </w:rPr>
            </w:pPr>
            <w:r>
              <w:rPr>
                <w:rFonts w:ascii="Times New Roman"/>
                <w:sz w:val="16"/>
              </w:rPr>
              <w:t>2020-2-28</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宁波银行南京分行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center"/>
              <w:rPr>
                <w:rFonts w:ascii="Times New Roman" w:hAnsi="Times New Roman" w:cs="Times New Roman" w:eastAsia="Times New Roman" w:hint="default"/>
                <w:sz w:val="16"/>
                <w:szCs w:val="16"/>
              </w:rPr>
            </w:pPr>
            <w:r>
              <w:rPr>
                <w:rFonts w:ascii="Times New Roman"/>
                <w:sz w:val="16"/>
              </w:rPr>
              <w:t>2020-5-29</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南京银行百子亭支行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30,000,000.00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2020-11-11</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南京银行百子亭支行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 w:right="0"/>
              <w:jc w:val="center"/>
              <w:rPr>
                <w:rFonts w:ascii="Times New Roman" w:hAnsi="Times New Roman" w:cs="Times New Roman" w:eastAsia="Times New Roman" w:hint="default"/>
                <w:sz w:val="16"/>
                <w:szCs w:val="16"/>
              </w:rPr>
            </w:pPr>
            <w:r>
              <w:rPr>
                <w:rFonts w:ascii="Times New Roman"/>
                <w:sz w:val="16"/>
              </w:rPr>
              <w:t>2020-12-4</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渤海银行南京分行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6"/>
                <w:szCs w:val="16"/>
              </w:rPr>
            </w:pPr>
            <w:r>
              <w:rPr>
                <w:rFonts w:ascii="Times New Roman"/>
                <w:sz w:val="16"/>
              </w:rPr>
              <w:t>2020-12-30</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84" w:right="0"/>
              <w:jc w:val="center"/>
              <w:rPr>
                <w:rFonts w:ascii="宋体" w:hAnsi="宋体" w:cs="宋体" w:eastAsia="宋体" w:hint="default"/>
                <w:sz w:val="16"/>
                <w:szCs w:val="16"/>
              </w:rPr>
            </w:pPr>
            <w:r>
              <w:rPr>
                <w:rFonts w:ascii="宋体"/>
                <w:w w:val="98"/>
                <w:sz w:val="16"/>
              </w:rPr>
              <w:t> </w:t>
            </w:r>
            <w:r>
              <w:rPr>
                <w:rFonts w:ascii="宋体"/>
                <w:sz w:val="16"/>
              </w:rPr>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770,000,000.00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5"/>
        <w:rPr>
          <w:rFonts w:ascii="Microsoft JhengHei" w:hAnsi="Microsoft JhengHei" w:cs="Microsoft JhengHei" w:eastAsia="Microsoft JhengHei" w:hint="default"/>
          <w:b/>
          <w:bCs/>
          <w:sz w:val="15"/>
          <w:szCs w:val="15"/>
        </w:rPr>
      </w:pPr>
    </w:p>
    <w:p>
      <w:pPr>
        <w:spacing w:line="335" w:lineRule="exact" w:before="0"/>
        <w:ind w:left="1406"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j</w:t>
      </w:r>
      <w:r>
        <w:rPr>
          <w:rFonts w:ascii="Microsoft JhengHei" w:hAnsi="Microsoft JhengHei" w:cs="Microsoft JhengHei" w:eastAsia="Microsoft JhengHei" w:hint="default"/>
          <w:b/>
          <w:bCs/>
          <w:sz w:val="21"/>
          <w:szCs w:val="21"/>
        </w:rPr>
        <w:t>、为江苏高鸿鼎远信息科技有限公司提供担保</w:t>
      </w:r>
      <w:r>
        <w:rPr>
          <w:rFonts w:ascii="Microsoft JhengHei" w:hAnsi="Microsoft JhengHei" w:cs="Microsoft JhengHei" w:eastAsia="Microsoft JhengHei" w:hint="default"/>
          <w:sz w:val="21"/>
          <w:szCs w:val="21"/>
        </w:rPr>
      </w:r>
    </w:p>
    <w:tbl>
      <w:tblPr>
        <w:tblW w:w="0" w:type="auto"/>
        <w:jc w:val="left"/>
        <w:tblInd w:w="134" w:type="dxa"/>
        <w:tblLayout w:type="fixed"/>
        <w:tblCellMar>
          <w:top w:w="0" w:type="dxa"/>
          <w:left w:w="0" w:type="dxa"/>
          <w:bottom w:w="0" w:type="dxa"/>
          <w:right w:w="0" w:type="dxa"/>
        </w:tblCellMar>
        <w:tblLook w:val="01E0"/>
      </w:tblPr>
      <w:tblGrid>
        <w:gridCol w:w="2963"/>
        <w:gridCol w:w="2506"/>
        <w:gridCol w:w="2012"/>
        <w:gridCol w:w="2180"/>
      </w:tblGrid>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599"/>
              <w:jc w:val="right"/>
              <w:rPr>
                <w:rFonts w:ascii="宋体" w:hAnsi="宋体" w:cs="宋体" w:eastAsia="宋体" w:hint="default"/>
                <w:sz w:val="16"/>
                <w:szCs w:val="16"/>
              </w:rPr>
            </w:pPr>
            <w:r>
              <w:rPr>
                <w:rFonts w:ascii="宋体" w:hAnsi="宋体" w:cs="宋体" w:eastAsia="宋体" w:hint="default"/>
                <w:w w:val="95"/>
                <w:sz w:val="16"/>
                <w:szCs w:val="16"/>
              </w:rPr>
              <w:t>债务到期日</w:t>
            </w:r>
            <w:r>
              <w:rPr>
                <w:rFonts w:ascii="宋体" w:hAnsi="宋体" w:cs="宋体" w:eastAsia="宋体" w:hint="default"/>
                <w:sz w:val="16"/>
                <w:szCs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渤海银行南京分行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right"/>
              <w:rPr>
                <w:rFonts w:ascii="Times New Roman" w:hAnsi="Times New Roman" w:cs="Times New Roman" w:eastAsia="Times New Roman" w:hint="default"/>
                <w:sz w:val="16"/>
                <w:szCs w:val="16"/>
              </w:rPr>
            </w:pPr>
            <w:r>
              <w:rPr>
                <w:rFonts w:ascii="Times New Roman"/>
                <w:w w:val="95"/>
                <w:sz w:val="16"/>
              </w:rPr>
              <w:t>20,000,000.00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706"/>
              <w:jc w:val="right"/>
              <w:rPr>
                <w:rFonts w:ascii="Times New Roman" w:hAnsi="Times New Roman" w:cs="Times New Roman" w:eastAsia="Times New Roman" w:hint="default"/>
                <w:sz w:val="16"/>
                <w:szCs w:val="16"/>
              </w:rPr>
            </w:pPr>
            <w:r>
              <w:rPr>
                <w:rFonts w:ascii="Times New Roman"/>
                <w:w w:val="95"/>
                <w:sz w:val="16"/>
              </w:rPr>
              <w:t>2019-8-1</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渤海银行南京分行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10,000,000.00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06"/>
              <w:jc w:val="right"/>
              <w:rPr>
                <w:rFonts w:ascii="Times New Roman" w:hAnsi="Times New Roman" w:cs="Times New Roman" w:eastAsia="Times New Roman" w:hint="default"/>
                <w:sz w:val="16"/>
                <w:szCs w:val="16"/>
              </w:rPr>
            </w:pPr>
            <w:r>
              <w:rPr>
                <w:rFonts w:ascii="Times New Roman"/>
                <w:w w:val="95"/>
                <w:sz w:val="16"/>
              </w:rPr>
              <w:t>2019-8-6</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06"/>
              <w:jc w:val="right"/>
              <w:rPr>
                <w:rFonts w:ascii="Times New Roman" w:hAnsi="Times New Roman" w:cs="Times New Roman" w:eastAsia="Times New Roman" w:hint="default"/>
                <w:sz w:val="16"/>
                <w:szCs w:val="16"/>
              </w:rPr>
            </w:pPr>
            <w:r>
              <w:rPr>
                <w:rFonts w:ascii="Times New Roman"/>
                <w:w w:val="95"/>
                <w:sz w:val="16"/>
              </w:rPr>
              <w:t>2019-6-5</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660"/>
              <w:jc w:val="right"/>
              <w:rPr>
                <w:rFonts w:ascii="Times New Roman" w:hAnsi="Times New Roman" w:cs="Times New Roman" w:eastAsia="Times New Roman" w:hint="default"/>
                <w:sz w:val="16"/>
                <w:szCs w:val="16"/>
              </w:rPr>
            </w:pPr>
            <w:r>
              <w:rPr>
                <w:rFonts w:ascii="Times New Roman"/>
                <w:w w:val="95"/>
                <w:sz w:val="16"/>
              </w:rPr>
              <w:t>2019-6-13</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1"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宋体" w:hAnsi="宋体" w:cs="宋体" w:eastAsia="宋体" w:hint="default"/>
                <w:sz w:val="16"/>
                <w:szCs w:val="16"/>
              </w:rPr>
            </w:pPr>
            <w:r>
              <w:rPr>
                <w:rFonts w:ascii="宋体" w:hAnsi="宋体" w:cs="宋体" w:eastAsia="宋体" w:hint="default"/>
                <w:sz w:val="16"/>
                <w:szCs w:val="16"/>
              </w:rPr>
              <w:t>渤海银行南京分行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right"/>
              <w:rPr>
                <w:rFonts w:ascii="Times New Roman" w:hAnsi="Times New Roman" w:cs="Times New Roman" w:eastAsia="Times New Roman" w:hint="default"/>
                <w:sz w:val="16"/>
                <w:szCs w:val="16"/>
              </w:rPr>
            </w:pPr>
            <w:r>
              <w:rPr>
                <w:rFonts w:ascii="Times New Roman"/>
                <w:w w:val="95"/>
                <w:sz w:val="16"/>
              </w:rPr>
              <w:t>44,000,000.00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660"/>
              <w:jc w:val="right"/>
              <w:rPr>
                <w:rFonts w:ascii="Times New Roman" w:hAnsi="Times New Roman" w:cs="Times New Roman" w:eastAsia="Times New Roman" w:hint="default"/>
                <w:sz w:val="16"/>
                <w:szCs w:val="16"/>
              </w:rPr>
            </w:pPr>
            <w:r>
              <w:rPr>
                <w:rFonts w:ascii="Times New Roman"/>
                <w:w w:val="95"/>
                <w:sz w:val="16"/>
              </w:rPr>
              <w:t>2019-6-28</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663"/>
              <w:jc w:val="right"/>
              <w:rPr>
                <w:rFonts w:ascii="Times New Roman" w:hAnsi="Times New Roman" w:cs="Times New Roman" w:eastAsia="Times New Roman" w:hint="default"/>
                <w:sz w:val="16"/>
                <w:szCs w:val="16"/>
              </w:rPr>
            </w:pPr>
            <w:r>
              <w:rPr>
                <w:rFonts w:ascii="Times New Roman"/>
                <w:w w:val="95"/>
                <w:sz w:val="16"/>
              </w:rPr>
              <w:t>2019-12-6</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622"/>
              <w:jc w:val="right"/>
              <w:rPr>
                <w:rFonts w:ascii="Times New Roman" w:hAnsi="Times New Roman" w:cs="Times New Roman" w:eastAsia="Times New Roman" w:hint="default"/>
                <w:sz w:val="16"/>
                <w:szCs w:val="16"/>
              </w:rPr>
            </w:pPr>
            <w:r>
              <w:rPr>
                <w:rFonts w:ascii="Times New Roman"/>
                <w:w w:val="95"/>
                <w:sz w:val="16"/>
              </w:rPr>
              <w:t>2019-12-14</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渤海银行南京分行</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right"/>
              <w:rPr>
                <w:rFonts w:ascii="Times New Roman" w:hAnsi="Times New Roman" w:cs="Times New Roman" w:eastAsia="Times New Roman" w:hint="default"/>
                <w:sz w:val="16"/>
                <w:szCs w:val="16"/>
              </w:rPr>
            </w:pPr>
            <w:r>
              <w:rPr>
                <w:rFonts w:ascii="Times New Roman"/>
                <w:w w:val="95"/>
                <w:sz w:val="16"/>
              </w:rPr>
              <w:t>30,000,000.00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660"/>
              <w:jc w:val="right"/>
              <w:rPr>
                <w:rFonts w:ascii="Times New Roman" w:hAnsi="Times New Roman" w:cs="Times New Roman" w:eastAsia="Times New Roman" w:hint="default"/>
                <w:sz w:val="16"/>
                <w:szCs w:val="16"/>
              </w:rPr>
            </w:pPr>
            <w:r>
              <w:rPr>
                <w:rFonts w:ascii="Times New Roman"/>
                <w:w w:val="95"/>
                <w:sz w:val="16"/>
              </w:rPr>
              <w:t>2020-8-29</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304,000,000.00</w:t>
            </w:r>
            <w:r>
              <w:rPr>
                <w:rFonts w:ascii="Times New Roman"/>
                <w:sz w:val="16"/>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11"/>
        <w:rPr>
          <w:rFonts w:ascii="Microsoft JhengHei" w:hAnsi="Microsoft JhengHei" w:cs="Microsoft JhengHei" w:eastAsia="Microsoft JhengHei" w:hint="default"/>
          <w:b/>
          <w:bCs/>
          <w:sz w:val="16"/>
          <w:szCs w:val="16"/>
        </w:rPr>
      </w:pPr>
    </w:p>
    <w:p>
      <w:pPr>
        <w:spacing w:line="335" w:lineRule="exact" w:before="0"/>
        <w:ind w:left="1406"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k</w:t>
      </w:r>
      <w:r>
        <w:rPr>
          <w:rFonts w:ascii="Microsoft JhengHei" w:hAnsi="Microsoft JhengHei" w:cs="Microsoft JhengHei" w:eastAsia="Microsoft JhengHei" w:hint="default"/>
          <w:b/>
          <w:bCs/>
          <w:sz w:val="21"/>
          <w:szCs w:val="21"/>
        </w:rPr>
        <w:t>、为贵州大唐高鸿置业有限公司提供担保</w:t>
      </w:r>
      <w:r>
        <w:rPr>
          <w:rFonts w:ascii="Microsoft JhengHei" w:hAnsi="Microsoft JhengHei" w:cs="Microsoft JhengHei" w:eastAsia="Microsoft JhengHei" w:hint="default"/>
          <w:sz w:val="21"/>
          <w:szCs w:val="21"/>
        </w:rPr>
      </w:r>
    </w:p>
    <w:tbl>
      <w:tblPr>
        <w:tblW w:w="0" w:type="auto"/>
        <w:jc w:val="left"/>
        <w:tblInd w:w="134" w:type="dxa"/>
        <w:tblLayout w:type="fixed"/>
        <w:tblCellMar>
          <w:top w:w="0" w:type="dxa"/>
          <w:left w:w="0" w:type="dxa"/>
          <w:bottom w:w="0" w:type="dxa"/>
          <w:right w:w="0" w:type="dxa"/>
        </w:tblCellMar>
        <w:tblLook w:val="01E0"/>
      </w:tblPr>
      <w:tblGrid>
        <w:gridCol w:w="2958"/>
        <w:gridCol w:w="1844"/>
        <w:gridCol w:w="2680"/>
        <w:gridCol w:w="2180"/>
      </w:tblGrid>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599"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50"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right"/>
              <w:rPr>
                <w:rFonts w:ascii="Times New Roman" w:hAnsi="Times New Roman" w:cs="Times New Roman" w:eastAsia="Times New Roman" w:hint="default"/>
                <w:sz w:val="16"/>
                <w:szCs w:val="16"/>
              </w:rPr>
            </w:pPr>
            <w:r>
              <w:rPr>
                <w:rFonts w:ascii="Times New Roman"/>
                <w:w w:val="95"/>
                <w:sz w:val="16"/>
              </w:rPr>
              <w:t>510,000.00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6"/>
                <w:szCs w:val="16"/>
              </w:rPr>
            </w:pPr>
            <w:r>
              <w:rPr>
                <w:rFonts w:ascii="Times New Roman"/>
                <w:sz w:val="16"/>
              </w:rPr>
              <w:t>2019-3-21</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520,000.00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2019-5-28</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570,000.00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2019-5-29</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240,000.00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2019-6-21</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598,275.00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2019-7-15</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483,787.00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2019-7-16</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280,000.00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2019-7-17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right"/>
              <w:rPr>
                <w:rFonts w:ascii="Times New Roman" w:hAnsi="Times New Roman" w:cs="Times New Roman" w:eastAsia="Times New Roman" w:hint="default"/>
                <w:sz w:val="16"/>
                <w:szCs w:val="16"/>
              </w:rPr>
            </w:pPr>
            <w:r>
              <w:rPr>
                <w:rFonts w:ascii="Times New Roman"/>
                <w:w w:val="95"/>
                <w:sz w:val="16"/>
              </w:rPr>
              <w:t>820,000.00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6"/>
                <w:szCs w:val="16"/>
              </w:rPr>
            </w:pPr>
            <w:r>
              <w:rPr>
                <w:rFonts w:ascii="Times New Roman"/>
                <w:sz w:val="16"/>
              </w:rPr>
              <w:t>2019-8-12</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321,576.00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Times New Roman" w:hAnsi="Times New Roman" w:cs="Times New Roman" w:eastAsia="Times New Roman" w:hint="default"/>
                <w:sz w:val="16"/>
                <w:szCs w:val="16"/>
              </w:rPr>
            </w:pPr>
            <w:r>
              <w:rPr>
                <w:rFonts w:ascii="Times New Roman"/>
                <w:sz w:val="16"/>
              </w:rPr>
              <w:t>2019-8-9</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930,000.00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Times New Roman" w:hAnsi="Times New Roman" w:cs="Times New Roman" w:eastAsia="Times New Roman" w:hint="default"/>
                <w:sz w:val="16"/>
                <w:szCs w:val="16"/>
              </w:rPr>
            </w:pPr>
            <w:r>
              <w:rPr>
                <w:rFonts w:ascii="Times New Roman"/>
                <w:sz w:val="16"/>
              </w:rPr>
              <w:t>2019-9-9</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190,000.00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2019-9-10</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3,947,812.20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2019-9-12</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200,000.00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2019-9-29</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650,000.00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center"/>
              <w:rPr>
                <w:rFonts w:ascii="Times New Roman" w:hAnsi="Times New Roman" w:cs="Times New Roman" w:eastAsia="Times New Roman" w:hint="default"/>
                <w:sz w:val="16"/>
                <w:szCs w:val="16"/>
              </w:rPr>
            </w:pPr>
            <w:r>
              <w:rPr>
                <w:rFonts w:ascii="Times New Roman"/>
                <w:sz w:val="16"/>
              </w:rPr>
              <w:t>2019-10-22</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right"/>
              <w:rPr>
                <w:rFonts w:ascii="Times New Roman" w:hAnsi="Times New Roman" w:cs="Times New Roman" w:eastAsia="Times New Roman" w:hint="default"/>
                <w:sz w:val="16"/>
                <w:szCs w:val="16"/>
              </w:rPr>
            </w:pPr>
            <w:r>
              <w:rPr>
                <w:rFonts w:ascii="Times New Roman"/>
                <w:w w:val="95"/>
                <w:sz w:val="16"/>
              </w:rPr>
              <w:t>660,000.00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6"/>
                <w:szCs w:val="16"/>
              </w:rPr>
            </w:pPr>
            <w:r>
              <w:rPr>
                <w:rFonts w:ascii="Times New Roman"/>
                <w:sz w:val="16"/>
              </w:rPr>
              <w:t>2019-12-6</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bl>
    <w:p>
      <w:pPr>
        <w:spacing w:after="0" w:line="240" w:lineRule="auto"/>
        <w:jc w:val="center"/>
        <w:rPr>
          <w:rFonts w:ascii="宋体" w:hAnsi="宋体" w:cs="宋体" w:eastAsia="宋体" w:hint="default"/>
          <w:sz w:val="16"/>
          <w:szCs w:val="16"/>
        </w:rPr>
        <w:sectPr>
          <w:pgSz w:w="11910" w:h="16840"/>
          <w:pgMar w:header="876"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34" w:type="dxa"/>
        <w:tblLayout w:type="fixed"/>
        <w:tblCellMar>
          <w:top w:w="0" w:type="dxa"/>
          <w:left w:w="0" w:type="dxa"/>
          <w:bottom w:w="0" w:type="dxa"/>
          <w:right w:w="0" w:type="dxa"/>
        </w:tblCellMar>
        <w:tblLook w:val="01E0"/>
      </w:tblPr>
      <w:tblGrid>
        <w:gridCol w:w="2958"/>
        <w:gridCol w:w="1844"/>
        <w:gridCol w:w="2680"/>
        <w:gridCol w:w="2180"/>
      </w:tblGrid>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667,000.00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center"/>
              <w:rPr>
                <w:rFonts w:ascii="Times New Roman" w:hAnsi="Times New Roman" w:cs="Times New Roman" w:eastAsia="Times New Roman" w:hint="default"/>
                <w:sz w:val="16"/>
                <w:szCs w:val="16"/>
              </w:rPr>
            </w:pPr>
            <w:r>
              <w:rPr>
                <w:rFonts w:ascii="Times New Roman"/>
                <w:sz w:val="16"/>
              </w:rPr>
              <w:t>2019-12-16</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50"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260,000.00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center"/>
              <w:rPr>
                <w:rFonts w:ascii="Times New Roman" w:hAnsi="Times New Roman" w:cs="Times New Roman" w:eastAsia="Times New Roman" w:hint="default"/>
                <w:sz w:val="16"/>
                <w:szCs w:val="16"/>
              </w:rPr>
            </w:pPr>
            <w:r>
              <w:rPr>
                <w:rFonts w:ascii="Times New Roman"/>
                <w:sz w:val="16"/>
              </w:rPr>
              <w:t>2019-12-17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188,151,549.80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center"/>
              <w:rPr>
                <w:rFonts w:ascii="Times New Roman" w:hAnsi="Times New Roman" w:cs="Times New Roman" w:eastAsia="Times New Roman" w:hint="default"/>
                <w:sz w:val="16"/>
                <w:szCs w:val="16"/>
              </w:rPr>
            </w:pPr>
            <w:r>
              <w:rPr>
                <w:rFonts w:ascii="Times New Roman"/>
                <w:sz w:val="16"/>
              </w:rPr>
              <w:t>2023-12-25</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16"/>
                <w:szCs w:val="16"/>
              </w:rPr>
            </w:pPr>
            <w:r>
              <w:rPr>
                <w:rFonts w:ascii="宋体" w:hAnsi="宋体" w:cs="宋体" w:eastAsia="宋体" w:hint="default"/>
                <w:sz w:val="16"/>
                <w:szCs w:val="16"/>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200,000,000.00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5"/>
        <w:rPr>
          <w:rFonts w:ascii="Microsoft JhengHei" w:hAnsi="Microsoft JhengHei" w:cs="Microsoft JhengHei" w:eastAsia="Microsoft JhengHei" w:hint="default"/>
          <w:b/>
          <w:bCs/>
          <w:sz w:val="15"/>
          <w:szCs w:val="15"/>
        </w:rPr>
      </w:pPr>
    </w:p>
    <w:p>
      <w:pPr>
        <w:spacing w:line="335" w:lineRule="exact" w:before="0"/>
        <w:ind w:left="604"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B</w:t>
      </w:r>
      <w:r>
        <w:rPr>
          <w:rFonts w:ascii="Microsoft JhengHei" w:hAnsi="Microsoft JhengHei" w:cs="Microsoft JhengHei" w:eastAsia="Microsoft JhengHei" w:hint="default"/>
          <w:b/>
          <w:bCs/>
          <w:sz w:val="21"/>
          <w:szCs w:val="21"/>
        </w:rPr>
        <w:t>、涉诉事项</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p>
      <w:pPr>
        <w:pStyle w:val="BodyText"/>
        <w:spacing w:line="261" w:lineRule="auto" w:before="0"/>
        <w:ind w:right="1017" w:firstLine="422"/>
        <w:jc w:val="both"/>
      </w:pPr>
      <w:r>
        <w:rPr/>
        <w:t>（</w:t>
      </w:r>
      <w:r>
        <w:rPr>
          <w:rFonts w:ascii="Times New Roman" w:hAnsi="Times New Roman" w:cs="Times New Roman" w:eastAsia="Times New Roman" w:hint="default"/>
        </w:rPr>
        <w:t>1</w:t>
      </w:r>
      <w:r>
        <w:rPr/>
        <w:t>）子公司大唐融合（哈尔滨）生态环境科技有限公司（以下简称哈尔滨融合）与中国建设银行股</w:t>
      </w:r>
      <w:r>
        <w:rPr>
          <w:w w:val="100"/>
        </w:rPr>
        <w:t> </w:t>
      </w:r>
      <w:r>
        <w:rPr/>
        <w:t>份有限公司辽宁省分行（建行辽宁分行）签订《建设银行</w:t>
      </w:r>
      <w:r>
        <w:rPr>
          <w:rFonts w:ascii="Times New Roman" w:hAnsi="Times New Roman" w:cs="Times New Roman" w:eastAsia="Times New Roman" w:hint="default"/>
        </w:rPr>
        <w:t>“</w:t>
      </w:r>
      <w:r>
        <w:rPr/>
        <w:t>零元购</w:t>
      </w:r>
      <w:r>
        <w:rPr>
          <w:rFonts w:ascii="Times New Roman" w:hAnsi="Times New Roman" w:cs="Times New Roman" w:eastAsia="Times New Roman" w:hint="default"/>
        </w:rPr>
        <w:t>”</w:t>
      </w:r>
      <w:r>
        <w:rPr/>
        <w:t>活动合作协议》，协议约定，建行辽宁</w:t>
      </w:r>
      <w:r>
        <w:rPr>
          <w:w w:val="100"/>
        </w:rPr>
        <w:t> </w:t>
      </w:r>
      <w:r>
        <w:rPr/>
        <w:t>分行客户通过斐讯平台分期购买哈尔滨融合销售的产品，哈尔滨融合将上海斐讯厂家的产品销售给建行辽</w:t>
      </w:r>
      <w:r>
        <w:rPr>
          <w:w w:val="100"/>
        </w:rPr>
        <w:t> </w:t>
      </w:r>
      <w:r>
        <w:rPr/>
        <w:t>宁分行客户，</w:t>
      </w:r>
      <w:r>
        <w:rPr>
          <w:rFonts w:ascii="Times New Roman" w:hAnsi="Times New Roman" w:cs="Times New Roman" w:eastAsia="Times New Roman" w:hint="default"/>
        </w:rPr>
        <w:t>3</w:t>
      </w:r>
      <w:r>
        <w:rPr/>
        <w:t>个月内斐讯平台将客户付款金额返还给客户，</w:t>
      </w:r>
      <w:r>
        <w:rPr>
          <w:rFonts w:ascii="Times New Roman" w:hAnsi="Times New Roman" w:cs="Times New Roman" w:eastAsia="Times New Roman" w:hint="default"/>
        </w:rPr>
        <w:t>2018</w:t>
      </w:r>
      <w:r>
        <w:rPr/>
        <w:t>年末斐讯平台没有按约定向客户返款，</w:t>
      </w:r>
      <w:r>
        <w:rPr>
          <w:spacing w:val="-29"/>
        </w:rPr>
        <w:t> </w:t>
      </w:r>
      <w:r>
        <w:rPr>
          <w:spacing w:val="-29"/>
        </w:rPr>
      </w:r>
      <w:r>
        <w:rPr/>
        <w:t>经核实，未得到返款客户共计</w:t>
      </w:r>
      <w:r>
        <w:rPr>
          <w:rFonts w:ascii="Times New Roman" w:hAnsi="Times New Roman" w:cs="Times New Roman" w:eastAsia="Times New Roman" w:hint="default"/>
        </w:rPr>
        <w:t>1374</w:t>
      </w:r>
      <w:r>
        <w:rPr/>
        <w:t>户，涉及货款金额</w:t>
      </w:r>
      <w:r>
        <w:rPr>
          <w:rFonts w:ascii="Times New Roman" w:hAnsi="Times New Roman" w:cs="Times New Roman" w:eastAsia="Times New Roman" w:hint="default"/>
        </w:rPr>
        <w:t>860,633.00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日，建行辽宁分行向沈阳</w:t>
      </w:r>
      <w:r>
        <w:rPr>
          <w:w w:val="100"/>
        </w:rPr>
        <w:t> </w:t>
      </w:r>
      <w:r>
        <w:rPr>
          <w:spacing w:val="-2"/>
        </w:rPr>
        <w:t>市和平区人民法院提起诉讼，要求哈尔滨融合返还涉及货款金额</w:t>
      </w:r>
      <w:r>
        <w:rPr>
          <w:rFonts w:ascii="Times New Roman" w:hAnsi="Times New Roman" w:cs="Times New Roman" w:eastAsia="Times New Roman" w:hint="default"/>
          <w:spacing w:val="-2"/>
        </w:rPr>
        <w:t>860,633.00</w:t>
      </w:r>
      <w:r>
        <w:rPr>
          <w:spacing w:val="-2"/>
        </w:rPr>
        <w:t>元，截至报告日该案件未宣判。</w:t>
      </w:r>
    </w:p>
    <w:p>
      <w:pPr>
        <w:pStyle w:val="BodyText"/>
        <w:spacing w:line="261" w:lineRule="auto" w:before="1"/>
        <w:ind w:right="1024" w:firstLine="422"/>
        <w:jc w:val="left"/>
      </w:pPr>
      <w:r>
        <w:rPr/>
        <w:t>（</w:t>
      </w:r>
      <w:r>
        <w:rPr>
          <w:rFonts w:ascii="Times New Roman" w:hAnsi="Times New Roman" w:cs="Times New Roman" w:eastAsia="Times New Roman" w:hint="default"/>
        </w:rPr>
        <w:t>2</w:t>
      </w:r>
      <w:r>
        <w:rPr/>
        <w:t>）杭州新广海联科技有限公司（以下简称新广海联）与北京赛迪凤凰通信科技有限公司（以下简</w:t>
      </w:r>
      <w:r>
        <w:rPr>
          <w:w w:val="100"/>
        </w:rPr>
        <w:t> </w:t>
      </w:r>
      <w:r>
        <w:rPr/>
        <w:t>称北京赛迪）签署六份《购销合同》，合同金额</w:t>
      </w:r>
      <w:r>
        <w:rPr>
          <w:rFonts w:ascii="Times New Roman" w:hAnsi="Times New Roman" w:cs="Times New Roman" w:eastAsia="Times New Roman" w:hint="default"/>
        </w:rPr>
        <w:t>4,282.04</w:t>
      </w:r>
      <w:r>
        <w:rPr/>
        <w:t>万元，与上述合同相对应，北京赛迪与子公司大</w:t>
      </w:r>
      <w:r>
        <w:rPr>
          <w:spacing w:val="-29"/>
        </w:rPr>
        <w:t> </w:t>
      </w:r>
      <w:r>
        <w:rPr>
          <w:spacing w:val="-29"/>
        </w:rPr>
      </w:r>
      <w:r>
        <w:rPr>
          <w:spacing w:val="-2"/>
        </w:rPr>
        <w:t>唐广电（武汉）科技有限公司（以下简称武汉融合）签署相应六份《购销合同》，合同金额</w:t>
      </w:r>
      <w:r>
        <w:rPr>
          <w:rFonts w:ascii="Times New Roman" w:hAnsi="Times New Roman" w:cs="Times New Roman" w:eastAsia="Times New Roman" w:hint="default"/>
          <w:spacing w:val="-2"/>
        </w:rPr>
        <w:t>4,324.65</w:t>
      </w:r>
      <w:r>
        <w:rPr>
          <w:spacing w:val="-2"/>
        </w:rPr>
        <w:t>万元。</w:t>
      </w:r>
      <w:r>
        <w:rPr>
          <w:spacing w:val="-25"/>
        </w:rPr>
        <w:t> </w:t>
      </w:r>
      <w:r>
        <w:rPr>
          <w:spacing w:val="-25"/>
        </w:rPr>
      </w:r>
      <w:r>
        <w:rPr/>
        <w:t>上述合同约定，由新广海联向北京赛迪销售网络安防设备，北京赛迪收到上述设备后销售给武汉融合，武</w:t>
      </w:r>
      <w:r>
        <w:rPr>
          <w:w w:val="100"/>
        </w:rPr>
        <w:t> </w:t>
      </w:r>
      <w:r>
        <w:rPr/>
        <w:t>汉融合收到上述设备后</w:t>
      </w:r>
      <w:r>
        <w:rPr>
          <w:rFonts w:ascii="Times New Roman" w:hAnsi="Times New Roman" w:cs="Times New Roman" w:eastAsia="Times New Roman" w:hint="default"/>
        </w:rPr>
        <w:t>30</w:t>
      </w:r>
      <w:r>
        <w:rPr/>
        <w:t>日内将设备款支付给北京赛迪，北京赛迪扣除自身利润后支付新广海联设备款。</w:t>
      </w:r>
      <w:r>
        <w:rPr>
          <w:w w:val="100"/>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日，前述武汉融合尚欠北京赛迪设备款人民币</w:t>
      </w:r>
      <w:r>
        <w:rPr>
          <w:rFonts w:ascii="Times New Roman" w:hAnsi="Times New Roman" w:cs="Times New Roman" w:eastAsia="Times New Roman" w:hint="default"/>
        </w:rPr>
        <w:t>1,230.00</w:t>
      </w:r>
      <w:r>
        <w:rPr/>
        <w:t>万元中对应</w:t>
      </w:r>
      <w:r>
        <w:rPr>
          <w:rFonts w:ascii="Times New Roman" w:hAnsi="Times New Roman" w:cs="Times New Roman" w:eastAsia="Times New Roman" w:hint="default"/>
        </w:rPr>
        <w:t>1,218.40</w:t>
      </w:r>
      <w:r>
        <w:rPr/>
        <w:t>万元为北京赛</w:t>
      </w:r>
      <w:r>
        <w:rPr>
          <w:spacing w:val="-29"/>
        </w:rPr>
        <w:t> </w:t>
      </w:r>
      <w:r>
        <w:rPr>
          <w:spacing w:val="-29"/>
        </w:rPr>
      </w:r>
      <w:r>
        <w:rPr/>
        <w:t>迪应支付新广海联设备款，新广海联向武汉经济技术开发区人民法院申请冻结武汉融合相应金额欠款，截</w:t>
      </w:r>
      <w:r>
        <w:rPr>
          <w:w w:val="100"/>
        </w:rPr>
        <w:t> </w:t>
      </w:r>
      <w:r>
        <w:rPr>
          <w:spacing w:val="-3"/>
        </w:rPr>
        <w:t>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日，武汉融合冻结银行存款</w:t>
      </w:r>
      <w:r>
        <w:rPr>
          <w:rFonts w:ascii="Times New Roman" w:hAnsi="Times New Roman" w:cs="Times New Roman" w:eastAsia="Times New Roman" w:hint="default"/>
          <w:spacing w:val="-3"/>
        </w:rPr>
        <w:t>600.23</w:t>
      </w:r>
      <w:r>
        <w:rPr>
          <w:spacing w:val="-3"/>
        </w:rPr>
        <w:t>万元。</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16</w:t>
      </w:r>
      <w:r>
        <w:rPr>
          <w:spacing w:val="-3"/>
        </w:rPr>
        <w:t>日，武汉融合向北京赛迪支付前述欠</w:t>
      </w:r>
      <w:r>
        <w:rPr>
          <w:spacing w:val="-6"/>
        </w:rPr>
        <w:t> </w:t>
      </w:r>
      <w:r>
        <w:rPr>
          <w:spacing w:val="-6"/>
        </w:rPr>
      </w:r>
      <w:r>
        <w:rPr/>
        <w:t>款</w:t>
      </w:r>
      <w:r>
        <w:rPr>
          <w:rFonts w:ascii="Times New Roman" w:hAnsi="Times New Roman" w:cs="Times New Roman" w:eastAsia="Times New Roman" w:hint="default"/>
        </w:rPr>
        <w:t>1,218.40</w:t>
      </w:r>
      <w:r>
        <w:rPr/>
        <w:t>万元。</w:t>
      </w:r>
    </w:p>
    <w:p>
      <w:pPr>
        <w:pStyle w:val="BodyText"/>
        <w:spacing w:line="261" w:lineRule="auto" w:before="0"/>
        <w:ind w:right="1123" w:firstLine="422"/>
        <w:jc w:val="both"/>
      </w:pPr>
      <w:r>
        <w:rPr/>
        <w:t>（</w:t>
      </w:r>
      <w:r>
        <w:rPr>
          <w:rFonts w:ascii="Times New Roman" w:hAnsi="Times New Roman" w:cs="Times New Roman" w:eastAsia="Times New Roman" w:hint="default"/>
        </w:rPr>
        <w:t>3</w:t>
      </w:r>
      <w:r>
        <w:rPr/>
        <w:t>）子公司大唐高鸿信息技术有限公司（以下简称高鸿信息）因与宜春佳和广告有限公司（以下简</w:t>
      </w:r>
      <w:r>
        <w:rPr>
          <w:w w:val="100"/>
        </w:rPr>
        <w:t> </w:t>
      </w:r>
      <w:r>
        <w:rPr>
          <w:spacing w:val="6"/>
        </w:rPr>
        <w:t>称宜春佳和）承揽合同纠纷被诉至江西省宜春市袁州区人民法院，宜春佳和要求高鸿信息支付工程款</w:t>
      </w:r>
      <w:r>
        <w:rPr>
          <w:spacing w:val="5"/>
        </w:rPr>
        <w:t> </w:t>
      </w:r>
      <w:r>
        <w:rPr>
          <w:spacing w:val="5"/>
        </w:rPr>
      </w:r>
      <w:r>
        <w:rPr>
          <w:rFonts w:ascii="Times New Roman" w:hAnsi="Times New Roman" w:cs="Times New Roman" w:eastAsia="Times New Roman" w:hint="default"/>
          <w:spacing w:val="-2"/>
        </w:rPr>
        <w:t>976,590.00</w:t>
      </w:r>
      <w:r>
        <w:rPr>
          <w:spacing w:val="-2"/>
        </w:rPr>
        <w:t>元及相应利息，并提出诉讼财产保全申请，冻结高鸿信息银行存款</w:t>
      </w:r>
      <w:r>
        <w:rPr>
          <w:rFonts w:ascii="Times New Roman" w:hAnsi="Times New Roman" w:cs="Times New Roman" w:eastAsia="Times New Roman" w:hint="default"/>
          <w:spacing w:val="-2"/>
        </w:rPr>
        <w:t>995,156.00</w:t>
      </w:r>
      <w:r>
        <w:rPr>
          <w:spacing w:val="-2"/>
        </w:rPr>
        <w:t>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rFonts w:ascii="Times New Roman" w:hAnsi="Times New Roman" w:cs="Times New Roman" w:eastAsia="Times New Roman" w:hint="default"/>
          <w:spacing w:val="41"/>
        </w:rPr>
        <w:t> </w:t>
      </w:r>
      <w:r>
        <w:rPr>
          <w:spacing w:val="-2"/>
        </w:rPr>
        <w:t>日，江西省宜春市袁州区人民法院作出（</w:t>
      </w:r>
      <w:r>
        <w:rPr>
          <w:rFonts w:ascii="Times New Roman" w:hAnsi="Times New Roman" w:cs="Times New Roman" w:eastAsia="Times New Roman" w:hint="default"/>
          <w:spacing w:val="-2"/>
        </w:rPr>
        <w:t>2019</w:t>
      </w:r>
      <w:r>
        <w:rPr>
          <w:spacing w:val="-2"/>
        </w:rPr>
        <w:t>）赣</w:t>
      </w:r>
      <w:r>
        <w:rPr>
          <w:rFonts w:ascii="Times New Roman" w:hAnsi="Times New Roman" w:cs="Times New Roman" w:eastAsia="Times New Roman" w:hint="default"/>
          <w:spacing w:val="-2"/>
        </w:rPr>
        <w:t>0902</w:t>
      </w:r>
      <w:r>
        <w:rPr>
          <w:spacing w:val="-2"/>
        </w:rPr>
        <w:t>民初</w:t>
      </w:r>
      <w:r>
        <w:rPr>
          <w:rFonts w:ascii="Times New Roman" w:hAnsi="Times New Roman" w:cs="Times New Roman" w:eastAsia="Times New Roman" w:hint="default"/>
          <w:spacing w:val="-2"/>
        </w:rPr>
        <w:t>2710</w:t>
      </w:r>
      <w:r>
        <w:rPr>
          <w:spacing w:val="-2"/>
        </w:rPr>
        <w:t>号之四民事裁定书，判决宜春佳和诉讼不</w:t>
      </w:r>
      <w:r>
        <w:rPr>
          <w:spacing w:val="-20"/>
        </w:rPr>
        <w:t> </w:t>
      </w:r>
      <w:r>
        <w:rPr>
          <w:spacing w:val="-20"/>
        </w:rPr>
      </w:r>
      <w:r>
        <w:rPr/>
        <w:t>具备事实基础，诉讼请求被驳回。截至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日，该银行存款仍处于冻结状态。</w:t>
      </w:r>
    </w:p>
    <w:p>
      <w:pPr>
        <w:pStyle w:val="BodyText"/>
        <w:spacing w:line="256" w:lineRule="auto" w:before="0"/>
        <w:ind w:right="1126" w:firstLine="422"/>
        <w:jc w:val="both"/>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7</w:t>
      </w:r>
      <w:r>
        <w:rPr>
          <w:spacing w:val="-2"/>
        </w:rPr>
        <w:t>日高鸿信息收到江西省宜春市中级人民法院传票，宜春佳和对上述一审判决结果不服，上</w:t>
      </w:r>
      <w:r>
        <w:rPr>
          <w:w w:val="100"/>
        </w:rPr>
        <w:t> </w:t>
      </w:r>
      <w:r>
        <w:rPr>
          <w:spacing w:val="-2"/>
        </w:rPr>
        <w:t>诉至江西省宜春市中级人民法院，案号（</w:t>
      </w:r>
      <w:r>
        <w:rPr>
          <w:rFonts w:ascii="Times New Roman" w:hAnsi="Times New Roman" w:cs="Times New Roman" w:eastAsia="Times New Roman" w:hint="default"/>
          <w:spacing w:val="-2"/>
        </w:rPr>
        <w:t>2020</w:t>
      </w:r>
      <w:r>
        <w:rPr>
          <w:spacing w:val="-2"/>
        </w:rPr>
        <w:t>）赣</w:t>
      </w:r>
      <w:r>
        <w:rPr>
          <w:rFonts w:ascii="Times New Roman" w:hAnsi="Times New Roman" w:cs="Times New Roman" w:eastAsia="Times New Roman" w:hint="default"/>
          <w:spacing w:val="-2"/>
        </w:rPr>
        <w:t>09</w:t>
      </w:r>
      <w:r>
        <w:rPr>
          <w:spacing w:val="-2"/>
        </w:rPr>
        <w:t>民终</w:t>
      </w:r>
      <w:r>
        <w:rPr>
          <w:rFonts w:ascii="Times New Roman" w:hAnsi="Times New Roman" w:cs="Times New Roman" w:eastAsia="Times New Roman" w:hint="default"/>
          <w:spacing w:val="-2"/>
        </w:rPr>
        <w:t>558</w:t>
      </w:r>
      <w:r>
        <w:rPr>
          <w:spacing w:val="-2"/>
        </w:rPr>
        <w:t>号，案件开庭时间为</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日，截至报</w:t>
      </w:r>
      <w:r>
        <w:rPr>
          <w:spacing w:val="-20"/>
        </w:rPr>
        <w:t> </w:t>
      </w:r>
      <w:r>
        <w:rPr>
          <w:spacing w:val="-20"/>
        </w:rPr>
      </w:r>
      <w:r>
        <w:rPr/>
        <w:t>告日该案件未宣判。</w:t>
      </w:r>
    </w:p>
    <w:p>
      <w:pPr>
        <w:spacing w:line="240" w:lineRule="auto" w:before="6"/>
        <w:rPr>
          <w:rFonts w:ascii="宋体" w:hAnsi="宋体" w:cs="宋体" w:eastAsia="宋体" w:hint="default"/>
          <w:sz w:val="20"/>
          <w:szCs w:val="20"/>
        </w:rPr>
      </w:pPr>
    </w:p>
    <w:p>
      <w:pPr>
        <w:pStyle w:val="Heading6"/>
        <w:spacing w:line="240" w:lineRule="auto"/>
        <w:ind w:left="604" w:right="1024"/>
        <w:jc w:val="left"/>
        <w:rPr>
          <w:b w:val="0"/>
          <w:bCs w:val="0"/>
        </w:rPr>
      </w:pPr>
      <w:r>
        <w:rPr>
          <w:rFonts w:ascii="Times New Roman" w:hAnsi="Times New Roman" w:cs="Times New Roman" w:eastAsia="Times New Roman" w:hint="default"/>
        </w:rPr>
        <w:t>C</w:t>
      </w:r>
      <w:r>
        <w:rPr/>
        <w:t>、其他</w:t>
      </w:r>
      <w:r>
        <w:rPr>
          <w:b w:val="0"/>
          <w:bCs w:val="0"/>
        </w:rPr>
      </w:r>
    </w:p>
    <w:p>
      <w:pPr>
        <w:spacing w:line="240" w:lineRule="auto" w:before="14"/>
        <w:rPr>
          <w:rFonts w:ascii="Microsoft JhengHei" w:hAnsi="Microsoft JhengHei" w:cs="Microsoft JhengHei" w:eastAsia="Microsoft JhengHei" w:hint="default"/>
          <w:b/>
          <w:bCs/>
          <w:sz w:val="23"/>
          <w:szCs w:val="23"/>
        </w:rPr>
      </w:pPr>
    </w:p>
    <w:p>
      <w:pPr>
        <w:pStyle w:val="BodyText"/>
        <w:spacing w:line="240" w:lineRule="auto" w:before="0"/>
        <w:ind w:left="575" w:right="1024"/>
        <w:jc w:val="left"/>
        <w:rPr>
          <w:rFonts w:ascii="等线" w:hAnsi="等线" w:cs="等线" w:eastAsia="等线" w:hint="default"/>
        </w:rPr>
      </w:pPr>
      <w:r>
        <w:rPr>
          <w:rFonts w:ascii="等线" w:hAnsi="等线" w:cs="等线" w:eastAsia="等线" w:hint="default"/>
        </w:rPr>
        <w:t>截至 </w:t>
      </w:r>
      <w:r>
        <w:rPr>
          <w:rFonts w:ascii="Times New Roman" w:hAnsi="Times New Roman" w:cs="Times New Roman" w:eastAsia="Times New Roman" w:hint="default"/>
        </w:rPr>
        <w:t>2019 </w:t>
      </w:r>
      <w:r>
        <w:rPr>
          <w:rFonts w:ascii="等线" w:hAnsi="等线" w:cs="等线" w:eastAsia="等线" w:hint="default"/>
        </w:rPr>
        <w:t>年 </w:t>
      </w:r>
      <w:r>
        <w:rPr>
          <w:rFonts w:ascii="Times New Roman" w:hAnsi="Times New Roman" w:cs="Times New Roman" w:eastAsia="Times New Roman" w:hint="default"/>
        </w:rPr>
        <w:t>12 </w:t>
      </w:r>
      <w:r>
        <w:rPr>
          <w:rFonts w:ascii="等线" w:hAnsi="等线" w:cs="等线" w:eastAsia="等线" w:hint="default"/>
        </w:rPr>
        <w:t>月 </w:t>
      </w:r>
      <w:r>
        <w:rPr>
          <w:rFonts w:ascii="Times New Roman" w:hAnsi="Times New Roman" w:cs="Times New Roman" w:eastAsia="Times New Roman" w:hint="default"/>
          <w:spacing w:val="-3"/>
        </w:rPr>
        <w:t>31 </w:t>
      </w:r>
      <w:r>
        <w:rPr>
          <w:rFonts w:ascii="等线" w:hAnsi="等线" w:cs="等线" w:eastAsia="等线" w:hint="default"/>
        </w:rPr>
        <w:t>日，公司尚有未到期质量保函 </w:t>
      </w:r>
      <w:r>
        <w:rPr>
          <w:rFonts w:ascii="Times New Roman" w:hAnsi="Times New Roman" w:cs="Times New Roman" w:eastAsia="Times New Roman" w:hint="default"/>
        </w:rPr>
        <w:t>12,345.16 </w:t>
      </w:r>
      <w:r>
        <w:rPr>
          <w:rFonts w:ascii="等线" w:hAnsi="等线" w:cs="等线" w:eastAsia="等线" w:hint="default"/>
        </w:rPr>
        <w:t>元、投标保函 </w:t>
      </w:r>
      <w:r>
        <w:rPr>
          <w:rFonts w:ascii="Times New Roman" w:hAnsi="Times New Roman" w:cs="Times New Roman" w:eastAsia="Times New Roman" w:hint="default"/>
        </w:rPr>
        <w:t>50,000.00 </w:t>
      </w:r>
      <w:r>
        <w:rPr>
          <w:rFonts w:ascii="Times New Roman" w:hAnsi="Times New Roman" w:cs="Times New Roman" w:eastAsia="Times New Roman" w:hint="default"/>
          <w:spacing w:val="13"/>
        </w:rPr>
        <w:t> </w:t>
      </w:r>
      <w:r>
        <w:rPr>
          <w:rFonts w:ascii="等线" w:hAnsi="等线" w:cs="等线" w:eastAsia="等线" w:hint="default"/>
        </w:rPr>
        <w:t>元、履约保函</w:t>
      </w:r>
    </w:p>
    <w:p>
      <w:pPr>
        <w:pStyle w:val="BodyText"/>
        <w:spacing w:line="240" w:lineRule="auto" w:before="117"/>
        <w:ind w:right="1024"/>
        <w:jc w:val="left"/>
        <w:rPr>
          <w:rFonts w:ascii="等线" w:hAnsi="等线" w:cs="等线" w:eastAsia="等线" w:hint="default"/>
        </w:rPr>
      </w:pPr>
      <w:r>
        <w:rPr>
          <w:rFonts w:ascii="Times New Roman" w:hAnsi="Times New Roman" w:cs="Times New Roman" w:eastAsia="Times New Roman" w:hint="default"/>
        </w:rPr>
        <w:t>13,115,141.76</w:t>
      </w:r>
      <w:r>
        <w:rPr>
          <w:rFonts w:ascii="Times New Roman" w:hAnsi="Times New Roman" w:cs="Times New Roman" w:eastAsia="Times New Roman" w:hint="default"/>
          <w:spacing w:val="-1"/>
        </w:rPr>
        <w:t> </w:t>
      </w:r>
      <w:r>
        <w:rPr>
          <w:rFonts w:ascii="等线" w:hAnsi="等线" w:cs="等线" w:eastAsia="等线" w:hint="default"/>
          <w:spacing w:val="-5"/>
        </w:rPr>
        <w:t>元。</w:t>
      </w:r>
      <w:r>
        <w:rPr>
          <w:rFonts w:ascii="等线" w:hAnsi="等线" w:cs="等线" w:eastAsia="等线" w:hint="default"/>
        </w:rPr>
      </w:r>
    </w:p>
    <w:p>
      <w:pPr>
        <w:spacing w:line="240" w:lineRule="auto" w:before="0"/>
        <w:rPr>
          <w:rFonts w:ascii="等线" w:hAnsi="等线" w:cs="等线" w:eastAsia="等线" w:hint="default"/>
          <w:sz w:val="22"/>
          <w:szCs w:val="22"/>
        </w:rPr>
      </w:pPr>
    </w:p>
    <w:p>
      <w:pPr>
        <w:spacing w:line="240" w:lineRule="auto" w:before="0"/>
        <w:rPr>
          <w:rFonts w:ascii="等线" w:hAnsi="等线" w:cs="等线" w:eastAsia="等线" w:hint="default"/>
          <w:sz w:val="22"/>
          <w:szCs w:val="22"/>
        </w:rPr>
      </w:pPr>
    </w:p>
    <w:p>
      <w:pPr>
        <w:spacing w:line="240" w:lineRule="auto" w:before="5"/>
        <w:rPr>
          <w:rFonts w:ascii="等线" w:hAnsi="等线" w:cs="等线" w:eastAsia="等线"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公司不存在需要披露的重要或有事项。</w:t>
      </w:r>
    </w:p>
    <w:p>
      <w:pPr>
        <w:spacing w:after="0"/>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before="0"/>
        <w:ind w:right="1024"/>
        <w:jc w:val="left"/>
      </w:pPr>
      <w:r>
        <w:rPr>
          <w:w w:val="100"/>
        </w:rPr>
        <w:t>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3"/>
        <w:spacing w:line="240" w:lineRule="auto"/>
        <w:ind w:right="1024"/>
        <w:jc w:val="left"/>
        <w:rPr>
          <w:b w:val="0"/>
          <w:bCs w:val="0"/>
        </w:rPr>
      </w:pPr>
      <w:r>
        <w:rPr/>
        <w:t>十五、资产负债表日后事项</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内容</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08" w:right="99" w:hanging="898"/>
              <w:jc w:val="left"/>
              <w:rPr>
                <w:rFonts w:ascii="宋体" w:hAnsi="宋体" w:cs="宋体" w:eastAsia="宋体" w:hint="default"/>
                <w:sz w:val="18"/>
                <w:szCs w:val="18"/>
              </w:rPr>
            </w:pPr>
            <w:r>
              <w:rPr>
                <w:rFonts w:ascii="宋体" w:hAnsi="宋体" w:cs="宋体" w:eastAsia="宋体" w:hint="default"/>
                <w:spacing w:val="-3"/>
                <w:sz w:val="18"/>
                <w:szCs w:val="18"/>
              </w:rPr>
              <w:t>对财务状况和经营成果的影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6"/>
      </w:tblGrid>
      <w:tr>
        <w:trPr>
          <w:trHeight w:val="39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18,152,597.34</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18,152,597.34</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3</w:t>
      </w:r>
      <w:r>
        <w:rPr/>
        <w:t>、销售退回</w:t>
      </w:r>
      <w:r>
        <w:rPr>
          <w:b w:val="0"/>
          <w:bCs w:val="0"/>
        </w:rPr>
      </w:r>
    </w:p>
    <w:p>
      <w:pPr>
        <w:spacing w:line="590" w:lineRule="atLeast" w:before="24"/>
        <w:ind w:left="575" w:right="6705" w:hanging="42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、其他资产负债表日后事项说明</w:t>
      </w:r>
      <w:r>
        <w:rPr>
          <w:rFonts w:ascii="Microsoft JhengHei" w:hAnsi="Microsoft JhengHei" w:cs="Microsoft JhengHei" w:eastAsia="Microsoft JhengHei" w:hint="default"/>
          <w:b/>
          <w:bCs/>
          <w:spacing w:val="-36"/>
          <w:sz w:val="21"/>
          <w:szCs w:val="21"/>
        </w:rPr>
        <w:t> </w:t>
      </w:r>
      <w:r>
        <w:rPr>
          <w:rFonts w:ascii="宋体" w:hAnsi="宋体" w:cs="宋体" w:eastAsia="宋体" w:hint="default"/>
          <w:sz w:val="21"/>
          <w:szCs w:val="21"/>
        </w:rPr>
        <w:t>疫情的影响</w:t>
      </w:r>
    </w:p>
    <w:p>
      <w:pPr>
        <w:pStyle w:val="BodyText"/>
        <w:spacing w:line="264" w:lineRule="auto" w:before="37"/>
        <w:ind w:right="1121" w:firstLine="422"/>
        <w:jc w:val="both"/>
      </w:pPr>
      <w:r>
        <w:rPr>
          <w:rFonts w:ascii="Times New Roman" w:hAnsi="Times New Roman" w:cs="Times New Roman" w:eastAsia="Times New Roman" w:hint="default"/>
          <w:spacing w:val="-2"/>
        </w:rPr>
        <w:t>2020</w:t>
      </w:r>
      <w:r>
        <w:rPr>
          <w:spacing w:val="-2"/>
        </w:rPr>
        <w:t>年一季度新型冠状病毒疫情大规模发生以来，公司及各级下属公司等严格落实各级政府关于疫情</w:t>
      </w:r>
      <w:r>
        <w:rPr>
          <w:w w:val="100"/>
        </w:rPr>
        <w:t> </w:t>
      </w:r>
      <w:r>
        <w:rPr>
          <w:spacing w:val="-2"/>
        </w:rPr>
        <w:t>防控工作的通知以及要求延迟春节后开工等举措。本公司密切关注疫情发展，积极评估并做好应对对本公</w:t>
      </w:r>
      <w:r>
        <w:rPr>
          <w:spacing w:val="-33"/>
        </w:rPr>
        <w:t> </w:t>
      </w:r>
      <w:r>
        <w:rPr>
          <w:spacing w:val="-33"/>
        </w:rPr>
      </w:r>
      <w:r>
        <w:rPr>
          <w:spacing w:val="-2"/>
        </w:rPr>
        <w:t>司经营情况等造成的影响。本次疫情致公司复工时间及业务上下游企业的复工时间均延期，一季度公司各</w:t>
      </w:r>
      <w:r>
        <w:rPr>
          <w:spacing w:val="-32"/>
        </w:rPr>
        <w:t> </w:t>
      </w:r>
      <w:r>
        <w:rPr>
          <w:spacing w:val="-32"/>
        </w:rPr>
      </w:r>
      <w:r>
        <w:rPr>
          <w:spacing w:val="-2"/>
        </w:rPr>
        <w:t>项业务的市场需求明显萎缩，进而导致业务量受到冲击，产品和服务订单明显减少，预计将对公司</w:t>
      </w:r>
      <w:r>
        <w:rPr>
          <w:rFonts w:ascii="Times New Roman" w:hAnsi="Times New Roman" w:cs="Times New Roman" w:eastAsia="Times New Roman" w:hint="default"/>
          <w:spacing w:val="-2"/>
        </w:rPr>
        <w:t>2020</w:t>
      </w:r>
      <w:r>
        <w:rPr>
          <w:spacing w:val="-2"/>
        </w:rPr>
        <w:t>年</w:t>
      </w:r>
      <w:r>
        <w:rPr>
          <w:spacing w:val="-25"/>
        </w:rPr>
        <w:t> </w:t>
      </w:r>
      <w:r>
        <w:rPr/>
        <w:t>一季度乃至全年业绩产生不利影响。</w:t>
      </w:r>
    </w:p>
    <w:p>
      <w:pPr>
        <w:spacing w:line="240" w:lineRule="auto" w:before="12"/>
        <w:rPr>
          <w:rFonts w:ascii="宋体" w:hAnsi="宋体" w:cs="宋体" w:eastAsia="宋体" w:hint="default"/>
          <w:sz w:val="15"/>
          <w:szCs w:val="15"/>
        </w:rPr>
      </w:pPr>
    </w:p>
    <w:p>
      <w:pPr>
        <w:pStyle w:val="Heading3"/>
        <w:spacing w:line="240" w:lineRule="auto"/>
        <w:ind w:right="1024"/>
        <w:jc w:val="left"/>
        <w:rPr>
          <w:b w:val="0"/>
          <w:bCs w:val="0"/>
        </w:rPr>
      </w:pPr>
      <w:r>
        <w:rPr/>
        <w:t>十六、其他重要事项</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）追溯重述法</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30" w:right="99" w:hanging="721"/>
              <w:jc w:val="left"/>
              <w:rPr>
                <w:rFonts w:ascii="宋体" w:hAnsi="宋体" w:cs="宋体" w:eastAsia="宋体" w:hint="default"/>
                <w:sz w:val="18"/>
                <w:szCs w:val="18"/>
              </w:rPr>
            </w:pPr>
            <w:r>
              <w:rPr>
                <w:rFonts w:ascii="宋体" w:hAnsi="宋体" w:cs="宋体" w:eastAsia="宋体" w:hint="default"/>
                <w:spacing w:val="-3"/>
                <w:sz w:val="18"/>
                <w:szCs w:val="18"/>
              </w:rPr>
              <w:t>受影响的各个比较期间报表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328"/>
        <w:gridCol w:w="3059"/>
        <w:gridCol w:w="3188"/>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50"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86"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3"/>
        <w:rPr>
          <w:rFonts w:ascii="Microsoft JhengHei" w:hAnsi="Microsoft JhengHei" w:cs="Microsoft JhengHei" w:eastAsia="Microsoft JhengHei" w:hint="default"/>
          <w:b/>
          <w:bCs/>
          <w:sz w:val="18"/>
          <w:szCs w:val="18"/>
        </w:rPr>
      </w:pPr>
    </w:p>
    <w:p>
      <w:pPr>
        <w:spacing w:line="335" w:lineRule="exact" w:before="0"/>
        <w:ind w:left="23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、债务重组</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23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、资产置换</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23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）非货币性资产交换</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23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）其他资产置换</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23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、年金计划</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根据人社部</w:t>
      </w:r>
      <w:r>
        <w:rPr>
          <w:rFonts w:ascii="宋体" w:hAnsi="宋体" w:cs="宋体" w:eastAsia="宋体" w:hint="default"/>
          <w:spacing w:val="-25"/>
          <w:sz w:val="18"/>
          <w:szCs w:val="18"/>
        </w:rPr>
        <w:t> </w:t>
      </w:r>
      <w:r>
        <w:rPr>
          <w:rFonts w:ascii="宋体" w:hAnsi="宋体" w:cs="宋体" w:eastAsia="宋体" w:hint="default"/>
          <w:sz w:val="18"/>
          <w:szCs w:val="18"/>
        </w:rPr>
        <w:t>36</w:t>
      </w:r>
      <w:r>
        <w:rPr>
          <w:rFonts w:ascii="宋体" w:hAnsi="宋体" w:cs="宋体" w:eastAsia="宋体" w:hint="default"/>
          <w:spacing w:val="-33"/>
          <w:sz w:val="18"/>
          <w:szCs w:val="18"/>
        </w:rPr>
        <w:t> </w:t>
      </w:r>
      <w:r>
        <w:rPr>
          <w:rFonts w:ascii="宋体" w:hAnsi="宋体" w:cs="宋体" w:eastAsia="宋体" w:hint="default"/>
          <w:spacing w:val="-4"/>
          <w:sz w:val="18"/>
          <w:szCs w:val="18"/>
        </w:rPr>
        <w:t>号令关于企业年金的相关规定，高鸿公司于</w:t>
      </w:r>
      <w:r>
        <w:rPr>
          <w:rFonts w:ascii="宋体" w:hAnsi="宋体" w:cs="宋体" w:eastAsia="宋体" w:hint="default"/>
          <w:spacing w:val="-24"/>
          <w:sz w:val="18"/>
          <w:szCs w:val="18"/>
        </w:rPr>
        <w:t> </w:t>
      </w:r>
      <w:r>
        <w:rPr>
          <w:rFonts w:ascii="宋体" w:hAnsi="宋体" w:cs="宋体" w:eastAsia="宋体" w:hint="default"/>
          <w:spacing w:val="-3"/>
          <w:sz w:val="18"/>
          <w:szCs w:val="18"/>
        </w:rPr>
        <w:t>2019</w:t>
      </w:r>
      <w:r>
        <w:rPr>
          <w:rFonts w:ascii="宋体" w:hAnsi="宋体" w:cs="宋体" w:eastAsia="宋体"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宋体" w:hAnsi="宋体" w:cs="宋体" w:eastAsia="宋体" w:hint="default"/>
          <w:sz w:val="18"/>
          <w:szCs w:val="18"/>
        </w:rPr>
        <w:t>7</w:t>
      </w:r>
      <w:r>
        <w:rPr>
          <w:rFonts w:ascii="宋体" w:hAnsi="宋体" w:cs="宋体" w:eastAsia="宋体" w:hint="default"/>
          <w:spacing w:val="-25"/>
          <w:sz w:val="18"/>
          <w:szCs w:val="18"/>
        </w:rPr>
        <w:t> </w:t>
      </w:r>
      <w:r>
        <w:rPr>
          <w:rFonts w:ascii="宋体" w:hAnsi="宋体" w:cs="宋体" w:eastAsia="宋体" w:hint="default"/>
          <w:spacing w:val="-5"/>
          <w:sz w:val="18"/>
          <w:szCs w:val="18"/>
        </w:rPr>
        <w:t>月召开职代会，通过了新修订的《大唐高鸿数据网</w:t>
      </w:r>
    </w:p>
    <w:p>
      <w:pPr>
        <w:spacing w:before="76"/>
        <w:ind w:left="233" w:right="0" w:firstLine="0"/>
        <w:jc w:val="left"/>
        <w:rPr>
          <w:rFonts w:ascii="宋体" w:hAnsi="宋体" w:cs="宋体" w:eastAsia="宋体" w:hint="default"/>
          <w:sz w:val="18"/>
          <w:szCs w:val="18"/>
        </w:rPr>
      </w:pPr>
      <w:r>
        <w:rPr>
          <w:rFonts w:ascii="宋体" w:hAnsi="宋体" w:cs="宋体" w:eastAsia="宋体" w:hint="default"/>
          <w:w w:val="101"/>
          <w:sz w:val="18"/>
          <w:szCs w:val="18"/>
        </w:rPr>
        <w:t>络</w:t>
      </w:r>
      <w:r>
        <w:rPr>
          <w:rFonts w:ascii="宋体" w:hAnsi="宋体" w:cs="宋体" w:eastAsia="宋体" w:hint="default"/>
          <w:spacing w:val="-5"/>
          <w:w w:val="101"/>
          <w:sz w:val="18"/>
          <w:szCs w:val="18"/>
        </w:rPr>
        <w:t>技</w:t>
      </w:r>
      <w:r>
        <w:rPr>
          <w:rFonts w:ascii="宋体" w:hAnsi="宋体" w:cs="宋体" w:eastAsia="宋体" w:hint="default"/>
          <w:w w:val="101"/>
          <w:sz w:val="18"/>
          <w:szCs w:val="18"/>
        </w:rPr>
        <w:t>术</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年</w:t>
      </w:r>
      <w:r>
        <w:rPr>
          <w:rFonts w:ascii="宋体" w:hAnsi="宋体" w:cs="宋体" w:eastAsia="宋体" w:hint="default"/>
          <w:w w:val="101"/>
          <w:sz w:val="18"/>
          <w:szCs w:val="18"/>
        </w:rPr>
        <w:t>金</w:t>
      </w:r>
      <w:r>
        <w:rPr>
          <w:rFonts w:ascii="宋体" w:hAnsi="宋体" w:cs="宋体" w:eastAsia="宋体" w:hint="default"/>
          <w:spacing w:val="-5"/>
          <w:w w:val="101"/>
          <w:sz w:val="18"/>
          <w:szCs w:val="18"/>
        </w:rPr>
        <w:t>方</w:t>
      </w:r>
      <w:r>
        <w:rPr>
          <w:rFonts w:ascii="宋体" w:hAnsi="宋体" w:cs="宋体" w:eastAsia="宋体" w:hint="default"/>
          <w:w w:val="101"/>
          <w:sz w:val="18"/>
          <w:szCs w:val="18"/>
        </w:rPr>
        <w:t>案</w:t>
      </w:r>
      <w:r>
        <w:rPr>
          <w:rFonts w:ascii="宋体" w:hAnsi="宋体" w:cs="宋体" w:eastAsia="宋体" w:hint="default"/>
          <w:spacing w:val="-5"/>
          <w:w w:val="101"/>
          <w:sz w:val="18"/>
          <w:szCs w:val="18"/>
        </w:rPr>
        <w:t>实</w:t>
      </w:r>
      <w:r>
        <w:rPr>
          <w:rFonts w:ascii="宋体" w:hAnsi="宋体" w:cs="宋体" w:eastAsia="宋体" w:hint="default"/>
          <w:w w:val="101"/>
          <w:sz w:val="18"/>
          <w:szCs w:val="18"/>
        </w:rPr>
        <w:t>施</w:t>
      </w:r>
      <w:r>
        <w:rPr>
          <w:rFonts w:ascii="宋体" w:hAnsi="宋体" w:cs="宋体" w:eastAsia="宋体" w:hint="default"/>
          <w:spacing w:val="-5"/>
          <w:w w:val="101"/>
          <w:sz w:val="18"/>
          <w:szCs w:val="18"/>
        </w:rPr>
        <w:t>细</w:t>
      </w:r>
      <w:r>
        <w:rPr>
          <w:rFonts w:ascii="宋体" w:hAnsi="宋体" w:cs="宋体" w:eastAsia="宋体" w:hint="default"/>
          <w:w w:val="101"/>
          <w:sz w:val="18"/>
          <w:szCs w:val="18"/>
        </w:rPr>
        <w:t>则</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通</w:t>
      </w:r>
      <w:r>
        <w:rPr>
          <w:rFonts w:ascii="宋体" w:hAnsi="宋体" w:cs="宋体" w:eastAsia="宋体" w:hint="default"/>
          <w:spacing w:val="-5"/>
          <w:w w:val="101"/>
          <w:sz w:val="18"/>
          <w:szCs w:val="18"/>
        </w:rPr>
        <w:t>过</w:t>
      </w:r>
      <w:r>
        <w:rPr>
          <w:rFonts w:ascii="宋体" w:hAnsi="宋体" w:cs="宋体" w:eastAsia="宋体" w:hint="default"/>
          <w:w w:val="101"/>
          <w:sz w:val="18"/>
          <w:szCs w:val="18"/>
        </w:rPr>
        <w:t>对比</w:t>
      </w:r>
      <w:r>
        <w:rPr>
          <w:rFonts w:ascii="宋体" w:hAnsi="宋体" w:cs="宋体" w:eastAsia="宋体" w:hint="default"/>
          <w:spacing w:val="-46"/>
          <w:sz w:val="18"/>
          <w:szCs w:val="18"/>
        </w:rPr>
        <w:t> </w:t>
      </w:r>
      <w:r>
        <w:rPr>
          <w:rFonts w:ascii="宋体" w:hAnsi="宋体" w:cs="宋体" w:eastAsia="宋体" w:hint="default"/>
          <w:spacing w:val="-5"/>
          <w:w w:val="101"/>
          <w:sz w:val="18"/>
          <w:szCs w:val="18"/>
        </w:rPr>
        <w:t>2</w:t>
      </w:r>
      <w:r>
        <w:rPr>
          <w:rFonts w:ascii="宋体" w:hAnsi="宋体" w:cs="宋体" w:eastAsia="宋体" w:hint="default"/>
          <w:w w:val="101"/>
          <w:sz w:val="18"/>
          <w:szCs w:val="18"/>
        </w:rPr>
        <w:t>013</w:t>
      </w:r>
      <w:r>
        <w:rPr>
          <w:rFonts w:ascii="宋体" w:hAnsi="宋体" w:cs="宋体" w:eastAsia="宋体" w:hint="default"/>
          <w:spacing w:val="-5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宋体" w:hAnsi="宋体" w:cs="宋体" w:eastAsia="宋体" w:hint="default"/>
          <w:w w:val="101"/>
          <w:sz w:val="18"/>
          <w:szCs w:val="18"/>
        </w:rPr>
        <w:t>1</w:t>
      </w:r>
      <w:r>
        <w:rPr>
          <w:rFonts w:ascii="宋体" w:hAnsi="宋体" w:cs="宋体" w:eastAsia="宋体" w:hint="default"/>
          <w:spacing w:val="-47"/>
          <w:sz w:val="18"/>
          <w:szCs w:val="18"/>
        </w:rPr>
        <w:t> </w:t>
      </w:r>
      <w:r>
        <w:rPr>
          <w:rFonts w:ascii="宋体" w:hAnsi="宋体" w:cs="宋体" w:eastAsia="宋体" w:hint="default"/>
          <w:w w:val="101"/>
          <w:sz w:val="18"/>
          <w:szCs w:val="18"/>
        </w:rPr>
        <w:t>月</w:t>
      </w:r>
      <w:r>
        <w:rPr>
          <w:rFonts w:ascii="宋体" w:hAnsi="宋体" w:cs="宋体" w:eastAsia="宋体" w:hint="default"/>
          <w:spacing w:val="-5"/>
          <w:w w:val="101"/>
          <w:sz w:val="18"/>
          <w:szCs w:val="18"/>
        </w:rPr>
        <w:t>制</w:t>
      </w:r>
      <w:r>
        <w:rPr>
          <w:rFonts w:ascii="宋体" w:hAnsi="宋体" w:cs="宋体" w:eastAsia="宋体" w:hint="default"/>
          <w:w w:val="101"/>
          <w:sz w:val="18"/>
          <w:szCs w:val="18"/>
        </w:rPr>
        <w:t>定</w:t>
      </w:r>
      <w:r>
        <w:rPr>
          <w:rFonts w:ascii="宋体" w:hAnsi="宋体" w:cs="宋体" w:eastAsia="宋体" w:hint="default"/>
          <w:spacing w:val="-5"/>
          <w:w w:val="101"/>
          <w:sz w:val="18"/>
          <w:szCs w:val="18"/>
        </w:rPr>
        <w:t>的</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年</w:t>
      </w:r>
      <w:r>
        <w:rPr>
          <w:rFonts w:ascii="宋体" w:hAnsi="宋体" w:cs="宋体" w:eastAsia="宋体" w:hint="default"/>
          <w:spacing w:val="-5"/>
          <w:w w:val="101"/>
          <w:sz w:val="18"/>
          <w:szCs w:val="18"/>
        </w:rPr>
        <w:t>金</w:t>
      </w:r>
      <w:r>
        <w:rPr>
          <w:rFonts w:ascii="宋体" w:hAnsi="宋体" w:cs="宋体" w:eastAsia="宋体" w:hint="default"/>
          <w:w w:val="101"/>
          <w:sz w:val="18"/>
          <w:szCs w:val="18"/>
        </w:rPr>
        <w:t>细</w:t>
      </w:r>
      <w:r>
        <w:rPr>
          <w:rFonts w:ascii="宋体" w:hAnsi="宋体" w:cs="宋体" w:eastAsia="宋体" w:hint="default"/>
          <w:spacing w:val="-5"/>
          <w:w w:val="101"/>
          <w:sz w:val="18"/>
          <w:szCs w:val="18"/>
        </w:rPr>
        <w:t>则</w:t>
      </w:r>
      <w:r>
        <w:rPr>
          <w:rFonts w:ascii="宋体" w:hAnsi="宋体" w:cs="宋体" w:eastAsia="宋体" w:hint="default"/>
          <w:w w:val="101"/>
          <w:sz w:val="18"/>
          <w:szCs w:val="18"/>
        </w:rPr>
        <w:t>，</w:t>
      </w:r>
      <w:r>
        <w:rPr>
          <w:rFonts w:ascii="宋体" w:hAnsi="宋体" w:cs="宋体" w:eastAsia="宋体" w:hint="default"/>
          <w:spacing w:val="-5"/>
          <w:w w:val="101"/>
          <w:sz w:val="18"/>
          <w:szCs w:val="18"/>
        </w:rPr>
        <w:t>其</w:t>
      </w:r>
      <w:r>
        <w:rPr>
          <w:rFonts w:ascii="宋体" w:hAnsi="宋体" w:cs="宋体" w:eastAsia="宋体" w:hint="default"/>
          <w:w w:val="101"/>
          <w:sz w:val="18"/>
          <w:szCs w:val="18"/>
        </w:rPr>
        <w:t>主</w:t>
      </w:r>
      <w:r>
        <w:rPr>
          <w:rFonts w:ascii="宋体" w:hAnsi="宋体" w:cs="宋体" w:eastAsia="宋体" w:hint="default"/>
          <w:spacing w:val="-5"/>
          <w:w w:val="101"/>
          <w:sz w:val="18"/>
          <w:szCs w:val="18"/>
        </w:rPr>
        <w:t>要</w:t>
      </w:r>
      <w:r>
        <w:rPr>
          <w:rFonts w:ascii="宋体" w:hAnsi="宋体" w:cs="宋体" w:eastAsia="宋体" w:hint="default"/>
          <w:w w:val="101"/>
          <w:sz w:val="18"/>
          <w:szCs w:val="18"/>
        </w:rPr>
        <w:t>内</w:t>
      </w:r>
      <w:r>
        <w:rPr>
          <w:rFonts w:ascii="宋体" w:hAnsi="宋体" w:cs="宋体" w:eastAsia="宋体" w:hint="default"/>
          <w:spacing w:val="-5"/>
          <w:w w:val="101"/>
          <w:sz w:val="18"/>
          <w:szCs w:val="18"/>
        </w:rPr>
        <w:t>容</w:t>
      </w:r>
      <w:r>
        <w:rPr>
          <w:rFonts w:ascii="宋体" w:hAnsi="宋体" w:cs="宋体" w:eastAsia="宋体" w:hint="default"/>
          <w:w w:val="101"/>
          <w:sz w:val="18"/>
          <w:szCs w:val="18"/>
        </w:rPr>
        <w:t>及</w:t>
      </w:r>
      <w:r>
        <w:rPr>
          <w:rFonts w:ascii="宋体" w:hAnsi="宋体" w:cs="宋体" w:eastAsia="宋体" w:hint="default"/>
          <w:spacing w:val="-5"/>
          <w:w w:val="101"/>
          <w:sz w:val="18"/>
          <w:szCs w:val="18"/>
        </w:rPr>
        <w:t>变</w:t>
      </w:r>
      <w:r>
        <w:rPr>
          <w:rFonts w:ascii="宋体" w:hAnsi="宋体" w:cs="宋体" w:eastAsia="宋体" w:hint="default"/>
          <w:w w:val="101"/>
          <w:sz w:val="18"/>
          <w:szCs w:val="18"/>
        </w:rPr>
        <w:t>化</w:t>
      </w:r>
      <w:r>
        <w:rPr>
          <w:rFonts w:ascii="宋体" w:hAnsi="宋体" w:cs="宋体" w:eastAsia="宋体" w:hint="default"/>
          <w:spacing w:val="-5"/>
          <w:w w:val="101"/>
          <w:sz w:val="18"/>
          <w:szCs w:val="18"/>
        </w:rPr>
        <w:t>如</w:t>
      </w:r>
      <w:r>
        <w:rPr>
          <w:rFonts w:ascii="宋体" w:hAnsi="宋体" w:cs="宋体" w:eastAsia="宋体" w:hint="default"/>
          <w:w w:val="101"/>
          <w:sz w:val="18"/>
          <w:szCs w:val="18"/>
        </w:rPr>
        <w:t>下</w:t>
      </w:r>
      <w:r>
        <w:rPr>
          <w:rFonts w:ascii="宋体" w:hAnsi="宋体" w:cs="宋体" w:eastAsia="宋体" w:hint="default"/>
          <w:spacing w:val="-4"/>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p>
      <w:pPr>
        <w:spacing w:before="115"/>
        <w:ind w:left="593" w:right="0" w:firstLine="0"/>
        <w:jc w:val="left"/>
        <w:rPr>
          <w:rFonts w:ascii="宋体" w:hAnsi="宋体" w:cs="宋体" w:eastAsia="宋体" w:hint="default"/>
          <w:sz w:val="18"/>
          <w:szCs w:val="18"/>
        </w:rPr>
      </w:pPr>
      <w:r>
        <w:rPr>
          <w:rFonts w:ascii="宋体"/>
          <w:w w:val="101"/>
          <w:sz w:val="18"/>
        </w:rPr>
        <w:t> </w:t>
      </w:r>
      <w:r>
        <w:rPr>
          <w:rFonts w:ascii="宋体"/>
          <w:sz w:val="18"/>
        </w:rPr>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004"/>
        <w:gridCol w:w="4389"/>
        <w:gridCol w:w="4466"/>
      </w:tblGrid>
      <w:tr>
        <w:trPr>
          <w:trHeight w:val="399"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5" w:right="0"/>
              <w:jc w:val="left"/>
              <w:rPr>
                <w:rFonts w:ascii="Arial" w:hAnsi="Arial" w:cs="Arial" w:eastAsia="Arial" w:hint="default"/>
                <w:sz w:val="18"/>
                <w:szCs w:val="18"/>
              </w:rPr>
            </w:pPr>
            <w:r>
              <w:rPr>
                <w:rFonts w:ascii="Microsoft JhengHei" w:hAnsi="Microsoft JhengHei" w:cs="Microsoft JhengHei" w:eastAsia="Microsoft JhengHei" w:hint="default"/>
                <w:b/>
                <w:bCs/>
                <w:spacing w:val="-3"/>
                <w:sz w:val="18"/>
                <w:szCs w:val="18"/>
              </w:rPr>
              <w:t>序号</w:t>
            </w:r>
            <w:r>
              <w:rPr>
                <w:rFonts w:ascii="Arial" w:hAnsi="Arial" w:cs="Arial" w:eastAsia="Arial" w:hint="default"/>
                <w:b/>
                <w:bCs/>
                <w:w w:val="182"/>
                <w:sz w:val="18"/>
                <w:szCs w:val="18"/>
              </w:rPr>
              <w:t> </w:t>
            </w:r>
            <w:r>
              <w:rPr>
                <w:rFonts w:ascii="Arial" w:hAnsi="Arial" w:cs="Arial" w:eastAsia="Arial" w:hint="default"/>
                <w:sz w:val="18"/>
                <w:szCs w:val="18"/>
              </w:rPr>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5" w:right="0"/>
              <w:jc w:val="left"/>
              <w:rPr>
                <w:rFonts w:ascii="Arial" w:hAnsi="Arial" w:cs="Arial" w:eastAsia="Arial" w:hint="default"/>
                <w:sz w:val="18"/>
                <w:szCs w:val="18"/>
              </w:rPr>
            </w:pPr>
            <w:r>
              <w:rPr>
                <w:rFonts w:ascii="Arial" w:hAnsi="Arial" w:cs="Arial" w:eastAsia="Arial" w:hint="default"/>
                <w:b/>
                <w:bCs/>
                <w:w w:val="95"/>
                <w:sz w:val="18"/>
                <w:szCs w:val="18"/>
              </w:rPr>
              <w:t>2013</w:t>
            </w:r>
            <w:r>
              <w:rPr>
                <w:rFonts w:ascii="Arial" w:hAnsi="Arial" w:cs="Arial" w:eastAsia="Arial" w:hint="default"/>
                <w:b/>
                <w:bCs/>
                <w:spacing w:val="26"/>
                <w:w w:val="95"/>
                <w:sz w:val="18"/>
                <w:szCs w:val="18"/>
              </w:rPr>
              <w:t> </w:t>
            </w:r>
            <w:r>
              <w:rPr>
                <w:rFonts w:ascii="Microsoft JhengHei" w:hAnsi="Microsoft JhengHei" w:cs="Microsoft JhengHei" w:eastAsia="Microsoft JhengHei" w:hint="default"/>
                <w:b/>
                <w:bCs/>
                <w:w w:val="95"/>
                <w:sz w:val="18"/>
                <w:szCs w:val="18"/>
              </w:rPr>
              <w:t>年制度要点</w:t>
            </w:r>
            <w:r>
              <w:rPr>
                <w:rFonts w:ascii="Arial" w:hAnsi="Arial" w:cs="Arial" w:eastAsia="Arial" w:hint="default"/>
                <w:b/>
                <w:bCs/>
                <w:w w:val="182"/>
                <w:sz w:val="18"/>
                <w:szCs w:val="18"/>
              </w:rPr>
              <w:t> </w:t>
            </w:r>
            <w:r>
              <w:rPr>
                <w:rFonts w:ascii="Arial" w:hAnsi="Arial" w:cs="Arial" w:eastAsia="Arial" w:hint="default"/>
                <w:sz w:val="18"/>
                <w:szCs w:val="18"/>
              </w:rPr>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0" w:right="0"/>
              <w:jc w:val="left"/>
              <w:rPr>
                <w:rFonts w:ascii="Arial" w:hAnsi="Arial" w:cs="Arial" w:eastAsia="Arial" w:hint="default"/>
                <w:sz w:val="18"/>
                <w:szCs w:val="18"/>
              </w:rPr>
            </w:pPr>
            <w:r>
              <w:rPr>
                <w:rFonts w:ascii="Arial" w:hAnsi="Arial" w:cs="Arial" w:eastAsia="Arial" w:hint="default"/>
                <w:b/>
                <w:bCs/>
                <w:w w:val="95"/>
                <w:sz w:val="18"/>
                <w:szCs w:val="18"/>
              </w:rPr>
              <w:t>2019 </w:t>
            </w:r>
            <w:r>
              <w:rPr>
                <w:rFonts w:ascii="Arial" w:hAnsi="Arial" w:cs="Arial" w:eastAsia="Arial" w:hint="default"/>
                <w:b/>
                <w:bCs/>
                <w:spacing w:val="9"/>
                <w:w w:val="95"/>
                <w:sz w:val="18"/>
                <w:szCs w:val="18"/>
              </w:rPr>
              <w:t> </w:t>
            </w:r>
            <w:r>
              <w:rPr>
                <w:rFonts w:ascii="Microsoft JhengHei" w:hAnsi="Microsoft JhengHei" w:cs="Microsoft JhengHei" w:eastAsia="Microsoft JhengHei" w:hint="default"/>
                <w:b/>
                <w:bCs/>
                <w:w w:val="95"/>
                <w:sz w:val="18"/>
                <w:szCs w:val="18"/>
              </w:rPr>
              <w:t>年修订后制度要点</w:t>
            </w:r>
            <w:r>
              <w:rPr>
                <w:rFonts w:ascii="Arial" w:hAnsi="Arial" w:cs="Arial" w:eastAsia="Arial" w:hint="default"/>
                <w:b/>
                <w:bCs/>
                <w:w w:val="182"/>
                <w:sz w:val="18"/>
                <w:szCs w:val="18"/>
              </w:rPr>
              <w:t> </w:t>
            </w:r>
            <w:r>
              <w:rPr>
                <w:rFonts w:ascii="Arial" w:hAnsi="Arial" w:cs="Arial" w:eastAsia="Arial" w:hint="default"/>
                <w:sz w:val="18"/>
                <w:szCs w:val="18"/>
              </w:rPr>
            </w:r>
          </w:p>
        </w:tc>
      </w:tr>
      <w:tr>
        <w:trPr>
          <w:trHeight w:val="864"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65" w:right="0"/>
              <w:jc w:val="left"/>
              <w:rPr>
                <w:rFonts w:ascii="宋体" w:hAnsi="宋体" w:cs="宋体" w:eastAsia="宋体" w:hint="default"/>
                <w:sz w:val="18"/>
                <w:szCs w:val="18"/>
              </w:rPr>
            </w:pPr>
            <w:r>
              <w:rPr>
                <w:rFonts w:ascii="宋体"/>
                <w:sz w:val="18"/>
              </w:rPr>
              <w:t>1 </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28"/>
              <w:jc w:val="left"/>
              <w:rPr>
                <w:rFonts w:ascii="宋体" w:hAnsi="宋体" w:cs="宋体" w:eastAsia="宋体" w:hint="default"/>
                <w:sz w:val="18"/>
                <w:szCs w:val="18"/>
              </w:rPr>
            </w:pPr>
            <w:r>
              <w:rPr>
                <w:rFonts w:ascii="宋体" w:hAnsi="宋体" w:cs="宋体" w:eastAsia="宋体" w:hint="default"/>
                <w:spacing w:val="-3"/>
                <w:sz w:val="18"/>
                <w:szCs w:val="18"/>
              </w:rPr>
              <w:t>员工符合加入年金计划的条件之一为：试用期转正且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在公司工作满一年。</w:t>
            </w:r>
            <w:r>
              <w:rPr>
                <w:rFonts w:ascii="宋体" w:hAnsi="宋体" w:cs="宋体" w:eastAsia="宋体" w:hint="default"/>
                <w:sz w:val="18"/>
                <w:szCs w:val="18"/>
              </w:rPr>
              <w:t> </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95"/>
              <w:jc w:val="left"/>
              <w:rPr>
                <w:rFonts w:ascii="宋体" w:hAnsi="宋体" w:cs="宋体" w:eastAsia="宋体" w:hint="default"/>
                <w:sz w:val="18"/>
                <w:szCs w:val="18"/>
              </w:rPr>
            </w:pPr>
            <w:r>
              <w:rPr>
                <w:rFonts w:ascii="宋体" w:hAnsi="宋体" w:cs="宋体" w:eastAsia="宋体" w:hint="default"/>
                <w:spacing w:val="-6"/>
                <w:sz w:val="18"/>
                <w:szCs w:val="18"/>
              </w:rPr>
              <w:t>员工符合加入年金计划的条件之一为：试用期满次月自</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3"/>
                <w:sz w:val="18"/>
                <w:szCs w:val="18"/>
              </w:rPr>
              <w:t>动加入。</w:t>
            </w:r>
            <w:r>
              <w:rPr>
                <w:rFonts w:ascii="宋体" w:hAnsi="宋体" w:cs="宋体" w:eastAsia="宋体" w:hint="default"/>
                <w:sz w:val="18"/>
                <w:szCs w:val="18"/>
              </w:rPr>
              <w:t> </w:t>
            </w:r>
          </w:p>
        </w:tc>
      </w:tr>
      <w:tr>
        <w:trPr>
          <w:trHeight w:val="1296"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5" w:right="0"/>
              <w:jc w:val="left"/>
              <w:rPr>
                <w:rFonts w:ascii="宋体" w:hAnsi="宋体" w:cs="宋体" w:eastAsia="宋体" w:hint="default"/>
                <w:sz w:val="18"/>
                <w:szCs w:val="18"/>
              </w:rPr>
            </w:pPr>
            <w:r>
              <w:rPr>
                <w:rFonts w:ascii="宋体"/>
                <w:sz w:val="18"/>
              </w:rPr>
              <w:t>2 </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28"/>
              <w:jc w:val="both"/>
              <w:rPr>
                <w:rFonts w:ascii="宋体" w:hAnsi="宋体" w:cs="宋体" w:eastAsia="宋体" w:hint="default"/>
                <w:sz w:val="18"/>
                <w:szCs w:val="18"/>
              </w:rPr>
            </w:pPr>
            <w:r>
              <w:rPr>
                <w:rFonts w:ascii="宋体" w:hAnsi="宋体" w:cs="宋体" w:eastAsia="宋体" w:hint="default"/>
                <w:spacing w:val="-3"/>
                <w:sz w:val="18"/>
                <w:szCs w:val="18"/>
              </w:rPr>
              <w:t>企业建立企业年金应遵循的原则之一为：根据国家相</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关政策、企业自身经济效益和财务承受能力，适时调</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整企业的年金方案。</w:t>
            </w:r>
            <w:r>
              <w:rPr>
                <w:rFonts w:ascii="宋体" w:hAnsi="宋体" w:cs="宋体" w:eastAsia="宋体" w:hint="default"/>
                <w:sz w:val="18"/>
                <w:szCs w:val="18"/>
              </w:rPr>
              <w:t> </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0" w:right="95"/>
              <w:jc w:val="left"/>
              <w:rPr>
                <w:rFonts w:ascii="宋体" w:hAnsi="宋体" w:cs="宋体" w:eastAsia="宋体" w:hint="default"/>
                <w:sz w:val="18"/>
                <w:szCs w:val="18"/>
              </w:rPr>
            </w:pPr>
            <w:r>
              <w:rPr>
                <w:rFonts w:ascii="宋体" w:hAnsi="宋体" w:cs="宋体" w:eastAsia="宋体" w:hint="default"/>
                <w:spacing w:val="-6"/>
                <w:sz w:val="18"/>
                <w:szCs w:val="18"/>
              </w:rPr>
              <w:t>明确企业建立企业年金的基本条件之一为：企业无经营</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3"/>
                <w:sz w:val="18"/>
                <w:szCs w:val="18"/>
              </w:rPr>
              <w:t>性亏损且具有相应经济负担能力。</w:t>
            </w:r>
            <w:r>
              <w:rPr>
                <w:rFonts w:ascii="宋体" w:hAnsi="宋体" w:cs="宋体" w:eastAsia="宋体" w:hint="default"/>
                <w:sz w:val="18"/>
                <w:szCs w:val="18"/>
              </w:rPr>
              <w:t> </w:t>
            </w:r>
          </w:p>
        </w:tc>
      </w:tr>
      <w:tr>
        <w:trPr>
          <w:trHeight w:val="1839"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65" w:right="0"/>
              <w:jc w:val="left"/>
              <w:rPr>
                <w:rFonts w:ascii="宋体" w:hAnsi="宋体" w:cs="宋体" w:eastAsia="宋体" w:hint="default"/>
                <w:sz w:val="18"/>
                <w:szCs w:val="18"/>
              </w:rPr>
            </w:pPr>
            <w:r>
              <w:rPr>
                <w:rFonts w:ascii="宋体"/>
                <w:sz w:val="18"/>
              </w:rPr>
              <w:t>3 </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28"/>
              <w:jc w:val="left"/>
              <w:rPr>
                <w:rFonts w:ascii="宋体" w:hAnsi="宋体" w:cs="宋体" w:eastAsia="宋体" w:hint="default"/>
                <w:sz w:val="18"/>
                <w:szCs w:val="18"/>
              </w:rPr>
            </w:pPr>
            <w:r>
              <w:rPr>
                <w:rFonts w:ascii="宋体" w:hAnsi="宋体" w:cs="宋体" w:eastAsia="宋体" w:hint="default"/>
                <w:spacing w:val="-3"/>
                <w:sz w:val="18"/>
                <w:szCs w:val="18"/>
              </w:rPr>
              <w:t>企业缴费总额由企业缴费基数乘以企业缴费比例确</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定；职工个人缴费由职工个人缴费基数乘以个人缴费</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比例确定；企业缴费进入职工个人账户部分按照职工</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个人缴费基数乘以企业缴费比例确定。</w:t>
            </w:r>
            <w:r>
              <w:rPr>
                <w:rFonts w:ascii="宋体" w:hAnsi="宋体" w:cs="宋体" w:eastAsia="宋体" w:hint="default"/>
                <w:sz w:val="18"/>
                <w:szCs w:val="18"/>
              </w:rPr>
              <w:t> </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75"/>
              <w:jc w:val="left"/>
              <w:rPr>
                <w:rFonts w:ascii="宋体" w:hAnsi="宋体" w:cs="宋体" w:eastAsia="宋体" w:hint="default"/>
                <w:sz w:val="18"/>
                <w:szCs w:val="18"/>
              </w:rPr>
            </w:pPr>
            <w:r>
              <w:rPr>
                <w:rFonts w:ascii="宋体" w:hAnsi="宋体" w:cs="宋体" w:eastAsia="宋体" w:hint="default"/>
                <w:sz w:val="18"/>
                <w:szCs w:val="18"/>
              </w:rPr>
              <w:t>明确企业年金缴费总额为年度工资总额的</w:t>
            </w:r>
            <w:r>
              <w:rPr>
                <w:rFonts w:ascii="宋体" w:hAnsi="宋体" w:cs="宋体" w:eastAsia="宋体" w:hint="default"/>
                <w:spacing w:val="20"/>
                <w:sz w:val="18"/>
                <w:szCs w:val="18"/>
              </w:rPr>
              <w:t> </w:t>
            </w:r>
            <w:r>
              <w:rPr>
                <w:rFonts w:ascii="宋体" w:hAnsi="宋体" w:cs="宋体" w:eastAsia="宋体" w:hint="default"/>
                <w:sz w:val="18"/>
                <w:szCs w:val="18"/>
              </w:rPr>
              <w:t>5%</w:t>
            </w:r>
            <w:r>
              <w:rPr>
                <w:rFonts w:ascii="宋体" w:hAnsi="宋体" w:cs="宋体" w:eastAsia="宋体" w:hint="default"/>
                <w:sz w:val="18"/>
                <w:szCs w:val="18"/>
              </w:rPr>
              <w:t>，按照参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加计划职工个人缴费基数的</w:t>
            </w:r>
            <w:r>
              <w:rPr>
                <w:rFonts w:ascii="宋体" w:hAnsi="宋体" w:cs="宋体" w:eastAsia="宋体" w:hint="default"/>
                <w:spacing w:val="25"/>
                <w:sz w:val="18"/>
                <w:szCs w:val="18"/>
              </w:rPr>
              <w:t> </w:t>
            </w:r>
            <w:r>
              <w:rPr>
                <w:rFonts w:ascii="宋体" w:hAnsi="宋体" w:cs="宋体" w:eastAsia="宋体" w:hint="default"/>
                <w:spacing w:val="-3"/>
                <w:sz w:val="18"/>
                <w:szCs w:val="18"/>
              </w:rPr>
              <w:t>5%</w:t>
            </w:r>
            <w:r>
              <w:rPr>
                <w:rFonts w:ascii="宋体" w:hAnsi="宋体" w:cs="宋体" w:eastAsia="宋体" w:hint="default"/>
                <w:spacing w:val="-3"/>
                <w:sz w:val="18"/>
                <w:szCs w:val="18"/>
              </w:rPr>
              <w:t>分配至职工个人账户。</w:t>
            </w:r>
            <w:r>
              <w:rPr>
                <w:rFonts w:ascii="宋体" w:hAnsi="宋体" w:cs="宋体" w:eastAsia="宋体" w:hint="default"/>
                <w:sz w:val="18"/>
                <w:szCs w:val="18"/>
              </w:rPr>
              <w:t> </w:t>
            </w:r>
          </w:p>
        </w:tc>
      </w:tr>
      <w:tr>
        <w:trPr>
          <w:trHeight w:val="1671"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65" w:right="0"/>
              <w:jc w:val="left"/>
              <w:rPr>
                <w:rFonts w:ascii="宋体" w:hAnsi="宋体" w:cs="宋体" w:eastAsia="宋体" w:hint="default"/>
                <w:sz w:val="18"/>
                <w:szCs w:val="18"/>
              </w:rPr>
            </w:pPr>
            <w:r>
              <w:rPr>
                <w:rFonts w:ascii="宋体"/>
                <w:sz w:val="18"/>
              </w:rPr>
              <w:t>4 </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41"/>
              <w:jc w:val="left"/>
              <w:rPr>
                <w:rFonts w:ascii="宋体" w:hAnsi="宋体" w:cs="宋体" w:eastAsia="宋体" w:hint="default"/>
                <w:sz w:val="18"/>
                <w:szCs w:val="18"/>
              </w:rPr>
            </w:pPr>
            <w:r>
              <w:rPr>
                <w:rFonts w:ascii="宋体" w:hAnsi="宋体" w:cs="宋体" w:eastAsia="宋体" w:hint="default"/>
                <w:spacing w:val="-3"/>
                <w:sz w:val="18"/>
                <w:szCs w:val="18"/>
              </w:rPr>
              <w:t>企业为职工个人缴费最高水平原则上控制在本单位平</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均水平的 </w:t>
            </w:r>
            <w:r>
              <w:rPr>
                <w:rFonts w:ascii="宋体" w:hAnsi="宋体" w:cs="宋体" w:eastAsia="宋体" w:hint="default"/>
                <w:sz w:val="18"/>
                <w:szCs w:val="18"/>
              </w:rPr>
              <w:t>5</w:t>
            </w:r>
            <w:r>
              <w:rPr>
                <w:rFonts w:ascii="宋体" w:hAnsi="宋体" w:cs="宋体" w:eastAsia="宋体" w:hint="default"/>
                <w:spacing w:val="-40"/>
                <w:sz w:val="18"/>
                <w:szCs w:val="18"/>
              </w:rPr>
              <w:t> </w:t>
            </w:r>
            <w:r>
              <w:rPr>
                <w:rFonts w:ascii="宋体" w:hAnsi="宋体" w:cs="宋体" w:eastAsia="宋体" w:hint="default"/>
                <w:spacing w:val="-3"/>
                <w:sz w:val="18"/>
                <w:szCs w:val="18"/>
              </w:rPr>
              <w:t>倍以内，并根据国家相关政策动态调整。</w:t>
            </w:r>
            <w:r>
              <w:rPr>
                <w:rFonts w:ascii="宋体" w:hAnsi="宋体" w:cs="宋体" w:eastAsia="宋体" w:hint="default"/>
                <w:sz w:val="18"/>
                <w:szCs w:val="18"/>
              </w:rPr>
              <w:t> </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3"/>
              <w:jc w:val="left"/>
              <w:rPr>
                <w:rFonts w:ascii="宋体" w:hAnsi="宋体" w:cs="宋体" w:eastAsia="宋体" w:hint="default"/>
                <w:sz w:val="18"/>
                <w:szCs w:val="18"/>
              </w:rPr>
            </w:pPr>
            <w:r>
              <w:rPr>
                <w:rFonts w:ascii="宋体" w:hAnsi="宋体" w:cs="宋体" w:eastAsia="宋体" w:hint="default"/>
                <w:sz w:val="18"/>
                <w:szCs w:val="18"/>
              </w:rPr>
              <w:t>企业当期缴费分配至职工个人账户的最高额不得超过</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2"/>
                <w:w w:val="101"/>
                <w:sz w:val="18"/>
                <w:szCs w:val="18"/>
              </w:rPr>
              <w:t>平均额的</w:t>
            </w:r>
            <w:r>
              <w:rPr>
                <w:rFonts w:ascii="宋体" w:hAnsi="宋体" w:cs="宋体" w:eastAsia="宋体" w:hint="default"/>
                <w:spacing w:val="-47"/>
                <w:w w:val="101"/>
                <w:sz w:val="18"/>
                <w:szCs w:val="18"/>
              </w:rPr>
              <w:t> </w:t>
            </w:r>
            <w:r>
              <w:rPr>
                <w:rFonts w:ascii="宋体" w:hAnsi="宋体" w:cs="宋体" w:eastAsia="宋体" w:hint="default"/>
                <w:w w:val="101"/>
                <w:sz w:val="18"/>
                <w:szCs w:val="18"/>
              </w:rPr>
              <w:t>5</w:t>
            </w:r>
            <w:r>
              <w:rPr>
                <w:rFonts w:ascii="宋体" w:hAnsi="宋体" w:cs="宋体" w:eastAsia="宋体" w:hint="default"/>
                <w:spacing w:val="-47"/>
                <w:w w:val="101"/>
                <w:sz w:val="18"/>
                <w:szCs w:val="18"/>
              </w:rPr>
              <w:t> </w:t>
            </w:r>
            <w:r>
              <w:rPr>
                <w:rFonts w:ascii="宋体" w:hAnsi="宋体" w:cs="宋体" w:eastAsia="宋体" w:hint="default"/>
                <w:spacing w:val="-13"/>
                <w:w w:val="101"/>
                <w:sz w:val="18"/>
                <w:szCs w:val="18"/>
              </w:rPr>
              <w:t>倍。超过平均额</w:t>
            </w:r>
            <w:r>
              <w:rPr>
                <w:rFonts w:ascii="宋体" w:hAnsi="宋体" w:cs="宋体" w:eastAsia="宋体" w:hint="default"/>
                <w:spacing w:val="-47"/>
                <w:w w:val="101"/>
                <w:sz w:val="18"/>
                <w:szCs w:val="18"/>
              </w:rPr>
              <w:t> </w:t>
            </w:r>
            <w:r>
              <w:rPr>
                <w:rFonts w:ascii="宋体" w:hAnsi="宋体" w:cs="宋体" w:eastAsia="宋体" w:hint="default"/>
                <w:w w:val="101"/>
                <w:sz w:val="18"/>
                <w:szCs w:val="18"/>
              </w:rPr>
              <w:t>5</w:t>
            </w:r>
            <w:r>
              <w:rPr>
                <w:rFonts w:ascii="宋体" w:hAnsi="宋体" w:cs="宋体" w:eastAsia="宋体" w:hint="default"/>
                <w:spacing w:val="-52"/>
                <w:w w:val="101"/>
                <w:sz w:val="18"/>
                <w:szCs w:val="18"/>
              </w:rPr>
              <w:t> </w:t>
            </w:r>
            <w:r>
              <w:rPr>
                <w:rFonts w:ascii="宋体" w:hAnsi="宋体" w:cs="宋体" w:eastAsia="宋体" w:hint="default"/>
                <w:spacing w:val="-9"/>
                <w:w w:val="101"/>
                <w:sz w:val="18"/>
                <w:szCs w:val="18"/>
              </w:rPr>
              <w:t>倍的部分，记入企业账户。</w:t>
            </w:r>
            <w:r>
              <w:rPr>
                <w:rFonts w:ascii="宋体" w:hAnsi="宋体" w:cs="宋体" w:eastAsia="宋体" w:hint="default"/>
                <w:w w:val="101"/>
                <w:sz w:val="18"/>
                <w:szCs w:val="18"/>
              </w:rPr>
              <w:t> </w:t>
            </w:r>
            <w:r>
              <w:rPr>
                <w:rFonts w:ascii="宋体" w:hAnsi="宋体" w:cs="宋体" w:eastAsia="宋体" w:hint="default"/>
                <w:spacing w:val="-3"/>
                <w:sz w:val="18"/>
                <w:szCs w:val="18"/>
              </w:rPr>
              <w:t>其中，平均额的计算口径按照独立法人单位确定。</w:t>
            </w:r>
            <w:r>
              <w:rPr>
                <w:rFonts w:ascii="宋体" w:hAnsi="宋体" w:cs="宋体" w:eastAsia="宋体" w:hint="default"/>
                <w:sz w:val="18"/>
                <w:szCs w:val="18"/>
              </w:rPr>
              <w:t> </w:t>
            </w:r>
          </w:p>
        </w:tc>
      </w:tr>
      <w:tr>
        <w:trPr>
          <w:trHeight w:val="1239"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65" w:right="0"/>
              <w:jc w:val="left"/>
              <w:rPr>
                <w:rFonts w:ascii="宋体" w:hAnsi="宋体" w:cs="宋体" w:eastAsia="宋体" w:hint="default"/>
                <w:sz w:val="18"/>
                <w:szCs w:val="18"/>
              </w:rPr>
            </w:pPr>
            <w:r>
              <w:rPr>
                <w:rFonts w:ascii="宋体"/>
                <w:sz w:val="18"/>
              </w:rPr>
              <w:t>5 </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28"/>
              <w:jc w:val="both"/>
              <w:rPr>
                <w:rFonts w:ascii="宋体" w:hAnsi="宋体" w:cs="宋体" w:eastAsia="宋体" w:hint="default"/>
                <w:sz w:val="18"/>
                <w:szCs w:val="18"/>
              </w:rPr>
            </w:pPr>
            <w:r>
              <w:rPr>
                <w:rFonts w:ascii="宋体" w:hAnsi="宋体" w:cs="宋体" w:eastAsia="宋体" w:hint="default"/>
                <w:spacing w:val="-3"/>
                <w:sz w:val="18"/>
                <w:szCs w:val="18"/>
              </w:rPr>
              <w:t>暂停缴费期间，企业缴费和职工个人缴费同时暂停，</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待情况解除后，经履行相应程序可同时恢复缴费，但</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原则上不得补缴暂停期间的费用。</w:t>
            </w:r>
            <w:r>
              <w:rPr>
                <w:rFonts w:ascii="宋体" w:hAnsi="宋体" w:cs="宋体" w:eastAsia="宋体" w:hint="default"/>
                <w:sz w:val="18"/>
                <w:szCs w:val="18"/>
              </w:rPr>
              <w:t> </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5"/>
              <w:jc w:val="both"/>
              <w:rPr>
                <w:rFonts w:ascii="宋体" w:hAnsi="宋体" w:cs="宋体" w:eastAsia="宋体" w:hint="default"/>
                <w:sz w:val="18"/>
                <w:szCs w:val="18"/>
              </w:rPr>
            </w:pPr>
            <w:r>
              <w:rPr>
                <w:rFonts w:ascii="宋体" w:hAnsi="宋体" w:cs="宋体" w:eastAsia="宋体" w:hint="default"/>
                <w:sz w:val="18"/>
                <w:szCs w:val="18"/>
              </w:rPr>
              <w:t>恢复缴费后单位和职工可以视经济情况按照中止时的</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6"/>
                <w:sz w:val="18"/>
                <w:szCs w:val="18"/>
              </w:rPr>
              <w:t>细则内容予以补缴。补缴年限和金额不得超过实际中止</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3"/>
                <w:sz w:val="18"/>
                <w:szCs w:val="18"/>
              </w:rPr>
              <w:t>缴费的年限和金额。</w:t>
            </w:r>
            <w:r>
              <w:rPr>
                <w:rFonts w:ascii="宋体" w:hAnsi="宋体" w:cs="宋体" w:eastAsia="宋体" w:hint="default"/>
                <w:sz w:val="18"/>
                <w:szCs w:val="18"/>
              </w:rPr>
              <w:t> </w:t>
            </w:r>
          </w:p>
        </w:tc>
      </w:tr>
      <w:tr>
        <w:trPr>
          <w:trHeight w:val="2170"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65" w:right="0"/>
              <w:jc w:val="left"/>
              <w:rPr>
                <w:rFonts w:ascii="宋体" w:hAnsi="宋体" w:cs="宋体" w:eastAsia="宋体" w:hint="default"/>
                <w:sz w:val="18"/>
                <w:szCs w:val="18"/>
              </w:rPr>
            </w:pPr>
            <w:r>
              <w:rPr>
                <w:rFonts w:ascii="宋体"/>
                <w:sz w:val="18"/>
              </w:rPr>
              <w:t>6 </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00" w:firstLine="360"/>
              <w:jc w:val="both"/>
              <w:rPr>
                <w:rFonts w:ascii="宋体" w:hAnsi="宋体" w:cs="宋体" w:eastAsia="宋体" w:hint="default"/>
                <w:sz w:val="18"/>
                <w:szCs w:val="18"/>
              </w:rPr>
            </w:pPr>
            <w:r>
              <w:rPr>
                <w:rFonts w:ascii="宋体" w:hAnsi="宋体" w:cs="宋体" w:eastAsia="宋体" w:hint="default"/>
                <w:spacing w:val="-1"/>
                <w:sz w:val="18"/>
                <w:szCs w:val="18"/>
              </w:rPr>
              <w:t>企业账户余额可用于激励性缴费，具体办法另行</w:t>
            </w:r>
            <w:r>
              <w:rPr>
                <w:rFonts w:ascii="宋体" w:hAnsi="宋体" w:cs="宋体" w:eastAsia="宋体" w:hint="default"/>
                <w:w w:val="101"/>
                <w:sz w:val="18"/>
                <w:szCs w:val="18"/>
              </w:rPr>
              <w:t> </w:t>
            </w:r>
            <w:r>
              <w:rPr>
                <w:rFonts w:ascii="宋体" w:hAnsi="宋体" w:cs="宋体" w:eastAsia="宋体" w:hint="default"/>
                <w:spacing w:val="-2"/>
                <w:sz w:val="18"/>
                <w:szCs w:val="18"/>
              </w:rPr>
              <w:t>制定，经民主协商通过后实施，但不得用于抵缴未来</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年度企业缴费。</w:t>
            </w:r>
            <w:r>
              <w:rPr>
                <w:rFonts w:ascii="宋体" w:hAnsi="宋体" w:cs="宋体" w:eastAsia="宋体" w:hint="default"/>
                <w:sz w:val="18"/>
                <w:szCs w:val="18"/>
              </w:rPr>
              <w:t> </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4" w:firstLine="360"/>
              <w:jc w:val="left"/>
              <w:rPr>
                <w:rFonts w:ascii="宋体" w:hAnsi="宋体" w:cs="宋体" w:eastAsia="宋体" w:hint="default"/>
                <w:sz w:val="18"/>
                <w:szCs w:val="18"/>
              </w:rPr>
            </w:pPr>
            <w:r>
              <w:rPr>
                <w:rFonts w:ascii="宋体" w:hAnsi="宋体" w:cs="宋体" w:eastAsia="宋体" w:hint="default"/>
                <w:sz w:val="18"/>
                <w:szCs w:val="18"/>
              </w:rPr>
              <w:t>明确了企业账户余额分配至职工企业年金个人账</w:t>
            </w:r>
            <w:r>
              <w:rPr>
                <w:rFonts w:ascii="宋体" w:hAnsi="宋体" w:cs="宋体" w:eastAsia="宋体" w:hint="default"/>
                <w:w w:val="101"/>
                <w:sz w:val="18"/>
                <w:szCs w:val="18"/>
              </w:rPr>
              <w:t> </w:t>
            </w:r>
            <w:r>
              <w:rPr>
                <w:rFonts w:ascii="宋体" w:hAnsi="宋体" w:cs="宋体" w:eastAsia="宋体" w:hint="default"/>
                <w:spacing w:val="-6"/>
                <w:sz w:val="18"/>
                <w:szCs w:val="18"/>
              </w:rPr>
              <w:t>户的方式：企业账户余额×（最后一次单位缴费划入职</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5"/>
                <w:w w:val="101"/>
                <w:sz w:val="18"/>
                <w:szCs w:val="18"/>
              </w:rPr>
              <w:t>工个人账户额÷最后一次单位缴费总额）。其中，个人</w:t>
            </w:r>
            <w:r>
              <w:rPr>
                <w:rFonts w:ascii="宋体" w:hAnsi="宋体" w:cs="宋体" w:eastAsia="宋体" w:hint="default"/>
                <w:w w:val="101"/>
                <w:sz w:val="18"/>
                <w:szCs w:val="18"/>
              </w:rPr>
              <w:t> </w:t>
            </w:r>
            <w:r>
              <w:rPr>
                <w:rFonts w:ascii="宋体" w:hAnsi="宋体" w:cs="宋体" w:eastAsia="宋体" w:hint="default"/>
                <w:spacing w:val="-3"/>
                <w:sz w:val="18"/>
                <w:szCs w:val="18"/>
              </w:rPr>
              <w:t>账户为正常缴费账户。</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6"/>
                <w:sz w:val="18"/>
                <w:szCs w:val="18"/>
              </w:rPr>
              <w:t>企业账户余额每年分配一次，分配差距按照企业当期缴</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3"/>
                <w:sz w:val="18"/>
                <w:szCs w:val="18"/>
              </w:rPr>
              <w:t>费分配差距规定执行。</w:t>
            </w:r>
            <w:r>
              <w:rPr>
                <w:rFonts w:ascii="宋体" w:hAnsi="宋体" w:cs="宋体" w:eastAsia="宋体" w:hint="default"/>
                <w:sz w:val="18"/>
                <w:szCs w:val="18"/>
              </w:rPr>
              <w:t> </w:t>
            </w:r>
          </w:p>
        </w:tc>
      </w:tr>
    </w:tbl>
    <w:p>
      <w:pPr>
        <w:spacing w:after="0" w:line="319" w:lineRule="auto"/>
        <w:jc w:val="left"/>
        <w:rPr>
          <w:rFonts w:ascii="宋体" w:hAnsi="宋体" w:cs="宋体" w:eastAsia="宋体" w:hint="default"/>
          <w:sz w:val="18"/>
          <w:szCs w:val="18"/>
        </w:rPr>
        <w:sectPr>
          <w:pgSz w:w="11910" w:h="16840"/>
          <w:pgMar w:header="876"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1004"/>
        <w:gridCol w:w="4389"/>
        <w:gridCol w:w="4466"/>
      </w:tblGrid>
      <w:tr>
        <w:trPr>
          <w:trHeight w:val="878"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44"/>
              <w:jc w:val="right"/>
              <w:rPr>
                <w:rFonts w:ascii="宋体" w:hAnsi="宋体" w:cs="宋体" w:eastAsia="宋体" w:hint="default"/>
                <w:sz w:val="18"/>
                <w:szCs w:val="18"/>
              </w:rPr>
            </w:pPr>
            <w:r>
              <w:rPr>
                <w:rFonts w:ascii="宋体"/>
                <w:sz w:val="18"/>
              </w:rPr>
              <w:t>7 </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00" w:firstLine="360"/>
              <w:jc w:val="left"/>
              <w:rPr>
                <w:rFonts w:ascii="宋体" w:hAnsi="宋体" w:cs="宋体" w:eastAsia="宋体" w:hint="default"/>
                <w:sz w:val="18"/>
                <w:szCs w:val="18"/>
              </w:rPr>
            </w:pPr>
            <w:r>
              <w:rPr>
                <w:rFonts w:ascii="宋体" w:hAnsi="宋体" w:cs="宋体" w:eastAsia="宋体" w:hint="default"/>
                <w:spacing w:val="-1"/>
                <w:sz w:val="18"/>
                <w:szCs w:val="18"/>
              </w:rPr>
              <w:t>权益归属比例对应的规定年限指从公司加入企业</w:t>
            </w:r>
            <w:r>
              <w:rPr>
                <w:rFonts w:ascii="宋体" w:hAnsi="宋体" w:cs="宋体" w:eastAsia="宋体" w:hint="default"/>
                <w:w w:val="101"/>
                <w:sz w:val="18"/>
                <w:szCs w:val="18"/>
              </w:rPr>
              <w:t> </w:t>
            </w:r>
            <w:r>
              <w:rPr>
                <w:rFonts w:ascii="宋体" w:hAnsi="宋体" w:cs="宋体" w:eastAsia="宋体" w:hint="default"/>
                <w:spacing w:val="-3"/>
                <w:sz w:val="18"/>
                <w:szCs w:val="18"/>
              </w:rPr>
              <w:t>年金计划开始计算。</w:t>
            </w:r>
            <w:r>
              <w:rPr>
                <w:rFonts w:ascii="宋体" w:hAnsi="宋体" w:cs="宋体" w:eastAsia="宋体" w:hint="default"/>
                <w:sz w:val="18"/>
                <w:szCs w:val="18"/>
              </w:rPr>
              <w:t> </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99" w:firstLine="360"/>
              <w:jc w:val="left"/>
              <w:rPr>
                <w:rFonts w:ascii="宋体" w:hAnsi="宋体" w:cs="宋体" w:eastAsia="宋体" w:hint="default"/>
                <w:sz w:val="18"/>
                <w:szCs w:val="18"/>
              </w:rPr>
            </w:pPr>
            <w:r>
              <w:rPr>
                <w:rFonts w:ascii="宋体" w:hAnsi="宋体" w:cs="宋体" w:eastAsia="宋体" w:hint="default"/>
                <w:sz w:val="18"/>
                <w:szCs w:val="18"/>
              </w:rPr>
              <w:t>权益归属比例对应的规定年限指员工在集团公司</w:t>
            </w:r>
            <w:r>
              <w:rPr>
                <w:rFonts w:ascii="宋体" w:hAnsi="宋体" w:cs="宋体" w:eastAsia="宋体" w:hint="default"/>
                <w:w w:val="101"/>
                <w:sz w:val="18"/>
                <w:szCs w:val="18"/>
              </w:rPr>
              <w:t> </w:t>
            </w:r>
            <w:r>
              <w:rPr>
                <w:rFonts w:ascii="宋体" w:hAnsi="宋体" w:cs="宋体" w:eastAsia="宋体" w:hint="default"/>
                <w:spacing w:val="-3"/>
                <w:sz w:val="18"/>
                <w:szCs w:val="18"/>
              </w:rPr>
              <w:t>内的连续工作年限。</w:t>
            </w:r>
            <w:r>
              <w:rPr>
                <w:rFonts w:ascii="宋体" w:hAnsi="宋体" w:cs="宋体" w:eastAsia="宋体" w:hint="default"/>
                <w:sz w:val="18"/>
                <w:szCs w:val="18"/>
              </w:rPr>
              <w:t> </w:t>
            </w:r>
          </w:p>
        </w:tc>
      </w:tr>
      <w:tr>
        <w:trPr>
          <w:trHeight w:val="1964"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44"/>
              <w:jc w:val="right"/>
              <w:rPr>
                <w:rFonts w:ascii="宋体" w:hAnsi="宋体" w:cs="宋体" w:eastAsia="宋体" w:hint="default"/>
                <w:sz w:val="18"/>
                <w:szCs w:val="18"/>
              </w:rPr>
            </w:pPr>
            <w:r>
              <w:rPr>
                <w:rFonts w:ascii="宋体"/>
                <w:sz w:val="18"/>
              </w:rPr>
              <w:t>8 </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98"/>
              <w:jc w:val="center"/>
              <w:rPr>
                <w:rFonts w:ascii="宋体" w:hAnsi="宋体" w:cs="宋体" w:eastAsia="宋体" w:hint="default"/>
                <w:sz w:val="18"/>
                <w:szCs w:val="18"/>
              </w:rPr>
            </w:pPr>
            <w:r>
              <w:rPr>
                <w:rFonts w:ascii="宋体" w:hAnsi="宋体" w:cs="宋体" w:eastAsia="宋体" w:hint="default"/>
                <w:spacing w:val="-3"/>
                <w:sz w:val="18"/>
                <w:szCs w:val="18"/>
              </w:rPr>
              <w:t>待遇领取条件：</w:t>
            </w:r>
            <w:r>
              <w:rPr>
                <w:rFonts w:ascii="宋体" w:hAnsi="宋体" w:cs="宋体" w:eastAsia="宋体" w:hint="default"/>
                <w:sz w:val="18"/>
                <w:szCs w:val="18"/>
              </w:rPr>
              <w:t> </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pacing w:val="-3"/>
                <w:sz w:val="18"/>
                <w:szCs w:val="18"/>
              </w:rPr>
              <w:t>（一）达到国家规定的退休年龄；</w:t>
            </w:r>
            <w:r>
              <w:rPr>
                <w:rFonts w:ascii="宋体" w:hAnsi="宋体" w:cs="宋体" w:eastAsia="宋体" w:hint="default"/>
                <w:sz w:val="18"/>
                <w:szCs w:val="18"/>
              </w:rPr>
              <w:t> </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pacing w:val="-3"/>
                <w:sz w:val="18"/>
                <w:szCs w:val="18"/>
              </w:rPr>
              <w:t>（二）出国（境）定居；</w:t>
            </w:r>
            <w:r>
              <w:rPr>
                <w:rFonts w:ascii="宋体" w:hAnsi="宋体" w:cs="宋体" w:eastAsia="宋体" w:hint="default"/>
                <w:sz w:val="18"/>
                <w:szCs w:val="18"/>
              </w:rPr>
              <w:t> </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pacing w:val="-3"/>
                <w:sz w:val="18"/>
                <w:szCs w:val="18"/>
              </w:rPr>
              <w:t>（三）退休前身故。</w:t>
            </w:r>
            <w:r>
              <w:rPr>
                <w:rFonts w:ascii="宋体" w:hAnsi="宋体" w:cs="宋体" w:eastAsia="宋体" w:hint="default"/>
                <w:sz w:val="18"/>
                <w:szCs w:val="18"/>
              </w:rPr>
              <w:t> </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83"/>
              <w:jc w:val="center"/>
              <w:rPr>
                <w:rFonts w:ascii="宋体" w:hAnsi="宋体" w:cs="宋体" w:eastAsia="宋体" w:hint="default"/>
                <w:sz w:val="18"/>
                <w:szCs w:val="18"/>
              </w:rPr>
            </w:pPr>
            <w:r>
              <w:rPr>
                <w:rFonts w:ascii="宋体" w:hAnsi="宋体" w:cs="宋体" w:eastAsia="宋体" w:hint="default"/>
                <w:spacing w:val="-3"/>
                <w:sz w:val="18"/>
                <w:szCs w:val="18"/>
              </w:rPr>
              <w:t>待遇领取条件：</w:t>
            </w:r>
            <w:r>
              <w:rPr>
                <w:rFonts w:ascii="宋体" w:hAnsi="宋体" w:cs="宋体" w:eastAsia="宋体" w:hint="default"/>
                <w:sz w:val="18"/>
                <w:szCs w:val="18"/>
              </w:rPr>
              <w:t> </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spacing w:val="-3"/>
                <w:sz w:val="18"/>
                <w:szCs w:val="18"/>
              </w:rPr>
              <w:t>（一）达到国家规定的退休年龄；</w:t>
            </w:r>
            <w:r>
              <w:rPr>
                <w:rFonts w:ascii="宋体" w:hAnsi="宋体" w:cs="宋体" w:eastAsia="宋体" w:hint="default"/>
                <w:sz w:val="18"/>
                <w:szCs w:val="18"/>
              </w:rPr>
              <w:t> </w:t>
            </w:r>
          </w:p>
          <w:p>
            <w:pPr>
              <w:pStyle w:val="TableParagraph"/>
              <w:spacing w:line="316" w:lineRule="auto" w:before="76"/>
              <w:ind w:left="100" w:right="95"/>
              <w:jc w:val="left"/>
              <w:rPr>
                <w:rFonts w:ascii="宋体" w:hAnsi="宋体" w:cs="宋体" w:eastAsia="宋体" w:hint="default"/>
                <w:sz w:val="18"/>
                <w:szCs w:val="18"/>
              </w:rPr>
            </w:pPr>
            <w:r>
              <w:rPr>
                <w:rFonts w:ascii="宋体" w:hAnsi="宋体" w:cs="宋体" w:eastAsia="宋体" w:hint="default"/>
                <w:spacing w:val="-6"/>
                <w:sz w:val="18"/>
                <w:szCs w:val="18"/>
              </w:rPr>
              <w:t>（二）经劳动能力鉴定委员会鉴定，因病（残）完全丧</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失劳动能力；</w:t>
            </w:r>
            <w:r>
              <w:rPr>
                <w:rFonts w:ascii="宋体" w:hAnsi="宋体" w:cs="宋体" w:eastAsia="宋体" w:hint="default"/>
                <w:sz w:val="18"/>
                <w:szCs w:val="18"/>
              </w:rPr>
              <w:t> </w:t>
            </w:r>
          </w:p>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pacing w:val="-3"/>
                <w:sz w:val="18"/>
                <w:szCs w:val="18"/>
              </w:rPr>
              <w:t>（三）出国（境）定居；</w:t>
            </w:r>
            <w:r>
              <w:rPr>
                <w:rFonts w:ascii="宋体" w:hAnsi="宋体" w:cs="宋体" w:eastAsia="宋体" w:hint="default"/>
                <w:sz w:val="18"/>
                <w:szCs w:val="18"/>
              </w:rPr>
              <w:t> </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pacing w:val="-3"/>
                <w:sz w:val="18"/>
                <w:szCs w:val="18"/>
              </w:rPr>
              <w:t>（四）退休前身故。</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6"/>
        <w:spacing w:line="335" w:lineRule="exact"/>
        <w:ind w:left="233"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22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归属于母公司所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有者的终止经营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利润</w:t>
            </w:r>
          </w:p>
        </w:tc>
      </w:tr>
    </w:tbl>
    <w:p>
      <w:pPr>
        <w:spacing w:before="58"/>
        <w:ind w:left="2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left="233" w:right="0"/>
        <w:jc w:val="left"/>
        <w:rPr>
          <w:b w:val="0"/>
          <w:bCs w:val="0"/>
        </w:rPr>
      </w:pPr>
      <w:r>
        <w:rPr>
          <w:rFonts w:ascii="Times New Roman" w:hAnsi="Times New Roman" w:cs="Times New Roman" w:eastAsia="Times New Roman" w:hint="default"/>
        </w:rPr>
        <w:t>6</w:t>
      </w:r>
      <w:r>
        <w:rPr/>
        <w:t>、分部信息</w:t>
      </w:r>
      <w:r>
        <w:rPr>
          <w:b w:val="0"/>
          <w:bCs w:val="0"/>
        </w:rPr>
      </w:r>
    </w:p>
    <w:p>
      <w:pPr>
        <w:spacing w:line="580" w:lineRule="atLeast" w:before="34"/>
        <w:ind w:left="655" w:right="0" w:hanging="42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）报告分部的确定依据与会计政策</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根据本公司的内部组织结构及管理要求，本公司的经营业务划分为企业信息化服务、信息服务业务、</w:t>
      </w:r>
    </w:p>
    <w:p>
      <w:pPr>
        <w:pStyle w:val="BodyText"/>
        <w:spacing w:line="256" w:lineRule="auto" w:before="37"/>
        <w:ind w:left="233" w:right="0"/>
        <w:jc w:val="left"/>
      </w:pPr>
      <w:r>
        <w:rPr>
          <w:rFonts w:ascii="Times New Roman" w:hAnsi="Times New Roman" w:cs="Times New Roman" w:eastAsia="Times New Roman" w:hint="default"/>
          <w:spacing w:val="-2"/>
        </w:rPr>
        <w:t>IT</w:t>
      </w:r>
      <w:r>
        <w:rPr>
          <w:spacing w:val="-2"/>
        </w:rPr>
        <w:t>销售业务和其他四个报告分部。这些报告分部是以公司日常内部管理要求的财务信息为基础确定的。集</w:t>
      </w:r>
      <w:r>
        <w:rPr>
          <w:spacing w:val="-20"/>
        </w:rPr>
        <w:t> </w:t>
      </w:r>
      <w:r>
        <w:rPr>
          <w:spacing w:val="-20"/>
        </w:rPr>
      </w:r>
      <w:r>
        <w:rPr/>
        <w:t>团的管理层定期评价这些报告分部的经营成果，以决定向其分配资源及评价其业绩。</w:t>
      </w:r>
    </w:p>
    <w:p>
      <w:pPr>
        <w:pStyle w:val="BodyText"/>
        <w:spacing w:line="240" w:lineRule="auto" w:before="65"/>
        <w:ind w:left="655" w:right="0"/>
        <w:jc w:val="left"/>
      </w:pPr>
      <w:r>
        <w:rPr/>
        <w:t>本公司报告分部包括：</w:t>
      </w:r>
    </w:p>
    <w:p>
      <w:pPr>
        <w:pStyle w:val="BodyText"/>
        <w:spacing w:line="240" w:lineRule="auto" w:before="75"/>
        <w:ind w:left="655" w:right="0"/>
        <w:jc w:val="left"/>
      </w:pPr>
      <w:r>
        <w:rPr/>
        <w:t>①行业企业分部；</w:t>
      </w:r>
    </w:p>
    <w:p>
      <w:pPr>
        <w:pStyle w:val="BodyText"/>
        <w:spacing w:line="240" w:lineRule="auto" w:before="76"/>
        <w:ind w:left="655" w:right="0"/>
        <w:jc w:val="left"/>
      </w:pPr>
      <w:r>
        <w:rPr/>
        <w:t>②信息服务业务分部；</w:t>
      </w:r>
    </w:p>
    <w:p>
      <w:pPr>
        <w:pStyle w:val="BodyText"/>
        <w:spacing w:line="240" w:lineRule="auto" w:before="80"/>
        <w:ind w:left="655" w:right="0"/>
        <w:jc w:val="left"/>
      </w:pPr>
      <w:r>
        <w:rPr/>
        <w:t>③</w:t>
      </w:r>
      <w:r>
        <w:rPr>
          <w:rFonts w:ascii="Times New Roman" w:hAnsi="Times New Roman" w:cs="Times New Roman" w:eastAsia="Times New Roman" w:hint="default"/>
        </w:rPr>
        <w:t>IT</w:t>
      </w:r>
      <w:r>
        <w:rPr/>
        <w:t>销售业务分部；</w:t>
      </w:r>
    </w:p>
    <w:p>
      <w:pPr>
        <w:pStyle w:val="BodyText"/>
        <w:spacing w:line="307" w:lineRule="auto" w:before="59"/>
        <w:ind w:left="655" w:right="167"/>
        <w:jc w:val="left"/>
      </w:pPr>
      <w:r>
        <w:rPr/>
        <w:t>④其他分部</w:t>
      </w:r>
      <w:r>
        <w:rPr>
          <w:spacing w:val="-99"/>
        </w:rPr>
        <w:t> </w:t>
      </w:r>
      <w:r>
        <w:rPr>
          <w:spacing w:val="-2"/>
        </w:rPr>
        <w:t>分部报告信息根据各分部向管理层报告时采用的会计政策及计量标准披露，这些会计政策及计量基础</w:t>
      </w:r>
    </w:p>
    <w:p>
      <w:pPr>
        <w:pStyle w:val="BodyText"/>
        <w:spacing w:line="253" w:lineRule="exact" w:before="0"/>
        <w:ind w:left="233" w:right="0"/>
        <w:jc w:val="left"/>
      </w:pPr>
      <w:r>
        <w:rPr/>
        <w:t>与编制财务报表时的会计政策及计量基础保持一致。</w:t>
      </w:r>
    </w:p>
    <w:p>
      <w:pPr>
        <w:spacing w:line="240" w:lineRule="auto" w:before="11"/>
        <w:rPr>
          <w:rFonts w:ascii="宋体" w:hAnsi="宋体" w:cs="宋体" w:eastAsia="宋体" w:hint="default"/>
          <w:sz w:val="20"/>
          <w:szCs w:val="20"/>
        </w:rPr>
      </w:pPr>
    </w:p>
    <w:p>
      <w:pPr>
        <w:pStyle w:val="Heading6"/>
        <w:spacing w:line="240" w:lineRule="auto"/>
        <w:ind w:left="233"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22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行业企业业务</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销售业务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本期主营业务收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pacing w:val="-2"/>
                <w:sz w:val="18"/>
              </w:rPr>
              <w:t>2,084,992,098.47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211,861,852.41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pacing w:val="-2"/>
                <w:sz w:val="18"/>
              </w:rPr>
              <w:t>9,018,291,500.67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82,145,705.33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11,397,291,156.8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本期主营业务成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pacing w:val="-2"/>
                <w:sz w:val="18"/>
              </w:rPr>
              <w:t>1,878,448,416.85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156,777,108.36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pacing w:val="-2"/>
                <w:sz w:val="18"/>
              </w:rPr>
              <w:t>8,890,731,141.38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67,634,879.63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10,993,591,546.2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上期主营业务收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3,098,752,494.04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322,628,635.94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pacing w:val="-2"/>
                <w:sz w:val="18"/>
              </w:rPr>
              <w:t>5,688,614,056.23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142,756,006.32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9,252,751,192.53</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上期主营业务成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2,756,581,975.12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255,585,042.97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pacing w:val="-2"/>
                <w:sz w:val="18"/>
              </w:rPr>
              <w:t>5,524,746,690.69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104,196,801.13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8,641,110,509.91</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）其他说明</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、其他对投资者决策有影响的重要交易和事项</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7"/>
          <w:szCs w:val="17"/>
        </w:rPr>
      </w:pPr>
    </w:p>
    <w:p>
      <w:pPr>
        <w:pStyle w:val="BodyText"/>
        <w:spacing w:line="261" w:lineRule="auto" w:before="0"/>
        <w:ind w:right="1122" w:firstLine="422"/>
        <w:jc w:val="both"/>
      </w:pPr>
      <w:r>
        <w:rPr/>
        <w:t>（</w:t>
      </w:r>
      <w:r>
        <w:rPr>
          <w:rFonts w:ascii="Times New Roman" w:hAnsi="Times New Roman" w:cs="Times New Roman" w:eastAsia="Times New Roman" w:hint="default"/>
        </w:rPr>
        <w:t>1</w:t>
      </w:r>
      <w:r>
        <w:rPr/>
        <w:t>）本公司子公司大唐高鸿信息技术有限公司与天津凯乐投资管理有限公司于</w:t>
      </w:r>
      <w:r>
        <w:rPr>
          <w:rFonts w:ascii="Times New Roman" w:hAnsi="Times New Roman" w:cs="Times New Roman" w:eastAsia="Times New Roman" w:hint="default"/>
        </w:rPr>
        <w:t>2014</w:t>
      </w:r>
      <w:r>
        <w:rPr/>
        <w:t>年签订房屋长期</w:t>
      </w:r>
      <w:r>
        <w:rPr>
          <w:w w:val="100"/>
        </w:rPr>
        <w:t> </w:t>
      </w:r>
      <w:r>
        <w:rPr>
          <w:spacing w:val="-2"/>
        </w:rPr>
        <w:t>租赁协议，标的房产为位于天津市河东区中山门中心区域凯旋广场</w:t>
      </w:r>
      <w:r>
        <w:rPr>
          <w:rFonts w:ascii="Times New Roman" w:hAnsi="Times New Roman" w:cs="Times New Roman" w:eastAsia="Times New Roman" w:hint="default"/>
          <w:spacing w:val="-2"/>
        </w:rPr>
        <w:t>2</w:t>
      </w:r>
      <w:r>
        <w:rPr>
          <w:spacing w:val="-2"/>
        </w:rPr>
        <w:t>号楼，租赁面积</w:t>
      </w:r>
      <w:r>
        <w:rPr>
          <w:rFonts w:ascii="Times New Roman" w:hAnsi="Times New Roman" w:cs="Times New Roman" w:eastAsia="Times New Roman" w:hint="default"/>
          <w:spacing w:val="-2"/>
        </w:rPr>
        <w:t>10000</w:t>
      </w:r>
      <w:r>
        <w:rPr>
          <w:spacing w:val="-2"/>
        </w:rPr>
        <w:t>平方米，租金为</w:t>
      </w:r>
      <w:r>
        <w:rPr>
          <w:spacing w:val="-25"/>
        </w:rPr>
        <w:t> </w:t>
      </w:r>
      <w:r>
        <w:rPr>
          <w:spacing w:val="-25"/>
        </w:rPr>
      </w:r>
      <w:r>
        <w:rPr>
          <w:rFonts w:ascii="Times New Roman" w:hAnsi="Times New Roman" w:cs="Times New Roman" w:eastAsia="Times New Roman" w:hint="default"/>
          <w:spacing w:val="-3"/>
        </w:rPr>
        <w:t>0.65</w:t>
      </w:r>
      <w:r>
        <w:rPr>
          <w:spacing w:val="-3"/>
        </w:rPr>
        <w:t>元</w:t>
      </w:r>
      <w:r>
        <w:rPr>
          <w:rFonts w:ascii="Times New Roman" w:hAnsi="Times New Roman" w:cs="Times New Roman" w:eastAsia="Times New Roman" w:hint="default"/>
          <w:spacing w:val="-3"/>
        </w:rPr>
        <w:t>/</w:t>
      </w:r>
      <w:r>
        <w:rPr>
          <w:spacing w:val="-3"/>
        </w:rPr>
        <w:t>平方米</w:t>
      </w:r>
      <w:r>
        <w:rPr>
          <w:rFonts w:ascii="Times New Roman" w:hAnsi="Times New Roman" w:cs="Times New Roman" w:eastAsia="Times New Roman" w:hint="default"/>
          <w:spacing w:val="-3"/>
        </w:rPr>
        <w:t>/</w:t>
      </w:r>
      <w:r>
        <w:rPr>
          <w:spacing w:val="-3"/>
        </w:rPr>
        <w:t>天，租赁期限</w:t>
      </w:r>
      <w:r>
        <w:rPr>
          <w:rFonts w:ascii="Times New Roman" w:hAnsi="Times New Roman" w:cs="Times New Roman" w:eastAsia="Times New Roman" w:hint="default"/>
          <w:spacing w:val="-3"/>
        </w:rPr>
        <w:t>40</w:t>
      </w:r>
      <w:r>
        <w:rPr>
          <w:spacing w:val="-3"/>
        </w:rPr>
        <w:t>年，租赁起始日为房屋建设完成交付日期。租赁协议由世界华商（北京）投</w:t>
      </w:r>
      <w:r>
        <w:rPr>
          <w:spacing w:val="-46"/>
        </w:rPr>
        <w:t> </w:t>
      </w:r>
      <w:r>
        <w:rPr>
          <w:spacing w:val="-46"/>
        </w:rPr>
      </w:r>
      <w:r>
        <w:rPr>
          <w:spacing w:val="-2"/>
        </w:rPr>
        <w:t>资担保有限公司提供连带责任担保，保证期间为自大唐高鸿信息技术有限公司向天津凯乐投资管理有限公</w:t>
      </w:r>
      <w:r>
        <w:rPr>
          <w:spacing w:val="-31"/>
        </w:rPr>
        <w:t> </w:t>
      </w:r>
      <w:r>
        <w:rPr>
          <w:spacing w:val="-31"/>
        </w:rPr>
      </w:r>
      <w:r>
        <w:rPr/>
        <w:t>司支付第一笔款项之日起至支付最后一笔款项之日起满</w:t>
      </w:r>
      <w:r>
        <w:rPr>
          <w:rFonts w:ascii="Times New Roman" w:hAnsi="Times New Roman" w:cs="Times New Roman" w:eastAsia="Times New Roman" w:hint="default"/>
        </w:rPr>
        <w:t>5</w:t>
      </w:r>
      <w:r>
        <w:rPr/>
        <w:t>年。</w:t>
      </w:r>
    </w:p>
    <w:p>
      <w:pPr>
        <w:pStyle w:val="BodyText"/>
        <w:spacing w:line="256" w:lineRule="auto" w:before="0"/>
        <w:ind w:left="575" w:right="1024"/>
        <w:jc w:val="left"/>
      </w:pPr>
      <w:r>
        <w:rPr>
          <w:rFonts w:ascii="Times New Roman" w:hAnsi="Times New Roman" w:cs="Times New Roman" w:eastAsia="Times New Roman" w:hint="default"/>
        </w:rPr>
        <w:t>2015-2017</w:t>
      </w:r>
      <w:r>
        <w:rPr/>
        <w:t>年公司共计支付租金</w:t>
      </w:r>
      <w:r>
        <w:rPr>
          <w:rFonts w:ascii="Times New Roman" w:hAnsi="Times New Roman" w:cs="Times New Roman" w:eastAsia="Times New Roman" w:hint="default"/>
        </w:rPr>
        <w:t>92,328,097.41</w:t>
      </w:r>
      <w:r>
        <w:rPr/>
        <w:t>元，支付房屋装修费用</w:t>
      </w:r>
      <w:r>
        <w:rPr>
          <w:rFonts w:ascii="Times New Roman" w:hAnsi="Times New Roman" w:cs="Times New Roman" w:eastAsia="Times New Roman" w:hint="default"/>
        </w:rPr>
        <w:t>45,880,000.00</w:t>
      </w:r>
      <w:r>
        <w:rPr/>
        <w:t>元。</w:t>
      </w:r>
      <w:r>
        <w:rPr>
          <w:spacing w:val="-5"/>
          <w:w w:val="100"/>
        </w:rPr>
        <w:t> </w:t>
      </w:r>
      <w:r>
        <w:rPr>
          <w:spacing w:val="-2"/>
        </w:rPr>
        <w:t>标的房产于</w:t>
      </w:r>
      <w:r>
        <w:rPr>
          <w:rFonts w:ascii="Times New Roman" w:hAnsi="Times New Roman" w:cs="Times New Roman" w:eastAsia="Times New Roman" w:hint="default"/>
          <w:spacing w:val="-2"/>
        </w:rPr>
        <w:t>2016</w:t>
      </w:r>
      <w:r>
        <w:rPr>
          <w:spacing w:val="-2"/>
        </w:rPr>
        <w:t>年底交付本公司，标的房产所在地土地产权隶属于军队，根据《关于军队和武警部队</w:t>
      </w:r>
    </w:p>
    <w:p>
      <w:pPr>
        <w:pStyle w:val="BodyText"/>
        <w:spacing w:line="256" w:lineRule="auto" w:before="5"/>
        <w:ind w:right="1024"/>
        <w:jc w:val="left"/>
      </w:pPr>
      <w:r>
        <w:rPr>
          <w:spacing w:val="-2"/>
        </w:rPr>
        <w:t>全面停止有偿服务活动的通知》（军发【</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58</w:t>
      </w:r>
      <w:r>
        <w:rPr>
          <w:spacing w:val="-2"/>
        </w:rPr>
        <w:t>号），该房产无法按照原规划投入使用，目前等待进一</w:t>
      </w:r>
      <w:r>
        <w:rPr>
          <w:spacing w:val="-31"/>
        </w:rPr>
        <w:t> </w:t>
      </w:r>
      <w:r>
        <w:rPr>
          <w:spacing w:val="-31"/>
        </w:rPr>
      </w:r>
      <w:r>
        <w:rPr/>
        <w:t>步解决方案。</w:t>
      </w:r>
    </w:p>
    <w:p>
      <w:pPr>
        <w:pStyle w:val="BodyText"/>
        <w:spacing w:line="264" w:lineRule="auto" w:before="22"/>
        <w:ind w:right="1122" w:firstLine="931"/>
        <w:jc w:val="both"/>
      </w:pPr>
      <w:r>
        <w:rPr>
          <w:spacing w:val="-2"/>
        </w:rPr>
        <w:t>（</w:t>
      </w:r>
      <w:r>
        <w:rPr>
          <w:rFonts w:ascii="Times New Roman" w:hAnsi="Times New Roman" w:cs="Times New Roman" w:eastAsia="Times New Roman" w:hint="default"/>
          <w:spacing w:val="-2"/>
        </w:rPr>
        <w:t>2</w:t>
      </w:r>
      <w:r>
        <w:rPr>
          <w:spacing w:val="-2"/>
        </w:rPr>
        <w:t>）自</w:t>
      </w:r>
      <w:r>
        <w:rPr>
          <w:rFonts w:ascii="Times New Roman" w:hAnsi="Times New Roman" w:cs="Times New Roman" w:eastAsia="Times New Roman" w:hint="default"/>
          <w:spacing w:val="-2"/>
        </w:rPr>
        <w:t>2015</w:t>
      </w:r>
      <w:r>
        <w:rPr>
          <w:spacing w:val="-2"/>
        </w:rPr>
        <w:t>年起，公司与合作方北京四季兴海网络信息技术有限公司（以下简称四季兴海）开</w:t>
      </w:r>
      <w:r>
        <w:rPr>
          <w:w w:val="100"/>
        </w:rPr>
        <w:t> </w:t>
      </w:r>
      <w:r>
        <w:rPr>
          <w:spacing w:val="-2"/>
        </w:rPr>
        <w:t>发建设大唐高鸿科研及产业发展基地，并拟后续以股权合作方式取得相应权益，</w:t>
      </w:r>
      <w:r>
        <w:rPr>
          <w:rFonts w:ascii="Times New Roman" w:hAnsi="Times New Roman" w:cs="Times New Roman" w:eastAsia="Times New Roman" w:hint="default"/>
          <w:spacing w:val="-2"/>
        </w:rPr>
        <w:t>2018</w:t>
      </w:r>
      <w:r>
        <w:rPr>
          <w:spacing w:val="-2"/>
        </w:rPr>
        <w:t>年末楼体已经竣工且</w:t>
      </w:r>
      <w:r>
        <w:rPr>
          <w:spacing w:val="-26"/>
        </w:rPr>
        <w:t> </w:t>
      </w:r>
      <w:r>
        <w:rPr>
          <w:spacing w:val="-26"/>
        </w:rPr>
      </w:r>
      <w:r>
        <w:rPr>
          <w:spacing w:val="-2"/>
        </w:rPr>
        <w:t>已办理竣工备案。根据前期合作开发时签署的《协议》约定，上述权益尚由四季兴海持有，为保证公司权</w:t>
      </w:r>
      <w:r>
        <w:rPr>
          <w:spacing w:val="-38"/>
        </w:rPr>
        <w:t> </w:t>
      </w:r>
      <w:r>
        <w:rPr>
          <w:spacing w:val="-38"/>
        </w:rPr>
      </w:r>
      <w:r>
        <w:rPr>
          <w:spacing w:val="-2"/>
        </w:rPr>
        <w:t>益，四季兴海股东何辉已将部分股权质押给公司。</w:t>
      </w:r>
      <w:r>
        <w:rPr>
          <w:rFonts w:ascii="Times New Roman" w:hAnsi="Times New Roman" w:cs="Times New Roman" w:eastAsia="Times New Roman" w:hint="default"/>
          <w:spacing w:val="-2"/>
        </w:rPr>
        <w:t>2019</w:t>
      </w:r>
      <w:r>
        <w:rPr>
          <w:spacing w:val="-2"/>
        </w:rPr>
        <w:t>年公司第八届董事会第三十三次会议审议通过《关</w:t>
      </w:r>
      <w:r>
        <w:rPr>
          <w:spacing w:val="-27"/>
        </w:rPr>
        <w:t> </w:t>
      </w:r>
      <w:r>
        <w:rPr>
          <w:spacing w:val="-27"/>
        </w:rPr>
      </w:r>
      <w:r>
        <w:rPr>
          <w:spacing w:val="-2"/>
        </w:rPr>
        <w:t>于变更大唐高鸿科研及产业发展基地项目方案的议案》，同意公司收回投资款取得补偿的情况下放弃前期</w:t>
      </w:r>
      <w:r>
        <w:rPr>
          <w:spacing w:val="-33"/>
        </w:rPr>
        <w:t> </w:t>
      </w:r>
      <w:r>
        <w:rPr>
          <w:spacing w:val="-33"/>
        </w:rPr>
      </w:r>
      <w:r>
        <w:rPr/>
        <w:t>与合作方四季兴海开发建设大唐高鸿科研及产业发展基地对应四季兴海的间接权益。</w:t>
      </w:r>
    </w:p>
    <w:p>
      <w:pPr>
        <w:pStyle w:val="BodyText"/>
        <w:spacing w:line="264" w:lineRule="auto" w:before="16"/>
        <w:ind w:right="1125" w:firstLine="422"/>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日北京市海淀区兴海工业公司（以下简称兴海工业）同意收购四季兴海全部股权（含包</w:t>
      </w:r>
      <w:r>
        <w:rPr>
          <w:w w:val="100"/>
        </w:rPr>
        <w:t> </w:t>
      </w:r>
      <w:r>
        <w:rPr>
          <w:spacing w:val="-2"/>
        </w:rPr>
        <w:t>括公司对四季兴海享有的潜在权益），原公司向四季兴海支付的款项转为公司对四季兴海的债权，待四季</w:t>
      </w:r>
      <w:r>
        <w:rPr>
          <w:spacing w:val="-33"/>
        </w:rPr>
        <w:t> </w:t>
      </w:r>
      <w:r>
        <w:rPr>
          <w:spacing w:val="-33"/>
        </w:rPr>
      </w:r>
      <w:r>
        <w:rPr>
          <w:spacing w:val="-3"/>
        </w:rPr>
        <w:t>兴海收到兴海工业的转账后，由四季兴海向公司偿还全部债务及补偿款共计</w:t>
      </w:r>
      <w:r>
        <w:rPr>
          <w:rFonts w:ascii="Times New Roman" w:hAnsi="Times New Roman" w:cs="Times New Roman" w:eastAsia="Times New Roman" w:hint="default"/>
          <w:spacing w:val="-3"/>
        </w:rPr>
        <w:t>9.5</w:t>
      </w:r>
      <w:r>
        <w:rPr>
          <w:spacing w:val="-3"/>
        </w:rPr>
        <w:t>亿元。北京市四季青农工商</w:t>
      </w:r>
      <w:r>
        <w:rPr>
          <w:spacing w:val="-36"/>
        </w:rPr>
        <w:t> </w:t>
      </w:r>
      <w:r>
        <w:rPr>
          <w:spacing w:val="-36"/>
        </w:rPr>
      </w:r>
      <w:r>
        <w:rPr>
          <w:spacing w:val="-2"/>
        </w:rPr>
        <w:t>总公司作为担保人，对兴海工业及四季兴海支付本次交易价款及应承担的违约责任（若有）等履行义务承</w:t>
      </w:r>
      <w:r>
        <w:rPr>
          <w:spacing w:val="-33"/>
        </w:rPr>
        <w:t> </w:t>
      </w:r>
      <w:r>
        <w:rPr>
          <w:spacing w:val="-33"/>
        </w:rPr>
      </w:r>
      <w:r>
        <w:rPr/>
        <w:t>担连带责任担保。</w:t>
      </w:r>
    </w:p>
    <w:p>
      <w:pPr>
        <w:pStyle w:val="BodyText"/>
        <w:spacing w:line="256" w:lineRule="auto" w:before="16"/>
        <w:ind w:right="1024" w:firstLine="422"/>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30</w:t>
      </w:r>
      <w:r>
        <w:rPr>
          <w:spacing w:val="-4"/>
        </w:rPr>
        <w:t>日，公司股东大会审议通过《关于变更大唐高鸿科研及产业发展基地项目方案的议案》。</w:t>
      </w:r>
      <w:r>
        <w:rPr>
          <w:w w:val="100"/>
        </w:rPr>
        <w:t> </w:t>
      </w:r>
      <w:r>
        <w:rPr>
          <w:spacing w:val="-3"/>
        </w:rPr>
        <w:t>当月公司向四季兴海提交原股权质押解除全部资料，完成了合同约定全部义务，该事项形成收益</w:t>
      </w:r>
      <w:r>
        <w:rPr>
          <w:rFonts w:ascii="Times New Roman" w:hAnsi="Times New Roman" w:cs="Times New Roman" w:eastAsia="Times New Roman" w:hint="default"/>
          <w:spacing w:val="-3"/>
        </w:rPr>
        <w:t>2.51</w:t>
      </w:r>
      <w:r>
        <w:rPr>
          <w:spacing w:val="-3"/>
        </w:rPr>
        <w:t>亿元。</w:t>
      </w:r>
    </w:p>
    <w:p>
      <w:pPr>
        <w:pStyle w:val="BodyText"/>
        <w:spacing w:line="240" w:lineRule="auto" w:before="5"/>
        <w:ind w:left="575" w:right="102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月收到款项</w:t>
      </w:r>
      <w:r>
        <w:rPr>
          <w:rFonts w:ascii="Times New Roman" w:hAnsi="Times New Roman" w:cs="Times New Roman" w:eastAsia="Times New Roman" w:hint="default"/>
        </w:rPr>
        <w:t>4.845</w:t>
      </w:r>
      <w:r>
        <w:rPr/>
        <w:t>亿元，剩余款项计入其他应收款，已于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月前全部收回。</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61" w:lineRule="auto" w:before="0"/>
        <w:ind w:right="1123" w:firstLine="504"/>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w:t>
      </w:r>
      <w:r>
        <w:rPr>
          <w:rFonts w:ascii="Times New Roman" w:hAnsi="Times New Roman" w:cs="Times New Roman" w:eastAsia="Times New Roman" w:hint="default"/>
        </w:rPr>
        <w:t>2019</w:t>
      </w:r>
      <w:r>
        <w:rPr/>
        <w:t>年第二次临时股东大会审议通过《关于公开发行公司债券方案的议</w:t>
      </w:r>
      <w:r>
        <w:rPr>
          <w:w w:val="100"/>
        </w:rPr>
        <w:t> </w:t>
      </w:r>
      <w:r>
        <w:rPr/>
        <w:t>案》、《关于授权董事会办理本次公开发行公司债券相关事项的议案》。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日，经中国证监会</w:t>
      </w:r>
      <w:r>
        <w:rPr>
          <w:spacing w:val="67"/>
        </w:rPr>
        <w:t> </w:t>
      </w:r>
      <w:r>
        <w:rPr>
          <w:spacing w:val="67"/>
        </w:rPr>
      </w:r>
      <w:r>
        <w:rPr>
          <w:rFonts w:ascii="Times New Roman" w:hAnsi="Times New Roman" w:cs="Times New Roman" w:eastAsia="Times New Roman" w:hint="default"/>
        </w:rPr>
        <w:t>[2019]1188</w:t>
      </w:r>
      <w:r>
        <w:rPr>
          <w:rFonts w:ascii="Times New Roman" w:hAnsi="Times New Roman" w:cs="Times New Roman" w:eastAsia="Times New Roman" w:hint="default"/>
          <w:spacing w:val="31"/>
        </w:rPr>
        <w:t> </w:t>
      </w:r>
      <w:r>
        <w:rPr/>
        <w:t>号文核准，公司获准面向合格投资者公开发行不超过人民币</w:t>
      </w:r>
      <w:r>
        <w:rPr>
          <w:rFonts w:ascii="Times New Roman" w:hAnsi="Times New Roman" w:cs="Times New Roman" w:eastAsia="Times New Roman" w:hint="default"/>
        </w:rPr>
        <w:t>5</w:t>
      </w:r>
      <w:r>
        <w:rPr/>
        <w:t>亿元的公司债券。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41"/>
        </w:rPr>
        <w:t> </w:t>
      </w:r>
      <w:r>
        <w:rPr>
          <w:spacing w:val="-2"/>
        </w:rPr>
        <w:t>日公司召开第八届董事会第三十八次会议，审议通过了《关于终止公开发行公司债券的议案》，同意终止</w:t>
      </w:r>
      <w:r>
        <w:rPr>
          <w:spacing w:val="-30"/>
        </w:rPr>
        <w:t> </w:t>
      </w:r>
      <w:r>
        <w:rPr>
          <w:spacing w:val="-30"/>
        </w:rPr>
      </w:r>
      <w:r>
        <w:rPr/>
        <w:t>公开发行公司债券。</w:t>
      </w:r>
    </w:p>
    <w:p>
      <w:pPr>
        <w:spacing w:after="0" w:line="261" w:lineRule="auto"/>
        <w:jc w:val="both"/>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BodyText"/>
        <w:spacing w:line="264" w:lineRule="auto" w:before="36"/>
        <w:ind w:right="1125" w:firstLine="595"/>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w:t>
      </w:r>
      <w:r>
        <w:rPr>
          <w:spacing w:val="-1"/>
        </w:rPr>
        <w:t>日，公司第八届董事会第三十六次会议及</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6</w:t>
      </w:r>
      <w:r>
        <w:rPr>
          <w:spacing w:val="-1"/>
        </w:rPr>
        <w:t>日的</w:t>
      </w:r>
      <w:r>
        <w:rPr>
          <w:rFonts w:ascii="Times New Roman" w:hAnsi="Times New Roman" w:cs="Times New Roman" w:eastAsia="Times New Roman" w:hint="default"/>
          <w:spacing w:val="-1"/>
        </w:rPr>
        <w:t>2019</w:t>
      </w:r>
      <w:r>
        <w:rPr>
          <w:spacing w:val="-1"/>
        </w:rPr>
        <w:t>年第八次临时股</w:t>
      </w:r>
      <w:r>
        <w:rPr>
          <w:w w:val="100"/>
        </w:rPr>
        <w:t> </w:t>
      </w:r>
      <w:r>
        <w:rPr>
          <w:spacing w:val="-2"/>
        </w:rPr>
        <w:t>东大会审议通过了《关于公司及子公司开展融资租赁业务及公司提供担保的议案》，同意子公司北京大唐</w:t>
      </w:r>
      <w:r>
        <w:rPr>
          <w:spacing w:val="-33"/>
        </w:rPr>
        <w:t> </w:t>
      </w:r>
      <w:r>
        <w:rPr>
          <w:spacing w:val="-33"/>
        </w:rPr>
      </w:r>
      <w:r>
        <w:rPr>
          <w:spacing w:val="-2"/>
        </w:rPr>
        <w:t>高鸿数据网络技术有限公司、大唐高鸿通信技术有限公司、大唐高鸿信息技术有限公司用部分资产以售后</w:t>
      </w:r>
      <w:r>
        <w:rPr>
          <w:spacing w:val="-33"/>
        </w:rPr>
        <w:t> </w:t>
      </w:r>
      <w:r>
        <w:rPr>
          <w:spacing w:val="-33"/>
        </w:rPr>
      </w:r>
      <w:r>
        <w:rPr>
          <w:spacing w:val="-2"/>
        </w:rPr>
        <w:t>回租的方式与汇益融资租赁（天津）有限公司（以下简称汇益租赁）开展融资租赁业务（售后回租），融</w:t>
      </w:r>
      <w:r>
        <w:rPr>
          <w:spacing w:val="-38"/>
        </w:rPr>
        <w:t> </w:t>
      </w:r>
      <w:r>
        <w:rPr>
          <w:spacing w:val="-38"/>
        </w:rPr>
      </w:r>
      <w:r>
        <w:rPr>
          <w:spacing w:val="-1"/>
        </w:rPr>
        <w:t>资额度为人民币</w:t>
      </w:r>
      <w:r>
        <w:rPr>
          <w:rFonts w:ascii="Times New Roman" w:hAnsi="Times New Roman" w:cs="Times New Roman" w:eastAsia="Times New Roman" w:hint="default"/>
          <w:spacing w:val="-1"/>
        </w:rPr>
        <w:t>20,000</w:t>
      </w:r>
      <w:r>
        <w:rPr>
          <w:spacing w:val="-1"/>
        </w:rPr>
        <w:t>万元，融资租赁期限为</w:t>
      </w:r>
      <w:r>
        <w:rPr>
          <w:rFonts w:ascii="Times New Roman" w:hAnsi="Times New Roman" w:cs="Times New Roman" w:eastAsia="Times New Roman" w:hint="default"/>
          <w:spacing w:val="-1"/>
        </w:rPr>
        <w:t>3</w:t>
      </w:r>
      <w:r>
        <w:rPr>
          <w:spacing w:val="-1"/>
        </w:rPr>
        <w:t>年。北京大唐高鸿数据网络技术有限公司</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19</w:t>
      </w:r>
      <w:r>
        <w:rPr>
          <w:spacing w:val="-1"/>
        </w:rPr>
        <w:t>日与</w:t>
      </w:r>
      <w:r>
        <w:rPr>
          <w:spacing w:val="-26"/>
        </w:rPr>
        <w:t> </w:t>
      </w:r>
      <w:r>
        <w:rPr>
          <w:spacing w:val="-3"/>
        </w:rPr>
        <w:t>汇益租赁签署《融资租赁合同》，向汇益租赁以无形资产售后回租的方式取得资金</w:t>
      </w:r>
      <w:r>
        <w:rPr>
          <w:rFonts w:ascii="Times New Roman" w:hAnsi="Times New Roman" w:cs="Times New Roman" w:eastAsia="Times New Roman" w:hint="default"/>
          <w:spacing w:val="-3"/>
        </w:rPr>
        <w:t>5,000</w:t>
      </w:r>
      <w:r>
        <w:rPr>
          <w:spacing w:val="-3"/>
        </w:rPr>
        <w:t>万元。本次融资大</w:t>
      </w:r>
      <w:r>
        <w:rPr>
          <w:spacing w:val="-35"/>
        </w:rPr>
        <w:t> </w:t>
      </w:r>
      <w:r>
        <w:rPr>
          <w:spacing w:val="-35"/>
        </w:rPr>
      </w:r>
      <w:r>
        <w:rPr/>
        <w:t>唐高鸿通信技术有限公司以其持有的北京房产作为抵押，并由本公司对本次融资提供担保。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3"/>
        <w:spacing w:line="240" w:lineRule="auto"/>
        <w:ind w:right="1024"/>
        <w:jc w:val="left"/>
        <w:rPr>
          <w:b w:val="0"/>
          <w:bCs w:val="0"/>
        </w:rPr>
      </w:pPr>
      <w:r>
        <w:rPr/>
        <w:t>十七、母公司财务报表主要项目注释</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6"/>
        <w:spacing w:line="240" w:lineRule="auto"/>
        <w:ind w:right="1024"/>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）应收账款分类披露</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9"/>
        <w:gridCol w:w="763"/>
        <w:gridCol w:w="764"/>
        <w:gridCol w:w="788"/>
        <w:gridCol w:w="778"/>
        <w:gridCol w:w="797"/>
        <w:gridCol w:w="797"/>
        <w:gridCol w:w="793"/>
        <w:gridCol w:w="931"/>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7" w:type="dxa"/>
            <w:vMerge/>
            <w:tcBorders>
              <w:left w:val="single" w:sz="4" w:space="0" w:color="000000"/>
              <w:right w:val="single" w:sz="4" w:space="0" w:color="000000"/>
            </w:tcBorders>
            <w:shd w:val="clear" w:color="auto" w:fill="D2D2D2"/>
          </w:tcPr>
          <w:p>
            <w:pPr/>
          </w:p>
        </w:tc>
        <w:tc>
          <w:tcPr>
            <w:tcW w:w="1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88"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109,927,</w:t>
            </w:r>
          </w:p>
          <w:p>
            <w:pPr>
              <w:pStyle w:val="TableParagraph"/>
              <w:spacing w:line="240" w:lineRule="auto" w:before="110"/>
              <w:ind w:left="216" w:right="0"/>
              <w:jc w:val="center"/>
              <w:rPr>
                <w:rFonts w:ascii="Times New Roman" w:hAnsi="Times New Roman" w:cs="Times New Roman" w:eastAsia="Times New Roman" w:hint="default"/>
                <w:sz w:val="18"/>
                <w:szCs w:val="18"/>
              </w:rPr>
            </w:pPr>
            <w:r>
              <w:rPr>
                <w:rFonts w:ascii="Times New Roman"/>
                <w:sz w:val="18"/>
              </w:rPr>
              <w:t>785.48</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11,698,4</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13.21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98,229,37</w:t>
            </w:r>
          </w:p>
          <w:p>
            <w:pPr>
              <w:pStyle w:val="TableParagraph"/>
              <w:spacing w:line="240" w:lineRule="auto" w:before="110"/>
              <w:ind w:left="442" w:right="0"/>
              <w:jc w:val="left"/>
              <w:rPr>
                <w:rFonts w:ascii="Times New Roman" w:hAnsi="Times New Roman" w:cs="Times New Roman" w:eastAsia="Times New Roman" w:hint="default"/>
                <w:sz w:val="18"/>
                <w:szCs w:val="18"/>
              </w:rPr>
            </w:pPr>
            <w:r>
              <w:rPr>
                <w:rFonts w:ascii="Times New Roman"/>
                <w:sz w:val="18"/>
              </w:rPr>
              <w:t>2.27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26,572,69</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3.48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7,628,181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18,944,512.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0"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其他特定项目组合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1,898,00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1.73%</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1,898,000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1,898,000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108,029,</w:t>
            </w:r>
          </w:p>
          <w:p>
            <w:pPr>
              <w:pStyle w:val="TableParagraph"/>
              <w:spacing w:line="240" w:lineRule="auto" w:before="110"/>
              <w:ind w:left="216" w:right="0"/>
              <w:jc w:val="center"/>
              <w:rPr>
                <w:rFonts w:ascii="Times New Roman" w:hAnsi="Times New Roman" w:cs="Times New Roman" w:eastAsia="Times New Roman" w:hint="default"/>
                <w:sz w:val="18"/>
                <w:szCs w:val="18"/>
              </w:rPr>
            </w:pPr>
            <w:r>
              <w:rPr>
                <w:rFonts w:ascii="Times New Roman"/>
                <w:sz w:val="18"/>
              </w:rPr>
              <w:t>785.48</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98.27%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11,698,4</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13.21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96,331,37</w:t>
            </w:r>
          </w:p>
          <w:p>
            <w:pPr>
              <w:pStyle w:val="TableParagraph"/>
              <w:spacing w:line="240" w:lineRule="auto" w:before="110"/>
              <w:ind w:left="442" w:right="0"/>
              <w:jc w:val="left"/>
              <w:rPr>
                <w:rFonts w:ascii="Times New Roman" w:hAnsi="Times New Roman" w:cs="Times New Roman" w:eastAsia="Times New Roman" w:hint="default"/>
                <w:sz w:val="18"/>
                <w:szCs w:val="18"/>
              </w:rPr>
            </w:pPr>
            <w:r>
              <w:rPr>
                <w:rFonts w:ascii="Times New Roman"/>
                <w:sz w:val="18"/>
              </w:rPr>
              <w:t>2.27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24,674,69</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3.48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7,628,181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18,944,512.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25</w:t>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109,927,</w:t>
            </w:r>
          </w:p>
          <w:p>
            <w:pPr>
              <w:pStyle w:val="TableParagraph"/>
              <w:spacing w:line="240" w:lineRule="auto" w:before="110"/>
              <w:ind w:left="216" w:right="0"/>
              <w:jc w:val="center"/>
              <w:rPr>
                <w:rFonts w:ascii="Times New Roman" w:hAnsi="Times New Roman" w:cs="Times New Roman" w:eastAsia="Times New Roman" w:hint="default"/>
                <w:sz w:val="18"/>
                <w:szCs w:val="18"/>
              </w:rPr>
            </w:pPr>
            <w:r>
              <w:rPr>
                <w:rFonts w:ascii="Times New Roman"/>
                <w:sz w:val="18"/>
              </w:rPr>
              <w:t>785.48</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11,698,4</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13.21</w:t>
            </w:r>
          </w:p>
        </w:tc>
        <w:tc>
          <w:tcPr>
            <w:tcW w:w="764"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98,229,37</w:t>
            </w:r>
          </w:p>
          <w:p>
            <w:pPr>
              <w:pStyle w:val="TableParagraph"/>
              <w:spacing w:line="240" w:lineRule="auto" w:before="110"/>
              <w:ind w:left="442" w:right="0"/>
              <w:jc w:val="left"/>
              <w:rPr>
                <w:rFonts w:ascii="Times New Roman" w:hAnsi="Times New Roman" w:cs="Times New Roman" w:eastAsia="Times New Roman" w:hint="default"/>
                <w:sz w:val="18"/>
                <w:szCs w:val="18"/>
              </w:rPr>
            </w:pPr>
            <w:r>
              <w:rPr>
                <w:rFonts w:ascii="Times New Roman"/>
                <w:sz w:val="18"/>
              </w:rPr>
              <w:t>2.27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26,572,69</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3.48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7,628,181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.23</w:t>
            </w:r>
          </w:p>
        </w:tc>
        <w:tc>
          <w:tcPr>
            <w:tcW w:w="7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18,944,512.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25</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2"/>
          <w:sz w:val="18"/>
          <w:szCs w:val="18"/>
        </w:rPr>
        <w:t>按组合计提坏账准备：</w:t>
      </w:r>
      <w:r>
        <w:rPr>
          <w:rFonts w:ascii="Times New Roman" w:hAnsi="Times New Roman" w:cs="Times New Roman" w:eastAsia="Times New Roman" w:hint="default"/>
          <w:spacing w:val="-2"/>
          <w:sz w:val="18"/>
          <w:szCs w:val="18"/>
        </w:rPr>
        <w:t>11,698,413.21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w:t>
      </w:r>
    </w:p>
    <w:p>
      <w:pPr>
        <w:spacing w:before="101"/>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其他特定项目组合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1,898,000.00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108,029,785.48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11,698,413.21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10.83%</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109,927,785.48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11,698,413.21</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6" w:footer="979" w:top="1060" w:bottom="1160" w:left="980" w:right="0"/>
        </w:sectPr>
      </w:pPr>
    </w:p>
    <w:p>
      <w:pPr>
        <w:spacing w:line="352" w:lineRule="auto" w:before="58"/>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6" w:space="6695"/>
            <w:col w:w="2099"/>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4"/>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2" w:lineRule="auto" w:before="61"/>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38" w:lineRule="auto" w:before="35"/>
        <w:ind w:left="153" w:right="87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41"/>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39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93,500,781.97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6,150,379.31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10,276,624.20</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98,000.00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10,178,624.20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109,927,785.48</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9"/>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9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账龄组合计提坏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7,628,181.23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4,215,921.98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-145,690.00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11,698,413.21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7,628,181.23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4,215,921.98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5" w:right="0"/>
              <w:jc w:val="left"/>
              <w:rPr>
                <w:rFonts w:ascii="Times New Roman" w:hAnsi="Times New Roman" w:cs="Times New Roman" w:eastAsia="Times New Roman" w:hint="default"/>
                <w:sz w:val="18"/>
                <w:szCs w:val="18"/>
              </w:rPr>
            </w:pPr>
            <w:r>
              <w:rPr>
                <w:rFonts w:ascii="Times New Roman"/>
                <w:sz w:val="18"/>
              </w:rPr>
              <w:t>-145,690.00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11,698,413.21</w:t>
            </w:r>
          </w:p>
        </w:tc>
      </w:tr>
    </w:tbl>
    <w:p>
      <w:pPr>
        <w:spacing w:before="59"/>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7"/>
      </w:tblGrid>
      <w:tr>
        <w:trPr>
          <w:trHeight w:val="403"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7"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6"/>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145,690.00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6"/>
        <w:gridCol w:w="1551"/>
        <w:gridCol w:w="1551"/>
        <w:gridCol w:w="1556"/>
        <w:gridCol w:w="1613"/>
        <w:gridCol w:w="1618"/>
      </w:tblGrid>
      <w:tr>
        <w:trPr>
          <w:trHeight w:val="715" w:hRule="exact"/>
        </w:trPr>
        <w:tc>
          <w:tcPr>
            <w:tcW w:w="1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32" w:right="79"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after="0" w:line="316"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6"/>
          <w:szCs w:val="2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国唐汽车有限公司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62,197,032.00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56.58%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1,113,326.87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南京东州科技有限公司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31,303,749.97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28.48%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156,518.75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珠海祺利通信科技有限公司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5,608,500.00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5,608,500.00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贵州久湛智通科技有限公司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4,350,379.31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249,943.39</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大唐高鸿济宁电子信息技术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105,259,661.28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95.76%</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）转移应收账款且继续涉入形成的资产、负债金额</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820,016.36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744,966,341.27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670,866,811.25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744,966,341.27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671,686,827.61</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）应收利息分类</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9"/>
        <w:gridCol w:w="3193"/>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72" w:right="46" w:hanging="720"/>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after="0" w:line="321"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5"/>
        <w:rPr>
          <w:rFonts w:ascii="Microsoft JhengHei" w:hAnsi="Microsoft JhengHei" w:cs="Microsoft JhengHei" w:eastAsia="Microsoft JhengHei" w:hint="default"/>
          <w:b/>
          <w:bCs/>
          <w:sz w:val="19"/>
          <w:szCs w:val="19"/>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）应收股利分类</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9"/>
        <w:gridCol w:w="3193"/>
      </w:tblGrid>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95"/>
              <w:jc w:val="left"/>
              <w:rPr>
                <w:rFonts w:ascii="宋体" w:hAnsi="宋体" w:cs="宋体" w:eastAsia="宋体" w:hint="default"/>
                <w:sz w:val="18"/>
                <w:szCs w:val="18"/>
              </w:rPr>
            </w:pPr>
            <w:r>
              <w:rPr>
                <w:rFonts w:ascii="宋体" w:hAnsi="宋体" w:cs="宋体" w:eastAsia="宋体" w:hint="default"/>
                <w:spacing w:val="-3"/>
                <w:sz w:val="18"/>
                <w:szCs w:val="18"/>
              </w:rPr>
              <w:t>昆山雷石雨花股权投资合伙企业（有限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合伙）</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820,016.36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820,016.36</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年的应收股利</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72" w:right="46" w:hanging="720"/>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16"/>
        <w:rPr>
          <w:rFonts w:ascii="Microsoft JhengHei" w:hAnsi="Microsoft JhengHei" w:cs="Microsoft JhengHei" w:eastAsia="Microsoft JhengHei" w:hint="default"/>
          <w:b/>
          <w:bCs/>
          <w:sz w:val="19"/>
          <w:szCs w:val="19"/>
        </w:rPr>
      </w:pPr>
    </w:p>
    <w:p>
      <w:pPr>
        <w:spacing w:line="338" w:lineRule="auto" w:before="0"/>
        <w:ind w:left="153" w:right="87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15"/>
          <w:szCs w:val="15"/>
        </w:rPr>
      </w:pPr>
    </w:p>
    <w:p>
      <w:pPr>
        <w:pStyle w:val="Heading6"/>
        <w:spacing w:line="240" w:lineRule="auto"/>
        <w:ind w:right="1024"/>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）其他应收款按款项性质分类情况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291,262,283.77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686,366,048.79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465,500,000.00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144,000.00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13,278.52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757,562,283.77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686,523,327.31</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1"/>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5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15,656,516.06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15,656,516.06</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-2,888,090.16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-2,888,090.16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-172,483.40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-172,483.40</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12,595,942.50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12,595,942.50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before="58"/>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15"/>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500,095,350.80</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148,188,100.83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32,578,630.54</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76,700,201.60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38,050,433.20</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28,889,400.00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9,760,368.40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757,562,283.77</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2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085"/>
        <w:gridCol w:w="1335"/>
        <w:gridCol w:w="1330"/>
        <w:gridCol w:w="1090"/>
        <w:gridCol w:w="1575"/>
        <w:gridCol w:w="1580"/>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5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99"/>
              <w:jc w:val="left"/>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合计提坏账准备</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15,656,516.0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-2,888,090.16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-172,483.40</w:t>
            </w: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12,595,942.50</w:t>
            </w: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15,656,516.0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-2,888,090.16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-172,483.40</w:t>
            </w: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12,595,942.50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
        <w:rPr>
          <w:rFonts w:ascii="宋体" w:hAnsi="宋体" w:cs="宋体" w:eastAsia="宋体" w:hint="default"/>
          <w:sz w:val="26"/>
          <w:szCs w:val="2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实际核销的其他应收款项</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172,483.40</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5"/>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6"/>
        <w:gridCol w:w="1551"/>
        <w:gridCol w:w="1551"/>
        <w:gridCol w:w="1556"/>
        <w:gridCol w:w="1613"/>
        <w:gridCol w:w="1618"/>
      </w:tblGrid>
      <w:tr>
        <w:trPr>
          <w:trHeight w:val="716" w:hRule="exact"/>
        </w:trPr>
        <w:tc>
          <w:tcPr>
            <w:tcW w:w="1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32" w:right="79"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6"/>
        <w:gridCol w:w="1551"/>
        <w:gridCol w:w="1551"/>
        <w:gridCol w:w="1556"/>
        <w:gridCol w:w="1613"/>
        <w:gridCol w:w="1618"/>
      </w:tblGrid>
      <w:tr>
        <w:trPr>
          <w:trHeight w:val="716" w:hRule="exact"/>
        </w:trPr>
        <w:tc>
          <w:tcPr>
            <w:tcW w:w="1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北京四季兴海网络信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息技术有限公司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2"/>
                <w:sz w:val="18"/>
                <w:szCs w:val="18"/>
              </w:rPr>
              <w:t>其他非流动资产转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让款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465,500,000.00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61.45%</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33"/>
              <w:jc w:val="left"/>
              <w:rPr>
                <w:rFonts w:ascii="宋体" w:hAnsi="宋体" w:cs="宋体" w:eastAsia="宋体" w:hint="default"/>
                <w:sz w:val="18"/>
                <w:szCs w:val="18"/>
              </w:rPr>
            </w:pPr>
            <w:r>
              <w:rPr>
                <w:rFonts w:ascii="宋体" w:hAnsi="宋体" w:cs="宋体" w:eastAsia="宋体" w:hint="default"/>
                <w:spacing w:val="-3"/>
                <w:sz w:val="18"/>
                <w:szCs w:val="18"/>
              </w:rPr>
              <w:t>贵州大唐高鸿置业有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165,165,428.33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25,477,327.5</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139,688,100.83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21.80%</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4" w:right="27"/>
              <w:jc w:val="left"/>
              <w:rPr>
                <w:rFonts w:ascii="宋体" w:hAnsi="宋体" w:cs="宋体" w:eastAsia="宋体" w:hint="default"/>
                <w:sz w:val="18"/>
                <w:szCs w:val="18"/>
              </w:rPr>
            </w:pPr>
            <w:r>
              <w:rPr>
                <w:rFonts w:ascii="宋体" w:hAnsi="宋体" w:cs="宋体" w:eastAsia="宋体" w:hint="default"/>
                <w:spacing w:val="-3"/>
                <w:sz w:val="18"/>
                <w:szCs w:val="18"/>
              </w:rPr>
              <w:t>浙江高鸿电子技术有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71,500,000.00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8,500,000.00;3-4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35,000,000.00</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28,000,000.00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9.44%</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大唐高鸿信息技术有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32,559,925.54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4.30%</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贵州达众磨料磨具有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6,600,000.00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0.87%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6,600,000.00</w:t>
            </w:r>
          </w:p>
        </w:tc>
      </w:tr>
      <w:tr>
        <w:trPr>
          <w:trHeight w:val="398" w:hRule="exact"/>
        </w:trPr>
        <w:tc>
          <w:tcPr>
            <w:tcW w:w="1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741,325,353.87</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97.86%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6,600,000.00</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27"/>
        <w:gridCol w:w="1868"/>
        <w:gridCol w:w="1868"/>
        <w:gridCol w:w="1868"/>
        <w:gridCol w:w="1945"/>
      </w:tblGrid>
      <w:tr>
        <w:trPr>
          <w:trHeight w:val="715"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95" w:right="60" w:hanging="629"/>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spacing w:after="0" w:line="316" w:lineRule="auto"/>
        <w:jc w:val="left"/>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）转移其他应收款且继续涉入形成的资产、负债金额</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6"/>
        <w:spacing w:line="240" w:lineRule="auto"/>
        <w:ind w:right="1024"/>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3,129,066,472.50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8" w:right="0"/>
              <w:jc w:val="left"/>
              <w:rPr>
                <w:rFonts w:ascii="Times New Roman" w:hAnsi="Times New Roman" w:cs="Times New Roman" w:eastAsia="Times New Roman" w:hint="default"/>
                <w:sz w:val="18"/>
                <w:szCs w:val="18"/>
              </w:rPr>
            </w:pPr>
            <w:r>
              <w:rPr>
                <w:rFonts w:ascii="Times New Roman"/>
                <w:sz w:val="18"/>
              </w:rPr>
              <w:t>58,156,447.10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3,070,910,025.40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3,062,702,472.50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0"/>
              <w:jc w:val="left"/>
              <w:rPr>
                <w:rFonts w:ascii="Times New Roman" w:hAnsi="Times New Roman" w:cs="Times New Roman" w:eastAsia="Times New Roman" w:hint="default"/>
                <w:sz w:val="18"/>
                <w:szCs w:val="18"/>
              </w:rPr>
            </w:pPr>
            <w:r>
              <w:rPr>
                <w:rFonts w:ascii="Times New Roman"/>
                <w:sz w:val="18"/>
              </w:rPr>
              <w:t>35,645,142.55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3,027,057,329.95</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112,470,450.45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112,470,450.45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114,206,060.76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114,206,060.76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3,241,536,922.95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8" w:right="0"/>
              <w:jc w:val="left"/>
              <w:rPr>
                <w:rFonts w:ascii="Times New Roman" w:hAnsi="Times New Roman" w:cs="Times New Roman" w:eastAsia="Times New Roman" w:hint="default"/>
                <w:sz w:val="18"/>
                <w:szCs w:val="18"/>
              </w:rPr>
            </w:pPr>
            <w:r>
              <w:rPr>
                <w:rFonts w:ascii="Times New Roman"/>
                <w:sz w:val="18"/>
              </w:rPr>
              <w:t>58,156,447.10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3,183,380,475.85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3,176,908,533.26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0"/>
              <w:jc w:val="left"/>
              <w:rPr>
                <w:rFonts w:ascii="Times New Roman" w:hAnsi="Times New Roman" w:cs="Times New Roman" w:eastAsia="Times New Roman" w:hint="default"/>
                <w:sz w:val="18"/>
                <w:szCs w:val="18"/>
              </w:rPr>
            </w:pPr>
            <w:r>
              <w:rPr>
                <w:rFonts w:ascii="Times New Roman"/>
                <w:sz w:val="18"/>
              </w:rPr>
              <w:t>35,645,142.55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3,141,263,390.71</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398"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394" w:right="31" w:hanging="36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22" w:right="56" w:hanging="361"/>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北京高阳捷迅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信息技术有限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890,533,089.0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890,533,089.00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北京大唐高鸿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数据网络技术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769,405,856.9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769,405,856.90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江苏高鸿鼎恒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信息技术有限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494,187,718.8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494,187,718.80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大唐高鸿信息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技术有限公司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271,620,800.0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271,620,800.00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贵州大唐高鸿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置业有限公司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200,000,000.00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大唐高鸿通信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技术有限公司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184,930,000.0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184,930,000.00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47"/>
              <w:jc w:val="both"/>
              <w:rPr>
                <w:rFonts w:ascii="宋体" w:hAnsi="宋体" w:cs="宋体" w:eastAsia="宋体" w:hint="default"/>
                <w:sz w:val="18"/>
                <w:szCs w:val="18"/>
              </w:rPr>
            </w:pPr>
            <w:r>
              <w:rPr>
                <w:rFonts w:ascii="宋体" w:hAnsi="宋体" w:cs="宋体" w:eastAsia="宋体" w:hint="default"/>
                <w:spacing w:val="-2"/>
                <w:sz w:val="18"/>
                <w:szCs w:val="18"/>
              </w:rPr>
              <w:t>大唐高鸿济宁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电子信息技术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58,800,000.00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88,800,000.00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大唐高鸿信息</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5" w:right="0"/>
              <w:jc w:val="center"/>
              <w:rPr>
                <w:rFonts w:ascii="Times New Roman" w:hAnsi="Times New Roman" w:cs="Times New Roman" w:eastAsia="Times New Roman" w:hint="default"/>
                <w:sz w:val="18"/>
                <w:szCs w:val="18"/>
              </w:rPr>
            </w:pPr>
            <w:r>
              <w:rPr>
                <w:rFonts w:ascii="Times New Roman"/>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5" w:right="0"/>
              <w:jc w:val="center"/>
              <w:rPr>
                <w:rFonts w:ascii="Times New Roman" w:hAnsi="Times New Roman" w:cs="Times New Roman" w:eastAsia="Times New Roman" w:hint="default"/>
                <w:sz w:val="18"/>
                <w:szCs w:val="18"/>
              </w:rPr>
            </w:pPr>
            <w:r>
              <w:rPr>
                <w:rFonts w:ascii="Times New Roman"/>
                <w:sz w:val="18"/>
              </w:rPr>
              <w:t>16,952,029.01</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3" w:right="0"/>
              <w:jc w:val="center"/>
              <w:rPr>
                <w:rFonts w:ascii="Times New Roman" w:hAnsi="Times New Roman" w:cs="Times New Roman" w:eastAsia="Times New Roman" w:hint="default"/>
                <w:sz w:val="18"/>
                <w:szCs w:val="18"/>
              </w:rPr>
            </w:pPr>
            <w:r>
              <w:rPr>
                <w:rFonts w:ascii="Times New Roman"/>
                <w:sz w:val="18"/>
              </w:rPr>
              <w:t>33,047,970.99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4" w:right="0"/>
              <w:jc w:val="left"/>
              <w:rPr>
                <w:rFonts w:ascii="Times New Roman" w:hAnsi="Times New Roman" w:cs="Times New Roman" w:eastAsia="Times New Roman" w:hint="default"/>
                <w:sz w:val="18"/>
                <w:szCs w:val="18"/>
              </w:rPr>
            </w:pPr>
            <w:r>
              <w:rPr>
                <w:rFonts w:ascii="Times New Roman"/>
                <w:sz w:val="18"/>
              </w:rPr>
              <w:t>16,952,029.01</w:t>
            </w:r>
          </w:p>
        </w:tc>
      </w:tr>
    </w:tbl>
    <w:p>
      <w:pPr>
        <w:spacing w:after="0" w:line="240" w:lineRule="auto"/>
        <w:jc w:val="lef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67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24" w:right="17"/>
              <w:jc w:val="left"/>
              <w:rPr>
                <w:rFonts w:ascii="宋体" w:hAnsi="宋体" w:cs="宋体" w:eastAsia="宋体" w:hint="default"/>
                <w:sz w:val="18"/>
                <w:szCs w:val="18"/>
              </w:rPr>
            </w:pPr>
            <w:r>
              <w:rPr>
                <w:rFonts w:ascii="宋体" w:hAnsi="宋体" w:cs="宋体" w:eastAsia="宋体" w:hint="default"/>
                <w:spacing w:val="-9"/>
                <w:sz w:val="18"/>
                <w:szCs w:val="18"/>
              </w:rPr>
              <w:t>通信（义乌）有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高鸿恒昌科技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5,559,275.54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5,559,275.54</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41,204,418.09</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宁波高鸿恒昌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电子科技有限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36,364,000.00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36,364,000.00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大唐投资管理</w:t>
            </w:r>
          </w:p>
          <w:p>
            <w:pPr>
              <w:pStyle w:val="TableParagraph"/>
              <w:spacing w:line="316" w:lineRule="auto" w:before="76"/>
              <w:ind w:left="24" w:right="17"/>
              <w:jc w:val="left"/>
              <w:rPr>
                <w:rFonts w:ascii="宋体" w:hAnsi="宋体" w:cs="宋体" w:eastAsia="宋体" w:hint="default"/>
                <w:sz w:val="18"/>
                <w:szCs w:val="18"/>
              </w:rPr>
            </w:pPr>
            <w:r>
              <w:rPr>
                <w:rFonts w:ascii="宋体" w:hAnsi="宋体" w:cs="宋体" w:eastAsia="宋体" w:hint="default"/>
                <w:spacing w:val="-9"/>
                <w:sz w:val="18"/>
                <w:szCs w:val="18"/>
              </w:rPr>
              <w:t>（北京）有限公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36,142,737.35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36,142,737.35</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大唐融合通信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股份有限公司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35,423,622.36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35,423,622.36</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47"/>
              <w:jc w:val="both"/>
              <w:rPr>
                <w:rFonts w:ascii="宋体" w:hAnsi="宋体" w:cs="宋体" w:eastAsia="宋体" w:hint="default"/>
                <w:sz w:val="18"/>
                <w:szCs w:val="18"/>
              </w:rPr>
            </w:pPr>
            <w:r>
              <w:rPr>
                <w:rFonts w:ascii="宋体" w:hAnsi="宋体" w:cs="宋体" w:eastAsia="宋体" w:hint="default"/>
                <w:spacing w:val="-2"/>
                <w:sz w:val="18"/>
                <w:szCs w:val="18"/>
              </w:rPr>
              <w:t>北京大唐高鸿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软件技术有限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28"/>
              <w:jc w:val="left"/>
              <w:rPr>
                <w:rFonts w:ascii="宋体" w:hAnsi="宋体" w:cs="宋体" w:eastAsia="宋体" w:hint="default"/>
                <w:sz w:val="18"/>
                <w:szCs w:val="18"/>
              </w:rPr>
            </w:pPr>
            <w:r>
              <w:rPr>
                <w:rFonts w:ascii="宋体" w:hAnsi="宋体" w:cs="宋体" w:eastAsia="宋体" w:hint="default"/>
                <w:spacing w:val="-2"/>
                <w:sz w:val="18"/>
                <w:szCs w:val="18"/>
              </w:rPr>
              <w:t>大唐高鸿</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香港</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454,230.00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454,230.00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3,027,057,329.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66,364,000.00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22,511,304.55</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3,070,910,025.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58,156,447.10</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7"/>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6" w:right="26"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北京海岸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淘金创业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7,413,487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-35,224.3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7,378,263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大唐高新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创业投资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26,326,46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134,502.5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26,460,96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36"/>
              <w:jc w:val="both"/>
              <w:rPr>
                <w:rFonts w:ascii="宋体" w:hAnsi="宋体" w:cs="宋体" w:eastAsia="宋体" w:hint="default"/>
                <w:sz w:val="18"/>
                <w:szCs w:val="18"/>
              </w:rPr>
            </w:pPr>
            <w:r>
              <w:rPr>
                <w:rFonts w:ascii="宋体" w:hAnsi="宋体" w:cs="宋体" w:eastAsia="宋体" w:hint="default"/>
                <w:sz w:val="18"/>
                <w:szCs w:val="18"/>
              </w:rPr>
              <w:t>贵州大数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据旅游产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业股份有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14,374,85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-1,108,48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8.65</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13,266,36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大唐融合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35,730,37</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1.68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1,891,703</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.31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37,622,07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浙江高鸿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15,252,30</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0.18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-2,736,44</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6.19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12,515,85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3.99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36"/>
              <w:jc w:val="both"/>
              <w:rPr>
                <w:rFonts w:ascii="宋体" w:hAnsi="宋体" w:cs="宋体" w:eastAsia="宋体" w:hint="default"/>
                <w:sz w:val="18"/>
                <w:szCs w:val="18"/>
              </w:rPr>
            </w:pPr>
            <w:r>
              <w:rPr>
                <w:rFonts w:ascii="宋体" w:hAnsi="宋体" w:cs="宋体" w:eastAsia="宋体" w:hint="default"/>
                <w:sz w:val="18"/>
                <w:szCs w:val="18"/>
              </w:rPr>
              <w:t>中产投科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15,108,58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118,342.9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15,226,92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7.77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114,206,0</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60.76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-1,735,61</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0.31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112,470,4</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50.45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114,206,0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60.76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-1,735,61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112,470,4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50.45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before="0"/>
        <w:ind w:left="662" w:right="1024"/>
        <w:jc w:val="left"/>
      </w:pPr>
      <w:r>
        <w:rPr>
          <w:rFonts w:ascii="Times New Roman" w:hAnsi="Times New Roman" w:cs="Times New Roman" w:eastAsia="Times New Roman" w:hint="default"/>
        </w:rPr>
        <w:t>1</w:t>
      </w:r>
      <w:r>
        <w:rPr/>
        <w:t>、子公司大唐高鸿济宁电子信息技术有限公司股权变动详见第十二节</w:t>
      </w:r>
      <w:r>
        <w:rPr>
          <w:rFonts w:ascii="Times New Roman" w:hAnsi="Times New Roman" w:cs="Times New Roman" w:eastAsia="Times New Roman" w:hint="default"/>
        </w:rPr>
        <w:t>“</w:t>
      </w:r>
      <w:r>
        <w:rPr/>
        <w:t>七、</w:t>
      </w:r>
      <w:r>
        <w:rPr>
          <w:rFonts w:ascii="Times New Roman" w:hAnsi="Times New Roman" w:cs="Times New Roman" w:eastAsia="Times New Roman" w:hint="default"/>
        </w:rPr>
        <w:t>45</w:t>
      </w:r>
      <w:r>
        <w:rPr/>
        <w:t>长期借款</w:t>
      </w:r>
      <w:r>
        <w:rPr>
          <w:rFonts w:ascii="Times New Roman" w:hAnsi="Times New Roman" w:cs="Times New Roman" w:eastAsia="Times New Roman" w:hint="default"/>
        </w:rPr>
        <w:t>”</w:t>
      </w:r>
      <w:r>
        <w:rPr/>
        <w:t>说明。</w:t>
      </w:r>
    </w:p>
    <w:p>
      <w:pPr>
        <w:pStyle w:val="BodyText"/>
        <w:spacing w:line="256" w:lineRule="auto" w:before="21"/>
        <w:ind w:right="1024" w:firstLine="595"/>
        <w:jc w:val="left"/>
      </w:pPr>
      <w:r>
        <w:rPr>
          <w:rFonts w:ascii="Times New Roman" w:hAnsi="Times New Roman" w:cs="Times New Roman" w:eastAsia="Times New Roman" w:hint="default"/>
          <w:spacing w:val="-3"/>
        </w:rPr>
        <w:t>2</w:t>
      </w:r>
      <w:r>
        <w:rPr>
          <w:spacing w:val="-3"/>
        </w:rPr>
        <w:t>、经公司第八届第三十六次董事会决议审议，同意公司出资</w:t>
      </w:r>
      <w:r>
        <w:rPr>
          <w:rFonts w:ascii="Times New Roman" w:hAnsi="Times New Roman" w:cs="Times New Roman" w:eastAsia="Times New Roman" w:hint="default"/>
          <w:spacing w:val="-3"/>
        </w:rPr>
        <w:t>3,636.4</w:t>
      </w:r>
      <w:r>
        <w:rPr>
          <w:spacing w:val="-3"/>
        </w:rPr>
        <w:t>万元向全资子公司子公司北京大</w:t>
      </w:r>
      <w:r>
        <w:rPr>
          <w:w w:val="100"/>
        </w:rPr>
        <w:t> </w:t>
      </w:r>
      <w:r>
        <w:rPr>
          <w:spacing w:val="-2"/>
        </w:rPr>
        <w:t>唐高鸿数据网络技术有限公司收购其持有的宁波高鸿恒昌电子科技有限公司</w:t>
      </w:r>
      <w:r>
        <w:rPr>
          <w:rFonts w:ascii="Times New Roman" w:hAnsi="Times New Roman" w:cs="Times New Roman" w:eastAsia="Times New Roman" w:hint="default"/>
          <w:spacing w:val="-2"/>
        </w:rPr>
        <w:t>87.5%</w:t>
      </w:r>
      <w:r>
        <w:rPr>
          <w:spacing w:val="-2"/>
        </w:rPr>
        <w:t>股权。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w:t>
      </w:r>
      <w:r>
        <w:rPr>
          <w:spacing w:val="-33"/>
        </w:rPr>
        <w:t> </w:t>
      </w:r>
      <w:r>
        <w:rPr/>
        <w:t>宁波高鸿恒昌电子科技有限公司完成工商变更。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6"/>
        <w:spacing w:line="240" w:lineRule="auto"/>
        <w:ind w:right="1024"/>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before="0"/>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01"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4"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86" w:right="0"/>
              <w:jc w:val="left"/>
              <w:rPr>
                <w:rFonts w:ascii="Times New Roman" w:hAnsi="Times New Roman" w:cs="Times New Roman" w:eastAsia="Times New Roman" w:hint="default"/>
                <w:sz w:val="18"/>
                <w:szCs w:val="18"/>
              </w:rPr>
            </w:pPr>
            <w:r>
              <w:rPr>
                <w:rFonts w:ascii="Times New Roman"/>
                <w:sz w:val="18"/>
              </w:rPr>
              <w:t>132,011,903.25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129,778,715.35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13,680,297.76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4,526,375.58</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86" w:right="0"/>
              <w:jc w:val="left"/>
              <w:rPr>
                <w:rFonts w:ascii="Times New Roman" w:hAnsi="Times New Roman" w:cs="Times New Roman" w:eastAsia="Times New Roman" w:hint="default"/>
                <w:sz w:val="18"/>
                <w:szCs w:val="18"/>
              </w:rPr>
            </w:pPr>
            <w:r>
              <w:rPr>
                <w:rFonts w:ascii="Times New Roman"/>
                <w:sz w:val="18"/>
              </w:rPr>
              <w:t>132,011,903.25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129,778,715.35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13,680,297.76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4,526,375.58</w:t>
            </w:r>
          </w:p>
        </w:tc>
      </w:tr>
    </w:tbl>
    <w:p>
      <w:pPr>
        <w:spacing w:before="58"/>
        <w:ind w:left="153" w:right="102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3" w:lineRule="auto" w:before="110"/>
        <w:ind w:left="153" w:right="92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r>
        <w:rPr>
          <w:rFonts w:ascii="宋体" w:hAnsi="宋体" w:cs="宋体" w:eastAsia="宋体" w:hint="default"/>
          <w:spacing w:val="-89"/>
          <w:sz w:val="18"/>
          <w:szCs w:val="18"/>
        </w:rPr>
        <w:t> </w:t>
      </w:r>
      <w:r>
        <w:rPr>
          <w:rFonts w:ascii="宋体" w:hAnsi="宋体" w:cs="宋体" w:eastAsia="宋体" w:hint="default"/>
          <w:sz w:val="18"/>
          <w:szCs w:val="18"/>
        </w:rPr>
        <w:t>其他说明：</w:t>
      </w:r>
    </w:p>
    <w:p>
      <w:pPr>
        <w:spacing w:line="240" w:lineRule="auto" w:before="8"/>
        <w:rPr>
          <w:rFonts w:ascii="宋体" w:hAnsi="宋体" w:cs="宋体" w:eastAsia="宋体" w:hint="default"/>
          <w:sz w:val="15"/>
          <w:szCs w:val="15"/>
        </w:rPr>
      </w:pPr>
    </w:p>
    <w:p>
      <w:pPr>
        <w:pStyle w:val="Heading6"/>
        <w:spacing w:line="240" w:lineRule="auto"/>
        <w:ind w:right="1024"/>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9"/>
        <w:gridCol w:w="3188"/>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45,000,000.00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52,000,000.00</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-1,735,610.31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-1,513,806.71</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979" w:top="1060" w:bottom="1160" w:left="980" w:right="0"/>
        </w:sectPr>
      </w:pPr>
    </w:p>
    <w:p>
      <w:pPr>
        <w:spacing w:line="240" w:lineRule="auto" w:before="6"/>
        <w:rPr>
          <w:rFonts w:ascii="宋体" w:hAnsi="宋体" w:cs="宋体" w:eastAsia="宋体" w:hint="default"/>
          <w:sz w:val="28"/>
          <w:szCs w:val="28"/>
        </w:rPr>
      </w:pPr>
      <w:r>
        <w:rPr/>
        <w:pict>
          <v:shape style="position:absolute;margin-left:301.745758pt;margin-top:407.395996pt;width:238.3pt;height:66.3pt;mso-position-horizontal-relative:page;mso-position-vertical-relative:page;z-index:-16139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308.040009pt;margin-top:450.359985pt;width:232pt;height:23.3pt;mso-position-horizontal-relative:page;mso-position-vertical-relative:page;z-index:-1613944" coordorigin="6161,9007" coordsize="4640,466">
            <v:shape style="position:absolute;left:6161;top:9007;width:4640;height:466" coordorigin="6161,9007" coordsize="4640,466" path="m6161,9473l10800,9473,10800,9007,6161,9007,6161,9473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328"/>
        <w:gridCol w:w="3059"/>
        <w:gridCol w:w="3188"/>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2,820,016.36</w:t>
            </w: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7"/>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其他非流动金融资产在持有期间的投资收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6,912,159.08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处置其他非流动资产取得的投资收益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251,052,086.96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301,228,635.73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53,306,209.65</w:t>
            </w:r>
          </w:p>
        </w:tc>
      </w:tr>
    </w:tbl>
    <w:p>
      <w:pPr>
        <w:spacing w:line="240" w:lineRule="auto" w:before="3"/>
        <w:rPr>
          <w:rFonts w:ascii="宋体" w:hAnsi="宋体" w:cs="宋体" w:eastAsia="宋体" w:hint="default"/>
          <w:sz w:val="19"/>
          <w:szCs w:val="19"/>
        </w:rPr>
      </w:pPr>
    </w:p>
    <w:p>
      <w:pPr>
        <w:pStyle w:val="Heading6"/>
        <w:spacing w:line="335" w:lineRule="exact"/>
        <w:ind w:right="1024"/>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
        <w:rPr>
          <w:rFonts w:ascii="Microsoft JhengHei" w:hAnsi="Microsoft JhengHei" w:cs="Microsoft JhengHei" w:eastAsia="Microsoft JhengHei" w:hint="default"/>
          <w:b/>
          <w:bCs/>
          <w:sz w:val="12"/>
          <w:szCs w:val="12"/>
        </w:rPr>
      </w:pPr>
    </w:p>
    <w:p>
      <w:pPr>
        <w:spacing w:before="0"/>
        <w:ind w:left="153" w:right="102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十八、补充资料</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13"/>
          <w:szCs w:val="13"/>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、当期非经常性损益明细表</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before="101"/>
        <w:ind w:left="0" w:right="11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5040"/>
        <w:gridCol w:w="4649"/>
      </w:tblGrid>
      <w:tr>
        <w:trPr>
          <w:trHeight w:val="394"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-259,186.45</w:t>
            </w:r>
          </w:p>
        </w:tc>
      </w:tr>
      <w:tr>
        <w:trPr>
          <w:trHeight w:val="716"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18"/>
              <w:jc w:val="left"/>
              <w:rPr>
                <w:rFonts w:ascii="宋体" w:hAnsi="宋体" w:cs="宋体" w:eastAsia="宋体" w:hint="default"/>
                <w:sz w:val="18"/>
                <w:szCs w:val="18"/>
              </w:rPr>
            </w:pPr>
            <w:r>
              <w:rPr>
                <w:rFonts w:ascii="宋体" w:hAnsi="宋体" w:cs="宋体" w:eastAsia="宋体" w:hint="default"/>
                <w:spacing w:val="-5"/>
                <w:sz w:val="18"/>
                <w:szCs w:val="18"/>
              </w:rPr>
              <w:t>计入当期损益的政府补助（与企业业务密切相关，按照国家统一</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标准定额或定量享受的政府补助除外）</w:t>
            </w:r>
          </w:p>
        </w:tc>
        <w:tc>
          <w:tcPr>
            <w:tcW w:w="46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20,784,830.70</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2,699,973.74</w:t>
            </w:r>
          </w:p>
        </w:tc>
      </w:tr>
      <w:tr>
        <w:trPr>
          <w:trHeight w:val="1335"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18"/>
              <w:jc w:val="left"/>
              <w:rPr>
                <w:rFonts w:ascii="宋体" w:hAnsi="宋体" w:cs="宋体" w:eastAsia="宋体" w:hint="default"/>
                <w:sz w:val="18"/>
                <w:szCs w:val="18"/>
              </w:rPr>
            </w:pPr>
            <w:r>
              <w:rPr>
                <w:rFonts w:ascii="宋体" w:hAnsi="宋体" w:cs="宋体" w:eastAsia="宋体" w:hint="default"/>
                <w:spacing w:val="-5"/>
                <w:sz w:val="18"/>
                <w:szCs w:val="18"/>
              </w:rPr>
              <w:t>除同公司正常经营业务相关的有效套期保值业务外，持有交易性</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5"/>
                <w:sz w:val="18"/>
                <w:szCs w:val="18"/>
              </w:rPr>
              <w:t>金融资产、衍生金融资产、交易性金融负债、衍生金融负债产生</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8"/>
                <w:w w:val="101"/>
                <w:sz w:val="18"/>
                <w:szCs w:val="18"/>
              </w:rPr>
              <w:t>的公允价值变动损益，以及处置交易性金融资产、衍生金融资产</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5"/>
                <w:sz w:val="18"/>
                <w:szCs w:val="18"/>
              </w:rPr>
              <w:t>交易性金融负债、衍生金融负债和其他债权投资取得的投资收益</w:t>
            </w:r>
          </w:p>
        </w:tc>
        <w:tc>
          <w:tcPr>
            <w:tcW w:w="4649" w:type="dxa"/>
            <w:tcBorders>
              <w:top w:val="single" w:sz="4" w:space="0" w:color="000000"/>
              <w:left w:val="single" w:sz="10" w:space="0" w:color="D2D2D2"/>
              <w:bottom w:val="single" w:sz="4" w:space="0" w:color="000000"/>
              <w:right w:val="single" w:sz="4" w:space="0" w:color="000000"/>
            </w:tcBorders>
          </w:tcPr>
          <w:p>
            <w:pPr>
              <w:pStyle w:val="TableParagraph"/>
              <w:spacing w:line="465" w:lineRule="exact"/>
              <w:ind w:left="-8"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232pt;height:23.3pt;mso-position-horizontal-relative:char;mso-position-vertical-relative:line" coordorigin="0,0" coordsize="4640,466">
                  <v:group style="position:absolute;left:0;top:0;width:4640;height:466" coordorigin="0,0" coordsize="4640,466">
                    <v:shape style="position:absolute;left:0;top:0;width:4640;height:466" coordorigin="0,0" coordsize="4640,466" path="m0,466l4639,466,4639,0,0,0,0,466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8,630,400.00</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单独进行减值测试的应收款项、合同资产减值准备转回</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3,867,186.00</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4,857,813.49</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251,182,206.15</w:t>
            </w:r>
          </w:p>
        </w:tc>
      </w:tr>
      <w:tr>
        <w:trPr>
          <w:trHeight w:val="399"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3,865,411.68</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少数股东权益影响额</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13,901,749.56</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273,996,062.39</w:t>
            </w:r>
          </w:p>
        </w:tc>
      </w:tr>
    </w:tbl>
    <w:p>
      <w:pPr>
        <w:spacing w:before="53"/>
        <w:ind w:left="153" w:right="1024"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0" w:lineRule="auto" w:before="63"/>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说明原因。</w:t>
      </w:r>
    </w:p>
    <w:p>
      <w:pPr>
        <w:spacing w:before="74"/>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328"/>
        <w:gridCol w:w="3059"/>
        <w:gridCol w:w="3188"/>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97" w:right="0"/>
              <w:jc w:val="left"/>
              <w:rPr>
                <w:rFonts w:ascii="宋体" w:hAnsi="宋体" w:cs="宋体" w:eastAsia="宋体" w:hint="default"/>
                <w:sz w:val="18"/>
                <w:szCs w:val="18"/>
              </w:rPr>
            </w:pPr>
            <w:r>
              <w:rPr>
                <w:rFonts w:ascii="宋体" w:hAnsi="宋体" w:cs="宋体" w:eastAsia="宋体" w:hint="default"/>
                <w:spacing w:val="-3"/>
                <w:sz w:val="18"/>
                <w:szCs w:val="18"/>
              </w:rPr>
              <w:t>涉及金额（元）</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pacing w:val="-3"/>
                <w:sz w:val="18"/>
                <w:szCs w:val="18"/>
              </w:rPr>
              <w:t>软件企业增值税即征即退</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5,953,236.83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9"/>
              <w:jc w:val="both"/>
              <w:rPr>
                <w:rFonts w:ascii="宋体" w:hAnsi="宋体" w:cs="宋体" w:eastAsia="宋体" w:hint="default"/>
                <w:sz w:val="18"/>
                <w:szCs w:val="18"/>
              </w:rPr>
            </w:pPr>
            <w:r>
              <w:rPr>
                <w:rFonts w:ascii="宋体" w:hAnsi="宋体" w:cs="宋体" w:eastAsia="宋体" w:hint="default"/>
                <w:spacing w:val="-3"/>
                <w:sz w:val="18"/>
                <w:szCs w:val="18"/>
              </w:rPr>
              <w:t>与公司主营业务密切相关，符合国家政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策规定，按照一定标准定额持续享受的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政府补助</w:t>
            </w:r>
          </w:p>
        </w:tc>
      </w:tr>
    </w:tbl>
    <w:p>
      <w:pPr>
        <w:spacing w:after="0" w:line="319" w:lineRule="auto"/>
        <w:jc w:val="both"/>
        <w:rPr>
          <w:rFonts w:ascii="宋体" w:hAnsi="宋体" w:cs="宋体" w:eastAsia="宋体" w:hint="default"/>
          <w:sz w:val="18"/>
          <w:szCs w:val="18"/>
        </w:rPr>
        <w:sectPr>
          <w:pgSz w:w="11910" w:h="16840"/>
          <w:pgMar w:header="876" w:footer="979" w:top="1060" w:bottom="1160" w:left="980" w:right="0"/>
        </w:sectPr>
      </w:pPr>
    </w:p>
    <w:p>
      <w:pPr>
        <w:spacing w:line="240" w:lineRule="auto" w:before="12"/>
        <w:rPr>
          <w:rFonts w:ascii="宋体" w:hAnsi="宋体" w:cs="宋体" w:eastAsia="宋体" w:hint="default"/>
          <w:sz w:val="24"/>
          <w:szCs w:val="24"/>
        </w:rPr>
      </w:pPr>
    </w:p>
    <w:p>
      <w:pPr>
        <w:pStyle w:val="Heading6"/>
        <w:spacing w:line="335" w:lineRule="exact"/>
        <w:ind w:right="1024"/>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5"/>
        <w:gridCol w:w="3078"/>
        <w:gridCol w:w="1916"/>
        <w:gridCol w:w="1911"/>
      </w:tblGrid>
      <w:tr>
        <w:trPr>
          <w:trHeight w:val="207" w:hRule="exact"/>
        </w:trPr>
        <w:tc>
          <w:tcPr>
            <w:tcW w:w="2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2665"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0.0262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0.0255</w:t>
            </w:r>
          </w:p>
        </w:tc>
      </w:tr>
      <w:tr>
        <w:trPr>
          <w:trHeight w:val="715"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-7.57%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-0.2847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-0.2764</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、境内外会计准则下会计数据差异</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102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）同时按照国际会计准则与按中国会计准则披露的财务报告中净利润和净资产差异情况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pStyle w:val="Heading6"/>
        <w:spacing w:line="240" w:lineRule="auto"/>
        <w:ind w:right="1024"/>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6"/>
        <w:spacing w:line="316" w:lineRule="exact"/>
        <w:ind w:right="1024"/>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4"/>
        </w:rPr>
        <w:t> </w:t>
      </w:r>
      <w:r>
        <w:rPr>
          <w:spacing w:val="24"/>
        </w:rPr>
      </w:r>
      <w:r>
        <w:rPr/>
        <w:t>明该境外机构的名称</w:t>
      </w:r>
      <w:r>
        <w:rPr>
          <w:b w:val="0"/>
          <w:bCs w:val="0"/>
        </w:rPr>
      </w:r>
    </w:p>
    <w:p>
      <w:pPr>
        <w:spacing w:line="240" w:lineRule="auto" w:before="13"/>
        <w:rPr>
          <w:rFonts w:ascii="Microsoft JhengHei" w:hAnsi="Microsoft JhengHei" w:cs="Microsoft JhengHei" w:eastAsia="Microsoft JhengHei" w:hint="default"/>
          <w:b/>
          <w:bCs/>
          <w:sz w:val="13"/>
          <w:szCs w:val="13"/>
        </w:rPr>
      </w:pPr>
    </w:p>
    <w:p>
      <w:pPr>
        <w:spacing w:before="0"/>
        <w:ind w:left="153" w:right="10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pgSz w:w="11910" w:h="16840"/>
          <w:pgMar w:header="876"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0"/>
          <w:szCs w:val="10"/>
        </w:rPr>
      </w:pPr>
    </w:p>
    <w:p>
      <w:pPr>
        <w:spacing w:line="458" w:lineRule="exact" w:before="0"/>
        <w:ind w:left="71" w:right="1049" w:firstLine="0"/>
        <w:jc w:val="center"/>
        <w:rPr>
          <w:rFonts w:ascii="Microsoft JhengHei" w:hAnsi="Microsoft JhengHei" w:cs="Microsoft JhengHei" w:eastAsia="Microsoft JhengHei" w:hint="default"/>
          <w:sz w:val="32"/>
          <w:szCs w:val="32"/>
        </w:rPr>
      </w:pPr>
      <w:bookmarkStart w:name="_bookmark12" w:id="13"/>
      <w:bookmarkEnd w:id="13"/>
      <w:r>
        <w:rPr/>
      </w:r>
      <w:r>
        <w:rPr>
          <w:rFonts w:ascii="Microsoft JhengHei" w:hAnsi="Microsoft JhengHei" w:cs="Microsoft JhengHei" w:eastAsia="Microsoft JhengHei" w:hint="default"/>
          <w:b/>
          <w:bCs/>
          <w:sz w:val="32"/>
          <w:szCs w:val="32"/>
        </w:rPr>
        <w:t>第十三节 </w:t>
      </w:r>
      <w:r>
        <w:rPr>
          <w:rFonts w:ascii="Microsoft JhengHei" w:hAnsi="Microsoft JhengHei" w:cs="Microsoft JhengHei" w:eastAsia="Microsoft JhengHei" w:hint="default"/>
          <w:b/>
          <w:bCs/>
          <w:spacing w:val="13"/>
          <w:sz w:val="32"/>
          <w:szCs w:val="32"/>
        </w:rPr>
        <w:t> </w:t>
      </w:r>
      <w:r>
        <w:rPr>
          <w:rFonts w:ascii="Microsoft JhengHei" w:hAnsi="Microsoft JhengHei" w:cs="Microsoft JhengHei" w:eastAsia="Microsoft JhengHei" w:hint="default"/>
          <w:b/>
          <w:bCs/>
          <w:sz w:val="32"/>
          <w:szCs w:val="32"/>
        </w:rPr>
        <w:t>备查文件目录</w:t>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26"/>
          <w:szCs w:val="26"/>
        </w:rPr>
      </w:pPr>
    </w:p>
    <w:p>
      <w:pPr>
        <w:spacing w:before="0"/>
        <w:ind w:left="153" w:right="102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、载有董事长签名的年度报告文本；</w:t>
      </w:r>
    </w:p>
    <w:p>
      <w:pPr>
        <w:spacing w:before="18"/>
        <w:ind w:left="153"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、载有单位负责人、主管会计工作的负责人、会计机构负责人签名并盖章的财务报告文本；</w:t>
      </w:r>
    </w:p>
    <w:p>
      <w:pPr>
        <w:spacing w:before="18"/>
        <w:ind w:left="153" w:right="102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、载有会计师事务所盖章、注册会计师签名并盖章的审计报告原件；</w:t>
      </w:r>
    </w:p>
    <w:p>
      <w:pPr>
        <w:spacing w:before="23"/>
        <w:ind w:left="153" w:right="102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、报告期内在《公司章程》指定披露报刊及网站上公开披露过的所有文件文本；</w:t>
      </w:r>
    </w:p>
    <w:p>
      <w:pPr>
        <w:spacing w:before="18"/>
        <w:ind w:left="153" w:right="102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、《公司章程》文本；</w:t>
      </w:r>
    </w:p>
    <w:p>
      <w:pPr>
        <w:spacing w:before="18"/>
        <w:ind w:left="153" w:right="102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、其他有关资料。</w:t>
      </w:r>
      <w:r>
        <w:rPr>
          <w:rFonts w:ascii="宋体" w:hAnsi="宋体" w:cs="宋体" w:eastAsia="宋体" w:hint="default"/>
          <w:sz w:val="24"/>
          <w:szCs w:val="24"/>
        </w:rPr>
        <w:t> </w:t>
      </w:r>
    </w:p>
    <w:p>
      <w:pPr>
        <w:spacing w:before="23"/>
        <w:ind w:left="153" w:right="0" w:firstLine="0"/>
        <w:jc w:val="left"/>
        <w:rPr>
          <w:rFonts w:ascii="宋体" w:hAnsi="宋体" w:cs="宋体" w:eastAsia="宋体" w:hint="default"/>
          <w:sz w:val="24"/>
          <w:szCs w:val="24"/>
        </w:rPr>
      </w:pPr>
      <w:r>
        <w:rPr>
          <w:rFonts w:ascii="宋体"/>
          <w:sz w:val="24"/>
        </w:rPr>
        <w:t> </w:t>
      </w:r>
    </w:p>
    <w:p>
      <w:pPr>
        <w:spacing w:before="36"/>
        <w:ind w:left="5954" w:right="1024" w:firstLine="0"/>
        <w:jc w:val="left"/>
        <w:rPr>
          <w:rFonts w:ascii="宋体" w:hAnsi="宋体" w:cs="宋体" w:eastAsia="宋体" w:hint="default"/>
          <w:sz w:val="24"/>
          <w:szCs w:val="24"/>
        </w:rPr>
      </w:pPr>
      <w:r>
        <w:rPr>
          <w:rFonts w:ascii="宋体" w:hAnsi="宋体" w:cs="宋体" w:eastAsia="宋体" w:hint="default"/>
          <w:sz w:val="24"/>
          <w:szCs w:val="24"/>
        </w:rPr>
        <w:t>大唐高鸿数据网络技术股份有限公司</w:t>
      </w:r>
      <w:r>
        <w:rPr>
          <w:rFonts w:ascii="宋体" w:hAnsi="宋体" w:cs="宋体" w:eastAsia="宋体" w:hint="default"/>
          <w:sz w:val="24"/>
          <w:szCs w:val="24"/>
        </w:rPr>
        <w:t> </w:t>
      </w:r>
    </w:p>
    <w:p>
      <w:pPr>
        <w:spacing w:before="36"/>
        <w:ind w:left="0" w:right="1127" w:firstLine="0"/>
        <w:jc w:val="right"/>
        <w:rPr>
          <w:rFonts w:ascii="宋体" w:hAnsi="宋体" w:cs="宋体" w:eastAsia="宋体" w:hint="default"/>
          <w:sz w:val="24"/>
          <w:szCs w:val="24"/>
        </w:rPr>
      </w:pPr>
      <w:r>
        <w:rPr>
          <w:rFonts w:ascii="宋体" w:hAnsi="宋体" w:cs="宋体" w:eastAsia="宋体" w:hint="default"/>
          <w:sz w:val="24"/>
          <w:szCs w:val="24"/>
        </w:rPr>
        <w:t>董事长：付景林</w:t>
      </w:r>
    </w:p>
    <w:p>
      <w:pPr>
        <w:spacing w:before="41"/>
        <w:ind w:left="0" w:right="1126" w:firstLine="0"/>
        <w:jc w:val="right"/>
        <w:rPr>
          <w:rFonts w:ascii="宋体" w:hAnsi="宋体" w:cs="宋体" w:eastAsia="宋体" w:hint="default"/>
          <w:sz w:val="24"/>
          <w:szCs w:val="24"/>
        </w:rPr>
      </w:pPr>
      <w:r>
        <w:rPr>
          <w:rFonts w:ascii="Times New Roman" w:hAnsi="Times New Roman" w:cs="Times New Roman" w:eastAsia="Times New Roman" w:hint="default"/>
          <w:sz w:val="24"/>
          <w:szCs w:val="24"/>
        </w:rPr>
        <w:t>2020</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宋体" w:hAnsi="宋体" w:cs="宋体" w:eastAsia="宋体" w:hint="default"/>
          <w:sz w:val="24"/>
          <w:szCs w:val="24"/>
        </w:rPr>
        <w:t>27</w:t>
      </w:r>
      <w:r>
        <w:rPr>
          <w:rFonts w:ascii="宋体" w:hAnsi="宋体" w:cs="宋体" w:eastAsia="宋体" w:hint="default"/>
          <w:sz w:val="24"/>
          <w:szCs w:val="24"/>
        </w:rPr>
        <w:t>日</w:t>
      </w:r>
    </w:p>
    <w:sectPr>
      <w:pgSz w:w="11910" w:h="16840"/>
      <w:pgMar w:header="876"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15816" type="#_x0000_t75" stroked="false">
          <v:imagedata r:id="rId1" o:title=""/>
        </v:shape>
      </w:pict>
    </w:r>
    <w:r>
      <w:rPr/>
      <w:pict>
        <v:shape style="position:absolute;margin-left:294.320007pt;margin-top:795.661377pt;width:6.6pt;height:11.15pt;mso-position-horizontal-relative:page;mso-position-vertical-relative:page;z-index:-161579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15768" type="#_x0000_t75" stroked="false">
          <v:imagedata r:id="rId1" o:title=""/>
        </v:shape>
      </w:pict>
    </w:r>
    <w:r>
      <w:rPr/>
      <w:pict>
        <v:shape style="position:absolute;margin-left:291.160004pt;margin-top:781.981384pt;width:13.15pt;height:11.15pt;mso-position-horizontal-relative:page;mso-position-vertical-relative:page;z-index:-161574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1615696" type="#_x0000_t75" stroked="false">
          <v:imagedata r:id="rId1" o:title=""/>
        </v:shape>
      </w:pict>
    </w:r>
    <w:r>
      <w:rPr/>
      <w:pict>
        <v:shape style="position:absolute;margin-left:414.519989pt;margin-top:535.501404pt;width:13.15pt;height:11.15pt;mso-position-horizontal-relative:page;mso-position-vertical-relative:page;z-index:-161567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15600" type="#_x0000_t75" stroked="false">
          <v:imagedata r:id="rId1" o:title=""/>
        </v:shape>
      </w:pict>
    </w:r>
    <w:r>
      <w:rPr/>
      <w:pict>
        <v:shape style="position:absolute;margin-left:291.160004pt;margin-top:781.981384pt;width:13.15pt;height:11.15pt;mso-position-horizontal-relative:page;mso-position-vertical-relative:page;z-index:-161557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15552" type="#_x0000_t75" stroked="false">
          <v:imagedata r:id="rId1" o:title=""/>
        </v:shape>
      </w:pict>
    </w:r>
    <w:r>
      <w:rPr/>
      <w:pict>
        <v:shape style="position:absolute;margin-left:290pt;margin-top:781.981384pt;width:15.7pt;height:11.15pt;mso-position-horizontal-relative:page;mso-position-vertical-relative:page;z-index:-161552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15504" type="#_x0000_t75" stroked="false">
          <v:imagedata r:id="rId1" o:title=""/>
        </v:shape>
      </w:pict>
    </w:r>
    <w:r>
      <w:rPr/>
      <w:pict>
        <v:shape style="position:absolute;margin-left:289pt;margin-top:781.981384pt;width:17.7pt;height:11.15pt;mso-position-horizontal-relative:page;mso-position-vertical-relative:page;z-index:-161548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15456" type="#_x0000_t75" stroked="false">
          <v:imagedata r:id="rId1" o:title=""/>
        </v:shape>
      </w:pict>
    </w:r>
    <w:r>
      <w:rPr/>
      <w:pict>
        <v:shape style="position:absolute;margin-left:290pt;margin-top:781.981384pt;width:15.7pt;height:11.15pt;mso-position-horizontal-relative:page;mso-position-vertical-relative:page;z-index:-161543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15408" type="#_x0000_t75" stroked="false">
          <v:imagedata r:id="rId1" o:title=""/>
        </v:shape>
      </w:pict>
    </w:r>
    <w:r>
      <w:rPr/>
      <w:pict>
        <v:shape style="position:absolute;margin-left:289pt;margin-top:781.981384pt;width:17.7pt;height:11.15pt;mso-position-horizontal-relative:page;mso-position-vertical-relative:page;z-index:-161538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239990pt;margin-top:36.302483pt;width:231.8pt;height:11.65pt;mso-position-horizontal-relative:page;mso-position-vertical-relative:page;z-index:-161584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大唐高鸿数据网络技术股份有限公司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650024pt;margin-top:42.782513pt;width:231.75pt;height:11.65pt;mso-position-horizontal-relative:page;mso-position-vertical-relative:page;z-index:-161572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大唐高鸿数据网络技术股份有限公司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23999pt;margin-top:55.579983pt;width:485.05pt;height:.1pt;mso-position-horizontal-relative:page;mso-position-vertical-relative:page;z-index:-1615648" coordorigin="1104,1112" coordsize="9701,2">
          <v:shape style="position:absolute;left:1104;top:1112;width:9701;height:2" coordorigin="1104,1112" coordsize="9701,0" path="m1104,1112l10805,1112e" filled="false" stroked="true" strokeweight=".72pt" strokecolor="#000000">
            <v:path arrowok="t"/>
          </v:shape>
          <w10:wrap type="none"/>
        </v:group>
      </w:pict>
    </w:r>
    <w:r>
      <w:rPr/>
      <w:pict>
        <v:shape style="position:absolute;margin-left:308.239990pt;margin-top:42.782482pt;width:231.8pt;height:11.65pt;mso-position-horizontal-relative:page;mso-position-vertical-relative:page;z-index:-161562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大唐高鸿数据网络技术股份有限公司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ind w:left="80"/>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3"/>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153"/>
      <w:outlineLvl w:val="3"/>
    </w:pPr>
    <w:rPr>
      <w:rFonts w:ascii="Microsoft JhengHei" w:hAnsi="Microsoft JhengHei" w:eastAsia="Microsoft JhengHei"/>
      <w:b/>
      <w:bCs/>
      <w:sz w:val="24"/>
      <w:szCs w:val="24"/>
    </w:rPr>
  </w:style>
  <w:style w:styleId="Heading4" w:type="paragraph">
    <w:name w:val="Heading 4"/>
    <w:basedOn w:val="Normal"/>
    <w:uiPriority w:val="1"/>
    <w:qFormat/>
    <w:pPr>
      <w:spacing w:before="18"/>
      <w:ind w:left="153"/>
      <w:outlineLvl w:val="4"/>
    </w:pPr>
    <w:rPr>
      <w:rFonts w:ascii="宋体" w:hAnsi="宋体" w:eastAsia="宋体"/>
      <w:sz w:val="24"/>
      <w:szCs w:val="24"/>
    </w:rPr>
  </w:style>
  <w:style w:styleId="Heading5" w:type="paragraph">
    <w:name w:val="Heading 5"/>
    <w:basedOn w:val="Normal"/>
    <w:uiPriority w:val="1"/>
    <w:qFormat/>
    <w:pPr>
      <w:ind w:left="660"/>
      <w:outlineLvl w:val="5"/>
    </w:pPr>
    <w:rPr>
      <w:rFonts w:ascii="Microsoft JhengHei" w:hAnsi="Microsoft JhengHei" w:eastAsia="Microsoft JhengHei"/>
      <w:b/>
      <w:bCs/>
      <w:sz w:val="22"/>
      <w:szCs w:val="22"/>
    </w:rPr>
  </w:style>
  <w:style w:styleId="Heading6" w:type="paragraph">
    <w:name w:val="Heading 6"/>
    <w:basedOn w:val="Normal"/>
    <w:uiPriority w:val="1"/>
    <w:qFormat/>
    <w:pPr>
      <w:ind w:left="153"/>
      <w:outlineLvl w:val="6"/>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gohigh.com.cn/" TargetMode="External"/><Relationship Id="rId10" Type="http://schemas.openxmlformats.org/officeDocument/2006/relationships/hyperlink" Target="mailto:gohigh@gohigh.com.cn" TargetMode="External"/><Relationship Id="rId11" Type="http://schemas.openxmlformats.org/officeDocument/2006/relationships/hyperlink" Target="mailto:dingmingfeng@gohigh.com.cn" TargetMode="External"/><Relationship Id="rId12" Type="http://schemas.openxmlformats.org/officeDocument/2006/relationships/hyperlink" Target="mailto:sunyinghui@gohigh.com.cn" TargetMode="External"/><Relationship Id="rId13" Type="http://schemas.openxmlformats.org/officeDocument/2006/relationships/hyperlink" Target="http://www.cninfo.com.cn/" TargetMode="External"/><Relationship Id="rId14" Type="http://schemas.openxmlformats.org/officeDocument/2006/relationships/hyperlink" Target="http://w/" TargetMode="External"/><Relationship Id="rId15" Type="http://schemas.openxmlformats.org/officeDocument/2006/relationships/hyperlink" Target="http://irm.cninfo.com.cn/ircs/search?key" TargetMode="Externa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hyperlink" Target="http://www.cninfo.com.cn/new/index" TargetMode="External"/><Relationship Id="rId21" Type="http://schemas.openxmlformats.org/officeDocument/2006/relationships/image" Target="media/image3.jpeg"/><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大唐高鸿数据网络技术股份有限公司</dc:creator>
  <dc:title>大唐高鸿数据网络技术股份有限公司2019年年度报告全文</dc:title>
  <dcterms:created xsi:type="dcterms:W3CDTF">2020-05-19T13:01:04Z</dcterms:created>
  <dcterms:modified xsi:type="dcterms:W3CDTF">2020-05-19T13:01:04Z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2016</vt:lpwstr>
  </property>
  <property fmtid="{D5CDD505-2E9C-101B-9397-08002B2CF9AE}" pid="4" name="LastSaved">
    <vt:filetime>2020-05-19T00:00:00Z</vt:filetime>
  </property>
</Properties>
</file>