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2.559998pt;margin-top:43.680023pt;width:515.8pt;height:279.150pt;mso-position-horizontal-relative:page;mso-position-vertical-relative:page;z-index:-609400" coordorigin="1051,874" coordsize="10316,5583">
            <v:group style="position:absolute;left:1058;top:1253;width:10301;height:2" coordorigin="1058,1253" coordsize="10301,2">
              <v:shape style="position:absolute;left:1058;top:1253;width:10301;height:2" coordorigin="1058,1253" coordsize="10301,0" path="m1058,1253l11359,1253e" filled="false" stroked="true" strokeweight=".72pt" strokecolor="#000008">
                <v:path arrowok="t"/>
              </v:shape>
              <v:shape style="position:absolute;left:1080;top:874;width:1260;height:401" type="#_x0000_t75" stroked="false">
                <v:imagedata r:id="rId9" o:title=""/>
              </v:shape>
            </v:group>
            <v:group style="position:absolute;left:1927;top:1289;width:7844;height:2" coordorigin="1927,1289" coordsize="7844,2">
              <v:shape style="position:absolute;left:1927;top:1289;width:7844;height:2" coordorigin="1927,1289" coordsize="7844,0" path="m1927,1289l9770,1289e" filled="false" stroked="true" strokeweight="1.44pt" strokecolor="#000008">
                <v:path arrowok="t"/>
              </v:shape>
            </v:group>
            <v:group style="position:absolute;left:2030;top:1380;width:7637;height:4959" coordorigin="2030,1380" coordsize="7637,4959">
              <v:shape style="position:absolute;left:2030;top:1380;width:7637;height:4959" coordorigin="2030,1380" coordsize="7637,4959" path="m2030,1380l2030,6338,9667,6338,9667,1380,2030,1380xe" filled="true" fillcolor="#cccccc" stroked="false">
                <v:path arrowok="t"/>
                <v:fill type="solid"/>
              </v:shape>
            </v:group>
            <v:group style="position:absolute;left:2016;top:6353;width:7680;height:2" coordorigin="2016,6353" coordsize="7680,2">
              <v:shape style="position:absolute;left:2016;top:6353;width:7680;height:2" coordorigin="2016,6353" coordsize="7680,0" path="m2016,6353l9696,6353e" filled="false" stroked="true" strokeweight="1.44pt" strokecolor="#000008">
                <v:path arrowok="t"/>
              </v:shape>
            </v:group>
            <v:group style="position:absolute;left:2016;top:1370;width:7680;height:2" coordorigin="2016,1370" coordsize="7680,2">
              <v:shape style="position:absolute;left:2016;top:1370;width:7680;height:2" coordorigin="2016,1370" coordsize="7680,0" path="m2016,1370l9696,1370e" filled="false" stroked="true" strokeweight=".72pt" strokecolor="#000008">
                <v:path arrowok="t"/>
              </v:shape>
            </v:group>
            <v:group style="position:absolute;left:1927;top:6434;width:7844;height:2" coordorigin="1927,6434" coordsize="7844,2">
              <v:shape style="position:absolute;left:1927;top:6434;width:7844;height:2" coordorigin="1927,6434" coordsize="7844,0" path="m1927,6434l9770,6434e" filled="false" stroked="true" strokeweight=".72pt" strokecolor="#000008">
                <v:path arrowok="t"/>
              </v:shape>
            </v:group>
            <v:group style="position:absolute;left:1942;top:1274;width:2;height:5168" coordorigin="1942,1274" coordsize="2,5168">
              <v:shape style="position:absolute;left:1942;top:1274;width:2;height:5168" coordorigin="1942,1274" coordsize="0,5168" path="m1942,1274l1942,6442e" filled="false" stroked="true" strokeweight="1.44pt" strokecolor="#000008">
                <v:path arrowok="t"/>
              </v:shape>
            </v:group>
            <v:group style="position:absolute;left:9682;top:1378;width:2;height:4990" coordorigin="9682,1378" coordsize="2,4990">
              <v:shape style="position:absolute;left:9682;top:1378;width:2;height:4990" coordorigin="9682,1378" coordsize="0,4990" path="m9682,1378l9682,6367e" filled="false" stroked="true" strokeweight="1.44pt" strokecolor="#000008">
                <v:path arrowok="t"/>
              </v:shape>
            </v:group>
            <v:group style="position:absolute;left:2023;top:1363;width:2;height:5004" coordorigin="2023,1363" coordsize="2,5004">
              <v:shape style="position:absolute;left:2023;top:1363;width:2;height:5004" coordorigin="2023,1363" coordsize="0,5004" path="m2023,1363l2023,6367e" filled="false" stroked="true" strokeweight=".72pt" strokecolor="#000008">
                <v:path arrowok="t"/>
              </v:shape>
            </v:group>
            <v:group style="position:absolute;left:9763;top:1303;width:2;height:5139" coordorigin="9763,1303" coordsize="2,5139">
              <v:shape style="position:absolute;left:9763;top:1303;width:2;height:5139" coordorigin="9763,1303" coordsize="0,5139" path="m9763,1303l9763,6442e" filled="false" stroked="true" strokeweight=".72pt" strokecolor="#000008">
                <v:path arrowok="t"/>
              </v:shape>
              <v:shape style="position:absolute;left:3734;top:1699;width:5726;height:389" type="#_x0000_t75" stroked="false">
                <v:imagedata r:id="rId10" o:title=""/>
              </v:shape>
              <v:shape style="position:absolute;left:3694;top:1661;width:5726;height:386" type="#_x0000_t75" stroked="false">
                <v:imagedata r:id="rId11" o:title=""/>
              </v:shape>
            </v:group>
            <v:group style="position:absolute;left:3930;top:1716;width:8;height:5" coordorigin="3930,1716" coordsize="8,5">
              <v:shape style="position:absolute;left:3930;top:1716;width:8;height:5" coordorigin="3930,1716" coordsize="8,5" path="m3937,1721l3930,1721,3934,1716,3937,1721xe" filled="true" fillcolor="#b0b0b0" stroked="false">
                <v:path arrowok="t"/>
                <v:fill type="solid"/>
              </v:shape>
            </v:group>
            <v:group style="position:absolute;left:3922;top:1721;width:22;height:10" coordorigin="3922,1721" coordsize="22,10">
              <v:shape style="position:absolute;left:3922;top:1721;width:22;height:10" coordorigin="3922,1721" coordsize="22,10" path="m3943,1730l3922,1730,3930,1721,3937,1721,3943,1730xe" filled="true" fillcolor="#b3b3b3" stroked="false">
                <v:path arrowok="t"/>
                <v:fill type="solid"/>
              </v:shape>
            </v:group>
            <v:group style="position:absolute;left:3916;top:1730;width:33;height:8" coordorigin="3916,1730" coordsize="33,8">
              <v:shape style="position:absolute;left:3916;top:1730;width:33;height:8" coordorigin="3916,1730" coordsize="33,8" path="m3948,1738l3916,1738,3922,1730,3943,1730,3948,1738xe" filled="true" fillcolor="#b4b4b4" stroked="false">
                <v:path arrowok="t"/>
                <v:fill type="solid"/>
              </v:shape>
            </v:group>
            <v:group style="position:absolute;left:3758;top:1741;width:195;height:2" coordorigin="3758,1741" coordsize="195,2">
              <v:shape style="position:absolute;left:3758;top:1741;width:195;height:2" coordorigin="3758,1741" coordsize="195,0" path="m3758,1741l3953,1741e" filled="false" stroked="true" strokeweight=".36pt" strokecolor="#b6b6b6">
                <v:path arrowok="t"/>
              </v:shape>
            </v:group>
            <v:group style="position:absolute;left:3761;top:1748;width:198;height:2" coordorigin="3761,1748" coordsize="198,2">
              <v:shape style="position:absolute;left:3761;top:1748;width:198;height:2" coordorigin="3761,1748" coordsize="198,0" path="m3761,1748l3958,1748e" filled="false" stroked="true" strokeweight=".36pt" strokecolor="#b9b9b9">
                <v:path arrowok="t"/>
              </v:shape>
            </v:group>
            <v:group style="position:absolute;left:3765;top:1756;width:195;height:2" coordorigin="3765,1756" coordsize="195,2">
              <v:shape style="position:absolute;left:3765;top:1756;width:195;height:2" coordorigin="3765,1756" coordsize="195,0" path="m3765,1756l3960,1756e" filled="false" stroked="true" strokeweight=".36pt" strokecolor="#bababa">
                <v:path arrowok="t"/>
              </v:shape>
            </v:group>
            <v:group style="position:absolute;left:3769;top:1759;width:10;height:3" coordorigin="3769,1759" coordsize="10,3">
              <v:shape style="position:absolute;left:3769;top:1759;width:10;height:3" coordorigin="3769,1759" coordsize="10,3" path="m3770,1762l3769,1759,3778,1759,3770,1762xe" filled="true" fillcolor="#bdbdbd" stroked="false">
                <v:path arrowok="t"/>
                <v:fill type="solid"/>
              </v:shape>
              <v:shape style="position:absolute;left:3722;top:1814;width:275;height:211" type="#_x0000_t75" stroked="false">
                <v:imagedata r:id="rId12" o:title=""/>
              </v:shape>
              <v:shape style="position:absolute;left:4084;top:1694;width:281;height:353" type="#_x0000_t75" stroked="false">
                <v:imagedata r:id="rId13" o:title=""/>
              </v:shape>
              <v:shape style="position:absolute;left:4448;top:1694;width:281;height:353" type="#_x0000_t75" stroked="false">
                <v:imagedata r:id="rId14" o:title=""/>
              </v:shape>
              <v:shape style="position:absolute;left:4807;top:1709;width:288;height:338" type="#_x0000_t75" stroked="false">
                <v:imagedata r:id="rId15" o:title=""/>
              </v:shape>
              <v:shape style="position:absolute;left:5203;top:1694;width:250;height:346" type="#_x0000_t75" stroked="false">
                <v:imagedata r:id="rId16" o:title=""/>
              </v:shape>
              <v:shape style="position:absolute;left:5538;top:1704;width:281;height:346" type="#_x0000_t75" stroked="false">
                <v:imagedata r:id="rId17" o:title=""/>
              </v:shape>
              <v:shape style="position:absolute;left:5899;top:1692;width:287;height:360" type="#_x0000_t75" stroked="false">
                <v:imagedata r:id="rId18" o:title=""/>
              </v:shape>
              <v:shape style="position:absolute;left:6271;top:1694;width:272;height:350" type="#_x0000_t75" stroked="false">
                <v:imagedata r:id="rId19" o:title=""/>
              </v:shape>
              <v:shape style="position:absolute;left:6629;top:1692;width:277;height:360" type="#_x0000_t75" stroked="false">
                <v:imagedata r:id="rId20" o:title=""/>
              </v:shape>
              <v:shape style="position:absolute;left:6989;top:1702;width:290;height:324" type="#_x0000_t75" stroked="false">
                <v:imagedata r:id="rId21" o:title=""/>
              </v:shape>
              <v:shape style="position:absolute;left:7351;top:1711;width:284;height:336" type="#_x0000_t75" stroked="false">
                <v:imagedata r:id="rId22" o:title=""/>
              </v:shape>
              <v:shape style="position:absolute;left:7716;top:1699;width:290;height:353" type="#_x0000_t75" stroked="false">
                <v:imagedata r:id="rId23" o:title=""/>
              </v:shape>
              <v:shape style="position:absolute;left:8083;top:1694;width:284;height:355" type="#_x0000_t75" stroked="false">
                <v:imagedata r:id="rId24" o:title=""/>
              </v:shape>
              <v:shape style="position:absolute;left:8468;top:1704;width:264;height:346" type="#_x0000_t75" stroked="false">
                <v:imagedata r:id="rId25" o:title=""/>
              </v:shape>
              <v:shape style="position:absolute;left:8815;top:1702;width:276;height:343" type="#_x0000_t75" stroked="false">
                <v:imagedata r:id="rId26" o:title=""/>
              </v:shape>
              <v:shape style="position:absolute;left:9184;top:1709;width:247;height:338" type="#_x0000_t75" stroked="false">
                <v:imagedata r:id="rId27" o:title=""/>
              </v:shape>
              <v:shape style="position:absolute;left:4630;top:2326;width:4150;height:384" type="#_x0000_t75" stroked="false">
                <v:imagedata r:id="rId28" o:title=""/>
              </v:shape>
              <v:shape style="position:absolute;left:4589;top:2287;width:4150;height:384" type="#_x0000_t75" stroked="false">
                <v:imagedata r:id="rId29" o:title=""/>
              </v:shape>
              <v:shape style="position:absolute;left:4616;top:2393;width:161;height:278" type="#_x0000_t75" stroked="false">
                <v:imagedata r:id="rId30" o:title=""/>
              </v:shape>
              <v:shape style="position:absolute;left:4836;top:2393;width:156;height:283" type="#_x0000_t75" stroked="false">
                <v:imagedata r:id="rId31" o:title=""/>
              </v:shape>
              <v:shape style="position:absolute;left:5052;top:2393;width:158;height:283" type="#_x0000_t75" stroked="false">
                <v:imagedata r:id="rId32" o:title=""/>
              </v:shape>
              <v:shape style="position:absolute;left:5268;top:2393;width:158;height:283" type="#_x0000_t75" stroked="false">
                <v:imagedata r:id="rId33" o:title=""/>
              </v:shape>
              <v:shape style="position:absolute;left:5483;top:2316;width:308;height:360" type="#_x0000_t75" stroked="false">
                <v:imagedata r:id="rId34" o:title=""/>
              </v:shape>
              <v:shape style="position:absolute;left:5874;top:2316;width:311;height:360" type="#_x0000_t75" stroked="false">
                <v:imagedata r:id="rId35" o:title=""/>
              </v:shape>
              <v:shape style="position:absolute;left:6264;top:2316;width:305;height:358" type="#_x0000_t75" stroked="false">
                <v:imagedata r:id="rId36" o:title=""/>
              </v:shape>
              <v:shape style="position:absolute;left:6654;top:2321;width:312;height:353" type="#_x0000_t75" stroked="false">
                <v:imagedata r:id="rId37" o:title=""/>
              </v:shape>
              <v:shape style="position:absolute;left:7055;top:2318;width:293;height:350" type="#_x0000_t75" stroked="false">
                <v:imagedata r:id="rId38" o:title=""/>
              </v:shape>
            </v:group>
            <v:group style="position:absolute;left:7702;top:2350;width:5;height:3" coordorigin="7702,2350" coordsize="5,3">
              <v:shape style="position:absolute;left:7702;top:2350;width:5;height:3" coordorigin="7702,2350" coordsize="5,3" path="m7705,2352l7702,2352,7706,2350,7705,2352xe" filled="true" fillcolor="#b3b3b3" stroked="false">
                <v:path arrowok="t"/>
                <v:fill type="solid"/>
              </v:shape>
            </v:group>
            <v:group style="position:absolute;left:7697;top:2352;width:8;height:3" coordorigin="7697,2352" coordsize="8,3">
              <v:shape style="position:absolute;left:7697;top:2352;width:8;height:3" coordorigin="7697,2352" coordsize="8,3" path="m7703,2354l7697,2354,7702,2352,7705,2352,7703,2354xe" filled="true" fillcolor="#b4b4b4" stroked="false">
                <v:path arrowok="t"/>
                <v:fill type="solid"/>
              </v:shape>
            </v:group>
            <v:group style="position:absolute;left:7687;top:2354;width:16;height:5" coordorigin="7687,2354" coordsize="16,5">
              <v:shape style="position:absolute;left:7687;top:2354;width:16;height:5" coordorigin="7687,2354" coordsize="16,5" path="m7700,2359l7687,2359,7697,2354,7703,2354,7700,2359xe" filled="true" fillcolor="#b4b4b4" stroked="false">
                <v:path arrowok="t"/>
                <v:fill type="solid"/>
              </v:shape>
            </v:group>
            <v:group style="position:absolute;left:7682;top:2359;width:18;height:3" coordorigin="7682,2359" coordsize="18,3">
              <v:shape style="position:absolute;left:7682;top:2359;width:18;height:3" coordorigin="7682,2359" coordsize="18,3" path="m7698,2362l7682,2362,7687,2359,7700,2359,7698,2362xe" filled="true" fillcolor="#b5b5b5" stroked="false">
                <v:path arrowok="t"/>
                <v:fill type="solid"/>
              </v:shape>
            </v:group>
            <v:group style="position:absolute;left:7676;top:2362;width:23;height:5" coordorigin="7676,2362" coordsize="23,5">
              <v:shape style="position:absolute;left:7676;top:2362;width:23;height:5" coordorigin="7676,2362" coordsize="23,5" path="m7695,2366l7676,2366,7678,2364,7682,2362,7698,2362,7695,2366xe" filled="true" fillcolor="#b6b6b6" stroked="false">
                <v:path arrowok="t"/>
                <v:fill type="solid"/>
              </v:shape>
            </v:group>
            <v:group style="position:absolute;left:7674;top:2368;width:21;height:2" coordorigin="7674,2368" coordsize="21,2">
              <v:shape style="position:absolute;left:7674;top:2368;width:21;height:2" coordorigin="7674,2368" coordsize="21,0" path="m7674,2368l7695,2368e" filled="false" stroked="true" strokeweight=".12pt" strokecolor="#b8b8b8">
                <v:path arrowok="t"/>
              </v:shape>
            </v:group>
            <v:group style="position:absolute;left:7670;top:2369;width:23;height:5" coordorigin="7670,2369" coordsize="23,5">
              <v:shape style="position:absolute;left:7670;top:2369;width:23;height:5" coordorigin="7670,2369" coordsize="23,5" path="m7690,2374l7670,2374,7674,2369,7693,2369,7690,2374xe" filled="true" fillcolor="#b9b9b9" stroked="false">
                <v:path arrowok="t"/>
                <v:fill type="solid"/>
              </v:shape>
            </v:group>
            <v:group style="position:absolute;left:7668;top:2375;width:22;height:2" coordorigin="7668,2375" coordsize="22,2">
              <v:shape style="position:absolute;left:7668;top:2375;width:22;height:2" coordorigin="7668,2375" coordsize="22,0" path="m7668,2375l7690,2375e" filled="false" stroked="true" strokeweight=".12pt" strokecolor="#b9b9b9">
                <v:path arrowok="t"/>
              </v:shape>
            </v:group>
            <v:group style="position:absolute;left:7665;top:2376;width:24;height:5" coordorigin="7665,2376" coordsize="24,5">
              <v:shape style="position:absolute;left:7665;top:2376;width:24;height:5" coordorigin="7665,2376" coordsize="24,5" path="m7685,2381l7665,2381,7668,2376,7688,2376,7685,2381xe" filled="true" fillcolor="#bababa" stroked="false">
                <v:path arrowok="t"/>
                <v:fill type="solid"/>
              </v:shape>
            </v:group>
            <v:group style="position:absolute;left:7661;top:2381;width:24;height:5" coordorigin="7661,2381" coordsize="24,5">
              <v:shape style="position:absolute;left:7661;top:2381;width:24;height:5" coordorigin="7661,2381" coordsize="24,5" path="m7681,2386l7661,2386,7665,2381,7685,2381,7681,2386xe" filled="true" fillcolor="#bcbcbc" stroked="false">
                <v:path arrowok="t"/>
                <v:fill type="solid"/>
              </v:shape>
            </v:group>
            <v:group style="position:absolute;left:7659;top:2387;width:23;height:2" coordorigin="7659,2387" coordsize="23,2">
              <v:shape style="position:absolute;left:7659;top:2387;width:23;height:2" coordorigin="7659,2387" coordsize="23,0" path="m7659,2387l7681,2387e" filled="false" stroked="true" strokeweight=".12pt" strokecolor="#bdbdbd">
                <v:path arrowok="t"/>
              </v:shape>
            </v:group>
            <v:group style="position:absolute;left:7655;top:2388;width:25;height:5" coordorigin="7655,2388" coordsize="25,5">
              <v:shape style="position:absolute;left:7655;top:2388;width:25;height:5" coordorigin="7655,2388" coordsize="25,5" path="m7676,2393l7655,2393,7659,2388,7680,2388,7676,2393xe" filled="true" fillcolor="#bebebe" stroked="false">
                <v:path arrowok="t"/>
                <v:fill type="solid"/>
              </v:shape>
            </v:group>
            <v:group style="position:absolute;left:7654;top:2394;width:23;height:2" coordorigin="7654,2394" coordsize="23,2">
              <v:shape style="position:absolute;left:7654;top:2394;width:23;height:2" coordorigin="7654,2394" coordsize="23,0" path="m7654,2394l7676,2394e" filled="false" stroked="true" strokeweight=".12pt" strokecolor="#bebebe">
                <v:path arrowok="t"/>
              </v:shape>
            </v:group>
            <v:group style="position:absolute;left:7650;top:2395;width:25;height:5" coordorigin="7650,2395" coordsize="25,5">
              <v:shape style="position:absolute;left:7650;top:2395;width:25;height:5" coordorigin="7650,2395" coordsize="25,5" path="m7671,2400l7650,2400,7654,2395,7674,2395,7671,2400xe" filled="true" fillcolor="#bfbfbf" stroked="false">
                <v:path arrowok="t"/>
                <v:fill type="solid"/>
              </v:shape>
            </v:group>
            <v:group style="position:absolute;left:7648;top:2401;width:24;height:2" coordorigin="7648,2401" coordsize="24,2">
              <v:shape style="position:absolute;left:7648;top:2401;width:24;height:2" coordorigin="7648,2401" coordsize="24,0" path="m7648,2401l7671,2401e" filled="false" stroked="true" strokeweight=".12pt" strokecolor="#c1c1c1">
                <v:path arrowok="t"/>
              </v:shape>
            </v:group>
            <v:group style="position:absolute;left:7644;top:2402;width:26;height:5" coordorigin="7644,2402" coordsize="26,5">
              <v:shape style="position:absolute;left:7644;top:2402;width:26;height:5" coordorigin="7644,2402" coordsize="26,5" path="m7666,2407l7644,2407,7648,2402,7669,2402,7666,2407xe" filled="true" fillcolor="#c2c2c2" stroked="false">
                <v:path arrowok="t"/>
                <v:fill type="solid"/>
              </v:shape>
            </v:group>
            <v:group style="position:absolute;left:7643;top:2408;width:24;height:2" coordorigin="7643,2408" coordsize="24,2">
              <v:shape style="position:absolute;left:7643;top:2408;width:24;height:2" coordorigin="7643,2408" coordsize="24,0" path="m7643,2408l7666,2408e" filled="false" stroked="true" strokeweight=".12pt" strokecolor="#c2c2c2">
                <v:path arrowok="t"/>
              </v:shape>
            </v:group>
            <v:group style="position:absolute;left:7639;top:2410;width:26;height:5" coordorigin="7639,2410" coordsize="26,5">
              <v:shape style="position:absolute;left:7639;top:2410;width:26;height:5" coordorigin="7639,2410" coordsize="26,5" path="m7661,2414l7639,2414,7643,2410,7664,2410,7661,2414xe" filled="true" fillcolor="#c3c3c3" stroked="false">
                <v:path arrowok="t"/>
                <v:fill type="solid"/>
              </v:shape>
            </v:group>
            <v:group style="position:absolute;left:7635;top:2414;width:26;height:5" coordorigin="7635,2414" coordsize="26,5">
              <v:shape style="position:absolute;left:7635;top:2414;width:26;height:5" coordorigin="7635,2414" coordsize="26,5" path="m7658,2419l7635,2419,7639,2414,7661,2414,7658,2419xe" filled="true" fillcolor="#c4c4c4" stroked="false">
                <v:path arrowok="t"/>
                <v:fill type="solid"/>
              </v:shape>
            </v:group>
            <v:group style="position:absolute;left:7633;top:2420;width:25;height:2" coordorigin="7633,2420" coordsize="25,2">
              <v:shape style="position:absolute;left:7633;top:2420;width:25;height:2" coordorigin="7633,2420" coordsize="25,0" path="m7633,2420l7658,2420e" filled="false" stroked="true" strokeweight=".12pt" strokecolor="#c6c6c6">
                <v:path arrowok="t"/>
              </v:shape>
            </v:group>
            <v:group style="position:absolute;left:7630;top:2422;width:27;height:5" coordorigin="7630,2422" coordsize="27,5">
              <v:shape style="position:absolute;left:7630;top:2422;width:27;height:5" coordorigin="7630,2422" coordsize="27,5" path="m7655,2426l7630,2426,7633,2422,7656,2422,7655,2426xe" filled="true" fillcolor="#c7c7c7" stroked="false">
                <v:path arrowok="t"/>
                <v:fill type="solid"/>
              </v:shape>
            </v:group>
            <v:group style="position:absolute;left:7629;top:2428;width:26;height:2" coordorigin="7629,2428" coordsize="26,2">
              <v:shape style="position:absolute;left:7629;top:2428;width:26;height:2" coordorigin="7629,2428" coordsize="26,0" path="m7629,2428l7655,2428e" filled="false" stroked="true" strokeweight=".12pt" strokecolor="#c7c7c7">
                <v:path arrowok="t"/>
              </v:shape>
            </v:group>
            <v:group style="position:absolute;left:7628;top:2431;width:27;height:2" coordorigin="7628,2431" coordsize="27,2">
              <v:shape style="position:absolute;left:7628;top:2431;width:27;height:2" coordorigin="7628,2431" coordsize="27,0" path="m7628,2431l7654,2431e" filled="false" stroked="true" strokeweight=".24pt" strokecolor="#c8c8c8">
                <v:path arrowok="t"/>
              </v:shape>
            </v:group>
            <v:group style="position:absolute;left:7628;top:2435;width:26;height:2" coordorigin="7628,2435" coordsize="26,2">
              <v:shape style="position:absolute;left:7628;top:2435;width:26;height:2" coordorigin="7628,2435" coordsize="26,0" path="m7628,2435l7653,2435e" filled="false" stroked="true" strokeweight=".12pt" strokecolor="#cacaca">
                <v:path arrowok="t"/>
              </v:shape>
            </v:group>
            <v:group style="position:absolute;left:7627;top:2438;width:27;height:2" coordorigin="7627,2438" coordsize="27,2">
              <v:shape style="position:absolute;left:7627;top:2438;width:27;height:2" coordorigin="7627,2438" coordsize="27,0" path="m7627,2438l7653,2438e" filled="false" stroked="true" strokeweight=".24pt" strokecolor="#cbcbcb">
                <v:path arrowok="t"/>
              </v:shape>
            </v:group>
            <v:group style="position:absolute;left:7626;top:2442;width:26;height:2" coordorigin="7626,2442" coordsize="26,2">
              <v:shape style="position:absolute;left:7626;top:2442;width:26;height:2" coordorigin="7626,2442" coordsize="26,0" path="m7626,2442l7652,2442e" filled="false" stroked="true" strokeweight=".12pt" strokecolor="#cccccc">
                <v:path arrowok="t"/>
              </v:shape>
            </v:group>
            <v:group style="position:absolute;left:7625;top:2446;width:27;height:2" coordorigin="7625,2446" coordsize="27,2">
              <v:shape style="position:absolute;left:7625;top:2446;width:27;height:2" coordorigin="7625,2446" coordsize="27,0" path="m7625,2446l7651,2446e" filled="false" stroked="true" strokeweight=".24pt" strokecolor="#cccccc">
                <v:path arrowok="t"/>
              </v:shape>
            </v:group>
            <v:group style="position:absolute;left:7624;top:2450;width:27;height:2" coordorigin="7624,2450" coordsize="27,2">
              <v:shape style="position:absolute;left:7624;top:2450;width:27;height:2" coordorigin="7624,2450" coordsize="27,0" path="m7624,2450l7650,2450e" filled="false" stroked="true" strokeweight=".24pt" strokecolor="#cdcdcd">
                <v:path arrowok="t"/>
              </v:shape>
            </v:group>
            <v:group style="position:absolute;left:7624;top:2454;width:26;height:2" coordorigin="7624,2454" coordsize="26,2">
              <v:shape style="position:absolute;left:7624;top:2454;width:26;height:2" coordorigin="7624,2454" coordsize="26,0" path="m7624,2454l7649,2454e" filled="false" stroked="true" strokeweight=".12pt" strokecolor="#cfcfcf">
                <v:path arrowok="t"/>
              </v:shape>
            </v:group>
            <v:group style="position:absolute;left:7623;top:2458;width:26;height:2" coordorigin="7623,2458" coordsize="26,2">
              <v:shape style="position:absolute;left:7623;top:2458;width:26;height:2" coordorigin="7623,2458" coordsize="26,0" path="m7623,2458l7649,2458e" filled="false" stroked="true" strokeweight=".24pt" strokecolor="#d0d0d0">
                <v:path arrowok="t"/>
              </v:shape>
            </v:group>
            <v:group style="position:absolute;left:7622;top:2462;width:26;height:2" coordorigin="7622,2462" coordsize="26,2">
              <v:shape style="position:absolute;left:7622;top:2462;width:26;height:2" coordorigin="7622,2462" coordsize="26,0" path="m7622,2462l7648,2462e" filled="false" stroked="true" strokeweight=".24pt" strokecolor="#d0d0d0">
                <v:path arrowok="t"/>
              </v:shape>
            </v:group>
            <v:group style="position:absolute;left:7621;top:2467;width:26;height:2" coordorigin="7621,2467" coordsize="26,2">
              <v:shape style="position:absolute;left:7621;top:2467;width:26;height:2" coordorigin="7621,2467" coordsize="26,0" path="m7621,2467l7647,2467e" filled="false" stroked="true" strokeweight=".24pt" strokecolor="#d1d1d1">
                <v:path arrowok="t"/>
              </v:shape>
            </v:group>
            <v:group style="position:absolute;left:7620;top:2472;width:26;height:2" coordorigin="7620,2472" coordsize="26,2">
              <v:shape style="position:absolute;left:7620;top:2472;width:26;height:2" coordorigin="7620,2472" coordsize="26,0" path="m7620,2472l7646,2472e" filled="false" stroked="true" strokeweight=".24pt" strokecolor="#d3d3d3">
                <v:path arrowok="t"/>
              </v:shape>
            </v:group>
            <v:group style="position:absolute;left:7620;top:2476;width:26;height:2" coordorigin="7620,2476" coordsize="26,2">
              <v:shape style="position:absolute;left:7620;top:2476;width:26;height:2" coordorigin="7620,2476" coordsize="26,0" path="m7620,2476l7645,2476e" filled="false" stroked="true" strokeweight=".12pt" strokecolor="#d4d4d4">
                <v:path arrowok="t"/>
              </v:shape>
            </v:group>
            <v:group style="position:absolute;left:7619;top:2479;width:26;height:2" coordorigin="7619,2479" coordsize="26,2">
              <v:shape style="position:absolute;left:7619;top:2479;width:26;height:2" coordorigin="7619,2479" coordsize="26,0" path="m7619,2479l7644,2479e" filled="false" stroked="true" strokeweight=".24pt" strokecolor="#d5d5d5">
                <v:path arrowok="t"/>
              </v:shape>
            </v:group>
            <v:group style="position:absolute;left:7618;top:2484;width:26;height:2" coordorigin="7618,2484" coordsize="26,2">
              <v:shape style="position:absolute;left:7618;top:2484;width:26;height:2" coordorigin="7618,2484" coordsize="26,0" path="m7618,2484l7643,2484e" filled="false" stroked="true" strokeweight=".24pt" strokecolor="#d5d5d5">
                <v:path arrowok="t"/>
              </v:shape>
            </v:group>
            <v:group style="position:absolute;left:7617;top:2488;width:26;height:2" coordorigin="7617,2488" coordsize="26,2">
              <v:shape style="position:absolute;left:7617;top:2488;width:26;height:2" coordorigin="7617,2488" coordsize="26,0" path="m7617,2488l7642,2488e" filled="false" stroked="true" strokeweight=".12pt" strokecolor="#d6d6d6">
                <v:path arrowok="t"/>
              </v:shape>
            </v:group>
            <v:group style="position:absolute;left:7616;top:2491;width:26;height:2" coordorigin="7616,2491" coordsize="26,2">
              <v:shape style="position:absolute;left:7616;top:2491;width:26;height:2" coordorigin="7616,2491" coordsize="26,0" path="m7616,2491l7642,2491e" filled="false" stroked="true" strokeweight=".24pt" strokecolor="#d8d8d8">
                <v:path arrowok="t"/>
              </v:shape>
            </v:group>
            <v:group style="position:absolute;left:7616;top:2495;width:26;height:2" coordorigin="7616,2495" coordsize="26,2">
              <v:shape style="position:absolute;left:7616;top:2495;width:26;height:2" coordorigin="7616,2495" coordsize="26,0" path="m7616,2495l7641,2495e" filled="false" stroked="true" strokeweight=".12pt" strokecolor="#d9d9d9">
                <v:path arrowok="t"/>
              </v:shape>
            </v:group>
            <v:group style="position:absolute;left:7615;top:2498;width:26;height:2" coordorigin="7615,2498" coordsize="26,2">
              <v:shape style="position:absolute;left:7615;top:2498;width:26;height:2" coordorigin="7615,2498" coordsize="26,0" path="m7615,2498l7640,2498e" filled="false" stroked="true" strokeweight=".24pt" strokecolor="#d9d9d9">
                <v:path arrowok="t"/>
              </v:shape>
            </v:group>
            <v:group style="position:absolute;left:7614;top:2503;width:27;height:2" coordorigin="7614,2503" coordsize="27,2">
              <v:shape style="position:absolute;left:7614;top:2503;width:27;height:2" coordorigin="7614,2503" coordsize="27,0" path="m7614,2503l7640,2503e" filled="false" stroked="true" strokeweight=".24pt" strokecolor="#dadada">
                <v:path arrowok="t"/>
              </v:shape>
            </v:group>
            <v:group style="position:absolute;left:7613;top:2508;width:29;height:2" coordorigin="7613,2508" coordsize="29,2">
              <v:shape style="position:absolute;left:7613;top:2508;width:29;height:2" coordorigin="7613,2508" coordsize="29,0" path="m7613,2508l7641,2508e" filled="false" stroked="true" strokeweight=".24pt" strokecolor="#dbdbdb">
                <v:path arrowok="t"/>
              </v:shape>
            </v:group>
            <v:group style="position:absolute;left:7613;top:2513;width:30;height:2" coordorigin="7613,2513" coordsize="30,2">
              <v:shape style="position:absolute;left:7613;top:2513;width:30;height:2" coordorigin="7613,2513" coordsize="30,0" path="m7613,2513l7643,2513e" filled="false" stroked="true" strokeweight=".24pt" strokecolor="#dddddd">
                <v:path arrowok="t"/>
              </v:shape>
            </v:group>
            <v:group style="position:absolute;left:7614;top:2516;width:29;height:2" coordorigin="7614,2516" coordsize="29,2">
              <v:shape style="position:absolute;left:7614;top:2516;width:29;height:2" coordorigin="7614,2516" coordsize="29,0" path="m7614,2516l7643,2516e" filled="false" stroked="true" strokeweight=".12pt" strokecolor="#dedede">
                <v:path arrowok="t"/>
              </v:shape>
            </v:group>
            <v:group style="position:absolute;left:7615;top:2520;width:30;height:2" coordorigin="7615,2520" coordsize="30,2">
              <v:shape style="position:absolute;left:7615;top:2520;width:30;height:2" coordorigin="7615,2520" coordsize="30,0" path="m7615,2520l7644,2520e" filled="false" stroked="true" strokeweight=".24pt" strokecolor="#dedede">
                <v:path arrowok="t"/>
              </v:shape>
            </v:group>
            <v:group style="position:absolute;left:7617;top:2525;width:29;height:2" coordorigin="7617,2525" coordsize="29,2">
              <v:shape style="position:absolute;left:7617;top:2525;width:29;height:2" coordorigin="7617,2525" coordsize="29,0" path="m7617,2525l7645,2525e" filled="false" stroked="true" strokeweight=".24pt" strokecolor="#dfdfdf">
                <v:path arrowok="t"/>
              </v:shape>
            </v:group>
            <v:group style="position:absolute;left:7618;top:2530;width:29;height:2" coordorigin="7618,2530" coordsize="29,2">
              <v:shape style="position:absolute;left:7618;top:2530;width:29;height:2" coordorigin="7618,2530" coordsize="29,0" path="m7618,2530l7646,2530e" filled="false" stroked="true" strokeweight=".24pt" strokecolor="#e1e1e1">
                <v:path arrowok="t"/>
              </v:shape>
            </v:group>
            <v:group style="position:absolute;left:7620;top:2534;width:28;height:2" coordorigin="7620,2534" coordsize="28,2">
              <v:shape style="position:absolute;left:7620;top:2534;width:28;height:2" coordorigin="7620,2534" coordsize="28,0" path="m7620,2534l7648,2534e" filled="false" stroked="true" strokeweight=".24pt" strokecolor="#e2e2e2">
                <v:path arrowok="t"/>
              </v:shape>
            </v:group>
            <v:group style="position:absolute;left:7621;top:2539;width:28;height:2" coordorigin="7621,2539" coordsize="28,2">
              <v:shape style="position:absolute;left:7621;top:2539;width:28;height:2" coordorigin="7621,2539" coordsize="28,0" path="m7621,2539l7649,2539e" filled="false" stroked="true" strokeweight=".24pt" strokecolor="#e3e3e3">
                <v:path arrowok="t"/>
              </v:shape>
            </v:group>
            <v:group style="position:absolute;left:7623;top:2544;width:27;height:2" coordorigin="7623,2544" coordsize="27,2">
              <v:shape style="position:absolute;left:7623;top:2544;width:27;height:2" coordorigin="7623,2544" coordsize="27,0" path="m7623,2544l7650,2544e" filled="false" stroked="true" strokeweight=".24pt" strokecolor="#e3e3e3">
                <v:path arrowok="t"/>
              </v:shape>
            </v:group>
            <v:group style="position:absolute;left:7624;top:2549;width:27;height:2" coordorigin="7624,2549" coordsize="27,2">
              <v:shape style="position:absolute;left:7624;top:2549;width:27;height:2" coordorigin="7624,2549" coordsize="27,0" path="m7624,2549l7651,2549e" filled="false" stroked="true" strokeweight=".24pt" strokecolor="#e4e4e4">
                <v:path arrowok="t"/>
              </v:shape>
            </v:group>
            <v:group style="position:absolute;left:7626;top:2551;width:27;height:8" coordorigin="7626,2551" coordsize="27,8">
              <v:shape style="position:absolute;left:7626;top:2551;width:27;height:8" coordorigin="7626,2551" coordsize="27,8" path="m7653,2558l7628,2558,7626,2551,7651,2551,7653,2558xe" filled="true" fillcolor="#e6e6e6" stroked="false">
                <v:path arrowok="t"/>
                <v:fill type="solid"/>
              </v:shape>
            </v:group>
            <v:group style="position:absolute;left:7628;top:2561;width:26;height:2" coordorigin="7628,2561" coordsize="26,2">
              <v:shape style="position:absolute;left:7628;top:2561;width:26;height:2" coordorigin="7628,2561" coordsize="26,0" path="m7628,2561l7654,2561e" filled="false" stroked="true" strokeweight=".24pt" strokecolor="#e7e7e7">
                <v:path arrowok="t"/>
              </v:shape>
            </v:group>
            <v:group style="position:absolute;left:7630;top:2566;width:26;height:2" coordorigin="7630,2566" coordsize="26,2">
              <v:shape style="position:absolute;left:7630;top:2566;width:26;height:2" coordorigin="7630,2566" coordsize="26,0" path="m7630,2566l7655,2566e" filled="false" stroked="true" strokeweight=".24pt" strokecolor="#e7e7e7">
                <v:path arrowok="t"/>
              </v:shape>
            </v:group>
            <v:group style="position:absolute;left:7631;top:2570;width:25;height:2" coordorigin="7631,2570" coordsize="25,2">
              <v:shape style="position:absolute;left:7631;top:2570;width:25;height:2" coordorigin="7631,2570" coordsize="25,0" path="m7631,2570l7656,2570e" filled="false" stroked="true" strokeweight=".24pt" strokecolor="#e8e8e8">
                <v:path arrowok="t"/>
              </v:shape>
            </v:group>
            <v:group style="position:absolute;left:7633;top:2573;width:27;height:5" coordorigin="7633,2573" coordsize="27,5">
              <v:shape style="position:absolute;left:7633;top:2573;width:27;height:5" coordorigin="7633,2573" coordsize="27,5" path="m7660,2578l7634,2578,7633,2573,7656,2573,7660,2578xe" filled="true" fillcolor="#e9e9e9" stroked="false">
                <v:path arrowok="t"/>
                <v:fill type="solid"/>
              </v:shape>
            </v:group>
            <v:group style="position:absolute;left:7634;top:2578;width:29;height:5" coordorigin="7634,2578" coordsize="29,5">
              <v:shape style="position:absolute;left:7634;top:2578;width:29;height:5" coordorigin="7634,2578" coordsize="29,5" path="m7663,2582l7636,2582,7634,2578,7660,2578,7663,2582xe" filled="true" fillcolor="#ebebeb" stroked="false">
                <v:path arrowok="t"/>
                <v:fill type="solid"/>
              </v:shape>
            </v:group>
            <v:group style="position:absolute;left:7636;top:2584;width:29;height:2" coordorigin="7636,2584" coordsize="29,2">
              <v:shape style="position:absolute;left:7636;top:2584;width:29;height:2" coordorigin="7636,2584" coordsize="29,0" path="m7636,2584l7665,2584e" filled="false" stroked="true" strokeweight=".12pt" strokecolor="#ececec">
                <v:path arrowok="t"/>
              </v:shape>
            </v:group>
            <v:group style="position:absolute;left:7637;top:2585;width:32;height:5" coordorigin="7637,2585" coordsize="32,5">
              <v:shape style="position:absolute;left:7637;top:2585;width:32;height:5" coordorigin="7637,2585" coordsize="32,5" path="m7669,2590l7641,2590,7637,2585,7665,2585,7669,2590xe" filled="true" fillcolor="#ececec" stroked="false">
                <v:path arrowok="t"/>
                <v:fill type="solid"/>
              </v:shape>
            </v:group>
            <v:group style="position:absolute;left:7641;top:2590;width:31;height:5" coordorigin="7641,2590" coordsize="31,5">
              <v:shape style="position:absolute;left:7641;top:2590;width:31;height:5" coordorigin="7641,2590" coordsize="31,5" path="m7672,2594l7646,2594,7641,2590,7669,2590,7672,2594xe" filled="true" fillcolor="#ededed" stroked="false">
                <v:path arrowok="t"/>
                <v:fill type="solid"/>
              </v:shape>
            </v:group>
            <v:group style="position:absolute;left:7646;top:2594;width:30;height:5" coordorigin="7646,2594" coordsize="30,5">
              <v:shape style="position:absolute;left:7646;top:2594;width:30;height:5" coordorigin="7646,2594" coordsize="30,5" path="m7676,2599l7650,2599,7646,2594,7672,2594,7676,2599xe" filled="true" fillcolor="#efefef" stroked="false">
                <v:path arrowok="t"/>
                <v:fill type="solid"/>
              </v:shape>
            </v:group>
            <v:group style="position:absolute;left:7650;top:2599;width:29;height:5" coordorigin="7650,2599" coordsize="29,5">
              <v:shape style="position:absolute;left:7650;top:2599;width:29;height:5" coordorigin="7650,2599" coordsize="29,5" path="m7679,2604l7655,2604,7650,2599,7676,2599,7679,2604xe" filled="true" fillcolor="#f0f0f0" stroked="false">
                <v:path arrowok="t"/>
                <v:fill type="solid"/>
              </v:shape>
            </v:group>
            <v:group style="position:absolute;left:7655;top:2604;width:28;height:5" coordorigin="7655,2604" coordsize="28,5">
              <v:shape style="position:absolute;left:7655;top:2604;width:28;height:5" coordorigin="7655,2604" coordsize="28,5" path="m7683,2609l7660,2609,7655,2604,7679,2604,7683,2609xe" filled="true" fillcolor="#f1f1f1" stroked="false">
                <v:path arrowok="t"/>
                <v:fill type="solid"/>
              </v:shape>
            </v:group>
            <v:group style="position:absolute;left:7660;top:2609;width:28;height:5" coordorigin="7660,2609" coordsize="28,5">
              <v:shape style="position:absolute;left:7660;top:2609;width:28;height:5" coordorigin="7660,2609" coordsize="28,5" path="m7687,2614l7664,2614,7660,2609,7683,2609,7687,2614xe" filled="true" fillcolor="#f1f1f1" stroked="false">
                <v:path arrowok="t"/>
                <v:fill type="solid"/>
              </v:shape>
            </v:group>
            <v:group style="position:absolute;left:7664;top:2614;width:27;height:5" coordorigin="7664,2614" coordsize="27,5">
              <v:shape style="position:absolute;left:7664;top:2614;width:27;height:5" coordorigin="7664,2614" coordsize="27,5" path="m7690,2618l7669,2618,7664,2614,7687,2614,7690,2618xe" filled="true" fillcolor="#f2f2f2" stroked="false">
                <v:path arrowok="t"/>
                <v:fill type="solid"/>
              </v:shape>
            </v:group>
            <v:group style="position:absolute;left:7669;top:2618;width:28;height:8" coordorigin="7669,2618" coordsize="28,8">
              <v:shape style="position:absolute;left:7669;top:2618;width:28;height:8" coordorigin="7669,2618" coordsize="28,8" path="m7696,2626l7675,2626,7669,2618,7690,2618,7692,2621,7696,2626xe" filled="true" fillcolor="#f4f4f4" stroked="false">
                <v:path arrowok="t"/>
                <v:fill type="solid"/>
              </v:shape>
            </v:group>
            <v:group style="position:absolute;left:7675;top:2626;width:25;height:5" coordorigin="7675,2626" coordsize="25,5">
              <v:shape style="position:absolute;left:7675;top:2626;width:25;height:5" coordorigin="7675,2626" coordsize="25,5" path="m7700,2630l7680,2630,7675,2626,7696,2626,7700,2630xe" filled="true" fillcolor="#f5f5f5" stroked="false">
                <v:path arrowok="t"/>
                <v:fill type="solid"/>
              </v:shape>
            </v:group>
            <v:group style="position:absolute;left:7680;top:2630;width:24;height:5" coordorigin="7680,2630" coordsize="24,5">
              <v:shape style="position:absolute;left:7680;top:2630;width:24;height:5" coordorigin="7680,2630" coordsize="24,5" path="m7704,2635l7688,2635,7680,2630,7700,2630,7704,2635xe" filled="true" fillcolor="#f5f5f5" stroked="false">
                <v:path arrowok="t"/>
                <v:fill type="solid"/>
              </v:shape>
            </v:group>
            <v:group style="position:absolute;left:7688;top:2635;width:16;height:5" coordorigin="7688,2635" coordsize="16,5">
              <v:shape style="position:absolute;left:7688;top:2635;width:16;height:5" coordorigin="7688,2635" coordsize="16,5" path="m7704,2640l7696,2640,7688,2635,7704,2635,7704,2640xe" filled="true" fillcolor="#f6f6f6" stroked="false">
                <v:path arrowok="t"/>
                <v:fill type="solid"/>
              </v:shape>
            </v:group>
            <v:group style="position:absolute;left:7696;top:2640;width:8;height:5" coordorigin="7696,2640" coordsize="8,5">
              <v:shape style="position:absolute;left:7696;top:2640;width:8;height:5" coordorigin="7696,2640" coordsize="8,5" path="m7704,2645l7696,2640,7704,2640,7704,2645xe" filled="true" fillcolor="#f7f7f7" stroked="false">
                <v:path arrowok="t"/>
                <v:fill type="solid"/>
              </v:shape>
              <v:shape style="position:absolute;left:7836;top:2340;width:300;height:322" type="#_x0000_t75" stroked="false">
                <v:imagedata r:id="rId39" o:title=""/>
              </v:shape>
              <v:shape style="position:absolute;left:8221;top:2321;width:305;height:348" type="#_x0000_t75" stroked="false">
                <v:imagedata r:id="rId40" o:title=""/>
              </v:shape>
              <v:shape style="position:absolute;left:8650;top:2345;width:101;height:300" type="#_x0000_t75" stroked="false">
                <v:imagedata r:id="rId41" o:title=""/>
              </v:shape>
              <v:shape style="position:absolute;left:2023;top:1372;width:7659;height:4982" type="#_x0000_t202" filled="false" stroked="false">
                <v:textbox inset="0,0,0,0">
                  <w:txbxContent>
                    <w:p>
                      <w:pPr>
                        <w:tabs>
                          <w:tab w:pos="599" w:val="left" w:leader="none"/>
                          <w:tab w:pos="1199" w:val="left" w:leader="none"/>
                          <w:tab w:pos="1799" w:val="left" w:leader="none"/>
                        </w:tabs>
                        <w:spacing w:before="42"/>
                        <w:ind w:left="0" w:right="2" w:firstLine="0"/>
                        <w:jc w:val="center"/>
                        <w:rPr>
                          <w:rFonts w:ascii="宋体" w:hAnsi="宋体" w:cs="宋体" w:eastAsia="宋体" w:hint="default"/>
                          <w:sz w:val="30"/>
                          <w:szCs w:val="30"/>
                        </w:rPr>
                      </w:pPr>
                      <w:r>
                        <w:rPr>
                          <w:rFonts w:ascii="宋体" w:hAnsi="宋体" w:cs="宋体" w:eastAsia="宋体" w:hint="default"/>
                          <w:color w:val="FF0000"/>
                          <w:sz w:val="30"/>
                          <w:szCs w:val="30"/>
                        </w:rPr>
                      </w:r>
                      <w:r>
                        <w:rPr>
                          <w:rFonts w:ascii="宋体" w:hAnsi="宋体" w:cs="宋体" w:eastAsia="宋体" w:hint="default"/>
                          <w:color w:val="FF0000"/>
                          <w:sz w:val="30"/>
                          <w:szCs w:val="30"/>
                          <w:shd w:fill="BEBEBE" w:color="auto" w:val="clear"/>
                        </w:rPr>
                        <w:t>重</w:t>
                        <w:tab/>
                        <w:t>要</w:t>
                        <w:tab/>
                        <w:t>提</w:t>
                        <w:tab/>
                        <w:t>示</w:t>
                      </w:r>
                      <w:r>
                        <w:rPr>
                          <w:rFonts w:ascii="宋体" w:hAnsi="宋体" w:cs="宋体" w:eastAsia="宋体" w:hint="default"/>
                          <w:color w:val="FF0000"/>
                          <w:sz w:val="30"/>
                          <w:szCs w:val="30"/>
                        </w:rPr>
                      </w:r>
                      <w:r>
                        <w:rPr>
                          <w:rFonts w:ascii="宋体" w:hAnsi="宋体" w:cs="宋体" w:eastAsia="宋体" w:hint="default"/>
                          <w:sz w:val="30"/>
                          <w:szCs w:val="30"/>
                        </w:rPr>
                      </w:r>
                    </w:p>
                    <w:p>
                      <w:pPr>
                        <w:spacing w:line="367" w:lineRule="auto" w:before="175"/>
                        <w:ind w:left="64" w:right="67" w:firstLine="482"/>
                        <w:jc w:val="both"/>
                        <w:rPr>
                          <w:rFonts w:ascii="宋体" w:hAnsi="宋体" w:cs="宋体" w:eastAsia="宋体" w:hint="default"/>
                          <w:sz w:val="28"/>
                          <w:szCs w:val="28"/>
                        </w:rPr>
                      </w:pPr>
                      <w:r>
                        <w:rPr>
                          <w:rFonts w:ascii="宋体" w:hAnsi="宋体" w:cs="宋体" w:eastAsia="宋体" w:hint="default"/>
                          <w:sz w:val="28"/>
                          <w:szCs w:val="28"/>
                        </w:rPr>
                        <w:t>本公司董事会、监事会及董事、监事、高级管理人员保证</w:t>
                      </w:r>
                      <w:r>
                        <w:rPr>
                          <w:rFonts w:ascii="宋体" w:hAnsi="宋体" w:cs="宋体" w:eastAsia="宋体" w:hint="default"/>
                          <w:w w:val="100"/>
                          <w:sz w:val="28"/>
                          <w:szCs w:val="28"/>
                        </w:rPr>
                        <w:t> </w:t>
                      </w:r>
                      <w:r>
                        <w:rPr>
                          <w:rFonts w:ascii="宋体" w:hAnsi="宋体" w:cs="宋体" w:eastAsia="宋体" w:hint="default"/>
                          <w:spacing w:val="-3"/>
                          <w:sz w:val="28"/>
                          <w:szCs w:val="28"/>
                        </w:rPr>
                        <w:t>本报告所载资料不存在任何虚假记载、误导性陈述或者重大遗</w:t>
                      </w:r>
                      <w:r>
                        <w:rPr>
                          <w:rFonts w:ascii="宋体" w:hAnsi="宋体" w:cs="宋体" w:eastAsia="宋体" w:hint="default"/>
                          <w:spacing w:val="-96"/>
                          <w:sz w:val="28"/>
                          <w:szCs w:val="28"/>
                        </w:rPr>
                        <w:t> </w:t>
                      </w:r>
                      <w:r>
                        <w:rPr>
                          <w:rFonts w:ascii="宋体" w:hAnsi="宋体" w:cs="宋体" w:eastAsia="宋体" w:hint="default"/>
                          <w:spacing w:val="-96"/>
                          <w:sz w:val="28"/>
                          <w:szCs w:val="28"/>
                        </w:rPr>
                      </w:r>
                      <w:r>
                        <w:rPr>
                          <w:rFonts w:ascii="宋体" w:hAnsi="宋体" w:cs="宋体" w:eastAsia="宋体" w:hint="default"/>
                          <w:spacing w:val="-3"/>
                          <w:sz w:val="28"/>
                          <w:szCs w:val="28"/>
                        </w:rPr>
                        <w:t>漏，并对其内容的真实性、准确性和完整性承担个别及连带责</w:t>
                      </w:r>
                      <w:r>
                        <w:rPr>
                          <w:rFonts w:ascii="宋体" w:hAnsi="宋体" w:cs="宋体" w:eastAsia="宋体" w:hint="default"/>
                          <w:spacing w:val="-98"/>
                          <w:sz w:val="28"/>
                          <w:szCs w:val="28"/>
                        </w:rPr>
                        <w:t> </w:t>
                      </w:r>
                      <w:r>
                        <w:rPr>
                          <w:rFonts w:ascii="宋体" w:hAnsi="宋体" w:cs="宋体" w:eastAsia="宋体" w:hint="default"/>
                          <w:spacing w:val="-98"/>
                          <w:sz w:val="28"/>
                          <w:szCs w:val="28"/>
                        </w:rPr>
                      </w:r>
                      <w:r>
                        <w:rPr>
                          <w:rFonts w:ascii="宋体" w:hAnsi="宋体" w:cs="宋体" w:eastAsia="宋体" w:hint="default"/>
                          <w:sz w:val="28"/>
                          <w:szCs w:val="28"/>
                        </w:rPr>
                        <w:t>任。</w:t>
                      </w:r>
                    </w:p>
                    <w:p>
                      <w:pPr>
                        <w:spacing w:line="367" w:lineRule="auto" w:before="44"/>
                        <w:ind w:left="64" w:right="89" w:firstLine="482"/>
                        <w:jc w:val="both"/>
                        <w:rPr>
                          <w:rFonts w:ascii="宋体" w:hAnsi="宋体" w:cs="宋体" w:eastAsia="宋体" w:hint="default"/>
                          <w:sz w:val="28"/>
                          <w:szCs w:val="28"/>
                        </w:rPr>
                      </w:pPr>
                      <w:r>
                        <w:rPr>
                          <w:rFonts w:ascii="宋体" w:hAnsi="宋体" w:cs="宋体" w:eastAsia="宋体" w:hint="default"/>
                          <w:sz w:val="28"/>
                          <w:szCs w:val="28"/>
                        </w:rPr>
                        <w:t>北京天圆全会计师事务所有限公司为本公司出具了标准无</w:t>
                      </w:r>
                      <w:r>
                        <w:rPr>
                          <w:rFonts w:ascii="宋体" w:hAnsi="宋体" w:cs="宋体" w:eastAsia="宋体" w:hint="default"/>
                          <w:w w:val="100"/>
                          <w:sz w:val="28"/>
                          <w:szCs w:val="28"/>
                        </w:rPr>
                        <w:t> </w:t>
                      </w:r>
                      <w:r>
                        <w:rPr>
                          <w:rFonts w:ascii="宋体" w:hAnsi="宋体" w:cs="宋体" w:eastAsia="宋体" w:hint="default"/>
                          <w:sz w:val="28"/>
                          <w:szCs w:val="28"/>
                        </w:rPr>
                        <w:t>保留意见的审计报告。</w:t>
                      </w:r>
                    </w:p>
                    <w:p>
                      <w:pPr>
                        <w:spacing w:before="46"/>
                        <w:ind w:left="547" w:right="0" w:firstLine="0"/>
                        <w:jc w:val="left"/>
                        <w:rPr>
                          <w:rFonts w:ascii="宋体" w:hAnsi="宋体" w:cs="宋体" w:eastAsia="宋体" w:hint="default"/>
                          <w:sz w:val="28"/>
                          <w:szCs w:val="28"/>
                        </w:rPr>
                      </w:pPr>
                      <w:r>
                        <w:rPr>
                          <w:rFonts w:ascii="宋体" w:hAnsi="宋体" w:cs="宋体" w:eastAsia="宋体" w:hint="default"/>
                          <w:sz w:val="28"/>
                          <w:szCs w:val="28"/>
                        </w:rPr>
                        <w:t>本公司董事长郑南南女士、总裁雷坚先生、财务总监彭玉</w:t>
                      </w:r>
                    </w:p>
                    <w:p>
                      <w:pPr>
                        <w:spacing w:before="192"/>
                        <w:ind w:left="64" w:right="0" w:firstLine="0"/>
                        <w:jc w:val="left"/>
                        <w:rPr>
                          <w:rFonts w:ascii="宋体" w:hAnsi="宋体" w:cs="宋体" w:eastAsia="宋体" w:hint="default"/>
                          <w:sz w:val="28"/>
                          <w:szCs w:val="28"/>
                        </w:rPr>
                      </w:pPr>
                      <w:r>
                        <w:rPr>
                          <w:rFonts w:ascii="宋体" w:hAnsi="宋体" w:cs="宋体" w:eastAsia="宋体" w:hint="default"/>
                          <w:sz w:val="28"/>
                          <w:szCs w:val="28"/>
                        </w:rPr>
                        <w:t>珠女士声明：保证年度报告中财务报告的真实、完整。</w:t>
                      </w:r>
                    </w:p>
                  </w:txbxContent>
                </v:textbox>
                <w10:wrap type="none"/>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sdt>
      <w:sdtPr>
        <w:docPartObj>
          <w:docPartGallery w:val="Table of Contents"/>
          <w:docPartUnique/>
        </w:docPartObj>
      </w:sdtPr>
      <w:sdtEndPr/>
      <w:sdtContent>
        <w:p>
          <w:pPr>
            <w:pStyle w:val="TOC2"/>
            <w:tabs>
              <w:tab w:pos="5549" w:val="left" w:leader="none"/>
              <w:tab w:pos="8820" w:val="left" w:leader="dot"/>
            </w:tabs>
            <w:spacing w:line="295" w:lineRule="auto"/>
            <w:ind w:right="1582"/>
            <w:jc w:val="left"/>
            <w:rPr>
              <w:b w:val="0"/>
              <w:bCs w:val="0"/>
              <w:i w:val="0"/>
              <w:sz w:val="28"/>
              <w:szCs w:val="28"/>
            </w:rPr>
          </w:pPr>
          <w:r>
            <w:rPr>
              <w:rFonts w:ascii="Microsoft JhengHei" w:hAnsi="Microsoft JhengHei" w:cs="Microsoft JhengHei" w:eastAsia="Microsoft JhengHei" w:hint="default"/>
              <w:i w:val="0"/>
              <w:sz w:val="28"/>
              <w:szCs w:val="28"/>
            </w:rPr>
            <w:t>目</w:t>
            <w:tab/>
            <w:t>录</w:t>
          </w:r>
          <w:r>
            <w:rPr>
              <w:rFonts w:ascii="Microsoft JhengHei" w:hAnsi="Microsoft JhengHei" w:cs="Microsoft JhengHei" w:eastAsia="Microsoft JhengHei" w:hint="default"/>
              <w:i w:val="0"/>
              <w:w w:val="100"/>
              <w:sz w:val="28"/>
              <w:szCs w:val="28"/>
            </w:rPr>
            <w:t> </w:t>
          </w:r>
          <w:r>
            <w:rPr>
              <w:rFonts w:ascii="Microsoft JhengHei" w:hAnsi="Microsoft JhengHei" w:cs="Microsoft JhengHei" w:eastAsia="Microsoft JhengHei" w:hint="default"/>
              <w:i w:val="0"/>
              <w:w w:val="100"/>
              <w:sz w:val="28"/>
              <w:szCs w:val="28"/>
            </w:rPr>
            <w:t>    </w:t>
          </w:r>
          <w:r>
            <w:rPr>
              <w:b w:val="0"/>
              <w:bCs w:val="0"/>
              <w:i w:val="0"/>
              <w:sz w:val="28"/>
              <w:szCs w:val="28"/>
            </w:rPr>
            <w:t>一、公司基本情况简介</w:t>
          </w:r>
          <w:r>
            <w:rPr>
              <w:rFonts w:ascii="Times New Roman" w:hAnsi="Times New Roman" w:cs="Times New Roman" w:eastAsia="Times New Roman" w:hint="default"/>
              <w:b w:val="0"/>
              <w:bCs w:val="0"/>
              <w:i w:val="0"/>
              <w:sz w:val="28"/>
              <w:szCs w:val="28"/>
            </w:rPr>
            <w:tab/>
            <w:tab/>
          </w:r>
          <w:r>
            <w:rPr>
              <w:b w:val="0"/>
              <w:bCs w:val="0"/>
              <w:i w:val="0"/>
              <w:sz w:val="28"/>
              <w:szCs w:val="28"/>
            </w:rPr>
            <w:t>2</w:t>
          </w:r>
        </w:p>
        <w:p>
          <w:pPr>
            <w:pStyle w:val="TOC1"/>
            <w:tabs>
              <w:tab w:pos="8820" w:val="left" w:leader="dot"/>
            </w:tabs>
            <w:spacing w:line="240" w:lineRule="auto" w:before="193"/>
            <w:ind w:right="0"/>
            <w:jc w:val="left"/>
          </w:pPr>
          <w:hyperlink w:history="true" w:anchor="_TOC_250009">
            <w:r>
              <w:rPr/>
              <w:t>二、会计数据和业务数据摘要</w:t>
            </w:r>
            <w:r>
              <w:rPr>
                <w:rFonts w:ascii="Times New Roman" w:hAnsi="Times New Roman" w:cs="Times New Roman" w:eastAsia="Times New Roman" w:hint="default"/>
              </w:rPr>
              <w:tab/>
            </w:r>
            <w:r>
              <w:rPr/>
              <w:t>3</w:t>
            </w:r>
          </w:hyperlink>
        </w:p>
        <w:p>
          <w:pPr>
            <w:pStyle w:val="TOC1"/>
            <w:tabs>
              <w:tab w:pos="8820" w:val="left" w:leader="dot"/>
            </w:tabs>
            <w:spacing w:line="240" w:lineRule="auto"/>
            <w:ind w:right="0"/>
            <w:jc w:val="left"/>
          </w:pPr>
          <w:hyperlink w:history="true" w:anchor="_TOC_250008">
            <w:r>
              <w:rPr/>
              <w:t>三、股本变动及股东情况</w:t>
            </w:r>
            <w:r>
              <w:rPr>
                <w:rFonts w:ascii="Times New Roman" w:hAnsi="Times New Roman" w:cs="Times New Roman" w:eastAsia="Times New Roman" w:hint="default"/>
              </w:rPr>
              <w:tab/>
            </w:r>
            <w:r>
              <w:rPr/>
              <w:t>5</w:t>
            </w:r>
          </w:hyperlink>
        </w:p>
        <w:p>
          <w:pPr>
            <w:pStyle w:val="TOC1"/>
            <w:tabs>
              <w:tab w:pos="8820" w:val="left" w:leader="dot"/>
            </w:tabs>
            <w:spacing w:line="240" w:lineRule="auto"/>
            <w:ind w:right="0"/>
            <w:jc w:val="left"/>
          </w:pPr>
          <w:hyperlink w:history="true" w:anchor="_TOC_250007">
            <w:r>
              <w:rPr/>
              <w:t>四、董事、监事、高级管理人员和员工情况</w:t>
            </w:r>
            <w:r>
              <w:rPr>
                <w:rFonts w:ascii="Times New Roman" w:hAnsi="Times New Roman" w:cs="Times New Roman" w:eastAsia="Times New Roman" w:hint="default"/>
              </w:rPr>
              <w:tab/>
            </w:r>
            <w:r>
              <w:rPr/>
              <w:t>8</w:t>
            </w:r>
          </w:hyperlink>
        </w:p>
        <w:p>
          <w:pPr>
            <w:pStyle w:val="TOC1"/>
            <w:tabs>
              <w:tab w:pos="8820" w:val="left" w:leader="dot"/>
            </w:tabs>
            <w:spacing w:line="240" w:lineRule="auto"/>
            <w:ind w:right="0"/>
            <w:jc w:val="left"/>
          </w:pPr>
          <w:hyperlink w:history="true" w:anchor="_TOC_250006">
            <w:r>
              <w:rPr/>
              <w:t>五、公司治理结构</w:t>
            </w:r>
            <w:r>
              <w:rPr>
                <w:rFonts w:ascii="Times New Roman" w:hAnsi="Times New Roman" w:cs="Times New Roman" w:eastAsia="Times New Roman" w:hint="default"/>
              </w:rPr>
              <w:tab/>
            </w:r>
            <w:r>
              <w:rPr/>
              <w:t>12</w:t>
            </w:r>
          </w:hyperlink>
        </w:p>
        <w:p>
          <w:pPr>
            <w:pStyle w:val="TOC1"/>
            <w:tabs>
              <w:tab w:pos="8820" w:val="left" w:leader="dot"/>
            </w:tabs>
            <w:spacing w:line="240" w:lineRule="auto"/>
            <w:ind w:right="0"/>
            <w:jc w:val="left"/>
          </w:pPr>
          <w:hyperlink w:history="true" w:anchor="_TOC_250005">
            <w:r>
              <w:rPr/>
              <w:t>六、股东大会情况简介</w:t>
            </w:r>
            <w:r>
              <w:rPr>
                <w:rFonts w:ascii="Times New Roman" w:hAnsi="Times New Roman" w:cs="Times New Roman" w:eastAsia="Times New Roman" w:hint="default"/>
              </w:rPr>
              <w:tab/>
            </w:r>
            <w:r>
              <w:rPr/>
              <w:t>17</w:t>
            </w:r>
          </w:hyperlink>
        </w:p>
        <w:p>
          <w:pPr>
            <w:pStyle w:val="TOC1"/>
            <w:tabs>
              <w:tab w:pos="8820" w:val="left" w:leader="dot"/>
            </w:tabs>
            <w:spacing w:line="240" w:lineRule="auto"/>
            <w:ind w:right="0"/>
            <w:jc w:val="left"/>
          </w:pPr>
          <w:hyperlink w:history="true" w:anchor="_TOC_250004">
            <w:r>
              <w:rPr/>
              <w:t>七、董事会报告</w:t>
            </w:r>
            <w:r>
              <w:rPr>
                <w:rFonts w:ascii="Times New Roman" w:hAnsi="Times New Roman" w:cs="Times New Roman" w:eastAsia="Times New Roman" w:hint="default"/>
              </w:rPr>
              <w:tab/>
            </w:r>
            <w:r>
              <w:rPr/>
              <w:t>18</w:t>
            </w:r>
          </w:hyperlink>
        </w:p>
        <w:p>
          <w:pPr>
            <w:pStyle w:val="TOC1"/>
            <w:tabs>
              <w:tab w:pos="8820" w:val="left" w:leader="dot"/>
            </w:tabs>
            <w:spacing w:line="240" w:lineRule="auto"/>
            <w:ind w:right="0"/>
            <w:jc w:val="left"/>
          </w:pPr>
          <w:hyperlink w:history="true" w:anchor="_TOC_250003">
            <w:r>
              <w:rPr/>
              <w:t>八、监事会报告</w:t>
            </w:r>
            <w:r>
              <w:rPr>
                <w:rFonts w:ascii="Times New Roman" w:hAnsi="Times New Roman" w:cs="Times New Roman" w:eastAsia="Times New Roman" w:hint="default"/>
              </w:rPr>
              <w:tab/>
            </w:r>
            <w:r>
              <w:rPr/>
              <w:t>29</w:t>
            </w:r>
          </w:hyperlink>
        </w:p>
        <w:p>
          <w:pPr>
            <w:pStyle w:val="TOC1"/>
            <w:tabs>
              <w:tab w:pos="8820" w:val="left" w:leader="dot"/>
            </w:tabs>
            <w:spacing w:line="240" w:lineRule="auto"/>
            <w:ind w:right="0"/>
            <w:jc w:val="left"/>
          </w:pPr>
          <w:hyperlink w:history="true" w:anchor="_TOC_250002">
            <w:r>
              <w:rPr/>
              <w:t>九、重要事项</w:t>
            </w:r>
            <w:r>
              <w:rPr>
                <w:rFonts w:ascii="Times New Roman" w:hAnsi="Times New Roman" w:cs="Times New Roman" w:eastAsia="Times New Roman" w:hint="default"/>
              </w:rPr>
              <w:tab/>
            </w:r>
            <w:r>
              <w:rPr/>
              <w:t>30</w:t>
            </w:r>
          </w:hyperlink>
        </w:p>
        <w:p>
          <w:pPr>
            <w:pStyle w:val="TOC1"/>
            <w:tabs>
              <w:tab w:pos="8820" w:val="left" w:leader="dot"/>
            </w:tabs>
            <w:spacing w:line="240" w:lineRule="auto"/>
            <w:ind w:right="0"/>
            <w:jc w:val="left"/>
          </w:pPr>
          <w:hyperlink w:history="true" w:anchor="_TOC_250001">
            <w:r>
              <w:rPr/>
              <w:t>十、财务报告</w:t>
            </w:r>
            <w:r>
              <w:rPr>
                <w:rFonts w:ascii="Times New Roman" w:hAnsi="Times New Roman" w:cs="Times New Roman" w:eastAsia="Times New Roman" w:hint="default"/>
              </w:rPr>
              <w:tab/>
            </w:r>
            <w:r>
              <w:rPr/>
              <w:t>33</w:t>
            </w:r>
          </w:hyperlink>
        </w:p>
        <w:p>
          <w:pPr>
            <w:pStyle w:val="TOC1"/>
            <w:tabs>
              <w:tab w:pos="8820" w:val="left" w:leader="dot"/>
            </w:tabs>
            <w:spacing w:line="240" w:lineRule="auto"/>
            <w:ind w:right="0"/>
            <w:jc w:val="left"/>
          </w:pPr>
          <w:hyperlink w:history="true" w:anchor="_TOC_250000">
            <w:r>
              <w:rPr/>
              <w:t>十一、备查文件目录</w:t>
            </w:r>
            <w:r>
              <w:rPr>
                <w:rFonts w:ascii="Times New Roman" w:hAnsi="Times New Roman" w:cs="Times New Roman" w:eastAsia="Times New Roman" w:hint="default"/>
              </w:rPr>
              <w:tab/>
            </w:r>
            <w:r>
              <w:rPr/>
              <w:t>101</w:t>
            </w:r>
          </w:hyperlink>
        </w:p>
      </w:sdtContent>
    </w:sdt>
    <w:p>
      <w:pPr>
        <w:tabs>
          <w:tab w:pos="10399" w:val="left" w:leader="none"/>
        </w:tabs>
        <w:spacing w:before="604"/>
        <w:ind w:left="140" w:right="0" w:firstLine="0"/>
        <w:jc w:val="left"/>
        <w:rPr>
          <w:rFonts w:ascii="宋体" w:hAnsi="宋体" w:cs="宋体" w:eastAsia="宋体" w:hint="default"/>
          <w:sz w:val="30"/>
          <w:szCs w:val="30"/>
        </w:rPr>
      </w:pPr>
      <w:r>
        <w:rPr>
          <w:rFonts w:ascii="宋体" w:hAnsi="宋体" w:cs="宋体" w:eastAsia="宋体" w:hint="default"/>
          <w:sz w:val="30"/>
          <w:szCs w:val="30"/>
        </w:rPr>
      </w:r>
      <w:r>
        <w:rPr>
          <w:rFonts w:ascii="宋体" w:hAnsi="宋体" w:cs="宋体" w:eastAsia="宋体" w:hint="default"/>
          <w:sz w:val="30"/>
          <w:szCs w:val="30"/>
          <w:shd w:fill="008000" w:color="auto" w:val="clear"/>
        </w:rPr>
        <w:t>一、公 司 基 本 情 况 简</w:t>
      </w:r>
      <w:r>
        <w:rPr>
          <w:rFonts w:ascii="宋体" w:hAnsi="宋体" w:cs="宋体" w:eastAsia="宋体" w:hint="default"/>
          <w:spacing w:val="-2"/>
          <w:sz w:val="30"/>
          <w:szCs w:val="30"/>
          <w:shd w:fill="008000" w:color="auto" w:val="clear"/>
        </w:rPr>
        <w:t> </w:t>
      </w:r>
      <w:r>
        <w:rPr>
          <w:rFonts w:ascii="宋体" w:hAnsi="宋体" w:cs="宋体" w:eastAsia="宋体" w:hint="default"/>
          <w:sz w:val="30"/>
          <w:szCs w:val="30"/>
          <w:shd w:fill="008000" w:color="auto" w:val="clear"/>
        </w:rPr>
        <w:t>介</w:t>
        <w:tab/>
      </w:r>
      <w:r>
        <w:rPr>
          <w:rFonts w:ascii="宋体" w:hAnsi="宋体" w:cs="宋体" w:eastAsia="宋体" w:hint="default"/>
          <w:sz w:val="30"/>
          <w:szCs w:val="30"/>
        </w:rPr>
      </w:r>
    </w:p>
    <w:p>
      <w:pPr>
        <w:pStyle w:val="BodyText"/>
        <w:spacing w:line="480" w:lineRule="exact" w:before="54"/>
        <w:ind w:left="860" w:right="2346" w:hanging="720"/>
        <w:jc w:val="left"/>
        <w:rPr>
          <w:rFonts w:ascii="Microsoft JhengHei" w:hAnsi="Microsoft JhengHei" w:cs="Microsoft JhengHei" w:eastAsia="Microsoft JhengHei" w:hint="default"/>
        </w:rPr>
      </w:pPr>
      <w:r>
        <w:rPr>
          <w:w w:val="105"/>
        </w:rPr>
        <w:t>（一）法定中文名称：云南南天电子信息产业股份有限公司</w:t>
      </w:r>
      <w:r>
        <w:rPr/>
        <w:t> </w:t>
      </w:r>
      <w:r>
        <w:rPr>
          <w:w w:val="105"/>
        </w:rPr>
        <w:t>法定英文名称：YUNNAN</w:t>
      </w:r>
      <w:r>
        <w:rPr>
          <w:spacing w:val="-55"/>
          <w:w w:val="105"/>
        </w:rPr>
        <w:t> </w:t>
      </w:r>
      <w:r>
        <w:rPr>
          <w:w w:val="105"/>
        </w:rPr>
        <w:t>NANTIAN</w:t>
      </w:r>
      <w:r>
        <w:rPr>
          <w:spacing w:val="-55"/>
          <w:w w:val="105"/>
        </w:rPr>
        <w:t> </w:t>
      </w:r>
      <w:r>
        <w:rPr>
          <w:w w:val="105"/>
        </w:rPr>
        <w:t>ELECTRONICS</w:t>
      </w:r>
      <w:r>
        <w:rPr>
          <w:spacing w:val="-55"/>
          <w:w w:val="105"/>
        </w:rPr>
        <w:t> </w:t>
      </w:r>
      <w:r>
        <w:rPr>
          <w:w w:val="105"/>
        </w:rPr>
        <w:t>INFORMATION</w:t>
      </w:r>
      <w:r>
        <w:rPr>
          <w:spacing w:val="-55"/>
          <w:w w:val="105"/>
        </w:rPr>
        <w:t> </w:t>
      </w:r>
      <w:r>
        <w:rPr>
          <w:w w:val="110"/>
        </w:rPr>
        <w:t>CO</w:t>
      </w:r>
      <w:r>
        <w:rPr>
          <w:rFonts w:ascii="Microsoft JhengHei" w:hAnsi="Microsoft JhengHei" w:cs="Microsoft JhengHei" w:eastAsia="Microsoft JhengHei" w:hint="default"/>
          <w:b/>
          <w:bCs/>
          <w:w w:val="110"/>
        </w:rPr>
        <w:t>.,</w:t>
      </w:r>
      <w:r>
        <w:rPr>
          <w:w w:val="110"/>
        </w:rPr>
        <w:t>LTD</w:t>
      </w:r>
      <w:r>
        <w:rPr>
          <w:rFonts w:ascii="Microsoft JhengHei" w:hAnsi="Microsoft JhengHei" w:cs="Microsoft JhengHei" w:eastAsia="Microsoft JhengHei" w:hint="default"/>
          <w:b/>
          <w:bCs/>
          <w:w w:val="110"/>
        </w:rPr>
        <w:t>.</w:t>
      </w:r>
      <w:r>
        <w:rPr>
          <w:rFonts w:ascii="Microsoft JhengHei" w:hAnsi="Microsoft JhengHei" w:cs="Microsoft JhengHei" w:eastAsia="Microsoft JhengHei" w:hint="default"/>
        </w:rPr>
      </w:r>
    </w:p>
    <w:p>
      <w:pPr>
        <w:spacing w:after="0" w:line="480" w:lineRule="exact"/>
        <w:jc w:val="left"/>
        <w:rPr>
          <w:rFonts w:ascii="Microsoft JhengHei" w:hAnsi="Microsoft JhengHei" w:cs="Microsoft JhengHei" w:eastAsia="Microsoft JhengHei" w:hint="default"/>
        </w:rPr>
        <w:sectPr>
          <w:headerReference w:type="default" r:id="rId5"/>
          <w:headerReference w:type="even" r:id="rId6"/>
          <w:footerReference w:type="default" r:id="rId7"/>
          <w:footerReference w:type="even" r:id="rId8"/>
          <w:type w:val="continuous"/>
          <w:pgSz w:w="11910" w:h="16840"/>
          <w:pgMar w:header="880" w:footer="976" w:top="1080" w:bottom="1160" w:left="940" w:right="420"/>
          <w:pgNumType w:start="1"/>
        </w:sectPr>
      </w:pPr>
    </w:p>
    <w:p>
      <w:pPr>
        <w:spacing w:line="240" w:lineRule="auto" w:before="9"/>
        <w:rPr>
          <w:rFonts w:ascii="Microsoft JhengHei" w:hAnsi="Microsoft JhengHei" w:cs="Microsoft JhengHei" w:eastAsia="Microsoft JhengHei" w:hint="default"/>
          <w:b/>
          <w:bCs/>
          <w:sz w:val="15"/>
          <w:szCs w:val="15"/>
        </w:rPr>
      </w:pPr>
      <w:r>
        <w:rPr/>
        <w:pict>
          <v:group style="position:absolute;margin-left:52.559998pt;margin-top:43.680023pt;width:515.8pt;height:20.05pt;mso-position-horizontal-relative:page;mso-position-vertical-relative:page;z-index:-609304" coordorigin="1051,874" coordsize="10316,401">
            <v:group style="position:absolute;left:1058;top:1253;width:10301;height:2" coordorigin="1058,1253" coordsize="10301,2">
              <v:shape style="position:absolute;left:1058;top:1253;width:10301;height:2" coordorigin="1058,1253" coordsize="10301,0" path="m1058,1253l11359,1253e" filled="false" stroked="true" strokeweight=".72pt" strokecolor="#000008">
                <v:path arrowok="t"/>
              </v:shape>
              <v:shape style="position:absolute;left:1080;top:874;width:1260;height:401" type="#_x0000_t75" stroked="false">
                <v:imagedata r:id="rId9" o:title=""/>
              </v:shape>
            </v:group>
            <w10:wrap type="none"/>
          </v:group>
        </w:pict>
      </w:r>
    </w:p>
    <w:p>
      <w:pPr>
        <w:pStyle w:val="BodyText"/>
        <w:spacing w:line="240" w:lineRule="auto" w:before="26"/>
        <w:ind w:left="860" w:right="0"/>
        <w:jc w:val="left"/>
      </w:pPr>
      <w:r>
        <w:rPr/>
        <w:t>英文名称缩写：NANTIAN</w:t>
      </w:r>
    </w:p>
    <w:p>
      <w:pPr>
        <w:pStyle w:val="BodyText"/>
        <w:spacing w:line="240" w:lineRule="auto" w:before="166"/>
        <w:ind w:left="140" w:right="0"/>
        <w:jc w:val="left"/>
      </w:pPr>
      <w:r>
        <w:rPr/>
        <w:t>（二）法定代表人：郑南南</w:t>
      </w:r>
    </w:p>
    <w:p>
      <w:pPr>
        <w:pStyle w:val="BodyText"/>
        <w:spacing w:line="367" w:lineRule="auto" w:before="166"/>
        <w:ind w:left="860" w:right="6066" w:hanging="720"/>
        <w:jc w:val="left"/>
      </w:pPr>
      <w:r>
        <w:rPr/>
        <w:t>（三）董事会秘书：姜 东 联系地址：昆明市环城东路</w:t>
      </w:r>
      <w:r>
        <w:rPr>
          <w:spacing w:val="-60"/>
        </w:rPr>
        <w:t> </w:t>
      </w:r>
      <w:r>
        <w:rPr/>
        <w:t>455</w:t>
      </w:r>
      <w:r>
        <w:rPr>
          <w:spacing w:val="-60"/>
        </w:rPr>
        <w:t> </w:t>
      </w:r>
      <w:r>
        <w:rPr/>
        <w:t>号</w:t>
      </w:r>
      <w:r>
        <w:rPr/>
        <w:t> </w:t>
      </w:r>
      <w:r>
        <w:rPr>
          <w:w w:val="87"/>
        </w:rPr>
        <w:t>电</w:t>
      </w:r>
      <w:r>
        <w:rPr>
          <w:spacing w:val="-69"/>
          <w:w w:val="87"/>
        </w:rPr>
        <w:t> </w:t>
      </w:r>
      <w:r>
        <w:rPr>
          <w:w w:val="87"/>
        </w:rPr>
        <w:t>话</w:t>
      </w:r>
      <w:r>
        <w:rPr>
          <w:spacing w:val="-69"/>
          <w:w w:val="87"/>
        </w:rPr>
        <w:t> </w:t>
      </w:r>
      <w:r>
        <w:rPr>
          <w:spacing w:val="-50"/>
          <w:w w:val="87"/>
        </w:rPr>
        <w:t>：（</w:t>
      </w:r>
      <w:r>
        <w:rPr>
          <w:spacing w:val="-74"/>
          <w:w w:val="87"/>
        </w:rPr>
        <w:t> </w:t>
      </w:r>
      <w:r>
        <w:rPr/>
        <w:t>0871）3366327</w:t>
      </w:r>
    </w:p>
    <w:p>
      <w:pPr>
        <w:pStyle w:val="BodyText"/>
        <w:spacing w:line="367" w:lineRule="auto" w:before="38"/>
        <w:ind w:left="860" w:right="5586"/>
        <w:jc w:val="left"/>
      </w:pPr>
      <w:r>
        <w:rPr>
          <w:w w:val="87"/>
        </w:rPr>
        <w:t>传</w:t>
      </w:r>
      <w:r>
        <w:rPr>
          <w:spacing w:val="-74"/>
          <w:w w:val="87"/>
        </w:rPr>
        <w:t> </w:t>
      </w:r>
      <w:r>
        <w:rPr>
          <w:w w:val="87"/>
        </w:rPr>
        <w:t>真</w:t>
      </w:r>
      <w:r>
        <w:rPr>
          <w:spacing w:val="-74"/>
          <w:w w:val="87"/>
        </w:rPr>
        <w:t> </w:t>
      </w:r>
      <w:r>
        <w:rPr>
          <w:spacing w:val="-50"/>
          <w:w w:val="87"/>
        </w:rPr>
        <w:t>：（</w:t>
      </w:r>
      <w:r>
        <w:rPr>
          <w:spacing w:val="-78"/>
          <w:w w:val="87"/>
        </w:rPr>
        <w:t> </w:t>
      </w:r>
      <w:r>
        <w:rPr/>
        <w:t>0871）3317398</w:t>
      </w:r>
      <w:r>
        <w:rPr>
          <w:spacing w:val="-107"/>
        </w:rPr>
        <w:t> </w:t>
      </w:r>
      <w:r>
        <w:rPr>
          <w:spacing w:val="-107"/>
        </w:rPr>
      </w:r>
      <w:r>
        <w:rPr/>
        <w:t>电子信箱：</w:t>
      </w:r>
      <w:r>
        <w:rPr>
          <w:color w:val="0000FF"/>
        </w:rPr>
      </w:r>
      <w:hyperlink r:id="rId42">
        <w:r>
          <w:rPr>
            <w:color w:val="0000FF"/>
            <w:u w:val="single" w:color="0000FF"/>
          </w:rPr>
          <w:t>jiangdong@nantian.com.cn</w:t>
        </w:r>
        <w:r>
          <w:rPr>
            <w:color w:val="0000FF"/>
          </w:rPr>
        </w:r>
        <w:r>
          <w:rPr/>
        </w:r>
      </w:hyperlink>
    </w:p>
    <w:p>
      <w:pPr>
        <w:pStyle w:val="BodyText"/>
        <w:spacing w:line="367" w:lineRule="auto" w:before="38"/>
        <w:ind w:left="860" w:right="3906" w:hanging="720"/>
        <w:jc w:val="left"/>
      </w:pPr>
      <w:r>
        <w:rPr/>
        <w:t>（四）注册地址：昆明市高新技术产业开发区软件园创新大厦 办公地址：昆明市环城东路</w:t>
      </w:r>
      <w:r>
        <w:rPr>
          <w:spacing w:val="-60"/>
        </w:rPr>
        <w:t> </w:t>
      </w:r>
      <w:r>
        <w:rPr/>
        <w:t>455</w:t>
      </w:r>
      <w:r>
        <w:rPr>
          <w:spacing w:val="-60"/>
        </w:rPr>
        <w:t> </w:t>
      </w:r>
      <w:r>
        <w:rPr/>
        <w:t>号</w:t>
      </w:r>
    </w:p>
    <w:p>
      <w:pPr>
        <w:pStyle w:val="BodyText"/>
        <w:spacing w:line="367" w:lineRule="auto" w:before="38"/>
        <w:ind w:left="860" w:right="4266"/>
        <w:jc w:val="left"/>
      </w:pPr>
      <w:r>
        <w:rPr/>
        <w:t>邮政编码：650041 公司国际互联网网址：</w:t>
      </w:r>
      <w:r>
        <w:rPr>
          <w:color w:val="0000FF"/>
        </w:rPr>
      </w:r>
      <w:hyperlink r:id="rId43">
        <w:r>
          <w:rPr>
            <w:color w:val="0000FF"/>
            <w:u w:val="single" w:color="0000FF"/>
          </w:rPr>
          <w:t>http://www.nantian.com.cn</w:t>
        </w:r>
        <w:r>
          <w:rPr>
            <w:color w:val="0000FF"/>
          </w:rPr>
        </w:r>
        <w:r>
          <w:rPr/>
        </w:r>
      </w:hyperlink>
    </w:p>
    <w:p>
      <w:pPr>
        <w:pStyle w:val="BodyText"/>
        <w:spacing w:line="240" w:lineRule="auto" w:before="38"/>
        <w:ind w:left="860" w:right="0"/>
        <w:jc w:val="left"/>
      </w:pPr>
      <w:r>
        <w:rPr/>
        <w:t>公司电子信箱：</w:t>
      </w:r>
      <w:r>
        <w:rPr>
          <w:color w:val="0000FF"/>
        </w:rPr>
      </w:r>
      <w:hyperlink r:id="rId44">
        <w:r>
          <w:rPr>
            <w:color w:val="0000FF"/>
            <w:u w:val="single" w:color="0000FF"/>
          </w:rPr>
          <w:t>0948@nantian.com.cn</w:t>
        </w:r>
        <w:r>
          <w:rPr>
            <w:color w:val="0000FF"/>
          </w:rPr>
        </w:r>
        <w:r>
          <w:rPr/>
        </w:r>
      </w:hyperlink>
    </w:p>
    <w:p>
      <w:pPr>
        <w:spacing w:line="240" w:lineRule="auto" w:before="9"/>
        <w:rPr>
          <w:rFonts w:ascii="宋体" w:hAnsi="宋体" w:cs="宋体" w:eastAsia="宋体" w:hint="default"/>
          <w:sz w:val="10"/>
          <w:szCs w:val="10"/>
        </w:rPr>
      </w:pPr>
    </w:p>
    <w:p>
      <w:pPr>
        <w:pStyle w:val="BodyText"/>
        <w:spacing w:line="367" w:lineRule="auto" w:before="26"/>
        <w:ind w:left="860" w:right="2706" w:hanging="720"/>
        <w:jc w:val="left"/>
      </w:pPr>
      <w:r>
        <w:rPr>
          <w:spacing w:val="-6"/>
        </w:rPr>
        <w:t>（五）公司选定的信息披露报纸：《证券时报》</w:t>
      </w:r>
      <w:r>
        <w:rPr>
          <w:spacing w:val="-115"/>
        </w:rPr>
        <w:t> </w:t>
      </w:r>
      <w:r>
        <w:rPr>
          <w:spacing w:val="-115"/>
        </w:rPr>
      </w:r>
      <w:r>
        <w:rPr/>
        <w:t>登载公司年度报告的国际互联网网址：</w:t>
      </w:r>
      <w:r>
        <w:rPr>
          <w:color w:val="0000FF"/>
        </w:rPr>
      </w:r>
      <w:hyperlink r:id="rId45">
        <w:r>
          <w:rPr>
            <w:color w:val="0000FF"/>
            <w:u w:val="single" w:color="0000FF"/>
          </w:rPr>
          <w:t>http://www.cninfo.com.cn</w:t>
        </w:r>
        <w:r>
          <w:rPr>
            <w:color w:val="0000FF"/>
          </w:rPr>
        </w:r>
        <w:r>
          <w:rPr/>
        </w:r>
      </w:hyperlink>
    </w:p>
    <w:p>
      <w:pPr>
        <w:pStyle w:val="BodyText"/>
        <w:spacing w:line="240" w:lineRule="auto" w:before="38"/>
        <w:ind w:left="860" w:right="0"/>
        <w:jc w:val="left"/>
      </w:pPr>
      <w:r>
        <w:rPr/>
        <w:t>公司年度报告备置地点：公司董事会秘书处</w:t>
      </w:r>
    </w:p>
    <w:p>
      <w:pPr>
        <w:pStyle w:val="BodyText"/>
        <w:spacing w:line="367" w:lineRule="auto" w:before="166"/>
        <w:ind w:left="860" w:right="6066" w:hanging="720"/>
        <w:jc w:val="left"/>
      </w:pPr>
      <w:r>
        <w:rPr/>
        <w:t>（六）股票上市交易所：深圳证券交易所 股票简称：南天信息 股票代码：000948</w:t>
      </w:r>
    </w:p>
    <w:p>
      <w:pPr>
        <w:pStyle w:val="BodyText"/>
        <w:spacing w:line="240" w:lineRule="auto" w:before="38"/>
        <w:ind w:left="140" w:right="0"/>
        <w:jc w:val="left"/>
      </w:pPr>
      <w:r>
        <w:rPr/>
        <w:t>（七）其他有关资料</w:t>
      </w:r>
    </w:p>
    <w:p>
      <w:pPr>
        <w:pStyle w:val="BodyText"/>
        <w:spacing w:line="367" w:lineRule="auto" w:before="166"/>
        <w:ind w:left="860" w:right="6186"/>
        <w:jc w:val="left"/>
      </w:pPr>
      <w:r>
        <w:rPr/>
        <w:t>1、公司首次注册登记日期和地点 注册日期：1998</w:t>
      </w:r>
      <w:r>
        <w:rPr>
          <w:spacing w:val="-60"/>
        </w:rPr>
        <w:t> </w:t>
      </w:r>
      <w:r>
        <w:rPr/>
        <w:t>年</w:t>
      </w:r>
      <w:r>
        <w:rPr>
          <w:spacing w:val="-60"/>
        </w:rPr>
        <w:t> </w:t>
      </w:r>
      <w:r>
        <w:rPr/>
        <w:t>12</w:t>
      </w:r>
      <w:r>
        <w:rPr>
          <w:spacing w:val="-60"/>
        </w:rPr>
        <w:t> </w:t>
      </w:r>
      <w:r>
        <w:rPr/>
        <w:t>月</w:t>
      </w:r>
      <w:r>
        <w:rPr>
          <w:spacing w:val="-60"/>
        </w:rPr>
        <w:t> </w:t>
      </w:r>
      <w:r>
        <w:rPr/>
        <w:t>21</w:t>
      </w:r>
      <w:r>
        <w:rPr>
          <w:spacing w:val="-60"/>
        </w:rPr>
        <w:t> </w:t>
      </w:r>
      <w:r>
        <w:rPr/>
        <w:t>日</w:t>
      </w:r>
    </w:p>
    <w:p>
      <w:pPr>
        <w:pStyle w:val="BodyText"/>
        <w:spacing w:line="367" w:lineRule="auto" w:before="38"/>
        <w:ind w:left="860" w:right="3906"/>
        <w:jc w:val="left"/>
      </w:pPr>
      <w:r>
        <w:rPr/>
        <w:t>注册地址：昆明市高新技术产业开发区软件园创新大厦 2、企业法人营业执照注册号：530000000014595</w:t>
      </w:r>
    </w:p>
    <w:p>
      <w:pPr>
        <w:pStyle w:val="BodyText"/>
        <w:tabs>
          <w:tab w:pos="5299" w:val="left" w:leader="none"/>
        </w:tabs>
        <w:spacing w:line="240" w:lineRule="auto" w:before="38"/>
        <w:ind w:left="860" w:right="0"/>
        <w:jc w:val="left"/>
      </w:pPr>
      <w:r>
        <w:rPr/>
        <w:t>3、税务登记号码：530112713401509</w:t>
        <w:tab/>
        <w:t>4、组织机构代码：71340150-9</w:t>
      </w:r>
    </w:p>
    <w:p>
      <w:pPr>
        <w:pStyle w:val="BodyText"/>
        <w:spacing w:line="367" w:lineRule="auto" w:before="166"/>
        <w:ind w:left="860" w:right="2826"/>
        <w:jc w:val="left"/>
      </w:pPr>
      <w:r>
        <w:rPr/>
        <w:t>5、公司聘请的会计师事务所：北京天圆全会计师事务所有限公司 办公地址：北京市西城区西长安街</w:t>
      </w:r>
      <w:r>
        <w:rPr>
          <w:spacing w:val="-60"/>
        </w:rPr>
        <w:t> </w:t>
      </w:r>
      <w:r>
        <w:rPr/>
        <w:t>88</w:t>
      </w:r>
      <w:r>
        <w:rPr>
          <w:spacing w:val="-60"/>
        </w:rPr>
        <w:t> </w:t>
      </w:r>
      <w:r>
        <w:rPr/>
        <w:t>号首都时代广场</w:t>
      </w:r>
      <w:r>
        <w:rPr>
          <w:spacing w:val="-60"/>
        </w:rPr>
        <w:t> </w:t>
      </w:r>
      <w:r>
        <w:rPr/>
        <w:t>808</w:t>
      </w:r>
      <w:r>
        <w:rPr>
          <w:spacing w:val="-60"/>
        </w:rPr>
        <w:t> </w:t>
      </w:r>
      <w:r>
        <w:rPr/>
        <w:t>室</w:t>
      </w:r>
    </w:p>
    <w:p>
      <w:pPr>
        <w:pStyle w:val="Heading1"/>
        <w:tabs>
          <w:tab w:pos="10399" w:val="left" w:leader="none"/>
        </w:tabs>
        <w:spacing w:line="361" w:lineRule="exact" w:before="0"/>
        <w:ind w:right="0"/>
        <w:jc w:val="left"/>
      </w:pPr>
      <w:bookmarkStart w:name="_TOC_250009" w:id="1"/>
      <w:r>
        <w:rPr/>
      </w:r>
      <w:r>
        <w:rPr>
          <w:shd w:fill="008000" w:color="auto" w:val="clear"/>
        </w:rPr>
        <w:t>二、会 计 数 据 和 业 务 数 据 摘</w:t>
      </w:r>
      <w:r>
        <w:rPr>
          <w:spacing w:val="-5"/>
          <w:shd w:fill="008000" w:color="auto" w:val="clear"/>
        </w:rPr>
        <w:t> </w:t>
      </w:r>
      <w:r>
        <w:rPr>
          <w:shd w:fill="008000" w:color="auto" w:val="clear"/>
        </w:rPr>
        <w:t>要</w:t>
        <w:tab/>
      </w:r>
      <w:bookmarkEnd w:id="1"/>
      <w:r>
        <w:rPr/>
      </w:r>
    </w:p>
    <w:p>
      <w:pPr>
        <w:pStyle w:val="BodyText"/>
        <w:spacing w:line="240" w:lineRule="auto" w:before="157"/>
        <w:ind w:left="140" w:right="0"/>
        <w:jc w:val="left"/>
      </w:pPr>
      <w:r>
        <w:rPr/>
        <w:t>（一）本年度主要利润指标情况（单位：元</w:t>
      </w:r>
      <w:r>
        <w:rPr>
          <w:spacing w:val="-118"/>
        </w:rPr>
        <w:t>）</w:t>
      </w:r>
      <w:r>
        <w:rPr/>
        <w:t>：</w:t>
      </w:r>
    </w:p>
    <w:p>
      <w:pPr>
        <w:spacing w:line="240" w:lineRule="auto" w:before="5"/>
        <w:rPr>
          <w:rFonts w:ascii="宋体" w:hAnsi="宋体" w:cs="宋体" w:eastAsia="宋体" w:hint="default"/>
          <w:sz w:val="4"/>
          <w:szCs w:val="4"/>
        </w:rPr>
      </w:pPr>
    </w:p>
    <w:p>
      <w:pPr>
        <w:spacing w:line="504" w:lineRule="exact"/>
        <w:ind w:left="1030"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343pt;height:25.2pt;mso-position-horizontal-relative:char;mso-position-vertical-relative:line" coordorigin="0,0" coordsize="6860,504">
            <v:group style="position:absolute;left:5;top:10;width:6850;height:2" coordorigin="5,10" coordsize="6850,2">
              <v:shape style="position:absolute;left:5;top:10;width:6850;height:2" coordorigin="5,10" coordsize="6850,0" path="m5,10l6854,10e" filled="false" stroked="true" strokeweight=".48pt" strokecolor="#000008">
                <v:path arrowok="t"/>
              </v:shape>
            </v:group>
            <v:group style="position:absolute;left:5;top:499;width:6850;height:2" coordorigin="5,499" coordsize="6850,2">
              <v:shape style="position:absolute;left:5;top:499;width:6850;height:2" coordorigin="5,499" coordsize="6850,0" path="m5,499l6854,499e" filled="false" stroked="true" strokeweight=".48pt" strokecolor="#000008">
                <v:path arrowok="t"/>
              </v:shape>
            </v:group>
            <v:group style="position:absolute;left:10;top:5;width:2;height:490" coordorigin="10,5" coordsize="2,490">
              <v:shape style="position:absolute;left:10;top:5;width:2;height:490" coordorigin="10,5" coordsize="0,490" path="m10,5l10,494e" filled="false" stroked="true" strokeweight=".48pt" strokecolor="#000008">
                <v:path arrowok="t"/>
              </v:shape>
            </v:group>
            <v:group style="position:absolute;left:3790;top:5;width:2;height:490" coordorigin="3790,5" coordsize="2,490">
              <v:shape style="position:absolute;left:3790;top:5;width:2;height:490" coordorigin="3790,5" coordsize="0,490" path="m3790,5l3790,494e" filled="false" stroked="true" strokeweight=".48pt" strokecolor="#000008">
                <v:path arrowok="t"/>
              </v:shape>
            </v:group>
            <v:group style="position:absolute;left:6850;top:5;width:2;height:490" coordorigin="6850,5" coordsize="2,490">
              <v:shape style="position:absolute;left:6850;top:5;width:2;height:490" coordorigin="6850,5" coordsize="0,490" path="m6850,5l6850,494e" filled="false" stroked="true" strokeweight=".48pt" strokecolor="#000008">
                <v:path arrowok="t"/>
              </v:shape>
              <v:shape style="position:absolute;left:10;top:10;width:3780;height:490" type="#_x0000_t202" filled="false" stroked="false">
                <v:textbox inset="0,0,0,0">
                  <w:txbxContent>
                    <w:p>
                      <w:pPr>
                        <w:tabs>
                          <w:tab w:pos="482" w:val="left" w:leader="none"/>
                        </w:tabs>
                        <w:spacing w:before="108"/>
                        <w:ind w:left="2" w:right="0" w:firstLine="0"/>
                        <w:jc w:val="center"/>
                        <w:rPr>
                          <w:rFonts w:ascii="宋体" w:hAnsi="宋体" w:cs="宋体" w:eastAsia="宋体" w:hint="default"/>
                          <w:sz w:val="24"/>
                          <w:szCs w:val="24"/>
                        </w:rPr>
                      </w:pPr>
                      <w:r>
                        <w:rPr>
                          <w:rFonts w:ascii="宋体" w:hAnsi="宋体" w:cs="宋体" w:eastAsia="宋体" w:hint="default"/>
                          <w:sz w:val="24"/>
                          <w:szCs w:val="24"/>
                        </w:rPr>
                        <w:t>项</w:t>
                        <w:tab/>
                        <w:t>目</w:t>
                      </w:r>
                    </w:p>
                  </w:txbxContent>
                </v:textbox>
                <w10:wrap type="none"/>
              </v:shape>
              <v:shape style="position:absolute;left:3790;top:10;width:3060;height:490" type="#_x0000_t202" filled="false" stroked="false">
                <v:textbox inset="0,0,0,0">
                  <w:txbxContent>
                    <w:p>
                      <w:pPr>
                        <w:spacing w:before="108"/>
                        <w:ind w:left="1020" w:right="0" w:firstLine="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年度</w:t>
                      </w:r>
                    </w:p>
                  </w:txbxContent>
                </v:textbox>
                <w10:wrap type="none"/>
              </v:shape>
            </v:group>
          </v:group>
        </w:pict>
      </w:r>
      <w:r>
        <w:rPr>
          <w:rFonts w:ascii="宋体" w:hAnsi="宋体" w:cs="宋体" w:eastAsia="宋体" w:hint="default"/>
          <w:position w:val="-9"/>
          <w:sz w:val="20"/>
          <w:szCs w:val="20"/>
        </w:rPr>
      </w:r>
    </w:p>
    <w:p>
      <w:pPr>
        <w:spacing w:after="0" w:line="504" w:lineRule="exact"/>
        <w:rPr>
          <w:rFonts w:ascii="宋体" w:hAnsi="宋体" w:cs="宋体" w:eastAsia="宋体" w:hint="default"/>
          <w:sz w:val="20"/>
          <w:szCs w:val="20"/>
        </w:rPr>
        <w:sectPr>
          <w:pgSz w:w="11910" w:h="16840"/>
          <w:pgMar w:header="880" w:footer="976" w:top="1080" w:bottom="1160" w:left="940" w:right="420"/>
        </w:sectPr>
      </w:pPr>
    </w:p>
    <w:p>
      <w:pPr>
        <w:spacing w:line="240" w:lineRule="auto" w:before="6"/>
        <w:rPr>
          <w:rFonts w:ascii="宋体" w:hAnsi="宋体" w:cs="宋体" w:eastAsia="宋体" w:hint="default"/>
          <w:sz w:val="12"/>
          <w:szCs w:val="12"/>
        </w:rPr>
      </w:pPr>
      <w:r>
        <w:rPr/>
        <w:pict>
          <v:shape style="position:absolute;margin-left:54pt;margin-top:43.680023pt;width:63pt;height:20.04pt;mso-position-horizontal-relative:page;mso-position-vertical-relative:page;z-index:-609280" type="#_x0000_t75" stroked="false">
            <v:imagedata r:id="rId9" o:title=""/>
          </v:shape>
        </w:pict>
      </w:r>
    </w:p>
    <w:tbl>
      <w:tblPr>
        <w:tblW w:w="0" w:type="auto"/>
        <w:jc w:val="left"/>
        <w:tblInd w:w="111" w:type="dxa"/>
        <w:tblLayout w:type="fixed"/>
        <w:tblCellMar>
          <w:top w:w="0" w:type="dxa"/>
          <w:left w:w="0" w:type="dxa"/>
          <w:bottom w:w="0" w:type="dxa"/>
          <w:right w:w="0" w:type="dxa"/>
        </w:tblCellMar>
        <w:tblLook w:val="01E0"/>
      </w:tblPr>
      <w:tblGrid>
        <w:gridCol w:w="922"/>
        <w:gridCol w:w="3780"/>
        <w:gridCol w:w="3060"/>
        <w:gridCol w:w="2539"/>
      </w:tblGrid>
      <w:tr>
        <w:trPr>
          <w:trHeight w:val="504" w:hRule="exact"/>
        </w:trPr>
        <w:tc>
          <w:tcPr>
            <w:tcW w:w="922" w:type="dxa"/>
            <w:vMerge w:val="restart"/>
            <w:tcBorders>
              <w:top w:val="single" w:sz="6" w:space="0" w:color="000008"/>
              <w:left w:val="nil" w:sz="6" w:space="0" w:color="auto"/>
              <w:right w:val="single" w:sz="4" w:space="0" w:color="000008"/>
            </w:tcBorders>
          </w:tcPr>
          <w:p>
            <w:pPr/>
          </w:p>
        </w:tc>
        <w:tc>
          <w:tcPr>
            <w:tcW w:w="3780" w:type="dxa"/>
            <w:tcBorders>
              <w:top w:val="single" w:sz="15" w:space="0" w:color="000008"/>
              <w:left w:val="single" w:sz="4" w:space="0" w:color="000008"/>
              <w:bottom w:val="single" w:sz="4" w:space="0" w:color="000008"/>
              <w:right w:val="single" w:sz="4" w:space="0" w:color="000008"/>
            </w:tcBorders>
          </w:tcPr>
          <w:p>
            <w:pPr>
              <w:pStyle w:val="TableParagraph"/>
              <w:spacing w:line="240" w:lineRule="auto" w:before="103"/>
              <w:ind w:left="2" w:right="0"/>
              <w:jc w:val="center"/>
              <w:rPr>
                <w:rFonts w:ascii="宋体" w:hAnsi="宋体" w:cs="宋体" w:eastAsia="宋体" w:hint="default"/>
                <w:sz w:val="24"/>
                <w:szCs w:val="24"/>
              </w:rPr>
            </w:pPr>
            <w:r>
              <w:rPr>
                <w:rFonts w:ascii="宋体" w:hAnsi="宋体" w:cs="宋体" w:eastAsia="宋体" w:hint="default"/>
                <w:sz w:val="24"/>
                <w:szCs w:val="24"/>
              </w:rPr>
              <w:t>营业利润</w:t>
            </w:r>
          </w:p>
        </w:tc>
        <w:tc>
          <w:tcPr>
            <w:tcW w:w="3060" w:type="dxa"/>
            <w:tcBorders>
              <w:top w:val="single" w:sz="15" w:space="0" w:color="000008"/>
              <w:left w:val="single" w:sz="4" w:space="0" w:color="000008"/>
              <w:bottom w:val="single" w:sz="4" w:space="0" w:color="000008"/>
              <w:right w:val="single" w:sz="4" w:space="0" w:color="000008"/>
            </w:tcBorders>
          </w:tcPr>
          <w:p>
            <w:pPr>
              <w:pStyle w:val="TableParagraph"/>
              <w:spacing w:line="240" w:lineRule="auto" w:before="103"/>
              <w:ind w:right="101"/>
              <w:jc w:val="right"/>
              <w:rPr>
                <w:rFonts w:ascii="宋体" w:hAnsi="宋体" w:cs="宋体" w:eastAsia="宋体" w:hint="default"/>
                <w:sz w:val="24"/>
                <w:szCs w:val="24"/>
              </w:rPr>
            </w:pPr>
            <w:r>
              <w:rPr>
                <w:rFonts w:ascii="宋体"/>
                <w:sz w:val="24"/>
              </w:rPr>
              <w:t>64,517,962.62</w:t>
            </w:r>
          </w:p>
        </w:tc>
        <w:tc>
          <w:tcPr>
            <w:tcW w:w="2539" w:type="dxa"/>
            <w:vMerge w:val="restart"/>
            <w:tcBorders>
              <w:top w:val="single" w:sz="6" w:space="0" w:color="000008"/>
              <w:left w:val="single" w:sz="4" w:space="0" w:color="000008"/>
              <w:right w:val="nil" w:sz="6" w:space="0" w:color="auto"/>
            </w:tcBorders>
          </w:tcPr>
          <w:p>
            <w:pPr/>
          </w:p>
        </w:tc>
      </w:tr>
      <w:tr>
        <w:trPr>
          <w:trHeight w:val="490" w:hRule="exact"/>
        </w:trPr>
        <w:tc>
          <w:tcPr>
            <w:tcW w:w="922" w:type="dxa"/>
            <w:vMerge/>
            <w:tcBorders>
              <w:left w:val="nil" w:sz="6" w:space="0" w:color="auto"/>
              <w:right w:val="single" w:sz="4" w:space="0" w:color="000008"/>
            </w:tcBorders>
          </w:tcPr>
          <w:p>
            <w:pP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hAnsi="宋体" w:cs="宋体" w:eastAsia="宋体" w:hint="default"/>
                <w:sz w:val="24"/>
                <w:szCs w:val="24"/>
              </w:rPr>
              <w:t>利润总额</w:t>
            </w:r>
          </w:p>
        </w:tc>
        <w:tc>
          <w:tcPr>
            <w:tcW w:w="30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101"/>
              <w:jc w:val="right"/>
              <w:rPr>
                <w:rFonts w:ascii="宋体" w:hAnsi="宋体" w:cs="宋体" w:eastAsia="宋体" w:hint="default"/>
                <w:sz w:val="24"/>
                <w:szCs w:val="24"/>
              </w:rPr>
            </w:pPr>
            <w:r>
              <w:rPr>
                <w:rFonts w:ascii="宋体"/>
                <w:sz w:val="24"/>
              </w:rPr>
              <w:t>119,165,782.27</w:t>
            </w:r>
          </w:p>
        </w:tc>
        <w:tc>
          <w:tcPr>
            <w:tcW w:w="2539" w:type="dxa"/>
            <w:vMerge/>
            <w:tcBorders>
              <w:left w:val="single" w:sz="4" w:space="0" w:color="000008"/>
              <w:right w:val="nil" w:sz="6" w:space="0" w:color="auto"/>
            </w:tcBorders>
          </w:tcPr>
          <w:p>
            <w:pPr/>
          </w:p>
        </w:tc>
      </w:tr>
      <w:tr>
        <w:trPr>
          <w:trHeight w:val="490" w:hRule="exact"/>
        </w:trPr>
        <w:tc>
          <w:tcPr>
            <w:tcW w:w="922" w:type="dxa"/>
            <w:vMerge/>
            <w:tcBorders>
              <w:left w:val="nil" w:sz="6" w:space="0" w:color="auto"/>
              <w:right w:val="single" w:sz="4" w:space="0" w:color="000008"/>
            </w:tcBorders>
          </w:tcPr>
          <w:p>
            <w:pP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hAnsi="宋体" w:cs="宋体" w:eastAsia="宋体" w:hint="default"/>
                <w:sz w:val="24"/>
                <w:szCs w:val="24"/>
              </w:rPr>
              <w:t>归属于上市公司股东的净利润</w:t>
            </w:r>
          </w:p>
        </w:tc>
        <w:tc>
          <w:tcPr>
            <w:tcW w:w="30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101"/>
              <w:jc w:val="right"/>
              <w:rPr>
                <w:rFonts w:ascii="宋体" w:hAnsi="宋体" w:cs="宋体" w:eastAsia="宋体" w:hint="default"/>
                <w:sz w:val="24"/>
                <w:szCs w:val="24"/>
              </w:rPr>
            </w:pPr>
            <w:r>
              <w:rPr>
                <w:rFonts w:ascii="宋体"/>
                <w:sz w:val="24"/>
              </w:rPr>
              <w:t>101,967,066.87</w:t>
            </w:r>
          </w:p>
        </w:tc>
        <w:tc>
          <w:tcPr>
            <w:tcW w:w="2539" w:type="dxa"/>
            <w:vMerge/>
            <w:tcBorders>
              <w:left w:val="single" w:sz="4" w:space="0" w:color="000008"/>
              <w:right w:val="nil" w:sz="6" w:space="0" w:color="auto"/>
            </w:tcBorders>
          </w:tcPr>
          <w:p>
            <w:pPr/>
          </w:p>
        </w:tc>
      </w:tr>
      <w:tr>
        <w:trPr>
          <w:trHeight w:val="972" w:hRule="exact"/>
        </w:trPr>
        <w:tc>
          <w:tcPr>
            <w:tcW w:w="922" w:type="dxa"/>
            <w:vMerge/>
            <w:tcBorders>
              <w:left w:val="nil" w:sz="6" w:space="0" w:color="auto"/>
              <w:right w:val="single" w:sz="4" w:space="0" w:color="000008"/>
            </w:tcBorders>
          </w:tcPr>
          <w:p>
            <w:pP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480" w:lineRule="exact" w:before="2"/>
              <w:ind w:left="103" w:right="122"/>
              <w:jc w:val="left"/>
              <w:rPr>
                <w:rFonts w:ascii="宋体" w:hAnsi="宋体" w:cs="宋体" w:eastAsia="宋体" w:hint="default"/>
                <w:sz w:val="24"/>
                <w:szCs w:val="24"/>
              </w:rPr>
            </w:pPr>
            <w:r>
              <w:rPr>
                <w:rFonts w:ascii="宋体" w:hAnsi="宋体" w:cs="宋体" w:eastAsia="宋体" w:hint="default"/>
                <w:spacing w:val="12"/>
                <w:sz w:val="24"/>
                <w:szCs w:val="24"/>
              </w:rPr>
              <w:t>归属于上市公司股东的扣除非经</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常损益后的净利润</w:t>
            </w:r>
          </w:p>
        </w:tc>
        <w:tc>
          <w:tcPr>
            <w:tcW w:w="30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24"/>
                <w:szCs w:val="24"/>
              </w:rPr>
            </w:pPr>
            <w:r>
              <w:rPr>
                <w:rFonts w:ascii="宋体"/>
                <w:sz w:val="24"/>
              </w:rPr>
              <w:t>59,559,108.13</w:t>
            </w:r>
          </w:p>
        </w:tc>
        <w:tc>
          <w:tcPr>
            <w:tcW w:w="2539" w:type="dxa"/>
            <w:vMerge/>
            <w:tcBorders>
              <w:left w:val="single" w:sz="4" w:space="0" w:color="000008"/>
              <w:right w:val="nil" w:sz="6" w:space="0" w:color="auto"/>
            </w:tcBorders>
          </w:tcPr>
          <w:p>
            <w:pPr/>
          </w:p>
        </w:tc>
      </w:tr>
      <w:tr>
        <w:trPr>
          <w:trHeight w:val="490" w:hRule="exact"/>
        </w:trPr>
        <w:tc>
          <w:tcPr>
            <w:tcW w:w="922" w:type="dxa"/>
            <w:vMerge/>
            <w:tcBorders>
              <w:left w:val="nil" w:sz="6" w:space="0" w:color="auto"/>
              <w:bottom w:val="nil" w:sz="6" w:space="0" w:color="auto"/>
              <w:right w:val="single" w:sz="4" w:space="0" w:color="000008"/>
            </w:tcBorders>
          </w:tcPr>
          <w:p>
            <w:pP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2" w:right="0"/>
              <w:jc w:val="center"/>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30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101"/>
              <w:jc w:val="right"/>
              <w:rPr>
                <w:rFonts w:ascii="宋体" w:hAnsi="宋体" w:cs="宋体" w:eastAsia="宋体" w:hint="default"/>
                <w:sz w:val="24"/>
                <w:szCs w:val="24"/>
              </w:rPr>
            </w:pPr>
            <w:r>
              <w:rPr>
                <w:rFonts w:ascii="宋体"/>
                <w:sz w:val="24"/>
              </w:rPr>
              <w:t>102,303,975.65</w:t>
            </w:r>
          </w:p>
        </w:tc>
        <w:tc>
          <w:tcPr>
            <w:tcW w:w="2539" w:type="dxa"/>
            <w:vMerge/>
            <w:tcBorders>
              <w:left w:val="single" w:sz="4" w:space="0" w:color="000008"/>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before="26"/>
        <w:ind w:left="972" w:right="4366"/>
        <w:jc w:val="left"/>
      </w:pPr>
      <w:r>
        <w:rPr/>
        <w:t>扣除非经常性损益的项目和金额</w:t>
      </w:r>
      <w:r>
        <w:rPr>
          <w:w w:val="92"/>
        </w:rPr>
        <w:t>（</w:t>
      </w:r>
      <w:r>
        <w:rPr>
          <w:spacing w:val="-101"/>
        </w:rPr>
        <w:t> </w:t>
      </w:r>
      <w:r>
        <w:rPr>
          <w:spacing w:val="19"/>
          <w:w w:val="92"/>
        </w:rPr>
        <w:t>单位</w:t>
      </w:r>
      <w:r>
        <w:rPr>
          <w:w w:val="92"/>
        </w:rPr>
        <w:t>：</w:t>
      </w:r>
      <w:r>
        <w:rPr>
          <w:spacing w:val="-101"/>
        </w:rPr>
        <w:t> </w:t>
      </w:r>
      <w:r>
        <w:rPr>
          <w:w w:val="92"/>
        </w:rPr>
        <w:t>元</w:t>
      </w:r>
      <w:r>
        <w:rPr>
          <w:spacing w:val="-101"/>
        </w:rPr>
        <w:t> </w:t>
      </w:r>
      <w:r>
        <w:rPr>
          <w:spacing w:val="-100"/>
          <w:w w:val="92"/>
        </w:rPr>
        <w:t>）</w:t>
      </w:r>
      <w:r>
        <w:rPr>
          <w:w w:val="92"/>
        </w:rPr>
        <w:t>：</w:t>
      </w:r>
      <w:r>
        <w:rPr/>
      </w:r>
    </w:p>
    <w:p>
      <w:pPr>
        <w:spacing w:line="240" w:lineRule="auto" w:before="10"/>
        <w:rPr>
          <w:rFonts w:ascii="宋体" w:hAnsi="宋体" w:cs="宋体" w:eastAsia="宋体" w:hint="default"/>
          <w:sz w:val="4"/>
          <w:szCs w:val="4"/>
        </w:rPr>
      </w:pPr>
    </w:p>
    <w:tbl>
      <w:tblPr>
        <w:tblW w:w="0" w:type="auto"/>
        <w:jc w:val="left"/>
        <w:tblInd w:w="675" w:type="dxa"/>
        <w:tblLayout w:type="fixed"/>
        <w:tblCellMar>
          <w:top w:w="0" w:type="dxa"/>
          <w:left w:w="0" w:type="dxa"/>
          <w:bottom w:w="0" w:type="dxa"/>
          <w:right w:w="0" w:type="dxa"/>
        </w:tblCellMar>
        <w:tblLook w:val="01E0"/>
      </w:tblPr>
      <w:tblGrid>
        <w:gridCol w:w="7488"/>
        <w:gridCol w:w="1800"/>
      </w:tblGrid>
      <w:tr>
        <w:trPr>
          <w:trHeight w:val="490" w:hRule="exact"/>
        </w:trPr>
        <w:tc>
          <w:tcPr>
            <w:tcW w:w="7488" w:type="dxa"/>
            <w:tcBorders>
              <w:top w:val="single" w:sz="4" w:space="0" w:color="000008"/>
              <w:left w:val="single" w:sz="4" w:space="0" w:color="000008"/>
              <w:bottom w:val="single" w:sz="4" w:space="0" w:color="000008"/>
              <w:right w:val="single" w:sz="4" w:space="0" w:color="000008"/>
            </w:tcBorders>
          </w:tcPr>
          <w:p>
            <w:pPr>
              <w:pStyle w:val="TableParagraph"/>
              <w:tabs>
                <w:tab w:pos="479" w:val="left" w:leader="none"/>
              </w:tabs>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tabs>
                <w:tab w:pos="1015" w:val="left" w:leader="none"/>
              </w:tabs>
              <w:spacing w:line="240" w:lineRule="auto" w:before="103"/>
              <w:ind w:left="535" w:right="0"/>
              <w:jc w:val="left"/>
              <w:rPr>
                <w:rFonts w:ascii="宋体" w:hAnsi="宋体" w:cs="宋体" w:eastAsia="宋体" w:hint="default"/>
                <w:sz w:val="24"/>
                <w:szCs w:val="24"/>
              </w:rPr>
            </w:pPr>
            <w:r>
              <w:rPr>
                <w:rFonts w:ascii="宋体" w:hAnsi="宋体" w:cs="宋体" w:eastAsia="宋体" w:hint="default"/>
                <w:sz w:val="24"/>
                <w:szCs w:val="24"/>
              </w:rPr>
              <w:t>金</w:t>
              <w:tab/>
              <w:t>额</w:t>
            </w:r>
          </w:p>
        </w:tc>
      </w:tr>
      <w:tr>
        <w:trPr>
          <w:trHeight w:val="490" w:hRule="exact"/>
        </w:trPr>
        <w:tc>
          <w:tcPr>
            <w:tcW w:w="74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103" w:right="0"/>
              <w:jc w:val="left"/>
              <w:rPr>
                <w:rFonts w:ascii="宋体" w:hAnsi="宋体" w:cs="宋体" w:eastAsia="宋体" w:hint="default"/>
                <w:sz w:val="24"/>
                <w:szCs w:val="24"/>
              </w:rPr>
            </w:pPr>
            <w:r>
              <w:rPr>
                <w:rFonts w:ascii="宋体" w:hAnsi="宋体" w:cs="宋体" w:eastAsia="宋体" w:hint="default"/>
                <w:sz w:val="24"/>
                <w:szCs w:val="24"/>
              </w:rPr>
              <w:t>1、非流动资产处置损益</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101"/>
              <w:jc w:val="right"/>
              <w:rPr>
                <w:rFonts w:ascii="宋体" w:hAnsi="宋体" w:cs="宋体" w:eastAsia="宋体" w:hint="default"/>
                <w:sz w:val="24"/>
                <w:szCs w:val="24"/>
              </w:rPr>
            </w:pPr>
            <w:r>
              <w:rPr>
                <w:rFonts w:ascii="宋体"/>
                <w:sz w:val="24"/>
              </w:rPr>
              <w:t>36,636,201.57</w:t>
            </w:r>
          </w:p>
        </w:tc>
      </w:tr>
      <w:tr>
        <w:trPr>
          <w:trHeight w:val="490" w:hRule="exact"/>
        </w:trPr>
        <w:tc>
          <w:tcPr>
            <w:tcW w:w="74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103" w:right="0"/>
              <w:jc w:val="left"/>
              <w:rPr>
                <w:rFonts w:ascii="宋体" w:hAnsi="宋体" w:cs="宋体" w:eastAsia="宋体" w:hint="default"/>
                <w:sz w:val="24"/>
                <w:szCs w:val="24"/>
              </w:rPr>
            </w:pPr>
            <w:r>
              <w:rPr>
                <w:rFonts w:ascii="宋体" w:hAnsi="宋体" w:cs="宋体" w:eastAsia="宋体" w:hint="default"/>
                <w:sz w:val="24"/>
                <w:szCs w:val="24"/>
              </w:rPr>
              <w:t>2、越权审批，或无正式批准文件，或偶发性的税收返还、减免</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101"/>
              <w:jc w:val="right"/>
              <w:rPr>
                <w:rFonts w:ascii="宋体" w:hAnsi="宋体" w:cs="宋体" w:eastAsia="宋体" w:hint="default"/>
                <w:sz w:val="24"/>
                <w:szCs w:val="24"/>
              </w:rPr>
            </w:pPr>
            <w:r>
              <w:rPr>
                <w:rFonts w:ascii="宋体"/>
                <w:sz w:val="24"/>
              </w:rPr>
              <w:t>1,056,073.15</w:t>
            </w:r>
          </w:p>
        </w:tc>
      </w:tr>
      <w:tr>
        <w:trPr>
          <w:trHeight w:val="972" w:hRule="exact"/>
        </w:trPr>
        <w:tc>
          <w:tcPr>
            <w:tcW w:w="7488" w:type="dxa"/>
            <w:tcBorders>
              <w:top w:val="single" w:sz="4" w:space="0" w:color="000008"/>
              <w:left w:val="single" w:sz="4" w:space="0" w:color="000008"/>
              <w:bottom w:val="single" w:sz="4" w:space="0" w:color="000008"/>
              <w:right w:val="single" w:sz="4" w:space="0" w:color="000008"/>
            </w:tcBorders>
          </w:tcPr>
          <w:p>
            <w:pPr>
              <w:pStyle w:val="TableParagraph"/>
              <w:spacing w:line="480" w:lineRule="exact" w:before="2"/>
              <w:ind w:left="103" w:right="101"/>
              <w:jc w:val="left"/>
              <w:rPr>
                <w:rFonts w:ascii="宋体" w:hAnsi="宋体" w:cs="宋体" w:eastAsia="宋体" w:hint="default"/>
                <w:sz w:val="24"/>
                <w:szCs w:val="24"/>
              </w:rPr>
            </w:pPr>
            <w:r>
              <w:rPr>
                <w:rFonts w:ascii="宋体" w:hAnsi="宋体" w:cs="宋体" w:eastAsia="宋体" w:hint="default"/>
                <w:spacing w:val="-2"/>
                <w:sz w:val="24"/>
                <w:szCs w:val="24"/>
              </w:rPr>
              <w:t>3、计入当期损益的政府补助，但与公司正常经营业务密切相关，符合</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国家政策规定、按照一定标准定额或定量持续享受的政府补助除外</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24"/>
                <w:szCs w:val="24"/>
              </w:rPr>
            </w:pPr>
            <w:r>
              <w:rPr>
                <w:rFonts w:ascii="宋体"/>
                <w:sz w:val="24"/>
              </w:rPr>
              <w:t>3,239,110.10</w:t>
            </w:r>
          </w:p>
        </w:tc>
      </w:tr>
      <w:tr>
        <w:trPr>
          <w:trHeight w:val="490" w:hRule="exact"/>
        </w:trPr>
        <w:tc>
          <w:tcPr>
            <w:tcW w:w="74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103" w:right="0"/>
              <w:jc w:val="left"/>
              <w:rPr>
                <w:rFonts w:ascii="宋体" w:hAnsi="宋体" w:cs="宋体" w:eastAsia="宋体" w:hint="default"/>
                <w:sz w:val="24"/>
                <w:szCs w:val="24"/>
              </w:rPr>
            </w:pPr>
            <w:r>
              <w:rPr>
                <w:rFonts w:ascii="宋体" w:hAnsi="宋体" w:cs="宋体" w:eastAsia="宋体" w:hint="default"/>
                <w:sz w:val="24"/>
                <w:szCs w:val="24"/>
              </w:rPr>
              <w:t>4、委托他人投资或管理资产的损益</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101"/>
              <w:jc w:val="right"/>
              <w:rPr>
                <w:rFonts w:ascii="宋体" w:hAnsi="宋体" w:cs="宋体" w:eastAsia="宋体" w:hint="default"/>
                <w:sz w:val="24"/>
                <w:szCs w:val="24"/>
              </w:rPr>
            </w:pPr>
            <w:r>
              <w:rPr>
                <w:rFonts w:ascii="宋体"/>
                <w:sz w:val="24"/>
              </w:rPr>
              <w:t>2,613,862.74</w:t>
            </w:r>
          </w:p>
        </w:tc>
      </w:tr>
      <w:tr>
        <w:trPr>
          <w:trHeight w:val="490" w:hRule="exact"/>
        </w:trPr>
        <w:tc>
          <w:tcPr>
            <w:tcW w:w="74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103" w:right="0"/>
              <w:jc w:val="left"/>
              <w:rPr>
                <w:rFonts w:ascii="宋体" w:hAnsi="宋体" w:cs="宋体" w:eastAsia="宋体" w:hint="default"/>
                <w:sz w:val="24"/>
                <w:szCs w:val="24"/>
              </w:rPr>
            </w:pPr>
            <w:r>
              <w:rPr>
                <w:rFonts w:ascii="宋体" w:hAnsi="宋体" w:cs="宋体" w:eastAsia="宋体" w:hint="default"/>
                <w:sz w:val="24"/>
                <w:szCs w:val="24"/>
              </w:rPr>
              <w:t>5、除上述各项之外的其他营业外收入和支出</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101"/>
              <w:jc w:val="right"/>
              <w:rPr>
                <w:rFonts w:ascii="宋体" w:hAnsi="宋体" w:cs="宋体" w:eastAsia="宋体" w:hint="default"/>
                <w:sz w:val="24"/>
                <w:szCs w:val="24"/>
              </w:rPr>
            </w:pPr>
            <w:r>
              <w:rPr>
                <w:rFonts w:ascii="宋体"/>
                <w:sz w:val="24"/>
              </w:rPr>
              <w:t>-1,137,288.82</w:t>
            </w:r>
          </w:p>
        </w:tc>
      </w:tr>
      <w:tr>
        <w:trPr>
          <w:trHeight w:val="490" w:hRule="exact"/>
        </w:trPr>
        <w:tc>
          <w:tcPr>
            <w:tcW w:w="74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合 计</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101"/>
              <w:jc w:val="right"/>
              <w:rPr>
                <w:rFonts w:ascii="宋体" w:hAnsi="宋体" w:cs="宋体" w:eastAsia="宋体" w:hint="default"/>
                <w:sz w:val="24"/>
                <w:szCs w:val="24"/>
              </w:rPr>
            </w:pPr>
            <w:r>
              <w:rPr>
                <w:rFonts w:ascii="宋体"/>
                <w:sz w:val="24"/>
              </w:rPr>
              <w:t>42,407,958.74</w:t>
            </w:r>
          </w:p>
        </w:tc>
      </w:tr>
    </w:tbl>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0"/>
          <w:szCs w:val="20"/>
        </w:rPr>
      </w:pPr>
    </w:p>
    <w:p>
      <w:pPr>
        <w:pStyle w:val="BodyText"/>
        <w:spacing w:line="367" w:lineRule="auto"/>
        <w:ind w:left="620" w:right="4366" w:hanging="480"/>
        <w:jc w:val="left"/>
      </w:pPr>
      <w:r>
        <w:rPr/>
        <w:pict>
          <v:shape style="position:absolute;margin-left:53.759998pt;margin-top:42.695606pt;width:501.15pt;height:243.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18"/>
                    <w:gridCol w:w="2052"/>
                    <w:gridCol w:w="2050"/>
                    <w:gridCol w:w="1831"/>
                    <w:gridCol w:w="2057"/>
                  </w:tblGrid>
                  <w:tr>
                    <w:trPr>
                      <w:trHeight w:val="970" w:hRule="exact"/>
                    </w:trPr>
                    <w:tc>
                      <w:tcPr>
                        <w:tcW w:w="20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项 目</w:t>
                        </w:r>
                      </w:p>
                    </w:tc>
                    <w:tc>
                      <w:tcPr>
                        <w:tcW w:w="20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31"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0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31"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31" w:type="dxa"/>
                        <w:tcBorders>
                          <w:top w:val="single" w:sz="4" w:space="0" w:color="000008"/>
                          <w:left w:val="single" w:sz="4" w:space="0" w:color="000008"/>
                          <w:bottom w:val="single" w:sz="4" w:space="0" w:color="000008"/>
                          <w:right w:val="single" w:sz="4" w:space="0" w:color="000008"/>
                        </w:tcBorders>
                      </w:tcPr>
                      <w:p>
                        <w:pPr>
                          <w:pStyle w:val="TableParagraph"/>
                          <w:spacing w:line="480" w:lineRule="exact" w:before="2"/>
                          <w:ind w:left="432" w:right="427" w:firstLine="120"/>
                          <w:jc w:val="left"/>
                          <w:rPr>
                            <w:rFonts w:ascii="宋体" w:hAnsi="宋体" w:cs="宋体" w:eastAsia="宋体" w:hint="default"/>
                            <w:sz w:val="24"/>
                            <w:szCs w:val="24"/>
                          </w:rPr>
                        </w:pPr>
                        <w:r>
                          <w:rPr>
                            <w:rFonts w:ascii="宋体" w:hAnsi="宋体" w:cs="宋体" w:eastAsia="宋体" w:hint="default"/>
                            <w:sz w:val="24"/>
                            <w:szCs w:val="24"/>
                          </w:rPr>
                          <w:t>本年比 上年增减</w:t>
                        </w:r>
                      </w:p>
                    </w:tc>
                    <w:tc>
                      <w:tcPr>
                        <w:tcW w:w="20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33" w:right="0"/>
                          <w:jc w:val="left"/>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492" w:hRule="exact"/>
                    </w:trPr>
                    <w:tc>
                      <w:tcPr>
                        <w:tcW w:w="20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hAnsi="宋体" w:cs="宋体" w:eastAsia="宋体" w:hint="default"/>
                            <w:sz w:val="24"/>
                            <w:szCs w:val="24"/>
                          </w:rPr>
                          <w:t>营业收入</w:t>
                        </w:r>
                      </w:p>
                    </w:tc>
                    <w:tc>
                      <w:tcPr>
                        <w:tcW w:w="20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23"/>
                          <w:jc w:val="right"/>
                          <w:rPr>
                            <w:rFonts w:ascii="宋体" w:hAnsi="宋体" w:cs="宋体" w:eastAsia="宋体" w:hint="default"/>
                            <w:sz w:val="24"/>
                            <w:szCs w:val="24"/>
                          </w:rPr>
                        </w:pPr>
                        <w:r>
                          <w:rPr>
                            <w:rFonts w:ascii="宋体"/>
                            <w:sz w:val="24"/>
                          </w:rPr>
                          <w:t>1,917,791,978.53</w:t>
                        </w:r>
                      </w:p>
                    </w:tc>
                    <w:tc>
                      <w:tcPr>
                        <w:tcW w:w="20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19"/>
                          <w:jc w:val="right"/>
                          <w:rPr>
                            <w:rFonts w:ascii="宋体" w:hAnsi="宋体" w:cs="宋体" w:eastAsia="宋体" w:hint="default"/>
                            <w:sz w:val="24"/>
                            <w:szCs w:val="24"/>
                          </w:rPr>
                        </w:pPr>
                        <w:r>
                          <w:rPr>
                            <w:rFonts w:ascii="宋体"/>
                            <w:sz w:val="24"/>
                          </w:rPr>
                          <w:t>1,665,719,228.56</w:t>
                        </w:r>
                      </w:p>
                    </w:tc>
                    <w:tc>
                      <w:tcPr>
                        <w:tcW w:w="18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sz w:val="24"/>
                          </w:rPr>
                          <w:t>15.13%</w:t>
                        </w:r>
                      </w:p>
                    </w:tc>
                    <w:tc>
                      <w:tcPr>
                        <w:tcW w:w="20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23"/>
                          <w:jc w:val="right"/>
                          <w:rPr>
                            <w:rFonts w:ascii="宋体" w:hAnsi="宋体" w:cs="宋体" w:eastAsia="宋体" w:hint="default"/>
                            <w:sz w:val="24"/>
                            <w:szCs w:val="24"/>
                          </w:rPr>
                        </w:pPr>
                        <w:r>
                          <w:rPr>
                            <w:rFonts w:ascii="宋体"/>
                            <w:sz w:val="24"/>
                          </w:rPr>
                          <w:t>1,444,093,715.92</w:t>
                        </w:r>
                      </w:p>
                    </w:tc>
                  </w:tr>
                  <w:tr>
                    <w:trPr>
                      <w:trHeight w:val="490" w:hRule="exact"/>
                    </w:trPr>
                    <w:tc>
                      <w:tcPr>
                        <w:tcW w:w="20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2" w:right="0"/>
                          <w:jc w:val="center"/>
                          <w:rPr>
                            <w:rFonts w:ascii="宋体" w:hAnsi="宋体" w:cs="宋体" w:eastAsia="宋体" w:hint="default"/>
                            <w:sz w:val="24"/>
                            <w:szCs w:val="24"/>
                          </w:rPr>
                        </w:pPr>
                        <w:r>
                          <w:rPr>
                            <w:rFonts w:ascii="宋体" w:hAnsi="宋体" w:cs="宋体" w:eastAsia="宋体" w:hint="default"/>
                            <w:sz w:val="24"/>
                            <w:szCs w:val="24"/>
                          </w:rPr>
                          <w:t>利润总额</w:t>
                        </w:r>
                      </w:p>
                    </w:tc>
                    <w:tc>
                      <w:tcPr>
                        <w:tcW w:w="20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23"/>
                          <w:jc w:val="right"/>
                          <w:rPr>
                            <w:rFonts w:ascii="宋体" w:hAnsi="宋体" w:cs="宋体" w:eastAsia="宋体" w:hint="default"/>
                            <w:sz w:val="24"/>
                            <w:szCs w:val="24"/>
                          </w:rPr>
                        </w:pPr>
                        <w:r>
                          <w:rPr>
                            <w:rFonts w:ascii="宋体"/>
                            <w:sz w:val="24"/>
                          </w:rPr>
                          <w:t>119,165,782.27</w:t>
                        </w:r>
                      </w:p>
                    </w:tc>
                    <w:tc>
                      <w:tcPr>
                        <w:tcW w:w="20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19"/>
                          <w:jc w:val="right"/>
                          <w:rPr>
                            <w:rFonts w:ascii="宋体" w:hAnsi="宋体" w:cs="宋体" w:eastAsia="宋体" w:hint="default"/>
                            <w:sz w:val="24"/>
                            <w:szCs w:val="24"/>
                          </w:rPr>
                        </w:pPr>
                        <w:r>
                          <w:rPr>
                            <w:rFonts w:ascii="宋体"/>
                            <w:sz w:val="24"/>
                          </w:rPr>
                          <w:t>46,076,130.79</w:t>
                        </w:r>
                      </w:p>
                    </w:tc>
                    <w:tc>
                      <w:tcPr>
                        <w:tcW w:w="18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2" w:right="0"/>
                          <w:jc w:val="center"/>
                          <w:rPr>
                            <w:rFonts w:ascii="宋体" w:hAnsi="宋体" w:cs="宋体" w:eastAsia="宋体" w:hint="default"/>
                            <w:sz w:val="24"/>
                            <w:szCs w:val="24"/>
                          </w:rPr>
                        </w:pPr>
                        <w:r>
                          <w:rPr>
                            <w:rFonts w:ascii="宋体"/>
                            <w:sz w:val="24"/>
                          </w:rPr>
                          <w:t>158.63%</w:t>
                        </w:r>
                      </w:p>
                    </w:tc>
                    <w:tc>
                      <w:tcPr>
                        <w:tcW w:w="20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23"/>
                          <w:jc w:val="right"/>
                          <w:rPr>
                            <w:rFonts w:ascii="宋体" w:hAnsi="宋体" w:cs="宋体" w:eastAsia="宋体" w:hint="default"/>
                            <w:sz w:val="24"/>
                            <w:szCs w:val="24"/>
                          </w:rPr>
                        </w:pPr>
                        <w:r>
                          <w:rPr>
                            <w:rFonts w:ascii="宋体"/>
                            <w:sz w:val="24"/>
                          </w:rPr>
                          <w:t>30,928,894.63</w:t>
                        </w:r>
                      </w:p>
                    </w:tc>
                  </w:tr>
                  <w:tr>
                    <w:trPr>
                      <w:trHeight w:val="970" w:hRule="exact"/>
                    </w:trPr>
                    <w:tc>
                      <w:tcPr>
                        <w:tcW w:w="2018" w:type="dxa"/>
                        <w:tcBorders>
                          <w:top w:val="single" w:sz="4" w:space="0" w:color="000008"/>
                          <w:left w:val="single" w:sz="4" w:space="0" w:color="000008"/>
                          <w:bottom w:val="single" w:sz="4" w:space="0" w:color="000008"/>
                          <w:right w:val="single" w:sz="4" w:space="0" w:color="000008"/>
                        </w:tcBorders>
                      </w:tcPr>
                      <w:p>
                        <w:pPr>
                          <w:pStyle w:val="TableParagraph"/>
                          <w:spacing w:line="480" w:lineRule="exact"/>
                          <w:ind w:left="405" w:right="41" w:hanging="360"/>
                          <w:jc w:val="left"/>
                          <w:rPr>
                            <w:rFonts w:ascii="宋体" w:hAnsi="宋体" w:cs="宋体" w:eastAsia="宋体" w:hint="default"/>
                            <w:sz w:val="24"/>
                            <w:szCs w:val="24"/>
                          </w:rPr>
                        </w:pPr>
                        <w:r>
                          <w:rPr>
                            <w:rFonts w:ascii="宋体" w:hAnsi="宋体" w:cs="宋体" w:eastAsia="宋体" w:hint="default"/>
                            <w:sz w:val="24"/>
                            <w:szCs w:val="24"/>
                          </w:rPr>
                          <w:t>归属于上市公司股 东的净利润</w:t>
                        </w:r>
                      </w:p>
                    </w:tc>
                    <w:tc>
                      <w:tcPr>
                        <w:tcW w:w="20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24"/>
                            <w:szCs w:val="24"/>
                          </w:rPr>
                        </w:pPr>
                        <w:r>
                          <w:rPr>
                            <w:rFonts w:ascii="宋体"/>
                            <w:sz w:val="24"/>
                          </w:rPr>
                          <w:t>101,967,066.87</w:t>
                        </w:r>
                      </w:p>
                    </w:tc>
                    <w:tc>
                      <w:tcPr>
                        <w:tcW w:w="20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4"/>
                            <w:szCs w:val="24"/>
                          </w:rPr>
                        </w:pPr>
                        <w:r>
                          <w:rPr>
                            <w:rFonts w:ascii="宋体"/>
                            <w:sz w:val="24"/>
                          </w:rPr>
                          <w:t>32,757,452.49</w:t>
                        </w:r>
                      </w:p>
                    </w:tc>
                    <w:tc>
                      <w:tcPr>
                        <w:tcW w:w="18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4"/>
                            <w:szCs w:val="24"/>
                          </w:rPr>
                        </w:pPr>
                        <w:r>
                          <w:rPr>
                            <w:rFonts w:ascii="宋体"/>
                            <w:sz w:val="24"/>
                          </w:rPr>
                          <w:t>211.28%</w:t>
                        </w:r>
                      </w:p>
                    </w:tc>
                    <w:tc>
                      <w:tcPr>
                        <w:tcW w:w="20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24"/>
                            <w:szCs w:val="24"/>
                          </w:rPr>
                        </w:pPr>
                        <w:r>
                          <w:rPr>
                            <w:rFonts w:ascii="宋体"/>
                            <w:sz w:val="24"/>
                          </w:rPr>
                          <w:t>22,199,292.99</w:t>
                        </w:r>
                      </w:p>
                    </w:tc>
                  </w:tr>
                  <w:tr>
                    <w:trPr>
                      <w:trHeight w:val="1450" w:hRule="exact"/>
                    </w:trPr>
                    <w:tc>
                      <w:tcPr>
                        <w:tcW w:w="2018" w:type="dxa"/>
                        <w:tcBorders>
                          <w:top w:val="single" w:sz="4" w:space="0" w:color="000008"/>
                          <w:left w:val="single" w:sz="4" w:space="0" w:color="000008"/>
                          <w:bottom w:val="single" w:sz="4" w:space="0" w:color="000008"/>
                          <w:right w:val="single" w:sz="4" w:space="0" w:color="000008"/>
                        </w:tcBorders>
                      </w:tcPr>
                      <w:p>
                        <w:pPr>
                          <w:pStyle w:val="TableParagraph"/>
                          <w:spacing w:line="480" w:lineRule="exact"/>
                          <w:ind w:left="45" w:right="41"/>
                          <w:jc w:val="center"/>
                          <w:rPr>
                            <w:rFonts w:ascii="宋体" w:hAnsi="宋体" w:cs="宋体" w:eastAsia="宋体" w:hint="default"/>
                            <w:sz w:val="24"/>
                            <w:szCs w:val="24"/>
                          </w:rPr>
                        </w:pPr>
                        <w:r>
                          <w:rPr>
                            <w:rFonts w:ascii="宋体" w:hAnsi="宋体" w:cs="宋体" w:eastAsia="宋体" w:hint="default"/>
                            <w:sz w:val="24"/>
                            <w:szCs w:val="24"/>
                          </w:rPr>
                          <w:t>归属于上市公司股 东的扣除非经常性 损益的净利润</w:t>
                        </w:r>
                      </w:p>
                    </w:tc>
                    <w:tc>
                      <w:tcPr>
                        <w:tcW w:w="20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24"/>
                            <w:szCs w:val="24"/>
                          </w:rPr>
                        </w:pPr>
                        <w:r>
                          <w:rPr>
                            <w:rFonts w:ascii="宋体"/>
                            <w:sz w:val="24"/>
                          </w:rPr>
                          <w:t>59,559,108.13</w:t>
                        </w:r>
                      </w:p>
                    </w:tc>
                    <w:tc>
                      <w:tcPr>
                        <w:tcW w:w="20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9"/>
                          <w:jc w:val="right"/>
                          <w:rPr>
                            <w:rFonts w:ascii="宋体" w:hAnsi="宋体" w:cs="宋体" w:eastAsia="宋体" w:hint="default"/>
                            <w:sz w:val="24"/>
                            <w:szCs w:val="24"/>
                          </w:rPr>
                        </w:pPr>
                        <w:r>
                          <w:rPr>
                            <w:rFonts w:ascii="宋体"/>
                            <w:sz w:val="24"/>
                          </w:rPr>
                          <w:t>30,985,297.68</w:t>
                        </w:r>
                      </w:p>
                    </w:tc>
                    <w:tc>
                      <w:tcPr>
                        <w:tcW w:w="18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4"/>
                            <w:szCs w:val="24"/>
                          </w:rPr>
                        </w:pPr>
                        <w:r>
                          <w:rPr>
                            <w:rFonts w:ascii="宋体"/>
                            <w:sz w:val="24"/>
                          </w:rPr>
                          <w:t>92.22%</w:t>
                        </w:r>
                      </w:p>
                    </w:tc>
                    <w:tc>
                      <w:tcPr>
                        <w:tcW w:w="20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24"/>
                            <w:szCs w:val="24"/>
                          </w:rPr>
                        </w:pPr>
                        <w:r>
                          <w:rPr>
                            <w:rFonts w:ascii="宋体"/>
                            <w:sz w:val="24"/>
                          </w:rPr>
                          <w:t>22,498,215.81</w:t>
                        </w:r>
                      </w:p>
                    </w:tc>
                  </w:tr>
                  <w:tr>
                    <w:trPr>
                      <w:trHeight w:val="490" w:hRule="exact"/>
                    </w:trPr>
                    <w:tc>
                      <w:tcPr>
                        <w:tcW w:w="20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hAnsi="宋体" w:cs="宋体" w:eastAsia="宋体" w:hint="default"/>
                            <w:sz w:val="24"/>
                            <w:szCs w:val="24"/>
                          </w:rPr>
                          <w:t>经营活动产生的现</w:t>
                        </w:r>
                      </w:p>
                    </w:tc>
                    <w:tc>
                      <w:tcPr>
                        <w:tcW w:w="20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23"/>
                          <w:jc w:val="right"/>
                          <w:rPr>
                            <w:rFonts w:ascii="宋体" w:hAnsi="宋体" w:cs="宋体" w:eastAsia="宋体" w:hint="default"/>
                            <w:sz w:val="24"/>
                            <w:szCs w:val="24"/>
                          </w:rPr>
                        </w:pPr>
                        <w:r>
                          <w:rPr>
                            <w:rFonts w:ascii="宋体"/>
                            <w:sz w:val="24"/>
                          </w:rPr>
                          <w:t>102,303,975.65</w:t>
                        </w:r>
                      </w:p>
                    </w:tc>
                    <w:tc>
                      <w:tcPr>
                        <w:tcW w:w="20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19"/>
                          <w:jc w:val="right"/>
                          <w:rPr>
                            <w:rFonts w:ascii="宋体" w:hAnsi="宋体" w:cs="宋体" w:eastAsia="宋体" w:hint="default"/>
                            <w:sz w:val="24"/>
                            <w:szCs w:val="24"/>
                          </w:rPr>
                        </w:pPr>
                        <w:r>
                          <w:rPr>
                            <w:rFonts w:ascii="宋体"/>
                            <w:sz w:val="24"/>
                          </w:rPr>
                          <w:t>16,043,638.32</w:t>
                        </w:r>
                      </w:p>
                    </w:tc>
                    <w:tc>
                      <w:tcPr>
                        <w:tcW w:w="18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sz w:val="24"/>
                          </w:rPr>
                          <w:t>537.66%</w:t>
                        </w:r>
                      </w:p>
                    </w:tc>
                    <w:tc>
                      <w:tcPr>
                        <w:tcW w:w="20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23"/>
                          <w:jc w:val="right"/>
                          <w:rPr>
                            <w:rFonts w:ascii="宋体" w:hAnsi="宋体" w:cs="宋体" w:eastAsia="宋体" w:hint="default"/>
                            <w:sz w:val="24"/>
                            <w:szCs w:val="24"/>
                          </w:rPr>
                        </w:pPr>
                        <w:r>
                          <w:rPr>
                            <w:rFonts w:ascii="宋体"/>
                            <w:sz w:val="24"/>
                          </w:rPr>
                          <w:t>2,548,896.93</w:t>
                        </w:r>
                      </w:p>
                    </w:tc>
                  </w:tr>
                </w:tbl>
                <w:p>
                  <w:pPr/>
                </w:p>
              </w:txbxContent>
            </v:textbox>
            <w10:wrap type="none"/>
          </v:shape>
        </w:pict>
      </w:r>
      <w:r>
        <w:rPr/>
        <w:t>（二）公司近三年主要会计数据和财务指标（单位：元） 1、主要会计数据</w:t>
      </w:r>
    </w:p>
    <w:p>
      <w:pPr>
        <w:spacing w:after="0" w:line="367" w:lineRule="auto"/>
        <w:jc w:val="left"/>
        <w:sectPr>
          <w:pgSz w:w="11910" w:h="16840"/>
          <w:pgMar w:header="880" w:footer="976" w:top="1080" w:bottom="1160" w:left="940" w:right="440"/>
        </w:sectPr>
      </w:pPr>
    </w:p>
    <w:p>
      <w:pPr>
        <w:spacing w:line="240" w:lineRule="auto" w:before="6"/>
        <w:rPr>
          <w:rFonts w:ascii="宋体" w:hAnsi="宋体" w:cs="宋体" w:eastAsia="宋体" w:hint="default"/>
          <w:sz w:val="12"/>
          <w:szCs w:val="12"/>
        </w:rPr>
      </w:pPr>
      <w:r>
        <w:rPr/>
        <w:pict>
          <v:shape style="position:absolute;margin-left:54pt;margin-top:43.680023pt;width:63pt;height:20.04pt;mso-position-horizontal-relative:page;mso-position-vertical-relative:page;z-index:-609232" type="#_x0000_t75" stroked="false">
            <v:imagedata r:id="rId9" o:title=""/>
          </v:shape>
        </w:pict>
      </w:r>
    </w:p>
    <w:tbl>
      <w:tblPr>
        <w:tblW w:w="0" w:type="auto"/>
        <w:jc w:val="left"/>
        <w:tblInd w:w="115" w:type="dxa"/>
        <w:tblLayout w:type="fixed"/>
        <w:tblCellMar>
          <w:top w:w="0" w:type="dxa"/>
          <w:left w:w="0" w:type="dxa"/>
          <w:bottom w:w="0" w:type="dxa"/>
          <w:right w:w="0" w:type="dxa"/>
        </w:tblCellMar>
        <w:tblLook w:val="01E0"/>
      </w:tblPr>
      <w:tblGrid>
        <w:gridCol w:w="2018"/>
        <w:gridCol w:w="2050"/>
        <w:gridCol w:w="2052"/>
        <w:gridCol w:w="1831"/>
        <w:gridCol w:w="2057"/>
        <w:gridCol w:w="271"/>
      </w:tblGrid>
      <w:tr>
        <w:trPr>
          <w:trHeight w:val="504" w:hRule="exact"/>
        </w:trPr>
        <w:tc>
          <w:tcPr>
            <w:tcW w:w="2018" w:type="dxa"/>
            <w:tcBorders>
              <w:top w:val="single" w:sz="15" w:space="0" w:color="000008"/>
              <w:left w:val="single" w:sz="4" w:space="0" w:color="000008"/>
              <w:bottom w:val="single" w:sz="4" w:space="0" w:color="000008"/>
              <w:right w:val="single" w:sz="4" w:space="0" w:color="000008"/>
            </w:tcBorders>
          </w:tcPr>
          <w:p>
            <w:pPr>
              <w:pStyle w:val="TableParagraph"/>
              <w:spacing w:line="240" w:lineRule="auto" w:before="103"/>
              <w:ind w:left="2" w:right="0"/>
              <w:jc w:val="center"/>
              <w:rPr>
                <w:rFonts w:ascii="宋体" w:hAnsi="宋体" w:cs="宋体" w:eastAsia="宋体" w:hint="default"/>
                <w:sz w:val="24"/>
                <w:szCs w:val="24"/>
              </w:rPr>
            </w:pPr>
            <w:r>
              <w:rPr>
                <w:rFonts w:ascii="宋体" w:hAnsi="宋体" w:cs="宋体" w:eastAsia="宋体" w:hint="default"/>
                <w:sz w:val="24"/>
                <w:szCs w:val="24"/>
              </w:rPr>
              <w:t>金流量净额</w:t>
            </w:r>
          </w:p>
        </w:tc>
        <w:tc>
          <w:tcPr>
            <w:tcW w:w="2050" w:type="dxa"/>
            <w:tcBorders>
              <w:top w:val="single" w:sz="15" w:space="0" w:color="000008"/>
              <w:left w:val="single" w:sz="4" w:space="0" w:color="000008"/>
              <w:bottom w:val="single" w:sz="4" w:space="0" w:color="000008"/>
              <w:right w:val="single" w:sz="4" w:space="0" w:color="000008"/>
            </w:tcBorders>
          </w:tcPr>
          <w:p>
            <w:pPr/>
          </w:p>
        </w:tc>
        <w:tc>
          <w:tcPr>
            <w:tcW w:w="2052" w:type="dxa"/>
            <w:tcBorders>
              <w:top w:val="single" w:sz="15" w:space="0" w:color="000008"/>
              <w:left w:val="single" w:sz="4" w:space="0" w:color="000008"/>
              <w:bottom w:val="single" w:sz="4" w:space="0" w:color="000008"/>
              <w:right w:val="single" w:sz="4" w:space="0" w:color="000008"/>
            </w:tcBorders>
          </w:tcPr>
          <w:p>
            <w:pPr/>
          </w:p>
        </w:tc>
        <w:tc>
          <w:tcPr>
            <w:tcW w:w="1831" w:type="dxa"/>
            <w:tcBorders>
              <w:top w:val="single" w:sz="15" w:space="0" w:color="000008"/>
              <w:left w:val="single" w:sz="4" w:space="0" w:color="000008"/>
              <w:bottom w:val="single" w:sz="4" w:space="0" w:color="000008"/>
              <w:right w:val="single" w:sz="4" w:space="0" w:color="000008"/>
            </w:tcBorders>
          </w:tcPr>
          <w:p>
            <w:pPr/>
          </w:p>
        </w:tc>
        <w:tc>
          <w:tcPr>
            <w:tcW w:w="2057" w:type="dxa"/>
            <w:tcBorders>
              <w:top w:val="single" w:sz="15" w:space="0" w:color="000008"/>
              <w:left w:val="single" w:sz="4" w:space="0" w:color="000008"/>
              <w:bottom w:val="single" w:sz="4" w:space="0" w:color="000008"/>
              <w:right w:val="single" w:sz="4" w:space="0" w:color="000008"/>
            </w:tcBorders>
          </w:tcPr>
          <w:p>
            <w:pPr/>
          </w:p>
        </w:tc>
        <w:tc>
          <w:tcPr>
            <w:tcW w:w="271" w:type="dxa"/>
            <w:vMerge w:val="restart"/>
            <w:tcBorders>
              <w:top w:val="single" w:sz="6" w:space="0" w:color="000008"/>
              <w:left w:val="single" w:sz="4" w:space="0" w:color="000008"/>
              <w:right w:val="nil" w:sz="6" w:space="0" w:color="auto"/>
            </w:tcBorders>
          </w:tcPr>
          <w:p>
            <w:pPr/>
          </w:p>
        </w:tc>
      </w:tr>
      <w:tr>
        <w:trPr>
          <w:trHeight w:val="970" w:hRule="exact"/>
        </w:trPr>
        <w:tc>
          <w:tcPr>
            <w:tcW w:w="20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项 目</w:t>
            </w:r>
          </w:p>
        </w:tc>
        <w:tc>
          <w:tcPr>
            <w:tcW w:w="20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年末</w:t>
            </w:r>
          </w:p>
        </w:tc>
        <w:tc>
          <w:tcPr>
            <w:tcW w:w="20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13"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年末</w:t>
            </w:r>
          </w:p>
        </w:tc>
        <w:tc>
          <w:tcPr>
            <w:tcW w:w="1831" w:type="dxa"/>
            <w:tcBorders>
              <w:top w:val="single" w:sz="4" w:space="0" w:color="000008"/>
              <w:left w:val="single" w:sz="4" w:space="0" w:color="000008"/>
              <w:bottom w:val="single" w:sz="4" w:space="0" w:color="000008"/>
              <w:right w:val="single" w:sz="4" w:space="0" w:color="000008"/>
            </w:tcBorders>
          </w:tcPr>
          <w:p>
            <w:pPr>
              <w:pStyle w:val="TableParagraph"/>
              <w:spacing w:line="480" w:lineRule="exact" w:before="2"/>
              <w:ind w:left="312" w:right="307" w:firstLine="120"/>
              <w:jc w:val="left"/>
              <w:rPr>
                <w:rFonts w:ascii="宋体" w:hAnsi="宋体" w:cs="宋体" w:eastAsia="宋体" w:hint="default"/>
                <w:sz w:val="24"/>
                <w:szCs w:val="24"/>
              </w:rPr>
            </w:pPr>
            <w:r>
              <w:rPr>
                <w:rFonts w:ascii="宋体" w:hAnsi="宋体" w:cs="宋体" w:eastAsia="宋体" w:hint="default"/>
                <w:sz w:val="24"/>
                <w:szCs w:val="24"/>
              </w:rPr>
              <w:t>本年末比 上年末增减</w:t>
            </w:r>
          </w:p>
        </w:tc>
        <w:tc>
          <w:tcPr>
            <w:tcW w:w="20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13" w:right="0"/>
              <w:jc w:val="left"/>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年末</w:t>
            </w:r>
          </w:p>
        </w:tc>
        <w:tc>
          <w:tcPr>
            <w:tcW w:w="271" w:type="dxa"/>
            <w:vMerge/>
            <w:tcBorders>
              <w:left w:val="single" w:sz="4" w:space="0" w:color="000008"/>
              <w:right w:val="nil" w:sz="6" w:space="0" w:color="auto"/>
            </w:tcBorders>
          </w:tcPr>
          <w:p>
            <w:pPr/>
          </w:p>
        </w:tc>
      </w:tr>
      <w:tr>
        <w:trPr>
          <w:trHeight w:val="490" w:hRule="exact"/>
        </w:trPr>
        <w:tc>
          <w:tcPr>
            <w:tcW w:w="20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hAnsi="宋体" w:cs="宋体" w:eastAsia="宋体" w:hint="default"/>
                <w:sz w:val="24"/>
                <w:szCs w:val="24"/>
              </w:rPr>
              <w:t>总资产</w:t>
            </w:r>
          </w:p>
        </w:tc>
        <w:tc>
          <w:tcPr>
            <w:tcW w:w="20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76" w:right="0"/>
              <w:jc w:val="center"/>
              <w:rPr>
                <w:rFonts w:ascii="宋体" w:hAnsi="宋体" w:cs="宋体" w:eastAsia="宋体" w:hint="default"/>
                <w:sz w:val="24"/>
                <w:szCs w:val="24"/>
              </w:rPr>
            </w:pPr>
            <w:r>
              <w:rPr>
                <w:rFonts w:ascii="宋体"/>
                <w:sz w:val="24"/>
              </w:rPr>
              <w:t>2,099,301,855.45</w:t>
            </w:r>
          </w:p>
        </w:tc>
        <w:tc>
          <w:tcPr>
            <w:tcW w:w="20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19"/>
              <w:jc w:val="right"/>
              <w:rPr>
                <w:rFonts w:ascii="宋体" w:hAnsi="宋体" w:cs="宋体" w:eastAsia="宋体" w:hint="default"/>
                <w:sz w:val="24"/>
                <w:szCs w:val="24"/>
              </w:rPr>
            </w:pPr>
            <w:r>
              <w:rPr>
                <w:rFonts w:ascii="宋体"/>
                <w:sz w:val="24"/>
              </w:rPr>
              <w:t>1,507,297,330.29</w:t>
            </w:r>
          </w:p>
        </w:tc>
        <w:tc>
          <w:tcPr>
            <w:tcW w:w="18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sz w:val="24"/>
              </w:rPr>
              <w:t>39.28%</w:t>
            </w:r>
          </w:p>
        </w:tc>
        <w:tc>
          <w:tcPr>
            <w:tcW w:w="20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23"/>
              <w:jc w:val="right"/>
              <w:rPr>
                <w:rFonts w:ascii="宋体" w:hAnsi="宋体" w:cs="宋体" w:eastAsia="宋体" w:hint="default"/>
                <w:sz w:val="24"/>
                <w:szCs w:val="24"/>
              </w:rPr>
            </w:pPr>
            <w:r>
              <w:rPr>
                <w:rFonts w:ascii="宋体"/>
                <w:sz w:val="24"/>
              </w:rPr>
              <w:t>1,180,898,160.74</w:t>
            </w:r>
          </w:p>
        </w:tc>
        <w:tc>
          <w:tcPr>
            <w:tcW w:w="271" w:type="dxa"/>
            <w:vMerge/>
            <w:tcBorders>
              <w:left w:val="single" w:sz="4" w:space="0" w:color="000008"/>
              <w:right w:val="nil" w:sz="6" w:space="0" w:color="auto"/>
            </w:tcBorders>
          </w:tcPr>
          <w:p>
            <w:pPr/>
          </w:p>
        </w:tc>
      </w:tr>
      <w:tr>
        <w:trPr>
          <w:trHeight w:val="972" w:hRule="exact"/>
        </w:trPr>
        <w:tc>
          <w:tcPr>
            <w:tcW w:w="2018" w:type="dxa"/>
            <w:tcBorders>
              <w:top w:val="single" w:sz="4" w:space="0" w:color="000008"/>
              <w:left w:val="single" w:sz="4" w:space="0" w:color="000008"/>
              <w:bottom w:val="single" w:sz="4" w:space="0" w:color="000008"/>
              <w:right w:val="single" w:sz="4" w:space="0" w:color="000008"/>
            </w:tcBorders>
          </w:tcPr>
          <w:p>
            <w:pPr>
              <w:pStyle w:val="TableParagraph"/>
              <w:spacing w:line="480" w:lineRule="exact" w:before="2"/>
              <w:ind w:left="525" w:right="41" w:hanging="480"/>
              <w:jc w:val="left"/>
              <w:rPr>
                <w:rFonts w:ascii="宋体" w:hAnsi="宋体" w:cs="宋体" w:eastAsia="宋体" w:hint="default"/>
                <w:sz w:val="24"/>
                <w:szCs w:val="24"/>
              </w:rPr>
            </w:pPr>
            <w:r>
              <w:rPr>
                <w:rFonts w:ascii="宋体" w:hAnsi="宋体" w:cs="宋体" w:eastAsia="宋体" w:hint="default"/>
                <w:sz w:val="24"/>
                <w:szCs w:val="24"/>
              </w:rPr>
              <w:t>所有者权益（或股 东权益）</w:t>
            </w:r>
          </w:p>
        </w:tc>
        <w:tc>
          <w:tcPr>
            <w:tcW w:w="20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76" w:right="0"/>
              <w:jc w:val="center"/>
              <w:rPr>
                <w:rFonts w:ascii="宋体" w:hAnsi="宋体" w:cs="宋体" w:eastAsia="宋体" w:hint="default"/>
                <w:sz w:val="24"/>
                <w:szCs w:val="24"/>
              </w:rPr>
            </w:pPr>
            <w:r>
              <w:rPr>
                <w:rFonts w:ascii="宋体"/>
                <w:sz w:val="24"/>
              </w:rPr>
              <w:t>1,075,347,482.03</w:t>
            </w:r>
          </w:p>
        </w:tc>
        <w:tc>
          <w:tcPr>
            <w:tcW w:w="20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4"/>
                <w:szCs w:val="24"/>
              </w:rPr>
            </w:pPr>
            <w:r>
              <w:rPr>
                <w:rFonts w:ascii="宋体"/>
                <w:sz w:val="24"/>
              </w:rPr>
              <w:t>510,308,504.34</w:t>
            </w:r>
          </w:p>
        </w:tc>
        <w:tc>
          <w:tcPr>
            <w:tcW w:w="18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4"/>
                <w:szCs w:val="24"/>
              </w:rPr>
            </w:pPr>
            <w:r>
              <w:rPr>
                <w:rFonts w:ascii="宋体"/>
                <w:sz w:val="24"/>
              </w:rPr>
              <w:t>110.72%</w:t>
            </w:r>
          </w:p>
        </w:tc>
        <w:tc>
          <w:tcPr>
            <w:tcW w:w="20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24"/>
                <w:szCs w:val="24"/>
              </w:rPr>
            </w:pPr>
            <w:r>
              <w:rPr>
                <w:rFonts w:ascii="宋体"/>
                <w:sz w:val="24"/>
              </w:rPr>
              <w:t>493,393,012.99</w:t>
            </w:r>
          </w:p>
        </w:tc>
        <w:tc>
          <w:tcPr>
            <w:tcW w:w="271" w:type="dxa"/>
            <w:vMerge/>
            <w:tcBorders>
              <w:left w:val="single" w:sz="4" w:space="0" w:color="000008"/>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26"/>
        <w:ind w:left="600" w:right="0"/>
        <w:jc w:val="left"/>
      </w:pPr>
      <w:r>
        <w:rPr/>
        <w:t>2、主要财务指标</w:t>
      </w:r>
    </w:p>
    <w:p>
      <w:pPr>
        <w:spacing w:line="240" w:lineRule="auto" w:before="10"/>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3960"/>
        <w:gridCol w:w="1502"/>
        <w:gridCol w:w="1505"/>
        <w:gridCol w:w="1505"/>
        <w:gridCol w:w="1502"/>
      </w:tblGrid>
      <w:tr>
        <w:trPr>
          <w:trHeight w:val="970" w:hRule="exact"/>
        </w:trPr>
        <w:tc>
          <w:tcPr>
            <w:tcW w:w="39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项 目</w:t>
            </w:r>
          </w:p>
        </w:tc>
        <w:tc>
          <w:tcPr>
            <w:tcW w:w="15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5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505" w:type="dxa"/>
            <w:tcBorders>
              <w:top w:val="single" w:sz="4" w:space="0" w:color="000008"/>
              <w:left w:val="single" w:sz="4" w:space="0" w:color="000008"/>
              <w:bottom w:val="single" w:sz="4" w:space="0" w:color="000008"/>
              <w:right w:val="single" w:sz="4" w:space="0" w:color="000008"/>
            </w:tcBorders>
          </w:tcPr>
          <w:p>
            <w:pPr>
              <w:pStyle w:val="TableParagraph"/>
              <w:spacing w:line="480" w:lineRule="exact"/>
              <w:ind w:left="266" w:right="266" w:firstLine="120"/>
              <w:jc w:val="left"/>
              <w:rPr>
                <w:rFonts w:ascii="宋体" w:hAnsi="宋体" w:cs="宋体" w:eastAsia="宋体" w:hint="default"/>
                <w:sz w:val="24"/>
                <w:szCs w:val="24"/>
              </w:rPr>
            </w:pPr>
            <w:r>
              <w:rPr>
                <w:rFonts w:ascii="宋体" w:hAnsi="宋体" w:cs="宋体" w:eastAsia="宋体" w:hint="default"/>
                <w:sz w:val="24"/>
                <w:szCs w:val="24"/>
              </w:rPr>
              <w:t>本年比 上年增减</w:t>
            </w:r>
          </w:p>
        </w:tc>
        <w:tc>
          <w:tcPr>
            <w:tcW w:w="15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490" w:hRule="exact"/>
        </w:trPr>
        <w:tc>
          <w:tcPr>
            <w:tcW w:w="39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基本每股收益</w:t>
            </w:r>
          </w:p>
        </w:tc>
        <w:tc>
          <w:tcPr>
            <w:tcW w:w="15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0.5375</w:t>
            </w:r>
          </w:p>
        </w:tc>
        <w:tc>
          <w:tcPr>
            <w:tcW w:w="15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2" w:right="0"/>
              <w:jc w:val="center"/>
              <w:rPr>
                <w:rFonts w:ascii="宋体" w:hAnsi="宋体" w:cs="宋体" w:eastAsia="宋体" w:hint="default"/>
                <w:sz w:val="24"/>
                <w:szCs w:val="24"/>
              </w:rPr>
            </w:pPr>
            <w:r>
              <w:rPr>
                <w:rFonts w:ascii="宋体"/>
                <w:sz w:val="24"/>
              </w:rPr>
              <w:t>0.2040</w:t>
            </w:r>
          </w:p>
        </w:tc>
        <w:tc>
          <w:tcPr>
            <w:tcW w:w="15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163.48%</w:t>
            </w:r>
          </w:p>
        </w:tc>
        <w:tc>
          <w:tcPr>
            <w:tcW w:w="15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0.1383</w:t>
            </w:r>
          </w:p>
        </w:tc>
      </w:tr>
      <w:tr>
        <w:trPr>
          <w:trHeight w:val="490" w:hRule="exact"/>
        </w:trPr>
        <w:tc>
          <w:tcPr>
            <w:tcW w:w="39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稀释每股收益</w:t>
            </w:r>
          </w:p>
        </w:tc>
        <w:tc>
          <w:tcPr>
            <w:tcW w:w="15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0.5375</w:t>
            </w:r>
          </w:p>
        </w:tc>
        <w:tc>
          <w:tcPr>
            <w:tcW w:w="15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sz w:val="24"/>
              </w:rPr>
              <w:t>0.2040</w:t>
            </w:r>
          </w:p>
        </w:tc>
        <w:tc>
          <w:tcPr>
            <w:tcW w:w="15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163.48%</w:t>
            </w:r>
          </w:p>
        </w:tc>
        <w:tc>
          <w:tcPr>
            <w:tcW w:w="15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0.1383</w:t>
            </w:r>
          </w:p>
        </w:tc>
      </w:tr>
      <w:tr>
        <w:trPr>
          <w:trHeight w:val="490" w:hRule="exact"/>
        </w:trPr>
        <w:tc>
          <w:tcPr>
            <w:tcW w:w="39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扣除非经常性损益后的基本每股收益</w:t>
            </w:r>
          </w:p>
        </w:tc>
        <w:tc>
          <w:tcPr>
            <w:tcW w:w="15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0.3139</w:t>
            </w:r>
          </w:p>
        </w:tc>
        <w:tc>
          <w:tcPr>
            <w:tcW w:w="15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sz w:val="24"/>
              </w:rPr>
              <w:t>0.1930</w:t>
            </w:r>
          </w:p>
        </w:tc>
        <w:tc>
          <w:tcPr>
            <w:tcW w:w="15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62.64%</w:t>
            </w:r>
          </w:p>
        </w:tc>
        <w:tc>
          <w:tcPr>
            <w:tcW w:w="15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0.1401</w:t>
            </w:r>
          </w:p>
        </w:tc>
      </w:tr>
      <w:tr>
        <w:trPr>
          <w:trHeight w:val="492" w:hRule="exact"/>
        </w:trPr>
        <w:tc>
          <w:tcPr>
            <w:tcW w:w="39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全面摊薄净资产收益率</w:t>
            </w:r>
          </w:p>
        </w:tc>
        <w:tc>
          <w:tcPr>
            <w:tcW w:w="15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9.48%</w:t>
            </w:r>
          </w:p>
        </w:tc>
        <w:tc>
          <w:tcPr>
            <w:tcW w:w="15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sz w:val="24"/>
              </w:rPr>
              <w:t>6.42%</w:t>
            </w:r>
          </w:p>
        </w:tc>
        <w:tc>
          <w:tcPr>
            <w:tcW w:w="15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3.06%</w:t>
            </w:r>
          </w:p>
        </w:tc>
        <w:tc>
          <w:tcPr>
            <w:tcW w:w="15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4.50%</w:t>
            </w:r>
          </w:p>
        </w:tc>
      </w:tr>
      <w:tr>
        <w:trPr>
          <w:trHeight w:val="490" w:hRule="exact"/>
        </w:trPr>
        <w:tc>
          <w:tcPr>
            <w:tcW w:w="39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加权平均净资产收益率</w:t>
            </w:r>
          </w:p>
        </w:tc>
        <w:tc>
          <w:tcPr>
            <w:tcW w:w="15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12.29%</w:t>
            </w:r>
          </w:p>
        </w:tc>
        <w:tc>
          <w:tcPr>
            <w:tcW w:w="15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2" w:right="0"/>
              <w:jc w:val="center"/>
              <w:rPr>
                <w:rFonts w:ascii="宋体" w:hAnsi="宋体" w:cs="宋体" w:eastAsia="宋体" w:hint="default"/>
                <w:sz w:val="24"/>
                <w:szCs w:val="24"/>
              </w:rPr>
            </w:pPr>
            <w:r>
              <w:rPr>
                <w:rFonts w:ascii="宋体"/>
                <w:sz w:val="24"/>
              </w:rPr>
              <w:t>6.48%</w:t>
            </w:r>
          </w:p>
        </w:tc>
        <w:tc>
          <w:tcPr>
            <w:tcW w:w="15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5.81%</w:t>
            </w:r>
          </w:p>
        </w:tc>
        <w:tc>
          <w:tcPr>
            <w:tcW w:w="15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4.06%</w:t>
            </w:r>
          </w:p>
        </w:tc>
      </w:tr>
      <w:tr>
        <w:trPr>
          <w:trHeight w:val="970" w:hRule="exact"/>
        </w:trPr>
        <w:tc>
          <w:tcPr>
            <w:tcW w:w="3960" w:type="dxa"/>
            <w:tcBorders>
              <w:top w:val="single" w:sz="4" w:space="0" w:color="000008"/>
              <w:left w:val="single" w:sz="4" w:space="0" w:color="000008"/>
              <w:bottom w:val="single" w:sz="4" w:space="0" w:color="000008"/>
              <w:right w:val="single" w:sz="4" w:space="0" w:color="000008"/>
            </w:tcBorders>
          </w:tcPr>
          <w:p>
            <w:pPr>
              <w:pStyle w:val="TableParagraph"/>
              <w:spacing w:line="480" w:lineRule="exact"/>
              <w:ind w:left="1615" w:right="53" w:hanging="1560"/>
              <w:jc w:val="left"/>
              <w:rPr>
                <w:rFonts w:ascii="宋体" w:hAnsi="宋体" w:cs="宋体" w:eastAsia="宋体" w:hint="default"/>
                <w:sz w:val="24"/>
                <w:szCs w:val="24"/>
              </w:rPr>
            </w:pPr>
            <w:r>
              <w:rPr>
                <w:rFonts w:ascii="宋体" w:hAnsi="宋体" w:cs="宋体" w:eastAsia="宋体" w:hint="default"/>
                <w:sz w:val="24"/>
                <w:szCs w:val="24"/>
              </w:rPr>
              <w:t>扣除非经常性损益后全面摊薄净资产 收益率</w:t>
            </w:r>
          </w:p>
        </w:tc>
        <w:tc>
          <w:tcPr>
            <w:tcW w:w="15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sz w:val="24"/>
              </w:rPr>
              <w:t>5.54%</w:t>
            </w:r>
          </w:p>
        </w:tc>
        <w:tc>
          <w:tcPr>
            <w:tcW w:w="15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4"/>
                <w:szCs w:val="24"/>
              </w:rPr>
            </w:pPr>
            <w:r>
              <w:rPr>
                <w:rFonts w:ascii="宋体"/>
                <w:sz w:val="24"/>
              </w:rPr>
              <w:t>6.07%</w:t>
            </w:r>
          </w:p>
        </w:tc>
        <w:tc>
          <w:tcPr>
            <w:tcW w:w="15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sz w:val="24"/>
              </w:rPr>
              <w:t>-0.53%</w:t>
            </w:r>
          </w:p>
        </w:tc>
        <w:tc>
          <w:tcPr>
            <w:tcW w:w="15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sz w:val="24"/>
              </w:rPr>
              <w:t>4.56%</w:t>
            </w:r>
          </w:p>
        </w:tc>
      </w:tr>
      <w:tr>
        <w:trPr>
          <w:trHeight w:val="970" w:hRule="exact"/>
        </w:trPr>
        <w:tc>
          <w:tcPr>
            <w:tcW w:w="3960" w:type="dxa"/>
            <w:tcBorders>
              <w:top w:val="single" w:sz="4" w:space="0" w:color="000008"/>
              <w:left w:val="single" w:sz="4" w:space="0" w:color="000008"/>
              <w:bottom w:val="single" w:sz="4" w:space="0" w:color="000008"/>
              <w:right w:val="single" w:sz="4" w:space="0" w:color="000008"/>
            </w:tcBorders>
          </w:tcPr>
          <w:p>
            <w:pPr>
              <w:pStyle w:val="TableParagraph"/>
              <w:spacing w:line="480" w:lineRule="exact"/>
              <w:ind w:left="1495" w:right="53" w:hanging="1440"/>
              <w:jc w:val="left"/>
              <w:rPr>
                <w:rFonts w:ascii="宋体" w:hAnsi="宋体" w:cs="宋体" w:eastAsia="宋体" w:hint="default"/>
                <w:sz w:val="24"/>
                <w:szCs w:val="24"/>
              </w:rPr>
            </w:pPr>
            <w:r>
              <w:rPr>
                <w:rFonts w:ascii="宋体" w:hAnsi="宋体" w:cs="宋体" w:eastAsia="宋体" w:hint="default"/>
                <w:sz w:val="24"/>
                <w:szCs w:val="24"/>
              </w:rPr>
              <w:t>扣除非经常性损益后的加权平均净资 产收益率</w:t>
            </w:r>
          </w:p>
        </w:tc>
        <w:tc>
          <w:tcPr>
            <w:tcW w:w="15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sz w:val="24"/>
              </w:rPr>
              <w:t>7.18%</w:t>
            </w:r>
          </w:p>
        </w:tc>
        <w:tc>
          <w:tcPr>
            <w:tcW w:w="15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4"/>
                <w:szCs w:val="24"/>
              </w:rPr>
            </w:pPr>
            <w:r>
              <w:rPr>
                <w:rFonts w:ascii="宋体"/>
                <w:sz w:val="24"/>
              </w:rPr>
              <w:t>6.13%</w:t>
            </w:r>
          </w:p>
        </w:tc>
        <w:tc>
          <w:tcPr>
            <w:tcW w:w="15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sz w:val="24"/>
              </w:rPr>
              <w:t>1.05%</w:t>
            </w:r>
          </w:p>
        </w:tc>
        <w:tc>
          <w:tcPr>
            <w:tcW w:w="15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sz w:val="24"/>
              </w:rPr>
              <w:t>4.11%</w:t>
            </w:r>
          </w:p>
        </w:tc>
      </w:tr>
      <w:tr>
        <w:trPr>
          <w:trHeight w:val="490" w:hRule="exact"/>
        </w:trPr>
        <w:tc>
          <w:tcPr>
            <w:tcW w:w="39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每股经营活动产生的现金流量净额</w:t>
            </w:r>
          </w:p>
        </w:tc>
        <w:tc>
          <w:tcPr>
            <w:tcW w:w="15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0.49</w:t>
            </w:r>
          </w:p>
        </w:tc>
        <w:tc>
          <w:tcPr>
            <w:tcW w:w="15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sz w:val="24"/>
              </w:rPr>
              <w:t>0.10</w:t>
            </w:r>
          </w:p>
        </w:tc>
        <w:tc>
          <w:tcPr>
            <w:tcW w:w="15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390.00%</w:t>
            </w:r>
          </w:p>
        </w:tc>
        <w:tc>
          <w:tcPr>
            <w:tcW w:w="15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0.02</w:t>
            </w:r>
          </w:p>
        </w:tc>
      </w:tr>
      <w:tr>
        <w:trPr>
          <w:trHeight w:val="970" w:hRule="exact"/>
        </w:trPr>
        <w:tc>
          <w:tcPr>
            <w:tcW w:w="39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项 目</w:t>
            </w:r>
          </w:p>
        </w:tc>
        <w:tc>
          <w:tcPr>
            <w:tcW w:w="15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年末</w:t>
            </w:r>
          </w:p>
        </w:tc>
        <w:tc>
          <w:tcPr>
            <w:tcW w:w="15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年末</w:t>
            </w:r>
          </w:p>
        </w:tc>
        <w:tc>
          <w:tcPr>
            <w:tcW w:w="1505" w:type="dxa"/>
            <w:tcBorders>
              <w:top w:val="single" w:sz="4" w:space="0" w:color="000008"/>
              <w:left w:val="single" w:sz="4" w:space="0" w:color="000008"/>
              <w:bottom w:val="single" w:sz="4" w:space="0" w:color="000008"/>
              <w:right w:val="single" w:sz="4" w:space="0" w:color="000008"/>
            </w:tcBorders>
          </w:tcPr>
          <w:p>
            <w:pPr>
              <w:pStyle w:val="TableParagraph"/>
              <w:spacing w:line="480" w:lineRule="exact" w:before="2"/>
              <w:ind w:left="146" w:right="146" w:firstLine="120"/>
              <w:jc w:val="left"/>
              <w:rPr>
                <w:rFonts w:ascii="宋体" w:hAnsi="宋体" w:cs="宋体" w:eastAsia="宋体" w:hint="default"/>
                <w:sz w:val="24"/>
                <w:szCs w:val="24"/>
              </w:rPr>
            </w:pPr>
            <w:r>
              <w:rPr>
                <w:rFonts w:ascii="宋体" w:hAnsi="宋体" w:cs="宋体" w:eastAsia="宋体" w:hint="default"/>
                <w:sz w:val="24"/>
                <w:szCs w:val="24"/>
              </w:rPr>
              <w:t>本年末比 上年末增减</w:t>
            </w:r>
          </w:p>
        </w:tc>
        <w:tc>
          <w:tcPr>
            <w:tcW w:w="15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年末</w:t>
            </w:r>
          </w:p>
        </w:tc>
      </w:tr>
      <w:tr>
        <w:trPr>
          <w:trHeight w:val="492" w:hRule="exact"/>
        </w:trPr>
        <w:tc>
          <w:tcPr>
            <w:tcW w:w="39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归属于上市公司股东的每股净资产</w:t>
            </w:r>
          </w:p>
        </w:tc>
        <w:tc>
          <w:tcPr>
            <w:tcW w:w="15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5.11</w:t>
            </w:r>
          </w:p>
        </w:tc>
        <w:tc>
          <w:tcPr>
            <w:tcW w:w="15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sz w:val="24"/>
              </w:rPr>
              <w:t>3.18</w:t>
            </w:r>
          </w:p>
        </w:tc>
        <w:tc>
          <w:tcPr>
            <w:tcW w:w="15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60.69%</w:t>
            </w:r>
          </w:p>
        </w:tc>
        <w:tc>
          <w:tcPr>
            <w:tcW w:w="15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3.07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0379" w:val="left" w:leader="none"/>
        </w:tabs>
        <w:spacing w:line="240" w:lineRule="auto" w:before="165"/>
        <w:ind w:left="120" w:right="0"/>
        <w:jc w:val="left"/>
      </w:pPr>
      <w:bookmarkStart w:name="_TOC_250008" w:id="2"/>
      <w:r>
        <w:rPr/>
      </w:r>
      <w:r>
        <w:rPr>
          <w:shd w:fill="008000" w:color="auto" w:val="clear"/>
        </w:rPr>
        <w:t>三、股 本 变 动 及 股 东 情</w:t>
      </w:r>
      <w:r>
        <w:rPr>
          <w:spacing w:val="-4"/>
          <w:shd w:fill="008000" w:color="auto" w:val="clear"/>
        </w:rPr>
        <w:t> </w:t>
      </w:r>
      <w:r>
        <w:rPr>
          <w:shd w:fill="008000" w:color="auto" w:val="clear"/>
        </w:rPr>
        <w:t>况</w:t>
        <w:tab/>
      </w:r>
      <w:bookmarkEnd w:id="2"/>
      <w:r>
        <w:rPr/>
      </w:r>
    </w:p>
    <w:p>
      <w:pPr>
        <w:pStyle w:val="BodyText"/>
        <w:spacing w:line="367" w:lineRule="auto" w:before="157"/>
        <w:ind w:left="120" w:right="8206"/>
        <w:jc w:val="left"/>
      </w:pPr>
      <w:r>
        <w:rPr/>
        <w:t>（一）股本变动情况 1、股份变动情况表</w:t>
      </w:r>
    </w:p>
    <w:p>
      <w:pPr>
        <w:spacing w:after="0" w:line="367" w:lineRule="auto"/>
        <w:jc w:val="left"/>
        <w:sectPr>
          <w:pgSz w:w="11910" w:h="16840"/>
          <w:pgMar w:header="880" w:footer="976" w:top="1080" w:bottom="1160" w:left="960" w:right="440"/>
        </w:sectPr>
      </w:pPr>
    </w:p>
    <w:p>
      <w:pPr>
        <w:spacing w:line="240" w:lineRule="auto" w:before="8"/>
        <w:rPr>
          <w:rFonts w:ascii="宋体" w:hAnsi="宋体" w:cs="宋体" w:eastAsia="宋体" w:hint="default"/>
          <w:sz w:val="11"/>
          <w:szCs w:val="11"/>
        </w:rPr>
      </w:pPr>
      <w:r>
        <w:rPr/>
        <w:pict>
          <v:shape style="position:absolute;margin-left:54pt;margin-top:43.680023pt;width:63pt;height:20.04pt;mso-position-horizontal-relative:page;mso-position-vertical-relative:page;z-index:-609208" type="#_x0000_t75" stroked="false">
            <v:imagedata r:id="rId9" o:title=""/>
          </v:shape>
        </w:pict>
      </w:r>
    </w:p>
    <w:tbl>
      <w:tblPr>
        <w:tblW w:w="0" w:type="auto"/>
        <w:jc w:val="left"/>
        <w:tblInd w:w="115" w:type="dxa"/>
        <w:tblLayout w:type="fixed"/>
        <w:tblCellMar>
          <w:top w:w="0" w:type="dxa"/>
          <w:left w:w="0" w:type="dxa"/>
          <w:bottom w:w="0" w:type="dxa"/>
          <w:right w:w="0" w:type="dxa"/>
        </w:tblCellMar>
        <w:tblLook w:val="01E0"/>
      </w:tblPr>
      <w:tblGrid>
        <w:gridCol w:w="1980"/>
        <w:gridCol w:w="1080"/>
        <w:gridCol w:w="720"/>
        <w:gridCol w:w="1080"/>
        <w:gridCol w:w="360"/>
        <w:gridCol w:w="720"/>
        <w:gridCol w:w="1154"/>
        <w:gridCol w:w="1018"/>
        <w:gridCol w:w="1046"/>
        <w:gridCol w:w="828"/>
        <w:gridCol w:w="473"/>
      </w:tblGrid>
      <w:tr>
        <w:trPr>
          <w:trHeight w:val="336" w:hRule="exact"/>
        </w:trPr>
        <w:tc>
          <w:tcPr>
            <w:tcW w:w="1980" w:type="dxa"/>
            <w:vMerge w:val="restart"/>
            <w:tcBorders>
              <w:top w:val="single" w:sz="15" w:space="0" w:color="000008"/>
              <w:left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 目</w:t>
            </w:r>
          </w:p>
        </w:tc>
        <w:tc>
          <w:tcPr>
            <w:tcW w:w="1800" w:type="dxa"/>
            <w:gridSpan w:val="2"/>
            <w:tcBorders>
              <w:top w:val="single" w:sz="15" w:space="0" w:color="000008"/>
              <w:left w:val="single" w:sz="4" w:space="0" w:color="000008"/>
              <w:bottom w:val="single" w:sz="4" w:space="0" w:color="000008"/>
              <w:right w:val="single" w:sz="4" w:space="0" w:color="000008"/>
            </w:tcBorders>
          </w:tcPr>
          <w:p>
            <w:pPr>
              <w:pStyle w:val="TableParagraph"/>
              <w:spacing w:line="240" w:lineRule="auto" w:before="6"/>
              <w:ind w:left="369"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332" w:type="dxa"/>
            <w:gridSpan w:val="5"/>
            <w:tcBorders>
              <w:top w:val="single" w:sz="15" w:space="0" w:color="000008"/>
              <w:left w:val="single" w:sz="4" w:space="0" w:color="000008"/>
              <w:bottom w:val="single" w:sz="4" w:space="0" w:color="000008"/>
              <w:right w:val="single" w:sz="4" w:space="0" w:color="000008"/>
            </w:tcBorders>
          </w:tcPr>
          <w:p>
            <w:pPr>
              <w:pStyle w:val="TableParagraph"/>
              <w:spacing w:line="240" w:lineRule="auto" w:before="6"/>
              <w:ind w:left="1123"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74" w:type="dxa"/>
            <w:gridSpan w:val="2"/>
            <w:tcBorders>
              <w:top w:val="single" w:sz="15" w:space="0" w:color="000008"/>
              <w:left w:val="single" w:sz="4" w:space="0" w:color="000008"/>
              <w:bottom w:val="single" w:sz="4" w:space="0" w:color="000008"/>
              <w:right w:val="single" w:sz="4" w:space="0" w:color="000008"/>
            </w:tcBorders>
          </w:tcPr>
          <w:p>
            <w:pPr>
              <w:pStyle w:val="TableParagraph"/>
              <w:spacing w:line="240" w:lineRule="auto" w:before="6"/>
              <w:ind w:left="408" w:right="0"/>
              <w:jc w:val="left"/>
              <w:rPr>
                <w:rFonts w:ascii="宋体" w:hAnsi="宋体" w:cs="宋体" w:eastAsia="宋体" w:hint="default"/>
                <w:sz w:val="21"/>
                <w:szCs w:val="21"/>
              </w:rPr>
            </w:pPr>
            <w:r>
              <w:rPr>
                <w:rFonts w:ascii="宋体" w:hAnsi="宋体" w:cs="宋体" w:eastAsia="宋体" w:hint="default"/>
                <w:sz w:val="21"/>
                <w:szCs w:val="21"/>
              </w:rPr>
              <w:t>本次变动后</w:t>
            </w:r>
          </w:p>
        </w:tc>
        <w:tc>
          <w:tcPr>
            <w:tcW w:w="473" w:type="dxa"/>
            <w:vMerge w:val="restart"/>
            <w:tcBorders>
              <w:top w:val="single" w:sz="6" w:space="0" w:color="000008"/>
              <w:left w:val="single" w:sz="4" w:space="0" w:color="000008"/>
              <w:right w:val="nil" w:sz="6" w:space="0" w:color="auto"/>
            </w:tcBorders>
          </w:tcPr>
          <w:p>
            <w:pPr/>
          </w:p>
        </w:tc>
      </w:tr>
      <w:tr>
        <w:trPr>
          <w:trHeight w:val="610" w:hRule="exact"/>
        </w:trPr>
        <w:tc>
          <w:tcPr>
            <w:tcW w:w="1980" w:type="dxa"/>
            <w:vMerge/>
            <w:tcBorders>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0"/>
              <w:ind w:left="326"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0"/>
              <w:ind w:left="14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0"/>
              <w:ind w:left="115"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360" w:type="dxa"/>
            <w:tcBorders>
              <w:top w:val="single" w:sz="4" w:space="0" w:color="000008"/>
              <w:left w:val="single" w:sz="4" w:space="0" w:color="000008"/>
              <w:bottom w:val="single" w:sz="4" w:space="0" w:color="000008"/>
              <w:right w:val="single" w:sz="4" w:space="0" w:color="000008"/>
            </w:tcBorders>
          </w:tcPr>
          <w:p>
            <w:pPr>
              <w:pStyle w:val="TableParagraph"/>
              <w:spacing w:line="261" w:lineRule="auto" w:before="2"/>
              <w:ind w:left="69" w:right="67"/>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61" w:lineRule="auto" w:before="2"/>
              <w:ind w:left="146" w:right="36" w:hanging="106"/>
              <w:jc w:val="left"/>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w w:val="100"/>
                <w:sz w:val="21"/>
                <w:szCs w:val="21"/>
              </w:rPr>
              <w:t> </w:t>
            </w:r>
            <w:r>
              <w:rPr>
                <w:rFonts w:ascii="宋体" w:hAnsi="宋体" w:cs="宋体" w:eastAsia="宋体" w:hint="default"/>
                <w:sz w:val="21"/>
                <w:szCs w:val="21"/>
              </w:rPr>
              <w:t>转股</w:t>
            </w:r>
          </w:p>
        </w:tc>
        <w:tc>
          <w:tcPr>
            <w:tcW w:w="11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0"/>
              <w:ind w:left="36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0"/>
              <w:ind w:left="29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0"/>
              <w:ind w:left="307"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0"/>
              <w:ind w:left="19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473" w:type="dxa"/>
            <w:vMerge/>
            <w:tcBorders>
              <w:left w:val="single" w:sz="4" w:space="0" w:color="000008"/>
              <w:right w:val="nil" w:sz="6" w:space="0" w:color="auto"/>
            </w:tcBorders>
          </w:tcPr>
          <w:p>
            <w:pPr/>
          </w:p>
        </w:tc>
      </w:tr>
      <w:tr>
        <w:trPr>
          <w:trHeight w:val="310" w:hRule="exact"/>
        </w:trPr>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85,974,629</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53.55%</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50,000,000</w:t>
            </w:r>
          </w:p>
        </w:tc>
        <w:tc>
          <w:tcPr>
            <w:tcW w:w="360" w:type="dxa"/>
            <w:tcBorders>
              <w:top w:val="single" w:sz="4" w:space="0" w:color="000008"/>
              <w:left w:val="single" w:sz="4" w:space="0" w:color="000008"/>
              <w:bottom w:val="single" w:sz="4" w:space="0" w:color="000008"/>
              <w:right w:val="single" w:sz="4" w:space="0" w:color="000008"/>
            </w:tcBorders>
          </w:tcPr>
          <w:p>
            <w:pPr/>
          </w:p>
        </w:tc>
        <w:tc>
          <w:tcPr>
            <w:tcW w:w="720" w:type="dxa"/>
            <w:tcBorders>
              <w:top w:val="single" w:sz="4" w:space="0" w:color="000008"/>
              <w:left w:val="single" w:sz="4" w:space="0" w:color="000008"/>
              <w:bottom w:val="single" w:sz="4" w:space="0" w:color="000008"/>
              <w:right w:val="single" w:sz="4" w:space="0" w:color="000008"/>
            </w:tcBorders>
          </w:tcPr>
          <w:p>
            <w:pPr/>
          </w:p>
        </w:tc>
        <w:tc>
          <w:tcPr>
            <w:tcW w:w="11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18"/>
              <w:jc w:val="right"/>
              <w:rPr>
                <w:rFonts w:ascii="Times New Roman" w:hAnsi="Times New Roman" w:cs="Times New Roman" w:eastAsia="Times New Roman" w:hint="default"/>
                <w:sz w:val="18"/>
                <w:szCs w:val="18"/>
              </w:rPr>
            </w:pPr>
            <w:r>
              <w:rPr>
                <w:rFonts w:ascii="Times New Roman"/>
                <w:spacing w:val="-1"/>
                <w:sz w:val="18"/>
              </w:rPr>
              <w:t>-8,028,298</w:t>
            </w:r>
          </w:p>
        </w:tc>
        <w:tc>
          <w:tcPr>
            <w:tcW w:w="10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pacing w:val="-1"/>
                <w:sz w:val="18"/>
              </w:rPr>
              <w:t>41,971,702</w:t>
            </w:r>
          </w:p>
        </w:tc>
        <w:tc>
          <w:tcPr>
            <w:tcW w:w="10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127,946,331</w:t>
            </w:r>
          </w:p>
        </w:tc>
        <w:tc>
          <w:tcPr>
            <w:tcW w:w="8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240" w:right="0"/>
              <w:jc w:val="left"/>
              <w:rPr>
                <w:rFonts w:ascii="Times New Roman" w:hAnsi="Times New Roman" w:cs="Times New Roman" w:eastAsia="Times New Roman" w:hint="default"/>
                <w:sz w:val="18"/>
                <w:szCs w:val="18"/>
              </w:rPr>
            </w:pPr>
            <w:r>
              <w:rPr>
                <w:rFonts w:ascii="Times New Roman"/>
                <w:sz w:val="18"/>
              </w:rPr>
              <w:t>60.77%</w:t>
            </w:r>
          </w:p>
        </w:tc>
        <w:tc>
          <w:tcPr>
            <w:tcW w:w="473" w:type="dxa"/>
            <w:vMerge/>
            <w:tcBorders>
              <w:left w:val="single" w:sz="4" w:space="0" w:color="000008"/>
              <w:right w:val="nil" w:sz="6" w:space="0" w:color="auto"/>
            </w:tcBorders>
          </w:tcPr>
          <w:p>
            <w:pPr/>
          </w:p>
        </w:tc>
      </w:tr>
      <w:tr>
        <w:trPr>
          <w:trHeight w:val="312" w:hRule="exact"/>
        </w:trPr>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80" w:type="dxa"/>
            <w:tcBorders>
              <w:top w:val="single" w:sz="4" w:space="0" w:color="000008"/>
              <w:left w:val="single" w:sz="4" w:space="0" w:color="000008"/>
              <w:bottom w:val="single" w:sz="4" w:space="0" w:color="000008"/>
              <w:right w:val="single" w:sz="4" w:space="0" w:color="000008"/>
            </w:tcBorders>
          </w:tcPr>
          <w:p>
            <w:pPr/>
          </w:p>
        </w:tc>
        <w:tc>
          <w:tcPr>
            <w:tcW w:w="72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720" w:type="dxa"/>
            <w:tcBorders>
              <w:top w:val="single" w:sz="4" w:space="0" w:color="000008"/>
              <w:left w:val="single" w:sz="4" w:space="0" w:color="000008"/>
              <w:bottom w:val="single" w:sz="4" w:space="0" w:color="000008"/>
              <w:right w:val="single" w:sz="4" w:space="0" w:color="000008"/>
            </w:tcBorders>
          </w:tcPr>
          <w:p>
            <w:pPr/>
          </w:p>
        </w:tc>
        <w:tc>
          <w:tcPr>
            <w:tcW w:w="1154" w:type="dxa"/>
            <w:tcBorders>
              <w:top w:val="single" w:sz="4" w:space="0" w:color="000008"/>
              <w:left w:val="single" w:sz="4" w:space="0" w:color="000008"/>
              <w:bottom w:val="single" w:sz="4" w:space="0" w:color="000008"/>
              <w:right w:val="single" w:sz="4" w:space="0" w:color="000008"/>
            </w:tcBorders>
          </w:tcPr>
          <w:p>
            <w:pPr/>
          </w:p>
        </w:tc>
        <w:tc>
          <w:tcPr>
            <w:tcW w:w="1018" w:type="dxa"/>
            <w:tcBorders>
              <w:top w:val="single" w:sz="4" w:space="0" w:color="000008"/>
              <w:left w:val="single" w:sz="4" w:space="0" w:color="000008"/>
              <w:bottom w:val="single" w:sz="4" w:space="0" w:color="000008"/>
              <w:right w:val="single" w:sz="4" w:space="0" w:color="000008"/>
            </w:tcBorders>
          </w:tcPr>
          <w:p>
            <w:pPr/>
          </w:p>
        </w:tc>
        <w:tc>
          <w:tcPr>
            <w:tcW w:w="1046" w:type="dxa"/>
            <w:tcBorders>
              <w:top w:val="single" w:sz="4" w:space="0" w:color="000008"/>
              <w:left w:val="single" w:sz="4" w:space="0" w:color="000008"/>
              <w:bottom w:val="single" w:sz="4" w:space="0" w:color="000008"/>
              <w:right w:val="single" w:sz="4" w:space="0" w:color="000008"/>
            </w:tcBorders>
          </w:tcPr>
          <w:p>
            <w:pPr/>
          </w:p>
        </w:tc>
        <w:tc>
          <w:tcPr>
            <w:tcW w:w="828" w:type="dxa"/>
            <w:tcBorders>
              <w:top w:val="single" w:sz="4" w:space="0" w:color="000008"/>
              <w:left w:val="single" w:sz="4" w:space="0" w:color="000008"/>
              <w:bottom w:val="single" w:sz="4" w:space="0" w:color="000008"/>
              <w:right w:val="single" w:sz="4" w:space="0" w:color="000008"/>
            </w:tcBorders>
          </w:tcPr>
          <w:p>
            <w:pPr/>
          </w:p>
        </w:tc>
        <w:tc>
          <w:tcPr>
            <w:tcW w:w="473" w:type="dxa"/>
            <w:vMerge/>
            <w:tcBorders>
              <w:left w:val="single" w:sz="4" w:space="0" w:color="000008"/>
              <w:right w:val="nil" w:sz="6" w:space="0" w:color="auto"/>
            </w:tcBorders>
          </w:tcPr>
          <w:p>
            <w:pPr/>
          </w:p>
        </w:tc>
      </w:tr>
      <w:tr>
        <w:trPr>
          <w:trHeight w:val="310" w:hRule="exact"/>
        </w:trPr>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64,651,364</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40.27%</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20,500,000</w:t>
            </w:r>
          </w:p>
        </w:tc>
        <w:tc>
          <w:tcPr>
            <w:tcW w:w="360" w:type="dxa"/>
            <w:tcBorders>
              <w:top w:val="single" w:sz="4" w:space="0" w:color="000008"/>
              <w:left w:val="single" w:sz="4" w:space="0" w:color="000008"/>
              <w:bottom w:val="single" w:sz="4" w:space="0" w:color="000008"/>
              <w:right w:val="single" w:sz="4" w:space="0" w:color="000008"/>
            </w:tcBorders>
          </w:tcPr>
          <w:p>
            <w:pPr/>
          </w:p>
        </w:tc>
        <w:tc>
          <w:tcPr>
            <w:tcW w:w="720" w:type="dxa"/>
            <w:tcBorders>
              <w:top w:val="single" w:sz="4" w:space="0" w:color="000008"/>
              <w:left w:val="single" w:sz="4" w:space="0" w:color="000008"/>
              <w:bottom w:val="single" w:sz="4" w:space="0" w:color="000008"/>
              <w:right w:val="single" w:sz="4" w:space="0" w:color="000008"/>
            </w:tcBorders>
          </w:tcPr>
          <w:p>
            <w:pPr/>
          </w:p>
        </w:tc>
        <w:tc>
          <w:tcPr>
            <w:tcW w:w="1154" w:type="dxa"/>
            <w:tcBorders>
              <w:top w:val="single" w:sz="4" w:space="0" w:color="000008"/>
              <w:left w:val="single" w:sz="4" w:space="0" w:color="000008"/>
              <w:bottom w:val="single" w:sz="4" w:space="0" w:color="000008"/>
              <w:right w:val="single" w:sz="4" w:space="0" w:color="000008"/>
            </w:tcBorders>
          </w:tcPr>
          <w:p>
            <w:pPr/>
          </w:p>
        </w:tc>
        <w:tc>
          <w:tcPr>
            <w:tcW w:w="10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pacing w:val="-1"/>
                <w:sz w:val="18"/>
              </w:rPr>
              <w:t>20,500,000</w:t>
            </w:r>
          </w:p>
        </w:tc>
        <w:tc>
          <w:tcPr>
            <w:tcW w:w="10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85,151,364</w:t>
            </w:r>
          </w:p>
        </w:tc>
        <w:tc>
          <w:tcPr>
            <w:tcW w:w="8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left="240" w:right="0"/>
              <w:jc w:val="left"/>
              <w:rPr>
                <w:rFonts w:ascii="Times New Roman" w:hAnsi="Times New Roman" w:cs="Times New Roman" w:eastAsia="Times New Roman" w:hint="default"/>
                <w:sz w:val="18"/>
                <w:szCs w:val="18"/>
              </w:rPr>
            </w:pPr>
            <w:r>
              <w:rPr>
                <w:rFonts w:ascii="Times New Roman"/>
                <w:sz w:val="18"/>
              </w:rPr>
              <w:t>40.44%</w:t>
            </w:r>
          </w:p>
        </w:tc>
        <w:tc>
          <w:tcPr>
            <w:tcW w:w="473" w:type="dxa"/>
            <w:vMerge/>
            <w:tcBorders>
              <w:left w:val="single" w:sz="4" w:space="0" w:color="000008"/>
              <w:right w:val="nil" w:sz="6" w:space="0" w:color="auto"/>
            </w:tcBorders>
          </w:tcPr>
          <w:p>
            <w:pPr/>
          </w:p>
        </w:tc>
      </w:tr>
      <w:tr>
        <w:trPr>
          <w:trHeight w:val="310" w:hRule="exact"/>
        </w:trPr>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21,321,607</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13.28%</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29,500,000</w:t>
            </w:r>
          </w:p>
        </w:tc>
        <w:tc>
          <w:tcPr>
            <w:tcW w:w="360" w:type="dxa"/>
            <w:tcBorders>
              <w:top w:val="single" w:sz="4" w:space="0" w:color="000008"/>
              <w:left w:val="single" w:sz="4" w:space="0" w:color="000008"/>
              <w:bottom w:val="single" w:sz="4" w:space="0" w:color="000008"/>
              <w:right w:val="single" w:sz="4" w:space="0" w:color="000008"/>
            </w:tcBorders>
          </w:tcPr>
          <w:p>
            <w:pPr/>
          </w:p>
        </w:tc>
        <w:tc>
          <w:tcPr>
            <w:tcW w:w="720" w:type="dxa"/>
            <w:tcBorders>
              <w:top w:val="single" w:sz="4" w:space="0" w:color="000008"/>
              <w:left w:val="single" w:sz="4" w:space="0" w:color="000008"/>
              <w:bottom w:val="single" w:sz="4" w:space="0" w:color="000008"/>
              <w:right w:val="single" w:sz="4" w:space="0" w:color="000008"/>
            </w:tcBorders>
          </w:tcPr>
          <w:p>
            <w:pPr/>
          </w:p>
        </w:tc>
        <w:tc>
          <w:tcPr>
            <w:tcW w:w="11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18"/>
              <w:jc w:val="right"/>
              <w:rPr>
                <w:rFonts w:ascii="Times New Roman" w:hAnsi="Times New Roman" w:cs="Times New Roman" w:eastAsia="Times New Roman" w:hint="default"/>
                <w:sz w:val="18"/>
                <w:szCs w:val="18"/>
              </w:rPr>
            </w:pPr>
            <w:r>
              <w:rPr>
                <w:rFonts w:ascii="Times New Roman"/>
                <w:spacing w:val="-1"/>
                <w:sz w:val="18"/>
              </w:rPr>
              <w:t>-8,027,548</w:t>
            </w:r>
          </w:p>
        </w:tc>
        <w:tc>
          <w:tcPr>
            <w:tcW w:w="10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pacing w:val="-1"/>
                <w:sz w:val="18"/>
              </w:rPr>
              <w:t>21,472,452</w:t>
            </w:r>
          </w:p>
        </w:tc>
        <w:tc>
          <w:tcPr>
            <w:tcW w:w="10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42,794,059</w:t>
            </w:r>
          </w:p>
        </w:tc>
        <w:tc>
          <w:tcPr>
            <w:tcW w:w="8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left="240" w:right="0"/>
              <w:jc w:val="left"/>
              <w:rPr>
                <w:rFonts w:ascii="Times New Roman" w:hAnsi="Times New Roman" w:cs="Times New Roman" w:eastAsia="Times New Roman" w:hint="default"/>
                <w:sz w:val="18"/>
                <w:szCs w:val="18"/>
              </w:rPr>
            </w:pPr>
            <w:r>
              <w:rPr>
                <w:rFonts w:ascii="Times New Roman"/>
                <w:sz w:val="18"/>
              </w:rPr>
              <w:t>20.32%</w:t>
            </w:r>
          </w:p>
        </w:tc>
        <w:tc>
          <w:tcPr>
            <w:tcW w:w="473" w:type="dxa"/>
            <w:vMerge/>
            <w:tcBorders>
              <w:left w:val="single" w:sz="4" w:space="0" w:color="000008"/>
              <w:right w:val="nil" w:sz="6" w:space="0" w:color="auto"/>
            </w:tcBorders>
          </w:tcPr>
          <w:p>
            <w:pPr/>
          </w:p>
        </w:tc>
      </w:tr>
      <w:tr>
        <w:trPr>
          <w:trHeight w:val="610" w:hRule="exact"/>
        </w:trPr>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304" w:lineRule="auto" w:before="29"/>
              <w:ind w:left="24" w:right="55" w:firstLine="88"/>
              <w:jc w:val="left"/>
              <w:rPr>
                <w:rFonts w:ascii="宋体" w:hAnsi="宋体" w:cs="宋体" w:eastAsia="宋体" w:hint="default"/>
                <w:sz w:val="18"/>
                <w:szCs w:val="18"/>
              </w:rPr>
            </w:pPr>
            <w:r>
              <w:rPr>
                <w:rFonts w:ascii="宋体" w:hAnsi="宋体" w:cs="宋体" w:eastAsia="宋体" w:hint="default"/>
                <w:sz w:val="18"/>
                <w:szCs w:val="18"/>
              </w:rPr>
              <w:t>其中：境内非国有法人 持股</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21,321,607</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13.28%</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29,500,000</w:t>
            </w:r>
          </w:p>
        </w:tc>
        <w:tc>
          <w:tcPr>
            <w:tcW w:w="360" w:type="dxa"/>
            <w:tcBorders>
              <w:top w:val="single" w:sz="4" w:space="0" w:color="000008"/>
              <w:left w:val="single" w:sz="4" w:space="0" w:color="000008"/>
              <w:bottom w:val="single" w:sz="4" w:space="0" w:color="000008"/>
              <w:right w:val="single" w:sz="4" w:space="0" w:color="000008"/>
            </w:tcBorders>
          </w:tcPr>
          <w:p>
            <w:pPr/>
          </w:p>
        </w:tc>
        <w:tc>
          <w:tcPr>
            <w:tcW w:w="720" w:type="dxa"/>
            <w:tcBorders>
              <w:top w:val="single" w:sz="4" w:space="0" w:color="000008"/>
              <w:left w:val="single" w:sz="4" w:space="0" w:color="000008"/>
              <w:bottom w:val="single" w:sz="4" w:space="0" w:color="000008"/>
              <w:right w:val="single" w:sz="4" w:space="0" w:color="000008"/>
            </w:tcBorders>
          </w:tcPr>
          <w:p>
            <w:pPr/>
          </w:p>
        </w:tc>
        <w:tc>
          <w:tcPr>
            <w:tcW w:w="11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-8,027,548</w:t>
            </w:r>
          </w:p>
        </w:tc>
        <w:tc>
          <w:tcPr>
            <w:tcW w:w="10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21,472,452</w:t>
            </w:r>
          </w:p>
        </w:tc>
        <w:tc>
          <w:tcPr>
            <w:tcW w:w="10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42,794,059</w:t>
            </w:r>
          </w:p>
        </w:tc>
        <w:tc>
          <w:tcPr>
            <w:tcW w:w="8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20.32%</w:t>
            </w:r>
          </w:p>
        </w:tc>
        <w:tc>
          <w:tcPr>
            <w:tcW w:w="473" w:type="dxa"/>
            <w:vMerge/>
            <w:tcBorders>
              <w:left w:val="single" w:sz="4" w:space="0" w:color="000008"/>
              <w:right w:val="nil" w:sz="6" w:space="0" w:color="auto"/>
            </w:tcBorders>
          </w:tcPr>
          <w:p>
            <w:pPr/>
          </w:p>
        </w:tc>
      </w:tr>
      <w:tr>
        <w:trPr>
          <w:trHeight w:val="310" w:hRule="exact"/>
        </w:trPr>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right="235"/>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80" w:type="dxa"/>
            <w:tcBorders>
              <w:top w:val="single" w:sz="4" w:space="0" w:color="000008"/>
              <w:left w:val="single" w:sz="4" w:space="0" w:color="000008"/>
              <w:bottom w:val="single" w:sz="4" w:space="0" w:color="000008"/>
              <w:right w:val="single" w:sz="4" w:space="0" w:color="000008"/>
            </w:tcBorders>
          </w:tcPr>
          <w:p>
            <w:pPr/>
          </w:p>
        </w:tc>
        <w:tc>
          <w:tcPr>
            <w:tcW w:w="72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720" w:type="dxa"/>
            <w:tcBorders>
              <w:top w:val="single" w:sz="4" w:space="0" w:color="000008"/>
              <w:left w:val="single" w:sz="4" w:space="0" w:color="000008"/>
              <w:bottom w:val="single" w:sz="4" w:space="0" w:color="000008"/>
              <w:right w:val="single" w:sz="4" w:space="0" w:color="000008"/>
            </w:tcBorders>
          </w:tcPr>
          <w:p>
            <w:pPr/>
          </w:p>
        </w:tc>
        <w:tc>
          <w:tcPr>
            <w:tcW w:w="1154" w:type="dxa"/>
            <w:tcBorders>
              <w:top w:val="single" w:sz="4" w:space="0" w:color="000008"/>
              <w:left w:val="single" w:sz="4" w:space="0" w:color="000008"/>
              <w:bottom w:val="single" w:sz="4" w:space="0" w:color="000008"/>
              <w:right w:val="single" w:sz="4" w:space="0" w:color="000008"/>
            </w:tcBorders>
          </w:tcPr>
          <w:p>
            <w:pPr/>
          </w:p>
        </w:tc>
        <w:tc>
          <w:tcPr>
            <w:tcW w:w="1018" w:type="dxa"/>
            <w:tcBorders>
              <w:top w:val="single" w:sz="4" w:space="0" w:color="000008"/>
              <w:left w:val="single" w:sz="4" w:space="0" w:color="000008"/>
              <w:bottom w:val="single" w:sz="4" w:space="0" w:color="000008"/>
              <w:right w:val="single" w:sz="4" w:space="0" w:color="000008"/>
            </w:tcBorders>
          </w:tcPr>
          <w:p>
            <w:pPr/>
          </w:p>
        </w:tc>
        <w:tc>
          <w:tcPr>
            <w:tcW w:w="1046" w:type="dxa"/>
            <w:tcBorders>
              <w:top w:val="single" w:sz="4" w:space="0" w:color="000008"/>
              <w:left w:val="single" w:sz="4" w:space="0" w:color="000008"/>
              <w:bottom w:val="single" w:sz="4" w:space="0" w:color="000008"/>
              <w:right w:val="single" w:sz="4" w:space="0" w:color="000008"/>
            </w:tcBorders>
          </w:tcPr>
          <w:p>
            <w:pPr/>
          </w:p>
        </w:tc>
        <w:tc>
          <w:tcPr>
            <w:tcW w:w="828" w:type="dxa"/>
            <w:tcBorders>
              <w:top w:val="single" w:sz="4" w:space="0" w:color="000008"/>
              <w:left w:val="single" w:sz="4" w:space="0" w:color="000008"/>
              <w:bottom w:val="single" w:sz="4" w:space="0" w:color="000008"/>
              <w:right w:val="single" w:sz="4" w:space="0" w:color="000008"/>
            </w:tcBorders>
          </w:tcPr>
          <w:p>
            <w:pPr/>
          </w:p>
        </w:tc>
        <w:tc>
          <w:tcPr>
            <w:tcW w:w="473" w:type="dxa"/>
            <w:vMerge/>
            <w:tcBorders>
              <w:left w:val="single" w:sz="4" w:space="0" w:color="000008"/>
              <w:right w:val="nil" w:sz="6" w:space="0" w:color="auto"/>
            </w:tcBorders>
          </w:tcPr>
          <w:p>
            <w:pPr/>
          </w:p>
        </w:tc>
      </w:tr>
      <w:tr>
        <w:trPr>
          <w:trHeight w:val="310" w:hRule="exact"/>
        </w:trPr>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80" w:type="dxa"/>
            <w:tcBorders>
              <w:top w:val="single" w:sz="4" w:space="0" w:color="000008"/>
              <w:left w:val="single" w:sz="4" w:space="0" w:color="000008"/>
              <w:bottom w:val="single" w:sz="4" w:space="0" w:color="000008"/>
              <w:right w:val="single" w:sz="4" w:space="0" w:color="000008"/>
            </w:tcBorders>
          </w:tcPr>
          <w:p>
            <w:pPr/>
          </w:p>
        </w:tc>
        <w:tc>
          <w:tcPr>
            <w:tcW w:w="72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720" w:type="dxa"/>
            <w:tcBorders>
              <w:top w:val="single" w:sz="4" w:space="0" w:color="000008"/>
              <w:left w:val="single" w:sz="4" w:space="0" w:color="000008"/>
              <w:bottom w:val="single" w:sz="4" w:space="0" w:color="000008"/>
              <w:right w:val="single" w:sz="4" w:space="0" w:color="000008"/>
            </w:tcBorders>
          </w:tcPr>
          <w:p>
            <w:pPr/>
          </w:p>
        </w:tc>
        <w:tc>
          <w:tcPr>
            <w:tcW w:w="1154" w:type="dxa"/>
            <w:tcBorders>
              <w:top w:val="single" w:sz="4" w:space="0" w:color="000008"/>
              <w:left w:val="single" w:sz="4" w:space="0" w:color="000008"/>
              <w:bottom w:val="single" w:sz="4" w:space="0" w:color="000008"/>
              <w:right w:val="single" w:sz="4" w:space="0" w:color="000008"/>
            </w:tcBorders>
          </w:tcPr>
          <w:p>
            <w:pPr/>
          </w:p>
        </w:tc>
        <w:tc>
          <w:tcPr>
            <w:tcW w:w="1018" w:type="dxa"/>
            <w:tcBorders>
              <w:top w:val="single" w:sz="4" w:space="0" w:color="000008"/>
              <w:left w:val="single" w:sz="4" w:space="0" w:color="000008"/>
              <w:bottom w:val="single" w:sz="4" w:space="0" w:color="000008"/>
              <w:right w:val="single" w:sz="4" w:space="0" w:color="000008"/>
            </w:tcBorders>
          </w:tcPr>
          <w:p>
            <w:pPr/>
          </w:p>
        </w:tc>
        <w:tc>
          <w:tcPr>
            <w:tcW w:w="1046" w:type="dxa"/>
            <w:tcBorders>
              <w:top w:val="single" w:sz="4" w:space="0" w:color="000008"/>
              <w:left w:val="single" w:sz="4" w:space="0" w:color="000008"/>
              <w:bottom w:val="single" w:sz="4" w:space="0" w:color="000008"/>
              <w:right w:val="single" w:sz="4" w:space="0" w:color="000008"/>
            </w:tcBorders>
          </w:tcPr>
          <w:p>
            <w:pPr/>
          </w:p>
        </w:tc>
        <w:tc>
          <w:tcPr>
            <w:tcW w:w="828" w:type="dxa"/>
            <w:tcBorders>
              <w:top w:val="single" w:sz="4" w:space="0" w:color="000008"/>
              <w:left w:val="single" w:sz="4" w:space="0" w:color="000008"/>
              <w:bottom w:val="single" w:sz="4" w:space="0" w:color="000008"/>
              <w:right w:val="single" w:sz="4" w:space="0" w:color="000008"/>
            </w:tcBorders>
          </w:tcPr>
          <w:p>
            <w:pPr/>
          </w:p>
        </w:tc>
        <w:tc>
          <w:tcPr>
            <w:tcW w:w="473" w:type="dxa"/>
            <w:vMerge/>
            <w:tcBorders>
              <w:left w:val="single" w:sz="4" w:space="0" w:color="000008"/>
              <w:right w:val="nil" w:sz="6" w:space="0" w:color="auto"/>
            </w:tcBorders>
          </w:tcPr>
          <w:p>
            <w:pPr/>
          </w:p>
        </w:tc>
      </w:tr>
      <w:tr>
        <w:trPr>
          <w:trHeight w:val="312" w:hRule="exact"/>
        </w:trPr>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right="235"/>
              <w:jc w:val="righ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80" w:type="dxa"/>
            <w:tcBorders>
              <w:top w:val="single" w:sz="4" w:space="0" w:color="000008"/>
              <w:left w:val="single" w:sz="4" w:space="0" w:color="000008"/>
              <w:bottom w:val="single" w:sz="4" w:space="0" w:color="000008"/>
              <w:right w:val="single" w:sz="4" w:space="0" w:color="000008"/>
            </w:tcBorders>
          </w:tcPr>
          <w:p>
            <w:pPr/>
          </w:p>
        </w:tc>
        <w:tc>
          <w:tcPr>
            <w:tcW w:w="72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720" w:type="dxa"/>
            <w:tcBorders>
              <w:top w:val="single" w:sz="4" w:space="0" w:color="000008"/>
              <w:left w:val="single" w:sz="4" w:space="0" w:color="000008"/>
              <w:bottom w:val="single" w:sz="4" w:space="0" w:color="000008"/>
              <w:right w:val="single" w:sz="4" w:space="0" w:color="000008"/>
            </w:tcBorders>
          </w:tcPr>
          <w:p>
            <w:pPr/>
          </w:p>
        </w:tc>
        <w:tc>
          <w:tcPr>
            <w:tcW w:w="1154" w:type="dxa"/>
            <w:tcBorders>
              <w:top w:val="single" w:sz="4" w:space="0" w:color="000008"/>
              <w:left w:val="single" w:sz="4" w:space="0" w:color="000008"/>
              <w:bottom w:val="single" w:sz="4" w:space="0" w:color="000008"/>
              <w:right w:val="single" w:sz="4" w:space="0" w:color="000008"/>
            </w:tcBorders>
          </w:tcPr>
          <w:p>
            <w:pPr/>
          </w:p>
        </w:tc>
        <w:tc>
          <w:tcPr>
            <w:tcW w:w="1018" w:type="dxa"/>
            <w:tcBorders>
              <w:top w:val="single" w:sz="4" w:space="0" w:color="000008"/>
              <w:left w:val="single" w:sz="4" w:space="0" w:color="000008"/>
              <w:bottom w:val="single" w:sz="4" w:space="0" w:color="000008"/>
              <w:right w:val="single" w:sz="4" w:space="0" w:color="000008"/>
            </w:tcBorders>
          </w:tcPr>
          <w:p>
            <w:pPr/>
          </w:p>
        </w:tc>
        <w:tc>
          <w:tcPr>
            <w:tcW w:w="1046" w:type="dxa"/>
            <w:tcBorders>
              <w:top w:val="single" w:sz="4" w:space="0" w:color="000008"/>
              <w:left w:val="single" w:sz="4" w:space="0" w:color="000008"/>
              <w:bottom w:val="single" w:sz="4" w:space="0" w:color="000008"/>
              <w:right w:val="single" w:sz="4" w:space="0" w:color="000008"/>
            </w:tcBorders>
          </w:tcPr>
          <w:p>
            <w:pPr/>
          </w:p>
        </w:tc>
        <w:tc>
          <w:tcPr>
            <w:tcW w:w="828" w:type="dxa"/>
            <w:tcBorders>
              <w:top w:val="single" w:sz="4" w:space="0" w:color="000008"/>
              <w:left w:val="single" w:sz="4" w:space="0" w:color="000008"/>
              <w:bottom w:val="single" w:sz="4" w:space="0" w:color="000008"/>
              <w:right w:val="single" w:sz="4" w:space="0" w:color="000008"/>
            </w:tcBorders>
          </w:tcPr>
          <w:p>
            <w:pPr/>
          </w:p>
        </w:tc>
        <w:tc>
          <w:tcPr>
            <w:tcW w:w="473" w:type="dxa"/>
            <w:vMerge/>
            <w:tcBorders>
              <w:left w:val="single" w:sz="4" w:space="0" w:color="000008"/>
              <w:right w:val="nil" w:sz="6" w:space="0" w:color="auto"/>
            </w:tcBorders>
          </w:tcPr>
          <w:p>
            <w:pPr/>
          </w:p>
        </w:tc>
      </w:tr>
      <w:tr>
        <w:trPr>
          <w:trHeight w:val="310" w:hRule="exact"/>
        </w:trPr>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235"/>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80" w:type="dxa"/>
            <w:tcBorders>
              <w:top w:val="single" w:sz="4" w:space="0" w:color="000008"/>
              <w:left w:val="single" w:sz="4" w:space="0" w:color="000008"/>
              <w:bottom w:val="single" w:sz="4" w:space="0" w:color="000008"/>
              <w:right w:val="single" w:sz="4" w:space="0" w:color="000008"/>
            </w:tcBorders>
          </w:tcPr>
          <w:p>
            <w:pPr/>
          </w:p>
        </w:tc>
        <w:tc>
          <w:tcPr>
            <w:tcW w:w="72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720" w:type="dxa"/>
            <w:tcBorders>
              <w:top w:val="single" w:sz="4" w:space="0" w:color="000008"/>
              <w:left w:val="single" w:sz="4" w:space="0" w:color="000008"/>
              <w:bottom w:val="single" w:sz="4" w:space="0" w:color="000008"/>
              <w:right w:val="single" w:sz="4" w:space="0" w:color="000008"/>
            </w:tcBorders>
          </w:tcPr>
          <w:p>
            <w:pPr/>
          </w:p>
        </w:tc>
        <w:tc>
          <w:tcPr>
            <w:tcW w:w="1154" w:type="dxa"/>
            <w:tcBorders>
              <w:top w:val="single" w:sz="4" w:space="0" w:color="000008"/>
              <w:left w:val="single" w:sz="4" w:space="0" w:color="000008"/>
              <w:bottom w:val="single" w:sz="4" w:space="0" w:color="000008"/>
              <w:right w:val="single" w:sz="4" w:space="0" w:color="000008"/>
            </w:tcBorders>
          </w:tcPr>
          <w:p>
            <w:pPr/>
          </w:p>
        </w:tc>
        <w:tc>
          <w:tcPr>
            <w:tcW w:w="1018" w:type="dxa"/>
            <w:tcBorders>
              <w:top w:val="single" w:sz="4" w:space="0" w:color="000008"/>
              <w:left w:val="single" w:sz="4" w:space="0" w:color="000008"/>
              <w:bottom w:val="single" w:sz="4" w:space="0" w:color="000008"/>
              <w:right w:val="single" w:sz="4" w:space="0" w:color="000008"/>
            </w:tcBorders>
          </w:tcPr>
          <w:p>
            <w:pPr/>
          </w:p>
        </w:tc>
        <w:tc>
          <w:tcPr>
            <w:tcW w:w="1046" w:type="dxa"/>
            <w:tcBorders>
              <w:top w:val="single" w:sz="4" w:space="0" w:color="000008"/>
              <w:left w:val="single" w:sz="4" w:space="0" w:color="000008"/>
              <w:bottom w:val="single" w:sz="4" w:space="0" w:color="000008"/>
              <w:right w:val="single" w:sz="4" w:space="0" w:color="000008"/>
            </w:tcBorders>
          </w:tcPr>
          <w:p>
            <w:pPr/>
          </w:p>
        </w:tc>
        <w:tc>
          <w:tcPr>
            <w:tcW w:w="828" w:type="dxa"/>
            <w:tcBorders>
              <w:top w:val="single" w:sz="4" w:space="0" w:color="000008"/>
              <w:left w:val="single" w:sz="4" w:space="0" w:color="000008"/>
              <w:bottom w:val="single" w:sz="4" w:space="0" w:color="000008"/>
              <w:right w:val="single" w:sz="4" w:space="0" w:color="000008"/>
            </w:tcBorders>
          </w:tcPr>
          <w:p>
            <w:pPr/>
          </w:p>
        </w:tc>
        <w:tc>
          <w:tcPr>
            <w:tcW w:w="473" w:type="dxa"/>
            <w:vMerge/>
            <w:tcBorders>
              <w:left w:val="single" w:sz="4" w:space="0" w:color="000008"/>
              <w:right w:val="nil" w:sz="6" w:space="0" w:color="auto"/>
            </w:tcBorders>
          </w:tcPr>
          <w:p>
            <w:pPr/>
          </w:p>
        </w:tc>
      </w:tr>
      <w:tr>
        <w:trPr>
          <w:trHeight w:val="310" w:hRule="exact"/>
        </w:trPr>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18"/>
              <w:jc w:val="right"/>
              <w:rPr>
                <w:rFonts w:ascii="Times New Roman" w:hAnsi="Times New Roman" w:cs="Times New Roman" w:eastAsia="Times New Roman" w:hint="default"/>
                <w:sz w:val="18"/>
                <w:szCs w:val="18"/>
              </w:rPr>
            </w:pPr>
            <w:r>
              <w:rPr>
                <w:rFonts w:ascii="Times New Roman"/>
                <w:sz w:val="18"/>
              </w:rPr>
              <w:t>1,658</w:t>
            </w:r>
          </w:p>
        </w:tc>
        <w:tc>
          <w:tcPr>
            <w:tcW w:w="72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720" w:type="dxa"/>
            <w:tcBorders>
              <w:top w:val="single" w:sz="4" w:space="0" w:color="000008"/>
              <w:left w:val="single" w:sz="4" w:space="0" w:color="000008"/>
              <w:bottom w:val="single" w:sz="4" w:space="0" w:color="000008"/>
              <w:right w:val="single" w:sz="4" w:space="0" w:color="000008"/>
            </w:tcBorders>
          </w:tcPr>
          <w:p>
            <w:pPr/>
          </w:p>
        </w:tc>
        <w:tc>
          <w:tcPr>
            <w:tcW w:w="11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18"/>
              <w:jc w:val="right"/>
              <w:rPr>
                <w:rFonts w:ascii="Times New Roman" w:hAnsi="Times New Roman" w:cs="Times New Roman" w:eastAsia="Times New Roman" w:hint="default"/>
                <w:sz w:val="18"/>
                <w:szCs w:val="18"/>
              </w:rPr>
            </w:pPr>
            <w:r>
              <w:rPr>
                <w:rFonts w:ascii="Times New Roman"/>
                <w:spacing w:val="-1"/>
                <w:sz w:val="18"/>
              </w:rPr>
              <w:t>-750</w:t>
            </w:r>
          </w:p>
        </w:tc>
        <w:tc>
          <w:tcPr>
            <w:tcW w:w="10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pacing w:val="-1"/>
                <w:sz w:val="18"/>
              </w:rPr>
              <w:t>-750</w:t>
            </w:r>
          </w:p>
        </w:tc>
        <w:tc>
          <w:tcPr>
            <w:tcW w:w="10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908</w:t>
            </w:r>
          </w:p>
        </w:tc>
        <w:tc>
          <w:tcPr>
            <w:tcW w:w="828" w:type="dxa"/>
            <w:tcBorders>
              <w:top w:val="single" w:sz="4" w:space="0" w:color="000008"/>
              <w:left w:val="single" w:sz="4" w:space="0" w:color="000008"/>
              <w:bottom w:val="single" w:sz="4" w:space="0" w:color="000008"/>
              <w:right w:val="single" w:sz="4" w:space="0" w:color="000008"/>
            </w:tcBorders>
          </w:tcPr>
          <w:p>
            <w:pPr/>
          </w:p>
        </w:tc>
        <w:tc>
          <w:tcPr>
            <w:tcW w:w="473" w:type="dxa"/>
            <w:vMerge/>
            <w:tcBorders>
              <w:left w:val="single" w:sz="4" w:space="0" w:color="000008"/>
              <w:right w:val="nil" w:sz="6" w:space="0" w:color="auto"/>
            </w:tcBorders>
          </w:tcPr>
          <w:p>
            <w:pPr/>
          </w:p>
        </w:tc>
      </w:tr>
      <w:tr>
        <w:trPr>
          <w:trHeight w:val="310" w:hRule="exact"/>
        </w:trPr>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74,576,322</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46.45%</w:t>
            </w:r>
          </w:p>
        </w:tc>
        <w:tc>
          <w:tcPr>
            <w:tcW w:w="108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720" w:type="dxa"/>
            <w:tcBorders>
              <w:top w:val="single" w:sz="4" w:space="0" w:color="000008"/>
              <w:left w:val="single" w:sz="4" w:space="0" w:color="000008"/>
              <w:bottom w:val="single" w:sz="4" w:space="0" w:color="000008"/>
              <w:right w:val="single" w:sz="4" w:space="0" w:color="000008"/>
            </w:tcBorders>
          </w:tcPr>
          <w:p>
            <w:pPr/>
          </w:p>
        </w:tc>
        <w:tc>
          <w:tcPr>
            <w:tcW w:w="11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18"/>
              <w:jc w:val="right"/>
              <w:rPr>
                <w:rFonts w:ascii="Times New Roman" w:hAnsi="Times New Roman" w:cs="Times New Roman" w:eastAsia="Times New Roman" w:hint="default"/>
                <w:sz w:val="18"/>
                <w:szCs w:val="18"/>
              </w:rPr>
            </w:pPr>
            <w:r>
              <w:rPr>
                <w:rFonts w:ascii="Times New Roman"/>
                <w:spacing w:val="-1"/>
                <w:sz w:val="18"/>
              </w:rPr>
              <w:t>8,028,298</w:t>
            </w:r>
          </w:p>
        </w:tc>
        <w:tc>
          <w:tcPr>
            <w:tcW w:w="10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8,028,298</w:t>
            </w:r>
          </w:p>
        </w:tc>
        <w:tc>
          <w:tcPr>
            <w:tcW w:w="10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82,604,620</w:t>
            </w:r>
          </w:p>
        </w:tc>
        <w:tc>
          <w:tcPr>
            <w:tcW w:w="8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left="240" w:right="0"/>
              <w:jc w:val="left"/>
              <w:rPr>
                <w:rFonts w:ascii="Times New Roman" w:hAnsi="Times New Roman" w:cs="Times New Roman" w:eastAsia="Times New Roman" w:hint="default"/>
                <w:sz w:val="18"/>
                <w:szCs w:val="18"/>
              </w:rPr>
            </w:pPr>
            <w:r>
              <w:rPr>
                <w:rFonts w:ascii="Times New Roman"/>
                <w:sz w:val="18"/>
              </w:rPr>
              <w:t>39.23%</w:t>
            </w:r>
          </w:p>
        </w:tc>
        <w:tc>
          <w:tcPr>
            <w:tcW w:w="473" w:type="dxa"/>
            <w:vMerge/>
            <w:tcBorders>
              <w:left w:val="single" w:sz="4" w:space="0" w:color="000008"/>
              <w:right w:val="nil" w:sz="6" w:space="0" w:color="auto"/>
            </w:tcBorders>
          </w:tcPr>
          <w:p>
            <w:pPr/>
          </w:p>
        </w:tc>
      </w:tr>
      <w:tr>
        <w:trPr>
          <w:trHeight w:val="310" w:hRule="exact"/>
        </w:trPr>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74,576,322</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46.45%</w:t>
            </w:r>
          </w:p>
        </w:tc>
        <w:tc>
          <w:tcPr>
            <w:tcW w:w="108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720" w:type="dxa"/>
            <w:tcBorders>
              <w:top w:val="single" w:sz="4" w:space="0" w:color="000008"/>
              <w:left w:val="single" w:sz="4" w:space="0" w:color="000008"/>
              <w:bottom w:val="single" w:sz="4" w:space="0" w:color="000008"/>
              <w:right w:val="single" w:sz="4" w:space="0" w:color="000008"/>
            </w:tcBorders>
          </w:tcPr>
          <w:p>
            <w:pPr/>
          </w:p>
        </w:tc>
        <w:tc>
          <w:tcPr>
            <w:tcW w:w="11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18"/>
              <w:jc w:val="right"/>
              <w:rPr>
                <w:rFonts w:ascii="Times New Roman" w:hAnsi="Times New Roman" w:cs="Times New Roman" w:eastAsia="Times New Roman" w:hint="default"/>
                <w:sz w:val="18"/>
                <w:szCs w:val="18"/>
              </w:rPr>
            </w:pPr>
            <w:r>
              <w:rPr>
                <w:rFonts w:ascii="Times New Roman"/>
                <w:spacing w:val="-1"/>
                <w:sz w:val="18"/>
              </w:rPr>
              <w:t>8,028,298</w:t>
            </w:r>
          </w:p>
        </w:tc>
        <w:tc>
          <w:tcPr>
            <w:tcW w:w="10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8,028,298</w:t>
            </w:r>
          </w:p>
        </w:tc>
        <w:tc>
          <w:tcPr>
            <w:tcW w:w="10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82,604,620</w:t>
            </w:r>
          </w:p>
        </w:tc>
        <w:tc>
          <w:tcPr>
            <w:tcW w:w="8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240" w:right="0"/>
              <w:jc w:val="left"/>
              <w:rPr>
                <w:rFonts w:ascii="Times New Roman" w:hAnsi="Times New Roman" w:cs="Times New Roman" w:eastAsia="Times New Roman" w:hint="default"/>
                <w:sz w:val="18"/>
                <w:szCs w:val="18"/>
              </w:rPr>
            </w:pPr>
            <w:r>
              <w:rPr>
                <w:rFonts w:ascii="Times New Roman"/>
                <w:sz w:val="18"/>
              </w:rPr>
              <w:t>39.23%</w:t>
            </w:r>
          </w:p>
        </w:tc>
        <w:tc>
          <w:tcPr>
            <w:tcW w:w="473" w:type="dxa"/>
            <w:vMerge/>
            <w:tcBorders>
              <w:left w:val="single" w:sz="4" w:space="0" w:color="000008"/>
              <w:right w:val="nil" w:sz="6" w:space="0" w:color="auto"/>
            </w:tcBorders>
          </w:tcPr>
          <w:p>
            <w:pPr/>
          </w:p>
        </w:tc>
      </w:tr>
      <w:tr>
        <w:trPr>
          <w:trHeight w:val="310" w:hRule="exact"/>
        </w:trPr>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80" w:type="dxa"/>
            <w:tcBorders>
              <w:top w:val="single" w:sz="4" w:space="0" w:color="000008"/>
              <w:left w:val="single" w:sz="4" w:space="0" w:color="000008"/>
              <w:bottom w:val="single" w:sz="4" w:space="0" w:color="000008"/>
              <w:right w:val="single" w:sz="4" w:space="0" w:color="000008"/>
            </w:tcBorders>
          </w:tcPr>
          <w:p>
            <w:pPr/>
          </w:p>
        </w:tc>
        <w:tc>
          <w:tcPr>
            <w:tcW w:w="72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720" w:type="dxa"/>
            <w:tcBorders>
              <w:top w:val="single" w:sz="4" w:space="0" w:color="000008"/>
              <w:left w:val="single" w:sz="4" w:space="0" w:color="000008"/>
              <w:bottom w:val="single" w:sz="4" w:space="0" w:color="000008"/>
              <w:right w:val="single" w:sz="4" w:space="0" w:color="000008"/>
            </w:tcBorders>
          </w:tcPr>
          <w:p>
            <w:pPr/>
          </w:p>
        </w:tc>
        <w:tc>
          <w:tcPr>
            <w:tcW w:w="1154" w:type="dxa"/>
            <w:tcBorders>
              <w:top w:val="single" w:sz="4" w:space="0" w:color="000008"/>
              <w:left w:val="single" w:sz="4" w:space="0" w:color="000008"/>
              <w:bottom w:val="single" w:sz="4" w:space="0" w:color="000008"/>
              <w:right w:val="single" w:sz="4" w:space="0" w:color="000008"/>
            </w:tcBorders>
          </w:tcPr>
          <w:p>
            <w:pPr/>
          </w:p>
        </w:tc>
        <w:tc>
          <w:tcPr>
            <w:tcW w:w="1018" w:type="dxa"/>
            <w:tcBorders>
              <w:top w:val="single" w:sz="4" w:space="0" w:color="000008"/>
              <w:left w:val="single" w:sz="4" w:space="0" w:color="000008"/>
              <w:bottom w:val="single" w:sz="4" w:space="0" w:color="000008"/>
              <w:right w:val="single" w:sz="4" w:space="0" w:color="000008"/>
            </w:tcBorders>
          </w:tcPr>
          <w:p>
            <w:pPr/>
          </w:p>
        </w:tc>
        <w:tc>
          <w:tcPr>
            <w:tcW w:w="1046" w:type="dxa"/>
            <w:tcBorders>
              <w:top w:val="single" w:sz="4" w:space="0" w:color="000008"/>
              <w:left w:val="single" w:sz="4" w:space="0" w:color="000008"/>
              <w:bottom w:val="single" w:sz="4" w:space="0" w:color="000008"/>
              <w:right w:val="single" w:sz="4" w:space="0" w:color="000008"/>
            </w:tcBorders>
          </w:tcPr>
          <w:p>
            <w:pPr/>
          </w:p>
        </w:tc>
        <w:tc>
          <w:tcPr>
            <w:tcW w:w="828" w:type="dxa"/>
            <w:tcBorders>
              <w:top w:val="single" w:sz="4" w:space="0" w:color="000008"/>
              <w:left w:val="single" w:sz="4" w:space="0" w:color="000008"/>
              <w:bottom w:val="single" w:sz="4" w:space="0" w:color="000008"/>
              <w:right w:val="single" w:sz="4" w:space="0" w:color="000008"/>
            </w:tcBorders>
          </w:tcPr>
          <w:p>
            <w:pPr/>
          </w:p>
        </w:tc>
        <w:tc>
          <w:tcPr>
            <w:tcW w:w="473" w:type="dxa"/>
            <w:vMerge/>
            <w:tcBorders>
              <w:left w:val="single" w:sz="4" w:space="0" w:color="000008"/>
              <w:right w:val="nil" w:sz="6" w:space="0" w:color="auto"/>
            </w:tcBorders>
          </w:tcPr>
          <w:p>
            <w:pPr/>
          </w:p>
        </w:tc>
      </w:tr>
      <w:tr>
        <w:trPr>
          <w:trHeight w:val="312" w:hRule="exact"/>
        </w:trPr>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80" w:type="dxa"/>
            <w:tcBorders>
              <w:top w:val="single" w:sz="4" w:space="0" w:color="000008"/>
              <w:left w:val="single" w:sz="4" w:space="0" w:color="000008"/>
              <w:bottom w:val="single" w:sz="4" w:space="0" w:color="000008"/>
              <w:right w:val="single" w:sz="4" w:space="0" w:color="000008"/>
            </w:tcBorders>
          </w:tcPr>
          <w:p>
            <w:pPr/>
          </w:p>
        </w:tc>
        <w:tc>
          <w:tcPr>
            <w:tcW w:w="72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720" w:type="dxa"/>
            <w:tcBorders>
              <w:top w:val="single" w:sz="4" w:space="0" w:color="000008"/>
              <w:left w:val="single" w:sz="4" w:space="0" w:color="000008"/>
              <w:bottom w:val="single" w:sz="4" w:space="0" w:color="000008"/>
              <w:right w:val="single" w:sz="4" w:space="0" w:color="000008"/>
            </w:tcBorders>
          </w:tcPr>
          <w:p>
            <w:pPr/>
          </w:p>
        </w:tc>
        <w:tc>
          <w:tcPr>
            <w:tcW w:w="1154" w:type="dxa"/>
            <w:tcBorders>
              <w:top w:val="single" w:sz="4" w:space="0" w:color="000008"/>
              <w:left w:val="single" w:sz="4" w:space="0" w:color="000008"/>
              <w:bottom w:val="single" w:sz="4" w:space="0" w:color="000008"/>
              <w:right w:val="single" w:sz="4" w:space="0" w:color="000008"/>
            </w:tcBorders>
          </w:tcPr>
          <w:p>
            <w:pPr/>
          </w:p>
        </w:tc>
        <w:tc>
          <w:tcPr>
            <w:tcW w:w="1018" w:type="dxa"/>
            <w:tcBorders>
              <w:top w:val="single" w:sz="4" w:space="0" w:color="000008"/>
              <w:left w:val="single" w:sz="4" w:space="0" w:color="000008"/>
              <w:bottom w:val="single" w:sz="4" w:space="0" w:color="000008"/>
              <w:right w:val="single" w:sz="4" w:space="0" w:color="000008"/>
            </w:tcBorders>
          </w:tcPr>
          <w:p>
            <w:pPr/>
          </w:p>
        </w:tc>
        <w:tc>
          <w:tcPr>
            <w:tcW w:w="1046" w:type="dxa"/>
            <w:tcBorders>
              <w:top w:val="single" w:sz="4" w:space="0" w:color="000008"/>
              <w:left w:val="single" w:sz="4" w:space="0" w:color="000008"/>
              <w:bottom w:val="single" w:sz="4" w:space="0" w:color="000008"/>
              <w:right w:val="single" w:sz="4" w:space="0" w:color="000008"/>
            </w:tcBorders>
          </w:tcPr>
          <w:p>
            <w:pPr/>
          </w:p>
        </w:tc>
        <w:tc>
          <w:tcPr>
            <w:tcW w:w="828" w:type="dxa"/>
            <w:tcBorders>
              <w:top w:val="single" w:sz="4" w:space="0" w:color="000008"/>
              <w:left w:val="single" w:sz="4" w:space="0" w:color="000008"/>
              <w:bottom w:val="single" w:sz="4" w:space="0" w:color="000008"/>
              <w:right w:val="single" w:sz="4" w:space="0" w:color="000008"/>
            </w:tcBorders>
          </w:tcPr>
          <w:p>
            <w:pPr/>
          </w:p>
        </w:tc>
        <w:tc>
          <w:tcPr>
            <w:tcW w:w="473" w:type="dxa"/>
            <w:vMerge/>
            <w:tcBorders>
              <w:left w:val="single" w:sz="4" w:space="0" w:color="000008"/>
              <w:right w:val="nil" w:sz="6" w:space="0" w:color="auto"/>
            </w:tcBorders>
          </w:tcPr>
          <w:p>
            <w:pPr/>
          </w:p>
        </w:tc>
      </w:tr>
      <w:tr>
        <w:trPr>
          <w:trHeight w:val="310" w:hRule="exact"/>
        </w:trPr>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80" w:type="dxa"/>
            <w:tcBorders>
              <w:top w:val="single" w:sz="4" w:space="0" w:color="000008"/>
              <w:left w:val="single" w:sz="4" w:space="0" w:color="000008"/>
              <w:bottom w:val="single" w:sz="4" w:space="0" w:color="000008"/>
              <w:right w:val="single" w:sz="4" w:space="0" w:color="000008"/>
            </w:tcBorders>
          </w:tcPr>
          <w:p>
            <w:pPr/>
          </w:p>
        </w:tc>
        <w:tc>
          <w:tcPr>
            <w:tcW w:w="72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720" w:type="dxa"/>
            <w:tcBorders>
              <w:top w:val="single" w:sz="4" w:space="0" w:color="000008"/>
              <w:left w:val="single" w:sz="4" w:space="0" w:color="000008"/>
              <w:bottom w:val="single" w:sz="4" w:space="0" w:color="000008"/>
              <w:right w:val="single" w:sz="4" w:space="0" w:color="000008"/>
            </w:tcBorders>
          </w:tcPr>
          <w:p>
            <w:pPr/>
          </w:p>
        </w:tc>
        <w:tc>
          <w:tcPr>
            <w:tcW w:w="1154" w:type="dxa"/>
            <w:tcBorders>
              <w:top w:val="single" w:sz="4" w:space="0" w:color="000008"/>
              <w:left w:val="single" w:sz="4" w:space="0" w:color="000008"/>
              <w:bottom w:val="single" w:sz="4" w:space="0" w:color="000008"/>
              <w:right w:val="single" w:sz="4" w:space="0" w:color="000008"/>
            </w:tcBorders>
          </w:tcPr>
          <w:p>
            <w:pPr/>
          </w:p>
        </w:tc>
        <w:tc>
          <w:tcPr>
            <w:tcW w:w="1018" w:type="dxa"/>
            <w:tcBorders>
              <w:top w:val="single" w:sz="4" w:space="0" w:color="000008"/>
              <w:left w:val="single" w:sz="4" w:space="0" w:color="000008"/>
              <w:bottom w:val="single" w:sz="4" w:space="0" w:color="000008"/>
              <w:right w:val="single" w:sz="4" w:space="0" w:color="000008"/>
            </w:tcBorders>
          </w:tcPr>
          <w:p>
            <w:pPr/>
          </w:p>
        </w:tc>
        <w:tc>
          <w:tcPr>
            <w:tcW w:w="1046" w:type="dxa"/>
            <w:tcBorders>
              <w:top w:val="single" w:sz="4" w:space="0" w:color="000008"/>
              <w:left w:val="single" w:sz="4" w:space="0" w:color="000008"/>
              <w:bottom w:val="single" w:sz="4" w:space="0" w:color="000008"/>
              <w:right w:val="single" w:sz="4" w:space="0" w:color="000008"/>
            </w:tcBorders>
          </w:tcPr>
          <w:p>
            <w:pPr/>
          </w:p>
        </w:tc>
        <w:tc>
          <w:tcPr>
            <w:tcW w:w="828" w:type="dxa"/>
            <w:tcBorders>
              <w:top w:val="single" w:sz="4" w:space="0" w:color="000008"/>
              <w:left w:val="single" w:sz="4" w:space="0" w:color="000008"/>
              <w:bottom w:val="single" w:sz="4" w:space="0" w:color="000008"/>
              <w:right w:val="single" w:sz="4" w:space="0" w:color="000008"/>
            </w:tcBorders>
          </w:tcPr>
          <w:p>
            <w:pPr/>
          </w:p>
        </w:tc>
        <w:tc>
          <w:tcPr>
            <w:tcW w:w="473" w:type="dxa"/>
            <w:vMerge/>
            <w:tcBorders>
              <w:left w:val="single" w:sz="4" w:space="0" w:color="000008"/>
              <w:right w:val="nil" w:sz="6" w:space="0" w:color="auto"/>
            </w:tcBorders>
          </w:tcPr>
          <w:p>
            <w:pPr/>
          </w:p>
        </w:tc>
      </w:tr>
      <w:tr>
        <w:trPr>
          <w:trHeight w:val="310" w:hRule="exact"/>
        </w:trPr>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160,550,951</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50,000,000</w:t>
            </w:r>
          </w:p>
        </w:tc>
        <w:tc>
          <w:tcPr>
            <w:tcW w:w="360" w:type="dxa"/>
            <w:tcBorders>
              <w:top w:val="single" w:sz="4" w:space="0" w:color="000008"/>
              <w:left w:val="single" w:sz="4" w:space="0" w:color="000008"/>
              <w:bottom w:val="single" w:sz="4" w:space="0" w:color="000008"/>
              <w:right w:val="single" w:sz="4" w:space="0" w:color="000008"/>
            </w:tcBorders>
          </w:tcPr>
          <w:p>
            <w:pPr/>
          </w:p>
        </w:tc>
        <w:tc>
          <w:tcPr>
            <w:tcW w:w="720" w:type="dxa"/>
            <w:tcBorders>
              <w:top w:val="single" w:sz="4" w:space="0" w:color="000008"/>
              <w:left w:val="single" w:sz="4" w:space="0" w:color="000008"/>
              <w:bottom w:val="single" w:sz="4" w:space="0" w:color="000008"/>
              <w:right w:val="single" w:sz="4" w:space="0" w:color="000008"/>
            </w:tcBorders>
          </w:tcPr>
          <w:p>
            <w:pPr/>
          </w:p>
        </w:tc>
        <w:tc>
          <w:tcPr>
            <w:tcW w:w="1154" w:type="dxa"/>
            <w:tcBorders>
              <w:top w:val="single" w:sz="4" w:space="0" w:color="000008"/>
              <w:left w:val="single" w:sz="4" w:space="0" w:color="000008"/>
              <w:bottom w:val="single" w:sz="4" w:space="0" w:color="000008"/>
              <w:right w:val="single" w:sz="4" w:space="0" w:color="000008"/>
            </w:tcBorders>
          </w:tcPr>
          <w:p>
            <w:pPr/>
          </w:p>
        </w:tc>
        <w:tc>
          <w:tcPr>
            <w:tcW w:w="10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pacing w:val="-1"/>
                <w:sz w:val="18"/>
              </w:rPr>
              <w:t>50,000,000</w:t>
            </w:r>
          </w:p>
        </w:tc>
        <w:tc>
          <w:tcPr>
            <w:tcW w:w="10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210,550,951</w:t>
            </w:r>
          </w:p>
        </w:tc>
        <w:tc>
          <w:tcPr>
            <w:tcW w:w="8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left="151" w:right="0"/>
              <w:jc w:val="left"/>
              <w:rPr>
                <w:rFonts w:ascii="Times New Roman" w:hAnsi="Times New Roman" w:cs="Times New Roman" w:eastAsia="Times New Roman" w:hint="default"/>
                <w:sz w:val="18"/>
                <w:szCs w:val="18"/>
              </w:rPr>
            </w:pPr>
            <w:r>
              <w:rPr>
                <w:rFonts w:ascii="Times New Roman"/>
                <w:sz w:val="18"/>
              </w:rPr>
              <w:t>100.00%</w:t>
            </w:r>
          </w:p>
        </w:tc>
        <w:tc>
          <w:tcPr>
            <w:tcW w:w="473" w:type="dxa"/>
            <w:vMerge/>
            <w:tcBorders>
              <w:left w:val="single" w:sz="4" w:space="0" w:color="000008"/>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26"/>
        <w:ind w:left="300" w:right="189"/>
        <w:jc w:val="left"/>
      </w:pPr>
      <w:r>
        <w:rPr/>
        <w:t>限售股份变动情况表</w:t>
      </w:r>
    </w:p>
    <w:p>
      <w:pPr>
        <w:spacing w:line="240" w:lineRule="auto" w:before="10"/>
        <w:rPr>
          <w:rFonts w:ascii="宋体" w:hAnsi="宋体" w:cs="宋体" w:eastAsia="宋体" w:hint="default"/>
          <w:sz w:val="4"/>
          <w:szCs w:val="4"/>
        </w:rPr>
      </w:pPr>
    </w:p>
    <w:tbl>
      <w:tblPr>
        <w:tblW w:w="0" w:type="auto"/>
        <w:jc w:val="left"/>
        <w:tblInd w:w="295" w:type="dxa"/>
        <w:tblLayout w:type="fixed"/>
        <w:tblCellMar>
          <w:top w:w="0" w:type="dxa"/>
          <w:left w:w="0" w:type="dxa"/>
          <w:bottom w:w="0" w:type="dxa"/>
          <w:right w:w="0" w:type="dxa"/>
        </w:tblCellMar>
        <w:tblLook w:val="01E0"/>
      </w:tblPr>
      <w:tblGrid>
        <w:gridCol w:w="1440"/>
        <w:gridCol w:w="1368"/>
        <w:gridCol w:w="1404"/>
        <w:gridCol w:w="1404"/>
        <w:gridCol w:w="1404"/>
        <w:gridCol w:w="1440"/>
        <w:gridCol w:w="1661"/>
      </w:tblGrid>
      <w:tr>
        <w:trPr>
          <w:trHeight w:val="490"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left="295"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right="43"/>
              <w:jc w:val="right"/>
              <w:rPr>
                <w:rFonts w:ascii="宋体" w:hAnsi="宋体" w:cs="宋体" w:eastAsia="宋体" w:hint="default"/>
                <w:sz w:val="21"/>
                <w:szCs w:val="21"/>
              </w:rPr>
            </w:pPr>
            <w:r>
              <w:rPr>
                <w:rFonts w:ascii="宋体" w:hAnsi="宋体" w:cs="宋体" w:eastAsia="宋体" w:hint="default"/>
                <w:spacing w:val="-1"/>
                <w:sz w:val="21"/>
                <w:szCs w:val="21"/>
              </w:rPr>
              <w:t>年初限售股数</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487" w:right="62" w:hanging="420"/>
              <w:jc w:val="left"/>
              <w:rPr>
                <w:rFonts w:ascii="宋体" w:hAnsi="宋体" w:cs="宋体" w:eastAsia="宋体" w:hint="default"/>
                <w:sz w:val="21"/>
                <w:szCs w:val="21"/>
              </w:rPr>
            </w:pPr>
            <w:r>
              <w:rPr>
                <w:rFonts w:ascii="宋体" w:hAnsi="宋体" w:cs="宋体" w:eastAsia="宋体" w:hint="default"/>
                <w:sz w:val="21"/>
                <w:szCs w:val="21"/>
              </w:rPr>
              <w:t>本年解除限售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487" w:right="62" w:hanging="420"/>
              <w:jc w:val="left"/>
              <w:rPr>
                <w:rFonts w:ascii="宋体" w:hAnsi="宋体" w:cs="宋体" w:eastAsia="宋体" w:hint="default"/>
                <w:sz w:val="21"/>
                <w:szCs w:val="21"/>
              </w:rPr>
            </w:pPr>
            <w:r>
              <w:rPr>
                <w:rFonts w:ascii="宋体" w:hAnsi="宋体" w:cs="宋体" w:eastAsia="宋体" w:hint="default"/>
                <w:sz w:val="21"/>
                <w:szCs w:val="21"/>
              </w:rPr>
              <w:t>本年增加限售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right="62"/>
              <w:jc w:val="right"/>
              <w:rPr>
                <w:rFonts w:ascii="宋体" w:hAnsi="宋体" w:cs="宋体" w:eastAsia="宋体" w:hint="default"/>
                <w:sz w:val="21"/>
                <w:szCs w:val="21"/>
              </w:rPr>
            </w:pPr>
            <w:r>
              <w:rPr>
                <w:rFonts w:ascii="宋体" w:hAnsi="宋体" w:cs="宋体" w:eastAsia="宋体" w:hint="default"/>
                <w:spacing w:val="-1"/>
                <w:sz w:val="21"/>
                <w:szCs w:val="21"/>
              </w:rPr>
              <w:t>年末限售股数</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left="295"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6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left="196"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490"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24" w:right="142"/>
              <w:jc w:val="left"/>
              <w:rPr>
                <w:rFonts w:ascii="宋体" w:hAnsi="宋体" w:cs="宋体" w:eastAsia="宋体" w:hint="default"/>
                <w:sz w:val="21"/>
                <w:szCs w:val="21"/>
              </w:rPr>
            </w:pPr>
            <w:r>
              <w:rPr>
                <w:rFonts w:ascii="宋体" w:hAnsi="宋体" w:cs="宋体" w:eastAsia="宋体" w:hint="default"/>
                <w:sz w:val="21"/>
                <w:szCs w:val="21"/>
              </w:rPr>
              <w:t>南天电子信息</w:t>
            </w:r>
            <w:r>
              <w:rPr>
                <w:rFonts w:ascii="宋体" w:hAnsi="宋体" w:cs="宋体" w:eastAsia="宋体" w:hint="default"/>
                <w:w w:val="100"/>
                <w:sz w:val="21"/>
                <w:szCs w:val="21"/>
              </w:rPr>
              <w:t> </w:t>
            </w:r>
            <w:r>
              <w:rPr>
                <w:rFonts w:ascii="宋体" w:hAnsi="宋体" w:cs="宋体" w:eastAsia="宋体" w:hint="default"/>
                <w:sz w:val="21"/>
                <w:szCs w:val="21"/>
              </w:rPr>
              <w:t>产业集团公司</w:t>
            </w:r>
          </w:p>
        </w:tc>
        <w:tc>
          <w:tcPr>
            <w:tcW w:w="13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17"/>
              <w:jc w:val="right"/>
              <w:rPr>
                <w:rFonts w:ascii="Times New Roman" w:hAnsi="Times New Roman" w:cs="Times New Roman" w:eastAsia="Times New Roman" w:hint="default"/>
                <w:sz w:val="21"/>
                <w:szCs w:val="21"/>
              </w:rPr>
            </w:pPr>
            <w:r>
              <w:rPr>
                <w:rFonts w:ascii="Times New Roman"/>
                <w:sz w:val="21"/>
              </w:rPr>
              <w:t>64,651,364</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17"/>
              <w:jc w:val="right"/>
              <w:rPr>
                <w:rFonts w:ascii="Times New Roman" w:hAnsi="Times New Roman" w:cs="Times New Roman" w:eastAsia="Times New Roman" w:hint="default"/>
                <w:sz w:val="21"/>
                <w:szCs w:val="21"/>
              </w:rPr>
            </w:pPr>
            <w:r>
              <w:rPr>
                <w:rFonts w:ascii="Times New Roman"/>
                <w:sz w:val="21"/>
              </w:rPr>
              <w:t>2,500,000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17"/>
              <w:jc w:val="right"/>
              <w:rPr>
                <w:rFonts w:ascii="Times New Roman" w:hAnsi="Times New Roman" w:cs="Times New Roman" w:eastAsia="Times New Roman" w:hint="default"/>
                <w:sz w:val="21"/>
                <w:szCs w:val="21"/>
              </w:rPr>
            </w:pPr>
            <w:r>
              <w:rPr>
                <w:rFonts w:ascii="Times New Roman"/>
                <w:sz w:val="21"/>
              </w:rPr>
              <w:t>67,151,364</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24" w:right="142"/>
              <w:jc w:val="left"/>
              <w:rPr>
                <w:rFonts w:ascii="宋体" w:hAnsi="宋体" w:cs="宋体" w:eastAsia="宋体" w:hint="default"/>
                <w:sz w:val="21"/>
                <w:szCs w:val="21"/>
              </w:rPr>
            </w:pPr>
            <w:r>
              <w:rPr>
                <w:rFonts w:ascii="宋体" w:hAnsi="宋体" w:cs="宋体" w:eastAsia="宋体" w:hint="default"/>
                <w:spacing w:val="14"/>
                <w:w w:val="90"/>
                <w:sz w:val="21"/>
                <w:szCs w:val="21"/>
              </w:rPr>
              <w:t>股权分置改革</w:t>
            </w:r>
            <w:r>
              <w:rPr>
                <w:rFonts w:ascii="宋体" w:hAnsi="宋体" w:cs="宋体" w:eastAsia="宋体" w:hint="default"/>
                <w:spacing w:val="-66"/>
                <w:w w:val="90"/>
                <w:sz w:val="21"/>
                <w:szCs w:val="21"/>
              </w:rPr>
              <w:t> </w:t>
            </w:r>
            <w:r>
              <w:rPr>
                <w:rFonts w:ascii="宋体" w:hAnsi="宋体" w:cs="宋体" w:eastAsia="宋体" w:hint="default"/>
                <w:spacing w:val="-66"/>
                <w:w w:val="90"/>
                <w:sz w:val="21"/>
                <w:szCs w:val="21"/>
              </w:rPr>
            </w:r>
            <w:r>
              <w:rPr>
                <w:rFonts w:ascii="宋体" w:hAnsi="宋体" w:cs="宋体" w:eastAsia="宋体" w:hint="default"/>
                <w:sz w:val="21"/>
                <w:szCs w:val="21"/>
              </w:rPr>
              <w:t>定向增发限售</w:t>
            </w:r>
          </w:p>
        </w:tc>
        <w:tc>
          <w:tcPr>
            <w:tcW w:w="1661" w:type="dxa"/>
            <w:tcBorders>
              <w:top w:val="single" w:sz="4" w:space="0" w:color="000008"/>
              <w:left w:val="single" w:sz="4" w:space="0" w:color="000008"/>
              <w:bottom w:val="single" w:sz="4" w:space="0" w:color="000008"/>
              <w:right w:val="single" w:sz="4" w:space="0" w:color="000008"/>
            </w:tcBorders>
          </w:tcPr>
          <w:p>
            <w:pPr>
              <w:pStyle w:val="TableParagraph"/>
              <w:spacing w:line="147" w:lineRule="exact"/>
              <w:ind w:left="-151" w:right="0"/>
              <w:jc w:val="left"/>
              <w:rPr>
                <w:rFonts w:ascii="宋体" w:hAnsi="宋体" w:cs="宋体" w:eastAsia="宋体" w:hint="default"/>
                <w:sz w:val="21"/>
                <w:szCs w:val="21"/>
              </w:rPr>
            </w:pPr>
            <w:r>
              <w:rPr>
                <w:rFonts w:ascii="宋体" w:hAnsi="宋体" w:cs="宋体" w:eastAsia="宋体" w:hint="default"/>
                <w:w w:val="92"/>
                <w:sz w:val="21"/>
                <w:szCs w:val="21"/>
              </w:rPr>
              <w:t>、</w:t>
            </w:r>
            <w:r>
              <w:rPr>
                <w:rFonts w:ascii="宋体" w:hAnsi="宋体" w:cs="宋体" w:eastAsia="宋体" w:hint="default"/>
                <w:sz w:val="21"/>
                <w:szCs w:val="21"/>
              </w:rPr>
            </w:r>
          </w:p>
          <w:p>
            <w:pPr>
              <w:pStyle w:val="TableParagraph"/>
              <w:spacing w:line="213"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732"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24" w:right="142"/>
              <w:jc w:val="both"/>
              <w:rPr>
                <w:rFonts w:ascii="宋体" w:hAnsi="宋体" w:cs="宋体" w:eastAsia="宋体" w:hint="default"/>
                <w:sz w:val="21"/>
                <w:szCs w:val="21"/>
              </w:rPr>
            </w:pPr>
            <w:r>
              <w:rPr>
                <w:rFonts w:ascii="宋体" w:hAnsi="宋体" w:cs="宋体" w:eastAsia="宋体" w:hint="default"/>
                <w:sz w:val="21"/>
                <w:szCs w:val="21"/>
              </w:rPr>
              <w:t>深圳市九夷投</w:t>
            </w:r>
            <w:r>
              <w:rPr>
                <w:rFonts w:ascii="宋体" w:hAnsi="宋体" w:cs="宋体" w:eastAsia="宋体" w:hint="default"/>
                <w:w w:val="100"/>
                <w:sz w:val="21"/>
                <w:szCs w:val="21"/>
              </w:rPr>
              <w:t> </w:t>
            </w:r>
            <w:r>
              <w:rPr>
                <w:rFonts w:ascii="宋体" w:hAnsi="宋体" w:cs="宋体" w:eastAsia="宋体" w:hint="default"/>
                <w:sz w:val="21"/>
                <w:szCs w:val="21"/>
              </w:rPr>
              <w:t>资有限责任公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21,321,607</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8,027,548</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13,294,059</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股权分置改革</w:t>
            </w:r>
          </w:p>
        </w:tc>
        <w:tc>
          <w:tcPr>
            <w:tcW w:w="16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89"/>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90"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left="24" w:right="0"/>
              <w:jc w:val="left"/>
              <w:rPr>
                <w:rFonts w:ascii="宋体" w:hAnsi="宋体" w:cs="宋体" w:eastAsia="宋体" w:hint="default"/>
                <w:sz w:val="21"/>
                <w:szCs w:val="21"/>
              </w:rPr>
            </w:pPr>
            <w:r>
              <w:rPr>
                <w:rFonts w:ascii="宋体" w:hAnsi="宋体" w:cs="宋体" w:eastAsia="宋体" w:hint="default"/>
                <w:sz w:val="21"/>
                <w:szCs w:val="21"/>
              </w:rPr>
              <w:t>陈宇峰</w:t>
            </w:r>
          </w:p>
        </w:tc>
        <w:tc>
          <w:tcPr>
            <w:tcW w:w="13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19"/>
              <w:jc w:val="right"/>
              <w:rPr>
                <w:rFonts w:ascii="Times New Roman" w:hAnsi="Times New Roman" w:cs="Times New Roman" w:eastAsia="Times New Roman" w:hint="default"/>
                <w:sz w:val="21"/>
                <w:szCs w:val="21"/>
              </w:rPr>
            </w:pPr>
            <w:r>
              <w:rPr>
                <w:rFonts w:ascii="Times New Roman"/>
                <w:sz w:val="21"/>
              </w:rPr>
              <w:t>908</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19"/>
              <w:jc w:val="right"/>
              <w:rPr>
                <w:rFonts w:ascii="Times New Roman" w:hAnsi="Times New Roman" w:cs="Times New Roman" w:eastAsia="Times New Roman" w:hint="default"/>
                <w:sz w:val="21"/>
                <w:szCs w:val="21"/>
              </w:rPr>
            </w:pPr>
            <w:r>
              <w:rPr>
                <w:rFonts w:ascii="Times New Roman"/>
                <w:sz w:val="21"/>
              </w:rPr>
              <w:t>908</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4" w:right="142"/>
              <w:jc w:val="left"/>
              <w:rPr>
                <w:rFonts w:ascii="宋体" w:hAnsi="宋体" w:cs="宋体" w:eastAsia="宋体" w:hint="default"/>
                <w:sz w:val="21"/>
                <w:szCs w:val="21"/>
              </w:rPr>
            </w:pPr>
            <w:r>
              <w:rPr>
                <w:rFonts w:ascii="宋体" w:hAnsi="宋体" w:cs="宋体" w:eastAsia="宋体" w:hint="default"/>
                <w:sz w:val="21"/>
                <w:szCs w:val="21"/>
              </w:rPr>
              <w:t>高管锁定流通</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6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left="24"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490"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left="24" w:right="0"/>
              <w:jc w:val="left"/>
              <w:rPr>
                <w:rFonts w:ascii="宋体" w:hAnsi="宋体" w:cs="宋体" w:eastAsia="宋体" w:hint="default"/>
                <w:sz w:val="21"/>
                <w:szCs w:val="21"/>
              </w:rPr>
            </w:pPr>
            <w:r>
              <w:rPr>
                <w:rFonts w:ascii="宋体" w:hAnsi="宋体" w:cs="宋体" w:eastAsia="宋体" w:hint="default"/>
                <w:sz w:val="21"/>
                <w:szCs w:val="21"/>
              </w:rPr>
              <w:t>彭玉珠</w:t>
            </w:r>
          </w:p>
        </w:tc>
        <w:tc>
          <w:tcPr>
            <w:tcW w:w="13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19"/>
              <w:jc w:val="right"/>
              <w:rPr>
                <w:rFonts w:ascii="Times New Roman" w:hAnsi="Times New Roman" w:cs="Times New Roman" w:eastAsia="Times New Roman" w:hint="default"/>
                <w:sz w:val="21"/>
                <w:szCs w:val="21"/>
              </w:rPr>
            </w:pPr>
            <w:r>
              <w:rPr>
                <w:rFonts w:ascii="Times New Roman"/>
                <w:sz w:val="21"/>
              </w:rPr>
              <w:t>750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19"/>
              <w:jc w:val="right"/>
              <w:rPr>
                <w:rFonts w:ascii="Times New Roman" w:hAnsi="Times New Roman" w:cs="Times New Roman" w:eastAsia="Times New Roman" w:hint="default"/>
                <w:sz w:val="21"/>
                <w:szCs w:val="21"/>
              </w:rPr>
            </w:pPr>
            <w:r>
              <w:rPr>
                <w:rFonts w:ascii="Times New Roman"/>
                <w:sz w:val="21"/>
              </w:rPr>
              <w:t>750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19"/>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4" w:right="142"/>
              <w:jc w:val="left"/>
              <w:rPr>
                <w:rFonts w:ascii="宋体" w:hAnsi="宋体" w:cs="宋体" w:eastAsia="宋体" w:hint="default"/>
                <w:sz w:val="21"/>
                <w:szCs w:val="21"/>
              </w:rPr>
            </w:pPr>
            <w:r>
              <w:rPr>
                <w:rFonts w:ascii="宋体" w:hAnsi="宋体" w:cs="宋体" w:eastAsia="宋体" w:hint="default"/>
                <w:sz w:val="21"/>
                <w:szCs w:val="21"/>
              </w:rPr>
              <w:t>高管所持股份</w:t>
            </w:r>
            <w:r>
              <w:rPr>
                <w:rFonts w:ascii="宋体" w:hAnsi="宋体" w:cs="宋体" w:eastAsia="宋体" w:hint="default"/>
                <w:w w:val="100"/>
                <w:sz w:val="21"/>
                <w:szCs w:val="21"/>
              </w:rPr>
              <w:t> </w:t>
            </w:r>
            <w:r>
              <w:rPr>
                <w:rFonts w:ascii="宋体" w:hAnsi="宋体" w:cs="宋体" w:eastAsia="宋体" w:hint="default"/>
                <w:sz w:val="21"/>
                <w:szCs w:val="21"/>
              </w:rPr>
              <w:t>可减持部分</w:t>
            </w:r>
          </w:p>
        </w:tc>
        <w:tc>
          <w:tcPr>
            <w:tcW w:w="16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730"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4" w:right="142"/>
              <w:jc w:val="both"/>
              <w:rPr>
                <w:rFonts w:ascii="宋体" w:hAnsi="宋体" w:cs="宋体" w:eastAsia="宋体" w:hint="default"/>
                <w:sz w:val="21"/>
                <w:szCs w:val="21"/>
              </w:rPr>
            </w:pPr>
            <w:r>
              <w:rPr>
                <w:rFonts w:ascii="宋体" w:hAnsi="宋体" w:cs="宋体" w:eastAsia="宋体" w:hint="default"/>
                <w:sz w:val="21"/>
                <w:szCs w:val="21"/>
              </w:rPr>
              <w:t>云南省国有资</w:t>
            </w:r>
            <w:r>
              <w:rPr>
                <w:rFonts w:ascii="宋体" w:hAnsi="宋体" w:cs="宋体" w:eastAsia="宋体" w:hint="default"/>
                <w:w w:val="100"/>
                <w:sz w:val="21"/>
                <w:szCs w:val="21"/>
              </w:rPr>
              <w:t> </w:t>
            </w:r>
            <w:r>
              <w:rPr>
                <w:rFonts w:ascii="宋体" w:hAnsi="宋体" w:cs="宋体" w:eastAsia="宋体" w:hint="default"/>
                <w:sz w:val="21"/>
                <w:szCs w:val="21"/>
              </w:rPr>
              <w:t>产经营有限责</w:t>
            </w:r>
            <w:r>
              <w:rPr>
                <w:rFonts w:ascii="宋体" w:hAnsi="宋体" w:cs="宋体" w:eastAsia="宋体" w:hint="default"/>
                <w:w w:val="100"/>
                <w:sz w:val="21"/>
                <w:szCs w:val="21"/>
              </w:rPr>
              <w:t> </w:t>
            </w:r>
            <w:r>
              <w:rPr>
                <w:rFonts w:ascii="宋体" w:hAnsi="宋体" w:cs="宋体" w:eastAsia="宋体" w:hint="default"/>
                <w:sz w:val="21"/>
                <w:szCs w:val="21"/>
              </w:rPr>
              <w:t>任公司</w:t>
            </w:r>
          </w:p>
        </w:tc>
        <w:tc>
          <w:tcPr>
            <w:tcW w:w="13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15,000,000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15,000,000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定向增发限售</w:t>
            </w:r>
          </w:p>
        </w:tc>
        <w:tc>
          <w:tcPr>
            <w:tcW w:w="16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8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w:t>
            </w:r>
          </w:p>
        </w:tc>
      </w:tr>
      <w:tr>
        <w:trPr>
          <w:trHeight w:val="490"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24" w:right="142"/>
              <w:jc w:val="left"/>
              <w:rPr>
                <w:rFonts w:ascii="宋体" w:hAnsi="宋体" w:cs="宋体" w:eastAsia="宋体" w:hint="default"/>
                <w:sz w:val="21"/>
                <w:szCs w:val="21"/>
              </w:rPr>
            </w:pPr>
            <w:r>
              <w:rPr>
                <w:rFonts w:ascii="宋体" w:hAnsi="宋体" w:cs="宋体" w:eastAsia="宋体" w:hint="default"/>
                <w:sz w:val="21"/>
                <w:szCs w:val="21"/>
              </w:rPr>
              <w:t>上海瑞熹联实</w:t>
            </w:r>
            <w:r>
              <w:rPr>
                <w:rFonts w:ascii="宋体" w:hAnsi="宋体" w:cs="宋体" w:eastAsia="宋体" w:hint="default"/>
                <w:w w:val="100"/>
                <w:sz w:val="21"/>
                <w:szCs w:val="21"/>
              </w:rPr>
              <w:t> </w:t>
            </w:r>
            <w:r>
              <w:rPr>
                <w:rFonts w:ascii="宋体" w:hAnsi="宋体" w:cs="宋体" w:eastAsia="宋体" w:hint="default"/>
                <w:sz w:val="21"/>
                <w:szCs w:val="21"/>
              </w:rPr>
              <w:t>业有限公司</w:t>
            </w:r>
          </w:p>
        </w:tc>
        <w:tc>
          <w:tcPr>
            <w:tcW w:w="13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17"/>
              <w:jc w:val="right"/>
              <w:rPr>
                <w:rFonts w:ascii="Times New Roman" w:hAnsi="Times New Roman" w:cs="Times New Roman" w:eastAsia="Times New Roman" w:hint="default"/>
                <w:sz w:val="21"/>
                <w:szCs w:val="21"/>
              </w:rPr>
            </w:pPr>
            <w:r>
              <w:rPr>
                <w:rFonts w:ascii="Times New Roman"/>
                <w:sz w:val="21"/>
              </w:rPr>
              <w:t>6,000,000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17"/>
              <w:jc w:val="right"/>
              <w:rPr>
                <w:rFonts w:ascii="Times New Roman" w:hAnsi="Times New Roman" w:cs="Times New Roman" w:eastAsia="Times New Roman" w:hint="default"/>
                <w:sz w:val="21"/>
                <w:szCs w:val="21"/>
              </w:rPr>
            </w:pPr>
            <w:r>
              <w:rPr>
                <w:rFonts w:ascii="Times New Roman"/>
                <w:sz w:val="21"/>
              </w:rPr>
              <w:t>6,000,000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left="24" w:right="0"/>
              <w:jc w:val="left"/>
              <w:rPr>
                <w:rFonts w:ascii="宋体" w:hAnsi="宋体" w:cs="宋体" w:eastAsia="宋体" w:hint="default"/>
                <w:sz w:val="21"/>
                <w:szCs w:val="21"/>
              </w:rPr>
            </w:pPr>
            <w:r>
              <w:rPr>
                <w:rFonts w:ascii="宋体" w:hAnsi="宋体" w:cs="宋体" w:eastAsia="宋体" w:hint="default"/>
                <w:sz w:val="21"/>
                <w:szCs w:val="21"/>
              </w:rPr>
              <w:t>定向增发限售</w:t>
            </w:r>
          </w:p>
        </w:tc>
        <w:tc>
          <w:tcPr>
            <w:tcW w:w="16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w:t>
            </w:r>
          </w:p>
        </w:tc>
      </w:tr>
      <w:tr>
        <w:trPr>
          <w:trHeight w:val="490"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24" w:right="142"/>
              <w:jc w:val="left"/>
              <w:rPr>
                <w:rFonts w:ascii="宋体" w:hAnsi="宋体" w:cs="宋体" w:eastAsia="宋体" w:hint="default"/>
                <w:sz w:val="21"/>
                <w:szCs w:val="21"/>
              </w:rPr>
            </w:pPr>
            <w:r>
              <w:rPr>
                <w:rFonts w:ascii="宋体" w:hAnsi="宋体" w:cs="宋体" w:eastAsia="宋体" w:hint="default"/>
                <w:sz w:val="21"/>
                <w:szCs w:val="21"/>
              </w:rPr>
              <w:t>无锡新宝联投</w:t>
            </w:r>
            <w:r>
              <w:rPr>
                <w:rFonts w:ascii="宋体" w:hAnsi="宋体" w:cs="宋体" w:eastAsia="宋体" w:hint="default"/>
                <w:w w:val="100"/>
                <w:sz w:val="21"/>
                <w:szCs w:val="21"/>
              </w:rPr>
              <w:t> </w:t>
            </w:r>
            <w:r>
              <w:rPr>
                <w:rFonts w:ascii="宋体" w:hAnsi="宋体" w:cs="宋体" w:eastAsia="宋体" w:hint="default"/>
                <w:sz w:val="21"/>
                <w:szCs w:val="21"/>
              </w:rPr>
              <w:t>资有限公司</w:t>
            </w:r>
          </w:p>
        </w:tc>
        <w:tc>
          <w:tcPr>
            <w:tcW w:w="13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17"/>
              <w:jc w:val="right"/>
              <w:rPr>
                <w:rFonts w:ascii="Times New Roman" w:hAnsi="Times New Roman" w:cs="Times New Roman" w:eastAsia="Times New Roman" w:hint="default"/>
                <w:sz w:val="21"/>
                <w:szCs w:val="21"/>
              </w:rPr>
            </w:pPr>
            <w:r>
              <w:rPr>
                <w:rFonts w:ascii="Times New Roman"/>
                <w:sz w:val="21"/>
              </w:rPr>
              <w:t>5,000,000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17"/>
              <w:jc w:val="right"/>
              <w:rPr>
                <w:rFonts w:ascii="Times New Roman" w:hAnsi="Times New Roman" w:cs="Times New Roman" w:eastAsia="Times New Roman" w:hint="default"/>
                <w:sz w:val="21"/>
                <w:szCs w:val="21"/>
              </w:rPr>
            </w:pPr>
            <w:r>
              <w:rPr>
                <w:rFonts w:ascii="Times New Roman"/>
                <w:sz w:val="21"/>
              </w:rPr>
              <w:t>5,000,000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left="24" w:right="0"/>
              <w:jc w:val="left"/>
              <w:rPr>
                <w:rFonts w:ascii="宋体" w:hAnsi="宋体" w:cs="宋体" w:eastAsia="宋体" w:hint="default"/>
                <w:sz w:val="21"/>
                <w:szCs w:val="21"/>
              </w:rPr>
            </w:pPr>
            <w:r>
              <w:rPr>
                <w:rFonts w:ascii="宋体" w:hAnsi="宋体" w:cs="宋体" w:eastAsia="宋体" w:hint="default"/>
                <w:sz w:val="21"/>
                <w:szCs w:val="21"/>
              </w:rPr>
              <w:t>定向增发限售</w:t>
            </w:r>
          </w:p>
        </w:tc>
        <w:tc>
          <w:tcPr>
            <w:tcW w:w="16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w:t>
            </w:r>
          </w:p>
        </w:tc>
      </w:tr>
      <w:tr>
        <w:trPr>
          <w:trHeight w:val="732"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24" w:right="74"/>
              <w:jc w:val="both"/>
              <w:rPr>
                <w:rFonts w:ascii="宋体" w:hAnsi="宋体" w:cs="宋体" w:eastAsia="宋体" w:hint="default"/>
                <w:sz w:val="21"/>
                <w:szCs w:val="21"/>
              </w:rPr>
            </w:pPr>
            <w:r>
              <w:rPr>
                <w:rFonts w:ascii="宋体" w:hAnsi="宋体" w:cs="宋体" w:eastAsia="宋体" w:hint="default"/>
                <w:spacing w:val="-2"/>
                <w:sz w:val="21"/>
                <w:szCs w:val="21"/>
              </w:rPr>
              <w:t>中国工商银行</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天元证券投资</w:t>
            </w:r>
            <w:r>
              <w:rPr>
                <w:rFonts w:ascii="宋体" w:hAnsi="宋体" w:cs="宋体" w:eastAsia="宋体" w:hint="default"/>
                <w:w w:val="100"/>
                <w:sz w:val="21"/>
                <w:szCs w:val="21"/>
              </w:rPr>
              <w:t> </w:t>
            </w:r>
            <w:r>
              <w:rPr>
                <w:rFonts w:ascii="宋体" w:hAnsi="宋体" w:cs="宋体" w:eastAsia="宋体" w:hint="default"/>
                <w:sz w:val="21"/>
                <w:szCs w:val="21"/>
              </w:rPr>
              <w:t>基金</w:t>
            </w:r>
          </w:p>
        </w:tc>
        <w:tc>
          <w:tcPr>
            <w:tcW w:w="13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5,000,000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5,000,000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定向增发限售</w:t>
            </w:r>
          </w:p>
        </w:tc>
        <w:tc>
          <w:tcPr>
            <w:tcW w:w="16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89"/>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w:t>
            </w:r>
          </w:p>
        </w:tc>
      </w:tr>
      <w:tr>
        <w:trPr>
          <w:trHeight w:val="490"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4" w:right="142"/>
              <w:jc w:val="left"/>
              <w:rPr>
                <w:rFonts w:ascii="宋体" w:hAnsi="宋体" w:cs="宋体" w:eastAsia="宋体" w:hint="default"/>
                <w:sz w:val="21"/>
                <w:szCs w:val="21"/>
              </w:rPr>
            </w:pPr>
            <w:r>
              <w:rPr>
                <w:rFonts w:ascii="宋体" w:hAnsi="宋体" w:cs="宋体" w:eastAsia="宋体" w:hint="default"/>
                <w:sz w:val="21"/>
                <w:szCs w:val="21"/>
              </w:rPr>
              <w:t>海通证券股份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17"/>
              <w:jc w:val="right"/>
              <w:rPr>
                <w:rFonts w:ascii="Times New Roman" w:hAnsi="Times New Roman" w:cs="Times New Roman" w:eastAsia="Times New Roman" w:hint="default"/>
                <w:sz w:val="21"/>
                <w:szCs w:val="21"/>
              </w:rPr>
            </w:pPr>
            <w:r>
              <w:rPr>
                <w:rFonts w:ascii="Times New Roman"/>
                <w:sz w:val="21"/>
              </w:rPr>
              <w:t>4,000,000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17"/>
              <w:jc w:val="right"/>
              <w:rPr>
                <w:rFonts w:ascii="Times New Roman" w:hAnsi="Times New Roman" w:cs="Times New Roman" w:eastAsia="Times New Roman" w:hint="default"/>
                <w:sz w:val="21"/>
                <w:szCs w:val="21"/>
              </w:rPr>
            </w:pPr>
            <w:r>
              <w:rPr>
                <w:rFonts w:ascii="Times New Roman"/>
                <w:sz w:val="21"/>
              </w:rPr>
              <w:t>4,000,000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left="24" w:right="0"/>
              <w:jc w:val="left"/>
              <w:rPr>
                <w:rFonts w:ascii="宋体" w:hAnsi="宋体" w:cs="宋体" w:eastAsia="宋体" w:hint="default"/>
                <w:sz w:val="21"/>
                <w:szCs w:val="21"/>
              </w:rPr>
            </w:pPr>
            <w:r>
              <w:rPr>
                <w:rFonts w:ascii="宋体" w:hAnsi="宋体" w:cs="宋体" w:eastAsia="宋体" w:hint="default"/>
                <w:sz w:val="21"/>
                <w:szCs w:val="21"/>
              </w:rPr>
              <w:t>定向增发限售</w:t>
            </w:r>
          </w:p>
        </w:tc>
        <w:tc>
          <w:tcPr>
            <w:tcW w:w="16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w:t>
            </w:r>
          </w:p>
        </w:tc>
      </w:tr>
      <w:tr>
        <w:trPr>
          <w:trHeight w:val="730"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4" w:right="142"/>
              <w:jc w:val="both"/>
              <w:rPr>
                <w:rFonts w:ascii="宋体" w:hAnsi="宋体" w:cs="宋体" w:eastAsia="宋体" w:hint="default"/>
                <w:sz w:val="21"/>
                <w:szCs w:val="21"/>
              </w:rPr>
            </w:pPr>
            <w:r>
              <w:rPr>
                <w:rFonts w:ascii="宋体" w:hAnsi="宋体" w:cs="宋体" w:eastAsia="宋体" w:hint="default"/>
                <w:sz w:val="21"/>
                <w:szCs w:val="21"/>
              </w:rPr>
              <w:t>中国人民健康</w:t>
            </w:r>
            <w:r>
              <w:rPr>
                <w:rFonts w:ascii="宋体" w:hAnsi="宋体" w:cs="宋体" w:eastAsia="宋体" w:hint="default"/>
                <w:w w:val="100"/>
                <w:sz w:val="21"/>
                <w:szCs w:val="21"/>
              </w:rPr>
              <w:t> </w:t>
            </w:r>
            <w:r>
              <w:rPr>
                <w:rFonts w:ascii="宋体" w:hAnsi="宋体" w:cs="宋体" w:eastAsia="宋体" w:hint="default"/>
                <w:sz w:val="21"/>
                <w:szCs w:val="21"/>
              </w:rPr>
              <w:t>保险股份有限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3,500,000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3,500,000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定向增发限售</w:t>
            </w:r>
          </w:p>
        </w:tc>
        <w:tc>
          <w:tcPr>
            <w:tcW w:w="16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8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w:t>
            </w:r>
          </w:p>
        </w:tc>
      </w:tr>
      <w:tr>
        <w:trPr>
          <w:trHeight w:val="490"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4" w:right="142"/>
              <w:jc w:val="left"/>
              <w:rPr>
                <w:rFonts w:ascii="宋体" w:hAnsi="宋体" w:cs="宋体" w:eastAsia="宋体" w:hint="default"/>
                <w:sz w:val="21"/>
                <w:szCs w:val="21"/>
              </w:rPr>
            </w:pPr>
            <w:r>
              <w:rPr>
                <w:rFonts w:ascii="宋体" w:hAnsi="宋体" w:cs="宋体" w:eastAsia="宋体" w:hint="default"/>
                <w:sz w:val="21"/>
                <w:szCs w:val="21"/>
              </w:rPr>
              <w:t>无锡华光锅炉</w:t>
            </w:r>
            <w:r>
              <w:rPr>
                <w:rFonts w:ascii="宋体" w:hAnsi="宋体" w:cs="宋体" w:eastAsia="宋体" w:hint="default"/>
                <w:w w:val="100"/>
                <w:sz w:val="21"/>
                <w:szCs w:val="21"/>
              </w:rPr>
              <w:t> </w:t>
            </w:r>
            <w:r>
              <w:rPr>
                <w:rFonts w:ascii="宋体" w:hAnsi="宋体" w:cs="宋体" w:eastAsia="宋体" w:hint="default"/>
                <w:sz w:val="21"/>
                <w:szCs w:val="21"/>
              </w:rPr>
              <w:t>股份有限公司</w:t>
            </w:r>
          </w:p>
        </w:tc>
        <w:tc>
          <w:tcPr>
            <w:tcW w:w="13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17"/>
              <w:jc w:val="right"/>
              <w:rPr>
                <w:rFonts w:ascii="Times New Roman" w:hAnsi="Times New Roman" w:cs="Times New Roman" w:eastAsia="Times New Roman" w:hint="default"/>
                <w:sz w:val="21"/>
                <w:szCs w:val="21"/>
              </w:rPr>
            </w:pPr>
            <w:r>
              <w:rPr>
                <w:rFonts w:ascii="Times New Roman"/>
                <w:sz w:val="21"/>
              </w:rPr>
              <w:t>3,000,000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17"/>
              <w:jc w:val="right"/>
              <w:rPr>
                <w:rFonts w:ascii="Times New Roman" w:hAnsi="Times New Roman" w:cs="Times New Roman" w:eastAsia="Times New Roman" w:hint="default"/>
                <w:sz w:val="21"/>
                <w:szCs w:val="21"/>
              </w:rPr>
            </w:pPr>
            <w:r>
              <w:rPr>
                <w:rFonts w:ascii="Times New Roman"/>
                <w:sz w:val="21"/>
              </w:rPr>
              <w:t>3,000,000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left="24" w:right="0"/>
              <w:jc w:val="left"/>
              <w:rPr>
                <w:rFonts w:ascii="宋体" w:hAnsi="宋体" w:cs="宋体" w:eastAsia="宋体" w:hint="default"/>
                <w:sz w:val="21"/>
                <w:szCs w:val="21"/>
              </w:rPr>
            </w:pPr>
            <w:r>
              <w:rPr>
                <w:rFonts w:ascii="宋体" w:hAnsi="宋体" w:cs="宋体" w:eastAsia="宋体" w:hint="default"/>
                <w:sz w:val="21"/>
                <w:szCs w:val="21"/>
              </w:rPr>
              <w:t>定向增发限售</w:t>
            </w:r>
          </w:p>
        </w:tc>
        <w:tc>
          <w:tcPr>
            <w:tcW w:w="16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w:t>
            </w:r>
          </w:p>
        </w:tc>
      </w:tr>
      <w:tr>
        <w:trPr>
          <w:trHeight w:val="250"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上海德润投资</w:t>
            </w:r>
          </w:p>
        </w:tc>
        <w:tc>
          <w:tcPr>
            <w:tcW w:w="136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17"/>
              <w:jc w:val="right"/>
              <w:rPr>
                <w:rFonts w:ascii="Times New Roman" w:hAnsi="Times New Roman" w:cs="Times New Roman" w:eastAsia="Times New Roman" w:hint="default"/>
                <w:sz w:val="21"/>
                <w:szCs w:val="21"/>
              </w:rPr>
            </w:pPr>
            <w:r>
              <w:rPr>
                <w:rFonts w:ascii="Times New Roman"/>
                <w:sz w:val="21"/>
              </w:rPr>
              <w:t>3,000,000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17"/>
              <w:jc w:val="right"/>
              <w:rPr>
                <w:rFonts w:ascii="Times New Roman" w:hAnsi="Times New Roman" w:cs="Times New Roman" w:eastAsia="Times New Roman" w:hint="default"/>
                <w:sz w:val="21"/>
                <w:szCs w:val="21"/>
              </w:rPr>
            </w:pPr>
            <w:r>
              <w:rPr>
                <w:rFonts w:ascii="Times New Roman"/>
                <w:sz w:val="21"/>
              </w:rPr>
              <w:t>3,000,000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4" w:right="0"/>
              <w:jc w:val="left"/>
              <w:rPr>
                <w:rFonts w:ascii="宋体" w:hAnsi="宋体" w:cs="宋体" w:eastAsia="宋体" w:hint="default"/>
                <w:sz w:val="21"/>
                <w:szCs w:val="21"/>
              </w:rPr>
            </w:pPr>
            <w:r>
              <w:rPr>
                <w:rFonts w:ascii="宋体" w:hAnsi="宋体" w:cs="宋体" w:eastAsia="宋体" w:hint="default"/>
                <w:sz w:val="21"/>
                <w:szCs w:val="21"/>
              </w:rPr>
              <w:t>定向增发限售</w:t>
            </w:r>
          </w:p>
        </w:tc>
        <w:tc>
          <w:tcPr>
            <w:tcW w:w="1661"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w:t>
            </w:r>
          </w:p>
        </w:tc>
      </w:tr>
    </w:tbl>
    <w:p>
      <w:pPr>
        <w:spacing w:after="0" w:line="240" w:lineRule="exact"/>
        <w:jc w:val="left"/>
        <w:rPr>
          <w:rFonts w:ascii="宋体" w:hAnsi="宋体" w:cs="宋体" w:eastAsia="宋体" w:hint="default"/>
          <w:sz w:val="21"/>
          <w:szCs w:val="21"/>
        </w:rPr>
        <w:sectPr>
          <w:pgSz w:w="11910" w:h="16840"/>
          <w:pgMar w:header="880" w:footer="976" w:top="1080" w:bottom="1160" w:left="780" w:right="440"/>
        </w:sectPr>
      </w:pPr>
    </w:p>
    <w:p>
      <w:pPr>
        <w:spacing w:line="240" w:lineRule="auto" w:before="6"/>
        <w:rPr>
          <w:rFonts w:ascii="宋体" w:hAnsi="宋体" w:cs="宋体" w:eastAsia="宋体" w:hint="default"/>
          <w:sz w:val="12"/>
          <w:szCs w:val="12"/>
        </w:rPr>
      </w:pPr>
      <w:r>
        <w:rPr/>
        <w:pict>
          <v:group style="position:absolute;margin-left:52.559998pt;margin-top:43.680023pt;width:515.8pt;height:20.05pt;mso-position-horizontal-relative:page;mso-position-vertical-relative:page;z-index:-609184" coordorigin="1051,874" coordsize="10316,401">
            <v:group style="position:absolute;left:1058;top:1253;width:10301;height:2" coordorigin="1058,1253" coordsize="10301,2">
              <v:shape style="position:absolute;left:1058;top:1253;width:10301;height:2" coordorigin="1058,1253" coordsize="10301,0" path="m1058,1253l11359,1253e" filled="false" stroked="true" strokeweight=".72pt" strokecolor="#000008">
                <v:path arrowok="t"/>
              </v:shape>
              <v:shape style="position:absolute;left:1080;top:874;width:1260;height:401" type="#_x0000_t75" stroked="false">
                <v:imagedata r:id="rId9" o:title=""/>
              </v:shape>
            </v:group>
            <w10:wrap type="none"/>
          </v:group>
        </w:pict>
      </w:r>
    </w:p>
    <w:tbl>
      <w:tblPr>
        <w:tblW w:w="0" w:type="auto"/>
        <w:jc w:val="left"/>
        <w:tblInd w:w="135" w:type="dxa"/>
        <w:tblLayout w:type="fixed"/>
        <w:tblCellMar>
          <w:top w:w="0" w:type="dxa"/>
          <w:left w:w="0" w:type="dxa"/>
          <w:bottom w:w="0" w:type="dxa"/>
          <w:right w:w="0" w:type="dxa"/>
        </w:tblCellMar>
        <w:tblLook w:val="01E0"/>
      </w:tblPr>
      <w:tblGrid>
        <w:gridCol w:w="1440"/>
        <w:gridCol w:w="1368"/>
        <w:gridCol w:w="1404"/>
        <w:gridCol w:w="1404"/>
        <w:gridCol w:w="1404"/>
        <w:gridCol w:w="1440"/>
        <w:gridCol w:w="1661"/>
      </w:tblGrid>
      <w:tr>
        <w:trPr>
          <w:trHeight w:val="264" w:hRule="exact"/>
        </w:trPr>
        <w:tc>
          <w:tcPr>
            <w:tcW w:w="1440" w:type="dxa"/>
            <w:tcBorders>
              <w:top w:val="single" w:sz="15" w:space="0" w:color="000008"/>
              <w:left w:val="single" w:sz="4" w:space="0" w:color="000008"/>
              <w:bottom w:val="single" w:sz="4" w:space="0" w:color="000008"/>
              <w:right w:val="single" w:sz="4" w:space="0" w:color="000008"/>
            </w:tcBorders>
          </w:tcPr>
          <w:p>
            <w:pPr>
              <w:pStyle w:val="TableParagraph"/>
              <w:spacing w:line="222"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68" w:type="dxa"/>
            <w:tcBorders>
              <w:top w:val="single" w:sz="15" w:space="0" w:color="000008"/>
              <w:left w:val="single" w:sz="4" w:space="0" w:color="000008"/>
              <w:bottom w:val="single" w:sz="4" w:space="0" w:color="000008"/>
              <w:right w:val="single" w:sz="4" w:space="0" w:color="000008"/>
            </w:tcBorders>
          </w:tcPr>
          <w:p>
            <w:pPr/>
          </w:p>
        </w:tc>
        <w:tc>
          <w:tcPr>
            <w:tcW w:w="1404" w:type="dxa"/>
            <w:tcBorders>
              <w:top w:val="single" w:sz="15" w:space="0" w:color="000008"/>
              <w:left w:val="single" w:sz="4" w:space="0" w:color="000008"/>
              <w:bottom w:val="single" w:sz="4" w:space="0" w:color="000008"/>
              <w:right w:val="single" w:sz="4" w:space="0" w:color="000008"/>
            </w:tcBorders>
          </w:tcPr>
          <w:p>
            <w:pPr/>
          </w:p>
        </w:tc>
        <w:tc>
          <w:tcPr>
            <w:tcW w:w="1404" w:type="dxa"/>
            <w:tcBorders>
              <w:top w:val="single" w:sz="15" w:space="0" w:color="000008"/>
              <w:left w:val="single" w:sz="4" w:space="0" w:color="000008"/>
              <w:bottom w:val="single" w:sz="4" w:space="0" w:color="000008"/>
              <w:right w:val="single" w:sz="4" w:space="0" w:color="000008"/>
            </w:tcBorders>
          </w:tcPr>
          <w:p>
            <w:pPr/>
          </w:p>
        </w:tc>
        <w:tc>
          <w:tcPr>
            <w:tcW w:w="1404" w:type="dxa"/>
            <w:tcBorders>
              <w:top w:val="single" w:sz="15" w:space="0" w:color="000008"/>
              <w:left w:val="single" w:sz="4" w:space="0" w:color="000008"/>
              <w:bottom w:val="single" w:sz="4" w:space="0" w:color="000008"/>
              <w:right w:val="single" w:sz="4" w:space="0" w:color="000008"/>
            </w:tcBorders>
          </w:tcPr>
          <w:p>
            <w:pPr/>
          </w:p>
        </w:tc>
        <w:tc>
          <w:tcPr>
            <w:tcW w:w="1440" w:type="dxa"/>
            <w:tcBorders>
              <w:top w:val="single" w:sz="15" w:space="0" w:color="000008"/>
              <w:left w:val="single" w:sz="4" w:space="0" w:color="000008"/>
              <w:bottom w:val="single" w:sz="4" w:space="0" w:color="000008"/>
              <w:right w:val="single" w:sz="4" w:space="0" w:color="000008"/>
            </w:tcBorders>
          </w:tcPr>
          <w:p>
            <w:pPr/>
          </w:p>
        </w:tc>
        <w:tc>
          <w:tcPr>
            <w:tcW w:w="1661" w:type="dxa"/>
            <w:tcBorders>
              <w:top w:val="single" w:sz="15" w:space="0" w:color="000008"/>
              <w:left w:val="single" w:sz="4" w:space="0" w:color="000008"/>
              <w:bottom w:val="single" w:sz="4" w:space="0" w:color="000008"/>
              <w:right w:val="single" w:sz="4" w:space="0" w:color="000008"/>
            </w:tcBorders>
          </w:tcPr>
          <w:p>
            <w:pPr/>
          </w:p>
        </w:tc>
      </w:tr>
      <w:tr>
        <w:trPr>
          <w:trHeight w:val="249" w:hRule="exact"/>
        </w:trPr>
        <w:tc>
          <w:tcPr>
            <w:tcW w:w="1440" w:type="dxa"/>
            <w:tcBorders>
              <w:top w:val="single" w:sz="4" w:space="0" w:color="000008"/>
              <w:left w:val="single" w:sz="4" w:space="0" w:color="000008"/>
              <w:bottom w:val="nil" w:sz="6" w:space="0" w:color="auto"/>
              <w:right w:val="single" w:sz="4" w:space="0" w:color="000008"/>
            </w:tcBorders>
          </w:tcPr>
          <w:p>
            <w:pPr>
              <w:pStyle w:val="TableParagraph"/>
              <w:spacing w:line="240"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中国农业银行</w:t>
            </w:r>
            <w:r>
              <w:rPr>
                <w:rFonts w:ascii="Times New Roman" w:hAnsi="Times New Roman" w:cs="Times New Roman" w:eastAsia="Times New Roman" w:hint="default"/>
                <w:sz w:val="21"/>
                <w:szCs w:val="21"/>
              </w:rPr>
              <w:t>-</w:t>
            </w:r>
          </w:p>
        </w:tc>
        <w:tc>
          <w:tcPr>
            <w:tcW w:w="1368" w:type="dxa"/>
            <w:tcBorders>
              <w:top w:val="single" w:sz="4" w:space="0" w:color="000008"/>
              <w:left w:val="single" w:sz="4" w:space="0" w:color="000008"/>
              <w:bottom w:val="nil" w:sz="6" w:space="0" w:color="auto"/>
              <w:right w:val="single" w:sz="4" w:space="0" w:color="000008"/>
            </w:tcBorders>
          </w:tcPr>
          <w:p>
            <w:pPr/>
          </w:p>
        </w:tc>
        <w:tc>
          <w:tcPr>
            <w:tcW w:w="1404" w:type="dxa"/>
            <w:tcBorders>
              <w:top w:val="single" w:sz="4" w:space="0" w:color="000008"/>
              <w:left w:val="single" w:sz="4" w:space="0" w:color="000008"/>
              <w:bottom w:val="nil" w:sz="6" w:space="0" w:color="auto"/>
              <w:right w:val="single" w:sz="4" w:space="0" w:color="000008"/>
            </w:tcBorders>
          </w:tcPr>
          <w:p>
            <w:pPr/>
          </w:p>
        </w:tc>
        <w:tc>
          <w:tcPr>
            <w:tcW w:w="1404" w:type="dxa"/>
            <w:tcBorders>
              <w:top w:val="single" w:sz="4" w:space="0" w:color="000008"/>
              <w:left w:val="single" w:sz="4" w:space="0" w:color="000008"/>
              <w:bottom w:val="nil" w:sz="6" w:space="0" w:color="auto"/>
              <w:right w:val="single" w:sz="4" w:space="0" w:color="000008"/>
            </w:tcBorders>
          </w:tcPr>
          <w:p>
            <w:pPr/>
          </w:p>
        </w:tc>
        <w:tc>
          <w:tcPr>
            <w:tcW w:w="1404" w:type="dxa"/>
            <w:tcBorders>
              <w:top w:val="single" w:sz="4" w:space="0" w:color="000008"/>
              <w:left w:val="single" w:sz="4" w:space="0" w:color="000008"/>
              <w:bottom w:val="nil" w:sz="6" w:space="0" w:color="auto"/>
              <w:right w:val="single" w:sz="4" w:space="0" w:color="000008"/>
            </w:tcBorders>
          </w:tcPr>
          <w:p>
            <w:pPr/>
          </w:p>
        </w:tc>
        <w:tc>
          <w:tcPr>
            <w:tcW w:w="1440" w:type="dxa"/>
            <w:tcBorders>
              <w:top w:val="single" w:sz="4" w:space="0" w:color="000008"/>
              <w:left w:val="single" w:sz="4" w:space="0" w:color="000008"/>
              <w:bottom w:val="nil" w:sz="6" w:space="0" w:color="auto"/>
              <w:right w:val="single" w:sz="4" w:space="0" w:color="000008"/>
            </w:tcBorders>
          </w:tcPr>
          <w:p>
            <w:pPr/>
          </w:p>
        </w:tc>
        <w:tc>
          <w:tcPr>
            <w:tcW w:w="1661" w:type="dxa"/>
            <w:tcBorders>
              <w:top w:val="single" w:sz="4" w:space="0" w:color="000008"/>
              <w:left w:val="single" w:sz="4" w:space="0" w:color="000008"/>
              <w:bottom w:val="nil" w:sz="6" w:space="0" w:color="auto"/>
              <w:right w:val="single" w:sz="4" w:space="0" w:color="000008"/>
            </w:tcBorders>
          </w:tcPr>
          <w:p>
            <w:pPr/>
          </w:p>
        </w:tc>
      </w:tr>
      <w:tr>
        <w:trPr>
          <w:trHeight w:val="474" w:hRule="exact"/>
        </w:trPr>
        <w:tc>
          <w:tcPr>
            <w:tcW w:w="1440" w:type="dxa"/>
            <w:tcBorders>
              <w:top w:val="nil" w:sz="6" w:space="0" w:color="auto"/>
              <w:left w:val="single" w:sz="4" w:space="0" w:color="000008"/>
              <w:bottom w:val="nil" w:sz="6" w:space="0" w:color="auto"/>
              <w:right w:val="single" w:sz="4" w:space="0" w:color="000008"/>
            </w:tcBorders>
          </w:tcPr>
          <w:p>
            <w:pPr>
              <w:pStyle w:val="TableParagraph"/>
              <w:spacing w:line="202" w:lineRule="exact"/>
              <w:ind w:left="24" w:right="0"/>
              <w:jc w:val="left"/>
              <w:rPr>
                <w:rFonts w:ascii="宋体" w:hAnsi="宋体" w:cs="宋体" w:eastAsia="宋体" w:hint="default"/>
                <w:sz w:val="21"/>
                <w:szCs w:val="21"/>
              </w:rPr>
            </w:pPr>
            <w:r>
              <w:rPr>
                <w:rFonts w:ascii="宋体" w:hAnsi="宋体" w:cs="宋体" w:eastAsia="宋体" w:hint="default"/>
                <w:sz w:val="21"/>
                <w:szCs w:val="21"/>
              </w:rPr>
              <w:t>中邮核心成长</w:t>
            </w:r>
          </w:p>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股票型证券投</w:t>
            </w:r>
          </w:p>
        </w:tc>
        <w:tc>
          <w:tcPr>
            <w:tcW w:w="1368" w:type="dxa"/>
            <w:tcBorders>
              <w:top w:val="nil" w:sz="6" w:space="0" w:color="auto"/>
              <w:left w:val="single" w:sz="4" w:space="0" w:color="000008"/>
              <w:bottom w:val="nil" w:sz="6" w:space="0" w:color="auto"/>
              <w:right w:val="single" w:sz="4" w:space="0" w:color="000008"/>
            </w:tcBorders>
          </w:tcPr>
          <w:p>
            <w:pPr>
              <w:pStyle w:val="TableParagraph"/>
              <w:spacing w:line="240" w:lineRule="auto" w:before="114"/>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nil" w:sz="6" w:space="0" w:color="auto"/>
              <w:left w:val="single" w:sz="4" w:space="0" w:color="000008"/>
              <w:bottom w:val="nil" w:sz="6" w:space="0" w:color="auto"/>
              <w:right w:val="single" w:sz="4" w:space="0" w:color="000008"/>
            </w:tcBorders>
          </w:tcPr>
          <w:p>
            <w:pPr>
              <w:pStyle w:val="TableParagraph"/>
              <w:spacing w:line="240" w:lineRule="auto" w:before="114"/>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nil" w:sz="6" w:space="0" w:color="auto"/>
              <w:left w:val="single" w:sz="4" w:space="0" w:color="000008"/>
              <w:bottom w:val="nil" w:sz="6" w:space="0" w:color="auto"/>
              <w:right w:val="single" w:sz="4" w:space="0" w:color="000008"/>
            </w:tcBorders>
          </w:tcPr>
          <w:p>
            <w:pPr>
              <w:pStyle w:val="TableParagraph"/>
              <w:spacing w:line="240" w:lineRule="auto" w:before="114"/>
              <w:ind w:right="17"/>
              <w:jc w:val="right"/>
              <w:rPr>
                <w:rFonts w:ascii="Times New Roman" w:hAnsi="Times New Roman" w:cs="Times New Roman" w:eastAsia="Times New Roman" w:hint="default"/>
                <w:sz w:val="21"/>
                <w:szCs w:val="21"/>
              </w:rPr>
            </w:pPr>
            <w:r>
              <w:rPr>
                <w:rFonts w:ascii="Times New Roman"/>
                <w:sz w:val="21"/>
              </w:rPr>
              <w:t>3,000,000</w:t>
            </w:r>
          </w:p>
        </w:tc>
        <w:tc>
          <w:tcPr>
            <w:tcW w:w="1404" w:type="dxa"/>
            <w:tcBorders>
              <w:top w:val="nil" w:sz="6" w:space="0" w:color="auto"/>
              <w:left w:val="single" w:sz="4" w:space="0" w:color="000008"/>
              <w:bottom w:val="nil" w:sz="6" w:space="0" w:color="auto"/>
              <w:right w:val="single" w:sz="4" w:space="0" w:color="000008"/>
            </w:tcBorders>
          </w:tcPr>
          <w:p>
            <w:pPr>
              <w:pStyle w:val="TableParagraph"/>
              <w:spacing w:line="240" w:lineRule="auto" w:before="114"/>
              <w:ind w:right="17"/>
              <w:jc w:val="right"/>
              <w:rPr>
                <w:rFonts w:ascii="Times New Roman" w:hAnsi="Times New Roman" w:cs="Times New Roman" w:eastAsia="Times New Roman" w:hint="default"/>
                <w:sz w:val="21"/>
                <w:szCs w:val="21"/>
              </w:rPr>
            </w:pPr>
            <w:r>
              <w:rPr>
                <w:rFonts w:ascii="Times New Roman"/>
                <w:sz w:val="21"/>
              </w:rPr>
              <w:t>3,000,000</w:t>
            </w:r>
          </w:p>
        </w:tc>
        <w:tc>
          <w:tcPr>
            <w:tcW w:w="1440" w:type="dxa"/>
            <w:tcBorders>
              <w:top w:val="nil" w:sz="6" w:space="0" w:color="auto"/>
              <w:left w:val="single" w:sz="4" w:space="0" w:color="000008"/>
              <w:bottom w:val="nil" w:sz="6" w:space="0" w:color="auto"/>
              <w:right w:val="single" w:sz="4" w:space="0" w:color="000008"/>
            </w:tcBorders>
          </w:tcPr>
          <w:p>
            <w:pPr>
              <w:pStyle w:val="TableParagraph"/>
              <w:spacing w:line="240" w:lineRule="auto" w:before="65"/>
              <w:ind w:left="24" w:right="0"/>
              <w:jc w:val="left"/>
              <w:rPr>
                <w:rFonts w:ascii="宋体" w:hAnsi="宋体" w:cs="宋体" w:eastAsia="宋体" w:hint="default"/>
                <w:sz w:val="21"/>
                <w:szCs w:val="21"/>
              </w:rPr>
            </w:pPr>
            <w:r>
              <w:rPr>
                <w:rFonts w:ascii="宋体" w:hAnsi="宋体" w:cs="宋体" w:eastAsia="宋体" w:hint="default"/>
                <w:sz w:val="21"/>
                <w:szCs w:val="21"/>
              </w:rPr>
              <w:t>定向增发限售</w:t>
            </w:r>
          </w:p>
        </w:tc>
        <w:tc>
          <w:tcPr>
            <w:tcW w:w="1661" w:type="dxa"/>
            <w:tcBorders>
              <w:top w:val="nil" w:sz="6" w:space="0" w:color="auto"/>
              <w:left w:val="single" w:sz="4" w:space="0" w:color="000008"/>
              <w:bottom w:val="nil" w:sz="6" w:space="0" w:color="auto"/>
              <w:right w:val="single" w:sz="4" w:space="0" w:color="000008"/>
            </w:tcBorders>
          </w:tcPr>
          <w:p>
            <w:pPr>
              <w:pStyle w:val="TableParagraph"/>
              <w:spacing w:line="240" w:lineRule="auto" w:before="65"/>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w:t>
            </w:r>
          </w:p>
        </w:tc>
      </w:tr>
      <w:tr>
        <w:trPr>
          <w:trHeight w:val="246" w:hRule="exact"/>
        </w:trPr>
        <w:tc>
          <w:tcPr>
            <w:tcW w:w="1440" w:type="dxa"/>
            <w:tcBorders>
              <w:top w:val="nil" w:sz="6" w:space="0" w:color="auto"/>
              <w:left w:val="single" w:sz="4" w:space="0" w:color="000008"/>
              <w:bottom w:val="single" w:sz="4" w:space="0" w:color="000008"/>
              <w:right w:val="single" w:sz="4" w:space="0" w:color="000008"/>
            </w:tcBorders>
          </w:tcPr>
          <w:p>
            <w:pPr>
              <w:pStyle w:val="TableParagraph"/>
              <w:spacing w:line="225" w:lineRule="exact"/>
              <w:ind w:left="24" w:right="0"/>
              <w:jc w:val="left"/>
              <w:rPr>
                <w:rFonts w:ascii="宋体" w:hAnsi="宋体" w:cs="宋体" w:eastAsia="宋体" w:hint="default"/>
                <w:sz w:val="21"/>
                <w:szCs w:val="21"/>
              </w:rPr>
            </w:pPr>
            <w:r>
              <w:rPr>
                <w:rFonts w:ascii="宋体" w:hAnsi="宋体" w:cs="宋体" w:eastAsia="宋体" w:hint="default"/>
                <w:sz w:val="21"/>
                <w:szCs w:val="21"/>
              </w:rPr>
              <w:t>资基金</w:t>
            </w:r>
          </w:p>
        </w:tc>
        <w:tc>
          <w:tcPr>
            <w:tcW w:w="1368" w:type="dxa"/>
            <w:tcBorders>
              <w:top w:val="nil" w:sz="6" w:space="0" w:color="auto"/>
              <w:left w:val="single" w:sz="4" w:space="0" w:color="000008"/>
              <w:bottom w:val="single" w:sz="4" w:space="0" w:color="000008"/>
              <w:right w:val="single" w:sz="4" w:space="0" w:color="000008"/>
            </w:tcBorders>
          </w:tcPr>
          <w:p>
            <w:pPr/>
          </w:p>
        </w:tc>
        <w:tc>
          <w:tcPr>
            <w:tcW w:w="1404" w:type="dxa"/>
            <w:tcBorders>
              <w:top w:val="nil" w:sz="6" w:space="0" w:color="auto"/>
              <w:left w:val="single" w:sz="4" w:space="0" w:color="000008"/>
              <w:bottom w:val="single" w:sz="4" w:space="0" w:color="000008"/>
              <w:right w:val="single" w:sz="4" w:space="0" w:color="000008"/>
            </w:tcBorders>
          </w:tcPr>
          <w:p>
            <w:pPr/>
          </w:p>
        </w:tc>
        <w:tc>
          <w:tcPr>
            <w:tcW w:w="1404" w:type="dxa"/>
            <w:tcBorders>
              <w:top w:val="nil" w:sz="6" w:space="0" w:color="auto"/>
              <w:left w:val="single" w:sz="4" w:space="0" w:color="000008"/>
              <w:bottom w:val="single" w:sz="4" w:space="0" w:color="000008"/>
              <w:right w:val="single" w:sz="4" w:space="0" w:color="000008"/>
            </w:tcBorders>
          </w:tcPr>
          <w:p>
            <w:pPr/>
          </w:p>
        </w:tc>
        <w:tc>
          <w:tcPr>
            <w:tcW w:w="1404" w:type="dxa"/>
            <w:tcBorders>
              <w:top w:val="nil" w:sz="6" w:space="0" w:color="auto"/>
              <w:left w:val="single" w:sz="4" w:space="0" w:color="000008"/>
              <w:bottom w:val="single" w:sz="4" w:space="0" w:color="000008"/>
              <w:right w:val="single" w:sz="4" w:space="0" w:color="000008"/>
            </w:tcBorders>
          </w:tcPr>
          <w:p>
            <w:pPr/>
          </w:p>
        </w:tc>
        <w:tc>
          <w:tcPr>
            <w:tcW w:w="1440" w:type="dxa"/>
            <w:tcBorders>
              <w:top w:val="nil" w:sz="6" w:space="0" w:color="auto"/>
              <w:left w:val="single" w:sz="4" w:space="0" w:color="000008"/>
              <w:bottom w:val="single" w:sz="4" w:space="0" w:color="000008"/>
              <w:right w:val="single" w:sz="4" w:space="0" w:color="000008"/>
            </w:tcBorders>
          </w:tcPr>
          <w:p>
            <w:pPr/>
          </w:p>
        </w:tc>
        <w:tc>
          <w:tcPr>
            <w:tcW w:w="1661" w:type="dxa"/>
            <w:tcBorders>
              <w:top w:val="nil" w:sz="6" w:space="0" w:color="auto"/>
              <w:left w:val="single" w:sz="4" w:space="0" w:color="000008"/>
              <w:bottom w:val="single" w:sz="4" w:space="0" w:color="000008"/>
              <w:right w:val="single" w:sz="4" w:space="0" w:color="000008"/>
            </w:tcBorders>
          </w:tcPr>
          <w:p>
            <w:pPr/>
          </w:p>
        </w:tc>
      </w:tr>
      <w:tr>
        <w:trPr>
          <w:trHeight w:val="250"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6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17"/>
              <w:jc w:val="right"/>
              <w:rPr>
                <w:rFonts w:ascii="Times New Roman" w:hAnsi="Times New Roman" w:cs="Times New Roman" w:eastAsia="Times New Roman" w:hint="default"/>
                <w:sz w:val="21"/>
                <w:szCs w:val="21"/>
              </w:rPr>
            </w:pPr>
            <w:r>
              <w:rPr>
                <w:rFonts w:ascii="Times New Roman"/>
                <w:sz w:val="21"/>
              </w:rPr>
              <w:t>85,974,629</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17"/>
              <w:jc w:val="right"/>
              <w:rPr>
                <w:rFonts w:ascii="Times New Roman" w:hAnsi="Times New Roman" w:cs="Times New Roman" w:eastAsia="Times New Roman" w:hint="default"/>
                <w:sz w:val="21"/>
                <w:szCs w:val="21"/>
              </w:rPr>
            </w:pPr>
            <w:r>
              <w:rPr>
                <w:rFonts w:ascii="Times New Roman"/>
                <w:sz w:val="21"/>
              </w:rPr>
              <w:t>8,028,298</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17"/>
              <w:jc w:val="right"/>
              <w:rPr>
                <w:rFonts w:ascii="Times New Roman" w:hAnsi="Times New Roman" w:cs="Times New Roman" w:eastAsia="Times New Roman" w:hint="default"/>
                <w:sz w:val="21"/>
                <w:szCs w:val="21"/>
              </w:rPr>
            </w:pPr>
            <w:r>
              <w:rPr>
                <w:rFonts w:ascii="Times New Roman"/>
                <w:sz w:val="21"/>
              </w:rPr>
              <w:t>50,000,000</w:t>
            </w:r>
          </w:p>
        </w:tc>
        <w:tc>
          <w:tcPr>
            <w:tcW w:w="1404"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17"/>
              <w:jc w:val="right"/>
              <w:rPr>
                <w:rFonts w:ascii="Times New Roman" w:hAnsi="Times New Roman" w:cs="Times New Roman" w:eastAsia="Times New Roman" w:hint="default"/>
                <w:sz w:val="21"/>
                <w:szCs w:val="21"/>
              </w:rPr>
            </w:pPr>
            <w:r>
              <w:rPr>
                <w:rFonts w:ascii="Times New Roman"/>
                <w:sz w:val="21"/>
              </w:rPr>
              <w:t>127,946,331</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661"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26"/>
        <w:ind w:left="140" w:right="100"/>
        <w:jc w:val="left"/>
      </w:pPr>
      <w:r>
        <w:rPr/>
        <w:t>2、证券发行与上市情况</w:t>
      </w:r>
    </w:p>
    <w:p>
      <w:pPr>
        <w:pStyle w:val="BodyText"/>
        <w:spacing w:line="367" w:lineRule="auto" w:before="166"/>
        <w:ind w:left="140" w:right="100" w:firstLine="482"/>
        <w:jc w:val="left"/>
      </w:pPr>
      <w:r>
        <w:rPr/>
        <w:t>经中国证监会核准，本公司于</w:t>
      </w:r>
      <w:r>
        <w:rPr>
          <w:spacing w:val="-58"/>
        </w:rPr>
        <w:t> </w:t>
      </w:r>
      <w:r>
        <w:rPr/>
        <w:t>2008</w:t>
      </w:r>
      <w:r>
        <w:rPr>
          <w:spacing w:val="-56"/>
        </w:rPr>
        <w:t> </w:t>
      </w:r>
      <w:r>
        <w:rPr/>
        <w:t>年</w:t>
      </w:r>
      <w:r>
        <w:rPr>
          <w:spacing w:val="-58"/>
        </w:rPr>
        <w:t> </w:t>
      </w:r>
      <w:r>
        <w:rPr/>
        <w:t>5</w:t>
      </w:r>
      <w:r>
        <w:rPr>
          <w:spacing w:val="-56"/>
        </w:rPr>
        <w:t> </w:t>
      </w:r>
      <w:r>
        <w:rPr/>
        <w:t>月向十户机构投资者定向增发</w:t>
      </w:r>
      <w:r>
        <w:rPr>
          <w:spacing w:val="-58"/>
        </w:rPr>
        <w:t> </w:t>
      </w:r>
      <w:r>
        <w:rPr/>
        <w:t>5,000</w:t>
      </w:r>
      <w:r>
        <w:rPr>
          <w:spacing w:val="-58"/>
        </w:rPr>
        <w:t> </w:t>
      </w:r>
      <w:r>
        <w:rPr/>
        <w:t>万股股份，占公</w:t>
      </w:r>
      <w:r>
        <w:rPr/>
        <w:t> 司发行后总股本的比例为</w:t>
      </w:r>
      <w:r>
        <w:rPr>
          <w:spacing w:val="-55"/>
        </w:rPr>
        <w:t> </w:t>
      </w:r>
      <w:r>
        <w:rPr/>
        <w:t>23.75%。2008</w:t>
      </w:r>
      <w:r>
        <w:rPr>
          <w:spacing w:val="-55"/>
        </w:rPr>
        <w:t> </w:t>
      </w:r>
      <w:r>
        <w:rPr/>
        <w:t>年</w:t>
      </w:r>
      <w:r>
        <w:rPr>
          <w:spacing w:val="-57"/>
        </w:rPr>
        <w:t> </w:t>
      </w:r>
      <w:r>
        <w:rPr/>
        <w:t>5</w:t>
      </w:r>
      <w:r>
        <w:rPr>
          <w:spacing w:val="-55"/>
        </w:rPr>
        <w:t> </w:t>
      </w:r>
      <w:r>
        <w:rPr/>
        <w:t>月</w:t>
      </w:r>
      <w:r>
        <w:rPr>
          <w:spacing w:val="-57"/>
        </w:rPr>
        <w:t> </w:t>
      </w:r>
      <w:r>
        <w:rPr/>
        <w:t>26</w:t>
      </w:r>
      <w:r>
        <w:rPr>
          <w:spacing w:val="-55"/>
        </w:rPr>
        <w:t> </w:t>
      </w:r>
      <w:r>
        <w:rPr/>
        <w:t>日本次非公开发行股票在深圳证券交易所上市，</w:t>
      </w:r>
      <w:r>
        <w:rPr/>
        <w:t> 本次发行的股票禁售期自</w:t>
      </w:r>
      <w:r>
        <w:rPr>
          <w:spacing w:val="1"/>
        </w:rPr>
        <w:t> </w:t>
      </w:r>
      <w:r>
        <w:rPr/>
        <w:t>2008</w:t>
      </w:r>
      <w:r>
        <w:rPr>
          <w:spacing w:val="1"/>
        </w:rPr>
        <w:t> </w:t>
      </w:r>
      <w:r>
        <w:rPr/>
        <w:t>年</w:t>
      </w:r>
      <w:r>
        <w:rPr>
          <w:spacing w:val="-60"/>
        </w:rPr>
        <w:t> </w:t>
      </w:r>
      <w:r>
        <w:rPr/>
        <w:t>5</w:t>
      </w:r>
      <w:r>
        <w:rPr>
          <w:spacing w:val="1"/>
        </w:rPr>
        <w:t> </w:t>
      </w:r>
      <w:r>
        <w:rPr/>
        <w:t>月</w:t>
      </w:r>
      <w:r>
        <w:rPr>
          <w:spacing w:val="-60"/>
        </w:rPr>
        <w:t> </w:t>
      </w:r>
      <w:r>
        <w:rPr/>
        <w:t>26</w:t>
      </w:r>
      <w:r>
        <w:rPr>
          <w:spacing w:val="1"/>
        </w:rPr>
        <w:t> </w:t>
      </w:r>
      <w:r>
        <w:rPr>
          <w:spacing w:val="-3"/>
        </w:rPr>
        <w:t>日开始计算，除南天电子信息产业集团公司和云南省国</w:t>
      </w:r>
      <w:r>
        <w:rPr/>
        <w:t> 有资产经营有限责任公司（现已改制为“云南省工业投资控股集团有限责任公司”）认购的股票预 计上市流通时间为</w:t>
      </w:r>
      <w:r>
        <w:rPr>
          <w:spacing w:val="-59"/>
        </w:rPr>
        <w:t> </w:t>
      </w:r>
      <w:r>
        <w:rPr/>
        <w:t>2011</w:t>
      </w:r>
      <w:r>
        <w:rPr>
          <w:spacing w:val="2"/>
        </w:rPr>
        <w:t> </w:t>
      </w:r>
      <w:r>
        <w:rPr/>
        <w:t>年</w:t>
      </w:r>
      <w:r>
        <w:rPr>
          <w:spacing w:val="-59"/>
        </w:rPr>
        <w:t> </w:t>
      </w:r>
      <w:r>
        <w:rPr/>
        <w:t>5</w:t>
      </w:r>
      <w:r>
        <w:rPr>
          <w:spacing w:val="2"/>
        </w:rPr>
        <w:t> </w:t>
      </w:r>
      <w:r>
        <w:rPr/>
        <w:t>月</w:t>
      </w:r>
      <w:r>
        <w:rPr>
          <w:spacing w:val="-59"/>
        </w:rPr>
        <w:t> </w:t>
      </w:r>
      <w:r>
        <w:rPr/>
        <w:t>26</w:t>
      </w:r>
      <w:r>
        <w:rPr>
          <w:spacing w:val="2"/>
        </w:rPr>
        <w:t> </w:t>
      </w:r>
      <w:r>
        <w:rPr>
          <w:spacing w:val="-6"/>
        </w:rPr>
        <w:t>日外，其他发行对象认购的股票预计上市流通时间为</w:t>
      </w:r>
      <w:r>
        <w:rPr>
          <w:spacing w:val="-59"/>
        </w:rPr>
        <w:t> </w:t>
      </w:r>
      <w:r>
        <w:rPr/>
        <w:t>2009</w:t>
      </w:r>
      <w:r>
        <w:rPr>
          <w:spacing w:val="2"/>
        </w:rPr>
        <w:t> </w:t>
      </w:r>
      <w:r>
        <w:rPr/>
        <w:t>年</w:t>
      </w:r>
      <w:r>
        <w:rPr>
          <w:spacing w:val="-59"/>
        </w:rPr>
        <w:t> </w:t>
      </w:r>
      <w:r>
        <w:rPr/>
        <w:t>5</w:t>
      </w:r>
    </w:p>
    <w:p>
      <w:pPr>
        <w:pStyle w:val="BodyText"/>
        <w:spacing w:line="240" w:lineRule="auto" w:before="38"/>
        <w:ind w:left="140" w:right="100"/>
        <w:jc w:val="left"/>
      </w:pPr>
      <w:r>
        <w:rPr/>
        <w:t>月 26</w:t>
      </w:r>
      <w:r>
        <w:rPr>
          <w:spacing w:val="-60"/>
        </w:rPr>
        <w:t> </w:t>
      </w:r>
      <w:r>
        <w:rPr/>
        <w:t>日。</w:t>
      </w:r>
    </w:p>
    <w:p>
      <w:pPr>
        <w:pStyle w:val="BodyText"/>
        <w:spacing w:line="367" w:lineRule="auto" w:before="166"/>
        <w:ind w:left="140" w:right="186" w:firstLine="482"/>
        <w:jc w:val="left"/>
      </w:pPr>
      <w:r>
        <w:rPr/>
        <w:t>报告期内，本公司有限售条件的流通股</w:t>
      </w:r>
      <w:r>
        <w:rPr>
          <w:spacing w:val="-91"/>
        </w:rPr>
        <w:t> </w:t>
      </w:r>
      <w:r>
        <w:rPr/>
        <w:t>8,028,298</w:t>
      </w:r>
      <w:r>
        <w:rPr>
          <w:spacing w:val="-91"/>
        </w:rPr>
        <w:t> </w:t>
      </w:r>
      <w:r>
        <w:rPr/>
        <w:t>股解除限售上市流通，占公司总股本比例为</w:t>
      </w:r>
      <w:r>
        <w:rPr/>
        <w:t> 3.81%。</w:t>
      </w:r>
    </w:p>
    <w:p>
      <w:pPr>
        <w:pStyle w:val="BodyText"/>
        <w:spacing w:line="240" w:lineRule="auto" w:before="38"/>
        <w:ind w:left="620" w:right="100"/>
        <w:jc w:val="left"/>
      </w:pPr>
      <w:r>
        <w:rPr/>
        <w:t>本公司无内部职工股。</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spacing w:line="240" w:lineRule="auto"/>
        <w:ind w:left="140" w:right="100"/>
        <w:jc w:val="left"/>
      </w:pPr>
      <w:r>
        <w:rPr/>
        <w:t>（二）股东情况</w:t>
      </w:r>
    </w:p>
    <w:p>
      <w:pPr>
        <w:pStyle w:val="BodyText"/>
        <w:spacing w:line="240" w:lineRule="auto" w:before="166"/>
        <w:ind w:left="620" w:right="100"/>
        <w:jc w:val="left"/>
      </w:pPr>
      <w:r>
        <w:rPr/>
        <w:t>1、报告期末，公司股东总数为 26,965</w:t>
      </w:r>
      <w:r>
        <w:rPr>
          <w:spacing w:val="-60"/>
        </w:rPr>
        <w:t> </w:t>
      </w:r>
      <w:r>
        <w:rPr/>
        <w:t>户。</w:t>
      </w:r>
    </w:p>
    <w:p>
      <w:pPr>
        <w:pStyle w:val="BodyText"/>
        <w:spacing w:line="240" w:lineRule="auto" w:before="166"/>
        <w:ind w:left="620" w:right="100"/>
        <w:jc w:val="left"/>
      </w:pPr>
      <w:r>
        <w:rPr/>
        <w:t>2、本公司前</w:t>
      </w:r>
      <w:r>
        <w:rPr>
          <w:spacing w:val="-60"/>
        </w:rPr>
        <w:t> </w:t>
      </w:r>
      <w:r>
        <w:rPr/>
        <w:t>10</w:t>
      </w:r>
      <w:r>
        <w:rPr>
          <w:spacing w:val="-60"/>
        </w:rPr>
        <w:t> </w:t>
      </w:r>
      <w:r>
        <w:rPr/>
        <w:t>名股东、前</w:t>
      </w:r>
      <w:r>
        <w:rPr>
          <w:spacing w:val="-60"/>
        </w:rPr>
        <w:t> </w:t>
      </w:r>
      <w:r>
        <w:rPr/>
        <w:t>10</w:t>
      </w:r>
      <w:r>
        <w:rPr>
          <w:spacing w:val="-60"/>
        </w:rPr>
        <w:t> </w:t>
      </w:r>
      <w:r>
        <w:rPr/>
        <w:t>名无限售条件股东持股表（单位：股）</w:t>
      </w:r>
    </w:p>
    <w:p>
      <w:pPr>
        <w:spacing w:line="240" w:lineRule="auto" w:before="10"/>
        <w:rPr>
          <w:rFonts w:ascii="宋体" w:hAnsi="宋体" w:cs="宋体" w:eastAsia="宋体" w:hint="default"/>
          <w:sz w:val="4"/>
          <w:szCs w:val="4"/>
        </w:rPr>
      </w:pPr>
    </w:p>
    <w:tbl>
      <w:tblPr>
        <w:tblW w:w="0" w:type="auto"/>
        <w:jc w:val="left"/>
        <w:tblInd w:w="135" w:type="dxa"/>
        <w:tblLayout w:type="fixed"/>
        <w:tblCellMar>
          <w:top w:w="0" w:type="dxa"/>
          <w:left w:w="0" w:type="dxa"/>
          <w:bottom w:w="0" w:type="dxa"/>
          <w:right w:w="0" w:type="dxa"/>
        </w:tblCellMar>
        <w:tblLook w:val="01E0"/>
      </w:tblPr>
      <w:tblGrid>
        <w:gridCol w:w="2340"/>
        <w:gridCol w:w="1298"/>
        <w:gridCol w:w="1301"/>
        <w:gridCol w:w="1301"/>
        <w:gridCol w:w="1819"/>
        <w:gridCol w:w="1769"/>
      </w:tblGrid>
      <w:tr>
        <w:trPr>
          <w:trHeight w:val="250" w:hRule="exact"/>
        </w:trPr>
        <w:tc>
          <w:tcPr>
            <w:tcW w:w="9828" w:type="dxa"/>
            <w:gridSpan w:val="6"/>
            <w:tcBorders>
              <w:top w:val="single" w:sz="4" w:space="0" w:color="000008"/>
              <w:left w:val="single" w:sz="4" w:space="0" w:color="000008"/>
              <w:bottom w:val="single" w:sz="4" w:space="0" w:color="000008"/>
              <w:right w:val="single" w:sz="4" w:space="0" w:color="000008"/>
            </w:tcBorders>
          </w:tcPr>
          <w:p>
            <w:pPr>
              <w:pStyle w:val="TableParagraph"/>
              <w:spacing w:line="237" w:lineRule="exact"/>
              <w:ind w:left="2"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名股东持股情况</w:t>
            </w:r>
          </w:p>
        </w:tc>
      </w:tr>
      <w:tr>
        <w:trPr>
          <w:trHeight w:val="490"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left="746"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left="225"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left="225"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left="225"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590" w:right="60" w:hanging="526"/>
              <w:jc w:val="left"/>
              <w:rPr>
                <w:rFonts w:ascii="宋体" w:hAnsi="宋体" w:cs="宋体" w:eastAsia="宋体" w:hint="default"/>
                <w:sz w:val="21"/>
                <w:szCs w:val="21"/>
              </w:rPr>
            </w:pPr>
            <w:r>
              <w:rPr>
                <w:rFonts w:ascii="宋体" w:hAnsi="宋体" w:cs="宋体" w:eastAsia="宋体" w:hint="default"/>
                <w:sz w:val="21"/>
                <w:szCs w:val="21"/>
              </w:rPr>
              <w:t>持有有限售条件股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1769"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669" w:right="34" w:hanging="629"/>
              <w:jc w:val="left"/>
              <w:rPr>
                <w:rFonts w:ascii="宋体" w:hAnsi="宋体" w:cs="宋体" w:eastAsia="宋体" w:hint="default"/>
                <w:sz w:val="21"/>
                <w:szCs w:val="21"/>
              </w:rPr>
            </w:pPr>
            <w:r>
              <w:rPr>
                <w:rFonts w:ascii="宋体" w:hAnsi="宋体" w:cs="宋体" w:eastAsia="宋体" w:hint="default"/>
                <w:sz w:val="21"/>
                <w:szCs w:val="21"/>
              </w:rPr>
              <w:t>质押或冻结的股份</w:t>
            </w:r>
            <w:r>
              <w:rPr>
                <w:rFonts w:ascii="宋体" w:hAnsi="宋体" w:cs="宋体" w:eastAsia="宋体" w:hint="default"/>
                <w:w w:val="100"/>
                <w:sz w:val="21"/>
                <w:szCs w:val="21"/>
              </w:rPr>
              <w:t> </w:t>
            </w:r>
            <w:r>
              <w:rPr>
                <w:rFonts w:ascii="宋体" w:hAnsi="宋体" w:cs="宋体" w:eastAsia="宋体" w:hint="default"/>
                <w:sz w:val="21"/>
                <w:szCs w:val="21"/>
              </w:rPr>
              <w:t>数量</w:t>
            </w:r>
          </w:p>
        </w:tc>
      </w:tr>
      <w:tr>
        <w:trPr>
          <w:trHeight w:val="490"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4" w:right="202"/>
              <w:jc w:val="left"/>
              <w:rPr>
                <w:rFonts w:ascii="宋体" w:hAnsi="宋体" w:cs="宋体" w:eastAsia="宋体" w:hint="default"/>
                <w:sz w:val="21"/>
                <w:szCs w:val="21"/>
              </w:rPr>
            </w:pPr>
            <w:r>
              <w:rPr>
                <w:rFonts w:ascii="宋体" w:hAnsi="宋体" w:cs="宋体" w:eastAsia="宋体" w:hint="default"/>
                <w:spacing w:val="-2"/>
                <w:sz w:val="21"/>
                <w:szCs w:val="21"/>
              </w:rPr>
              <w:t>南天电子信息产业集团</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6"/>
              <w:ind w:left="24"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18"/>
              <w:jc w:val="right"/>
              <w:rPr>
                <w:rFonts w:ascii="Times New Roman" w:hAnsi="Times New Roman" w:cs="Times New Roman" w:eastAsia="Times New Roman" w:hint="default"/>
                <w:sz w:val="21"/>
                <w:szCs w:val="21"/>
              </w:rPr>
            </w:pPr>
            <w:r>
              <w:rPr>
                <w:rFonts w:ascii="Times New Roman"/>
                <w:sz w:val="21"/>
              </w:rPr>
              <w:t>31.89%</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17"/>
              <w:jc w:val="right"/>
              <w:rPr>
                <w:rFonts w:ascii="Times New Roman" w:hAnsi="Times New Roman" w:cs="Times New Roman" w:eastAsia="Times New Roman" w:hint="default"/>
                <w:sz w:val="21"/>
                <w:szCs w:val="21"/>
              </w:rPr>
            </w:pPr>
            <w:r>
              <w:rPr>
                <w:rFonts w:ascii="Times New Roman"/>
                <w:sz w:val="21"/>
              </w:rPr>
              <w:t>67,151,364</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14"/>
              <w:jc w:val="right"/>
              <w:rPr>
                <w:rFonts w:ascii="Times New Roman" w:hAnsi="Times New Roman" w:cs="Times New Roman" w:eastAsia="Times New Roman" w:hint="default"/>
                <w:sz w:val="21"/>
                <w:szCs w:val="21"/>
              </w:rPr>
            </w:pPr>
            <w:r>
              <w:rPr>
                <w:rFonts w:ascii="Times New Roman"/>
                <w:sz w:val="21"/>
              </w:rPr>
              <w:t>67,151,364</w:t>
            </w:r>
          </w:p>
        </w:tc>
        <w:tc>
          <w:tcPr>
            <w:tcW w:w="1769" w:type="dxa"/>
            <w:tcBorders>
              <w:top w:val="single" w:sz="4" w:space="0" w:color="000008"/>
              <w:left w:val="single" w:sz="4" w:space="0" w:color="000008"/>
              <w:bottom w:val="single" w:sz="4" w:space="0" w:color="000008"/>
              <w:right w:val="single" w:sz="4" w:space="0" w:color="000008"/>
            </w:tcBorders>
          </w:tcPr>
          <w:p>
            <w:pPr/>
          </w:p>
        </w:tc>
      </w:tr>
      <w:tr>
        <w:trPr>
          <w:trHeight w:val="490"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24" w:right="202"/>
              <w:jc w:val="left"/>
              <w:rPr>
                <w:rFonts w:ascii="宋体" w:hAnsi="宋体" w:cs="宋体" w:eastAsia="宋体" w:hint="default"/>
                <w:sz w:val="21"/>
                <w:szCs w:val="21"/>
              </w:rPr>
            </w:pPr>
            <w:r>
              <w:rPr>
                <w:rFonts w:ascii="宋体" w:hAnsi="宋体" w:cs="宋体" w:eastAsia="宋体" w:hint="default"/>
                <w:spacing w:val="-2"/>
                <w:sz w:val="21"/>
                <w:szCs w:val="21"/>
              </w:rPr>
              <w:t>深圳市九夷投资有限责</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任公司</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24" w:right="24"/>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1"/>
                <w:sz w:val="21"/>
                <w:szCs w:val="21"/>
              </w:rPr>
              <w:t> </w:t>
            </w:r>
            <w:r>
              <w:rPr>
                <w:rFonts w:ascii="宋体" w:hAnsi="宋体" w:cs="宋体" w:eastAsia="宋体" w:hint="default"/>
                <w:sz w:val="21"/>
                <w:szCs w:val="21"/>
              </w:rPr>
              <w:t>内</w:t>
            </w:r>
            <w:r>
              <w:rPr>
                <w:rFonts w:ascii="宋体" w:hAnsi="宋体" w:cs="宋体" w:eastAsia="宋体" w:hint="default"/>
                <w:spacing w:val="-59"/>
                <w:sz w:val="21"/>
                <w:szCs w:val="21"/>
              </w:rPr>
              <w:t> </w:t>
            </w:r>
            <w:r>
              <w:rPr>
                <w:rFonts w:ascii="宋体" w:hAnsi="宋体" w:cs="宋体" w:eastAsia="宋体" w:hint="default"/>
                <w:sz w:val="21"/>
                <w:szCs w:val="21"/>
              </w:rPr>
              <w:t>非</w:t>
            </w:r>
            <w:r>
              <w:rPr>
                <w:rFonts w:ascii="宋体" w:hAnsi="宋体" w:cs="宋体" w:eastAsia="宋体" w:hint="default"/>
                <w:spacing w:val="-59"/>
                <w:sz w:val="21"/>
                <w:szCs w:val="21"/>
              </w:rPr>
              <w:t> </w:t>
            </w:r>
            <w:r>
              <w:rPr>
                <w:rFonts w:ascii="宋体" w:hAnsi="宋体" w:cs="宋体" w:eastAsia="宋体" w:hint="default"/>
                <w:sz w:val="21"/>
                <w:szCs w:val="21"/>
              </w:rPr>
              <w:t>国</w:t>
            </w:r>
            <w:r>
              <w:rPr>
                <w:rFonts w:ascii="宋体" w:hAnsi="宋体" w:cs="宋体" w:eastAsia="宋体" w:hint="default"/>
                <w:spacing w:val="-56"/>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法人</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18"/>
              <w:jc w:val="right"/>
              <w:rPr>
                <w:rFonts w:ascii="Times New Roman" w:hAnsi="Times New Roman" w:cs="Times New Roman" w:eastAsia="Times New Roman" w:hint="default"/>
                <w:sz w:val="21"/>
                <w:szCs w:val="21"/>
              </w:rPr>
            </w:pPr>
            <w:r>
              <w:rPr>
                <w:rFonts w:ascii="Times New Roman"/>
                <w:sz w:val="21"/>
              </w:rPr>
              <w:t>9.18%</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17"/>
              <w:jc w:val="right"/>
              <w:rPr>
                <w:rFonts w:ascii="Times New Roman" w:hAnsi="Times New Roman" w:cs="Times New Roman" w:eastAsia="Times New Roman" w:hint="default"/>
                <w:sz w:val="21"/>
                <w:szCs w:val="21"/>
              </w:rPr>
            </w:pPr>
            <w:r>
              <w:rPr>
                <w:rFonts w:ascii="Times New Roman"/>
                <w:sz w:val="21"/>
              </w:rPr>
              <w:t>19,331,373</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14"/>
              <w:jc w:val="right"/>
              <w:rPr>
                <w:rFonts w:ascii="Times New Roman" w:hAnsi="Times New Roman" w:cs="Times New Roman" w:eastAsia="Times New Roman" w:hint="default"/>
                <w:sz w:val="21"/>
                <w:szCs w:val="21"/>
              </w:rPr>
            </w:pPr>
            <w:r>
              <w:rPr>
                <w:rFonts w:ascii="Times New Roman"/>
                <w:sz w:val="21"/>
              </w:rPr>
              <w:t>13,294,059</w:t>
            </w:r>
          </w:p>
        </w:tc>
        <w:tc>
          <w:tcPr>
            <w:tcW w:w="17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left="789" w:right="0"/>
              <w:jc w:val="left"/>
              <w:rPr>
                <w:rFonts w:ascii="Times New Roman" w:hAnsi="Times New Roman" w:cs="Times New Roman" w:eastAsia="Times New Roman" w:hint="default"/>
                <w:sz w:val="21"/>
                <w:szCs w:val="21"/>
              </w:rPr>
            </w:pPr>
            <w:r>
              <w:rPr>
                <w:rFonts w:ascii="Times New Roman"/>
                <w:sz w:val="21"/>
              </w:rPr>
              <w:t>13,294,059</w:t>
            </w:r>
          </w:p>
        </w:tc>
      </w:tr>
      <w:tr>
        <w:trPr>
          <w:trHeight w:val="490"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24" w:right="202"/>
              <w:jc w:val="left"/>
              <w:rPr>
                <w:rFonts w:ascii="宋体" w:hAnsi="宋体" w:cs="宋体" w:eastAsia="宋体" w:hint="default"/>
                <w:sz w:val="21"/>
                <w:szCs w:val="21"/>
              </w:rPr>
            </w:pPr>
            <w:r>
              <w:rPr>
                <w:rFonts w:ascii="宋体" w:hAnsi="宋体" w:cs="宋体" w:eastAsia="宋体" w:hint="default"/>
                <w:spacing w:val="-2"/>
                <w:sz w:val="21"/>
                <w:szCs w:val="21"/>
              </w:rPr>
              <w:t>云南省国有资产经营有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限责任公司</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left="24"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18"/>
              <w:jc w:val="right"/>
              <w:rPr>
                <w:rFonts w:ascii="Times New Roman" w:hAnsi="Times New Roman" w:cs="Times New Roman" w:eastAsia="Times New Roman" w:hint="default"/>
                <w:sz w:val="21"/>
                <w:szCs w:val="21"/>
              </w:rPr>
            </w:pPr>
            <w:r>
              <w:rPr>
                <w:rFonts w:ascii="Times New Roman"/>
                <w:sz w:val="21"/>
              </w:rPr>
              <w:t>7.12%</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17"/>
              <w:jc w:val="right"/>
              <w:rPr>
                <w:rFonts w:ascii="Times New Roman" w:hAnsi="Times New Roman" w:cs="Times New Roman" w:eastAsia="Times New Roman" w:hint="default"/>
                <w:sz w:val="21"/>
                <w:szCs w:val="21"/>
              </w:rPr>
            </w:pPr>
            <w:r>
              <w:rPr>
                <w:rFonts w:ascii="Times New Roman"/>
                <w:sz w:val="21"/>
              </w:rPr>
              <w:t>15,000,000</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14"/>
              <w:jc w:val="right"/>
              <w:rPr>
                <w:rFonts w:ascii="Times New Roman" w:hAnsi="Times New Roman" w:cs="Times New Roman" w:eastAsia="Times New Roman" w:hint="default"/>
                <w:sz w:val="21"/>
                <w:szCs w:val="21"/>
              </w:rPr>
            </w:pPr>
            <w:r>
              <w:rPr>
                <w:rFonts w:ascii="Times New Roman"/>
                <w:sz w:val="21"/>
              </w:rPr>
              <w:t>15,000,000</w:t>
            </w:r>
          </w:p>
        </w:tc>
        <w:tc>
          <w:tcPr>
            <w:tcW w:w="1769" w:type="dxa"/>
            <w:tcBorders>
              <w:top w:val="single" w:sz="4" w:space="0" w:color="000008"/>
              <w:left w:val="single" w:sz="4" w:space="0" w:color="000008"/>
              <w:bottom w:val="single" w:sz="4" w:space="0" w:color="000008"/>
              <w:right w:val="single" w:sz="4" w:space="0" w:color="000008"/>
            </w:tcBorders>
          </w:tcPr>
          <w:p>
            <w:pPr/>
          </w:p>
        </w:tc>
      </w:tr>
      <w:tr>
        <w:trPr>
          <w:trHeight w:val="492"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24" w:right="202"/>
              <w:jc w:val="left"/>
              <w:rPr>
                <w:rFonts w:ascii="宋体" w:hAnsi="宋体" w:cs="宋体" w:eastAsia="宋体" w:hint="default"/>
                <w:sz w:val="21"/>
                <w:szCs w:val="21"/>
              </w:rPr>
            </w:pPr>
            <w:r>
              <w:rPr>
                <w:rFonts w:ascii="宋体" w:hAnsi="宋体" w:cs="宋体" w:eastAsia="宋体" w:hint="default"/>
                <w:spacing w:val="-2"/>
                <w:sz w:val="21"/>
                <w:szCs w:val="21"/>
              </w:rPr>
              <w:t>上海瑞熹联实业有限公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司</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24" w:right="24"/>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1"/>
                <w:sz w:val="21"/>
                <w:szCs w:val="21"/>
              </w:rPr>
              <w:t> </w:t>
            </w:r>
            <w:r>
              <w:rPr>
                <w:rFonts w:ascii="宋体" w:hAnsi="宋体" w:cs="宋体" w:eastAsia="宋体" w:hint="default"/>
                <w:sz w:val="21"/>
                <w:szCs w:val="21"/>
              </w:rPr>
              <w:t>内</w:t>
            </w:r>
            <w:r>
              <w:rPr>
                <w:rFonts w:ascii="宋体" w:hAnsi="宋体" w:cs="宋体" w:eastAsia="宋体" w:hint="default"/>
                <w:spacing w:val="-59"/>
                <w:sz w:val="21"/>
                <w:szCs w:val="21"/>
              </w:rPr>
              <w:t> </w:t>
            </w:r>
            <w:r>
              <w:rPr>
                <w:rFonts w:ascii="宋体" w:hAnsi="宋体" w:cs="宋体" w:eastAsia="宋体" w:hint="default"/>
                <w:sz w:val="21"/>
                <w:szCs w:val="21"/>
              </w:rPr>
              <w:t>非</w:t>
            </w:r>
            <w:r>
              <w:rPr>
                <w:rFonts w:ascii="宋体" w:hAnsi="宋体" w:cs="宋体" w:eastAsia="宋体" w:hint="default"/>
                <w:spacing w:val="-59"/>
                <w:sz w:val="21"/>
                <w:szCs w:val="21"/>
              </w:rPr>
              <w:t> </w:t>
            </w:r>
            <w:r>
              <w:rPr>
                <w:rFonts w:ascii="宋体" w:hAnsi="宋体" w:cs="宋体" w:eastAsia="宋体" w:hint="default"/>
                <w:sz w:val="21"/>
                <w:szCs w:val="21"/>
              </w:rPr>
              <w:t>国</w:t>
            </w:r>
            <w:r>
              <w:rPr>
                <w:rFonts w:ascii="宋体" w:hAnsi="宋体" w:cs="宋体" w:eastAsia="宋体" w:hint="default"/>
                <w:spacing w:val="-56"/>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法人</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18"/>
              <w:jc w:val="right"/>
              <w:rPr>
                <w:rFonts w:ascii="Times New Roman" w:hAnsi="Times New Roman" w:cs="Times New Roman" w:eastAsia="Times New Roman" w:hint="default"/>
                <w:sz w:val="21"/>
                <w:szCs w:val="21"/>
              </w:rPr>
            </w:pPr>
            <w:r>
              <w:rPr>
                <w:rFonts w:ascii="Times New Roman"/>
                <w:sz w:val="21"/>
              </w:rPr>
              <w:t>2.85%</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17"/>
              <w:jc w:val="right"/>
              <w:rPr>
                <w:rFonts w:ascii="Times New Roman" w:hAnsi="Times New Roman" w:cs="Times New Roman" w:eastAsia="Times New Roman" w:hint="default"/>
                <w:sz w:val="21"/>
                <w:szCs w:val="21"/>
              </w:rPr>
            </w:pPr>
            <w:r>
              <w:rPr>
                <w:rFonts w:ascii="Times New Roman"/>
                <w:sz w:val="21"/>
              </w:rPr>
              <w:t>6,000,000</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17"/>
              <w:jc w:val="right"/>
              <w:rPr>
                <w:rFonts w:ascii="Times New Roman" w:hAnsi="Times New Roman" w:cs="Times New Roman" w:eastAsia="Times New Roman" w:hint="default"/>
                <w:sz w:val="21"/>
                <w:szCs w:val="21"/>
              </w:rPr>
            </w:pPr>
            <w:r>
              <w:rPr>
                <w:rFonts w:ascii="Times New Roman"/>
                <w:sz w:val="21"/>
              </w:rPr>
              <w:t>6,000,000</w:t>
            </w:r>
          </w:p>
        </w:tc>
        <w:tc>
          <w:tcPr>
            <w:tcW w:w="1769" w:type="dxa"/>
            <w:tcBorders>
              <w:top w:val="single" w:sz="4" w:space="0" w:color="000008"/>
              <w:left w:val="single" w:sz="4" w:space="0" w:color="000008"/>
              <w:bottom w:val="single" w:sz="4" w:space="0" w:color="000008"/>
              <w:right w:val="single" w:sz="4" w:space="0" w:color="000008"/>
            </w:tcBorders>
          </w:tcPr>
          <w:p>
            <w:pPr/>
          </w:p>
        </w:tc>
      </w:tr>
      <w:tr>
        <w:trPr>
          <w:trHeight w:val="490"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4" w:right="202"/>
              <w:jc w:val="left"/>
              <w:rPr>
                <w:rFonts w:ascii="宋体" w:hAnsi="宋体" w:cs="宋体" w:eastAsia="宋体" w:hint="default"/>
                <w:sz w:val="21"/>
                <w:szCs w:val="21"/>
              </w:rPr>
            </w:pPr>
            <w:r>
              <w:rPr>
                <w:rFonts w:ascii="宋体" w:hAnsi="宋体" w:cs="宋体" w:eastAsia="宋体" w:hint="default"/>
                <w:spacing w:val="-2"/>
                <w:sz w:val="21"/>
                <w:szCs w:val="21"/>
              </w:rPr>
              <w:t>云南医药工业股份有限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4" w:right="24"/>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1"/>
                <w:sz w:val="21"/>
                <w:szCs w:val="21"/>
              </w:rPr>
              <w:t> </w:t>
            </w:r>
            <w:r>
              <w:rPr>
                <w:rFonts w:ascii="宋体" w:hAnsi="宋体" w:cs="宋体" w:eastAsia="宋体" w:hint="default"/>
                <w:sz w:val="21"/>
                <w:szCs w:val="21"/>
              </w:rPr>
              <w:t>内</w:t>
            </w:r>
            <w:r>
              <w:rPr>
                <w:rFonts w:ascii="宋体" w:hAnsi="宋体" w:cs="宋体" w:eastAsia="宋体" w:hint="default"/>
                <w:spacing w:val="-59"/>
                <w:sz w:val="21"/>
                <w:szCs w:val="21"/>
              </w:rPr>
              <w:t> </w:t>
            </w:r>
            <w:r>
              <w:rPr>
                <w:rFonts w:ascii="宋体" w:hAnsi="宋体" w:cs="宋体" w:eastAsia="宋体" w:hint="default"/>
                <w:sz w:val="21"/>
                <w:szCs w:val="21"/>
              </w:rPr>
              <w:t>非</w:t>
            </w:r>
            <w:r>
              <w:rPr>
                <w:rFonts w:ascii="宋体" w:hAnsi="宋体" w:cs="宋体" w:eastAsia="宋体" w:hint="default"/>
                <w:spacing w:val="-59"/>
                <w:sz w:val="21"/>
                <w:szCs w:val="21"/>
              </w:rPr>
              <w:t> </w:t>
            </w:r>
            <w:r>
              <w:rPr>
                <w:rFonts w:ascii="宋体" w:hAnsi="宋体" w:cs="宋体" w:eastAsia="宋体" w:hint="default"/>
                <w:sz w:val="21"/>
                <w:szCs w:val="21"/>
              </w:rPr>
              <w:t>国</w:t>
            </w:r>
            <w:r>
              <w:rPr>
                <w:rFonts w:ascii="宋体" w:hAnsi="宋体" w:cs="宋体" w:eastAsia="宋体" w:hint="default"/>
                <w:spacing w:val="-56"/>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法人</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18"/>
              <w:jc w:val="right"/>
              <w:rPr>
                <w:rFonts w:ascii="Times New Roman" w:hAnsi="Times New Roman" w:cs="Times New Roman" w:eastAsia="Times New Roman" w:hint="default"/>
                <w:sz w:val="21"/>
                <w:szCs w:val="21"/>
              </w:rPr>
            </w:pPr>
            <w:r>
              <w:rPr>
                <w:rFonts w:ascii="Times New Roman"/>
                <w:sz w:val="21"/>
              </w:rPr>
              <w:t>2.37%</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17"/>
              <w:jc w:val="right"/>
              <w:rPr>
                <w:rFonts w:ascii="Times New Roman" w:hAnsi="Times New Roman" w:cs="Times New Roman" w:eastAsia="Times New Roman" w:hint="default"/>
                <w:sz w:val="21"/>
                <w:szCs w:val="21"/>
              </w:rPr>
            </w:pPr>
            <w:r>
              <w:rPr>
                <w:rFonts w:ascii="Times New Roman"/>
                <w:sz w:val="21"/>
              </w:rPr>
              <w:t>5,000,028</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19"/>
              <w:jc w:val="right"/>
              <w:rPr>
                <w:rFonts w:ascii="Times New Roman" w:hAnsi="Times New Roman" w:cs="Times New Roman" w:eastAsia="Times New Roman" w:hint="default"/>
                <w:sz w:val="21"/>
                <w:szCs w:val="21"/>
              </w:rPr>
            </w:pPr>
            <w:r>
              <w:rPr>
                <w:rFonts w:ascii="Times New Roman"/>
                <w:w w:val="100"/>
                <w:sz w:val="21"/>
              </w:rPr>
              <w:t>0</w:t>
            </w:r>
          </w:p>
        </w:tc>
        <w:tc>
          <w:tcPr>
            <w:tcW w:w="1769" w:type="dxa"/>
            <w:tcBorders>
              <w:top w:val="single" w:sz="4" w:space="0" w:color="000008"/>
              <w:left w:val="single" w:sz="4" w:space="0" w:color="000008"/>
              <w:bottom w:val="single" w:sz="4" w:space="0" w:color="000008"/>
              <w:right w:val="single" w:sz="4" w:space="0" w:color="000008"/>
            </w:tcBorders>
          </w:tcPr>
          <w:p>
            <w:pPr/>
          </w:p>
        </w:tc>
      </w:tr>
      <w:tr>
        <w:trPr>
          <w:trHeight w:val="490"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4" w:right="202"/>
              <w:jc w:val="left"/>
              <w:rPr>
                <w:rFonts w:ascii="宋体" w:hAnsi="宋体" w:cs="宋体" w:eastAsia="宋体" w:hint="default"/>
                <w:sz w:val="21"/>
                <w:szCs w:val="21"/>
              </w:rPr>
            </w:pPr>
            <w:r>
              <w:rPr>
                <w:rFonts w:ascii="宋体" w:hAnsi="宋体" w:cs="宋体" w:eastAsia="宋体" w:hint="default"/>
                <w:spacing w:val="-2"/>
                <w:sz w:val="21"/>
                <w:szCs w:val="21"/>
              </w:rPr>
              <w:t>无锡新宝联投资有限公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司</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4" w:right="24"/>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1"/>
                <w:sz w:val="21"/>
                <w:szCs w:val="21"/>
              </w:rPr>
              <w:t> </w:t>
            </w:r>
            <w:r>
              <w:rPr>
                <w:rFonts w:ascii="宋体" w:hAnsi="宋体" w:cs="宋体" w:eastAsia="宋体" w:hint="default"/>
                <w:sz w:val="21"/>
                <w:szCs w:val="21"/>
              </w:rPr>
              <w:t>内</w:t>
            </w:r>
            <w:r>
              <w:rPr>
                <w:rFonts w:ascii="宋体" w:hAnsi="宋体" w:cs="宋体" w:eastAsia="宋体" w:hint="default"/>
                <w:spacing w:val="-59"/>
                <w:sz w:val="21"/>
                <w:szCs w:val="21"/>
              </w:rPr>
              <w:t> </w:t>
            </w:r>
            <w:r>
              <w:rPr>
                <w:rFonts w:ascii="宋体" w:hAnsi="宋体" w:cs="宋体" w:eastAsia="宋体" w:hint="default"/>
                <w:sz w:val="21"/>
                <w:szCs w:val="21"/>
              </w:rPr>
              <w:t>非</w:t>
            </w:r>
            <w:r>
              <w:rPr>
                <w:rFonts w:ascii="宋体" w:hAnsi="宋体" w:cs="宋体" w:eastAsia="宋体" w:hint="default"/>
                <w:spacing w:val="-59"/>
                <w:sz w:val="21"/>
                <w:szCs w:val="21"/>
              </w:rPr>
              <w:t> </w:t>
            </w:r>
            <w:r>
              <w:rPr>
                <w:rFonts w:ascii="宋体" w:hAnsi="宋体" w:cs="宋体" w:eastAsia="宋体" w:hint="default"/>
                <w:sz w:val="21"/>
                <w:szCs w:val="21"/>
              </w:rPr>
              <w:t>国</w:t>
            </w:r>
            <w:r>
              <w:rPr>
                <w:rFonts w:ascii="宋体" w:hAnsi="宋体" w:cs="宋体" w:eastAsia="宋体" w:hint="default"/>
                <w:spacing w:val="-56"/>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法人</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18"/>
              <w:jc w:val="right"/>
              <w:rPr>
                <w:rFonts w:ascii="Times New Roman" w:hAnsi="Times New Roman" w:cs="Times New Roman" w:eastAsia="Times New Roman" w:hint="default"/>
                <w:sz w:val="21"/>
                <w:szCs w:val="21"/>
              </w:rPr>
            </w:pPr>
            <w:r>
              <w:rPr>
                <w:rFonts w:ascii="Times New Roman"/>
                <w:sz w:val="21"/>
              </w:rPr>
              <w:t>2.37%</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17"/>
              <w:jc w:val="right"/>
              <w:rPr>
                <w:rFonts w:ascii="Times New Roman" w:hAnsi="Times New Roman" w:cs="Times New Roman" w:eastAsia="Times New Roman" w:hint="default"/>
                <w:sz w:val="21"/>
                <w:szCs w:val="21"/>
              </w:rPr>
            </w:pPr>
            <w:r>
              <w:rPr>
                <w:rFonts w:ascii="Times New Roman"/>
                <w:sz w:val="21"/>
              </w:rPr>
              <w:t>5,000,000</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17"/>
              <w:jc w:val="right"/>
              <w:rPr>
                <w:rFonts w:ascii="Times New Roman" w:hAnsi="Times New Roman" w:cs="Times New Roman" w:eastAsia="Times New Roman" w:hint="default"/>
                <w:sz w:val="21"/>
                <w:szCs w:val="21"/>
              </w:rPr>
            </w:pPr>
            <w:r>
              <w:rPr>
                <w:rFonts w:ascii="Times New Roman"/>
                <w:sz w:val="21"/>
              </w:rPr>
              <w:t>5,000,000</w:t>
            </w:r>
          </w:p>
        </w:tc>
        <w:tc>
          <w:tcPr>
            <w:tcW w:w="1769" w:type="dxa"/>
            <w:tcBorders>
              <w:top w:val="single" w:sz="4" w:space="0" w:color="000008"/>
              <w:left w:val="single" w:sz="4" w:space="0" w:color="000008"/>
              <w:bottom w:val="single" w:sz="4" w:space="0" w:color="000008"/>
              <w:right w:val="single" w:sz="4" w:space="0" w:color="000008"/>
            </w:tcBorders>
          </w:tcPr>
          <w:p>
            <w:pPr/>
          </w:p>
        </w:tc>
      </w:tr>
      <w:tr>
        <w:trPr>
          <w:trHeight w:val="490"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4" w:right="132"/>
              <w:jc w:val="left"/>
              <w:rPr>
                <w:rFonts w:ascii="宋体" w:hAnsi="宋体" w:cs="宋体" w:eastAsia="宋体" w:hint="default"/>
                <w:sz w:val="21"/>
                <w:szCs w:val="21"/>
              </w:rPr>
            </w:pPr>
            <w:r>
              <w:rPr>
                <w:rFonts w:ascii="宋体" w:hAnsi="宋体" w:cs="宋体" w:eastAsia="宋体" w:hint="default"/>
                <w:spacing w:val="-2"/>
                <w:sz w:val="21"/>
                <w:szCs w:val="21"/>
              </w:rPr>
              <w:t>中国工商银行</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天元证券</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投资基金</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4" w:right="24"/>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1"/>
                <w:sz w:val="21"/>
                <w:szCs w:val="21"/>
              </w:rPr>
              <w:t> </w:t>
            </w:r>
            <w:r>
              <w:rPr>
                <w:rFonts w:ascii="宋体" w:hAnsi="宋体" w:cs="宋体" w:eastAsia="宋体" w:hint="default"/>
                <w:sz w:val="21"/>
                <w:szCs w:val="21"/>
              </w:rPr>
              <w:t>内</w:t>
            </w:r>
            <w:r>
              <w:rPr>
                <w:rFonts w:ascii="宋体" w:hAnsi="宋体" w:cs="宋体" w:eastAsia="宋体" w:hint="default"/>
                <w:spacing w:val="-59"/>
                <w:sz w:val="21"/>
                <w:szCs w:val="21"/>
              </w:rPr>
              <w:t> </w:t>
            </w:r>
            <w:r>
              <w:rPr>
                <w:rFonts w:ascii="宋体" w:hAnsi="宋体" w:cs="宋体" w:eastAsia="宋体" w:hint="default"/>
                <w:sz w:val="21"/>
                <w:szCs w:val="21"/>
              </w:rPr>
              <w:t>非</w:t>
            </w:r>
            <w:r>
              <w:rPr>
                <w:rFonts w:ascii="宋体" w:hAnsi="宋体" w:cs="宋体" w:eastAsia="宋体" w:hint="default"/>
                <w:spacing w:val="-59"/>
                <w:sz w:val="21"/>
                <w:szCs w:val="21"/>
              </w:rPr>
              <w:t> </w:t>
            </w:r>
            <w:r>
              <w:rPr>
                <w:rFonts w:ascii="宋体" w:hAnsi="宋体" w:cs="宋体" w:eastAsia="宋体" w:hint="default"/>
                <w:sz w:val="21"/>
                <w:szCs w:val="21"/>
              </w:rPr>
              <w:t>国</w:t>
            </w:r>
            <w:r>
              <w:rPr>
                <w:rFonts w:ascii="宋体" w:hAnsi="宋体" w:cs="宋体" w:eastAsia="宋体" w:hint="default"/>
                <w:spacing w:val="-56"/>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法人</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18"/>
              <w:jc w:val="right"/>
              <w:rPr>
                <w:rFonts w:ascii="Times New Roman" w:hAnsi="Times New Roman" w:cs="Times New Roman" w:eastAsia="Times New Roman" w:hint="default"/>
                <w:sz w:val="21"/>
                <w:szCs w:val="21"/>
              </w:rPr>
            </w:pPr>
            <w:r>
              <w:rPr>
                <w:rFonts w:ascii="Times New Roman"/>
                <w:sz w:val="21"/>
              </w:rPr>
              <w:t>2.37%</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17"/>
              <w:jc w:val="right"/>
              <w:rPr>
                <w:rFonts w:ascii="Times New Roman" w:hAnsi="Times New Roman" w:cs="Times New Roman" w:eastAsia="Times New Roman" w:hint="default"/>
                <w:sz w:val="21"/>
                <w:szCs w:val="21"/>
              </w:rPr>
            </w:pPr>
            <w:r>
              <w:rPr>
                <w:rFonts w:ascii="Times New Roman"/>
                <w:sz w:val="21"/>
              </w:rPr>
              <w:t>5,000,000</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6"/>
              <w:ind w:right="17"/>
              <w:jc w:val="right"/>
              <w:rPr>
                <w:rFonts w:ascii="Times New Roman" w:hAnsi="Times New Roman" w:cs="Times New Roman" w:eastAsia="Times New Roman" w:hint="default"/>
                <w:sz w:val="21"/>
                <w:szCs w:val="21"/>
              </w:rPr>
            </w:pPr>
            <w:r>
              <w:rPr>
                <w:rFonts w:ascii="Times New Roman"/>
                <w:sz w:val="21"/>
              </w:rPr>
              <w:t>5,000,000</w:t>
            </w:r>
          </w:p>
        </w:tc>
        <w:tc>
          <w:tcPr>
            <w:tcW w:w="1769" w:type="dxa"/>
            <w:tcBorders>
              <w:top w:val="single" w:sz="4" w:space="0" w:color="000008"/>
              <w:left w:val="single" w:sz="4" w:space="0" w:color="000008"/>
              <w:bottom w:val="single" w:sz="4" w:space="0" w:color="000008"/>
              <w:right w:val="single" w:sz="4" w:space="0" w:color="000008"/>
            </w:tcBorders>
          </w:tcPr>
          <w:p>
            <w:pPr/>
          </w:p>
        </w:tc>
      </w:tr>
      <w:tr>
        <w:trPr>
          <w:trHeight w:val="490"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9"/>
              <w:ind w:left="24" w:right="0"/>
              <w:jc w:val="left"/>
              <w:rPr>
                <w:rFonts w:ascii="宋体" w:hAnsi="宋体" w:cs="宋体" w:eastAsia="宋体" w:hint="default"/>
                <w:sz w:val="21"/>
                <w:szCs w:val="21"/>
              </w:rPr>
            </w:pPr>
            <w:r>
              <w:rPr>
                <w:rFonts w:ascii="宋体" w:hAnsi="宋体" w:cs="宋体" w:eastAsia="宋体" w:hint="default"/>
                <w:sz w:val="21"/>
                <w:szCs w:val="21"/>
              </w:rPr>
              <w:t>海通证券股份有限公司</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24" w:right="24"/>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1"/>
                <w:sz w:val="21"/>
                <w:szCs w:val="21"/>
              </w:rPr>
              <w:t> </w:t>
            </w:r>
            <w:r>
              <w:rPr>
                <w:rFonts w:ascii="宋体" w:hAnsi="宋体" w:cs="宋体" w:eastAsia="宋体" w:hint="default"/>
                <w:sz w:val="21"/>
                <w:szCs w:val="21"/>
              </w:rPr>
              <w:t>内</w:t>
            </w:r>
            <w:r>
              <w:rPr>
                <w:rFonts w:ascii="宋体" w:hAnsi="宋体" w:cs="宋体" w:eastAsia="宋体" w:hint="default"/>
                <w:spacing w:val="-59"/>
                <w:sz w:val="21"/>
                <w:szCs w:val="21"/>
              </w:rPr>
              <w:t> </w:t>
            </w:r>
            <w:r>
              <w:rPr>
                <w:rFonts w:ascii="宋体" w:hAnsi="宋体" w:cs="宋体" w:eastAsia="宋体" w:hint="default"/>
                <w:sz w:val="21"/>
                <w:szCs w:val="21"/>
              </w:rPr>
              <w:t>非</w:t>
            </w:r>
            <w:r>
              <w:rPr>
                <w:rFonts w:ascii="宋体" w:hAnsi="宋体" w:cs="宋体" w:eastAsia="宋体" w:hint="default"/>
                <w:spacing w:val="-59"/>
                <w:sz w:val="21"/>
                <w:szCs w:val="21"/>
              </w:rPr>
              <w:t> </w:t>
            </w:r>
            <w:r>
              <w:rPr>
                <w:rFonts w:ascii="宋体" w:hAnsi="宋体" w:cs="宋体" w:eastAsia="宋体" w:hint="default"/>
                <w:sz w:val="21"/>
                <w:szCs w:val="21"/>
              </w:rPr>
              <w:t>国</w:t>
            </w:r>
            <w:r>
              <w:rPr>
                <w:rFonts w:ascii="宋体" w:hAnsi="宋体" w:cs="宋体" w:eastAsia="宋体" w:hint="default"/>
                <w:spacing w:val="-56"/>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法人</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18"/>
              <w:jc w:val="right"/>
              <w:rPr>
                <w:rFonts w:ascii="Times New Roman" w:hAnsi="Times New Roman" w:cs="Times New Roman" w:eastAsia="Times New Roman" w:hint="default"/>
                <w:sz w:val="21"/>
                <w:szCs w:val="21"/>
              </w:rPr>
            </w:pPr>
            <w:r>
              <w:rPr>
                <w:rFonts w:ascii="Times New Roman"/>
                <w:sz w:val="21"/>
              </w:rPr>
              <w:t>1.90%</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17"/>
              <w:jc w:val="right"/>
              <w:rPr>
                <w:rFonts w:ascii="Times New Roman" w:hAnsi="Times New Roman" w:cs="Times New Roman" w:eastAsia="Times New Roman" w:hint="default"/>
                <w:sz w:val="21"/>
                <w:szCs w:val="21"/>
              </w:rPr>
            </w:pPr>
            <w:r>
              <w:rPr>
                <w:rFonts w:ascii="Times New Roman"/>
                <w:sz w:val="21"/>
              </w:rPr>
              <w:t>4,000,000</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17"/>
              <w:jc w:val="right"/>
              <w:rPr>
                <w:rFonts w:ascii="Times New Roman" w:hAnsi="Times New Roman" w:cs="Times New Roman" w:eastAsia="Times New Roman" w:hint="default"/>
                <w:sz w:val="21"/>
                <w:szCs w:val="21"/>
              </w:rPr>
            </w:pPr>
            <w:r>
              <w:rPr>
                <w:rFonts w:ascii="Times New Roman"/>
                <w:sz w:val="21"/>
              </w:rPr>
              <w:t>4,000,000</w:t>
            </w:r>
          </w:p>
        </w:tc>
        <w:tc>
          <w:tcPr>
            <w:tcW w:w="1769" w:type="dxa"/>
            <w:tcBorders>
              <w:top w:val="single" w:sz="4" w:space="0" w:color="000008"/>
              <w:left w:val="single" w:sz="4" w:space="0" w:color="000008"/>
              <w:bottom w:val="single" w:sz="4" w:space="0" w:color="000008"/>
              <w:right w:val="single" w:sz="4" w:space="0" w:color="000008"/>
            </w:tcBorders>
          </w:tcPr>
          <w:p>
            <w:pPr/>
          </w:p>
        </w:tc>
      </w:tr>
      <w:tr>
        <w:trPr>
          <w:trHeight w:val="490"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24" w:right="202"/>
              <w:jc w:val="left"/>
              <w:rPr>
                <w:rFonts w:ascii="宋体" w:hAnsi="宋体" w:cs="宋体" w:eastAsia="宋体" w:hint="default"/>
                <w:sz w:val="21"/>
                <w:szCs w:val="21"/>
              </w:rPr>
            </w:pPr>
            <w:r>
              <w:rPr>
                <w:rFonts w:ascii="宋体" w:hAnsi="宋体" w:cs="宋体" w:eastAsia="宋体" w:hint="default"/>
                <w:spacing w:val="-2"/>
                <w:sz w:val="21"/>
                <w:szCs w:val="21"/>
              </w:rPr>
              <w:t>中国人民健康保险股份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有限公司</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24" w:right="24"/>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1"/>
                <w:sz w:val="21"/>
                <w:szCs w:val="21"/>
              </w:rPr>
              <w:t> </w:t>
            </w:r>
            <w:r>
              <w:rPr>
                <w:rFonts w:ascii="宋体" w:hAnsi="宋体" w:cs="宋体" w:eastAsia="宋体" w:hint="default"/>
                <w:sz w:val="21"/>
                <w:szCs w:val="21"/>
              </w:rPr>
              <w:t>内</w:t>
            </w:r>
            <w:r>
              <w:rPr>
                <w:rFonts w:ascii="宋体" w:hAnsi="宋体" w:cs="宋体" w:eastAsia="宋体" w:hint="default"/>
                <w:spacing w:val="-59"/>
                <w:sz w:val="21"/>
                <w:szCs w:val="21"/>
              </w:rPr>
              <w:t> </w:t>
            </w:r>
            <w:r>
              <w:rPr>
                <w:rFonts w:ascii="宋体" w:hAnsi="宋体" w:cs="宋体" w:eastAsia="宋体" w:hint="default"/>
                <w:sz w:val="21"/>
                <w:szCs w:val="21"/>
              </w:rPr>
              <w:t>非</w:t>
            </w:r>
            <w:r>
              <w:rPr>
                <w:rFonts w:ascii="宋体" w:hAnsi="宋体" w:cs="宋体" w:eastAsia="宋体" w:hint="default"/>
                <w:spacing w:val="-59"/>
                <w:sz w:val="21"/>
                <w:szCs w:val="21"/>
              </w:rPr>
              <w:t> </w:t>
            </w:r>
            <w:r>
              <w:rPr>
                <w:rFonts w:ascii="宋体" w:hAnsi="宋体" w:cs="宋体" w:eastAsia="宋体" w:hint="default"/>
                <w:sz w:val="21"/>
                <w:szCs w:val="21"/>
              </w:rPr>
              <w:t>国</w:t>
            </w:r>
            <w:r>
              <w:rPr>
                <w:rFonts w:ascii="宋体" w:hAnsi="宋体" w:cs="宋体" w:eastAsia="宋体" w:hint="default"/>
                <w:spacing w:val="-56"/>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法人</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18"/>
              <w:jc w:val="right"/>
              <w:rPr>
                <w:rFonts w:ascii="Times New Roman" w:hAnsi="Times New Roman" w:cs="Times New Roman" w:eastAsia="Times New Roman" w:hint="default"/>
                <w:sz w:val="21"/>
                <w:szCs w:val="21"/>
              </w:rPr>
            </w:pPr>
            <w:r>
              <w:rPr>
                <w:rFonts w:ascii="Times New Roman"/>
                <w:sz w:val="21"/>
              </w:rPr>
              <w:t>1.66%</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17"/>
              <w:jc w:val="right"/>
              <w:rPr>
                <w:rFonts w:ascii="Times New Roman" w:hAnsi="Times New Roman" w:cs="Times New Roman" w:eastAsia="Times New Roman" w:hint="default"/>
                <w:sz w:val="21"/>
                <w:szCs w:val="21"/>
              </w:rPr>
            </w:pPr>
            <w:r>
              <w:rPr>
                <w:rFonts w:ascii="Times New Roman"/>
                <w:sz w:val="21"/>
              </w:rPr>
              <w:t>3,500,000</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17"/>
              <w:jc w:val="right"/>
              <w:rPr>
                <w:rFonts w:ascii="Times New Roman" w:hAnsi="Times New Roman" w:cs="Times New Roman" w:eastAsia="Times New Roman" w:hint="default"/>
                <w:sz w:val="21"/>
                <w:szCs w:val="21"/>
              </w:rPr>
            </w:pPr>
            <w:r>
              <w:rPr>
                <w:rFonts w:ascii="Times New Roman"/>
                <w:sz w:val="21"/>
              </w:rPr>
              <w:t>3,500,000</w:t>
            </w:r>
          </w:p>
        </w:tc>
        <w:tc>
          <w:tcPr>
            <w:tcW w:w="1769" w:type="dxa"/>
            <w:tcBorders>
              <w:top w:val="single" w:sz="4" w:space="0" w:color="000008"/>
              <w:left w:val="single" w:sz="4" w:space="0" w:color="000008"/>
              <w:bottom w:val="single" w:sz="4" w:space="0" w:color="000008"/>
              <w:right w:val="single" w:sz="4" w:space="0" w:color="000008"/>
            </w:tcBorders>
          </w:tcPr>
          <w:p>
            <w:pPr/>
          </w:p>
        </w:tc>
      </w:tr>
      <w:tr>
        <w:trPr>
          <w:trHeight w:val="492"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24" w:right="202"/>
              <w:jc w:val="left"/>
              <w:rPr>
                <w:rFonts w:ascii="宋体" w:hAnsi="宋体" w:cs="宋体" w:eastAsia="宋体" w:hint="default"/>
                <w:sz w:val="21"/>
                <w:szCs w:val="21"/>
              </w:rPr>
            </w:pPr>
            <w:r>
              <w:rPr>
                <w:rFonts w:ascii="宋体" w:hAnsi="宋体" w:cs="宋体" w:eastAsia="宋体" w:hint="default"/>
                <w:spacing w:val="-2"/>
                <w:sz w:val="21"/>
                <w:szCs w:val="21"/>
              </w:rPr>
              <w:t>无锡华光锅炉股份有限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24" w:right="24"/>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1"/>
                <w:sz w:val="21"/>
                <w:szCs w:val="21"/>
              </w:rPr>
              <w:t> </w:t>
            </w:r>
            <w:r>
              <w:rPr>
                <w:rFonts w:ascii="宋体" w:hAnsi="宋体" w:cs="宋体" w:eastAsia="宋体" w:hint="default"/>
                <w:sz w:val="21"/>
                <w:szCs w:val="21"/>
              </w:rPr>
              <w:t>内</w:t>
            </w:r>
            <w:r>
              <w:rPr>
                <w:rFonts w:ascii="宋体" w:hAnsi="宋体" w:cs="宋体" w:eastAsia="宋体" w:hint="default"/>
                <w:spacing w:val="-59"/>
                <w:sz w:val="21"/>
                <w:szCs w:val="21"/>
              </w:rPr>
              <w:t> </w:t>
            </w:r>
            <w:r>
              <w:rPr>
                <w:rFonts w:ascii="宋体" w:hAnsi="宋体" w:cs="宋体" w:eastAsia="宋体" w:hint="default"/>
                <w:sz w:val="21"/>
                <w:szCs w:val="21"/>
              </w:rPr>
              <w:t>非</w:t>
            </w:r>
            <w:r>
              <w:rPr>
                <w:rFonts w:ascii="宋体" w:hAnsi="宋体" w:cs="宋体" w:eastAsia="宋体" w:hint="default"/>
                <w:spacing w:val="-59"/>
                <w:sz w:val="21"/>
                <w:szCs w:val="21"/>
              </w:rPr>
              <w:t> </w:t>
            </w:r>
            <w:r>
              <w:rPr>
                <w:rFonts w:ascii="宋体" w:hAnsi="宋体" w:cs="宋体" w:eastAsia="宋体" w:hint="default"/>
                <w:sz w:val="21"/>
                <w:szCs w:val="21"/>
              </w:rPr>
              <w:t>国</w:t>
            </w:r>
            <w:r>
              <w:rPr>
                <w:rFonts w:ascii="宋体" w:hAnsi="宋体" w:cs="宋体" w:eastAsia="宋体" w:hint="default"/>
                <w:spacing w:val="-56"/>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法人</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18"/>
              <w:jc w:val="right"/>
              <w:rPr>
                <w:rFonts w:ascii="Times New Roman" w:hAnsi="Times New Roman" w:cs="Times New Roman" w:eastAsia="Times New Roman" w:hint="default"/>
                <w:sz w:val="21"/>
                <w:szCs w:val="21"/>
              </w:rPr>
            </w:pPr>
            <w:r>
              <w:rPr>
                <w:rFonts w:ascii="Times New Roman"/>
                <w:sz w:val="21"/>
              </w:rPr>
              <w:t>1.42%</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17"/>
              <w:jc w:val="right"/>
              <w:rPr>
                <w:rFonts w:ascii="Times New Roman" w:hAnsi="Times New Roman" w:cs="Times New Roman" w:eastAsia="Times New Roman" w:hint="default"/>
                <w:sz w:val="21"/>
                <w:szCs w:val="21"/>
              </w:rPr>
            </w:pPr>
            <w:r>
              <w:rPr>
                <w:rFonts w:ascii="Times New Roman"/>
                <w:sz w:val="21"/>
              </w:rPr>
              <w:t>3,000,000</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8"/>
              <w:ind w:right="17"/>
              <w:jc w:val="right"/>
              <w:rPr>
                <w:rFonts w:ascii="Times New Roman" w:hAnsi="Times New Roman" w:cs="Times New Roman" w:eastAsia="Times New Roman" w:hint="default"/>
                <w:sz w:val="21"/>
                <w:szCs w:val="21"/>
              </w:rPr>
            </w:pPr>
            <w:r>
              <w:rPr>
                <w:rFonts w:ascii="Times New Roman"/>
                <w:sz w:val="21"/>
              </w:rPr>
              <w:t>3,000,000</w:t>
            </w:r>
          </w:p>
        </w:tc>
        <w:tc>
          <w:tcPr>
            <w:tcW w:w="1769" w:type="dxa"/>
            <w:tcBorders>
              <w:top w:val="single" w:sz="4" w:space="0" w:color="000008"/>
              <w:left w:val="single" w:sz="4" w:space="0" w:color="000008"/>
              <w:bottom w:val="single" w:sz="4" w:space="0" w:color="000008"/>
              <w:right w:val="single" w:sz="4" w:space="0" w:color="000008"/>
            </w:tcBorders>
          </w:tcPr>
          <w:p>
            <w:pPr/>
          </w:p>
        </w:tc>
      </w:tr>
    </w:tbl>
    <w:p>
      <w:pPr>
        <w:spacing w:after="0"/>
        <w:sectPr>
          <w:pgSz w:w="11910" w:h="16840"/>
          <w:pgMar w:header="880" w:footer="976" w:top="1080" w:bottom="1160" w:left="940" w:right="360"/>
        </w:sectPr>
      </w:pPr>
    </w:p>
    <w:p>
      <w:pPr>
        <w:spacing w:line="240" w:lineRule="auto" w:before="6"/>
        <w:rPr>
          <w:rFonts w:ascii="宋体" w:hAnsi="宋体" w:cs="宋体" w:eastAsia="宋体" w:hint="default"/>
          <w:sz w:val="12"/>
          <w:szCs w:val="12"/>
        </w:rPr>
      </w:pPr>
      <w:r>
        <w:rPr/>
        <w:pict>
          <v:shape style="position:absolute;margin-left:54pt;margin-top:43.680023pt;width:63pt;height:20.04pt;mso-position-horizontal-relative:page;mso-position-vertical-relative:page;z-index:-609160" type="#_x0000_t75" stroked="false">
            <v:imagedata r:id="rId9" o:title=""/>
          </v:shape>
        </w:pict>
      </w:r>
    </w:p>
    <w:tbl>
      <w:tblPr>
        <w:tblW w:w="0" w:type="auto"/>
        <w:jc w:val="left"/>
        <w:tblInd w:w="115" w:type="dxa"/>
        <w:tblLayout w:type="fixed"/>
        <w:tblCellMar>
          <w:top w:w="0" w:type="dxa"/>
          <w:left w:w="0" w:type="dxa"/>
          <w:bottom w:w="0" w:type="dxa"/>
          <w:right w:w="0" w:type="dxa"/>
        </w:tblCellMar>
        <w:tblLook w:val="01E0"/>
      </w:tblPr>
      <w:tblGrid>
        <w:gridCol w:w="2340"/>
        <w:gridCol w:w="1298"/>
        <w:gridCol w:w="3120"/>
        <w:gridCol w:w="3070"/>
        <w:gridCol w:w="451"/>
      </w:tblGrid>
      <w:tr>
        <w:trPr>
          <w:trHeight w:val="264" w:hRule="exact"/>
        </w:trPr>
        <w:tc>
          <w:tcPr>
            <w:tcW w:w="9828" w:type="dxa"/>
            <w:gridSpan w:val="4"/>
            <w:tcBorders>
              <w:top w:val="single" w:sz="15" w:space="0" w:color="000008"/>
              <w:left w:val="single" w:sz="4" w:space="0" w:color="000008"/>
              <w:bottom w:val="single" w:sz="4" w:space="0" w:color="000008"/>
              <w:right w:val="single" w:sz="4" w:space="0" w:color="000008"/>
            </w:tcBorders>
          </w:tcPr>
          <w:p>
            <w:pPr>
              <w:pStyle w:val="TableParagraph"/>
              <w:spacing w:line="237" w:lineRule="exact"/>
              <w:ind w:left="2"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名无限售条件股东持股情况</w:t>
            </w:r>
          </w:p>
        </w:tc>
        <w:tc>
          <w:tcPr>
            <w:tcW w:w="451" w:type="dxa"/>
            <w:vMerge w:val="restart"/>
            <w:tcBorders>
              <w:top w:val="single" w:sz="6" w:space="0" w:color="000008"/>
              <w:left w:val="single" w:sz="4" w:space="0" w:color="000008"/>
              <w:right w:val="nil" w:sz="6" w:space="0" w:color="auto"/>
            </w:tcBorders>
          </w:tcPr>
          <w:p>
            <w:pPr/>
          </w:p>
        </w:tc>
      </w:tr>
      <w:tr>
        <w:trPr>
          <w:trHeight w:val="250" w:hRule="exact"/>
        </w:trPr>
        <w:tc>
          <w:tcPr>
            <w:tcW w:w="3638" w:type="dxa"/>
            <w:gridSpan w:val="2"/>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120"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400"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070"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c>
          <w:tcPr>
            <w:tcW w:w="451" w:type="dxa"/>
            <w:vMerge/>
            <w:tcBorders>
              <w:left w:val="single" w:sz="4" w:space="0" w:color="000008"/>
              <w:right w:val="nil" w:sz="6" w:space="0" w:color="auto"/>
            </w:tcBorders>
          </w:tcPr>
          <w:p>
            <w:pPr/>
          </w:p>
        </w:tc>
      </w:tr>
      <w:tr>
        <w:trPr>
          <w:trHeight w:val="250" w:hRule="exact"/>
        </w:trPr>
        <w:tc>
          <w:tcPr>
            <w:tcW w:w="3638" w:type="dxa"/>
            <w:gridSpan w:val="2"/>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深圳市九夷投资有限责任公司</w:t>
            </w:r>
          </w:p>
        </w:tc>
        <w:tc>
          <w:tcPr>
            <w:tcW w:w="31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17"/>
              <w:jc w:val="right"/>
              <w:rPr>
                <w:rFonts w:ascii="Times New Roman" w:hAnsi="Times New Roman" w:cs="Times New Roman" w:eastAsia="Times New Roman" w:hint="default"/>
                <w:sz w:val="21"/>
                <w:szCs w:val="21"/>
              </w:rPr>
            </w:pPr>
            <w:r>
              <w:rPr>
                <w:rFonts w:ascii="Times New Roman"/>
                <w:sz w:val="21"/>
              </w:rPr>
              <w:t>6,037,314</w:t>
            </w:r>
          </w:p>
        </w:tc>
        <w:tc>
          <w:tcPr>
            <w:tcW w:w="3070"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451" w:type="dxa"/>
            <w:vMerge/>
            <w:tcBorders>
              <w:left w:val="single" w:sz="4" w:space="0" w:color="000008"/>
              <w:right w:val="nil" w:sz="6" w:space="0" w:color="auto"/>
            </w:tcBorders>
          </w:tcPr>
          <w:p>
            <w:pPr/>
          </w:p>
        </w:tc>
      </w:tr>
      <w:tr>
        <w:trPr>
          <w:trHeight w:val="252" w:hRule="exact"/>
        </w:trPr>
        <w:tc>
          <w:tcPr>
            <w:tcW w:w="3638" w:type="dxa"/>
            <w:gridSpan w:val="2"/>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4" w:right="0"/>
              <w:jc w:val="left"/>
              <w:rPr>
                <w:rFonts w:ascii="宋体" w:hAnsi="宋体" w:cs="宋体" w:eastAsia="宋体" w:hint="default"/>
                <w:sz w:val="21"/>
                <w:szCs w:val="21"/>
              </w:rPr>
            </w:pPr>
            <w:r>
              <w:rPr>
                <w:rFonts w:ascii="宋体" w:hAnsi="宋体" w:cs="宋体" w:eastAsia="宋体" w:hint="default"/>
                <w:sz w:val="21"/>
                <w:szCs w:val="21"/>
              </w:rPr>
              <w:t>云南医药工业股份有限公司</w:t>
            </w:r>
          </w:p>
        </w:tc>
        <w:tc>
          <w:tcPr>
            <w:tcW w:w="31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17"/>
              <w:jc w:val="right"/>
              <w:rPr>
                <w:rFonts w:ascii="Times New Roman" w:hAnsi="Times New Roman" w:cs="Times New Roman" w:eastAsia="Times New Roman" w:hint="default"/>
                <w:sz w:val="21"/>
                <w:szCs w:val="21"/>
              </w:rPr>
            </w:pPr>
            <w:r>
              <w:rPr>
                <w:rFonts w:ascii="Times New Roman"/>
                <w:sz w:val="21"/>
              </w:rPr>
              <w:t>5,000,028</w:t>
            </w:r>
          </w:p>
        </w:tc>
        <w:tc>
          <w:tcPr>
            <w:tcW w:w="3070"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451" w:type="dxa"/>
            <w:vMerge/>
            <w:tcBorders>
              <w:left w:val="single" w:sz="4" w:space="0" w:color="000008"/>
              <w:right w:val="nil" w:sz="6" w:space="0" w:color="auto"/>
            </w:tcBorders>
          </w:tcPr>
          <w:p>
            <w:pPr/>
          </w:p>
        </w:tc>
      </w:tr>
      <w:tr>
        <w:trPr>
          <w:trHeight w:val="250" w:hRule="exact"/>
        </w:trPr>
        <w:tc>
          <w:tcPr>
            <w:tcW w:w="3638" w:type="dxa"/>
            <w:gridSpan w:val="2"/>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4" w:right="0"/>
              <w:jc w:val="left"/>
              <w:rPr>
                <w:rFonts w:ascii="宋体" w:hAnsi="宋体" w:cs="宋体" w:eastAsia="宋体" w:hint="default"/>
                <w:sz w:val="21"/>
                <w:szCs w:val="21"/>
              </w:rPr>
            </w:pPr>
            <w:r>
              <w:rPr>
                <w:rFonts w:ascii="宋体" w:hAnsi="宋体" w:cs="宋体" w:eastAsia="宋体" w:hint="default"/>
                <w:sz w:val="21"/>
                <w:szCs w:val="21"/>
              </w:rPr>
              <w:t>胡长贵</w:t>
            </w:r>
          </w:p>
        </w:tc>
        <w:tc>
          <w:tcPr>
            <w:tcW w:w="312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z w:val="21"/>
              </w:rPr>
              <w:t>518,630</w:t>
            </w:r>
          </w:p>
        </w:tc>
        <w:tc>
          <w:tcPr>
            <w:tcW w:w="3070"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451" w:type="dxa"/>
            <w:vMerge/>
            <w:tcBorders>
              <w:left w:val="single" w:sz="4" w:space="0" w:color="000008"/>
              <w:right w:val="nil" w:sz="6" w:space="0" w:color="auto"/>
            </w:tcBorders>
          </w:tcPr>
          <w:p>
            <w:pPr/>
          </w:p>
        </w:tc>
      </w:tr>
      <w:tr>
        <w:trPr>
          <w:trHeight w:val="250" w:hRule="exact"/>
        </w:trPr>
        <w:tc>
          <w:tcPr>
            <w:tcW w:w="3638" w:type="dxa"/>
            <w:gridSpan w:val="2"/>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4" w:right="0"/>
              <w:jc w:val="left"/>
              <w:rPr>
                <w:rFonts w:ascii="宋体" w:hAnsi="宋体" w:cs="宋体" w:eastAsia="宋体" w:hint="default"/>
                <w:sz w:val="21"/>
                <w:szCs w:val="21"/>
              </w:rPr>
            </w:pPr>
            <w:r>
              <w:rPr>
                <w:rFonts w:ascii="宋体" w:hAnsi="宋体" w:cs="宋体" w:eastAsia="宋体" w:hint="default"/>
                <w:sz w:val="21"/>
                <w:szCs w:val="21"/>
              </w:rPr>
              <w:t>潘文亮</w:t>
            </w:r>
          </w:p>
        </w:tc>
        <w:tc>
          <w:tcPr>
            <w:tcW w:w="312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z w:val="21"/>
              </w:rPr>
              <w:t>500,000</w:t>
            </w:r>
          </w:p>
        </w:tc>
        <w:tc>
          <w:tcPr>
            <w:tcW w:w="3070"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451" w:type="dxa"/>
            <w:vMerge/>
            <w:tcBorders>
              <w:left w:val="single" w:sz="4" w:space="0" w:color="000008"/>
              <w:right w:val="nil" w:sz="6" w:space="0" w:color="auto"/>
            </w:tcBorders>
          </w:tcPr>
          <w:p>
            <w:pPr/>
          </w:p>
        </w:tc>
      </w:tr>
      <w:tr>
        <w:trPr>
          <w:trHeight w:val="250" w:hRule="exact"/>
        </w:trPr>
        <w:tc>
          <w:tcPr>
            <w:tcW w:w="3638" w:type="dxa"/>
            <w:gridSpan w:val="2"/>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4" w:right="0"/>
              <w:jc w:val="left"/>
              <w:rPr>
                <w:rFonts w:ascii="宋体" w:hAnsi="宋体" w:cs="宋体" w:eastAsia="宋体" w:hint="default"/>
                <w:sz w:val="21"/>
                <w:szCs w:val="21"/>
              </w:rPr>
            </w:pPr>
            <w:r>
              <w:rPr>
                <w:rFonts w:ascii="宋体" w:hAnsi="宋体" w:cs="宋体" w:eastAsia="宋体" w:hint="default"/>
                <w:sz w:val="21"/>
                <w:szCs w:val="21"/>
              </w:rPr>
              <w:t>刘洁</w:t>
            </w:r>
          </w:p>
        </w:tc>
        <w:tc>
          <w:tcPr>
            <w:tcW w:w="312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z w:val="21"/>
              </w:rPr>
              <w:t>337,000</w:t>
            </w:r>
          </w:p>
        </w:tc>
        <w:tc>
          <w:tcPr>
            <w:tcW w:w="3070"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451" w:type="dxa"/>
            <w:vMerge/>
            <w:tcBorders>
              <w:left w:val="single" w:sz="4" w:space="0" w:color="000008"/>
              <w:right w:val="nil" w:sz="6" w:space="0" w:color="auto"/>
            </w:tcBorders>
          </w:tcPr>
          <w:p>
            <w:pPr/>
          </w:p>
        </w:tc>
      </w:tr>
      <w:tr>
        <w:trPr>
          <w:trHeight w:val="250" w:hRule="exact"/>
        </w:trPr>
        <w:tc>
          <w:tcPr>
            <w:tcW w:w="3638" w:type="dxa"/>
            <w:gridSpan w:val="2"/>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4" w:right="0"/>
              <w:jc w:val="left"/>
              <w:rPr>
                <w:rFonts w:ascii="宋体" w:hAnsi="宋体" w:cs="宋体" w:eastAsia="宋体" w:hint="default"/>
                <w:sz w:val="21"/>
                <w:szCs w:val="21"/>
              </w:rPr>
            </w:pPr>
            <w:r>
              <w:rPr>
                <w:rFonts w:ascii="宋体" w:hAnsi="宋体" w:cs="宋体" w:eastAsia="宋体" w:hint="default"/>
                <w:sz w:val="21"/>
                <w:szCs w:val="21"/>
              </w:rPr>
              <w:t>余锦旺</w:t>
            </w:r>
          </w:p>
        </w:tc>
        <w:tc>
          <w:tcPr>
            <w:tcW w:w="31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17"/>
              <w:jc w:val="right"/>
              <w:rPr>
                <w:rFonts w:ascii="Times New Roman" w:hAnsi="Times New Roman" w:cs="Times New Roman" w:eastAsia="Times New Roman" w:hint="default"/>
                <w:sz w:val="21"/>
                <w:szCs w:val="21"/>
              </w:rPr>
            </w:pPr>
            <w:r>
              <w:rPr>
                <w:rFonts w:ascii="Times New Roman"/>
                <w:sz w:val="21"/>
              </w:rPr>
              <w:t>309,200</w:t>
            </w:r>
          </w:p>
        </w:tc>
        <w:tc>
          <w:tcPr>
            <w:tcW w:w="3070"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451" w:type="dxa"/>
            <w:vMerge/>
            <w:tcBorders>
              <w:left w:val="single" w:sz="4" w:space="0" w:color="000008"/>
              <w:right w:val="nil" w:sz="6" w:space="0" w:color="auto"/>
            </w:tcBorders>
          </w:tcPr>
          <w:p>
            <w:pPr/>
          </w:p>
        </w:tc>
      </w:tr>
      <w:tr>
        <w:trPr>
          <w:trHeight w:val="250" w:hRule="exact"/>
        </w:trPr>
        <w:tc>
          <w:tcPr>
            <w:tcW w:w="3638" w:type="dxa"/>
            <w:gridSpan w:val="2"/>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4" w:right="0"/>
              <w:jc w:val="left"/>
              <w:rPr>
                <w:rFonts w:ascii="宋体" w:hAnsi="宋体" w:cs="宋体" w:eastAsia="宋体" w:hint="default"/>
                <w:sz w:val="21"/>
                <w:szCs w:val="21"/>
              </w:rPr>
            </w:pPr>
            <w:r>
              <w:rPr>
                <w:rFonts w:ascii="宋体" w:hAnsi="宋体" w:cs="宋体" w:eastAsia="宋体" w:hint="default"/>
                <w:sz w:val="21"/>
                <w:szCs w:val="21"/>
              </w:rPr>
              <w:t>蔡玉珍</w:t>
            </w:r>
          </w:p>
        </w:tc>
        <w:tc>
          <w:tcPr>
            <w:tcW w:w="31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17"/>
              <w:jc w:val="right"/>
              <w:rPr>
                <w:rFonts w:ascii="Times New Roman" w:hAnsi="Times New Roman" w:cs="Times New Roman" w:eastAsia="Times New Roman" w:hint="default"/>
                <w:sz w:val="21"/>
                <w:szCs w:val="21"/>
              </w:rPr>
            </w:pPr>
            <w:r>
              <w:rPr>
                <w:rFonts w:ascii="Times New Roman"/>
                <w:sz w:val="21"/>
              </w:rPr>
              <w:t>307,600</w:t>
            </w:r>
          </w:p>
        </w:tc>
        <w:tc>
          <w:tcPr>
            <w:tcW w:w="3070"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451" w:type="dxa"/>
            <w:vMerge/>
            <w:tcBorders>
              <w:left w:val="single" w:sz="4" w:space="0" w:color="000008"/>
              <w:right w:val="nil" w:sz="6" w:space="0" w:color="auto"/>
            </w:tcBorders>
          </w:tcPr>
          <w:p>
            <w:pPr/>
          </w:p>
        </w:tc>
      </w:tr>
      <w:tr>
        <w:trPr>
          <w:trHeight w:val="252" w:hRule="exact"/>
        </w:trPr>
        <w:tc>
          <w:tcPr>
            <w:tcW w:w="3638" w:type="dxa"/>
            <w:gridSpan w:val="2"/>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4" w:right="0"/>
              <w:jc w:val="left"/>
              <w:rPr>
                <w:rFonts w:ascii="宋体" w:hAnsi="宋体" w:cs="宋体" w:eastAsia="宋体" w:hint="default"/>
                <w:sz w:val="21"/>
                <w:szCs w:val="21"/>
              </w:rPr>
            </w:pPr>
            <w:r>
              <w:rPr>
                <w:rFonts w:ascii="宋体" w:hAnsi="宋体" w:cs="宋体" w:eastAsia="宋体" w:hint="default"/>
                <w:sz w:val="21"/>
                <w:szCs w:val="21"/>
              </w:rPr>
              <w:t>张璐</w:t>
            </w:r>
          </w:p>
        </w:tc>
        <w:tc>
          <w:tcPr>
            <w:tcW w:w="31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17"/>
              <w:jc w:val="right"/>
              <w:rPr>
                <w:rFonts w:ascii="Times New Roman" w:hAnsi="Times New Roman" w:cs="Times New Roman" w:eastAsia="Times New Roman" w:hint="default"/>
                <w:sz w:val="21"/>
                <w:szCs w:val="21"/>
              </w:rPr>
            </w:pPr>
            <w:r>
              <w:rPr>
                <w:rFonts w:ascii="Times New Roman"/>
                <w:sz w:val="21"/>
              </w:rPr>
              <w:t>270,100</w:t>
            </w:r>
          </w:p>
        </w:tc>
        <w:tc>
          <w:tcPr>
            <w:tcW w:w="3070"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451" w:type="dxa"/>
            <w:vMerge/>
            <w:tcBorders>
              <w:left w:val="single" w:sz="4" w:space="0" w:color="000008"/>
              <w:right w:val="nil" w:sz="6" w:space="0" w:color="auto"/>
            </w:tcBorders>
          </w:tcPr>
          <w:p>
            <w:pPr/>
          </w:p>
        </w:tc>
      </w:tr>
      <w:tr>
        <w:trPr>
          <w:trHeight w:val="250" w:hRule="exact"/>
        </w:trPr>
        <w:tc>
          <w:tcPr>
            <w:tcW w:w="3638" w:type="dxa"/>
            <w:gridSpan w:val="2"/>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4" w:right="0"/>
              <w:jc w:val="left"/>
              <w:rPr>
                <w:rFonts w:ascii="宋体" w:hAnsi="宋体" w:cs="宋体" w:eastAsia="宋体" w:hint="default"/>
                <w:sz w:val="21"/>
                <w:szCs w:val="21"/>
              </w:rPr>
            </w:pPr>
            <w:r>
              <w:rPr>
                <w:rFonts w:ascii="宋体" w:hAnsi="宋体" w:cs="宋体" w:eastAsia="宋体" w:hint="default"/>
                <w:sz w:val="21"/>
                <w:szCs w:val="21"/>
              </w:rPr>
              <w:t>朱伟杰</w:t>
            </w:r>
          </w:p>
        </w:tc>
        <w:tc>
          <w:tcPr>
            <w:tcW w:w="312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z w:val="21"/>
              </w:rPr>
              <w:t>250,000</w:t>
            </w:r>
          </w:p>
        </w:tc>
        <w:tc>
          <w:tcPr>
            <w:tcW w:w="3070"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451" w:type="dxa"/>
            <w:vMerge/>
            <w:tcBorders>
              <w:left w:val="single" w:sz="4" w:space="0" w:color="000008"/>
              <w:right w:val="nil" w:sz="6" w:space="0" w:color="auto"/>
            </w:tcBorders>
          </w:tcPr>
          <w:p>
            <w:pPr/>
          </w:p>
        </w:tc>
      </w:tr>
      <w:tr>
        <w:trPr>
          <w:trHeight w:val="250" w:hRule="exact"/>
        </w:trPr>
        <w:tc>
          <w:tcPr>
            <w:tcW w:w="3638" w:type="dxa"/>
            <w:gridSpan w:val="2"/>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4" w:right="0"/>
              <w:jc w:val="left"/>
              <w:rPr>
                <w:rFonts w:ascii="宋体" w:hAnsi="宋体" w:cs="宋体" w:eastAsia="宋体" w:hint="default"/>
                <w:sz w:val="21"/>
                <w:szCs w:val="21"/>
              </w:rPr>
            </w:pPr>
            <w:r>
              <w:rPr>
                <w:rFonts w:ascii="宋体" w:hAnsi="宋体" w:cs="宋体" w:eastAsia="宋体" w:hint="default"/>
                <w:sz w:val="21"/>
                <w:szCs w:val="21"/>
              </w:rPr>
              <w:t>曲柄任</w:t>
            </w:r>
          </w:p>
        </w:tc>
        <w:tc>
          <w:tcPr>
            <w:tcW w:w="312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z w:val="21"/>
              </w:rPr>
              <w:t>238,300</w:t>
            </w:r>
          </w:p>
        </w:tc>
        <w:tc>
          <w:tcPr>
            <w:tcW w:w="3070" w:type="dxa"/>
            <w:tcBorders>
              <w:top w:val="single" w:sz="4" w:space="0" w:color="000008"/>
              <w:left w:val="single" w:sz="4" w:space="0" w:color="000008"/>
              <w:bottom w:val="single" w:sz="4" w:space="0" w:color="000008"/>
              <w:right w:val="single" w:sz="4" w:space="0" w:color="000008"/>
            </w:tcBorders>
          </w:tcPr>
          <w:p>
            <w:pPr>
              <w:pStyle w:val="TableParagraph"/>
              <w:spacing w:line="222"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451" w:type="dxa"/>
            <w:vMerge/>
            <w:tcBorders>
              <w:left w:val="single" w:sz="4" w:space="0" w:color="000008"/>
              <w:right w:val="nil" w:sz="6" w:space="0" w:color="auto"/>
            </w:tcBorders>
          </w:tcPr>
          <w:p>
            <w:pPr/>
          </w:p>
        </w:tc>
      </w:tr>
      <w:tr>
        <w:trPr>
          <w:trHeight w:val="490"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535" w:right="110" w:hanging="420"/>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致行动的说明</w:t>
            </w:r>
          </w:p>
        </w:tc>
        <w:tc>
          <w:tcPr>
            <w:tcW w:w="7488" w:type="dxa"/>
            <w:gridSpan w:val="3"/>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4" w:right="101"/>
              <w:jc w:val="left"/>
              <w:rPr>
                <w:rFonts w:ascii="宋体" w:hAnsi="宋体" w:cs="宋体" w:eastAsia="宋体" w:hint="default"/>
                <w:sz w:val="21"/>
                <w:szCs w:val="21"/>
              </w:rPr>
            </w:pPr>
            <w:r>
              <w:rPr>
                <w:rFonts w:ascii="宋体" w:hAnsi="宋体" w:cs="宋体" w:eastAsia="宋体" w:hint="default"/>
                <w:spacing w:val="-2"/>
                <w:sz w:val="21"/>
                <w:szCs w:val="21"/>
              </w:rPr>
              <w:t>云南医药工业股份有限公司是本公司控股子公司；南天电子信息产业集团公司是</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云南省国有资产经营有限责任公司全资子公司，故属于一致行动人。</w:t>
            </w:r>
          </w:p>
        </w:tc>
        <w:tc>
          <w:tcPr>
            <w:tcW w:w="451" w:type="dxa"/>
            <w:vMerge/>
            <w:tcBorders>
              <w:left w:val="single" w:sz="4" w:space="0" w:color="000008"/>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26"/>
        <w:ind w:left="600" w:right="86"/>
        <w:jc w:val="left"/>
      </w:pPr>
      <w:r>
        <w:rPr/>
        <w:t>3、控股股东情况及实际控制人情况</w:t>
      </w:r>
    </w:p>
    <w:p>
      <w:pPr>
        <w:pStyle w:val="BodyText"/>
        <w:spacing w:line="240" w:lineRule="auto" w:before="166"/>
        <w:ind w:left="600" w:right="86"/>
        <w:jc w:val="left"/>
      </w:pPr>
      <w:r>
        <w:rPr>
          <w:spacing w:val="2"/>
        </w:rPr>
        <w:t>南天电子信息产业集团公司为本公司控股股东，成立于</w:t>
      </w:r>
      <w:r>
        <w:rPr>
          <w:spacing w:val="-38"/>
        </w:rPr>
        <w:t> </w:t>
      </w:r>
      <w:r>
        <w:rPr/>
        <w:t>1993</w:t>
      </w:r>
      <w:r>
        <w:rPr>
          <w:spacing w:val="-51"/>
        </w:rPr>
        <w:t> </w:t>
      </w:r>
      <w:r>
        <w:rPr/>
        <w:t>年</w:t>
      </w:r>
      <w:r>
        <w:rPr>
          <w:spacing w:val="-53"/>
        </w:rPr>
        <w:t> </w:t>
      </w:r>
      <w:r>
        <w:rPr/>
        <w:t>1</w:t>
      </w:r>
      <w:r>
        <w:rPr>
          <w:spacing w:val="-51"/>
        </w:rPr>
        <w:t> </w:t>
      </w:r>
      <w:r>
        <w:rPr>
          <w:spacing w:val="2"/>
        </w:rPr>
        <w:t>月，法定代表人为郑南南，</w:t>
      </w:r>
    </w:p>
    <w:p>
      <w:pPr>
        <w:pStyle w:val="BodyText"/>
        <w:spacing w:line="367" w:lineRule="auto" w:before="166"/>
        <w:ind w:left="120" w:right="185"/>
        <w:jc w:val="both"/>
      </w:pPr>
      <w:r>
        <w:rPr/>
        <w:t>注册资本</w:t>
      </w:r>
      <w:r>
        <w:rPr>
          <w:spacing w:val="-91"/>
        </w:rPr>
        <w:t> </w:t>
      </w:r>
      <w:r>
        <w:rPr/>
        <w:t>3,434</w:t>
      </w:r>
      <w:r>
        <w:rPr>
          <w:spacing w:val="-91"/>
        </w:rPr>
        <w:t> </w:t>
      </w:r>
      <w:r>
        <w:rPr/>
        <w:t>万元，为国有独资企业，经营范围：电子计算机（含外部设备）软、硬件产品的开</w:t>
      </w:r>
      <w:r>
        <w:rPr/>
        <w:t> </w:t>
      </w:r>
      <w:r>
        <w:rPr>
          <w:spacing w:val="-2"/>
        </w:rPr>
        <w:t>发生产、销售，机床自动化设备的开发、生产、销售，“三来一补”业务等。公司实际控制人为云</w:t>
      </w:r>
      <w:r>
        <w:rPr/>
        <w:t> 南省人民政府国有资产监督管理委员会。</w:t>
      </w:r>
    </w:p>
    <w:p>
      <w:pPr>
        <w:pStyle w:val="BodyText"/>
        <w:spacing w:line="185" w:lineRule="exact" w:before="48"/>
        <w:ind w:left="2352" w:right="3853"/>
        <w:jc w:val="center"/>
      </w:pPr>
      <w:r>
        <w:rPr/>
        <w:pict>
          <v:group style="position:absolute;margin-left:152.519989pt;margin-top:-3.62437pt;width:244pt;height:25.2pt;mso-position-horizontal-relative:page;mso-position-vertical-relative:paragraph;z-index:-609136" coordorigin="3050,-72" coordsize="4880,504">
            <v:group style="position:absolute;left:3055;top:-63;width:4870;height:2" coordorigin="3055,-63" coordsize="4870,2">
              <v:shape style="position:absolute;left:3055;top:-63;width:4870;height:2" coordorigin="3055,-63" coordsize="4870,0" path="m3055,-63l7925,-63e" filled="false" stroked="true" strokeweight=".48pt" strokecolor="#000008">
                <v:path arrowok="t"/>
              </v:shape>
            </v:group>
            <v:group style="position:absolute;left:3055;top:427;width:4870;height:2" coordorigin="3055,427" coordsize="4870,2">
              <v:shape style="position:absolute;left:3055;top:427;width:4870;height:2" coordorigin="3055,427" coordsize="4870,0" path="m3055,427l7925,427e" filled="false" stroked="true" strokeweight=".48pt" strokecolor="#000008">
                <v:path arrowok="t"/>
              </v:shape>
            </v:group>
            <v:group style="position:absolute;left:3060;top:-68;width:2;height:490" coordorigin="3060,-68" coordsize="2,490">
              <v:shape style="position:absolute;left:3060;top:-68;width:2;height:490" coordorigin="3060,-68" coordsize="0,490" path="m3060,-68l3060,422e" filled="false" stroked="true" strokeweight=".48pt" strokecolor="#000008">
                <v:path arrowok="t"/>
              </v:shape>
            </v:group>
            <v:group style="position:absolute;left:7920;top:-68;width:2;height:490" coordorigin="7920,-68" coordsize="2,490">
              <v:shape style="position:absolute;left:7920;top:-68;width:2;height:490" coordorigin="7920,-68" coordsize="0,490" path="m7920,-68l7920,422e" filled="false" stroked="true" strokeweight=".48pt" strokecolor="#000008">
                <v:path arrowok="t"/>
              </v:shape>
            </v:group>
            <w10:wrap type="none"/>
          </v:group>
        </w:pict>
      </w:r>
      <w:r>
        <w:rPr/>
        <w:t>云南省人民政府国有资产监督管理委员会</w:t>
      </w:r>
    </w:p>
    <w:p>
      <w:pPr>
        <w:spacing w:line="707" w:lineRule="exact" w:before="0"/>
        <w:ind w:left="2172" w:right="3853" w:firstLine="0"/>
        <w:jc w:val="center"/>
        <w:rPr>
          <w:rFonts w:ascii="宋体" w:hAnsi="宋体" w:cs="宋体" w:eastAsia="宋体" w:hint="default"/>
          <w:sz w:val="24"/>
          <w:szCs w:val="24"/>
        </w:rPr>
      </w:pPr>
      <w:r>
        <w:rPr/>
        <w:pict>
          <v:group style="position:absolute;margin-left:152.519989pt;margin-top:33.789898pt;width:244pt;height:25.2pt;mso-position-horizontal-relative:page;mso-position-vertical-relative:paragraph;z-index:-609112" coordorigin="3050,676" coordsize="4880,504">
            <v:group style="position:absolute;left:3055;top:685;width:4870;height:2" coordorigin="3055,685" coordsize="4870,2">
              <v:shape style="position:absolute;left:3055;top:685;width:4870;height:2" coordorigin="3055,685" coordsize="4870,0" path="m3055,685l7925,685e" filled="false" stroked="true" strokeweight=".48pt" strokecolor="#000008">
                <v:path arrowok="t"/>
              </v:shape>
            </v:group>
            <v:group style="position:absolute;left:3055;top:1175;width:4870;height:2" coordorigin="3055,1175" coordsize="4870,2">
              <v:shape style="position:absolute;left:3055;top:1175;width:4870;height:2" coordorigin="3055,1175" coordsize="4870,0" path="m3055,1175l7925,1175e" filled="false" stroked="true" strokeweight=".48pt" strokecolor="#000008">
                <v:path arrowok="t"/>
              </v:shape>
            </v:group>
            <v:group style="position:absolute;left:3060;top:681;width:2;height:490" coordorigin="3060,681" coordsize="2,490">
              <v:shape style="position:absolute;left:3060;top:681;width:2;height:490" coordorigin="3060,681" coordsize="0,490" path="m3060,681l3060,1170e" filled="false" stroked="true" strokeweight=".48pt" strokecolor="#000008">
                <v:path arrowok="t"/>
              </v:shape>
            </v:group>
            <v:group style="position:absolute;left:7920;top:681;width:2;height:490" coordorigin="7920,681" coordsize="2,490">
              <v:shape style="position:absolute;left:7920;top:681;width:2;height:490" coordorigin="7920,681" coordsize="0,490" path="m7920,681l7920,1170e" filled="false" stroked="true" strokeweight=".48pt" strokecolor="#000008">
                <v:path arrowok="t"/>
              </v:shape>
            </v:group>
            <w10:wrap type="none"/>
          </v:group>
        </w:pict>
      </w:r>
      <w:r>
        <w:rPr>
          <w:rFonts w:ascii="Microsoft JhengHei" w:hAnsi="Microsoft JhengHei" w:cs="Microsoft JhengHei" w:eastAsia="Microsoft JhengHei" w:hint="default"/>
          <w:b/>
          <w:bCs/>
          <w:sz w:val="48"/>
          <w:szCs w:val="48"/>
        </w:rPr>
        <w:t>↓</w:t>
      </w:r>
      <w:r>
        <w:rPr>
          <w:rFonts w:ascii="宋体" w:hAnsi="宋体" w:cs="宋体" w:eastAsia="宋体" w:hint="default"/>
          <w:sz w:val="24"/>
          <w:szCs w:val="24"/>
        </w:rPr>
        <w:t>控股</w:t>
      </w:r>
    </w:p>
    <w:p>
      <w:pPr>
        <w:pStyle w:val="BodyText"/>
        <w:spacing w:line="185" w:lineRule="exact" w:before="87"/>
        <w:ind w:left="2352" w:right="3853"/>
        <w:jc w:val="center"/>
      </w:pPr>
      <w:r>
        <w:rPr/>
        <w:t>云南省工业投资控股集团有限公司</w:t>
      </w:r>
    </w:p>
    <w:p>
      <w:pPr>
        <w:pStyle w:val="BodyText"/>
        <w:spacing w:line="707" w:lineRule="exact"/>
        <w:ind w:left="3931" w:right="86"/>
        <w:jc w:val="left"/>
      </w:pPr>
      <w:r>
        <w:rPr/>
        <w:pict>
          <v:group style="position:absolute;margin-left:152.519989pt;margin-top:33.78989pt;width:244pt;height:25.2pt;mso-position-horizontal-relative:page;mso-position-vertical-relative:paragraph;z-index:-609088" coordorigin="3050,676" coordsize="4880,504">
            <v:group style="position:absolute;left:3055;top:685;width:4870;height:2" coordorigin="3055,685" coordsize="4870,2">
              <v:shape style="position:absolute;left:3055;top:685;width:4870;height:2" coordorigin="3055,685" coordsize="4870,0" path="m3055,685l7925,685e" filled="false" stroked="true" strokeweight=".48pt" strokecolor="#000008">
                <v:path arrowok="t"/>
              </v:shape>
            </v:group>
            <v:group style="position:absolute;left:3055;top:1175;width:4870;height:2" coordorigin="3055,1175" coordsize="4870,2">
              <v:shape style="position:absolute;left:3055;top:1175;width:4870;height:2" coordorigin="3055,1175" coordsize="4870,0" path="m3055,1175l7925,1175e" filled="false" stroked="true" strokeweight=".48pt" strokecolor="#000008">
                <v:path arrowok="t"/>
              </v:shape>
            </v:group>
            <v:group style="position:absolute;left:3060;top:681;width:2;height:490" coordorigin="3060,681" coordsize="2,490">
              <v:shape style="position:absolute;left:3060;top:681;width:2;height:490" coordorigin="3060,681" coordsize="0,490" path="m3060,681l3060,1170e" filled="false" stroked="true" strokeweight=".48pt" strokecolor="#000008">
                <v:path arrowok="t"/>
              </v:shape>
            </v:group>
            <v:group style="position:absolute;left:7920;top:681;width:2;height:490" coordorigin="7920,681" coordsize="2,490">
              <v:shape style="position:absolute;left:7920;top:681;width:2;height:490" coordorigin="7920,681" coordsize="0,490" path="m7920,681l7920,1170e" filled="false" stroked="true" strokeweight=".48pt" strokecolor="#000008">
                <v:path arrowok="t"/>
              </v:shape>
            </v:group>
            <w10:wrap type="none"/>
          </v:group>
        </w:pict>
      </w:r>
      <w:r>
        <w:rPr>
          <w:rFonts w:ascii="Microsoft JhengHei" w:hAnsi="Microsoft JhengHei" w:cs="Microsoft JhengHei" w:eastAsia="Microsoft JhengHei" w:hint="default"/>
          <w:b/>
          <w:bCs/>
          <w:sz w:val="48"/>
          <w:szCs w:val="48"/>
        </w:rPr>
        <w:t>↓</w:t>
      </w:r>
      <w:r>
        <w:rPr/>
        <w:t>持股</w:t>
      </w:r>
      <w:r>
        <w:rPr>
          <w:spacing w:val="-58"/>
        </w:rPr>
        <w:t> </w:t>
      </w:r>
      <w:r>
        <w:rPr/>
        <w:t>100%</w:t>
      </w:r>
    </w:p>
    <w:p>
      <w:pPr>
        <w:pStyle w:val="BodyText"/>
        <w:spacing w:line="187" w:lineRule="exact" w:before="87"/>
        <w:ind w:left="2352" w:right="3853"/>
        <w:jc w:val="center"/>
      </w:pPr>
      <w:r>
        <w:rPr/>
        <w:t>南天电子信息产业集团公司</w:t>
      </w:r>
    </w:p>
    <w:p>
      <w:pPr>
        <w:pStyle w:val="BodyText"/>
        <w:spacing w:line="708" w:lineRule="exact"/>
        <w:ind w:left="3960" w:right="86"/>
        <w:jc w:val="left"/>
      </w:pPr>
      <w:r>
        <w:rPr/>
        <w:pict>
          <v:shape style="position:absolute;margin-left:153pt;margin-top:34.209885pt;width:243pt;height:24.5pt;mso-position-horizontal-relative:page;mso-position-vertical-relative:paragraph;z-index:-609064" type="#_x0000_t202" filled="false" stroked="true" strokeweight=".48pt" strokecolor="#000008">
            <v:textbox inset="0,0,0,0">
              <w:txbxContent>
                <w:p>
                  <w:pPr>
                    <w:pStyle w:val="BodyText"/>
                    <w:spacing w:line="240" w:lineRule="auto" w:before="106"/>
                    <w:ind w:left="506" w:right="0"/>
                    <w:jc w:val="left"/>
                  </w:pPr>
                  <w:r>
                    <w:rPr/>
                    <w:t>云南南天电子信息产业股份有限公司</w:t>
                  </w:r>
                </w:p>
              </w:txbxContent>
            </v:textbox>
            <w10:wrap type="none"/>
          </v:shape>
        </w:pict>
      </w:r>
      <w:r>
        <w:rPr>
          <w:rFonts w:ascii="Microsoft JhengHei" w:hAnsi="Microsoft JhengHei" w:cs="Microsoft JhengHei" w:eastAsia="Microsoft JhengHei" w:hint="default"/>
          <w:b/>
          <w:bCs/>
          <w:sz w:val="48"/>
          <w:szCs w:val="48"/>
        </w:rPr>
        <w:t>↓</w:t>
      </w:r>
      <w:r>
        <w:rPr/>
        <w:t>持股</w:t>
      </w:r>
      <w:r>
        <w:rPr>
          <w:spacing w:val="-58"/>
        </w:rPr>
        <w:t> </w:t>
      </w:r>
      <w:r>
        <w:rPr/>
        <w:t>31.89%</w:t>
      </w:r>
    </w:p>
    <w:p>
      <w:pPr>
        <w:spacing w:line="240" w:lineRule="auto" w:before="0"/>
        <w:rPr>
          <w:rFonts w:ascii="宋体" w:hAnsi="宋体" w:cs="宋体" w:eastAsia="宋体" w:hint="default"/>
          <w:sz w:val="48"/>
          <w:szCs w:val="48"/>
        </w:rPr>
      </w:pPr>
    </w:p>
    <w:p>
      <w:pPr>
        <w:pStyle w:val="BodyText"/>
        <w:spacing w:line="240" w:lineRule="auto" w:before="428"/>
        <w:ind w:left="600" w:right="86"/>
        <w:jc w:val="left"/>
      </w:pPr>
      <w:r>
        <w:rPr/>
        <w:t>4、其他持股</w:t>
      </w:r>
      <w:r>
        <w:rPr>
          <w:spacing w:val="-60"/>
        </w:rPr>
        <w:t> </w:t>
      </w:r>
      <w:r>
        <w:rPr/>
        <w:t>10%以上法人股东情况</w:t>
      </w:r>
    </w:p>
    <w:p>
      <w:pPr>
        <w:pStyle w:val="BodyText"/>
        <w:spacing w:line="367" w:lineRule="auto" w:before="166"/>
        <w:ind w:left="120" w:right="181" w:firstLine="480"/>
        <w:jc w:val="both"/>
      </w:pPr>
      <w:r>
        <w:rPr/>
        <w:t>深圳市九夷投资有限责任公司成立于</w:t>
      </w:r>
      <w:r>
        <w:rPr>
          <w:spacing w:val="-60"/>
        </w:rPr>
        <w:t> </w:t>
      </w:r>
      <w:r>
        <w:rPr/>
        <w:t>2002</w:t>
      </w:r>
      <w:r>
        <w:rPr>
          <w:spacing w:val="-60"/>
        </w:rPr>
        <w:t> </w:t>
      </w:r>
      <w:r>
        <w:rPr/>
        <w:t>年</w:t>
      </w:r>
      <w:r>
        <w:rPr>
          <w:spacing w:val="-60"/>
        </w:rPr>
        <w:t> </w:t>
      </w:r>
      <w:r>
        <w:rPr/>
        <w:t>8</w:t>
      </w:r>
      <w:r>
        <w:rPr>
          <w:spacing w:val="-60"/>
        </w:rPr>
        <w:t> </w:t>
      </w:r>
      <w:r>
        <w:rPr/>
        <w:t>月</w:t>
      </w:r>
      <w:r>
        <w:rPr>
          <w:spacing w:val="-60"/>
        </w:rPr>
        <w:t> </w:t>
      </w:r>
      <w:r>
        <w:rPr/>
        <w:t>26</w:t>
      </w:r>
      <w:r>
        <w:rPr>
          <w:spacing w:val="-60"/>
        </w:rPr>
        <w:t> </w:t>
      </w:r>
      <w:r>
        <w:rPr/>
        <w:t>日</w:t>
      </w:r>
      <w:r>
        <w:rPr>
          <w:spacing w:val="-118"/>
        </w:rPr>
        <w:t>，</w:t>
      </w:r>
      <w:r>
        <w:rPr>
          <w:spacing w:val="-3"/>
        </w:rPr>
        <w:t>现</w:t>
      </w:r>
      <w:r>
        <w:rPr/>
        <w:t>法定代表人为顾弘</w:t>
      </w:r>
      <w:r>
        <w:rPr>
          <w:spacing w:val="-118"/>
        </w:rPr>
        <w:t>，</w:t>
      </w:r>
      <w:r>
        <w:rPr>
          <w:spacing w:val="-3"/>
        </w:rPr>
        <w:t>注</w:t>
      </w:r>
      <w:r>
        <w:rPr/>
        <w:t>册资本</w:t>
      </w:r>
      <w:r>
        <w:rPr>
          <w:spacing w:val="-60"/>
        </w:rPr>
        <w:t> </w:t>
      </w:r>
      <w:r>
        <w:rPr/>
        <w:t>8,630</w:t>
      </w:r>
      <w:r>
        <w:rPr/>
        <w:t> 万元</w:t>
      </w:r>
      <w:r>
        <w:rPr>
          <w:spacing w:val="-8"/>
        </w:rPr>
        <w:t>，</w:t>
      </w:r>
      <w:r>
        <w:rPr/>
        <w:t>经营范围</w:t>
      </w:r>
      <w:r>
        <w:rPr>
          <w:spacing w:val="-8"/>
        </w:rPr>
        <w:t>：</w:t>
      </w:r>
      <w:r>
        <w:rPr>
          <w:spacing w:val="-3"/>
        </w:rPr>
        <w:t>投</w:t>
      </w:r>
      <w:r>
        <w:rPr/>
        <w:t>资兴办实</w:t>
      </w:r>
      <w:r>
        <w:rPr>
          <w:spacing w:val="-8"/>
        </w:rPr>
        <w:t>业</w:t>
      </w:r>
      <w:r>
        <w:rPr/>
        <w:t>（具体项目另行申报</w:t>
      </w:r>
      <w:r>
        <w:rPr>
          <w:spacing w:val="-118"/>
        </w:rPr>
        <w:t>）</w:t>
      </w:r>
      <w:r>
        <w:rPr>
          <w:spacing w:val="-10"/>
        </w:rPr>
        <w:t>；</w:t>
      </w:r>
      <w:r>
        <w:rPr>
          <w:spacing w:val="-3"/>
        </w:rPr>
        <w:t>国</w:t>
      </w:r>
      <w:r>
        <w:rPr/>
        <w:t>内商业</w:t>
      </w:r>
      <w:r>
        <w:rPr>
          <w:spacing w:val="-8"/>
        </w:rPr>
        <w:t>、</w:t>
      </w:r>
      <w:r>
        <w:rPr/>
        <w:t>物资供销</w:t>
      </w:r>
      <w:r>
        <w:rPr>
          <w:spacing w:val="-8"/>
        </w:rPr>
        <w:t>业</w:t>
      </w:r>
      <w:r>
        <w:rPr>
          <w:spacing w:val="-3"/>
        </w:rPr>
        <w:t>（</w:t>
      </w:r>
      <w:r>
        <w:rPr/>
        <w:t>不含专营</w:t>
      </w:r>
      <w:r>
        <w:rPr>
          <w:spacing w:val="-3"/>
        </w:rPr>
        <w:t>、专</w:t>
      </w:r>
      <w:r>
        <w:rPr>
          <w:spacing w:val="-5"/>
        </w:rPr>
        <w:t>控</w:t>
      </w:r>
      <w:r>
        <w:rPr>
          <w:w w:val="51"/>
        </w:rPr>
        <w:t>、</w:t>
      </w:r>
      <w:r>
        <w:rPr>
          <w:w w:val="51"/>
        </w:rPr>
        <w:t> </w:t>
      </w:r>
      <w:r>
        <w:rPr/>
        <w:t>专卖商品</w:t>
      </w:r>
      <w:r>
        <w:rPr>
          <w:spacing w:val="-118"/>
        </w:rPr>
        <w:t>）</w:t>
      </w:r>
      <w:r>
        <w:rPr>
          <w:spacing w:val="-3"/>
        </w:rPr>
        <w:t>；</w:t>
      </w:r>
      <w:r>
        <w:rPr/>
        <w:t>资产受托管理、经济信息咨询（不含限制项目</w:t>
      </w:r>
      <w:r>
        <w:rPr>
          <w:spacing w:val="-118"/>
        </w:rPr>
        <w:t>）</w:t>
      </w:r>
      <w:r>
        <w:rPr/>
        <w:t>。</w:t>
      </w:r>
    </w:p>
    <w:p>
      <w:pPr>
        <w:spacing w:line="240" w:lineRule="auto" w:before="0"/>
        <w:rPr>
          <w:rFonts w:ascii="宋体" w:hAnsi="宋体" w:cs="宋体" w:eastAsia="宋体" w:hint="default"/>
          <w:sz w:val="20"/>
          <w:szCs w:val="20"/>
        </w:rPr>
      </w:pPr>
    </w:p>
    <w:p>
      <w:pPr>
        <w:pStyle w:val="Heading1"/>
        <w:tabs>
          <w:tab w:pos="10379" w:val="left" w:leader="none"/>
        </w:tabs>
        <w:spacing w:line="240" w:lineRule="auto" w:before="187"/>
        <w:ind w:left="120" w:right="86"/>
        <w:jc w:val="left"/>
      </w:pPr>
      <w:bookmarkStart w:name="_TOC_250007" w:id="3"/>
      <w:r>
        <w:rPr/>
      </w:r>
      <w:r>
        <w:rPr>
          <w:shd w:fill="008000" w:color="auto" w:val="clear"/>
        </w:rPr>
        <w:t>四、董 事、监 事、高 级 管 理 人 员 和 员 工 情</w:t>
      </w:r>
      <w:r>
        <w:rPr>
          <w:spacing w:val="-6"/>
          <w:shd w:fill="008000" w:color="auto" w:val="clear"/>
        </w:rPr>
        <w:t> </w:t>
      </w:r>
      <w:r>
        <w:rPr>
          <w:shd w:fill="008000" w:color="auto" w:val="clear"/>
        </w:rPr>
        <w:t>况</w:t>
        <w:tab/>
      </w:r>
      <w:bookmarkEnd w:id="3"/>
      <w:r>
        <w:rPr/>
      </w:r>
    </w:p>
    <w:p>
      <w:pPr>
        <w:pStyle w:val="BodyText"/>
        <w:spacing w:line="367" w:lineRule="auto" w:before="157"/>
        <w:ind w:left="600" w:right="6106" w:hanging="480"/>
        <w:jc w:val="left"/>
      </w:pPr>
      <w:r>
        <w:rPr/>
        <w:t>（一）董事、监事和高级管理人员的情况 1、基本情况</w:t>
      </w:r>
    </w:p>
    <w:p>
      <w:pPr>
        <w:spacing w:after="0" w:line="367" w:lineRule="auto"/>
        <w:jc w:val="left"/>
        <w:sectPr>
          <w:pgSz w:w="11910" w:h="16840"/>
          <w:pgMar w:header="880" w:footer="976" w:top="1080" w:bottom="1160" w:left="960" w:right="380"/>
        </w:sectPr>
      </w:pPr>
    </w:p>
    <w:p>
      <w:pPr>
        <w:spacing w:line="240" w:lineRule="auto" w:before="6"/>
        <w:rPr>
          <w:rFonts w:ascii="宋体" w:hAnsi="宋体" w:cs="宋体" w:eastAsia="宋体" w:hint="default"/>
          <w:sz w:val="12"/>
          <w:szCs w:val="12"/>
        </w:rPr>
      </w:pPr>
      <w:r>
        <w:rPr/>
        <w:pict>
          <v:shape style="position:absolute;margin-left:54pt;margin-top:43.680023pt;width:63pt;height:20.04pt;mso-position-horizontal-relative:page;mso-position-vertical-relative:page;z-index:-609040" type="#_x0000_t75" stroked="false">
            <v:imagedata r:id="rId9" o:title=""/>
          </v:shape>
        </w:pict>
      </w:r>
    </w:p>
    <w:tbl>
      <w:tblPr>
        <w:tblW w:w="0" w:type="auto"/>
        <w:jc w:val="left"/>
        <w:tblInd w:w="115" w:type="dxa"/>
        <w:tblLayout w:type="fixed"/>
        <w:tblCellMar>
          <w:top w:w="0" w:type="dxa"/>
          <w:left w:w="0" w:type="dxa"/>
          <w:bottom w:w="0" w:type="dxa"/>
          <w:right w:w="0" w:type="dxa"/>
        </w:tblCellMar>
        <w:tblLook w:val="01E0"/>
      </w:tblPr>
      <w:tblGrid>
        <w:gridCol w:w="754"/>
        <w:gridCol w:w="833"/>
        <w:gridCol w:w="545"/>
        <w:gridCol w:w="494"/>
        <w:gridCol w:w="818"/>
        <w:gridCol w:w="818"/>
        <w:gridCol w:w="586"/>
        <w:gridCol w:w="586"/>
        <w:gridCol w:w="521"/>
        <w:gridCol w:w="869"/>
        <w:gridCol w:w="574"/>
        <w:gridCol w:w="571"/>
        <w:gridCol w:w="506"/>
        <w:gridCol w:w="574"/>
        <w:gridCol w:w="780"/>
        <w:gridCol w:w="451"/>
      </w:tblGrid>
      <w:tr>
        <w:trPr>
          <w:trHeight w:val="624" w:hRule="exact"/>
        </w:trPr>
        <w:tc>
          <w:tcPr>
            <w:tcW w:w="754" w:type="dxa"/>
            <w:vMerge w:val="restart"/>
            <w:tcBorders>
              <w:top w:val="single" w:sz="15"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33" w:type="dxa"/>
            <w:vMerge w:val="restart"/>
            <w:tcBorders>
              <w:top w:val="single" w:sz="15"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45" w:type="dxa"/>
            <w:vMerge w:val="restart"/>
            <w:tcBorders>
              <w:top w:val="single" w:sz="15"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94" w:type="dxa"/>
            <w:vMerge w:val="restart"/>
            <w:tcBorders>
              <w:top w:val="single" w:sz="15"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18" w:type="dxa"/>
            <w:vMerge w:val="restart"/>
            <w:tcBorders>
              <w:top w:val="single" w:sz="15"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04" w:lineRule="auto"/>
              <w:ind w:left="225" w:right="4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18" w:type="dxa"/>
            <w:vMerge w:val="restart"/>
            <w:tcBorders>
              <w:top w:val="single" w:sz="15"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04" w:lineRule="auto"/>
              <w:ind w:left="223" w:right="43"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586" w:type="dxa"/>
            <w:vMerge w:val="restart"/>
            <w:tcBorders>
              <w:top w:val="single" w:sz="15" w:space="0" w:color="000008"/>
              <w:left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04" w:lineRule="auto"/>
              <w:ind w:left="108" w:right="107"/>
              <w:jc w:val="both"/>
              <w:rPr>
                <w:rFonts w:ascii="宋体" w:hAnsi="宋体" w:cs="宋体" w:eastAsia="宋体" w:hint="default"/>
                <w:sz w:val="18"/>
                <w:szCs w:val="18"/>
              </w:rPr>
            </w:pPr>
            <w:r>
              <w:rPr>
                <w:rFonts w:ascii="宋体" w:hAnsi="宋体" w:cs="宋体" w:eastAsia="宋体" w:hint="default"/>
                <w:sz w:val="18"/>
                <w:szCs w:val="18"/>
              </w:rPr>
              <w:t>年初 持股 数</w:t>
            </w:r>
          </w:p>
        </w:tc>
        <w:tc>
          <w:tcPr>
            <w:tcW w:w="586" w:type="dxa"/>
            <w:vMerge w:val="restart"/>
            <w:tcBorders>
              <w:top w:val="single" w:sz="15" w:space="0" w:color="000008"/>
              <w:left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04" w:lineRule="auto"/>
              <w:ind w:left="108" w:right="107"/>
              <w:jc w:val="both"/>
              <w:rPr>
                <w:rFonts w:ascii="宋体" w:hAnsi="宋体" w:cs="宋体" w:eastAsia="宋体" w:hint="default"/>
                <w:sz w:val="18"/>
                <w:szCs w:val="18"/>
              </w:rPr>
            </w:pPr>
            <w:r>
              <w:rPr>
                <w:rFonts w:ascii="宋体" w:hAnsi="宋体" w:cs="宋体" w:eastAsia="宋体" w:hint="default"/>
                <w:sz w:val="18"/>
                <w:szCs w:val="18"/>
              </w:rPr>
              <w:t>年末 持股 数</w:t>
            </w:r>
          </w:p>
        </w:tc>
        <w:tc>
          <w:tcPr>
            <w:tcW w:w="521" w:type="dxa"/>
            <w:vMerge w:val="restart"/>
            <w:tcBorders>
              <w:top w:val="single" w:sz="15"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04" w:lineRule="auto"/>
              <w:ind w:left="76" w:right="72"/>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869" w:type="dxa"/>
            <w:vMerge w:val="restart"/>
            <w:tcBorders>
              <w:top w:val="single" w:sz="15" w:space="0" w:color="000008"/>
              <w:left w:val="single" w:sz="4" w:space="0" w:color="000008"/>
              <w:right w:val="single" w:sz="4" w:space="0" w:color="000008"/>
            </w:tcBorders>
          </w:tcPr>
          <w:p>
            <w:pPr>
              <w:pStyle w:val="TableParagraph"/>
              <w:spacing w:line="304" w:lineRule="auto" w:before="41"/>
              <w:ind w:left="72" w:right="65"/>
              <w:jc w:val="center"/>
              <w:rPr>
                <w:rFonts w:ascii="宋体" w:hAnsi="宋体" w:cs="宋体" w:eastAsia="宋体" w:hint="default"/>
                <w:sz w:val="18"/>
                <w:szCs w:val="18"/>
              </w:rPr>
            </w:pPr>
            <w:r>
              <w:rPr>
                <w:rFonts w:ascii="宋体" w:hAnsi="宋体" w:cs="宋体" w:eastAsia="宋体" w:hint="default"/>
                <w:sz w:val="18"/>
                <w:szCs w:val="18"/>
              </w:rPr>
              <w:t>报告期内 从公司领 取的报酬 总额（万 元）</w:t>
            </w:r>
          </w:p>
        </w:tc>
        <w:tc>
          <w:tcPr>
            <w:tcW w:w="2225" w:type="dxa"/>
            <w:gridSpan w:val="4"/>
            <w:tcBorders>
              <w:top w:val="single" w:sz="15" w:space="0" w:color="000008"/>
              <w:left w:val="single" w:sz="4" w:space="0" w:color="000008"/>
              <w:bottom w:val="single" w:sz="4" w:space="0" w:color="000008"/>
              <w:right w:val="single" w:sz="4" w:space="0" w:color="000008"/>
            </w:tcBorders>
          </w:tcPr>
          <w:p>
            <w:pPr>
              <w:pStyle w:val="TableParagraph"/>
              <w:spacing w:line="304" w:lineRule="auto" w:before="29"/>
              <w:ind w:left="1015" w:right="26" w:hanging="989"/>
              <w:jc w:val="left"/>
              <w:rPr>
                <w:rFonts w:ascii="宋体" w:hAnsi="宋体" w:cs="宋体" w:eastAsia="宋体" w:hint="default"/>
                <w:sz w:val="18"/>
                <w:szCs w:val="18"/>
              </w:rPr>
            </w:pPr>
            <w:r>
              <w:rPr>
                <w:rFonts w:ascii="宋体" w:hAnsi="宋体" w:cs="宋体" w:eastAsia="宋体" w:hint="default"/>
                <w:sz w:val="18"/>
                <w:szCs w:val="18"/>
              </w:rPr>
              <w:t>报告期被授予的股权激励情 况</w:t>
            </w:r>
          </w:p>
        </w:tc>
        <w:tc>
          <w:tcPr>
            <w:tcW w:w="780" w:type="dxa"/>
            <w:vMerge w:val="restart"/>
            <w:tcBorders>
              <w:top w:val="single" w:sz="15" w:space="0" w:color="000008"/>
              <w:left w:val="single" w:sz="4" w:space="0" w:color="000008"/>
              <w:right w:val="single" w:sz="4" w:space="0" w:color="000008"/>
            </w:tcBorders>
          </w:tcPr>
          <w:p>
            <w:pPr>
              <w:pStyle w:val="TableParagraph"/>
              <w:spacing w:line="304" w:lineRule="auto" w:before="41"/>
              <w:ind w:left="26" w:right="23"/>
              <w:jc w:val="center"/>
              <w:rPr>
                <w:rFonts w:ascii="宋体" w:hAnsi="宋体" w:cs="宋体" w:eastAsia="宋体" w:hint="default"/>
                <w:sz w:val="18"/>
                <w:szCs w:val="18"/>
              </w:rPr>
            </w:pPr>
            <w:r>
              <w:rPr>
                <w:rFonts w:ascii="宋体" w:hAnsi="宋体" w:cs="宋体" w:eastAsia="宋体" w:hint="default"/>
                <w:sz w:val="18"/>
                <w:szCs w:val="18"/>
              </w:rPr>
              <w:t>是否在股 东单位或 其他关联 单位领取 薪酬</w:t>
            </w:r>
          </w:p>
        </w:tc>
        <w:tc>
          <w:tcPr>
            <w:tcW w:w="451" w:type="dxa"/>
            <w:vMerge w:val="restart"/>
            <w:tcBorders>
              <w:top w:val="single" w:sz="6" w:space="0" w:color="000008"/>
              <w:left w:val="single" w:sz="4" w:space="0" w:color="000008"/>
              <w:right w:val="nil" w:sz="6" w:space="0" w:color="auto"/>
            </w:tcBorders>
          </w:tcPr>
          <w:p>
            <w:pPr/>
          </w:p>
        </w:tc>
      </w:tr>
      <w:tr>
        <w:trPr>
          <w:trHeight w:val="910" w:hRule="exact"/>
        </w:trPr>
        <w:tc>
          <w:tcPr>
            <w:tcW w:w="754" w:type="dxa"/>
            <w:vMerge/>
            <w:tcBorders>
              <w:left w:val="single" w:sz="4" w:space="0" w:color="000008"/>
              <w:bottom w:val="single" w:sz="4" w:space="0" w:color="000008"/>
              <w:right w:val="single" w:sz="4" w:space="0" w:color="000008"/>
            </w:tcBorders>
          </w:tcPr>
          <w:p>
            <w:pPr/>
          </w:p>
        </w:tc>
        <w:tc>
          <w:tcPr>
            <w:tcW w:w="833" w:type="dxa"/>
            <w:vMerge/>
            <w:tcBorders>
              <w:left w:val="single" w:sz="4" w:space="0" w:color="000008"/>
              <w:bottom w:val="single" w:sz="4" w:space="0" w:color="000008"/>
              <w:right w:val="single" w:sz="4" w:space="0" w:color="000008"/>
            </w:tcBorders>
          </w:tcPr>
          <w:p>
            <w:pPr/>
          </w:p>
        </w:tc>
        <w:tc>
          <w:tcPr>
            <w:tcW w:w="545" w:type="dxa"/>
            <w:vMerge/>
            <w:tcBorders>
              <w:left w:val="single" w:sz="4" w:space="0" w:color="000008"/>
              <w:bottom w:val="single" w:sz="4" w:space="0" w:color="000008"/>
              <w:right w:val="single" w:sz="4" w:space="0" w:color="000008"/>
            </w:tcBorders>
          </w:tcPr>
          <w:p>
            <w:pPr/>
          </w:p>
        </w:tc>
        <w:tc>
          <w:tcPr>
            <w:tcW w:w="494" w:type="dxa"/>
            <w:vMerge/>
            <w:tcBorders>
              <w:left w:val="single" w:sz="4" w:space="0" w:color="000008"/>
              <w:bottom w:val="single" w:sz="4" w:space="0" w:color="000008"/>
              <w:right w:val="single" w:sz="4" w:space="0" w:color="000008"/>
            </w:tcBorders>
          </w:tcPr>
          <w:p>
            <w:pPr/>
          </w:p>
        </w:tc>
        <w:tc>
          <w:tcPr>
            <w:tcW w:w="818" w:type="dxa"/>
            <w:vMerge/>
            <w:tcBorders>
              <w:left w:val="single" w:sz="4" w:space="0" w:color="000008"/>
              <w:bottom w:val="single" w:sz="4" w:space="0" w:color="000008"/>
              <w:right w:val="single" w:sz="4" w:space="0" w:color="000008"/>
            </w:tcBorders>
          </w:tcPr>
          <w:p>
            <w:pPr/>
          </w:p>
        </w:tc>
        <w:tc>
          <w:tcPr>
            <w:tcW w:w="818" w:type="dxa"/>
            <w:vMerge/>
            <w:tcBorders>
              <w:left w:val="single" w:sz="4" w:space="0" w:color="000008"/>
              <w:bottom w:val="single" w:sz="4" w:space="0" w:color="000008"/>
              <w:right w:val="single" w:sz="4" w:space="0" w:color="000008"/>
            </w:tcBorders>
          </w:tcPr>
          <w:p>
            <w:pPr/>
          </w:p>
        </w:tc>
        <w:tc>
          <w:tcPr>
            <w:tcW w:w="586" w:type="dxa"/>
            <w:vMerge/>
            <w:tcBorders>
              <w:left w:val="single" w:sz="4" w:space="0" w:color="000008"/>
              <w:bottom w:val="single" w:sz="4" w:space="0" w:color="000008"/>
              <w:right w:val="single" w:sz="4" w:space="0" w:color="000008"/>
            </w:tcBorders>
          </w:tcPr>
          <w:p>
            <w:pPr/>
          </w:p>
        </w:tc>
        <w:tc>
          <w:tcPr>
            <w:tcW w:w="586" w:type="dxa"/>
            <w:vMerge/>
            <w:tcBorders>
              <w:left w:val="single" w:sz="4" w:space="0" w:color="000008"/>
              <w:bottom w:val="single" w:sz="4" w:space="0" w:color="000008"/>
              <w:right w:val="single" w:sz="4" w:space="0" w:color="000008"/>
            </w:tcBorders>
          </w:tcPr>
          <w:p>
            <w:pPr/>
          </w:p>
        </w:tc>
        <w:tc>
          <w:tcPr>
            <w:tcW w:w="521" w:type="dxa"/>
            <w:vMerge/>
            <w:tcBorders>
              <w:left w:val="single" w:sz="4" w:space="0" w:color="000008"/>
              <w:bottom w:val="single" w:sz="4" w:space="0" w:color="000008"/>
              <w:right w:val="single" w:sz="4" w:space="0" w:color="000008"/>
            </w:tcBorders>
          </w:tcPr>
          <w:p>
            <w:pPr/>
          </w:p>
        </w:tc>
        <w:tc>
          <w:tcPr>
            <w:tcW w:w="869" w:type="dxa"/>
            <w:vMerge/>
            <w:tcBorders>
              <w:left w:val="single" w:sz="4" w:space="0" w:color="000008"/>
              <w:bottom w:val="single" w:sz="4" w:space="0" w:color="000008"/>
              <w:right w:val="single" w:sz="4" w:space="0" w:color="000008"/>
            </w:tcBorders>
          </w:tcPr>
          <w:p>
            <w:pPr/>
          </w:p>
        </w:tc>
        <w:tc>
          <w:tcPr>
            <w:tcW w:w="574" w:type="dxa"/>
            <w:tcBorders>
              <w:top w:val="single" w:sz="4" w:space="0" w:color="000008"/>
              <w:left w:val="single" w:sz="4" w:space="0" w:color="000008"/>
              <w:bottom w:val="single" w:sz="4" w:space="0" w:color="000008"/>
              <w:right w:val="single" w:sz="4" w:space="0" w:color="000008"/>
            </w:tcBorders>
          </w:tcPr>
          <w:p>
            <w:pPr>
              <w:pStyle w:val="TableParagraph"/>
              <w:spacing w:line="304" w:lineRule="auto" w:before="37"/>
              <w:ind w:left="100" w:right="101"/>
              <w:jc w:val="both"/>
              <w:rPr>
                <w:rFonts w:ascii="宋体" w:hAnsi="宋体" w:cs="宋体" w:eastAsia="宋体" w:hint="default"/>
                <w:sz w:val="18"/>
                <w:szCs w:val="18"/>
              </w:rPr>
            </w:pPr>
            <w:r>
              <w:rPr>
                <w:rFonts w:ascii="宋体" w:hAnsi="宋体" w:cs="宋体" w:eastAsia="宋体" w:hint="default"/>
                <w:sz w:val="18"/>
                <w:szCs w:val="18"/>
              </w:rPr>
              <w:t>可行 权股 数</w:t>
            </w:r>
          </w:p>
        </w:tc>
        <w:tc>
          <w:tcPr>
            <w:tcW w:w="571" w:type="dxa"/>
            <w:tcBorders>
              <w:top w:val="single" w:sz="4" w:space="0" w:color="000008"/>
              <w:left w:val="single" w:sz="4" w:space="0" w:color="000008"/>
              <w:bottom w:val="single" w:sz="4" w:space="0" w:color="000008"/>
              <w:right w:val="single" w:sz="4" w:space="0" w:color="000008"/>
            </w:tcBorders>
          </w:tcPr>
          <w:p>
            <w:pPr>
              <w:pStyle w:val="TableParagraph"/>
              <w:spacing w:line="304" w:lineRule="auto" w:before="37"/>
              <w:ind w:left="100" w:right="98"/>
              <w:jc w:val="both"/>
              <w:rPr>
                <w:rFonts w:ascii="宋体" w:hAnsi="宋体" w:cs="宋体" w:eastAsia="宋体" w:hint="default"/>
                <w:sz w:val="18"/>
                <w:szCs w:val="18"/>
              </w:rPr>
            </w:pPr>
            <w:r>
              <w:rPr>
                <w:rFonts w:ascii="宋体" w:hAnsi="宋体" w:cs="宋体" w:eastAsia="宋体" w:hint="default"/>
                <w:sz w:val="18"/>
                <w:szCs w:val="18"/>
              </w:rPr>
              <w:t>已行 权数 量</w:t>
            </w:r>
          </w:p>
        </w:tc>
        <w:tc>
          <w:tcPr>
            <w:tcW w:w="5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04" w:lineRule="auto"/>
              <w:ind w:left="158" w:right="67" w:hanging="92"/>
              <w:jc w:val="left"/>
              <w:rPr>
                <w:rFonts w:ascii="宋体" w:hAnsi="宋体" w:cs="宋体" w:eastAsia="宋体" w:hint="default"/>
                <w:sz w:val="18"/>
                <w:szCs w:val="18"/>
              </w:rPr>
            </w:pPr>
            <w:r>
              <w:rPr>
                <w:rFonts w:ascii="宋体" w:hAnsi="宋体" w:cs="宋体" w:eastAsia="宋体" w:hint="default"/>
                <w:sz w:val="18"/>
                <w:szCs w:val="18"/>
              </w:rPr>
              <w:t>行权 价</w:t>
            </w:r>
          </w:p>
        </w:tc>
        <w:tc>
          <w:tcPr>
            <w:tcW w:w="574" w:type="dxa"/>
            <w:tcBorders>
              <w:top w:val="single" w:sz="4" w:space="0" w:color="000008"/>
              <w:left w:val="single" w:sz="4" w:space="0" w:color="000008"/>
              <w:bottom w:val="single" w:sz="4" w:space="0" w:color="000008"/>
              <w:right w:val="single" w:sz="4" w:space="0" w:color="000008"/>
            </w:tcBorders>
          </w:tcPr>
          <w:p>
            <w:pPr>
              <w:pStyle w:val="TableParagraph"/>
              <w:spacing w:line="304" w:lineRule="auto" w:before="37"/>
              <w:ind w:left="100" w:right="101"/>
              <w:jc w:val="both"/>
              <w:rPr>
                <w:rFonts w:ascii="宋体" w:hAnsi="宋体" w:cs="宋体" w:eastAsia="宋体" w:hint="default"/>
                <w:sz w:val="18"/>
                <w:szCs w:val="18"/>
              </w:rPr>
            </w:pPr>
            <w:r>
              <w:rPr>
                <w:rFonts w:ascii="宋体" w:hAnsi="宋体" w:cs="宋体" w:eastAsia="宋体" w:hint="default"/>
                <w:sz w:val="18"/>
                <w:szCs w:val="18"/>
              </w:rPr>
              <w:t>期末 股票 市价</w:t>
            </w:r>
          </w:p>
        </w:tc>
        <w:tc>
          <w:tcPr>
            <w:tcW w:w="780" w:type="dxa"/>
            <w:vMerge/>
            <w:tcBorders>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610" w:hRule="exact"/>
        </w:trPr>
        <w:tc>
          <w:tcPr>
            <w:tcW w:w="7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郑南南</w:t>
            </w:r>
          </w:p>
        </w:tc>
        <w:tc>
          <w:tcPr>
            <w:tcW w:w="8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586" w:type="dxa"/>
            <w:tcBorders>
              <w:top w:val="single" w:sz="4" w:space="0" w:color="000008"/>
              <w:left w:val="single" w:sz="4" w:space="0" w:color="000008"/>
              <w:bottom w:val="single" w:sz="4" w:space="0" w:color="000008"/>
              <w:right w:val="single" w:sz="4" w:space="0" w:color="000008"/>
            </w:tcBorders>
          </w:tcPr>
          <w:p>
            <w:pPr/>
          </w:p>
        </w:tc>
        <w:tc>
          <w:tcPr>
            <w:tcW w:w="586" w:type="dxa"/>
            <w:tcBorders>
              <w:top w:val="single" w:sz="4" w:space="0" w:color="000008"/>
              <w:left w:val="single" w:sz="4" w:space="0" w:color="000008"/>
              <w:bottom w:val="single" w:sz="4" w:space="0" w:color="000008"/>
              <w:right w:val="single" w:sz="4" w:space="0" w:color="000008"/>
            </w:tcBorders>
          </w:tcPr>
          <w:p>
            <w:pPr/>
          </w:p>
        </w:tc>
        <w:tc>
          <w:tcPr>
            <w:tcW w:w="521" w:type="dxa"/>
            <w:tcBorders>
              <w:top w:val="single" w:sz="4" w:space="0" w:color="000008"/>
              <w:left w:val="single" w:sz="4" w:space="0" w:color="000008"/>
              <w:bottom w:val="single" w:sz="4" w:space="0" w:color="000008"/>
              <w:right w:val="single" w:sz="4" w:space="0" w:color="000008"/>
            </w:tcBorders>
          </w:tcPr>
          <w:p>
            <w:pP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65</w:t>
            </w:r>
          </w:p>
        </w:tc>
        <w:tc>
          <w:tcPr>
            <w:tcW w:w="574" w:type="dxa"/>
            <w:tcBorders>
              <w:top w:val="single" w:sz="4" w:space="0" w:color="000008"/>
              <w:left w:val="single" w:sz="4" w:space="0" w:color="000008"/>
              <w:bottom w:val="single" w:sz="4" w:space="0" w:color="000008"/>
              <w:right w:val="single" w:sz="4" w:space="0" w:color="000008"/>
            </w:tcBorders>
          </w:tcPr>
          <w:p>
            <w:pPr/>
          </w:p>
        </w:tc>
        <w:tc>
          <w:tcPr>
            <w:tcW w:w="571" w:type="dxa"/>
            <w:tcBorders>
              <w:top w:val="single" w:sz="4" w:space="0" w:color="000008"/>
              <w:left w:val="single" w:sz="4" w:space="0" w:color="000008"/>
              <w:bottom w:val="single" w:sz="4" w:space="0" w:color="000008"/>
              <w:right w:val="single" w:sz="4" w:space="0" w:color="000008"/>
            </w:tcBorders>
          </w:tcPr>
          <w:p>
            <w:pPr/>
          </w:p>
        </w:tc>
        <w:tc>
          <w:tcPr>
            <w:tcW w:w="506" w:type="dxa"/>
            <w:tcBorders>
              <w:top w:val="single" w:sz="4" w:space="0" w:color="000008"/>
              <w:left w:val="single" w:sz="4" w:space="0" w:color="000008"/>
              <w:bottom w:val="single" w:sz="4" w:space="0" w:color="000008"/>
              <w:right w:val="single" w:sz="4" w:space="0" w:color="000008"/>
            </w:tcBorders>
          </w:tcPr>
          <w:p>
            <w:pPr/>
          </w:p>
        </w:tc>
        <w:tc>
          <w:tcPr>
            <w:tcW w:w="574" w:type="dxa"/>
            <w:tcBorders>
              <w:top w:val="single" w:sz="4" w:space="0" w:color="000008"/>
              <w:left w:val="single" w:sz="4" w:space="0" w:color="000008"/>
              <w:bottom w:val="single" w:sz="4" w:space="0" w:color="000008"/>
              <w:right w:val="single" w:sz="4" w:space="0" w:color="000008"/>
            </w:tcBorders>
          </w:tcPr>
          <w:p>
            <w:pPr/>
          </w:p>
        </w:tc>
        <w:tc>
          <w:tcPr>
            <w:tcW w:w="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51" w:type="dxa"/>
            <w:vMerge/>
            <w:tcBorders>
              <w:left w:val="single" w:sz="4" w:space="0" w:color="000008"/>
              <w:right w:val="nil" w:sz="6" w:space="0" w:color="auto"/>
            </w:tcBorders>
          </w:tcPr>
          <w:p>
            <w:pPr/>
          </w:p>
        </w:tc>
      </w:tr>
      <w:tr>
        <w:trPr>
          <w:trHeight w:val="612" w:hRule="exact"/>
        </w:trPr>
        <w:tc>
          <w:tcPr>
            <w:tcW w:w="7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雷坚</w:t>
            </w:r>
          </w:p>
        </w:tc>
        <w:tc>
          <w:tcPr>
            <w:tcW w:w="8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43</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586" w:type="dxa"/>
            <w:tcBorders>
              <w:top w:val="single" w:sz="4" w:space="0" w:color="000008"/>
              <w:left w:val="single" w:sz="4" w:space="0" w:color="000008"/>
              <w:bottom w:val="single" w:sz="4" w:space="0" w:color="000008"/>
              <w:right w:val="single" w:sz="4" w:space="0" w:color="000008"/>
            </w:tcBorders>
          </w:tcPr>
          <w:p>
            <w:pPr/>
          </w:p>
        </w:tc>
        <w:tc>
          <w:tcPr>
            <w:tcW w:w="586" w:type="dxa"/>
            <w:tcBorders>
              <w:top w:val="single" w:sz="4" w:space="0" w:color="000008"/>
              <w:left w:val="single" w:sz="4" w:space="0" w:color="000008"/>
              <w:bottom w:val="single" w:sz="4" w:space="0" w:color="000008"/>
              <w:right w:val="single" w:sz="4" w:space="0" w:color="000008"/>
            </w:tcBorders>
          </w:tcPr>
          <w:p>
            <w:pPr/>
          </w:p>
        </w:tc>
        <w:tc>
          <w:tcPr>
            <w:tcW w:w="521" w:type="dxa"/>
            <w:tcBorders>
              <w:top w:val="single" w:sz="4" w:space="0" w:color="000008"/>
              <w:left w:val="single" w:sz="4" w:space="0" w:color="000008"/>
              <w:bottom w:val="single" w:sz="4" w:space="0" w:color="000008"/>
              <w:right w:val="single" w:sz="4" w:space="0" w:color="000008"/>
            </w:tcBorders>
          </w:tcPr>
          <w:p>
            <w:pP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65</w:t>
            </w:r>
          </w:p>
        </w:tc>
        <w:tc>
          <w:tcPr>
            <w:tcW w:w="574" w:type="dxa"/>
            <w:tcBorders>
              <w:top w:val="single" w:sz="4" w:space="0" w:color="000008"/>
              <w:left w:val="single" w:sz="4" w:space="0" w:color="000008"/>
              <w:bottom w:val="single" w:sz="4" w:space="0" w:color="000008"/>
              <w:right w:val="single" w:sz="4" w:space="0" w:color="000008"/>
            </w:tcBorders>
          </w:tcPr>
          <w:p>
            <w:pPr/>
          </w:p>
        </w:tc>
        <w:tc>
          <w:tcPr>
            <w:tcW w:w="571" w:type="dxa"/>
            <w:tcBorders>
              <w:top w:val="single" w:sz="4" w:space="0" w:color="000008"/>
              <w:left w:val="single" w:sz="4" w:space="0" w:color="000008"/>
              <w:bottom w:val="single" w:sz="4" w:space="0" w:color="000008"/>
              <w:right w:val="single" w:sz="4" w:space="0" w:color="000008"/>
            </w:tcBorders>
          </w:tcPr>
          <w:p>
            <w:pPr/>
          </w:p>
        </w:tc>
        <w:tc>
          <w:tcPr>
            <w:tcW w:w="506" w:type="dxa"/>
            <w:tcBorders>
              <w:top w:val="single" w:sz="4" w:space="0" w:color="000008"/>
              <w:left w:val="single" w:sz="4" w:space="0" w:color="000008"/>
              <w:bottom w:val="single" w:sz="4" w:space="0" w:color="000008"/>
              <w:right w:val="single" w:sz="4" w:space="0" w:color="000008"/>
            </w:tcBorders>
          </w:tcPr>
          <w:p>
            <w:pPr/>
          </w:p>
        </w:tc>
        <w:tc>
          <w:tcPr>
            <w:tcW w:w="574" w:type="dxa"/>
            <w:tcBorders>
              <w:top w:val="single" w:sz="4" w:space="0" w:color="000008"/>
              <w:left w:val="single" w:sz="4" w:space="0" w:color="000008"/>
              <w:bottom w:val="single" w:sz="4" w:space="0" w:color="000008"/>
              <w:right w:val="single" w:sz="4" w:space="0" w:color="000008"/>
            </w:tcBorders>
          </w:tcPr>
          <w:p>
            <w:pPr/>
          </w:p>
        </w:tc>
        <w:tc>
          <w:tcPr>
            <w:tcW w:w="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51" w:type="dxa"/>
            <w:vMerge/>
            <w:tcBorders>
              <w:left w:val="single" w:sz="4" w:space="0" w:color="000008"/>
              <w:right w:val="nil" w:sz="6" w:space="0" w:color="auto"/>
            </w:tcBorders>
          </w:tcPr>
          <w:p>
            <w:pPr/>
          </w:p>
        </w:tc>
      </w:tr>
      <w:tr>
        <w:trPr>
          <w:trHeight w:val="610" w:hRule="exact"/>
        </w:trPr>
        <w:tc>
          <w:tcPr>
            <w:tcW w:w="7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刘为</w:t>
            </w:r>
          </w:p>
        </w:tc>
        <w:tc>
          <w:tcPr>
            <w:tcW w:w="8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53</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586" w:type="dxa"/>
            <w:tcBorders>
              <w:top w:val="single" w:sz="4" w:space="0" w:color="000008"/>
              <w:left w:val="single" w:sz="4" w:space="0" w:color="000008"/>
              <w:bottom w:val="single" w:sz="4" w:space="0" w:color="000008"/>
              <w:right w:val="single" w:sz="4" w:space="0" w:color="000008"/>
            </w:tcBorders>
          </w:tcPr>
          <w:p>
            <w:pPr/>
          </w:p>
        </w:tc>
        <w:tc>
          <w:tcPr>
            <w:tcW w:w="586" w:type="dxa"/>
            <w:tcBorders>
              <w:top w:val="single" w:sz="4" w:space="0" w:color="000008"/>
              <w:left w:val="single" w:sz="4" w:space="0" w:color="000008"/>
              <w:bottom w:val="single" w:sz="4" w:space="0" w:color="000008"/>
              <w:right w:val="single" w:sz="4" w:space="0" w:color="000008"/>
            </w:tcBorders>
          </w:tcPr>
          <w:p>
            <w:pPr/>
          </w:p>
        </w:tc>
        <w:tc>
          <w:tcPr>
            <w:tcW w:w="521" w:type="dxa"/>
            <w:tcBorders>
              <w:top w:val="single" w:sz="4" w:space="0" w:color="000008"/>
              <w:left w:val="single" w:sz="4" w:space="0" w:color="000008"/>
              <w:bottom w:val="single" w:sz="4" w:space="0" w:color="000008"/>
              <w:right w:val="single" w:sz="4" w:space="0" w:color="000008"/>
            </w:tcBorders>
          </w:tcPr>
          <w:p>
            <w:pP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60</w:t>
            </w:r>
          </w:p>
        </w:tc>
        <w:tc>
          <w:tcPr>
            <w:tcW w:w="574" w:type="dxa"/>
            <w:tcBorders>
              <w:top w:val="single" w:sz="4" w:space="0" w:color="000008"/>
              <w:left w:val="single" w:sz="4" w:space="0" w:color="000008"/>
              <w:bottom w:val="single" w:sz="4" w:space="0" w:color="000008"/>
              <w:right w:val="single" w:sz="4" w:space="0" w:color="000008"/>
            </w:tcBorders>
          </w:tcPr>
          <w:p>
            <w:pPr/>
          </w:p>
        </w:tc>
        <w:tc>
          <w:tcPr>
            <w:tcW w:w="571" w:type="dxa"/>
            <w:tcBorders>
              <w:top w:val="single" w:sz="4" w:space="0" w:color="000008"/>
              <w:left w:val="single" w:sz="4" w:space="0" w:color="000008"/>
              <w:bottom w:val="single" w:sz="4" w:space="0" w:color="000008"/>
              <w:right w:val="single" w:sz="4" w:space="0" w:color="000008"/>
            </w:tcBorders>
          </w:tcPr>
          <w:p>
            <w:pPr/>
          </w:p>
        </w:tc>
        <w:tc>
          <w:tcPr>
            <w:tcW w:w="506" w:type="dxa"/>
            <w:tcBorders>
              <w:top w:val="single" w:sz="4" w:space="0" w:color="000008"/>
              <w:left w:val="single" w:sz="4" w:space="0" w:color="000008"/>
              <w:bottom w:val="single" w:sz="4" w:space="0" w:color="000008"/>
              <w:right w:val="single" w:sz="4" w:space="0" w:color="000008"/>
            </w:tcBorders>
          </w:tcPr>
          <w:p>
            <w:pPr/>
          </w:p>
        </w:tc>
        <w:tc>
          <w:tcPr>
            <w:tcW w:w="574" w:type="dxa"/>
            <w:tcBorders>
              <w:top w:val="single" w:sz="4" w:space="0" w:color="000008"/>
              <w:left w:val="single" w:sz="4" w:space="0" w:color="000008"/>
              <w:bottom w:val="single" w:sz="4" w:space="0" w:color="000008"/>
              <w:right w:val="single" w:sz="4" w:space="0" w:color="000008"/>
            </w:tcBorders>
          </w:tcPr>
          <w:p>
            <w:pPr/>
          </w:p>
        </w:tc>
        <w:tc>
          <w:tcPr>
            <w:tcW w:w="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51" w:type="dxa"/>
            <w:vMerge/>
            <w:tcBorders>
              <w:left w:val="single" w:sz="4" w:space="0" w:color="000008"/>
              <w:right w:val="nil" w:sz="6" w:space="0" w:color="auto"/>
            </w:tcBorders>
          </w:tcPr>
          <w:p>
            <w:pPr/>
          </w:p>
        </w:tc>
      </w:tr>
      <w:tr>
        <w:trPr>
          <w:trHeight w:val="610" w:hRule="exact"/>
        </w:trPr>
        <w:tc>
          <w:tcPr>
            <w:tcW w:w="7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张锦鸿</w:t>
            </w:r>
          </w:p>
        </w:tc>
        <w:tc>
          <w:tcPr>
            <w:tcW w:w="8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39</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586" w:type="dxa"/>
            <w:tcBorders>
              <w:top w:val="single" w:sz="4" w:space="0" w:color="000008"/>
              <w:left w:val="single" w:sz="4" w:space="0" w:color="000008"/>
              <w:bottom w:val="single" w:sz="4" w:space="0" w:color="000008"/>
              <w:right w:val="single" w:sz="4" w:space="0" w:color="000008"/>
            </w:tcBorders>
          </w:tcPr>
          <w:p>
            <w:pPr/>
          </w:p>
        </w:tc>
        <w:tc>
          <w:tcPr>
            <w:tcW w:w="586" w:type="dxa"/>
            <w:tcBorders>
              <w:top w:val="single" w:sz="4" w:space="0" w:color="000008"/>
              <w:left w:val="single" w:sz="4" w:space="0" w:color="000008"/>
              <w:bottom w:val="single" w:sz="4" w:space="0" w:color="000008"/>
              <w:right w:val="single" w:sz="4" w:space="0" w:color="000008"/>
            </w:tcBorders>
          </w:tcPr>
          <w:p>
            <w:pPr/>
          </w:p>
        </w:tc>
        <w:tc>
          <w:tcPr>
            <w:tcW w:w="521" w:type="dxa"/>
            <w:tcBorders>
              <w:top w:val="single" w:sz="4" w:space="0" w:color="000008"/>
              <w:left w:val="single" w:sz="4" w:space="0" w:color="000008"/>
              <w:bottom w:val="single" w:sz="4" w:space="0" w:color="000008"/>
              <w:right w:val="single" w:sz="4" w:space="0" w:color="000008"/>
            </w:tcBorders>
          </w:tcPr>
          <w:p>
            <w:pP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60</w:t>
            </w:r>
          </w:p>
        </w:tc>
        <w:tc>
          <w:tcPr>
            <w:tcW w:w="574" w:type="dxa"/>
            <w:tcBorders>
              <w:top w:val="single" w:sz="4" w:space="0" w:color="000008"/>
              <w:left w:val="single" w:sz="4" w:space="0" w:color="000008"/>
              <w:bottom w:val="single" w:sz="4" w:space="0" w:color="000008"/>
              <w:right w:val="single" w:sz="4" w:space="0" w:color="000008"/>
            </w:tcBorders>
          </w:tcPr>
          <w:p>
            <w:pPr/>
          </w:p>
        </w:tc>
        <w:tc>
          <w:tcPr>
            <w:tcW w:w="571" w:type="dxa"/>
            <w:tcBorders>
              <w:top w:val="single" w:sz="4" w:space="0" w:color="000008"/>
              <w:left w:val="single" w:sz="4" w:space="0" w:color="000008"/>
              <w:bottom w:val="single" w:sz="4" w:space="0" w:color="000008"/>
              <w:right w:val="single" w:sz="4" w:space="0" w:color="000008"/>
            </w:tcBorders>
          </w:tcPr>
          <w:p>
            <w:pPr/>
          </w:p>
        </w:tc>
        <w:tc>
          <w:tcPr>
            <w:tcW w:w="506" w:type="dxa"/>
            <w:tcBorders>
              <w:top w:val="single" w:sz="4" w:space="0" w:color="000008"/>
              <w:left w:val="single" w:sz="4" w:space="0" w:color="000008"/>
              <w:bottom w:val="single" w:sz="4" w:space="0" w:color="000008"/>
              <w:right w:val="single" w:sz="4" w:space="0" w:color="000008"/>
            </w:tcBorders>
          </w:tcPr>
          <w:p>
            <w:pPr/>
          </w:p>
        </w:tc>
        <w:tc>
          <w:tcPr>
            <w:tcW w:w="574" w:type="dxa"/>
            <w:tcBorders>
              <w:top w:val="single" w:sz="4" w:space="0" w:color="000008"/>
              <w:left w:val="single" w:sz="4" w:space="0" w:color="000008"/>
              <w:bottom w:val="single" w:sz="4" w:space="0" w:color="000008"/>
              <w:right w:val="single" w:sz="4" w:space="0" w:color="000008"/>
            </w:tcBorders>
          </w:tcPr>
          <w:p>
            <w:pPr/>
          </w:p>
        </w:tc>
        <w:tc>
          <w:tcPr>
            <w:tcW w:w="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51" w:type="dxa"/>
            <w:vMerge/>
            <w:tcBorders>
              <w:left w:val="single" w:sz="4" w:space="0" w:color="000008"/>
              <w:right w:val="nil" w:sz="6" w:space="0" w:color="auto"/>
            </w:tcBorders>
          </w:tcPr>
          <w:p>
            <w:pPr/>
          </w:p>
        </w:tc>
      </w:tr>
      <w:tr>
        <w:trPr>
          <w:trHeight w:val="610" w:hRule="exact"/>
        </w:trPr>
        <w:tc>
          <w:tcPr>
            <w:tcW w:w="7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陈宇峰</w:t>
            </w:r>
          </w:p>
        </w:tc>
        <w:tc>
          <w:tcPr>
            <w:tcW w:w="8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37</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5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1,211</w:t>
            </w:r>
          </w:p>
        </w:tc>
        <w:tc>
          <w:tcPr>
            <w:tcW w:w="5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1,211</w:t>
            </w:r>
          </w:p>
        </w:tc>
        <w:tc>
          <w:tcPr>
            <w:tcW w:w="521" w:type="dxa"/>
            <w:tcBorders>
              <w:top w:val="single" w:sz="4" w:space="0" w:color="000008"/>
              <w:left w:val="single" w:sz="4" w:space="0" w:color="000008"/>
              <w:bottom w:val="single" w:sz="4" w:space="0" w:color="000008"/>
              <w:right w:val="single" w:sz="4" w:space="0" w:color="000008"/>
            </w:tcBorders>
          </w:tcPr>
          <w:p>
            <w:pP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w:t>
            </w:r>
          </w:p>
        </w:tc>
        <w:tc>
          <w:tcPr>
            <w:tcW w:w="574" w:type="dxa"/>
            <w:tcBorders>
              <w:top w:val="single" w:sz="4" w:space="0" w:color="000008"/>
              <w:left w:val="single" w:sz="4" w:space="0" w:color="000008"/>
              <w:bottom w:val="single" w:sz="4" w:space="0" w:color="000008"/>
              <w:right w:val="single" w:sz="4" w:space="0" w:color="000008"/>
            </w:tcBorders>
          </w:tcPr>
          <w:p>
            <w:pPr/>
          </w:p>
        </w:tc>
        <w:tc>
          <w:tcPr>
            <w:tcW w:w="571" w:type="dxa"/>
            <w:tcBorders>
              <w:top w:val="single" w:sz="4" w:space="0" w:color="000008"/>
              <w:left w:val="single" w:sz="4" w:space="0" w:color="000008"/>
              <w:bottom w:val="single" w:sz="4" w:space="0" w:color="000008"/>
              <w:right w:val="single" w:sz="4" w:space="0" w:color="000008"/>
            </w:tcBorders>
          </w:tcPr>
          <w:p>
            <w:pPr/>
          </w:p>
        </w:tc>
        <w:tc>
          <w:tcPr>
            <w:tcW w:w="506" w:type="dxa"/>
            <w:tcBorders>
              <w:top w:val="single" w:sz="4" w:space="0" w:color="000008"/>
              <w:left w:val="single" w:sz="4" w:space="0" w:color="000008"/>
              <w:bottom w:val="single" w:sz="4" w:space="0" w:color="000008"/>
              <w:right w:val="single" w:sz="4" w:space="0" w:color="000008"/>
            </w:tcBorders>
          </w:tcPr>
          <w:p>
            <w:pPr/>
          </w:p>
        </w:tc>
        <w:tc>
          <w:tcPr>
            <w:tcW w:w="574" w:type="dxa"/>
            <w:tcBorders>
              <w:top w:val="single" w:sz="4" w:space="0" w:color="000008"/>
              <w:left w:val="single" w:sz="4" w:space="0" w:color="000008"/>
              <w:bottom w:val="single" w:sz="4" w:space="0" w:color="000008"/>
              <w:right w:val="single" w:sz="4" w:space="0" w:color="000008"/>
            </w:tcBorders>
          </w:tcPr>
          <w:p>
            <w:pPr/>
          </w:p>
        </w:tc>
        <w:tc>
          <w:tcPr>
            <w:tcW w:w="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51" w:type="dxa"/>
            <w:vMerge/>
            <w:tcBorders>
              <w:left w:val="single" w:sz="4" w:space="0" w:color="000008"/>
              <w:right w:val="nil" w:sz="6" w:space="0" w:color="auto"/>
            </w:tcBorders>
          </w:tcPr>
          <w:p>
            <w:pPr/>
          </w:p>
        </w:tc>
      </w:tr>
      <w:tr>
        <w:trPr>
          <w:trHeight w:val="610" w:hRule="exact"/>
        </w:trPr>
        <w:tc>
          <w:tcPr>
            <w:tcW w:w="7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朱海峰</w:t>
            </w:r>
          </w:p>
        </w:tc>
        <w:tc>
          <w:tcPr>
            <w:tcW w:w="8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36</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586" w:type="dxa"/>
            <w:tcBorders>
              <w:top w:val="single" w:sz="4" w:space="0" w:color="000008"/>
              <w:left w:val="single" w:sz="4" w:space="0" w:color="000008"/>
              <w:bottom w:val="single" w:sz="4" w:space="0" w:color="000008"/>
              <w:right w:val="single" w:sz="4" w:space="0" w:color="000008"/>
            </w:tcBorders>
          </w:tcPr>
          <w:p>
            <w:pPr/>
          </w:p>
        </w:tc>
        <w:tc>
          <w:tcPr>
            <w:tcW w:w="586" w:type="dxa"/>
            <w:tcBorders>
              <w:top w:val="single" w:sz="4" w:space="0" w:color="000008"/>
              <w:left w:val="single" w:sz="4" w:space="0" w:color="000008"/>
              <w:bottom w:val="single" w:sz="4" w:space="0" w:color="000008"/>
              <w:right w:val="single" w:sz="4" w:space="0" w:color="000008"/>
            </w:tcBorders>
          </w:tcPr>
          <w:p>
            <w:pPr/>
          </w:p>
        </w:tc>
        <w:tc>
          <w:tcPr>
            <w:tcW w:w="521" w:type="dxa"/>
            <w:tcBorders>
              <w:top w:val="single" w:sz="4" w:space="0" w:color="000008"/>
              <w:left w:val="single" w:sz="4" w:space="0" w:color="000008"/>
              <w:bottom w:val="single" w:sz="4" w:space="0" w:color="000008"/>
              <w:right w:val="single" w:sz="4" w:space="0" w:color="000008"/>
            </w:tcBorders>
          </w:tcPr>
          <w:p>
            <w:pPr/>
          </w:p>
        </w:tc>
        <w:tc>
          <w:tcPr>
            <w:tcW w:w="869" w:type="dxa"/>
            <w:tcBorders>
              <w:top w:val="single" w:sz="4" w:space="0" w:color="000008"/>
              <w:left w:val="single" w:sz="4" w:space="0" w:color="000008"/>
              <w:bottom w:val="single" w:sz="4" w:space="0" w:color="000008"/>
              <w:right w:val="single" w:sz="4" w:space="0" w:color="000008"/>
            </w:tcBorders>
          </w:tcPr>
          <w:p>
            <w:pPr/>
          </w:p>
        </w:tc>
        <w:tc>
          <w:tcPr>
            <w:tcW w:w="574" w:type="dxa"/>
            <w:tcBorders>
              <w:top w:val="single" w:sz="4" w:space="0" w:color="000008"/>
              <w:left w:val="single" w:sz="4" w:space="0" w:color="000008"/>
              <w:bottom w:val="single" w:sz="4" w:space="0" w:color="000008"/>
              <w:right w:val="single" w:sz="4" w:space="0" w:color="000008"/>
            </w:tcBorders>
          </w:tcPr>
          <w:p>
            <w:pPr/>
          </w:p>
        </w:tc>
        <w:tc>
          <w:tcPr>
            <w:tcW w:w="571" w:type="dxa"/>
            <w:tcBorders>
              <w:top w:val="single" w:sz="4" w:space="0" w:color="000008"/>
              <w:left w:val="single" w:sz="4" w:space="0" w:color="000008"/>
              <w:bottom w:val="single" w:sz="4" w:space="0" w:color="000008"/>
              <w:right w:val="single" w:sz="4" w:space="0" w:color="000008"/>
            </w:tcBorders>
          </w:tcPr>
          <w:p>
            <w:pPr/>
          </w:p>
        </w:tc>
        <w:tc>
          <w:tcPr>
            <w:tcW w:w="506" w:type="dxa"/>
            <w:tcBorders>
              <w:top w:val="single" w:sz="4" w:space="0" w:color="000008"/>
              <w:left w:val="single" w:sz="4" w:space="0" w:color="000008"/>
              <w:bottom w:val="single" w:sz="4" w:space="0" w:color="000008"/>
              <w:right w:val="single" w:sz="4" w:space="0" w:color="000008"/>
            </w:tcBorders>
          </w:tcPr>
          <w:p>
            <w:pPr/>
          </w:p>
        </w:tc>
        <w:tc>
          <w:tcPr>
            <w:tcW w:w="574" w:type="dxa"/>
            <w:tcBorders>
              <w:top w:val="single" w:sz="4" w:space="0" w:color="000008"/>
              <w:left w:val="single" w:sz="4" w:space="0" w:color="000008"/>
              <w:bottom w:val="single" w:sz="4" w:space="0" w:color="000008"/>
              <w:right w:val="single" w:sz="4" w:space="0" w:color="000008"/>
            </w:tcBorders>
          </w:tcPr>
          <w:p>
            <w:pPr/>
          </w:p>
        </w:tc>
        <w:tc>
          <w:tcPr>
            <w:tcW w:w="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51" w:type="dxa"/>
            <w:vMerge/>
            <w:tcBorders>
              <w:left w:val="single" w:sz="4" w:space="0" w:color="000008"/>
              <w:right w:val="nil" w:sz="6" w:space="0" w:color="auto"/>
            </w:tcBorders>
          </w:tcPr>
          <w:p>
            <w:pPr/>
          </w:p>
        </w:tc>
      </w:tr>
      <w:tr>
        <w:trPr>
          <w:trHeight w:val="610" w:hRule="exact"/>
        </w:trPr>
        <w:tc>
          <w:tcPr>
            <w:tcW w:w="7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8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33</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586" w:type="dxa"/>
            <w:tcBorders>
              <w:top w:val="single" w:sz="4" w:space="0" w:color="000008"/>
              <w:left w:val="single" w:sz="4" w:space="0" w:color="000008"/>
              <w:bottom w:val="single" w:sz="4" w:space="0" w:color="000008"/>
              <w:right w:val="single" w:sz="4" w:space="0" w:color="000008"/>
            </w:tcBorders>
          </w:tcPr>
          <w:p>
            <w:pPr/>
          </w:p>
        </w:tc>
        <w:tc>
          <w:tcPr>
            <w:tcW w:w="586" w:type="dxa"/>
            <w:tcBorders>
              <w:top w:val="single" w:sz="4" w:space="0" w:color="000008"/>
              <w:left w:val="single" w:sz="4" w:space="0" w:color="000008"/>
              <w:bottom w:val="single" w:sz="4" w:space="0" w:color="000008"/>
              <w:right w:val="single" w:sz="4" w:space="0" w:color="000008"/>
            </w:tcBorders>
          </w:tcPr>
          <w:p>
            <w:pPr/>
          </w:p>
        </w:tc>
        <w:tc>
          <w:tcPr>
            <w:tcW w:w="521" w:type="dxa"/>
            <w:tcBorders>
              <w:top w:val="single" w:sz="4" w:space="0" w:color="000008"/>
              <w:left w:val="single" w:sz="4" w:space="0" w:color="000008"/>
              <w:bottom w:val="single" w:sz="4" w:space="0" w:color="000008"/>
              <w:right w:val="single" w:sz="4" w:space="0" w:color="000008"/>
            </w:tcBorders>
          </w:tcPr>
          <w:p>
            <w:pPr/>
          </w:p>
        </w:tc>
        <w:tc>
          <w:tcPr>
            <w:tcW w:w="869" w:type="dxa"/>
            <w:tcBorders>
              <w:top w:val="single" w:sz="4" w:space="0" w:color="000008"/>
              <w:left w:val="single" w:sz="4" w:space="0" w:color="000008"/>
              <w:bottom w:val="single" w:sz="4" w:space="0" w:color="000008"/>
              <w:right w:val="single" w:sz="4" w:space="0" w:color="000008"/>
            </w:tcBorders>
          </w:tcPr>
          <w:p>
            <w:pPr/>
          </w:p>
        </w:tc>
        <w:tc>
          <w:tcPr>
            <w:tcW w:w="574" w:type="dxa"/>
            <w:tcBorders>
              <w:top w:val="single" w:sz="4" w:space="0" w:color="000008"/>
              <w:left w:val="single" w:sz="4" w:space="0" w:color="000008"/>
              <w:bottom w:val="single" w:sz="4" w:space="0" w:color="000008"/>
              <w:right w:val="single" w:sz="4" w:space="0" w:color="000008"/>
            </w:tcBorders>
          </w:tcPr>
          <w:p>
            <w:pPr/>
          </w:p>
        </w:tc>
        <w:tc>
          <w:tcPr>
            <w:tcW w:w="571" w:type="dxa"/>
            <w:tcBorders>
              <w:top w:val="single" w:sz="4" w:space="0" w:color="000008"/>
              <w:left w:val="single" w:sz="4" w:space="0" w:color="000008"/>
              <w:bottom w:val="single" w:sz="4" w:space="0" w:color="000008"/>
              <w:right w:val="single" w:sz="4" w:space="0" w:color="000008"/>
            </w:tcBorders>
          </w:tcPr>
          <w:p>
            <w:pPr/>
          </w:p>
        </w:tc>
        <w:tc>
          <w:tcPr>
            <w:tcW w:w="506" w:type="dxa"/>
            <w:tcBorders>
              <w:top w:val="single" w:sz="4" w:space="0" w:color="000008"/>
              <w:left w:val="single" w:sz="4" w:space="0" w:color="000008"/>
              <w:bottom w:val="single" w:sz="4" w:space="0" w:color="000008"/>
              <w:right w:val="single" w:sz="4" w:space="0" w:color="000008"/>
            </w:tcBorders>
          </w:tcPr>
          <w:p>
            <w:pPr/>
          </w:p>
        </w:tc>
        <w:tc>
          <w:tcPr>
            <w:tcW w:w="574" w:type="dxa"/>
            <w:tcBorders>
              <w:top w:val="single" w:sz="4" w:space="0" w:color="000008"/>
              <w:left w:val="single" w:sz="4" w:space="0" w:color="000008"/>
              <w:bottom w:val="single" w:sz="4" w:space="0" w:color="000008"/>
              <w:right w:val="single" w:sz="4" w:space="0" w:color="000008"/>
            </w:tcBorders>
          </w:tcPr>
          <w:p>
            <w:pPr/>
          </w:p>
        </w:tc>
        <w:tc>
          <w:tcPr>
            <w:tcW w:w="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51" w:type="dxa"/>
            <w:vMerge/>
            <w:tcBorders>
              <w:left w:val="single" w:sz="4" w:space="0" w:color="000008"/>
              <w:right w:val="nil" w:sz="6" w:space="0" w:color="auto"/>
            </w:tcBorders>
          </w:tcPr>
          <w:p>
            <w:pPr/>
          </w:p>
        </w:tc>
      </w:tr>
      <w:tr>
        <w:trPr>
          <w:trHeight w:val="612" w:hRule="exact"/>
        </w:trPr>
        <w:tc>
          <w:tcPr>
            <w:tcW w:w="7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冯景雯</w:t>
            </w:r>
          </w:p>
        </w:tc>
        <w:tc>
          <w:tcPr>
            <w:tcW w:w="8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53</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586" w:type="dxa"/>
            <w:tcBorders>
              <w:top w:val="single" w:sz="4" w:space="0" w:color="000008"/>
              <w:left w:val="single" w:sz="4" w:space="0" w:color="000008"/>
              <w:bottom w:val="single" w:sz="4" w:space="0" w:color="000008"/>
              <w:right w:val="single" w:sz="4" w:space="0" w:color="000008"/>
            </w:tcBorders>
          </w:tcPr>
          <w:p>
            <w:pPr/>
          </w:p>
        </w:tc>
        <w:tc>
          <w:tcPr>
            <w:tcW w:w="586" w:type="dxa"/>
            <w:tcBorders>
              <w:top w:val="single" w:sz="4" w:space="0" w:color="000008"/>
              <w:left w:val="single" w:sz="4" w:space="0" w:color="000008"/>
              <w:bottom w:val="single" w:sz="4" w:space="0" w:color="000008"/>
              <w:right w:val="single" w:sz="4" w:space="0" w:color="000008"/>
            </w:tcBorders>
          </w:tcPr>
          <w:p>
            <w:pPr/>
          </w:p>
        </w:tc>
        <w:tc>
          <w:tcPr>
            <w:tcW w:w="521" w:type="dxa"/>
            <w:tcBorders>
              <w:top w:val="single" w:sz="4" w:space="0" w:color="000008"/>
              <w:left w:val="single" w:sz="4" w:space="0" w:color="000008"/>
              <w:bottom w:val="single" w:sz="4" w:space="0" w:color="000008"/>
              <w:right w:val="single" w:sz="4" w:space="0" w:color="000008"/>
            </w:tcBorders>
          </w:tcPr>
          <w:p>
            <w:pP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4.2</w:t>
            </w:r>
          </w:p>
        </w:tc>
        <w:tc>
          <w:tcPr>
            <w:tcW w:w="574" w:type="dxa"/>
            <w:tcBorders>
              <w:top w:val="single" w:sz="4" w:space="0" w:color="000008"/>
              <w:left w:val="single" w:sz="4" w:space="0" w:color="000008"/>
              <w:bottom w:val="single" w:sz="4" w:space="0" w:color="000008"/>
              <w:right w:val="single" w:sz="4" w:space="0" w:color="000008"/>
            </w:tcBorders>
          </w:tcPr>
          <w:p>
            <w:pPr/>
          </w:p>
        </w:tc>
        <w:tc>
          <w:tcPr>
            <w:tcW w:w="571" w:type="dxa"/>
            <w:tcBorders>
              <w:top w:val="single" w:sz="4" w:space="0" w:color="000008"/>
              <w:left w:val="single" w:sz="4" w:space="0" w:color="000008"/>
              <w:bottom w:val="single" w:sz="4" w:space="0" w:color="000008"/>
              <w:right w:val="single" w:sz="4" w:space="0" w:color="000008"/>
            </w:tcBorders>
          </w:tcPr>
          <w:p>
            <w:pPr/>
          </w:p>
        </w:tc>
        <w:tc>
          <w:tcPr>
            <w:tcW w:w="506" w:type="dxa"/>
            <w:tcBorders>
              <w:top w:val="single" w:sz="4" w:space="0" w:color="000008"/>
              <w:left w:val="single" w:sz="4" w:space="0" w:color="000008"/>
              <w:bottom w:val="single" w:sz="4" w:space="0" w:color="000008"/>
              <w:right w:val="single" w:sz="4" w:space="0" w:color="000008"/>
            </w:tcBorders>
          </w:tcPr>
          <w:p>
            <w:pPr/>
          </w:p>
        </w:tc>
        <w:tc>
          <w:tcPr>
            <w:tcW w:w="574" w:type="dxa"/>
            <w:tcBorders>
              <w:top w:val="single" w:sz="4" w:space="0" w:color="000008"/>
              <w:left w:val="single" w:sz="4" w:space="0" w:color="000008"/>
              <w:bottom w:val="single" w:sz="4" w:space="0" w:color="000008"/>
              <w:right w:val="single" w:sz="4" w:space="0" w:color="000008"/>
            </w:tcBorders>
          </w:tcPr>
          <w:p>
            <w:pPr/>
          </w:p>
        </w:tc>
        <w:tc>
          <w:tcPr>
            <w:tcW w:w="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51" w:type="dxa"/>
            <w:vMerge/>
            <w:tcBorders>
              <w:left w:val="single" w:sz="4" w:space="0" w:color="000008"/>
              <w:right w:val="nil" w:sz="6" w:space="0" w:color="auto"/>
            </w:tcBorders>
          </w:tcPr>
          <w:p>
            <w:pPr/>
          </w:p>
        </w:tc>
      </w:tr>
      <w:tr>
        <w:trPr>
          <w:trHeight w:val="610" w:hRule="exact"/>
        </w:trPr>
        <w:tc>
          <w:tcPr>
            <w:tcW w:w="7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郑冬渝</w:t>
            </w:r>
          </w:p>
        </w:tc>
        <w:tc>
          <w:tcPr>
            <w:tcW w:w="8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51</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586" w:type="dxa"/>
            <w:tcBorders>
              <w:top w:val="single" w:sz="4" w:space="0" w:color="000008"/>
              <w:left w:val="single" w:sz="4" w:space="0" w:color="000008"/>
              <w:bottom w:val="single" w:sz="4" w:space="0" w:color="000008"/>
              <w:right w:val="single" w:sz="4" w:space="0" w:color="000008"/>
            </w:tcBorders>
          </w:tcPr>
          <w:p>
            <w:pPr/>
          </w:p>
        </w:tc>
        <w:tc>
          <w:tcPr>
            <w:tcW w:w="586" w:type="dxa"/>
            <w:tcBorders>
              <w:top w:val="single" w:sz="4" w:space="0" w:color="000008"/>
              <w:left w:val="single" w:sz="4" w:space="0" w:color="000008"/>
              <w:bottom w:val="single" w:sz="4" w:space="0" w:color="000008"/>
              <w:right w:val="single" w:sz="4" w:space="0" w:color="000008"/>
            </w:tcBorders>
          </w:tcPr>
          <w:p>
            <w:pPr/>
          </w:p>
        </w:tc>
        <w:tc>
          <w:tcPr>
            <w:tcW w:w="521" w:type="dxa"/>
            <w:tcBorders>
              <w:top w:val="single" w:sz="4" w:space="0" w:color="000008"/>
              <w:left w:val="single" w:sz="4" w:space="0" w:color="000008"/>
              <w:bottom w:val="single" w:sz="4" w:space="0" w:color="000008"/>
              <w:right w:val="single" w:sz="4" w:space="0" w:color="000008"/>
            </w:tcBorders>
          </w:tcPr>
          <w:p>
            <w:pP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4.2</w:t>
            </w:r>
          </w:p>
        </w:tc>
        <w:tc>
          <w:tcPr>
            <w:tcW w:w="574" w:type="dxa"/>
            <w:tcBorders>
              <w:top w:val="single" w:sz="4" w:space="0" w:color="000008"/>
              <w:left w:val="single" w:sz="4" w:space="0" w:color="000008"/>
              <w:bottom w:val="single" w:sz="4" w:space="0" w:color="000008"/>
              <w:right w:val="single" w:sz="4" w:space="0" w:color="000008"/>
            </w:tcBorders>
          </w:tcPr>
          <w:p>
            <w:pPr/>
          </w:p>
        </w:tc>
        <w:tc>
          <w:tcPr>
            <w:tcW w:w="571" w:type="dxa"/>
            <w:tcBorders>
              <w:top w:val="single" w:sz="4" w:space="0" w:color="000008"/>
              <w:left w:val="single" w:sz="4" w:space="0" w:color="000008"/>
              <w:bottom w:val="single" w:sz="4" w:space="0" w:color="000008"/>
              <w:right w:val="single" w:sz="4" w:space="0" w:color="000008"/>
            </w:tcBorders>
          </w:tcPr>
          <w:p>
            <w:pPr/>
          </w:p>
        </w:tc>
        <w:tc>
          <w:tcPr>
            <w:tcW w:w="506" w:type="dxa"/>
            <w:tcBorders>
              <w:top w:val="single" w:sz="4" w:space="0" w:color="000008"/>
              <w:left w:val="single" w:sz="4" w:space="0" w:color="000008"/>
              <w:bottom w:val="single" w:sz="4" w:space="0" w:color="000008"/>
              <w:right w:val="single" w:sz="4" w:space="0" w:color="000008"/>
            </w:tcBorders>
          </w:tcPr>
          <w:p>
            <w:pPr/>
          </w:p>
        </w:tc>
        <w:tc>
          <w:tcPr>
            <w:tcW w:w="574" w:type="dxa"/>
            <w:tcBorders>
              <w:top w:val="single" w:sz="4" w:space="0" w:color="000008"/>
              <w:left w:val="single" w:sz="4" w:space="0" w:color="000008"/>
              <w:bottom w:val="single" w:sz="4" w:space="0" w:color="000008"/>
              <w:right w:val="single" w:sz="4" w:space="0" w:color="000008"/>
            </w:tcBorders>
          </w:tcPr>
          <w:p>
            <w:pPr/>
          </w:p>
        </w:tc>
        <w:tc>
          <w:tcPr>
            <w:tcW w:w="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51" w:type="dxa"/>
            <w:vMerge/>
            <w:tcBorders>
              <w:left w:val="single" w:sz="4" w:space="0" w:color="000008"/>
              <w:right w:val="nil" w:sz="6" w:space="0" w:color="auto"/>
            </w:tcBorders>
          </w:tcPr>
          <w:p>
            <w:pPr/>
          </w:p>
        </w:tc>
      </w:tr>
      <w:tr>
        <w:trPr>
          <w:trHeight w:val="610" w:hRule="exact"/>
        </w:trPr>
        <w:tc>
          <w:tcPr>
            <w:tcW w:w="7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董云庭</w:t>
            </w:r>
          </w:p>
        </w:tc>
        <w:tc>
          <w:tcPr>
            <w:tcW w:w="8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63</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586" w:type="dxa"/>
            <w:tcBorders>
              <w:top w:val="single" w:sz="4" w:space="0" w:color="000008"/>
              <w:left w:val="single" w:sz="4" w:space="0" w:color="000008"/>
              <w:bottom w:val="single" w:sz="4" w:space="0" w:color="000008"/>
              <w:right w:val="single" w:sz="4" w:space="0" w:color="000008"/>
            </w:tcBorders>
          </w:tcPr>
          <w:p>
            <w:pPr/>
          </w:p>
        </w:tc>
        <w:tc>
          <w:tcPr>
            <w:tcW w:w="586" w:type="dxa"/>
            <w:tcBorders>
              <w:top w:val="single" w:sz="4" w:space="0" w:color="000008"/>
              <w:left w:val="single" w:sz="4" w:space="0" w:color="000008"/>
              <w:bottom w:val="single" w:sz="4" w:space="0" w:color="000008"/>
              <w:right w:val="single" w:sz="4" w:space="0" w:color="000008"/>
            </w:tcBorders>
          </w:tcPr>
          <w:p>
            <w:pPr/>
          </w:p>
        </w:tc>
        <w:tc>
          <w:tcPr>
            <w:tcW w:w="521" w:type="dxa"/>
            <w:tcBorders>
              <w:top w:val="single" w:sz="4" w:space="0" w:color="000008"/>
              <w:left w:val="single" w:sz="4" w:space="0" w:color="000008"/>
              <w:bottom w:val="single" w:sz="4" w:space="0" w:color="000008"/>
              <w:right w:val="single" w:sz="4" w:space="0" w:color="000008"/>
            </w:tcBorders>
          </w:tcPr>
          <w:p>
            <w:pP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4.2</w:t>
            </w:r>
          </w:p>
        </w:tc>
        <w:tc>
          <w:tcPr>
            <w:tcW w:w="574" w:type="dxa"/>
            <w:tcBorders>
              <w:top w:val="single" w:sz="4" w:space="0" w:color="000008"/>
              <w:left w:val="single" w:sz="4" w:space="0" w:color="000008"/>
              <w:bottom w:val="single" w:sz="4" w:space="0" w:color="000008"/>
              <w:right w:val="single" w:sz="4" w:space="0" w:color="000008"/>
            </w:tcBorders>
          </w:tcPr>
          <w:p>
            <w:pPr/>
          </w:p>
        </w:tc>
        <w:tc>
          <w:tcPr>
            <w:tcW w:w="571" w:type="dxa"/>
            <w:tcBorders>
              <w:top w:val="single" w:sz="4" w:space="0" w:color="000008"/>
              <w:left w:val="single" w:sz="4" w:space="0" w:color="000008"/>
              <w:bottom w:val="single" w:sz="4" w:space="0" w:color="000008"/>
              <w:right w:val="single" w:sz="4" w:space="0" w:color="000008"/>
            </w:tcBorders>
          </w:tcPr>
          <w:p>
            <w:pPr/>
          </w:p>
        </w:tc>
        <w:tc>
          <w:tcPr>
            <w:tcW w:w="506" w:type="dxa"/>
            <w:tcBorders>
              <w:top w:val="single" w:sz="4" w:space="0" w:color="000008"/>
              <w:left w:val="single" w:sz="4" w:space="0" w:color="000008"/>
              <w:bottom w:val="single" w:sz="4" w:space="0" w:color="000008"/>
              <w:right w:val="single" w:sz="4" w:space="0" w:color="000008"/>
            </w:tcBorders>
          </w:tcPr>
          <w:p>
            <w:pPr/>
          </w:p>
        </w:tc>
        <w:tc>
          <w:tcPr>
            <w:tcW w:w="574" w:type="dxa"/>
            <w:tcBorders>
              <w:top w:val="single" w:sz="4" w:space="0" w:color="000008"/>
              <w:left w:val="single" w:sz="4" w:space="0" w:color="000008"/>
              <w:bottom w:val="single" w:sz="4" w:space="0" w:color="000008"/>
              <w:right w:val="single" w:sz="4" w:space="0" w:color="000008"/>
            </w:tcBorders>
          </w:tcPr>
          <w:p>
            <w:pPr/>
          </w:p>
        </w:tc>
        <w:tc>
          <w:tcPr>
            <w:tcW w:w="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51" w:type="dxa"/>
            <w:vMerge/>
            <w:tcBorders>
              <w:left w:val="single" w:sz="4" w:space="0" w:color="000008"/>
              <w:right w:val="nil" w:sz="6" w:space="0" w:color="auto"/>
            </w:tcBorders>
          </w:tcPr>
          <w:p>
            <w:pPr/>
          </w:p>
        </w:tc>
      </w:tr>
      <w:tr>
        <w:trPr>
          <w:trHeight w:val="610" w:hRule="exact"/>
        </w:trPr>
        <w:tc>
          <w:tcPr>
            <w:tcW w:w="754" w:type="dxa"/>
            <w:tcBorders>
              <w:top w:val="single" w:sz="4" w:space="0" w:color="000008"/>
              <w:left w:val="single" w:sz="4" w:space="0" w:color="000008"/>
              <w:bottom w:val="single" w:sz="4" w:space="0" w:color="000008"/>
              <w:right w:val="single" w:sz="4" w:space="0" w:color="000008"/>
            </w:tcBorders>
          </w:tcPr>
          <w:p>
            <w:pPr>
              <w:pStyle w:val="TableParagraph"/>
              <w:spacing w:line="304" w:lineRule="auto" w:before="29"/>
              <w:ind w:left="24" w:right="179"/>
              <w:jc w:val="left"/>
              <w:rPr>
                <w:rFonts w:ascii="宋体" w:hAnsi="宋体" w:cs="宋体" w:eastAsia="宋体" w:hint="default"/>
                <w:sz w:val="18"/>
                <w:szCs w:val="18"/>
              </w:rPr>
            </w:pPr>
            <w:r>
              <w:rPr>
                <w:rFonts w:ascii="宋体" w:hAnsi="宋体" w:cs="宋体" w:eastAsia="宋体" w:hint="default"/>
                <w:sz w:val="18"/>
                <w:szCs w:val="18"/>
              </w:rPr>
              <w:t>此夕克 明</w:t>
            </w:r>
          </w:p>
        </w:tc>
        <w:tc>
          <w:tcPr>
            <w:tcW w:w="8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53</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586" w:type="dxa"/>
            <w:tcBorders>
              <w:top w:val="single" w:sz="4" w:space="0" w:color="000008"/>
              <w:left w:val="single" w:sz="4" w:space="0" w:color="000008"/>
              <w:bottom w:val="single" w:sz="4" w:space="0" w:color="000008"/>
              <w:right w:val="single" w:sz="4" w:space="0" w:color="000008"/>
            </w:tcBorders>
          </w:tcPr>
          <w:p>
            <w:pPr/>
          </w:p>
        </w:tc>
        <w:tc>
          <w:tcPr>
            <w:tcW w:w="586" w:type="dxa"/>
            <w:tcBorders>
              <w:top w:val="single" w:sz="4" w:space="0" w:color="000008"/>
              <w:left w:val="single" w:sz="4" w:space="0" w:color="000008"/>
              <w:bottom w:val="single" w:sz="4" w:space="0" w:color="000008"/>
              <w:right w:val="single" w:sz="4" w:space="0" w:color="000008"/>
            </w:tcBorders>
          </w:tcPr>
          <w:p>
            <w:pPr/>
          </w:p>
        </w:tc>
        <w:tc>
          <w:tcPr>
            <w:tcW w:w="521" w:type="dxa"/>
            <w:tcBorders>
              <w:top w:val="single" w:sz="4" w:space="0" w:color="000008"/>
              <w:left w:val="single" w:sz="4" w:space="0" w:color="000008"/>
              <w:bottom w:val="single" w:sz="4" w:space="0" w:color="000008"/>
              <w:right w:val="single" w:sz="4" w:space="0" w:color="000008"/>
            </w:tcBorders>
          </w:tcPr>
          <w:p>
            <w:pP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4.2</w:t>
            </w:r>
          </w:p>
        </w:tc>
        <w:tc>
          <w:tcPr>
            <w:tcW w:w="574" w:type="dxa"/>
            <w:tcBorders>
              <w:top w:val="single" w:sz="4" w:space="0" w:color="000008"/>
              <w:left w:val="single" w:sz="4" w:space="0" w:color="000008"/>
              <w:bottom w:val="single" w:sz="4" w:space="0" w:color="000008"/>
              <w:right w:val="single" w:sz="4" w:space="0" w:color="000008"/>
            </w:tcBorders>
          </w:tcPr>
          <w:p>
            <w:pPr/>
          </w:p>
        </w:tc>
        <w:tc>
          <w:tcPr>
            <w:tcW w:w="571" w:type="dxa"/>
            <w:tcBorders>
              <w:top w:val="single" w:sz="4" w:space="0" w:color="000008"/>
              <w:left w:val="single" w:sz="4" w:space="0" w:color="000008"/>
              <w:bottom w:val="single" w:sz="4" w:space="0" w:color="000008"/>
              <w:right w:val="single" w:sz="4" w:space="0" w:color="000008"/>
            </w:tcBorders>
          </w:tcPr>
          <w:p>
            <w:pPr/>
          </w:p>
        </w:tc>
        <w:tc>
          <w:tcPr>
            <w:tcW w:w="506" w:type="dxa"/>
            <w:tcBorders>
              <w:top w:val="single" w:sz="4" w:space="0" w:color="000008"/>
              <w:left w:val="single" w:sz="4" w:space="0" w:color="000008"/>
              <w:bottom w:val="single" w:sz="4" w:space="0" w:color="000008"/>
              <w:right w:val="single" w:sz="4" w:space="0" w:color="000008"/>
            </w:tcBorders>
          </w:tcPr>
          <w:p>
            <w:pPr/>
          </w:p>
        </w:tc>
        <w:tc>
          <w:tcPr>
            <w:tcW w:w="574" w:type="dxa"/>
            <w:tcBorders>
              <w:top w:val="single" w:sz="4" w:space="0" w:color="000008"/>
              <w:left w:val="single" w:sz="4" w:space="0" w:color="000008"/>
              <w:bottom w:val="single" w:sz="4" w:space="0" w:color="000008"/>
              <w:right w:val="single" w:sz="4" w:space="0" w:color="000008"/>
            </w:tcBorders>
          </w:tcPr>
          <w:p>
            <w:pPr/>
          </w:p>
        </w:tc>
        <w:tc>
          <w:tcPr>
            <w:tcW w:w="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51" w:type="dxa"/>
            <w:vMerge/>
            <w:tcBorders>
              <w:left w:val="single" w:sz="4" w:space="0" w:color="000008"/>
              <w:right w:val="nil" w:sz="6" w:space="0" w:color="auto"/>
            </w:tcBorders>
          </w:tcPr>
          <w:p>
            <w:pPr/>
          </w:p>
        </w:tc>
      </w:tr>
      <w:tr>
        <w:trPr>
          <w:trHeight w:val="610" w:hRule="exact"/>
        </w:trPr>
        <w:tc>
          <w:tcPr>
            <w:tcW w:w="7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张英南</w:t>
            </w:r>
          </w:p>
        </w:tc>
        <w:tc>
          <w:tcPr>
            <w:tcW w:w="8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57</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586" w:type="dxa"/>
            <w:tcBorders>
              <w:top w:val="single" w:sz="4" w:space="0" w:color="000008"/>
              <w:left w:val="single" w:sz="4" w:space="0" w:color="000008"/>
              <w:bottom w:val="single" w:sz="4" w:space="0" w:color="000008"/>
              <w:right w:val="single" w:sz="4" w:space="0" w:color="000008"/>
            </w:tcBorders>
          </w:tcPr>
          <w:p>
            <w:pPr/>
          </w:p>
        </w:tc>
        <w:tc>
          <w:tcPr>
            <w:tcW w:w="586" w:type="dxa"/>
            <w:tcBorders>
              <w:top w:val="single" w:sz="4" w:space="0" w:color="000008"/>
              <w:left w:val="single" w:sz="4" w:space="0" w:color="000008"/>
              <w:bottom w:val="single" w:sz="4" w:space="0" w:color="000008"/>
              <w:right w:val="single" w:sz="4" w:space="0" w:color="000008"/>
            </w:tcBorders>
          </w:tcPr>
          <w:p>
            <w:pPr/>
          </w:p>
        </w:tc>
        <w:tc>
          <w:tcPr>
            <w:tcW w:w="521" w:type="dxa"/>
            <w:tcBorders>
              <w:top w:val="single" w:sz="4" w:space="0" w:color="000008"/>
              <w:left w:val="single" w:sz="4" w:space="0" w:color="000008"/>
              <w:bottom w:val="single" w:sz="4" w:space="0" w:color="000008"/>
              <w:right w:val="single" w:sz="4" w:space="0" w:color="000008"/>
            </w:tcBorders>
          </w:tcPr>
          <w:p>
            <w:pP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25</w:t>
            </w:r>
          </w:p>
        </w:tc>
        <w:tc>
          <w:tcPr>
            <w:tcW w:w="574" w:type="dxa"/>
            <w:tcBorders>
              <w:top w:val="single" w:sz="4" w:space="0" w:color="000008"/>
              <w:left w:val="single" w:sz="4" w:space="0" w:color="000008"/>
              <w:bottom w:val="single" w:sz="4" w:space="0" w:color="000008"/>
              <w:right w:val="single" w:sz="4" w:space="0" w:color="000008"/>
            </w:tcBorders>
          </w:tcPr>
          <w:p>
            <w:pPr/>
          </w:p>
        </w:tc>
        <w:tc>
          <w:tcPr>
            <w:tcW w:w="571" w:type="dxa"/>
            <w:tcBorders>
              <w:top w:val="single" w:sz="4" w:space="0" w:color="000008"/>
              <w:left w:val="single" w:sz="4" w:space="0" w:color="000008"/>
              <w:bottom w:val="single" w:sz="4" w:space="0" w:color="000008"/>
              <w:right w:val="single" w:sz="4" w:space="0" w:color="000008"/>
            </w:tcBorders>
          </w:tcPr>
          <w:p>
            <w:pPr/>
          </w:p>
        </w:tc>
        <w:tc>
          <w:tcPr>
            <w:tcW w:w="506" w:type="dxa"/>
            <w:tcBorders>
              <w:top w:val="single" w:sz="4" w:space="0" w:color="000008"/>
              <w:left w:val="single" w:sz="4" w:space="0" w:color="000008"/>
              <w:bottom w:val="single" w:sz="4" w:space="0" w:color="000008"/>
              <w:right w:val="single" w:sz="4" w:space="0" w:color="000008"/>
            </w:tcBorders>
          </w:tcPr>
          <w:p>
            <w:pPr/>
          </w:p>
        </w:tc>
        <w:tc>
          <w:tcPr>
            <w:tcW w:w="574" w:type="dxa"/>
            <w:tcBorders>
              <w:top w:val="single" w:sz="4" w:space="0" w:color="000008"/>
              <w:left w:val="single" w:sz="4" w:space="0" w:color="000008"/>
              <w:bottom w:val="single" w:sz="4" w:space="0" w:color="000008"/>
              <w:right w:val="single" w:sz="4" w:space="0" w:color="000008"/>
            </w:tcBorders>
          </w:tcPr>
          <w:p>
            <w:pPr/>
          </w:p>
        </w:tc>
        <w:tc>
          <w:tcPr>
            <w:tcW w:w="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51" w:type="dxa"/>
            <w:vMerge/>
            <w:tcBorders>
              <w:left w:val="single" w:sz="4" w:space="0" w:color="000008"/>
              <w:right w:val="nil" w:sz="6" w:space="0" w:color="auto"/>
            </w:tcBorders>
          </w:tcPr>
          <w:p>
            <w:pPr/>
          </w:p>
        </w:tc>
      </w:tr>
      <w:tr>
        <w:trPr>
          <w:trHeight w:val="610" w:hRule="exact"/>
        </w:trPr>
        <w:tc>
          <w:tcPr>
            <w:tcW w:w="7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郭建云</w:t>
            </w:r>
          </w:p>
        </w:tc>
        <w:tc>
          <w:tcPr>
            <w:tcW w:w="8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586" w:type="dxa"/>
            <w:tcBorders>
              <w:top w:val="single" w:sz="4" w:space="0" w:color="000008"/>
              <w:left w:val="single" w:sz="4" w:space="0" w:color="000008"/>
              <w:bottom w:val="single" w:sz="4" w:space="0" w:color="000008"/>
              <w:right w:val="single" w:sz="4" w:space="0" w:color="000008"/>
            </w:tcBorders>
          </w:tcPr>
          <w:p>
            <w:pPr/>
          </w:p>
        </w:tc>
        <w:tc>
          <w:tcPr>
            <w:tcW w:w="586" w:type="dxa"/>
            <w:tcBorders>
              <w:top w:val="single" w:sz="4" w:space="0" w:color="000008"/>
              <w:left w:val="single" w:sz="4" w:space="0" w:color="000008"/>
              <w:bottom w:val="single" w:sz="4" w:space="0" w:color="000008"/>
              <w:right w:val="single" w:sz="4" w:space="0" w:color="000008"/>
            </w:tcBorders>
          </w:tcPr>
          <w:p>
            <w:pPr/>
          </w:p>
        </w:tc>
        <w:tc>
          <w:tcPr>
            <w:tcW w:w="521" w:type="dxa"/>
            <w:tcBorders>
              <w:top w:val="single" w:sz="4" w:space="0" w:color="000008"/>
              <w:left w:val="single" w:sz="4" w:space="0" w:color="000008"/>
              <w:bottom w:val="single" w:sz="4" w:space="0" w:color="000008"/>
              <w:right w:val="single" w:sz="4" w:space="0" w:color="000008"/>
            </w:tcBorders>
          </w:tcPr>
          <w:p>
            <w:pP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25</w:t>
            </w:r>
          </w:p>
        </w:tc>
        <w:tc>
          <w:tcPr>
            <w:tcW w:w="574" w:type="dxa"/>
            <w:tcBorders>
              <w:top w:val="single" w:sz="4" w:space="0" w:color="000008"/>
              <w:left w:val="single" w:sz="4" w:space="0" w:color="000008"/>
              <w:bottom w:val="single" w:sz="4" w:space="0" w:color="000008"/>
              <w:right w:val="single" w:sz="4" w:space="0" w:color="000008"/>
            </w:tcBorders>
          </w:tcPr>
          <w:p>
            <w:pPr/>
          </w:p>
        </w:tc>
        <w:tc>
          <w:tcPr>
            <w:tcW w:w="571" w:type="dxa"/>
            <w:tcBorders>
              <w:top w:val="single" w:sz="4" w:space="0" w:color="000008"/>
              <w:left w:val="single" w:sz="4" w:space="0" w:color="000008"/>
              <w:bottom w:val="single" w:sz="4" w:space="0" w:color="000008"/>
              <w:right w:val="single" w:sz="4" w:space="0" w:color="000008"/>
            </w:tcBorders>
          </w:tcPr>
          <w:p>
            <w:pPr/>
          </w:p>
        </w:tc>
        <w:tc>
          <w:tcPr>
            <w:tcW w:w="506" w:type="dxa"/>
            <w:tcBorders>
              <w:top w:val="single" w:sz="4" w:space="0" w:color="000008"/>
              <w:left w:val="single" w:sz="4" w:space="0" w:color="000008"/>
              <w:bottom w:val="single" w:sz="4" w:space="0" w:color="000008"/>
              <w:right w:val="single" w:sz="4" w:space="0" w:color="000008"/>
            </w:tcBorders>
          </w:tcPr>
          <w:p>
            <w:pPr/>
          </w:p>
        </w:tc>
        <w:tc>
          <w:tcPr>
            <w:tcW w:w="574" w:type="dxa"/>
            <w:tcBorders>
              <w:top w:val="single" w:sz="4" w:space="0" w:color="000008"/>
              <w:left w:val="single" w:sz="4" w:space="0" w:color="000008"/>
              <w:bottom w:val="single" w:sz="4" w:space="0" w:color="000008"/>
              <w:right w:val="single" w:sz="4" w:space="0" w:color="000008"/>
            </w:tcBorders>
          </w:tcPr>
          <w:p>
            <w:pPr/>
          </w:p>
        </w:tc>
        <w:tc>
          <w:tcPr>
            <w:tcW w:w="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51" w:type="dxa"/>
            <w:vMerge/>
            <w:tcBorders>
              <w:left w:val="single" w:sz="4" w:space="0" w:color="000008"/>
              <w:right w:val="nil" w:sz="6" w:space="0" w:color="auto"/>
            </w:tcBorders>
          </w:tcPr>
          <w:p>
            <w:pPr/>
          </w:p>
        </w:tc>
      </w:tr>
      <w:tr>
        <w:trPr>
          <w:trHeight w:val="612" w:hRule="exact"/>
        </w:trPr>
        <w:tc>
          <w:tcPr>
            <w:tcW w:w="7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w:t>
            </w:r>
            <w:r>
              <w:rPr>
                <w:rFonts w:ascii="宋体" w:hAnsi="宋体" w:cs="宋体" w:eastAsia="宋体" w:hint="default"/>
                <w:spacing w:val="-2"/>
                <w:sz w:val="18"/>
                <w:szCs w:val="18"/>
              </w:rPr>
              <w:t> </w:t>
            </w:r>
            <w:r>
              <w:rPr>
                <w:rFonts w:ascii="宋体" w:hAnsi="宋体" w:cs="宋体" w:eastAsia="宋体" w:hint="default"/>
                <w:sz w:val="18"/>
                <w:szCs w:val="18"/>
              </w:rPr>
              <w:t>兵</w:t>
            </w:r>
          </w:p>
        </w:tc>
        <w:tc>
          <w:tcPr>
            <w:tcW w:w="8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46</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586" w:type="dxa"/>
            <w:tcBorders>
              <w:top w:val="single" w:sz="4" w:space="0" w:color="000008"/>
              <w:left w:val="single" w:sz="4" w:space="0" w:color="000008"/>
              <w:bottom w:val="single" w:sz="4" w:space="0" w:color="000008"/>
              <w:right w:val="single" w:sz="4" w:space="0" w:color="000008"/>
            </w:tcBorders>
          </w:tcPr>
          <w:p>
            <w:pPr/>
          </w:p>
        </w:tc>
        <w:tc>
          <w:tcPr>
            <w:tcW w:w="586" w:type="dxa"/>
            <w:tcBorders>
              <w:top w:val="single" w:sz="4" w:space="0" w:color="000008"/>
              <w:left w:val="single" w:sz="4" w:space="0" w:color="000008"/>
              <w:bottom w:val="single" w:sz="4" w:space="0" w:color="000008"/>
              <w:right w:val="single" w:sz="4" w:space="0" w:color="000008"/>
            </w:tcBorders>
          </w:tcPr>
          <w:p>
            <w:pPr/>
          </w:p>
        </w:tc>
        <w:tc>
          <w:tcPr>
            <w:tcW w:w="521" w:type="dxa"/>
            <w:tcBorders>
              <w:top w:val="single" w:sz="4" w:space="0" w:color="000008"/>
              <w:left w:val="single" w:sz="4" w:space="0" w:color="000008"/>
              <w:bottom w:val="single" w:sz="4" w:space="0" w:color="000008"/>
              <w:right w:val="single" w:sz="4" w:space="0" w:color="000008"/>
            </w:tcBorders>
          </w:tcPr>
          <w:p>
            <w:pP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45</w:t>
            </w:r>
          </w:p>
        </w:tc>
        <w:tc>
          <w:tcPr>
            <w:tcW w:w="574" w:type="dxa"/>
            <w:tcBorders>
              <w:top w:val="single" w:sz="4" w:space="0" w:color="000008"/>
              <w:left w:val="single" w:sz="4" w:space="0" w:color="000008"/>
              <w:bottom w:val="single" w:sz="4" w:space="0" w:color="000008"/>
              <w:right w:val="single" w:sz="4" w:space="0" w:color="000008"/>
            </w:tcBorders>
          </w:tcPr>
          <w:p>
            <w:pPr/>
          </w:p>
        </w:tc>
        <w:tc>
          <w:tcPr>
            <w:tcW w:w="571" w:type="dxa"/>
            <w:tcBorders>
              <w:top w:val="single" w:sz="4" w:space="0" w:color="000008"/>
              <w:left w:val="single" w:sz="4" w:space="0" w:color="000008"/>
              <w:bottom w:val="single" w:sz="4" w:space="0" w:color="000008"/>
              <w:right w:val="single" w:sz="4" w:space="0" w:color="000008"/>
            </w:tcBorders>
          </w:tcPr>
          <w:p>
            <w:pPr/>
          </w:p>
        </w:tc>
        <w:tc>
          <w:tcPr>
            <w:tcW w:w="506" w:type="dxa"/>
            <w:tcBorders>
              <w:top w:val="single" w:sz="4" w:space="0" w:color="000008"/>
              <w:left w:val="single" w:sz="4" w:space="0" w:color="000008"/>
              <w:bottom w:val="single" w:sz="4" w:space="0" w:color="000008"/>
              <w:right w:val="single" w:sz="4" w:space="0" w:color="000008"/>
            </w:tcBorders>
          </w:tcPr>
          <w:p>
            <w:pPr/>
          </w:p>
        </w:tc>
        <w:tc>
          <w:tcPr>
            <w:tcW w:w="574" w:type="dxa"/>
            <w:tcBorders>
              <w:top w:val="single" w:sz="4" w:space="0" w:color="000008"/>
              <w:left w:val="single" w:sz="4" w:space="0" w:color="000008"/>
              <w:bottom w:val="single" w:sz="4" w:space="0" w:color="000008"/>
              <w:right w:val="single" w:sz="4" w:space="0" w:color="000008"/>
            </w:tcBorders>
          </w:tcPr>
          <w:p>
            <w:pPr/>
          </w:p>
        </w:tc>
        <w:tc>
          <w:tcPr>
            <w:tcW w:w="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51" w:type="dxa"/>
            <w:vMerge/>
            <w:tcBorders>
              <w:left w:val="single" w:sz="4" w:space="0" w:color="000008"/>
              <w:right w:val="nil" w:sz="6" w:space="0" w:color="auto"/>
            </w:tcBorders>
          </w:tcPr>
          <w:p>
            <w:pPr/>
          </w:p>
        </w:tc>
      </w:tr>
      <w:tr>
        <w:trPr>
          <w:trHeight w:val="610" w:hRule="exact"/>
        </w:trPr>
        <w:tc>
          <w:tcPr>
            <w:tcW w:w="7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丁</w:t>
            </w:r>
            <w:r>
              <w:rPr>
                <w:rFonts w:ascii="宋体" w:hAnsi="宋体" w:cs="宋体" w:eastAsia="宋体" w:hint="default"/>
                <w:spacing w:val="-2"/>
                <w:sz w:val="18"/>
                <w:szCs w:val="18"/>
              </w:rPr>
              <w:t> </w:t>
            </w:r>
            <w:r>
              <w:rPr>
                <w:rFonts w:ascii="宋体" w:hAnsi="宋体" w:cs="宋体" w:eastAsia="宋体" w:hint="default"/>
                <w:sz w:val="18"/>
                <w:szCs w:val="18"/>
              </w:rPr>
              <w:t>力</w:t>
            </w:r>
          </w:p>
        </w:tc>
        <w:tc>
          <w:tcPr>
            <w:tcW w:w="8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35</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586" w:type="dxa"/>
            <w:tcBorders>
              <w:top w:val="single" w:sz="4" w:space="0" w:color="000008"/>
              <w:left w:val="single" w:sz="4" w:space="0" w:color="000008"/>
              <w:bottom w:val="single" w:sz="4" w:space="0" w:color="000008"/>
              <w:right w:val="single" w:sz="4" w:space="0" w:color="000008"/>
            </w:tcBorders>
          </w:tcPr>
          <w:p>
            <w:pPr/>
          </w:p>
        </w:tc>
        <w:tc>
          <w:tcPr>
            <w:tcW w:w="586" w:type="dxa"/>
            <w:tcBorders>
              <w:top w:val="single" w:sz="4" w:space="0" w:color="000008"/>
              <w:left w:val="single" w:sz="4" w:space="0" w:color="000008"/>
              <w:bottom w:val="single" w:sz="4" w:space="0" w:color="000008"/>
              <w:right w:val="single" w:sz="4" w:space="0" w:color="000008"/>
            </w:tcBorders>
          </w:tcPr>
          <w:p>
            <w:pPr/>
          </w:p>
        </w:tc>
        <w:tc>
          <w:tcPr>
            <w:tcW w:w="521" w:type="dxa"/>
            <w:tcBorders>
              <w:top w:val="single" w:sz="4" w:space="0" w:color="000008"/>
              <w:left w:val="single" w:sz="4" w:space="0" w:color="000008"/>
              <w:bottom w:val="single" w:sz="4" w:space="0" w:color="000008"/>
              <w:right w:val="single" w:sz="4" w:space="0" w:color="000008"/>
            </w:tcBorders>
          </w:tcPr>
          <w:p>
            <w:pP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40</w:t>
            </w:r>
          </w:p>
        </w:tc>
        <w:tc>
          <w:tcPr>
            <w:tcW w:w="574" w:type="dxa"/>
            <w:tcBorders>
              <w:top w:val="single" w:sz="4" w:space="0" w:color="000008"/>
              <w:left w:val="single" w:sz="4" w:space="0" w:color="000008"/>
              <w:bottom w:val="single" w:sz="4" w:space="0" w:color="000008"/>
              <w:right w:val="single" w:sz="4" w:space="0" w:color="000008"/>
            </w:tcBorders>
          </w:tcPr>
          <w:p>
            <w:pPr/>
          </w:p>
        </w:tc>
        <w:tc>
          <w:tcPr>
            <w:tcW w:w="571" w:type="dxa"/>
            <w:tcBorders>
              <w:top w:val="single" w:sz="4" w:space="0" w:color="000008"/>
              <w:left w:val="single" w:sz="4" w:space="0" w:color="000008"/>
              <w:bottom w:val="single" w:sz="4" w:space="0" w:color="000008"/>
              <w:right w:val="single" w:sz="4" w:space="0" w:color="000008"/>
            </w:tcBorders>
          </w:tcPr>
          <w:p>
            <w:pPr/>
          </w:p>
        </w:tc>
        <w:tc>
          <w:tcPr>
            <w:tcW w:w="506" w:type="dxa"/>
            <w:tcBorders>
              <w:top w:val="single" w:sz="4" w:space="0" w:color="000008"/>
              <w:left w:val="single" w:sz="4" w:space="0" w:color="000008"/>
              <w:bottom w:val="single" w:sz="4" w:space="0" w:color="000008"/>
              <w:right w:val="single" w:sz="4" w:space="0" w:color="000008"/>
            </w:tcBorders>
          </w:tcPr>
          <w:p>
            <w:pPr/>
          </w:p>
        </w:tc>
        <w:tc>
          <w:tcPr>
            <w:tcW w:w="574" w:type="dxa"/>
            <w:tcBorders>
              <w:top w:val="single" w:sz="4" w:space="0" w:color="000008"/>
              <w:left w:val="single" w:sz="4" w:space="0" w:color="000008"/>
              <w:bottom w:val="single" w:sz="4" w:space="0" w:color="000008"/>
              <w:right w:val="single" w:sz="4" w:space="0" w:color="000008"/>
            </w:tcBorders>
          </w:tcPr>
          <w:p>
            <w:pPr/>
          </w:p>
        </w:tc>
        <w:tc>
          <w:tcPr>
            <w:tcW w:w="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51" w:type="dxa"/>
            <w:vMerge/>
            <w:tcBorders>
              <w:left w:val="single" w:sz="4" w:space="0" w:color="000008"/>
              <w:right w:val="nil" w:sz="6" w:space="0" w:color="auto"/>
            </w:tcBorders>
          </w:tcPr>
          <w:p>
            <w:pPr/>
          </w:p>
        </w:tc>
      </w:tr>
      <w:tr>
        <w:trPr>
          <w:trHeight w:val="610" w:hRule="exact"/>
        </w:trPr>
        <w:tc>
          <w:tcPr>
            <w:tcW w:w="7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黄燕华</w:t>
            </w:r>
          </w:p>
        </w:tc>
        <w:tc>
          <w:tcPr>
            <w:tcW w:w="8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31</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586" w:type="dxa"/>
            <w:tcBorders>
              <w:top w:val="single" w:sz="4" w:space="0" w:color="000008"/>
              <w:left w:val="single" w:sz="4" w:space="0" w:color="000008"/>
              <w:bottom w:val="single" w:sz="4" w:space="0" w:color="000008"/>
              <w:right w:val="single" w:sz="4" w:space="0" w:color="000008"/>
            </w:tcBorders>
          </w:tcPr>
          <w:p>
            <w:pPr/>
          </w:p>
        </w:tc>
        <w:tc>
          <w:tcPr>
            <w:tcW w:w="586" w:type="dxa"/>
            <w:tcBorders>
              <w:top w:val="single" w:sz="4" w:space="0" w:color="000008"/>
              <w:left w:val="single" w:sz="4" w:space="0" w:color="000008"/>
              <w:bottom w:val="single" w:sz="4" w:space="0" w:color="000008"/>
              <w:right w:val="single" w:sz="4" w:space="0" w:color="000008"/>
            </w:tcBorders>
          </w:tcPr>
          <w:p>
            <w:pPr/>
          </w:p>
        </w:tc>
        <w:tc>
          <w:tcPr>
            <w:tcW w:w="521" w:type="dxa"/>
            <w:tcBorders>
              <w:top w:val="single" w:sz="4" w:space="0" w:color="000008"/>
              <w:left w:val="single" w:sz="4" w:space="0" w:color="000008"/>
              <w:bottom w:val="single" w:sz="4" w:space="0" w:color="000008"/>
              <w:right w:val="single" w:sz="4" w:space="0" w:color="000008"/>
            </w:tcBorders>
          </w:tcPr>
          <w:p>
            <w:pPr/>
          </w:p>
        </w:tc>
        <w:tc>
          <w:tcPr>
            <w:tcW w:w="869" w:type="dxa"/>
            <w:tcBorders>
              <w:top w:val="single" w:sz="4" w:space="0" w:color="000008"/>
              <w:left w:val="single" w:sz="4" w:space="0" w:color="000008"/>
              <w:bottom w:val="single" w:sz="4" w:space="0" w:color="000008"/>
              <w:right w:val="single" w:sz="4" w:space="0" w:color="000008"/>
            </w:tcBorders>
          </w:tcPr>
          <w:p>
            <w:pPr/>
          </w:p>
        </w:tc>
        <w:tc>
          <w:tcPr>
            <w:tcW w:w="574" w:type="dxa"/>
            <w:tcBorders>
              <w:top w:val="single" w:sz="4" w:space="0" w:color="000008"/>
              <w:left w:val="single" w:sz="4" w:space="0" w:color="000008"/>
              <w:bottom w:val="single" w:sz="4" w:space="0" w:color="000008"/>
              <w:right w:val="single" w:sz="4" w:space="0" w:color="000008"/>
            </w:tcBorders>
          </w:tcPr>
          <w:p>
            <w:pPr/>
          </w:p>
        </w:tc>
        <w:tc>
          <w:tcPr>
            <w:tcW w:w="571" w:type="dxa"/>
            <w:tcBorders>
              <w:top w:val="single" w:sz="4" w:space="0" w:color="000008"/>
              <w:left w:val="single" w:sz="4" w:space="0" w:color="000008"/>
              <w:bottom w:val="single" w:sz="4" w:space="0" w:color="000008"/>
              <w:right w:val="single" w:sz="4" w:space="0" w:color="000008"/>
            </w:tcBorders>
          </w:tcPr>
          <w:p>
            <w:pPr/>
          </w:p>
        </w:tc>
        <w:tc>
          <w:tcPr>
            <w:tcW w:w="506" w:type="dxa"/>
            <w:tcBorders>
              <w:top w:val="single" w:sz="4" w:space="0" w:color="000008"/>
              <w:left w:val="single" w:sz="4" w:space="0" w:color="000008"/>
              <w:bottom w:val="single" w:sz="4" w:space="0" w:color="000008"/>
              <w:right w:val="single" w:sz="4" w:space="0" w:color="000008"/>
            </w:tcBorders>
          </w:tcPr>
          <w:p>
            <w:pPr/>
          </w:p>
        </w:tc>
        <w:tc>
          <w:tcPr>
            <w:tcW w:w="574" w:type="dxa"/>
            <w:tcBorders>
              <w:top w:val="single" w:sz="4" w:space="0" w:color="000008"/>
              <w:left w:val="single" w:sz="4" w:space="0" w:color="000008"/>
              <w:bottom w:val="single" w:sz="4" w:space="0" w:color="000008"/>
              <w:right w:val="single" w:sz="4" w:space="0" w:color="000008"/>
            </w:tcBorders>
          </w:tcPr>
          <w:p>
            <w:pPr/>
          </w:p>
        </w:tc>
        <w:tc>
          <w:tcPr>
            <w:tcW w:w="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51" w:type="dxa"/>
            <w:vMerge/>
            <w:tcBorders>
              <w:left w:val="single" w:sz="4" w:space="0" w:color="000008"/>
              <w:right w:val="nil" w:sz="6" w:space="0" w:color="auto"/>
            </w:tcBorders>
          </w:tcPr>
          <w:p>
            <w:pPr/>
          </w:p>
        </w:tc>
      </w:tr>
      <w:tr>
        <w:trPr>
          <w:trHeight w:val="610" w:hRule="exact"/>
        </w:trPr>
        <w:tc>
          <w:tcPr>
            <w:tcW w:w="7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彭玉珠</w:t>
            </w:r>
          </w:p>
        </w:tc>
        <w:tc>
          <w:tcPr>
            <w:tcW w:w="8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56</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5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750</w:t>
            </w:r>
          </w:p>
        </w:tc>
        <w:tc>
          <w:tcPr>
            <w:tcW w:w="5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750</w:t>
            </w:r>
          </w:p>
        </w:tc>
        <w:tc>
          <w:tcPr>
            <w:tcW w:w="521" w:type="dxa"/>
            <w:tcBorders>
              <w:top w:val="single" w:sz="4" w:space="0" w:color="000008"/>
              <w:left w:val="single" w:sz="4" w:space="0" w:color="000008"/>
              <w:bottom w:val="single" w:sz="4" w:space="0" w:color="000008"/>
              <w:right w:val="single" w:sz="4" w:space="0" w:color="000008"/>
            </w:tcBorders>
          </w:tcPr>
          <w:p>
            <w:pP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55</w:t>
            </w:r>
          </w:p>
        </w:tc>
        <w:tc>
          <w:tcPr>
            <w:tcW w:w="574" w:type="dxa"/>
            <w:tcBorders>
              <w:top w:val="single" w:sz="4" w:space="0" w:color="000008"/>
              <w:left w:val="single" w:sz="4" w:space="0" w:color="000008"/>
              <w:bottom w:val="single" w:sz="4" w:space="0" w:color="000008"/>
              <w:right w:val="single" w:sz="4" w:space="0" w:color="000008"/>
            </w:tcBorders>
          </w:tcPr>
          <w:p>
            <w:pPr/>
          </w:p>
        </w:tc>
        <w:tc>
          <w:tcPr>
            <w:tcW w:w="571" w:type="dxa"/>
            <w:tcBorders>
              <w:top w:val="single" w:sz="4" w:space="0" w:color="000008"/>
              <w:left w:val="single" w:sz="4" w:space="0" w:color="000008"/>
              <w:bottom w:val="single" w:sz="4" w:space="0" w:color="000008"/>
              <w:right w:val="single" w:sz="4" w:space="0" w:color="000008"/>
            </w:tcBorders>
          </w:tcPr>
          <w:p>
            <w:pPr/>
          </w:p>
        </w:tc>
        <w:tc>
          <w:tcPr>
            <w:tcW w:w="506" w:type="dxa"/>
            <w:tcBorders>
              <w:top w:val="single" w:sz="4" w:space="0" w:color="000008"/>
              <w:left w:val="single" w:sz="4" w:space="0" w:color="000008"/>
              <w:bottom w:val="single" w:sz="4" w:space="0" w:color="000008"/>
              <w:right w:val="single" w:sz="4" w:space="0" w:color="000008"/>
            </w:tcBorders>
          </w:tcPr>
          <w:p>
            <w:pPr/>
          </w:p>
        </w:tc>
        <w:tc>
          <w:tcPr>
            <w:tcW w:w="574" w:type="dxa"/>
            <w:tcBorders>
              <w:top w:val="single" w:sz="4" w:space="0" w:color="000008"/>
              <w:left w:val="single" w:sz="4" w:space="0" w:color="000008"/>
              <w:bottom w:val="single" w:sz="4" w:space="0" w:color="000008"/>
              <w:right w:val="single" w:sz="4" w:space="0" w:color="000008"/>
            </w:tcBorders>
          </w:tcPr>
          <w:p>
            <w:pPr/>
          </w:p>
        </w:tc>
        <w:tc>
          <w:tcPr>
            <w:tcW w:w="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51" w:type="dxa"/>
            <w:vMerge/>
            <w:tcBorders>
              <w:left w:val="single" w:sz="4" w:space="0" w:color="000008"/>
              <w:right w:val="nil" w:sz="6" w:space="0" w:color="auto"/>
            </w:tcBorders>
          </w:tcPr>
          <w:p>
            <w:pPr/>
          </w:p>
        </w:tc>
      </w:tr>
      <w:tr>
        <w:trPr>
          <w:trHeight w:val="610" w:hRule="exact"/>
        </w:trPr>
        <w:tc>
          <w:tcPr>
            <w:tcW w:w="7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姜东</w:t>
            </w:r>
          </w:p>
        </w:tc>
        <w:tc>
          <w:tcPr>
            <w:tcW w:w="833" w:type="dxa"/>
            <w:tcBorders>
              <w:top w:val="single" w:sz="4" w:space="0" w:color="000008"/>
              <w:left w:val="single" w:sz="4" w:space="0" w:color="000008"/>
              <w:bottom w:val="single" w:sz="4" w:space="0" w:color="000008"/>
              <w:right w:val="single" w:sz="4" w:space="0" w:color="000008"/>
            </w:tcBorders>
          </w:tcPr>
          <w:p>
            <w:pPr>
              <w:pStyle w:val="TableParagraph"/>
              <w:spacing w:line="304" w:lineRule="auto" w:before="32"/>
              <w:ind w:left="24" w:right="29"/>
              <w:jc w:val="left"/>
              <w:rPr>
                <w:rFonts w:ascii="宋体" w:hAnsi="宋体" w:cs="宋体" w:eastAsia="宋体" w:hint="default"/>
                <w:sz w:val="18"/>
                <w:szCs w:val="18"/>
              </w:rPr>
            </w:pPr>
            <w:r>
              <w:rPr>
                <w:rFonts w:ascii="宋体" w:hAnsi="宋体" w:cs="宋体" w:eastAsia="宋体" w:hint="default"/>
                <w:spacing w:val="11"/>
                <w:sz w:val="18"/>
                <w:szCs w:val="18"/>
              </w:rPr>
              <w:t>董事会秘</w:t>
            </w:r>
            <w:r>
              <w:rPr>
                <w:rFonts w:ascii="宋体" w:hAnsi="宋体" w:cs="宋体" w:eastAsia="宋体" w:hint="default"/>
                <w:sz w:val="18"/>
                <w:szCs w:val="18"/>
              </w:rPr>
              <w:t> 书</w:t>
            </w:r>
          </w:p>
        </w:tc>
        <w:tc>
          <w:tcPr>
            <w:tcW w:w="5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34</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586" w:type="dxa"/>
            <w:tcBorders>
              <w:top w:val="single" w:sz="4" w:space="0" w:color="000008"/>
              <w:left w:val="single" w:sz="4" w:space="0" w:color="000008"/>
              <w:bottom w:val="single" w:sz="4" w:space="0" w:color="000008"/>
              <w:right w:val="single" w:sz="4" w:space="0" w:color="000008"/>
            </w:tcBorders>
          </w:tcPr>
          <w:p>
            <w:pPr/>
          </w:p>
        </w:tc>
        <w:tc>
          <w:tcPr>
            <w:tcW w:w="586" w:type="dxa"/>
            <w:tcBorders>
              <w:top w:val="single" w:sz="4" w:space="0" w:color="000008"/>
              <w:left w:val="single" w:sz="4" w:space="0" w:color="000008"/>
              <w:bottom w:val="single" w:sz="4" w:space="0" w:color="000008"/>
              <w:right w:val="single" w:sz="4" w:space="0" w:color="000008"/>
            </w:tcBorders>
          </w:tcPr>
          <w:p>
            <w:pPr/>
          </w:p>
        </w:tc>
        <w:tc>
          <w:tcPr>
            <w:tcW w:w="521" w:type="dxa"/>
            <w:tcBorders>
              <w:top w:val="single" w:sz="4" w:space="0" w:color="000008"/>
              <w:left w:val="single" w:sz="4" w:space="0" w:color="000008"/>
              <w:bottom w:val="single" w:sz="4" w:space="0" w:color="000008"/>
              <w:right w:val="single" w:sz="4" w:space="0" w:color="000008"/>
            </w:tcBorders>
          </w:tcPr>
          <w:p>
            <w:pP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25</w:t>
            </w:r>
          </w:p>
        </w:tc>
        <w:tc>
          <w:tcPr>
            <w:tcW w:w="574" w:type="dxa"/>
            <w:tcBorders>
              <w:top w:val="single" w:sz="4" w:space="0" w:color="000008"/>
              <w:left w:val="single" w:sz="4" w:space="0" w:color="000008"/>
              <w:bottom w:val="single" w:sz="4" w:space="0" w:color="000008"/>
              <w:right w:val="single" w:sz="4" w:space="0" w:color="000008"/>
            </w:tcBorders>
          </w:tcPr>
          <w:p>
            <w:pPr/>
          </w:p>
        </w:tc>
        <w:tc>
          <w:tcPr>
            <w:tcW w:w="571" w:type="dxa"/>
            <w:tcBorders>
              <w:top w:val="single" w:sz="4" w:space="0" w:color="000008"/>
              <w:left w:val="single" w:sz="4" w:space="0" w:color="000008"/>
              <w:bottom w:val="single" w:sz="4" w:space="0" w:color="000008"/>
              <w:right w:val="single" w:sz="4" w:space="0" w:color="000008"/>
            </w:tcBorders>
          </w:tcPr>
          <w:p>
            <w:pPr/>
          </w:p>
        </w:tc>
        <w:tc>
          <w:tcPr>
            <w:tcW w:w="506" w:type="dxa"/>
            <w:tcBorders>
              <w:top w:val="single" w:sz="4" w:space="0" w:color="000008"/>
              <w:left w:val="single" w:sz="4" w:space="0" w:color="000008"/>
              <w:bottom w:val="single" w:sz="4" w:space="0" w:color="000008"/>
              <w:right w:val="single" w:sz="4" w:space="0" w:color="000008"/>
            </w:tcBorders>
          </w:tcPr>
          <w:p>
            <w:pPr/>
          </w:p>
        </w:tc>
        <w:tc>
          <w:tcPr>
            <w:tcW w:w="574" w:type="dxa"/>
            <w:tcBorders>
              <w:top w:val="single" w:sz="4" w:space="0" w:color="000008"/>
              <w:left w:val="single" w:sz="4" w:space="0" w:color="000008"/>
              <w:bottom w:val="single" w:sz="4" w:space="0" w:color="000008"/>
              <w:right w:val="single" w:sz="4" w:space="0" w:color="000008"/>
            </w:tcBorders>
          </w:tcPr>
          <w:p>
            <w:pPr/>
          </w:p>
        </w:tc>
        <w:tc>
          <w:tcPr>
            <w:tcW w:w="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51" w:type="dxa"/>
            <w:vMerge/>
            <w:tcBorders>
              <w:left w:val="single" w:sz="4" w:space="0" w:color="000008"/>
              <w:right w:val="nil" w:sz="6" w:space="0" w:color="auto"/>
            </w:tcBorders>
          </w:tcPr>
          <w:p>
            <w:pPr/>
          </w:p>
        </w:tc>
      </w:tr>
      <w:tr>
        <w:trPr>
          <w:trHeight w:val="310" w:hRule="exact"/>
        </w:trPr>
        <w:tc>
          <w:tcPr>
            <w:tcW w:w="7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left="1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8"/>
              <w:left w:val="single" w:sz="4" w:space="0" w:color="000008"/>
              <w:bottom w:val="single" w:sz="4" w:space="0" w:color="000008"/>
              <w:right w:val="single" w:sz="4" w:space="0" w:color="000008"/>
            </w:tcBorders>
          </w:tcPr>
          <w:p>
            <w:pPr/>
          </w:p>
        </w:tc>
        <w:tc>
          <w:tcPr>
            <w:tcW w:w="586" w:type="dxa"/>
            <w:tcBorders>
              <w:top w:val="single" w:sz="4" w:space="0" w:color="000008"/>
              <w:left w:val="single" w:sz="4" w:space="0" w:color="000008"/>
              <w:bottom w:val="single" w:sz="4" w:space="0" w:color="000008"/>
              <w:right w:val="single" w:sz="4" w:space="0" w:color="000008"/>
            </w:tcBorders>
          </w:tcPr>
          <w:p>
            <w:pPr/>
          </w:p>
        </w:tc>
        <w:tc>
          <w:tcPr>
            <w:tcW w:w="5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3" w:right="0"/>
              <w:jc w:val="center"/>
              <w:rPr>
                <w:rFonts w:ascii="Times New Roman" w:hAnsi="Times New Roman" w:cs="Times New Roman" w:eastAsia="Times New Roman" w:hint="default"/>
                <w:sz w:val="18"/>
                <w:szCs w:val="18"/>
              </w:rPr>
            </w:pPr>
            <w:r>
              <w:rPr>
                <w:rFonts w:ascii="Times New Roman"/>
                <w:sz w:val="18"/>
              </w:rPr>
              <w:t>531.8</w:t>
            </w:r>
          </w:p>
        </w:tc>
        <w:tc>
          <w:tcPr>
            <w:tcW w:w="574" w:type="dxa"/>
            <w:tcBorders>
              <w:top w:val="single" w:sz="4" w:space="0" w:color="000008"/>
              <w:left w:val="single" w:sz="4" w:space="0" w:color="000008"/>
              <w:bottom w:val="single" w:sz="4" w:space="0" w:color="000008"/>
              <w:right w:val="single" w:sz="4" w:space="0" w:color="000008"/>
            </w:tcBorders>
          </w:tcPr>
          <w:p>
            <w:pPr/>
          </w:p>
        </w:tc>
        <w:tc>
          <w:tcPr>
            <w:tcW w:w="571" w:type="dxa"/>
            <w:tcBorders>
              <w:top w:val="single" w:sz="4" w:space="0" w:color="000008"/>
              <w:left w:val="single" w:sz="4" w:space="0" w:color="000008"/>
              <w:bottom w:val="single" w:sz="4" w:space="0" w:color="000008"/>
              <w:right w:val="single" w:sz="4" w:space="0" w:color="000008"/>
            </w:tcBorders>
          </w:tcPr>
          <w:p>
            <w:pPr/>
          </w:p>
        </w:tc>
        <w:tc>
          <w:tcPr>
            <w:tcW w:w="5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51" w:type="dxa"/>
            <w:vMerge/>
            <w:tcBorders>
              <w:left w:val="single" w:sz="4" w:space="0" w:color="000008"/>
              <w:bottom w:val="nil" w:sz="6" w:space="0" w:color="auto"/>
              <w:right w:val="nil" w:sz="6" w:space="0" w:color="auto"/>
            </w:tcBorders>
          </w:tcPr>
          <w:p>
            <w:pPr/>
          </w:p>
        </w:tc>
      </w:tr>
    </w:tbl>
    <w:p>
      <w:pPr>
        <w:spacing w:line="240" w:lineRule="auto" w:before="2"/>
        <w:rPr>
          <w:rFonts w:ascii="宋体" w:hAnsi="宋体" w:cs="宋体" w:eastAsia="宋体" w:hint="default"/>
          <w:sz w:val="6"/>
          <w:szCs w:val="6"/>
        </w:rPr>
      </w:pPr>
    </w:p>
    <w:p>
      <w:pPr>
        <w:pStyle w:val="BodyText"/>
        <w:spacing w:line="367" w:lineRule="auto" w:before="26"/>
        <w:ind w:left="120" w:right="0" w:firstLine="600"/>
        <w:jc w:val="left"/>
      </w:pPr>
      <w:r>
        <w:rPr/>
        <w:t>报告期内，公司董事、监事及高级管理人员报酬的决策程序及确定依据由公司董事会薪酬与 考核委员会提出方案，经公司董事会和股东大会审议通过后实施。</w:t>
      </w:r>
    </w:p>
    <w:p>
      <w:pPr>
        <w:spacing w:after="0" w:line="367" w:lineRule="auto"/>
        <w:jc w:val="left"/>
        <w:sectPr>
          <w:pgSz w:w="11910" w:h="16840"/>
          <w:pgMar w:header="880" w:footer="976" w:top="1080" w:bottom="1160" w:left="960" w:right="440"/>
        </w:sectPr>
      </w:pPr>
    </w:p>
    <w:p>
      <w:pPr>
        <w:spacing w:line="240" w:lineRule="auto" w:before="8"/>
        <w:rPr>
          <w:rFonts w:ascii="宋体" w:hAnsi="宋体" w:cs="宋体" w:eastAsia="宋体" w:hint="default"/>
          <w:sz w:val="20"/>
          <w:szCs w:val="20"/>
        </w:rPr>
      </w:pPr>
      <w:r>
        <w:rPr/>
        <w:pict>
          <v:group style="position:absolute;margin-left:52.559998pt;margin-top:43.680023pt;width:515.8pt;height:20.05pt;mso-position-horizontal-relative:page;mso-position-vertical-relative:page;z-index:1432" coordorigin="1051,874" coordsize="10316,401">
            <v:group style="position:absolute;left:1058;top:1253;width:10301;height:2" coordorigin="1058,1253" coordsize="10301,2">
              <v:shape style="position:absolute;left:1058;top:1253;width:10301;height:2" coordorigin="1058,1253" coordsize="10301,0" path="m1058,1253l11359,1253e" filled="false" stroked="true" strokeweight=".72pt" strokecolor="#000008">
                <v:path arrowok="t"/>
              </v:shape>
              <v:shape style="position:absolute;left:1080;top:874;width:1260;height:401" type="#_x0000_t75" stroked="false">
                <v:imagedata r:id="rId9" o:title=""/>
              </v:shape>
            </v:group>
            <w10:wrap type="none"/>
          </v:group>
        </w:pict>
      </w:r>
    </w:p>
    <w:p>
      <w:pPr>
        <w:pStyle w:val="BodyText"/>
        <w:spacing w:line="240" w:lineRule="auto" w:before="26"/>
        <w:ind w:left="620" w:right="0"/>
        <w:jc w:val="left"/>
      </w:pPr>
      <w:r>
        <w:rPr/>
        <w:t>2、现任董事、监事、高级管理人员的主要工作经历：</w:t>
      </w:r>
    </w:p>
    <w:p>
      <w:pPr>
        <w:pStyle w:val="BodyText"/>
        <w:spacing w:line="367" w:lineRule="auto" w:before="166"/>
        <w:ind w:left="140" w:right="170" w:firstLine="480"/>
        <w:jc w:val="both"/>
      </w:pPr>
      <w:r>
        <w:rPr/>
        <w:t>（1）郑南南：1998</w:t>
      </w:r>
      <w:r>
        <w:rPr>
          <w:spacing w:val="-59"/>
        </w:rPr>
        <w:t> </w:t>
      </w:r>
      <w:r>
        <w:rPr/>
        <w:t>年</w:t>
      </w:r>
      <w:r>
        <w:rPr>
          <w:spacing w:val="-57"/>
        </w:rPr>
        <w:t> </w:t>
      </w:r>
      <w:r>
        <w:rPr/>
        <w:t>12</w:t>
      </w:r>
      <w:r>
        <w:rPr>
          <w:spacing w:val="-59"/>
        </w:rPr>
        <w:t> </w:t>
      </w:r>
      <w:r>
        <w:rPr/>
        <w:t>月至今任南天信息股份公司董事；2000</w:t>
      </w:r>
      <w:r>
        <w:rPr>
          <w:spacing w:val="-57"/>
        </w:rPr>
        <w:t> </w:t>
      </w:r>
      <w:r>
        <w:rPr/>
        <w:t>年</w:t>
      </w:r>
      <w:r>
        <w:rPr>
          <w:spacing w:val="-59"/>
        </w:rPr>
        <w:t> </w:t>
      </w:r>
      <w:r>
        <w:rPr/>
        <w:t>9</w:t>
      </w:r>
      <w:r>
        <w:rPr>
          <w:spacing w:val="-57"/>
        </w:rPr>
        <w:t> </w:t>
      </w:r>
      <w:r>
        <w:rPr/>
        <w:t>月至</w:t>
      </w:r>
      <w:r>
        <w:rPr>
          <w:spacing w:val="-57"/>
        </w:rPr>
        <w:t> </w:t>
      </w:r>
      <w:r>
        <w:rPr/>
        <w:t>2004</w:t>
      </w:r>
      <w:r>
        <w:rPr>
          <w:spacing w:val="-59"/>
        </w:rPr>
        <w:t> </w:t>
      </w:r>
      <w:r>
        <w:rPr/>
        <w:t>年</w:t>
      </w:r>
      <w:r>
        <w:rPr>
          <w:spacing w:val="-59"/>
        </w:rPr>
        <w:t> </w:t>
      </w:r>
      <w:r>
        <w:rPr/>
        <w:t>12</w:t>
      </w:r>
      <w:r>
        <w:rPr>
          <w:spacing w:val="-57"/>
        </w:rPr>
        <w:t> </w:t>
      </w:r>
      <w:r>
        <w:rPr/>
        <w:t>月任南</w:t>
      </w:r>
      <w:r>
        <w:rPr/>
        <w:t> 天信息股份公司副总裁；2004</w:t>
      </w:r>
      <w:r>
        <w:rPr>
          <w:spacing w:val="-60"/>
        </w:rPr>
        <w:t> </w:t>
      </w:r>
      <w:r>
        <w:rPr/>
        <w:t>年</w:t>
      </w:r>
      <w:r>
        <w:rPr>
          <w:spacing w:val="-60"/>
        </w:rPr>
        <w:t> </w:t>
      </w:r>
      <w:r>
        <w:rPr/>
        <w:t>12</w:t>
      </w:r>
      <w:r>
        <w:rPr>
          <w:spacing w:val="-60"/>
        </w:rPr>
        <w:t> </w:t>
      </w:r>
      <w:r>
        <w:rPr/>
        <w:t>月至今任南天信息股份公司董事长。</w:t>
      </w:r>
    </w:p>
    <w:p>
      <w:pPr>
        <w:pStyle w:val="BodyText"/>
        <w:spacing w:line="367" w:lineRule="auto" w:before="38"/>
        <w:ind w:left="140" w:right="145" w:firstLine="480"/>
        <w:jc w:val="both"/>
      </w:pPr>
      <w:r>
        <w:rPr/>
        <w:t>（2）雷坚：2000</w:t>
      </w:r>
      <w:r>
        <w:rPr>
          <w:spacing w:val="-59"/>
        </w:rPr>
        <w:t> </w:t>
      </w:r>
      <w:r>
        <w:rPr/>
        <w:t>年</w:t>
      </w:r>
      <w:r>
        <w:rPr>
          <w:spacing w:val="-59"/>
        </w:rPr>
        <w:t> </w:t>
      </w:r>
      <w:r>
        <w:rPr/>
        <w:t>5</w:t>
      </w:r>
      <w:r>
        <w:rPr>
          <w:spacing w:val="-57"/>
        </w:rPr>
        <w:t> </w:t>
      </w:r>
      <w:r>
        <w:rPr/>
        <w:t>月至今任南天信息股份公司董事；2001</w:t>
      </w:r>
      <w:r>
        <w:rPr>
          <w:spacing w:val="-59"/>
        </w:rPr>
        <w:t> </w:t>
      </w:r>
      <w:r>
        <w:rPr/>
        <w:t>年</w:t>
      </w:r>
      <w:r>
        <w:rPr>
          <w:spacing w:val="-57"/>
        </w:rPr>
        <w:t> </w:t>
      </w:r>
      <w:r>
        <w:rPr/>
        <w:t>7</w:t>
      </w:r>
      <w:r>
        <w:rPr>
          <w:spacing w:val="-59"/>
        </w:rPr>
        <w:t> </w:t>
      </w:r>
      <w:r>
        <w:rPr/>
        <w:t>月至</w:t>
      </w:r>
      <w:r>
        <w:rPr>
          <w:spacing w:val="-57"/>
        </w:rPr>
        <w:t> </w:t>
      </w:r>
      <w:r>
        <w:rPr/>
        <w:t>2004</w:t>
      </w:r>
      <w:r>
        <w:rPr>
          <w:spacing w:val="-57"/>
        </w:rPr>
        <w:t> </w:t>
      </w:r>
      <w:r>
        <w:rPr/>
        <w:t>年</w:t>
      </w:r>
      <w:r>
        <w:rPr>
          <w:spacing w:val="-59"/>
        </w:rPr>
        <w:t> </w:t>
      </w:r>
      <w:r>
        <w:rPr/>
        <w:t>2</w:t>
      </w:r>
      <w:r>
        <w:rPr>
          <w:spacing w:val="-59"/>
        </w:rPr>
        <w:t> </w:t>
      </w:r>
      <w:r>
        <w:rPr/>
        <w:t>月任南天信</w:t>
      </w:r>
      <w:r>
        <w:rPr/>
        <w:t> </w:t>
      </w:r>
      <w:r>
        <w:rPr>
          <w:spacing w:val="-3"/>
        </w:rPr>
        <w:t>息股份公司副总裁。2004</w:t>
      </w:r>
      <w:r>
        <w:rPr>
          <w:spacing w:val="-64"/>
        </w:rPr>
        <w:t> </w:t>
      </w:r>
      <w:r>
        <w:rPr/>
        <w:t>年</w:t>
      </w:r>
      <w:r>
        <w:rPr>
          <w:spacing w:val="-64"/>
        </w:rPr>
        <w:t> </w:t>
      </w:r>
      <w:r>
        <w:rPr/>
        <w:t>2</w:t>
      </w:r>
      <w:r>
        <w:rPr>
          <w:spacing w:val="-64"/>
        </w:rPr>
        <w:t> </w:t>
      </w:r>
      <w:r>
        <w:rPr/>
        <w:t>月至今任南天信息股份公司总裁；2004</w:t>
      </w:r>
      <w:r>
        <w:rPr>
          <w:spacing w:val="-64"/>
        </w:rPr>
        <w:t> </w:t>
      </w:r>
      <w:r>
        <w:rPr/>
        <w:t>年</w:t>
      </w:r>
      <w:r>
        <w:rPr>
          <w:spacing w:val="-64"/>
        </w:rPr>
        <w:t> </w:t>
      </w:r>
      <w:r>
        <w:rPr/>
        <w:t>12</w:t>
      </w:r>
      <w:r>
        <w:rPr>
          <w:spacing w:val="-64"/>
        </w:rPr>
        <w:t> </w:t>
      </w:r>
      <w:r>
        <w:rPr/>
        <w:t>月至今任南天信息股份</w:t>
      </w:r>
      <w:r>
        <w:rPr/>
        <w:t> 公司副董事长。</w:t>
      </w:r>
    </w:p>
    <w:p>
      <w:pPr>
        <w:pStyle w:val="BodyText"/>
        <w:spacing w:line="367" w:lineRule="auto" w:before="38"/>
        <w:ind w:left="140" w:right="170" w:firstLine="480"/>
        <w:jc w:val="both"/>
      </w:pPr>
      <w:r>
        <w:rPr/>
        <w:t>（3）刘为：1998</w:t>
      </w:r>
      <w:r>
        <w:rPr>
          <w:spacing w:val="-54"/>
        </w:rPr>
        <w:t> </w:t>
      </w:r>
      <w:r>
        <w:rPr/>
        <w:t>年</w:t>
      </w:r>
      <w:r>
        <w:rPr>
          <w:spacing w:val="-54"/>
        </w:rPr>
        <w:t> </w:t>
      </w:r>
      <w:r>
        <w:rPr/>
        <w:t>12</w:t>
      </w:r>
      <w:r>
        <w:rPr>
          <w:spacing w:val="-52"/>
        </w:rPr>
        <w:t> </w:t>
      </w:r>
      <w:r>
        <w:rPr/>
        <w:t>月至今任南天信息股份公司董事、高级副总裁；2001</w:t>
      </w:r>
      <w:r>
        <w:rPr>
          <w:spacing w:val="-54"/>
        </w:rPr>
        <w:t> </w:t>
      </w:r>
      <w:r>
        <w:rPr/>
        <w:t>年始主管南天人</w:t>
      </w:r>
      <w:r>
        <w:rPr/>
        <w:t> 力资源部、经营审计部、京区公共关系事务部；2004</w:t>
      </w:r>
      <w:r>
        <w:rPr>
          <w:spacing w:val="-60"/>
        </w:rPr>
        <w:t> </w:t>
      </w:r>
      <w:r>
        <w:rPr/>
        <w:t>年兼任北京南天软件有限公司总经理。</w:t>
      </w:r>
    </w:p>
    <w:p>
      <w:pPr>
        <w:pStyle w:val="BodyText"/>
        <w:spacing w:line="367" w:lineRule="auto" w:before="38"/>
        <w:ind w:left="140" w:right="145" w:firstLine="465"/>
        <w:jc w:val="both"/>
      </w:pPr>
      <w:r>
        <w:rPr>
          <w:spacing w:val="-3"/>
        </w:rPr>
        <w:t>（4）张锦鸿：1999</w:t>
      </w:r>
      <w:r>
        <w:rPr>
          <w:spacing w:val="-64"/>
        </w:rPr>
        <w:t> </w:t>
      </w:r>
      <w:r>
        <w:rPr/>
        <w:t>年至今任广州南天电脑系统有限公司总经理；2000</w:t>
      </w:r>
      <w:r>
        <w:rPr>
          <w:spacing w:val="-64"/>
        </w:rPr>
        <w:t> </w:t>
      </w:r>
      <w:r>
        <w:rPr/>
        <w:t>年</w:t>
      </w:r>
      <w:r>
        <w:rPr>
          <w:spacing w:val="-64"/>
        </w:rPr>
        <w:t> </w:t>
      </w:r>
      <w:r>
        <w:rPr/>
        <w:t>5</w:t>
      </w:r>
      <w:r>
        <w:rPr>
          <w:spacing w:val="-64"/>
        </w:rPr>
        <w:t> </w:t>
      </w:r>
      <w:r>
        <w:rPr/>
        <w:t>月至今任南天信息</w:t>
      </w:r>
      <w:r>
        <w:rPr/>
        <w:t> 股份公司董事；2001</w:t>
      </w:r>
      <w:r>
        <w:rPr>
          <w:spacing w:val="-60"/>
        </w:rPr>
        <w:t> </w:t>
      </w:r>
      <w:r>
        <w:rPr/>
        <w:t>年</w:t>
      </w:r>
      <w:r>
        <w:rPr>
          <w:spacing w:val="-60"/>
        </w:rPr>
        <w:t> </w:t>
      </w:r>
      <w:r>
        <w:rPr/>
        <w:t>7</w:t>
      </w:r>
      <w:r>
        <w:rPr>
          <w:spacing w:val="-60"/>
        </w:rPr>
        <w:t> </w:t>
      </w:r>
      <w:r>
        <w:rPr/>
        <w:t>月至今任南天信息股份公司高级副总裁。</w:t>
      </w:r>
    </w:p>
    <w:p>
      <w:pPr>
        <w:pStyle w:val="BodyText"/>
        <w:spacing w:line="367" w:lineRule="auto" w:before="38"/>
        <w:ind w:left="140" w:right="145" w:firstLine="391"/>
        <w:jc w:val="both"/>
      </w:pPr>
      <w:r>
        <w:rPr>
          <w:spacing w:val="-15"/>
        </w:rPr>
        <w:t>（5）陈</w:t>
      </w:r>
      <w:r>
        <w:rPr>
          <w:spacing w:val="-97"/>
        </w:rPr>
        <w:t> </w:t>
      </w:r>
      <w:r>
        <w:rPr/>
        <w:t>宇</w:t>
      </w:r>
      <w:r>
        <w:rPr>
          <w:spacing w:val="-94"/>
        </w:rPr>
        <w:t> </w:t>
      </w:r>
      <w:r>
        <w:rPr/>
        <w:t>峰</w:t>
      </w:r>
      <w:r>
        <w:rPr>
          <w:spacing w:val="-94"/>
        </w:rPr>
        <w:t> </w:t>
      </w:r>
      <w:r>
        <w:rPr>
          <w:spacing w:val="-14"/>
        </w:rPr>
        <w:t>：2001</w:t>
      </w:r>
      <w:r>
        <w:rPr>
          <w:spacing w:val="-77"/>
        </w:rPr>
        <w:t> </w:t>
      </w:r>
      <w:r>
        <w:rPr/>
        <w:t>年</w:t>
      </w:r>
      <w:r>
        <w:rPr>
          <w:spacing w:val="-77"/>
        </w:rPr>
        <w:t> </w:t>
      </w:r>
      <w:r>
        <w:rPr/>
        <w:t>12</w:t>
      </w:r>
      <w:r>
        <w:rPr>
          <w:spacing w:val="-77"/>
        </w:rPr>
        <w:t> </w:t>
      </w:r>
      <w:r>
        <w:rPr>
          <w:spacing w:val="-4"/>
        </w:rPr>
        <w:t>月至今任南天信息股份公司产品研发中心总经理；2001</w:t>
      </w:r>
      <w:r>
        <w:rPr>
          <w:spacing w:val="-77"/>
        </w:rPr>
        <w:t> </w:t>
      </w:r>
      <w:r>
        <w:rPr/>
        <w:t>年</w:t>
      </w:r>
      <w:r>
        <w:rPr>
          <w:spacing w:val="-77"/>
        </w:rPr>
        <w:t> </w:t>
      </w:r>
      <w:r>
        <w:rPr/>
        <w:t>12</w:t>
      </w:r>
      <w:r>
        <w:rPr>
          <w:spacing w:val="-77"/>
        </w:rPr>
        <w:t> </w:t>
      </w:r>
      <w:r>
        <w:rPr/>
        <w:t>月至</w:t>
      </w:r>
      <w:r>
        <w:rPr>
          <w:spacing w:val="-77"/>
        </w:rPr>
        <w:t> </w:t>
      </w:r>
      <w:r>
        <w:rPr/>
        <w:t>2004</w:t>
      </w:r>
      <w:r>
        <w:rPr/>
        <w:t> 年</w:t>
      </w:r>
      <w:r>
        <w:rPr>
          <w:spacing w:val="-60"/>
        </w:rPr>
        <w:t> </w:t>
      </w:r>
      <w:r>
        <w:rPr/>
        <w:t>12</w:t>
      </w:r>
      <w:r>
        <w:rPr>
          <w:spacing w:val="-60"/>
        </w:rPr>
        <w:t> </w:t>
      </w:r>
      <w:r>
        <w:rPr/>
        <w:t>月任南天信息股份公司监事；2004</w:t>
      </w:r>
      <w:r>
        <w:rPr>
          <w:spacing w:val="-60"/>
        </w:rPr>
        <w:t> </w:t>
      </w:r>
      <w:r>
        <w:rPr/>
        <w:t>年</w:t>
      </w:r>
      <w:r>
        <w:rPr>
          <w:spacing w:val="-60"/>
        </w:rPr>
        <w:t> </w:t>
      </w:r>
      <w:r>
        <w:rPr/>
        <w:t>12</w:t>
      </w:r>
      <w:r>
        <w:rPr>
          <w:spacing w:val="-60"/>
        </w:rPr>
        <w:t> </w:t>
      </w:r>
      <w:r>
        <w:rPr/>
        <w:t>月至今任南天信息股份公司董事、高级副总裁。</w:t>
      </w:r>
    </w:p>
    <w:p>
      <w:pPr>
        <w:pStyle w:val="BodyText"/>
        <w:spacing w:line="367" w:lineRule="auto" w:before="38"/>
        <w:ind w:left="140" w:right="145" w:firstLine="451"/>
        <w:jc w:val="both"/>
      </w:pPr>
      <w:r>
        <w:rPr>
          <w:spacing w:val="-5"/>
        </w:rPr>
        <w:t>（6）朱海峰：</w:t>
      </w:r>
      <w:r>
        <w:rPr>
          <w:spacing w:val="-36"/>
        </w:rPr>
        <w:t> </w:t>
      </w:r>
      <w:r>
        <w:rPr/>
        <w:t>2003</w:t>
      </w:r>
      <w:r>
        <w:rPr>
          <w:spacing w:val="-63"/>
        </w:rPr>
        <w:t> </w:t>
      </w:r>
      <w:r>
        <w:rPr/>
        <w:t>年至</w:t>
      </w:r>
      <w:r>
        <w:rPr>
          <w:spacing w:val="-63"/>
        </w:rPr>
        <w:t> </w:t>
      </w:r>
      <w:r>
        <w:rPr/>
        <w:t>2005</w:t>
      </w:r>
      <w:r>
        <w:rPr>
          <w:spacing w:val="-63"/>
        </w:rPr>
        <w:t> </w:t>
      </w:r>
      <w:r>
        <w:rPr/>
        <w:t>年在西南证券资产管理部任营销总监；2005</w:t>
      </w:r>
      <w:r>
        <w:rPr>
          <w:spacing w:val="-63"/>
        </w:rPr>
        <w:t> </w:t>
      </w:r>
      <w:r>
        <w:rPr/>
        <w:t>年</w:t>
      </w:r>
      <w:r>
        <w:rPr>
          <w:spacing w:val="-63"/>
        </w:rPr>
        <w:t> </w:t>
      </w:r>
      <w:r>
        <w:rPr/>
        <w:t>3</w:t>
      </w:r>
      <w:r>
        <w:rPr>
          <w:spacing w:val="-63"/>
        </w:rPr>
        <w:t> </w:t>
      </w:r>
      <w:r>
        <w:rPr/>
        <w:t>月至</w:t>
      </w:r>
      <w:r>
        <w:rPr>
          <w:spacing w:val="-63"/>
        </w:rPr>
        <w:t> </w:t>
      </w:r>
      <w:r>
        <w:rPr/>
        <w:t>2006</w:t>
      </w:r>
      <w:r>
        <w:rPr>
          <w:spacing w:val="-63"/>
        </w:rPr>
        <w:t> </w:t>
      </w:r>
      <w:r>
        <w:rPr/>
        <w:t>年</w:t>
      </w:r>
      <w:r>
        <w:rPr>
          <w:spacing w:val="-63"/>
        </w:rPr>
        <w:t> </w:t>
      </w:r>
      <w:r>
        <w:rPr/>
        <w:t>4</w:t>
      </w:r>
      <w:r>
        <w:rPr/>
        <w:t> </w:t>
      </w:r>
      <w:r>
        <w:rPr>
          <w:spacing w:val="-1"/>
          <w:w w:val="98"/>
        </w:rPr>
        <w:t>月在深圳市九夷投资有限责任公司任投资部总经理；2005</w:t>
      </w:r>
      <w:r>
        <w:rPr>
          <w:spacing w:val="-55"/>
          <w:w w:val="98"/>
        </w:rPr>
        <w:t> </w:t>
      </w:r>
      <w:r>
        <w:rPr/>
        <w:t>年</w:t>
      </w:r>
      <w:r>
        <w:rPr>
          <w:spacing w:val="-57"/>
        </w:rPr>
        <w:t> </w:t>
      </w:r>
      <w:r>
        <w:rPr/>
        <w:t>4</w:t>
      </w:r>
      <w:r>
        <w:rPr>
          <w:spacing w:val="-57"/>
        </w:rPr>
        <w:t> </w:t>
      </w:r>
      <w:r>
        <w:rPr/>
        <w:t>月至今在深圳市九夷投资有限责任公</w:t>
      </w:r>
      <w:r>
        <w:rPr/>
        <w:t> 司任副总裁；2007</w:t>
      </w:r>
      <w:r>
        <w:rPr>
          <w:spacing w:val="-60"/>
        </w:rPr>
        <w:t> </w:t>
      </w:r>
      <w:r>
        <w:rPr/>
        <w:t>年</w:t>
      </w:r>
      <w:r>
        <w:rPr>
          <w:spacing w:val="-60"/>
        </w:rPr>
        <w:t> </w:t>
      </w:r>
      <w:r>
        <w:rPr/>
        <w:t>5</w:t>
      </w:r>
      <w:r>
        <w:rPr>
          <w:spacing w:val="-60"/>
        </w:rPr>
        <w:t> </w:t>
      </w:r>
      <w:r>
        <w:rPr/>
        <w:t>月至今在云南南天电子信息产业股份有限公司任董事。</w:t>
      </w:r>
    </w:p>
    <w:p>
      <w:pPr>
        <w:pStyle w:val="BodyText"/>
        <w:spacing w:line="240" w:lineRule="auto" w:before="38"/>
        <w:ind w:left="500" w:right="0"/>
        <w:jc w:val="left"/>
      </w:pPr>
      <w:r>
        <w:rPr/>
        <w:t>（7</w:t>
      </w:r>
      <w:r>
        <w:rPr>
          <w:spacing w:val="-58"/>
          <w:w w:val="75"/>
        </w:rPr>
        <w:t>）</w:t>
      </w:r>
      <w:r>
        <w:rPr>
          <w:w w:val="75"/>
        </w:rPr>
        <w:t>赵</w:t>
      </w:r>
      <w:r>
        <w:rPr>
          <w:spacing w:val="-63"/>
        </w:rPr>
        <w:t> </w:t>
      </w:r>
      <w:r>
        <w:rPr>
          <w:w w:val="75"/>
        </w:rPr>
        <w:t>剑</w:t>
      </w:r>
      <w:r>
        <w:rPr>
          <w:spacing w:val="-61"/>
        </w:rPr>
        <w:t> </w:t>
      </w:r>
      <w:r>
        <w:rPr>
          <w:w w:val="75"/>
        </w:rPr>
        <w:t>：</w:t>
      </w:r>
      <w:r>
        <w:rPr>
          <w:spacing w:val="-60"/>
        </w:rPr>
        <w:t> </w:t>
      </w:r>
      <w:r>
        <w:rPr/>
        <w:t>2002</w:t>
      </w:r>
      <w:r>
        <w:rPr>
          <w:spacing w:val="-60"/>
        </w:rPr>
        <w:t> </w:t>
      </w:r>
      <w:r>
        <w:rPr/>
        <w:t>年</w:t>
      </w:r>
      <w:r>
        <w:rPr>
          <w:spacing w:val="-60"/>
        </w:rPr>
        <w:t> </w:t>
      </w:r>
      <w:r>
        <w:rPr/>
        <w:t>6</w:t>
      </w:r>
      <w:r>
        <w:rPr>
          <w:spacing w:val="-60"/>
        </w:rPr>
        <w:t> </w:t>
      </w:r>
      <w:r>
        <w:rPr/>
        <w:t>月至</w:t>
      </w:r>
      <w:r>
        <w:rPr>
          <w:spacing w:val="-60"/>
        </w:rPr>
        <w:t> </w:t>
      </w:r>
      <w:r>
        <w:rPr/>
        <w:t>2004</w:t>
      </w:r>
      <w:r>
        <w:rPr>
          <w:spacing w:val="-60"/>
        </w:rPr>
        <w:t> </w:t>
      </w:r>
      <w:r>
        <w:rPr/>
        <w:t>年</w:t>
      </w:r>
      <w:r>
        <w:rPr>
          <w:spacing w:val="-60"/>
        </w:rPr>
        <w:t> </w:t>
      </w:r>
      <w:r>
        <w:rPr/>
        <w:t>1</w:t>
      </w:r>
      <w:r>
        <w:rPr>
          <w:spacing w:val="-60"/>
        </w:rPr>
        <w:t> </w:t>
      </w:r>
      <w:r>
        <w:rPr/>
        <w:t>月在康师傅控股杭州顶津食品有限公司从事财务工作</w:t>
      </w:r>
      <w:r>
        <w:rPr>
          <w:spacing w:val="-120"/>
        </w:rPr>
        <w:t>；</w:t>
      </w:r>
      <w:r>
        <w:rPr/>
        <w:t>2004</w:t>
      </w:r>
    </w:p>
    <w:p>
      <w:pPr>
        <w:pStyle w:val="BodyText"/>
        <w:spacing w:line="367" w:lineRule="auto" w:before="166"/>
        <w:ind w:left="140" w:right="131"/>
        <w:jc w:val="left"/>
      </w:pPr>
      <w:r>
        <w:rPr/>
        <w:t>年</w:t>
      </w:r>
      <w:r>
        <w:rPr>
          <w:spacing w:val="-59"/>
        </w:rPr>
        <w:t> </w:t>
      </w:r>
      <w:r>
        <w:rPr/>
        <w:t>2</w:t>
      </w:r>
      <w:r>
        <w:rPr>
          <w:spacing w:val="-59"/>
        </w:rPr>
        <w:t> </w:t>
      </w:r>
      <w:r>
        <w:rPr/>
        <w:t>月至</w:t>
      </w:r>
      <w:r>
        <w:rPr>
          <w:spacing w:val="-59"/>
        </w:rPr>
        <w:t> </w:t>
      </w:r>
      <w:r>
        <w:rPr/>
        <w:t>2005</w:t>
      </w:r>
      <w:r>
        <w:rPr>
          <w:spacing w:val="-59"/>
        </w:rPr>
        <w:t> </w:t>
      </w:r>
      <w:r>
        <w:rPr/>
        <w:t>年</w:t>
      </w:r>
      <w:r>
        <w:rPr>
          <w:spacing w:val="-59"/>
        </w:rPr>
        <w:t> </w:t>
      </w:r>
      <w:r>
        <w:rPr/>
        <w:t>6</w:t>
      </w:r>
      <w:r>
        <w:rPr>
          <w:spacing w:val="-59"/>
        </w:rPr>
        <w:t> </w:t>
      </w:r>
      <w:r>
        <w:rPr>
          <w:spacing w:val="-6"/>
        </w:rPr>
        <w:t>月在西子奥的斯电梯有限公司区域控制部；2005</w:t>
      </w:r>
      <w:r>
        <w:rPr>
          <w:spacing w:val="-59"/>
        </w:rPr>
        <w:t> </w:t>
      </w:r>
      <w:r>
        <w:rPr/>
        <w:t>年</w:t>
      </w:r>
      <w:r>
        <w:rPr>
          <w:spacing w:val="-59"/>
        </w:rPr>
        <w:t> </w:t>
      </w:r>
      <w:r>
        <w:rPr/>
        <w:t>7</w:t>
      </w:r>
      <w:r>
        <w:rPr>
          <w:spacing w:val="-59"/>
        </w:rPr>
        <w:t> </w:t>
      </w:r>
      <w:r>
        <w:rPr/>
        <w:t>月至</w:t>
      </w:r>
      <w:r>
        <w:rPr>
          <w:spacing w:val="-59"/>
        </w:rPr>
        <w:t> </w:t>
      </w:r>
      <w:r>
        <w:rPr/>
        <w:t>2007</w:t>
      </w:r>
      <w:r>
        <w:rPr>
          <w:spacing w:val="-59"/>
        </w:rPr>
        <w:t> </w:t>
      </w:r>
      <w:r>
        <w:rPr/>
        <w:t>年</w:t>
      </w:r>
      <w:r>
        <w:rPr>
          <w:spacing w:val="-59"/>
        </w:rPr>
        <w:t> </w:t>
      </w:r>
      <w:r>
        <w:rPr/>
        <w:t>9</w:t>
      </w:r>
      <w:r>
        <w:rPr>
          <w:spacing w:val="-59"/>
        </w:rPr>
        <w:t> </w:t>
      </w:r>
      <w:r>
        <w:rPr/>
        <w:t>月加入深圳</w:t>
      </w:r>
      <w:r>
        <w:rPr/>
        <w:t> 九夷投资有限公司；2007</w:t>
      </w:r>
      <w:r>
        <w:rPr>
          <w:spacing w:val="-60"/>
        </w:rPr>
        <w:t> </w:t>
      </w:r>
      <w:r>
        <w:rPr/>
        <w:t>年</w:t>
      </w:r>
      <w:r>
        <w:rPr>
          <w:spacing w:val="-60"/>
        </w:rPr>
        <w:t> </w:t>
      </w:r>
      <w:r>
        <w:rPr/>
        <w:t>9</w:t>
      </w:r>
      <w:r>
        <w:rPr>
          <w:spacing w:val="-60"/>
        </w:rPr>
        <w:t> </w:t>
      </w:r>
      <w:r>
        <w:rPr/>
        <w:t>月任深圳九夷投资有限公司财务总监。</w:t>
      </w:r>
    </w:p>
    <w:p>
      <w:pPr>
        <w:pStyle w:val="BodyText"/>
        <w:spacing w:line="367" w:lineRule="auto" w:before="38"/>
        <w:ind w:left="140" w:right="170" w:firstLine="480"/>
        <w:jc w:val="both"/>
      </w:pPr>
      <w:r>
        <w:rPr/>
        <w:t>（8）冯景雯：2001</w:t>
      </w:r>
      <w:r>
        <w:rPr>
          <w:spacing w:val="-55"/>
        </w:rPr>
        <w:t> </w:t>
      </w:r>
      <w:r>
        <w:rPr/>
        <w:t>年</w:t>
      </w:r>
      <w:r>
        <w:rPr>
          <w:spacing w:val="-57"/>
        </w:rPr>
        <w:t> </w:t>
      </w:r>
      <w:r>
        <w:rPr/>
        <w:t>4</w:t>
      </w:r>
      <w:r>
        <w:rPr>
          <w:spacing w:val="-55"/>
        </w:rPr>
        <w:t> </w:t>
      </w:r>
      <w:r>
        <w:rPr/>
        <w:t>月至</w:t>
      </w:r>
      <w:r>
        <w:rPr>
          <w:spacing w:val="-57"/>
        </w:rPr>
        <w:t> </w:t>
      </w:r>
      <w:r>
        <w:rPr/>
        <w:t>2006</w:t>
      </w:r>
      <w:r>
        <w:rPr>
          <w:spacing w:val="-55"/>
        </w:rPr>
        <w:t> </w:t>
      </w:r>
      <w:r>
        <w:rPr/>
        <w:t>年任云南大学财务处处长；2006</w:t>
      </w:r>
      <w:r>
        <w:rPr>
          <w:spacing w:val="-57"/>
        </w:rPr>
        <w:t> </w:t>
      </w:r>
      <w:r>
        <w:rPr/>
        <w:t>年至今在云南大学投资管</w:t>
      </w:r>
      <w:r>
        <w:rPr/>
        <w:t> 理有限公司任董事长；2004</w:t>
      </w:r>
      <w:r>
        <w:rPr>
          <w:spacing w:val="-60"/>
        </w:rPr>
        <w:t> </w:t>
      </w:r>
      <w:r>
        <w:rPr/>
        <w:t>年</w:t>
      </w:r>
      <w:r>
        <w:rPr>
          <w:spacing w:val="-60"/>
        </w:rPr>
        <w:t> </w:t>
      </w:r>
      <w:r>
        <w:rPr/>
        <w:t>12</w:t>
      </w:r>
      <w:r>
        <w:rPr>
          <w:spacing w:val="-60"/>
        </w:rPr>
        <w:t> </w:t>
      </w:r>
      <w:r>
        <w:rPr/>
        <w:t>月至今任南天信息股份公司独立董事。</w:t>
      </w:r>
    </w:p>
    <w:p>
      <w:pPr>
        <w:pStyle w:val="BodyText"/>
        <w:spacing w:line="367" w:lineRule="auto" w:before="38"/>
        <w:ind w:left="140" w:right="165" w:firstLine="480"/>
        <w:jc w:val="both"/>
      </w:pPr>
      <w:r>
        <w:rPr/>
        <w:t>（9）郑冬渝： 现任云南大学法学院法学三系（研究生系）系主任，院党委委员。2004 年</w:t>
      </w:r>
      <w:r>
        <w:rPr>
          <w:spacing w:val="-90"/>
        </w:rPr>
        <w:t> </w:t>
      </w:r>
      <w:r>
        <w:rPr/>
        <w:t>12</w:t>
      </w:r>
      <w:r>
        <w:rPr/>
        <w:t> 月至今任南天信息股份公司独立董事。</w:t>
      </w:r>
    </w:p>
    <w:p>
      <w:pPr>
        <w:pStyle w:val="BodyText"/>
        <w:spacing w:line="367" w:lineRule="auto" w:before="38"/>
        <w:ind w:left="140" w:right="145" w:firstLine="460"/>
        <w:jc w:val="both"/>
      </w:pPr>
      <w:r>
        <w:rPr>
          <w:w w:val="98"/>
        </w:rPr>
        <w:t>（10）</w:t>
      </w:r>
      <w:r>
        <w:rPr>
          <w:spacing w:val="1"/>
          <w:w w:val="98"/>
        </w:rPr>
        <w:t> </w:t>
      </w:r>
      <w:r>
        <w:rPr/>
        <w:t>董云庭：</w:t>
      </w:r>
      <w:r>
        <w:rPr>
          <w:spacing w:val="-16"/>
        </w:rPr>
        <w:t> </w:t>
      </w:r>
      <w:r>
        <w:rPr/>
        <w:t>1997</w:t>
      </w:r>
      <w:r>
        <w:rPr>
          <w:spacing w:val="-58"/>
        </w:rPr>
        <w:t> </w:t>
      </w:r>
      <w:r>
        <w:rPr/>
        <w:t>年</w:t>
      </w:r>
      <w:r>
        <w:rPr>
          <w:spacing w:val="-58"/>
        </w:rPr>
        <w:t> </w:t>
      </w:r>
      <w:r>
        <w:rPr/>
        <w:t>10</w:t>
      </w:r>
      <w:r>
        <w:rPr>
          <w:spacing w:val="-58"/>
        </w:rPr>
        <w:t> </w:t>
      </w:r>
      <w:r>
        <w:rPr>
          <w:spacing w:val="-7"/>
        </w:rPr>
        <w:t>月任电子工业部政策研究室主任（正司）。信息产业部成立后，继</w:t>
      </w:r>
      <w:r>
        <w:rPr/>
        <w:t> </w:t>
      </w:r>
      <w:r>
        <w:rPr>
          <w:spacing w:val="-7"/>
        </w:rPr>
        <w:t>任电子规划院院长，现为中国电子装备技术开发协会常务副理事长（法人代表）；2007</w:t>
      </w:r>
      <w:r>
        <w:rPr>
          <w:spacing w:val="-49"/>
        </w:rPr>
        <w:t> </w:t>
      </w:r>
      <w:r>
        <w:rPr/>
        <w:t>年</w:t>
      </w:r>
      <w:r>
        <w:rPr>
          <w:spacing w:val="-49"/>
        </w:rPr>
        <w:t> </w:t>
      </w:r>
      <w:r>
        <w:rPr/>
        <w:t>12</w:t>
      </w:r>
      <w:r>
        <w:rPr>
          <w:spacing w:val="-49"/>
        </w:rPr>
        <w:t> </w:t>
      </w:r>
      <w:r>
        <w:rPr/>
        <w:t>月至今</w:t>
      </w:r>
      <w:r>
        <w:rPr/>
        <w:t> 任南天信息股份公司独立董事。</w:t>
      </w:r>
    </w:p>
    <w:p>
      <w:pPr>
        <w:pStyle w:val="BodyText"/>
        <w:spacing w:line="367" w:lineRule="auto" w:before="38"/>
        <w:ind w:left="140" w:right="145" w:firstLine="480"/>
        <w:jc w:val="both"/>
      </w:pPr>
      <w:r>
        <w:rPr/>
        <w:t>（11） 此夕克明：2000</w:t>
      </w:r>
      <w:r>
        <w:rPr>
          <w:spacing w:val="-60"/>
        </w:rPr>
        <w:t> </w:t>
      </w:r>
      <w:r>
        <w:rPr/>
        <w:t>年</w:t>
      </w:r>
      <w:r>
        <w:rPr>
          <w:spacing w:val="-60"/>
        </w:rPr>
        <w:t> </w:t>
      </w:r>
      <w:r>
        <w:rPr/>
        <w:t>8</w:t>
      </w:r>
      <w:r>
        <w:rPr>
          <w:spacing w:val="-60"/>
        </w:rPr>
        <w:t> </w:t>
      </w:r>
      <w:r>
        <w:rPr/>
        <w:t>月到云南省注册会计师协会工作，任常务副秘书长、副会长兼秘</w:t>
      </w:r>
      <w:r>
        <w:rPr/>
        <w:t> 书长至今；2007</w:t>
      </w:r>
      <w:r>
        <w:rPr>
          <w:spacing w:val="-60"/>
        </w:rPr>
        <w:t> </w:t>
      </w:r>
      <w:r>
        <w:rPr/>
        <w:t>年</w:t>
      </w:r>
      <w:r>
        <w:rPr>
          <w:spacing w:val="-60"/>
        </w:rPr>
        <w:t> </w:t>
      </w:r>
      <w:r>
        <w:rPr/>
        <w:t>12</w:t>
      </w:r>
      <w:r>
        <w:rPr>
          <w:spacing w:val="-60"/>
        </w:rPr>
        <w:t> </w:t>
      </w:r>
      <w:r>
        <w:rPr/>
        <w:t>月至今任南天信息股份公司独立董事。</w:t>
      </w:r>
    </w:p>
    <w:p>
      <w:pPr>
        <w:pStyle w:val="BodyText"/>
        <w:spacing w:line="367" w:lineRule="auto" w:before="38"/>
        <w:ind w:left="140" w:right="169" w:firstLine="480"/>
        <w:jc w:val="both"/>
      </w:pPr>
      <w:r>
        <w:rPr/>
        <w:t>（12）</w:t>
      </w:r>
      <w:r>
        <w:rPr>
          <w:spacing w:val="9"/>
        </w:rPr>
        <w:t> </w:t>
      </w:r>
      <w:r>
        <w:rPr/>
        <w:t>张英南：1999</w:t>
      </w:r>
      <w:r>
        <w:rPr>
          <w:spacing w:val="-55"/>
        </w:rPr>
        <w:t> </w:t>
      </w:r>
      <w:r>
        <w:rPr/>
        <w:t>年至今在南天信息股份公司生产体系制造部任经理；2001</w:t>
      </w:r>
      <w:r>
        <w:rPr>
          <w:spacing w:val="-55"/>
        </w:rPr>
        <w:t> </w:t>
      </w:r>
      <w:r>
        <w:rPr/>
        <w:t>年</w:t>
      </w:r>
      <w:r>
        <w:rPr>
          <w:spacing w:val="-57"/>
        </w:rPr>
        <w:t> </w:t>
      </w:r>
      <w:r>
        <w:rPr/>
        <w:t>10</w:t>
      </w:r>
      <w:r>
        <w:rPr>
          <w:spacing w:val="-55"/>
        </w:rPr>
        <w:t> </w:t>
      </w:r>
      <w:r>
        <w:rPr/>
        <w:t>月至今</w:t>
      </w:r>
      <w:r>
        <w:rPr/>
        <w:t> 在南天信息股份公司任工会主席；2004</w:t>
      </w:r>
      <w:r>
        <w:rPr>
          <w:spacing w:val="-60"/>
        </w:rPr>
        <w:t> </w:t>
      </w:r>
      <w:r>
        <w:rPr/>
        <w:t>年</w:t>
      </w:r>
      <w:r>
        <w:rPr>
          <w:spacing w:val="-60"/>
        </w:rPr>
        <w:t> </w:t>
      </w:r>
      <w:r>
        <w:rPr/>
        <w:t>12</w:t>
      </w:r>
      <w:r>
        <w:rPr>
          <w:spacing w:val="-60"/>
        </w:rPr>
        <w:t> </w:t>
      </w:r>
      <w:r>
        <w:rPr/>
        <w:t>月至今任南天信息股份公司监事。</w:t>
      </w:r>
    </w:p>
    <w:p>
      <w:pPr>
        <w:spacing w:after="0" w:line="367" w:lineRule="auto"/>
        <w:jc w:val="both"/>
        <w:sectPr>
          <w:pgSz w:w="11910" w:h="16840"/>
          <w:pgMar w:header="880" w:footer="976" w:top="1080" w:bottom="1160" w:left="940" w:right="420"/>
        </w:sectPr>
      </w:pPr>
    </w:p>
    <w:p>
      <w:pPr>
        <w:spacing w:line="240" w:lineRule="auto" w:before="8"/>
        <w:rPr>
          <w:rFonts w:ascii="宋体" w:hAnsi="宋体" w:cs="宋体" w:eastAsia="宋体" w:hint="default"/>
          <w:sz w:val="20"/>
          <w:szCs w:val="20"/>
        </w:rPr>
      </w:pPr>
      <w:r>
        <w:rPr/>
        <w:pict>
          <v:group style="position:absolute;margin-left:52.559998pt;margin-top:43.680023pt;width:515.8pt;height:20.05pt;mso-position-horizontal-relative:page;mso-position-vertical-relative:page;z-index:1456" coordorigin="1051,874" coordsize="10316,401">
            <v:group style="position:absolute;left:1058;top:1253;width:10301;height:2" coordorigin="1058,1253" coordsize="10301,2">
              <v:shape style="position:absolute;left:1058;top:1253;width:10301;height:2" coordorigin="1058,1253" coordsize="10301,0" path="m1058,1253l11359,1253e" filled="false" stroked="true" strokeweight=".72pt" strokecolor="#000008">
                <v:path arrowok="t"/>
              </v:shape>
              <v:shape style="position:absolute;left:1080;top:874;width:1260;height:401" type="#_x0000_t75" stroked="false">
                <v:imagedata r:id="rId9" o:title=""/>
              </v:shape>
            </v:group>
            <w10:wrap type="none"/>
          </v:group>
        </w:pict>
      </w:r>
    </w:p>
    <w:p>
      <w:pPr>
        <w:pStyle w:val="BodyText"/>
        <w:spacing w:line="367" w:lineRule="auto" w:before="26"/>
        <w:ind w:left="220" w:right="129" w:firstLine="465"/>
        <w:jc w:val="left"/>
      </w:pPr>
      <w:r>
        <w:rPr>
          <w:spacing w:val="-3"/>
        </w:rPr>
        <w:t>（13）郭建云：2001</w:t>
      </w:r>
      <w:r>
        <w:rPr>
          <w:spacing w:val="-62"/>
        </w:rPr>
        <w:t> </w:t>
      </w:r>
      <w:r>
        <w:rPr/>
        <w:t>年</w:t>
      </w:r>
      <w:r>
        <w:rPr>
          <w:spacing w:val="-62"/>
        </w:rPr>
        <w:t> </w:t>
      </w:r>
      <w:r>
        <w:rPr/>
        <w:t>7</w:t>
      </w:r>
      <w:r>
        <w:rPr>
          <w:spacing w:val="-62"/>
        </w:rPr>
        <w:t> </w:t>
      </w:r>
      <w:r>
        <w:rPr/>
        <w:t>月至今在南天信息股份公司任内部审计部总经理；2001</w:t>
      </w:r>
      <w:r>
        <w:rPr>
          <w:spacing w:val="-62"/>
        </w:rPr>
        <w:t> </w:t>
      </w:r>
      <w:r>
        <w:rPr/>
        <w:t>年</w:t>
      </w:r>
      <w:r>
        <w:rPr>
          <w:spacing w:val="-62"/>
        </w:rPr>
        <w:t> </w:t>
      </w:r>
      <w:r>
        <w:rPr/>
        <w:t>12</w:t>
      </w:r>
      <w:r>
        <w:rPr>
          <w:spacing w:val="-62"/>
        </w:rPr>
        <w:t> </w:t>
      </w:r>
      <w:r>
        <w:rPr/>
        <w:t>月至今</w:t>
      </w:r>
      <w:r>
        <w:rPr/>
        <w:t> 在南天信息股份公司任监事；2004</w:t>
      </w:r>
      <w:r>
        <w:rPr>
          <w:spacing w:val="-60"/>
        </w:rPr>
        <w:t> </w:t>
      </w:r>
      <w:r>
        <w:rPr/>
        <w:t>年</w:t>
      </w:r>
      <w:r>
        <w:rPr>
          <w:spacing w:val="-60"/>
        </w:rPr>
        <w:t> </w:t>
      </w:r>
      <w:r>
        <w:rPr/>
        <w:t>12</w:t>
      </w:r>
      <w:r>
        <w:rPr>
          <w:spacing w:val="-60"/>
        </w:rPr>
        <w:t> </w:t>
      </w:r>
      <w:r>
        <w:rPr/>
        <w:t>月至</w:t>
      </w:r>
      <w:r>
        <w:rPr>
          <w:spacing w:val="-60"/>
        </w:rPr>
        <w:t> </w:t>
      </w:r>
      <w:r>
        <w:rPr/>
        <w:t>2007</w:t>
      </w:r>
      <w:r>
        <w:rPr>
          <w:spacing w:val="-60"/>
        </w:rPr>
        <w:t> </w:t>
      </w:r>
      <w:r>
        <w:rPr/>
        <w:t>年</w:t>
      </w:r>
      <w:r>
        <w:rPr>
          <w:spacing w:val="-60"/>
        </w:rPr>
        <w:t> </w:t>
      </w:r>
      <w:r>
        <w:rPr/>
        <w:t>12</w:t>
      </w:r>
      <w:r>
        <w:rPr>
          <w:spacing w:val="-60"/>
        </w:rPr>
        <w:t> </w:t>
      </w:r>
      <w:r>
        <w:rPr/>
        <w:t>月任南天信息股份公司监事会主席。</w:t>
      </w:r>
    </w:p>
    <w:p>
      <w:pPr>
        <w:pStyle w:val="BodyText"/>
        <w:spacing w:line="367" w:lineRule="auto" w:before="38"/>
        <w:ind w:left="220" w:right="130" w:firstLine="456"/>
        <w:jc w:val="left"/>
      </w:pPr>
      <w:r>
        <w:rPr>
          <w:spacing w:val="-5"/>
        </w:rPr>
        <w:t>（14）赵兵：1990</w:t>
      </w:r>
      <w:r>
        <w:rPr>
          <w:spacing w:val="-75"/>
        </w:rPr>
        <w:t> </w:t>
      </w:r>
      <w:r>
        <w:rPr/>
        <w:t>年</w:t>
      </w:r>
      <w:r>
        <w:rPr>
          <w:spacing w:val="-75"/>
        </w:rPr>
        <w:t> </w:t>
      </w:r>
      <w:r>
        <w:rPr/>
        <w:t>3</w:t>
      </w:r>
      <w:r>
        <w:rPr>
          <w:spacing w:val="-75"/>
        </w:rPr>
        <w:t> </w:t>
      </w:r>
      <w:r>
        <w:rPr/>
        <w:t>月至今在广州南天电脑系统有限公司历任业务经理、总经理助理、市场</w:t>
      </w:r>
      <w:r>
        <w:rPr/>
        <w:t> 总监、副总经理。2001</w:t>
      </w:r>
      <w:r>
        <w:rPr>
          <w:spacing w:val="-60"/>
        </w:rPr>
        <w:t> </w:t>
      </w:r>
      <w:r>
        <w:rPr/>
        <w:t>年</w:t>
      </w:r>
      <w:r>
        <w:rPr>
          <w:spacing w:val="-60"/>
        </w:rPr>
        <w:t> </w:t>
      </w:r>
      <w:r>
        <w:rPr/>
        <w:t>12</w:t>
      </w:r>
      <w:r>
        <w:rPr>
          <w:spacing w:val="-60"/>
        </w:rPr>
        <w:t> </w:t>
      </w:r>
      <w:r>
        <w:rPr/>
        <w:t>月至今任南天信息股份公司监事。</w:t>
      </w:r>
    </w:p>
    <w:p>
      <w:pPr>
        <w:pStyle w:val="BodyText"/>
        <w:spacing w:line="367" w:lineRule="auto" w:before="38"/>
        <w:ind w:left="220" w:right="126" w:firstLine="480"/>
        <w:jc w:val="left"/>
      </w:pPr>
      <w:r>
        <w:rPr/>
        <w:t>（15）丁力：现任南天信息股份公司金融设备部总经理；2004</w:t>
      </w:r>
      <w:r>
        <w:rPr>
          <w:spacing w:val="-60"/>
        </w:rPr>
        <w:t> </w:t>
      </w:r>
      <w:r>
        <w:rPr/>
        <w:t>年</w:t>
      </w:r>
      <w:r>
        <w:rPr>
          <w:spacing w:val="-60"/>
        </w:rPr>
        <w:t> </w:t>
      </w:r>
      <w:r>
        <w:rPr/>
        <w:t>12</w:t>
      </w:r>
      <w:r>
        <w:rPr>
          <w:spacing w:val="-60"/>
        </w:rPr>
        <w:t> </w:t>
      </w:r>
      <w:r>
        <w:rPr/>
        <w:t>月至今任南天信息股份公</w:t>
      </w:r>
      <w:r>
        <w:rPr/>
        <w:t> 司监事。</w:t>
      </w:r>
    </w:p>
    <w:p>
      <w:pPr>
        <w:pStyle w:val="BodyText"/>
        <w:spacing w:line="367" w:lineRule="auto" w:before="38"/>
        <w:ind w:left="220" w:right="162" w:firstLine="480"/>
        <w:jc w:val="left"/>
      </w:pPr>
      <w:r>
        <w:rPr/>
        <w:t>（16）黄燕华：2003</w:t>
      </w:r>
      <w:r>
        <w:rPr>
          <w:spacing w:val="-55"/>
        </w:rPr>
        <w:t> </w:t>
      </w:r>
      <w:r>
        <w:rPr/>
        <w:t>年加入深圳九夷投资有限公司审计部任职，2006</w:t>
      </w:r>
      <w:r>
        <w:rPr>
          <w:spacing w:val="-53"/>
        </w:rPr>
        <w:t> </w:t>
      </w:r>
      <w:r>
        <w:rPr/>
        <w:t>年</w:t>
      </w:r>
      <w:r>
        <w:rPr>
          <w:spacing w:val="-55"/>
        </w:rPr>
        <w:t> </w:t>
      </w:r>
      <w:r>
        <w:rPr/>
        <w:t>5</w:t>
      </w:r>
      <w:r>
        <w:rPr>
          <w:spacing w:val="-53"/>
        </w:rPr>
        <w:t> </w:t>
      </w:r>
      <w:r>
        <w:rPr/>
        <w:t>月至今任南天信息</w:t>
      </w:r>
      <w:r>
        <w:rPr/>
        <w:t> 股份公司监事。</w:t>
      </w:r>
    </w:p>
    <w:p>
      <w:pPr>
        <w:pStyle w:val="BodyText"/>
        <w:spacing w:line="367" w:lineRule="auto" w:before="38"/>
        <w:ind w:left="220" w:right="129" w:firstLine="465"/>
        <w:jc w:val="left"/>
      </w:pPr>
      <w:r>
        <w:rPr>
          <w:spacing w:val="-3"/>
        </w:rPr>
        <w:t>（17）彭玉珠：2004</w:t>
      </w:r>
      <w:r>
        <w:rPr>
          <w:spacing w:val="-62"/>
        </w:rPr>
        <w:t> </w:t>
      </w:r>
      <w:r>
        <w:rPr/>
        <w:t>年</w:t>
      </w:r>
      <w:r>
        <w:rPr>
          <w:spacing w:val="-62"/>
        </w:rPr>
        <w:t> </w:t>
      </w:r>
      <w:r>
        <w:rPr/>
        <w:t>12</w:t>
      </w:r>
      <w:r>
        <w:rPr>
          <w:spacing w:val="-62"/>
        </w:rPr>
        <w:t> </w:t>
      </w:r>
      <w:r>
        <w:rPr/>
        <w:t>月至今任南天信息股份公司财务总监；2005</w:t>
      </w:r>
      <w:r>
        <w:rPr>
          <w:spacing w:val="-62"/>
        </w:rPr>
        <w:t> </w:t>
      </w:r>
      <w:r>
        <w:rPr/>
        <w:t>年</w:t>
      </w:r>
      <w:r>
        <w:rPr>
          <w:spacing w:val="-62"/>
        </w:rPr>
        <w:t> </w:t>
      </w:r>
      <w:r>
        <w:rPr/>
        <w:t>3</w:t>
      </w:r>
      <w:r>
        <w:rPr>
          <w:spacing w:val="-62"/>
        </w:rPr>
        <w:t> </w:t>
      </w:r>
      <w:r>
        <w:rPr/>
        <w:t>月至今任云南医药</w:t>
      </w:r>
      <w:r>
        <w:rPr/>
        <w:t> 工业股份有限公司董事长。</w:t>
      </w:r>
    </w:p>
    <w:p>
      <w:pPr>
        <w:pStyle w:val="BodyText"/>
        <w:spacing w:line="367" w:lineRule="auto" w:before="38"/>
        <w:ind w:left="220" w:right="134" w:firstLine="465"/>
        <w:jc w:val="left"/>
      </w:pPr>
      <w:r>
        <w:rPr>
          <w:spacing w:val="-3"/>
        </w:rPr>
        <w:t>（18）姜东：1998</w:t>
      </w:r>
      <w:r>
        <w:rPr>
          <w:spacing w:val="-62"/>
        </w:rPr>
        <w:t> </w:t>
      </w:r>
      <w:r>
        <w:rPr/>
        <w:t>年</w:t>
      </w:r>
      <w:r>
        <w:rPr>
          <w:spacing w:val="-62"/>
        </w:rPr>
        <w:t> </w:t>
      </w:r>
      <w:r>
        <w:rPr/>
        <w:t>7</w:t>
      </w:r>
      <w:r>
        <w:rPr>
          <w:spacing w:val="-62"/>
        </w:rPr>
        <w:t> </w:t>
      </w:r>
      <w:r>
        <w:rPr/>
        <w:t>月至</w:t>
      </w:r>
      <w:r>
        <w:rPr>
          <w:spacing w:val="-62"/>
        </w:rPr>
        <w:t> </w:t>
      </w:r>
      <w:r>
        <w:rPr/>
        <w:t>2001</w:t>
      </w:r>
      <w:r>
        <w:rPr>
          <w:spacing w:val="-62"/>
        </w:rPr>
        <w:t> </w:t>
      </w:r>
      <w:r>
        <w:rPr/>
        <w:t>年</w:t>
      </w:r>
      <w:r>
        <w:rPr>
          <w:spacing w:val="-62"/>
        </w:rPr>
        <w:t> </w:t>
      </w:r>
      <w:r>
        <w:rPr/>
        <w:t>8</w:t>
      </w:r>
      <w:r>
        <w:rPr>
          <w:spacing w:val="-62"/>
        </w:rPr>
        <w:t> </w:t>
      </w:r>
      <w:r>
        <w:rPr/>
        <w:t>月在南天信息股份公司任证券事务代表；2001</w:t>
      </w:r>
      <w:r>
        <w:rPr>
          <w:spacing w:val="-62"/>
        </w:rPr>
        <w:t> </w:t>
      </w:r>
      <w:r>
        <w:rPr/>
        <w:t>年</w:t>
      </w:r>
      <w:r>
        <w:rPr>
          <w:spacing w:val="-62"/>
        </w:rPr>
        <w:t> </w:t>
      </w:r>
      <w:r>
        <w:rPr/>
        <w:t>8</w:t>
      </w:r>
      <w:r>
        <w:rPr>
          <w:spacing w:val="-62"/>
        </w:rPr>
        <w:t> </w:t>
      </w:r>
      <w:r>
        <w:rPr/>
        <w:t>月至</w:t>
      </w:r>
      <w:r>
        <w:rPr/>
        <w:t> 今在南天信息股份公司任董事会秘书。</w:t>
      </w:r>
    </w:p>
    <w:p>
      <w:pPr>
        <w:spacing w:line="240" w:lineRule="auto" w:before="0"/>
        <w:rPr>
          <w:rFonts w:ascii="宋体" w:hAnsi="宋体" w:cs="宋体" w:eastAsia="宋体" w:hint="default"/>
          <w:sz w:val="24"/>
          <w:szCs w:val="24"/>
        </w:rPr>
      </w:pPr>
    </w:p>
    <w:p>
      <w:pPr>
        <w:pStyle w:val="BodyText"/>
        <w:spacing w:line="240" w:lineRule="auto" w:before="204"/>
        <w:ind w:left="700" w:right="129"/>
        <w:jc w:val="left"/>
      </w:pPr>
      <w:r>
        <w:rPr/>
        <w:t>3、董事、监事、高级管理人员在股东单位任职情况：</w:t>
      </w:r>
    </w:p>
    <w:p>
      <w:pPr>
        <w:spacing w:line="240" w:lineRule="auto" w:before="10"/>
        <w:rPr>
          <w:rFonts w:ascii="宋体" w:hAnsi="宋体" w:cs="宋体" w:eastAsia="宋体"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1368"/>
        <w:gridCol w:w="3420"/>
        <w:gridCol w:w="2700"/>
        <w:gridCol w:w="2256"/>
      </w:tblGrid>
      <w:tr>
        <w:trPr>
          <w:trHeight w:val="490" w:hRule="exact"/>
        </w:trPr>
        <w:tc>
          <w:tcPr>
            <w:tcW w:w="13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866" w:right="0"/>
              <w:jc w:val="left"/>
              <w:rPr>
                <w:rFonts w:ascii="宋体" w:hAnsi="宋体" w:cs="宋体" w:eastAsia="宋体" w:hint="default"/>
                <w:sz w:val="24"/>
                <w:szCs w:val="24"/>
              </w:rPr>
            </w:pPr>
            <w:r>
              <w:rPr>
                <w:rFonts w:ascii="宋体" w:hAnsi="宋体" w:cs="宋体" w:eastAsia="宋体" w:hint="default"/>
                <w:sz w:val="24"/>
                <w:szCs w:val="24"/>
              </w:rPr>
              <w:t>任职的股东单位</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在股东单位担任的职务</w:t>
            </w:r>
          </w:p>
        </w:tc>
        <w:tc>
          <w:tcPr>
            <w:tcW w:w="22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任职期间</w:t>
            </w:r>
          </w:p>
        </w:tc>
      </w:tr>
      <w:tr>
        <w:trPr>
          <w:trHeight w:val="490" w:hRule="exact"/>
        </w:trPr>
        <w:tc>
          <w:tcPr>
            <w:tcW w:w="13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郑南南</w:t>
            </w:r>
          </w:p>
        </w:tc>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103" w:right="0"/>
              <w:jc w:val="left"/>
              <w:rPr>
                <w:rFonts w:ascii="宋体" w:hAnsi="宋体" w:cs="宋体" w:eastAsia="宋体" w:hint="default"/>
                <w:sz w:val="24"/>
                <w:szCs w:val="24"/>
              </w:rPr>
            </w:pPr>
            <w:r>
              <w:rPr>
                <w:rFonts w:ascii="宋体" w:hAnsi="宋体" w:cs="宋体" w:eastAsia="宋体" w:hint="default"/>
                <w:sz w:val="24"/>
                <w:szCs w:val="24"/>
              </w:rPr>
              <w:t>南天电子信息产业集团公司</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董事长</w:t>
            </w:r>
          </w:p>
        </w:tc>
        <w:tc>
          <w:tcPr>
            <w:tcW w:w="22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hAnsi="宋体" w:cs="宋体" w:eastAsia="宋体" w:hint="default"/>
                <w:sz w:val="24"/>
                <w:szCs w:val="24"/>
              </w:rPr>
              <w:t>2001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月至今</w:t>
            </w:r>
          </w:p>
        </w:tc>
      </w:tr>
      <w:tr>
        <w:trPr>
          <w:trHeight w:val="490" w:hRule="exact"/>
        </w:trPr>
        <w:tc>
          <w:tcPr>
            <w:tcW w:w="13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朱海峰</w:t>
            </w:r>
          </w:p>
        </w:tc>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103" w:right="0"/>
              <w:jc w:val="left"/>
              <w:rPr>
                <w:rFonts w:ascii="宋体" w:hAnsi="宋体" w:cs="宋体" w:eastAsia="宋体" w:hint="default"/>
                <w:sz w:val="24"/>
                <w:szCs w:val="24"/>
              </w:rPr>
            </w:pPr>
            <w:r>
              <w:rPr>
                <w:rFonts w:ascii="宋体" w:hAnsi="宋体" w:cs="宋体" w:eastAsia="宋体" w:hint="default"/>
                <w:sz w:val="24"/>
                <w:szCs w:val="24"/>
              </w:rPr>
              <w:t>深圳市九夷投资有限责任公司</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副总裁</w:t>
            </w:r>
          </w:p>
        </w:tc>
        <w:tc>
          <w:tcPr>
            <w:tcW w:w="22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hAnsi="宋体" w:cs="宋体" w:eastAsia="宋体" w:hint="default"/>
                <w:sz w:val="24"/>
                <w:szCs w:val="24"/>
              </w:rPr>
              <w:t>2005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月至今</w:t>
            </w:r>
          </w:p>
        </w:tc>
      </w:tr>
      <w:tr>
        <w:trPr>
          <w:trHeight w:val="492" w:hRule="exact"/>
        </w:trPr>
        <w:tc>
          <w:tcPr>
            <w:tcW w:w="13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赵剑</w:t>
            </w:r>
          </w:p>
        </w:tc>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103" w:right="0"/>
              <w:jc w:val="left"/>
              <w:rPr>
                <w:rFonts w:ascii="宋体" w:hAnsi="宋体" w:cs="宋体" w:eastAsia="宋体" w:hint="default"/>
                <w:sz w:val="24"/>
                <w:szCs w:val="24"/>
              </w:rPr>
            </w:pPr>
            <w:r>
              <w:rPr>
                <w:rFonts w:ascii="宋体" w:hAnsi="宋体" w:cs="宋体" w:eastAsia="宋体" w:hint="default"/>
                <w:sz w:val="24"/>
                <w:szCs w:val="24"/>
              </w:rPr>
              <w:t>深圳市九夷投资有限责任公司</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财务总监</w:t>
            </w:r>
          </w:p>
        </w:tc>
        <w:tc>
          <w:tcPr>
            <w:tcW w:w="22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月至今</w:t>
            </w:r>
          </w:p>
        </w:tc>
      </w:tr>
      <w:tr>
        <w:trPr>
          <w:trHeight w:val="490" w:hRule="exact"/>
        </w:trPr>
        <w:tc>
          <w:tcPr>
            <w:tcW w:w="13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黄燕华</w:t>
            </w:r>
          </w:p>
        </w:tc>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103" w:right="0"/>
              <w:jc w:val="left"/>
              <w:rPr>
                <w:rFonts w:ascii="宋体" w:hAnsi="宋体" w:cs="宋体" w:eastAsia="宋体" w:hint="default"/>
                <w:sz w:val="24"/>
                <w:szCs w:val="24"/>
              </w:rPr>
            </w:pPr>
            <w:r>
              <w:rPr>
                <w:rFonts w:ascii="宋体" w:hAnsi="宋体" w:cs="宋体" w:eastAsia="宋体" w:hint="default"/>
                <w:sz w:val="24"/>
                <w:szCs w:val="24"/>
              </w:rPr>
              <w:t>深圳市九夷投资有限责任公司</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审计部经理</w:t>
            </w:r>
          </w:p>
        </w:tc>
        <w:tc>
          <w:tcPr>
            <w:tcW w:w="22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2" w:right="0"/>
              <w:jc w:val="center"/>
              <w:rPr>
                <w:rFonts w:ascii="宋体" w:hAnsi="宋体" w:cs="宋体" w:eastAsia="宋体" w:hint="default"/>
                <w:sz w:val="24"/>
                <w:szCs w:val="24"/>
              </w:rPr>
            </w:pPr>
            <w:r>
              <w:rPr>
                <w:rFonts w:ascii="宋体" w:hAnsi="宋体" w:cs="宋体" w:eastAsia="宋体" w:hint="default"/>
                <w:sz w:val="24"/>
                <w:szCs w:val="24"/>
              </w:rPr>
              <w:t>2003</w:t>
            </w:r>
            <w:r>
              <w:rPr>
                <w:rFonts w:ascii="宋体" w:hAnsi="宋体" w:cs="宋体" w:eastAsia="宋体" w:hint="default"/>
                <w:spacing w:val="-60"/>
                <w:sz w:val="24"/>
                <w:szCs w:val="24"/>
              </w:rPr>
              <w:t> </w:t>
            </w:r>
            <w:r>
              <w:rPr>
                <w:rFonts w:ascii="宋体" w:hAnsi="宋体" w:cs="宋体" w:eastAsia="宋体" w:hint="default"/>
                <w:sz w:val="24"/>
                <w:szCs w:val="24"/>
              </w:rPr>
              <w:t>年至今</w:t>
            </w:r>
          </w:p>
        </w:tc>
      </w:tr>
      <w:tr>
        <w:trPr>
          <w:trHeight w:val="490" w:hRule="exact"/>
        </w:trPr>
        <w:tc>
          <w:tcPr>
            <w:tcW w:w="13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彭玉珠</w:t>
            </w:r>
          </w:p>
        </w:tc>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103" w:right="0"/>
              <w:jc w:val="left"/>
              <w:rPr>
                <w:rFonts w:ascii="宋体" w:hAnsi="宋体" w:cs="宋体" w:eastAsia="宋体" w:hint="default"/>
                <w:sz w:val="24"/>
                <w:szCs w:val="24"/>
              </w:rPr>
            </w:pPr>
            <w:r>
              <w:rPr>
                <w:rFonts w:ascii="宋体" w:hAnsi="宋体" w:cs="宋体" w:eastAsia="宋体" w:hint="default"/>
                <w:sz w:val="24"/>
                <w:szCs w:val="24"/>
              </w:rPr>
              <w:t>云南医药工业股份有限公司</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董事长</w:t>
            </w:r>
          </w:p>
        </w:tc>
        <w:tc>
          <w:tcPr>
            <w:tcW w:w="22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2" w:right="0"/>
              <w:jc w:val="center"/>
              <w:rPr>
                <w:rFonts w:ascii="宋体" w:hAnsi="宋体" w:cs="宋体" w:eastAsia="宋体" w:hint="default"/>
                <w:sz w:val="24"/>
                <w:szCs w:val="24"/>
              </w:rPr>
            </w:pPr>
            <w:r>
              <w:rPr>
                <w:rFonts w:ascii="宋体" w:hAnsi="宋体" w:cs="宋体" w:eastAsia="宋体" w:hint="default"/>
                <w:sz w:val="24"/>
                <w:szCs w:val="24"/>
              </w:rPr>
              <w:t>2005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月至今</w:t>
            </w:r>
          </w:p>
        </w:tc>
      </w:tr>
    </w:tbl>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BodyText"/>
        <w:spacing w:line="240" w:lineRule="auto"/>
        <w:ind w:left="700" w:right="129"/>
        <w:jc w:val="left"/>
      </w:pPr>
      <w:r>
        <w:rPr/>
        <w:t>4、董事、监事、高级管理人员在除股东单位外的其他单位任职或兼职情况：</w:t>
      </w:r>
    </w:p>
    <w:p>
      <w:pPr>
        <w:spacing w:line="240" w:lineRule="auto" w:before="10"/>
        <w:rPr>
          <w:rFonts w:ascii="宋体" w:hAnsi="宋体" w:cs="宋体" w:eastAsia="宋体" w:hint="default"/>
          <w:sz w:val="4"/>
          <w:szCs w:val="4"/>
        </w:rPr>
      </w:pPr>
    </w:p>
    <w:tbl>
      <w:tblPr>
        <w:tblW w:w="0" w:type="auto"/>
        <w:jc w:val="left"/>
        <w:tblInd w:w="215" w:type="dxa"/>
        <w:tblLayout w:type="fixed"/>
        <w:tblCellMar>
          <w:top w:w="0" w:type="dxa"/>
          <w:left w:w="0" w:type="dxa"/>
          <w:bottom w:w="0" w:type="dxa"/>
          <w:right w:w="0" w:type="dxa"/>
        </w:tblCellMar>
        <w:tblLook w:val="01E0"/>
      </w:tblPr>
      <w:tblGrid>
        <w:gridCol w:w="1440"/>
        <w:gridCol w:w="4680"/>
        <w:gridCol w:w="2700"/>
      </w:tblGrid>
      <w:tr>
        <w:trPr>
          <w:trHeight w:val="490"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46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任职的单位</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所任职务</w:t>
            </w:r>
          </w:p>
        </w:tc>
      </w:tr>
      <w:tr>
        <w:trPr>
          <w:trHeight w:val="490"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冯景雯</w:t>
            </w:r>
          </w:p>
        </w:tc>
        <w:tc>
          <w:tcPr>
            <w:tcW w:w="46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103" w:right="0"/>
              <w:jc w:val="left"/>
              <w:rPr>
                <w:rFonts w:ascii="宋体" w:hAnsi="宋体" w:cs="宋体" w:eastAsia="宋体" w:hint="default"/>
                <w:sz w:val="24"/>
                <w:szCs w:val="24"/>
              </w:rPr>
            </w:pPr>
            <w:r>
              <w:rPr>
                <w:rFonts w:ascii="宋体" w:hAnsi="宋体" w:cs="宋体" w:eastAsia="宋体" w:hint="default"/>
                <w:sz w:val="24"/>
                <w:szCs w:val="24"/>
              </w:rPr>
              <w:t>云南大学投资管理有限公司</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董事长</w:t>
            </w:r>
          </w:p>
        </w:tc>
      </w:tr>
      <w:tr>
        <w:trPr>
          <w:trHeight w:val="492"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郑冬渝</w:t>
            </w:r>
          </w:p>
        </w:tc>
        <w:tc>
          <w:tcPr>
            <w:tcW w:w="46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103" w:right="0"/>
              <w:jc w:val="left"/>
              <w:rPr>
                <w:rFonts w:ascii="宋体" w:hAnsi="宋体" w:cs="宋体" w:eastAsia="宋体" w:hint="default"/>
                <w:sz w:val="24"/>
                <w:szCs w:val="24"/>
              </w:rPr>
            </w:pPr>
            <w:r>
              <w:rPr>
                <w:rFonts w:ascii="宋体" w:hAnsi="宋体" w:cs="宋体" w:eastAsia="宋体" w:hint="default"/>
                <w:sz w:val="24"/>
                <w:szCs w:val="24"/>
              </w:rPr>
              <w:t>云南大学法学院法学三系</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系主任、院党委委员</w:t>
            </w:r>
          </w:p>
        </w:tc>
      </w:tr>
      <w:tr>
        <w:trPr>
          <w:trHeight w:val="490"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董云庭</w:t>
            </w:r>
          </w:p>
        </w:tc>
        <w:tc>
          <w:tcPr>
            <w:tcW w:w="46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103" w:right="0"/>
              <w:jc w:val="left"/>
              <w:rPr>
                <w:rFonts w:ascii="宋体" w:hAnsi="宋体" w:cs="宋体" w:eastAsia="宋体" w:hint="default"/>
                <w:sz w:val="24"/>
                <w:szCs w:val="24"/>
              </w:rPr>
            </w:pPr>
            <w:r>
              <w:rPr>
                <w:rFonts w:ascii="宋体" w:hAnsi="宋体" w:cs="宋体" w:eastAsia="宋体" w:hint="default"/>
                <w:spacing w:val="-6"/>
                <w:sz w:val="24"/>
                <w:szCs w:val="24"/>
              </w:rPr>
              <w:t>中国电子信息产业集团有限公司、通富微电</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董事、独立董事</w:t>
            </w:r>
          </w:p>
        </w:tc>
      </w:tr>
      <w:tr>
        <w:trPr>
          <w:trHeight w:val="490"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此夕克明</w:t>
            </w:r>
          </w:p>
        </w:tc>
        <w:tc>
          <w:tcPr>
            <w:tcW w:w="46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103" w:right="0"/>
              <w:jc w:val="left"/>
              <w:rPr>
                <w:rFonts w:ascii="宋体" w:hAnsi="宋体" w:cs="宋体" w:eastAsia="宋体" w:hint="default"/>
                <w:sz w:val="24"/>
                <w:szCs w:val="24"/>
              </w:rPr>
            </w:pPr>
            <w:r>
              <w:rPr>
                <w:rFonts w:ascii="宋体" w:hAnsi="宋体" w:cs="宋体" w:eastAsia="宋体" w:hint="default"/>
                <w:sz w:val="24"/>
                <w:szCs w:val="24"/>
              </w:rPr>
              <w:t>云南省注册会计师协会</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副会长兼秘书长</w:t>
            </w:r>
          </w:p>
        </w:tc>
      </w:tr>
    </w:tbl>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BodyText"/>
        <w:spacing w:line="240" w:lineRule="auto"/>
        <w:ind w:left="700" w:right="129"/>
        <w:jc w:val="left"/>
      </w:pPr>
      <w:r>
        <w:rPr/>
        <w:t>5、报告期内公司无选举或离任的董事、监事，以及聘任或解聘高级管理人员的情况。</w:t>
      </w:r>
    </w:p>
    <w:p>
      <w:pPr>
        <w:spacing w:after="0" w:line="240" w:lineRule="auto"/>
        <w:jc w:val="left"/>
        <w:sectPr>
          <w:pgSz w:w="11910" w:h="16840"/>
          <w:pgMar w:header="880" w:footer="976" w:top="1080" w:bottom="1160" w:left="860" w:right="4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367" w:lineRule="auto" w:before="26"/>
        <w:ind w:left="140" w:right="5166"/>
        <w:jc w:val="left"/>
      </w:pPr>
      <w:r>
        <w:rPr/>
        <w:pict>
          <v:shape style="position:absolute;margin-left:52.919998pt;margin-top:44.115601pt;width:481.8pt;height:73.9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60"/>
                    <w:gridCol w:w="1361"/>
                    <w:gridCol w:w="1140"/>
                    <w:gridCol w:w="1140"/>
                    <w:gridCol w:w="1140"/>
                    <w:gridCol w:w="1140"/>
                    <w:gridCol w:w="1140"/>
                    <w:gridCol w:w="1140"/>
                    <w:gridCol w:w="761"/>
                  </w:tblGrid>
                  <w:tr>
                    <w:trPr>
                      <w:trHeight w:val="490" w:hRule="exact"/>
                    </w:trPr>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7" w:right="0"/>
                          <w:jc w:val="center"/>
                          <w:rPr>
                            <w:rFonts w:ascii="宋体" w:hAnsi="宋体" w:cs="宋体" w:eastAsia="宋体" w:hint="default"/>
                            <w:sz w:val="21"/>
                            <w:szCs w:val="21"/>
                          </w:rPr>
                        </w:pPr>
                        <w:r>
                          <w:rPr>
                            <w:rFonts w:ascii="宋体" w:hAnsi="宋体" w:cs="宋体" w:eastAsia="宋体" w:hint="default"/>
                            <w:sz w:val="21"/>
                            <w:szCs w:val="21"/>
                          </w:rPr>
                          <w:t>岗位</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4" w:right="0"/>
                          <w:jc w:val="center"/>
                          <w:rPr>
                            <w:rFonts w:ascii="宋体" w:hAnsi="宋体" w:cs="宋体" w:eastAsia="宋体" w:hint="default"/>
                            <w:sz w:val="21"/>
                            <w:szCs w:val="21"/>
                          </w:rPr>
                        </w:pPr>
                        <w:r>
                          <w:rPr>
                            <w:rFonts w:ascii="宋体" w:hAnsi="宋体" w:cs="宋体" w:eastAsia="宋体" w:hint="default"/>
                            <w:sz w:val="21"/>
                            <w:szCs w:val="21"/>
                          </w:rPr>
                          <w:t>开发人员</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4" w:right="0"/>
                          <w:jc w:val="center"/>
                          <w:rPr>
                            <w:rFonts w:ascii="宋体" w:hAnsi="宋体" w:cs="宋体" w:eastAsia="宋体" w:hint="default"/>
                            <w:sz w:val="21"/>
                            <w:szCs w:val="21"/>
                          </w:rPr>
                        </w:pPr>
                        <w:r>
                          <w:rPr>
                            <w:rFonts w:ascii="宋体" w:hAnsi="宋体" w:cs="宋体" w:eastAsia="宋体" w:hint="default"/>
                            <w:sz w:val="21"/>
                            <w:szCs w:val="21"/>
                          </w:rPr>
                          <w:t>市场人员</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4" w:right="0"/>
                          <w:jc w:val="center"/>
                          <w:rPr>
                            <w:rFonts w:ascii="宋体" w:hAnsi="宋体" w:cs="宋体" w:eastAsia="宋体" w:hint="default"/>
                            <w:sz w:val="21"/>
                            <w:szCs w:val="21"/>
                          </w:rPr>
                        </w:pPr>
                        <w:r>
                          <w:rPr>
                            <w:rFonts w:ascii="宋体" w:hAnsi="宋体" w:cs="宋体" w:eastAsia="宋体" w:hint="default"/>
                            <w:sz w:val="21"/>
                            <w:szCs w:val="21"/>
                          </w:rPr>
                          <w:t>维修人员</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4"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4"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4" w:right="0"/>
                          <w:jc w:val="center"/>
                          <w:rPr>
                            <w:rFonts w:ascii="宋体" w:hAnsi="宋体" w:cs="宋体" w:eastAsia="宋体" w:hint="default"/>
                            <w:sz w:val="21"/>
                            <w:szCs w:val="21"/>
                          </w:rPr>
                        </w:pPr>
                        <w:r>
                          <w:rPr>
                            <w:rFonts w:ascii="宋体" w:hAnsi="宋体" w:cs="宋体" w:eastAsia="宋体" w:hint="default"/>
                            <w:sz w:val="21"/>
                            <w:szCs w:val="21"/>
                          </w:rPr>
                          <w:t>其它人员</w:t>
                        </w:r>
                      </w:p>
                    </w:tc>
                    <w:tc>
                      <w:tcPr>
                        <w:tcW w:w="7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165"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490" w:hRule="exact"/>
                    </w:trPr>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7"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7" w:right="0"/>
                          <w:jc w:val="center"/>
                          <w:rPr>
                            <w:rFonts w:ascii="宋体" w:hAnsi="宋体" w:cs="宋体" w:eastAsia="宋体" w:hint="default"/>
                            <w:sz w:val="21"/>
                            <w:szCs w:val="21"/>
                          </w:rPr>
                        </w:pPr>
                        <w:r>
                          <w:rPr>
                            <w:rFonts w:ascii="宋体"/>
                            <w:sz w:val="21"/>
                          </w:rPr>
                          <w:t>1009</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131</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290</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438</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168</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49</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120</w:t>
                        </w:r>
                      </w:p>
                    </w:tc>
                    <w:tc>
                      <w:tcPr>
                        <w:tcW w:w="7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165" w:right="0"/>
                          <w:jc w:val="left"/>
                          <w:rPr>
                            <w:rFonts w:ascii="宋体" w:hAnsi="宋体" w:cs="宋体" w:eastAsia="宋体" w:hint="default"/>
                            <w:sz w:val="21"/>
                            <w:szCs w:val="21"/>
                          </w:rPr>
                        </w:pPr>
                        <w:r>
                          <w:rPr>
                            <w:rFonts w:ascii="宋体"/>
                            <w:sz w:val="21"/>
                          </w:rPr>
                          <w:t>2205</w:t>
                        </w:r>
                      </w:p>
                    </w:tc>
                  </w:tr>
                  <w:tr>
                    <w:trPr>
                      <w:trHeight w:val="490" w:hRule="exact"/>
                    </w:trPr>
                    <w:tc>
                      <w:tcPr>
                        <w:tcW w:w="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7"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3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7" w:right="0"/>
                          <w:jc w:val="center"/>
                          <w:rPr>
                            <w:rFonts w:ascii="宋体" w:hAnsi="宋体" w:cs="宋体" w:eastAsia="宋体" w:hint="default"/>
                            <w:sz w:val="21"/>
                            <w:szCs w:val="21"/>
                          </w:rPr>
                        </w:pPr>
                        <w:r>
                          <w:rPr>
                            <w:rFonts w:ascii="宋体"/>
                            <w:sz w:val="21"/>
                          </w:rPr>
                          <w:t>45.76%</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5.94%</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13.15%</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19.86%</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7.62%</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2.22%</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5.44%</w:t>
                        </w:r>
                      </w:p>
                    </w:tc>
                    <w:tc>
                      <w:tcPr>
                        <w:tcW w:w="7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165" w:right="0"/>
                          <w:jc w:val="left"/>
                          <w:rPr>
                            <w:rFonts w:ascii="宋体" w:hAnsi="宋体" w:cs="宋体" w:eastAsia="宋体" w:hint="default"/>
                            <w:sz w:val="21"/>
                            <w:szCs w:val="21"/>
                          </w:rPr>
                        </w:pPr>
                        <w:r>
                          <w:rPr>
                            <w:rFonts w:ascii="宋体"/>
                            <w:sz w:val="21"/>
                          </w:rPr>
                          <w:t>100%</w:t>
                        </w:r>
                      </w:p>
                    </w:tc>
                  </w:tr>
                </w:tbl>
                <w:p>
                  <w:pPr/>
                </w:p>
              </w:txbxContent>
            </v:textbox>
            <w10:wrap type="none"/>
          </v:shape>
        </w:pict>
      </w:r>
      <w:r>
        <w:rPr/>
        <w:t>（二）员工情况（专业构成及学历结构情况） 1、云南南天电子信息产业股份有限公司(IT</w:t>
      </w:r>
      <w:r>
        <w:rPr>
          <w:spacing w:val="-60"/>
        </w:rPr>
        <w:t> </w:t>
      </w:r>
      <w:r>
        <w:rPr/>
        <w:t>部分)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917"/>
        <w:gridCol w:w="1399"/>
        <w:gridCol w:w="845"/>
        <w:gridCol w:w="1140"/>
        <w:gridCol w:w="1140"/>
        <w:gridCol w:w="1140"/>
        <w:gridCol w:w="1140"/>
        <w:gridCol w:w="1140"/>
      </w:tblGrid>
      <w:tr>
        <w:trPr>
          <w:trHeight w:val="490" w:hRule="exact"/>
        </w:trPr>
        <w:tc>
          <w:tcPr>
            <w:tcW w:w="9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4" w:right="0"/>
              <w:jc w:val="center"/>
              <w:rPr>
                <w:rFonts w:ascii="宋体" w:hAnsi="宋体" w:cs="宋体" w:eastAsia="宋体" w:hint="default"/>
                <w:sz w:val="21"/>
                <w:szCs w:val="21"/>
              </w:rPr>
            </w:pPr>
            <w:r>
              <w:rPr>
                <w:rFonts w:ascii="宋体" w:hAnsi="宋体" w:cs="宋体" w:eastAsia="宋体" w:hint="default"/>
                <w:sz w:val="21"/>
                <w:szCs w:val="21"/>
              </w:rPr>
              <w:t>学历</w:t>
            </w:r>
          </w:p>
        </w:tc>
        <w:tc>
          <w:tcPr>
            <w:tcW w:w="13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2" w:right="0"/>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8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4"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2" w:right="0"/>
              <w:jc w:val="center"/>
              <w:rPr>
                <w:rFonts w:ascii="宋体" w:hAnsi="宋体" w:cs="宋体" w:eastAsia="宋体" w:hint="default"/>
                <w:sz w:val="21"/>
                <w:szCs w:val="21"/>
              </w:rPr>
            </w:pPr>
            <w:r>
              <w:rPr>
                <w:rFonts w:ascii="宋体" w:hAnsi="宋体" w:cs="宋体" w:eastAsia="宋体" w:hint="default"/>
                <w:sz w:val="21"/>
                <w:szCs w:val="21"/>
              </w:rPr>
              <w:t>专科</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2" w:right="0"/>
              <w:jc w:val="center"/>
              <w:rPr>
                <w:rFonts w:ascii="宋体" w:hAnsi="宋体" w:cs="宋体" w:eastAsia="宋体" w:hint="default"/>
                <w:sz w:val="21"/>
                <w:szCs w:val="21"/>
              </w:rPr>
            </w:pPr>
            <w:r>
              <w:rPr>
                <w:rFonts w:ascii="宋体" w:hAnsi="宋体" w:cs="宋体" w:eastAsia="宋体" w:hint="default"/>
                <w:sz w:val="21"/>
                <w:szCs w:val="21"/>
              </w:rPr>
              <w:t>中专</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right="350"/>
              <w:jc w:val="right"/>
              <w:rPr>
                <w:rFonts w:ascii="宋体" w:hAnsi="宋体" w:cs="宋体" w:eastAsia="宋体" w:hint="default"/>
                <w:sz w:val="21"/>
                <w:szCs w:val="21"/>
              </w:rPr>
            </w:pPr>
            <w:r>
              <w:rPr>
                <w:rFonts w:ascii="宋体" w:hAnsi="宋体" w:cs="宋体" w:eastAsia="宋体" w:hint="default"/>
                <w:sz w:val="21"/>
                <w:szCs w:val="21"/>
              </w:rPr>
              <w:t>技校</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高中以下</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90" w:hRule="exact"/>
        </w:trPr>
        <w:tc>
          <w:tcPr>
            <w:tcW w:w="9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4"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13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2" w:right="0"/>
              <w:jc w:val="center"/>
              <w:rPr>
                <w:rFonts w:ascii="宋体" w:hAnsi="宋体" w:cs="宋体" w:eastAsia="宋体" w:hint="default"/>
                <w:sz w:val="21"/>
                <w:szCs w:val="21"/>
              </w:rPr>
            </w:pPr>
            <w:r>
              <w:rPr>
                <w:rFonts w:ascii="宋体"/>
                <w:sz w:val="21"/>
              </w:rPr>
              <w:t>57</w:t>
            </w:r>
          </w:p>
        </w:tc>
        <w:tc>
          <w:tcPr>
            <w:tcW w:w="8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4" w:right="0"/>
              <w:jc w:val="center"/>
              <w:rPr>
                <w:rFonts w:ascii="宋体" w:hAnsi="宋体" w:cs="宋体" w:eastAsia="宋体" w:hint="default"/>
                <w:sz w:val="21"/>
                <w:szCs w:val="21"/>
              </w:rPr>
            </w:pPr>
            <w:r>
              <w:rPr>
                <w:rFonts w:ascii="宋体"/>
                <w:sz w:val="21"/>
              </w:rPr>
              <w:t>1096</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2" w:right="0"/>
              <w:jc w:val="center"/>
              <w:rPr>
                <w:rFonts w:ascii="宋体" w:hAnsi="宋体" w:cs="宋体" w:eastAsia="宋体" w:hint="default"/>
                <w:sz w:val="21"/>
                <w:szCs w:val="21"/>
              </w:rPr>
            </w:pPr>
            <w:r>
              <w:rPr>
                <w:rFonts w:ascii="宋体"/>
                <w:sz w:val="21"/>
              </w:rPr>
              <w:t>595</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2" w:right="0"/>
              <w:jc w:val="center"/>
              <w:rPr>
                <w:rFonts w:ascii="宋体" w:hAnsi="宋体" w:cs="宋体" w:eastAsia="宋体" w:hint="default"/>
                <w:sz w:val="21"/>
                <w:szCs w:val="21"/>
              </w:rPr>
            </w:pPr>
            <w:r>
              <w:rPr>
                <w:rFonts w:ascii="宋体"/>
                <w:sz w:val="21"/>
              </w:rPr>
              <w:t>92</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2" w:right="0"/>
              <w:jc w:val="center"/>
              <w:rPr>
                <w:rFonts w:ascii="宋体" w:hAnsi="宋体" w:cs="宋体" w:eastAsia="宋体" w:hint="default"/>
                <w:sz w:val="21"/>
                <w:szCs w:val="21"/>
              </w:rPr>
            </w:pPr>
            <w:r>
              <w:rPr>
                <w:rFonts w:ascii="宋体"/>
                <w:sz w:val="21"/>
              </w:rPr>
              <w:t>162</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right="0"/>
              <w:jc w:val="center"/>
              <w:rPr>
                <w:rFonts w:ascii="宋体" w:hAnsi="宋体" w:cs="宋体" w:eastAsia="宋体" w:hint="default"/>
                <w:sz w:val="21"/>
                <w:szCs w:val="21"/>
              </w:rPr>
            </w:pPr>
            <w:r>
              <w:rPr>
                <w:rFonts w:ascii="宋体"/>
                <w:sz w:val="21"/>
              </w:rPr>
              <w:t>203</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2" w:right="0"/>
              <w:jc w:val="center"/>
              <w:rPr>
                <w:rFonts w:ascii="宋体" w:hAnsi="宋体" w:cs="宋体" w:eastAsia="宋体" w:hint="default"/>
                <w:sz w:val="21"/>
                <w:szCs w:val="21"/>
              </w:rPr>
            </w:pPr>
            <w:r>
              <w:rPr>
                <w:rFonts w:ascii="宋体"/>
                <w:sz w:val="21"/>
              </w:rPr>
              <w:t>2205</w:t>
            </w:r>
          </w:p>
        </w:tc>
      </w:tr>
      <w:tr>
        <w:trPr>
          <w:trHeight w:val="490" w:hRule="exact"/>
        </w:trPr>
        <w:tc>
          <w:tcPr>
            <w:tcW w:w="9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4"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3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2" w:right="0"/>
              <w:jc w:val="center"/>
              <w:rPr>
                <w:rFonts w:ascii="宋体" w:hAnsi="宋体" w:cs="宋体" w:eastAsia="宋体" w:hint="default"/>
                <w:sz w:val="21"/>
                <w:szCs w:val="21"/>
              </w:rPr>
            </w:pPr>
            <w:r>
              <w:rPr>
                <w:rFonts w:ascii="宋体"/>
                <w:sz w:val="21"/>
              </w:rPr>
              <w:t>2.59%</w:t>
            </w:r>
          </w:p>
        </w:tc>
        <w:tc>
          <w:tcPr>
            <w:tcW w:w="8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4" w:right="0"/>
              <w:jc w:val="center"/>
              <w:rPr>
                <w:rFonts w:ascii="宋体" w:hAnsi="宋体" w:cs="宋体" w:eastAsia="宋体" w:hint="default"/>
                <w:sz w:val="21"/>
                <w:szCs w:val="21"/>
              </w:rPr>
            </w:pPr>
            <w:r>
              <w:rPr>
                <w:rFonts w:ascii="宋体"/>
                <w:sz w:val="21"/>
              </w:rPr>
              <w:t>49.71%</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2" w:right="0"/>
              <w:jc w:val="center"/>
              <w:rPr>
                <w:rFonts w:ascii="宋体" w:hAnsi="宋体" w:cs="宋体" w:eastAsia="宋体" w:hint="default"/>
                <w:sz w:val="21"/>
                <w:szCs w:val="21"/>
              </w:rPr>
            </w:pPr>
            <w:r>
              <w:rPr>
                <w:rFonts w:ascii="宋体"/>
                <w:sz w:val="21"/>
              </w:rPr>
              <w:t>26.98%</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2" w:right="0"/>
              <w:jc w:val="center"/>
              <w:rPr>
                <w:rFonts w:ascii="宋体" w:hAnsi="宋体" w:cs="宋体" w:eastAsia="宋体" w:hint="default"/>
                <w:sz w:val="21"/>
                <w:szCs w:val="21"/>
              </w:rPr>
            </w:pPr>
            <w:r>
              <w:rPr>
                <w:rFonts w:ascii="宋体"/>
                <w:sz w:val="21"/>
              </w:rPr>
              <w:t>4.17%</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right="299"/>
              <w:jc w:val="right"/>
              <w:rPr>
                <w:rFonts w:ascii="宋体" w:hAnsi="宋体" w:cs="宋体" w:eastAsia="宋体" w:hint="default"/>
                <w:sz w:val="21"/>
                <w:szCs w:val="21"/>
              </w:rPr>
            </w:pPr>
            <w:r>
              <w:rPr>
                <w:rFonts w:ascii="宋体"/>
                <w:sz w:val="21"/>
              </w:rPr>
              <w:t>7.35%</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2" w:right="0"/>
              <w:jc w:val="center"/>
              <w:rPr>
                <w:rFonts w:ascii="宋体" w:hAnsi="宋体" w:cs="宋体" w:eastAsia="宋体" w:hint="default"/>
                <w:sz w:val="21"/>
                <w:szCs w:val="21"/>
              </w:rPr>
            </w:pPr>
            <w:r>
              <w:rPr>
                <w:rFonts w:ascii="宋体"/>
                <w:sz w:val="21"/>
              </w:rPr>
              <w:t>9.21%</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2" w:right="0"/>
              <w:jc w:val="center"/>
              <w:rPr>
                <w:rFonts w:ascii="宋体" w:hAnsi="宋体" w:cs="宋体" w:eastAsia="宋体" w:hint="default"/>
                <w:sz w:val="21"/>
                <w:szCs w:val="21"/>
              </w:rPr>
            </w:pPr>
            <w:r>
              <w:rPr>
                <w:rFonts w:ascii="宋体"/>
                <w:sz w:val="21"/>
              </w:rPr>
              <w:t>100%</w:t>
            </w:r>
          </w:p>
        </w:tc>
      </w:tr>
    </w:tbl>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0"/>
          <w:szCs w:val="20"/>
        </w:rPr>
      </w:pPr>
    </w:p>
    <w:p>
      <w:pPr>
        <w:pStyle w:val="BodyText"/>
        <w:spacing w:line="240" w:lineRule="auto"/>
        <w:ind w:left="140" w:right="0"/>
        <w:jc w:val="left"/>
      </w:pPr>
      <w:r>
        <w:rPr/>
        <w:t>2、云南医药工业股份有限公司</w:t>
      </w:r>
    </w:p>
    <w:p>
      <w:pPr>
        <w:spacing w:line="240" w:lineRule="auto" w:before="8"/>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1241"/>
        <w:gridCol w:w="1200"/>
        <w:gridCol w:w="1099"/>
        <w:gridCol w:w="1061"/>
        <w:gridCol w:w="1099"/>
        <w:gridCol w:w="1061"/>
        <w:gridCol w:w="1099"/>
        <w:gridCol w:w="1061"/>
        <w:gridCol w:w="941"/>
      </w:tblGrid>
      <w:tr>
        <w:trPr>
          <w:trHeight w:val="490" w:hRule="exact"/>
        </w:trPr>
        <w:tc>
          <w:tcPr>
            <w:tcW w:w="12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4" w:right="0"/>
              <w:jc w:val="center"/>
              <w:rPr>
                <w:rFonts w:ascii="宋体" w:hAnsi="宋体" w:cs="宋体" w:eastAsia="宋体" w:hint="default"/>
                <w:sz w:val="21"/>
                <w:szCs w:val="21"/>
              </w:rPr>
            </w:pPr>
            <w:r>
              <w:rPr>
                <w:rFonts w:ascii="宋体" w:hAnsi="宋体" w:cs="宋体" w:eastAsia="宋体" w:hint="default"/>
                <w:sz w:val="21"/>
                <w:szCs w:val="21"/>
              </w:rPr>
              <w:t>专业分工</w:t>
            </w:r>
          </w:p>
        </w:tc>
        <w:tc>
          <w:tcPr>
            <w:tcW w:w="12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市场人员</w:t>
            </w:r>
          </w:p>
        </w:tc>
        <w:tc>
          <w:tcPr>
            <w:tcW w:w="10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7" w:right="0"/>
              <w:jc w:val="center"/>
              <w:rPr>
                <w:rFonts w:ascii="宋体" w:hAnsi="宋体" w:cs="宋体" w:eastAsia="宋体" w:hint="default"/>
                <w:sz w:val="21"/>
                <w:szCs w:val="21"/>
              </w:rPr>
            </w:pPr>
            <w:r>
              <w:rPr>
                <w:rFonts w:ascii="宋体" w:hAnsi="宋体" w:cs="宋体" w:eastAsia="宋体" w:hint="default"/>
                <w:sz w:val="21"/>
                <w:szCs w:val="21"/>
              </w:rPr>
              <w:t>维修人员</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10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7"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10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7" w:right="0"/>
              <w:jc w:val="center"/>
              <w:rPr>
                <w:rFonts w:ascii="宋体" w:hAnsi="宋体" w:cs="宋体" w:eastAsia="宋体" w:hint="default"/>
                <w:sz w:val="21"/>
                <w:szCs w:val="21"/>
              </w:rPr>
            </w:pPr>
            <w:r>
              <w:rPr>
                <w:rFonts w:ascii="宋体" w:hAnsi="宋体" w:cs="宋体" w:eastAsia="宋体" w:hint="default"/>
                <w:sz w:val="21"/>
                <w:szCs w:val="21"/>
              </w:rPr>
              <w:t>其他人员</w:t>
            </w:r>
          </w:p>
        </w:tc>
        <w:tc>
          <w:tcPr>
            <w:tcW w:w="9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254"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492" w:hRule="exact"/>
        </w:trPr>
        <w:tc>
          <w:tcPr>
            <w:tcW w:w="12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7"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12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57</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120</w:t>
            </w:r>
          </w:p>
        </w:tc>
        <w:tc>
          <w:tcPr>
            <w:tcW w:w="10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4" w:right="0"/>
              <w:jc w:val="center"/>
              <w:rPr>
                <w:rFonts w:ascii="宋体" w:hAnsi="宋体" w:cs="宋体" w:eastAsia="宋体" w:hint="default"/>
                <w:sz w:val="21"/>
                <w:szCs w:val="21"/>
              </w:rPr>
            </w:pPr>
            <w:r>
              <w:rPr>
                <w:rFonts w:ascii="宋体"/>
                <w:sz w:val="21"/>
              </w:rPr>
              <w:t>30</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130</w:t>
            </w:r>
          </w:p>
        </w:tc>
        <w:tc>
          <w:tcPr>
            <w:tcW w:w="10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4" w:right="0"/>
              <w:jc w:val="center"/>
              <w:rPr>
                <w:rFonts w:ascii="宋体" w:hAnsi="宋体" w:cs="宋体" w:eastAsia="宋体" w:hint="default"/>
                <w:sz w:val="21"/>
                <w:szCs w:val="21"/>
              </w:rPr>
            </w:pPr>
            <w:r>
              <w:rPr>
                <w:rFonts w:ascii="宋体"/>
                <w:sz w:val="21"/>
              </w:rPr>
              <w:t>47</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26</w:t>
            </w:r>
          </w:p>
        </w:tc>
        <w:tc>
          <w:tcPr>
            <w:tcW w:w="10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4" w:right="0"/>
              <w:jc w:val="center"/>
              <w:rPr>
                <w:rFonts w:ascii="宋体" w:hAnsi="宋体" w:cs="宋体" w:eastAsia="宋体" w:hint="default"/>
                <w:sz w:val="21"/>
                <w:szCs w:val="21"/>
              </w:rPr>
            </w:pPr>
            <w:r>
              <w:rPr>
                <w:rFonts w:ascii="宋体"/>
                <w:sz w:val="21"/>
              </w:rPr>
              <w:t>75</w:t>
            </w:r>
          </w:p>
        </w:tc>
        <w:tc>
          <w:tcPr>
            <w:tcW w:w="9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307" w:right="0"/>
              <w:jc w:val="left"/>
              <w:rPr>
                <w:rFonts w:ascii="宋体" w:hAnsi="宋体" w:cs="宋体" w:eastAsia="宋体" w:hint="default"/>
                <w:sz w:val="21"/>
                <w:szCs w:val="21"/>
              </w:rPr>
            </w:pPr>
            <w:r>
              <w:rPr>
                <w:rFonts w:ascii="宋体"/>
                <w:sz w:val="21"/>
              </w:rPr>
              <w:t>485</w:t>
            </w:r>
          </w:p>
        </w:tc>
      </w:tr>
      <w:tr>
        <w:trPr>
          <w:trHeight w:val="490" w:hRule="exact"/>
        </w:trPr>
        <w:tc>
          <w:tcPr>
            <w:tcW w:w="12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4"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2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4" w:right="0"/>
              <w:jc w:val="center"/>
              <w:rPr>
                <w:rFonts w:ascii="宋体" w:hAnsi="宋体" w:cs="宋体" w:eastAsia="宋体" w:hint="default"/>
                <w:sz w:val="21"/>
                <w:szCs w:val="21"/>
              </w:rPr>
            </w:pPr>
            <w:r>
              <w:rPr>
                <w:rFonts w:ascii="宋体"/>
                <w:sz w:val="21"/>
              </w:rPr>
              <w:t>11.80%</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4" w:right="0"/>
              <w:jc w:val="center"/>
              <w:rPr>
                <w:rFonts w:ascii="宋体" w:hAnsi="宋体" w:cs="宋体" w:eastAsia="宋体" w:hint="default"/>
                <w:sz w:val="21"/>
                <w:szCs w:val="21"/>
              </w:rPr>
            </w:pPr>
            <w:r>
              <w:rPr>
                <w:rFonts w:ascii="宋体"/>
                <w:sz w:val="21"/>
              </w:rPr>
              <w:t>24.70%</w:t>
            </w:r>
          </w:p>
        </w:tc>
        <w:tc>
          <w:tcPr>
            <w:tcW w:w="10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4" w:right="0"/>
              <w:jc w:val="center"/>
              <w:rPr>
                <w:rFonts w:ascii="宋体" w:hAnsi="宋体" w:cs="宋体" w:eastAsia="宋体" w:hint="default"/>
                <w:sz w:val="21"/>
                <w:szCs w:val="21"/>
              </w:rPr>
            </w:pPr>
            <w:r>
              <w:rPr>
                <w:rFonts w:ascii="宋体"/>
                <w:sz w:val="21"/>
              </w:rPr>
              <w:t>6.20%</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4" w:right="0"/>
              <w:jc w:val="center"/>
              <w:rPr>
                <w:rFonts w:ascii="宋体" w:hAnsi="宋体" w:cs="宋体" w:eastAsia="宋体" w:hint="default"/>
                <w:sz w:val="21"/>
                <w:szCs w:val="21"/>
              </w:rPr>
            </w:pPr>
            <w:r>
              <w:rPr>
                <w:rFonts w:ascii="宋体"/>
                <w:sz w:val="21"/>
              </w:rPr>
              <w:t>26.90%</w:t>
            </w:r>
          </w:p>
        </w:tc>
        <w:tc>
          <w:tcPr>
            <w:tcW w:w="10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4" w:right="0"/>
              <w:jc w:val="center"/>
              <w:rPr>
                <w:rFonts w:ascii="宋体" w:hAnsi="宋体" w:cs="宋体" w:eastAsia="宋体" w:hint="default"/>
                <w:sz w:val="21"/>
                <w:szCs w:val="21"/>
              </w:rPr>
            </w:pPr>
            <w:r>
              <w:rPr>
                <w:rFonts w:ascii="宋体"/>
                <w:sz w:val="21"/>
              </w:rPr>
              <w:t>9.70%</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right="0"/>
              <w:jc w:val="center"/>
              <w:rPr>
                <w:rFonts w:ascii="宋体" w:hAnsi="宋体" w:cs="宋体" w:eastAsia="宋体" w:hint="default"/>
                <w:sz w:val="21"/>
                <w:szCs w:val="21"/>
              </w:rPr>
            </w:pPr>
            <w:r>
              <w:rPr>
                <w:rFonts w:ascii="宋体"/>
                <w:sz w:val="21"/>
              </w:rPr>
              <w:t>5.70%</w:t>
            </w:r>
          </w:p>
        </w:tc>
        <w:tc>
          <w:tcPr>
            <w:tcW w:w="10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4" w:right="0"/>
              <w:jc w:val="center"/>
              <w:rPr>
                <w:rFonts w:ascii="宋体" w:hAnsi="宋体" w:cs="宋体" w:eastAsia="宋体" w:hint="default"/>
                <w:sz w:val="21"/>
                <w:szCs w:val="21"/>
              </w:rPr>
            </w:pPr>
            <w:r>
              <w:rPr>
                <w:rFonts w:ascii="宋体"/>
                <w:sz w:val="21"/>
              </w:rPr>
              <w:t>15.50%</w:t>
            </w:r>
          </w:p>
        </w:tc>
        <w:tc>
          <w:tcPr>
            <w:tcW w:w="9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254" w:right="0"/>
              <w:jc w:val="left"/>
              <w:rPr>
                <w:rFonts w:ascii="宋体" w:hAnsi="宋体" w:cs="宋体" w:eastAsia="宋体" w:hint="default"/>
                <w:sz w:val="21"/>
                <w:szCs w:val="21"/>
              </w:rPr>
            </w:pPr>
            <w:r>
              <w:rPr>
                <w:rFonts w:ascii="宋体"/>
                <w:sz w:val="21"/>
              </w:rPr>
              <w:t>100%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1241"/>
        <w:gridCol w:w="1296"/>
        <w:gridCol w:w="1080"/>
        <w:gridCol w:w="984"/>
        <w:gridCol w:w="1099"/>
        <w:gridCol w:w="1061"/>
        <w:gridCol w:w="1099"/>
        <w:gridCol w:w="1061"/>
      </w:tblGrid>
      <w:tr>
        <w:trPr>
          <w:trHeight w:val="490" w:hRule="exact"/>
        </w:trPr>
        <w:tc>
          <w:tcPr>
            <w:tcW w:w="12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4" w:right="0"/>
              <w:jc w:val="center"/>
              <w:rPr>
                <w:rFonts w:ascii="宋体" w:hAnsi="宋体" w:cs="宋体" w:eastAsia="宋体" w:hint="default"/>
                <w:sz w:val="21"/>
                <w:szCs w:val="21"/>
              </w:rPr>
            </w:pPr>
            <w:r>
              <w:rPr>
                <w:rFonts w:ascii="宋体" w:hAnsi="宋体" w:cs="宋体" w:eastAsia="宋体" w:hint="default"/>
                <w:sz w:val="21"/>
                <w:szCs w:val="21"/>
              </w:rPr>
              <w:t>学历结构</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研究生以上</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2" w:right="0"/>
              <w:jc w:val="center"/>
              <w:rPr>
                <w:rFonts w:ascii="宋体" w:hAnsi="宋体" w:cs="宋体" w:eastAsia="宋体" w:hint="default"/>
                <w:sz w:val="21"/>
                <w:szCs w:val="21"/>
              </w:rPr>
            </w:pPr>
            <w:r>
              <w:rPr>
                <w:rFonts w:ascii="宋体" w:hAnsi="宋体" w:cs="宋体" w:eastAsia="宋体" w:hint="default"/>
                <w:sz w:val="21"/>
                <w:szCs w:val="21"/>
              </w:rPr>
              <w:t>大学本科</w:t>
            </w:r>
          </w:p>
        </w:tc>
        <w:tc>
          <w:tcPr>
            <w:tcW w:w="98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4"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中专</w:t>
            </w:r>
          </w:p>
        </w:tc>
        <w:tc>
          <w:tcPr>
            <w:tcW w:w="10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4" w:right="0"/>
              <w:jc w:val="center"/>
              <w:rPr>
                <w:rFonts w:ascii="宋体" w:hAnsi="宋体" w:cs="宋体" w:eastAsia="宋体" w:hint="default"/>
                <w:sz w:val="21"/>
                <w:szCs w:val="21"/>
              </w:rPr>
            </w:pPr>
            <w:r>
              <w:rPr>
                <w:rFonts w:ascii="宋体" w:hAnsi="宋体" w:cs="宋体" w:eastAsia="宋体" w:hint="default"/>
                <w:sz w:val="21"/>
                <w:szCs w:val="21"/>
              </w:rPr>
              <w:t>技校</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2" w:right="0"/>
              <w:jc w:val="center"/>
              <w:rPr>
                <w:rFonts w:ascii="宋体" w:hAnsi="宋体" w:cs="宋体" w:eastAsia="宋体" w:hint="default"/>
                <w:sz w:val="21"/>
                <w:szCs w:val="21"/>
              </w:rPr>
            </w:pPr>
            <w:r>
              <w:rPr>
                <w:rFonts w:ascii="宋体" w:hAnsi="宋体" w:cs="宋体" w:eastAsia="宋体" w:hint="default"/>
                <w:sz w:val="21"/>
                <w:szCs w:val="21"/>
              </w:rPr>
              <w:t>高中以下</w:t>
            </w:r>
          </w:p>
        </w:tc>
        <w:tc>
          <w:tcPr>
            <w:tcW w:w="10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8"/>
              <w:ind w:left="316"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490" w:hRule="exact"/>
        </w:trPr>
        <w:tc>
          <w:tcPr>
            <w:tcW w:w="12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7"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right="0"/>
              <w:jc w:val="center"/>
              <w:rPr>
                <w:rFonts w:ascii="宋体" w:hAnsi="宋体" w:cs="宋体" w:eastAsia="宋体" w:hint="default"/>
                <w:sz w:val="21"/>
                <w:szCs w:val="21"/>
              </w:rPr>
            </w:pPr>
            <w:r>
              <w:rPr>
                <w:rFonts w:ascii="宋体"/>
                <w:w w:val="100"/>
                <w:sz w:val="21"/>
              </w:rPr>
              <w:t>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88</w:t>
            </w:r>
          </w:p>
        </w:tc>
        <w:tc>
          <w:tcPr>
            <w:tcW w:w="98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4" w:right="0"/>
              <w:jc w:val="center"/>
              <w:rPr>
                <w:rFonts w:ascii="宋体" w:hAnsi="宋体" w:cs="宋体" w:eastAsia="宋体" w:hint="default"/>
                <w:sz w:val="21"/>
                <w:szCs w:val="21"/>
              </w:rPr>
            </w:pPr>
            <w:r>
              <w:rPr>
                <w:rFonts w:ascii="宋体"/>
                <w:sz w:val="21"/>
              </w:rPr>
              <w:t>115</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125</w:t>
            </w:r>
          </w:p>
        </w:tc>
        <w:tc>
          <w:tcPr>
            <w:tcW w:w="10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4" w:right="0"/>
              <w:jc w:val="center"/>
              <w:rPr>
                <w:rFonts w:ascii="宋体" w:hAnsi="宋体" w:cs="宋体" w:eastAsia="宋体" w:hint="default"/>
                <w:sz w:val="21"/>
                <w:szCs w:val="21"/>
              </w:rPr>
            </w:pPr>
            <w:r>
              <w:rPr>
                <w:rFonts w:ascii="宋体"/>
                <w:sz w:val="21"/>
              </w:rPr>
              <w:t>45</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112</w:t>
            </w:r>
          </w:p>
        </w:tc>
        <w:tc>
          <w:tcPr>
            <w:tcW w:w="10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369" w:right="0"/>
              <w:jc w:val="left"/>
              <w:rPr>
                <w:rFonts w:ascii="宋体" w:hAnsi="宋体" w:cs="宋体" w:eastAsia="宋体" w:hint="default"/>
                <w:sz w:val="21"/>
                <w:szCs w:val="21"/>
              </w:rPr>
            </w:pPr>
            <w:r>
              <w:rPr>
                <w:rFonts w:ascii="宋体"/>
                <w:sz w:val="21"/>
              </w:rPr>
              <w:t>485</w:t>
            </w:r>
          </w:p>
        </w:tc>
      </w:tr>
      <w:tr>
        <w:trPr>
          <w:trHeight w:val="490" w:hRule="exact"/>
        </w:trPr>
        <w:tc>
          <w:tcPr>
            <w:tcW w:w="12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4"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right="0"/>
              <w:jc w:val="center"/>
              <w:rPr>
                <w:rFonts w:ascii="宋体" w:hAnsi="宋体" w:cs="宋体" w:eastAsia="宋体" w:hint="default"/>
                <w:sz w:val="21"/>
                <w:szCs w:val="21"/>
              </w:rPr>
            </w:pPr>
            <w:r>
              <w:rPr>
                <w:rFonts w:ascii="宋体"/>
                <w:w w:val="100"/>
                <w:sz w:val="21"/>
              </w:rPr>
              <w:t>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4" w:right="0"/>
              <w:jc w:val="center"/>
              <w:rPr>
                <w:rFonts w:ascii="宋体" w:hAnsi="宋体" w:cs="宋体" w:eastAsia="宋体" w:hint="default"/>
                <w:sz w:val="21"/>
                <w:szCs w:val="21"/>
              </w:rPr>
            </w:pPr>
            <w:r>
              <w:rPr>
                <w:rFonts w:ascii="宋体"/>
                <w:sz w:val="21"/>
              </w:rPr>
              <w:t>18.10%</w:t>
            </w:r>
          </w:p>
        </w:tc>
        <w:tc>
          <w:tcPr>
            <w:tcW w:w="98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4" w:right="0"/>
              <w:jc w:val="center"/>
              <w:rPr>
                <w:rFonts w:ascii="宋体" w:hAnsi="宋体" w:cs="宋体" w:eastAsia="宋体" w:hint="default"/>
                <w:sz w:val="21"/>
                <w:szCs w:val="21"/>
              </w:rPr>
            </w:pPr>
            <w:r>
              <w:rPr>
                <w:rFonts w:ascii="宋体"/>
                <w:sz w:val="21"/>
              </w:rPr>
              <w:t>23.70%</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4" w:right="0"/>
              <w:jc w:val="center"/>
              <w:rPr>
                <w:rFonts w:ascii="宋体" w:hAnsi="宋体" w:cs="宋体" w:eastAsia="宋体" w:hint="default"/>
                <w:sz w:val="21"/>
                <w:szCs w:val="21"/>
              </w:rPr>
            </w:pPr>
            <w:r>
              <w:rPr>
                <w:rFonts w:ascii="宋体"/>
                <w:sz w:val="21"/>
              </w:rPr>
              <w:t>25.80%</w:t>
            </w:r>
          </w:p>
        </w:tc>
        <w:tc>
          <w:tcPr>
            <w:tcW w:w="10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4" w:right="0"/>
              <w:jc w:val="center"/>
              <w:rPr>
                <w:rFonts w:ascii="宋体" w:hAnsi="宋体" w:cs="宋体" w:eastAsia="宋体" w:hint="default"/>
                <w:sz w:val="21"/>
                <w:szCs w:val="21"/>
              </w:rPr>
            </w:pPr>
            <w:r>
              <w:rPr>
                <w:rFonts w:ascii="宋体"/>
                <w:sz w:val="21"/>
              </w:rPr>
              <w:t>9.30%</w:t>
            </w:r>
          </w:p>
        </w:tc>
        <w:tc>
          <w:tcPr>
            <w:tcW w:w="10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4" w:right="0"/>
              <w:jc w:val="center"/>
              <w:rPr>
                <w:rFonts w:ascii="宋体" w:hAnsi="宋体" w:cs="宋体" w:eastAsia="宋体" w:hint="default"/>
                <w:sz w:val="21"/>
                <w:szCs w:val="21"/>
              </w:rPr>
            </w:pPr>
            <w:r>
              <w:rPr>
                <w:rFonts w:ascii="宋体"/>
                <w:sz w:val="21"/>
              </w:rPr>
              <w:t>23.10%</w:t>
            </w:r>
          </w:p>
        </w:tc>
        <w:tc>
          <w:tcPr>
            <w:tcW w:w="10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1"/>
              <w:ind w:left="316" w:right="0"/>
              <w:jc w:val="left"/>
              <w:rPr>
                <w:rFonts w:ascii="宋体" w:hAnsi="宋体" w:cs="宋体" w:eastAsia="宋体" w:hint="default"/>
                <w:sz w:val="21"/>
                <w:szCs w:val="21"/>
              </w:rPr>
            </w:pPr>
            <w:r>
              <w:rPr>
                <w:rFonts w:ascii="宋体"/>
                <w:sz w:val="21"/>
              </w:rPr>
              <w:t>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Heading1"/>
        <w:tabs>
          <w:tab w:pos="10399" w:val="left" w:leader="none"/>
        </w:tabs>
        <w:spacing w:line="240" w:lineRule="auto"/>
        <w:ind w:right="0"/>
        <w:jc w:val="left"/>
      </w:pPr>
      <w:bookmarkStart w:name="_TOC_250006" w:id="4"/>
      <w:r>
        <w:rPr/>
      </w:r>
      <w:r>
        <w:rPr>
          <w:shd w:fill="008000" w:color="auto" w:val="clear"/>
        </w:rPr>
        <w:t>五、公 司 治 理 结</w:t>
      </w:r>
      <w:r>
        <w:rPr>
          <w:spacing w:val="-1"/>
          <w:shd w:fill="008000" w:color="auto" w:val="clear"/>
        </w:rPr>
        <w:t> </w:t>
      </w:r>
      <w:r>
        <w:rPr>
          <w:shd w:fill="008000" w:color="auto" w:val="clear"/>
        </w:rPr>
        <w:t>构</w:t>
        <w:tab/>
      </w:r>
      <w:bookmarkEnd w:id="4"/>
      <w:r>
        <w:rPr/>
      </w:r>
    </w:p>
    <w:p>
      <w:pPr>
        <w:pStyle w:val="BodyText"/>
        <w:spacing w:line="367" w:lineRule="auto" w:before="157"/>
        <w:ind w:left="620" w:right="0" w:hanging="480"/>
        <w:jc w:val="left"/>
      </w:pPr>
      <w:r>
        <w:rPr/>
        <w:t>（一）公司治理现状 </w:t>
      </w:r>
      <w:r>
        <w:rPr>
          <w:w w:val="94"/>
        </w:rPr>
        <w:t>公司严格按照《公司法》、《证券法》、《上市公司治理准则》和中国证监会、深圳证券交易所</w:t>
      </w:r>
      <w:r>
        <w:rPr>
          <w:spacing w:val="-70"/>
          <w:w w:val="94"/>
        </w:rPr>
        <w:t> </w:t>
      </w:r>
      <w:r>
        <w:rPr/>
        <w:t>有</w:t>
      </w:r>
    </w:p>
    <w:p>
      <w:pPr>
        <w:spacing w:after="0" w:line="367" w:lineRule="auto"/>
        <w:jc w:val="left"/>
        <w:sectPr>
          <w:headerReference w:type="default" r:id="rId46"/>
          <w:headerReference w:type="even" r:id="rId47"/>
          <w:pgSz w:w="11910" w:h="16840"/>
          <w:pgMar w:header="874" w:footer="976" w:top="1260" w:bottom="1160" w:left="940" w:right="420"/>
        </w:sectPr>
      </w:pPr>
    </w:p>
    <w:p>
      <w:pPr>
        <w:pStyle w:val="BodyText"/>
        <w:spacing w:line="367" w:lineRule="auto" w:before="103"/>
        <w:ind w:left="140" w:right="165"/>
        <w:jc w:val="both"/>
      </w:pPr>
      <w:r>
        <w:rPr>
          <w:spacing w:val="-2"/>
        </w:rPr>
        <w:t>关法规、规则的要求，不断完善公司法人治理结构，建立现代企业制度，规范公司运作。公司治理</w:t>
      </w:r>
      <w:r>
        <w:rPr>
          <w:spacing w:val="-99"/>
        </w:rPr>
        <w:t> </w:t>
      </w:r>
      <w:r>
        <w:rPr>
          <w:spacing w:val="-99"/>
        </w:rPr>
      </w:r>
      <w:r>
        <w:rPr/>
        <w:t>的实际状况与有关上市公司治理的规范性文件的要求基本一致。</w:t>
      </w:r>
    </w:p>
    <w:p>
      <w:pPr>
        <w:pStyle w:val="BodyText"/>
        <w:spacing w:line="367" w:lineRule="auto" w:before="38"/>
        <w:ind w:left="620" w:right="86" w:hanging="120"/>
        <w:jc w:val="left"/>
      </w:pPr>
      <w:r>
        <w:rPr/>
        <w:t>1、关于股东与股东大会 </w:t>
      </w:r>
      <w:r>
        <w:rPr>
          <w:spacing w:val="-8"/>
        </w:rPr>
        <w:t>公司能够根据《上市公司股东大会规范意见》及《公司章程》、《公司股东大会议事规则》的要</w:t>
      </w:r>
    </w:p>
    <w:p>
      <w:pPr>
        <w:pStyle w:val="BodyText"/>
        <w:spacing w:line="367" w:lineRule="auto" w:before="38"/>
        <w:ind w:left="140" w:right="105"/>
        <w:jc w:val="both"/>
      </w:pPr>
      <w:r>
        <w:rPr>
          <w:spacing w:val="-2"/>
        </w:rPr>
        <w:t>求召集、召开股东大会，能够平等对待所有股东，保证中小股东享有平等地位，充分行使自己的权</w:t>
      </w:r>
      <w:r>
        <w:rPr>
          <w:spacing w:val="-97"/>
        </w:rPr>
        <w:t> </w:t>
      </w:r>
      <w:r>
        <w:rPr>
          <w:spacing w:val="-97"/>
        </w:rPr>
      </w:r>
      <w:r>
        <w:rPr/>
        <w:t>利。报告期内，公司股东大会的通知、召开及表决程序均符合法律、法规及《公司章程》的规定， 出席会议的股东能按照独立自主的原则充分行使其权利。</w:t>
      </w:r>
    </w:p>
    <w:p>
      <w:pPr>
        <w:pStyle w:val="BodyText"/>
        <w:spacing w:line="367" w:lineRule="auto" w:before="38"/>
        <w:ind w:left="620" w:right="86"/>
        <w:jc w:val="left"/>
      </w:pPr>
      <w:r>
        <w:rPr/>
        <w:t>2、关于控股股东和实际控制人与公司的关系： </w:t>
      </w:r>
      <w:r>
        <w:rPr>
          <w:spacing w:val="-2"/>
        </w:rPr>
        <w:t>控股股东和实际控制人对公司依法通过股东大会行使出资人的权利，没有超越股东大会直接或</w:t>
      </w:r>
    </w:p>
    <w:p>
      <w:pPr>
        <w:pStyle w:val="BodyText"/>
        <w:spacing w:line="367" w:lineRule="auto" w:before="38"/>
        <w:ind w:left="140" w:right="105"/>
        <w:jc w:val="both"/>
      </w:pPr>
      <w:r>
        <w:rPr/>
        <w:t>间接干预公司决策和经营活动。公司与控股股东和实际控制人实行人员、资产、财务分开，机构、 </w:t>
      </w:r>
      <w:r>
        <w:rPr>
          <w:spacing w:val="-2"/>
        </w:rPr>
        <w:t>业务独立，各自独立核算、独立承担责任和风险。公司与控股股东和实际控制人的关联交易公平合</w:t>
      </w:r>
      <w:r>
        <w:rPr>
          <w:spacing w:val="-97"/>
        </w:rPr>
        <w:t> </w:t>
      </w:r>
      <w:r>
        <w:rPr>
          <w:spacing w:val="-97"/>
        </w:rPr>
      </w:r>
      <w:r>
        <w:rPr>
          <w:spacing w:val="-2"/>
        </w:rPr>
        <w:t>理，决策程序符合规定，不存在控股股东和实际控制人占用公司资金的现象，公司也不存在为控股</w:t>
      </w:r>
      <w:r>
        <w:rPr>
          <w:spacing w:val="-97"/>
        </w:rPr>
        <w:t> </w:t>
      </w:r>
      <w:r>
        <w:rPr>
          <w:spacing w:val="-97"/>
        </w:rPr>
      </w:r>
      <w:r>
        <w:rPr/>
        <w:t>股东、实际控制人及其子公司提供担保的情形。</w:t>
      </w:r>
    </w:p>
    <w:p>
      <w:pPr>
        <w:pStyle w:val="BodyText"/>
        <w:spacing w:line="367" w:lineRule="auto" w:before="38"/>
        <w:ind w:left="620" w:right="86"/>
        <w:jc w:val="left"/>
      </w:pPr>
      <w:r>
        <w:rPr/>
        <w:t>3、关于董事与董事会 </w:t>
      </w:r>
      <w:r>
        <w:rPr>
          <w:spacing w:val="-8"/>
        </w:rPr>
        <w:t>公司按照《公司法》、《公司章程》的规定，严格董事的选举程序，确保公司董事选举公开、公</w:t>
      </w:r>
    </w:p>
    <w:p>
      <w:pPr>
        <w:pStyle w:val="BodyText"/>
        <w:spacing w:line="367" w:lineRule="auto" w:before="38"/>
        <w:ind w:left="140" w:right="165"/>
        <w:jc w:val="both"/>
      </w:pPr>
      <w:r>
        <w:rPr>
          <w:spacing w:val="-2"/>
        </w:rPr>
        <w:t>平、公正、独立，董事会人员构成和人数符合法律、法规的要求，按照《公司董事会议事规则》的</w:t>
      </w:r>
      <w:r>
        <w:rPr>
          <w:spacing w:val="-101"/>
        </w:rPr>
        <w:t> </w:t>
      </w:r>
      <w:r>
        <w:rPr>
          <w:spacing w:val="-101"/>
        </w:rPr>
      </w:r>
      <w:r>
        <w:rPr>
          <w:spacing w:val="-2"/>
        </w:rPr>
        <w:t>要求召集、召开董事会，认真履行董事诚实守信、勤勉尽责的义务。董事会下设专门委员会，各尽</w:t>
      </w:r>
      <w:r>
        <w:rPr>
          <w:spacing w:val="-99"/>
        </w:rPr>
        <w:t> </w:t>
      </w:r>
      <w:r>
        <w:rPr>
          <w:spacing w:val="-99"/>
        </w:rPr>
      </w:r>
      <w:r>
        <w:rPr/>
        <w:t>其责，确保董事会高效运作和科学决策。</w:t>
      </w:r>
    </w:p>
    <w:p>
      <w:pPr>
        <w:pStyle w:val="BodyText"/>
        <w:spacing w:line="367" w:lineRule="auto" w:before="38"/>
        <w:ind w:left="620" w:right="86"/>
        <w:jc w:val="left"/>
      </w:pPr>
      <w:r>
        <w:rPr/>
        <w:t>4、关于监事和监事会 </w:t>
      </w:r>
      <w:r>
        <w:rPr>
          <w:spacing w:val="-8"/>
        </w:rPr>
        <w:t>公司按照《公司法》、《公司章程》的规定，严格监事的选举程序，监事会人员构成和人数符合</w:t>
      </w:r>
    </w:p>
    <w:p>
      <w:pPr>
        <w:pStyle w:val="BodyText"/>
        <w:spacing w:line="367" w:lineRule="auto" w:before="38"/>
        <w:ind w:left="140" w:right="165"/>
        <w:jc w:val="both"/>
      </w:pPr>
      <w:r>
        <w:rPr>
          <w:spacing w:val="-2"/>
        </w:rPr>
        <w:t>法律、法规的要求，对公司财务以及公司董事、总裁和其他高级管理人员履行职责的合法合规性进</w:t>
      </w:r>
      <w:r>
        <w:rPr>
          <w:spacing w:val="-97"/>
        </w:rPr>
        <w:t> </w:t>
      </w:r>
      <w:r>
        <w:rPr>
          <w:spacing w:val="-97"/>
        </w:rPr>
      </w:r>
      <w:r>
        <w:rPr/>
        <w:t>行监督，维护公司及股东的合法权益。</w:t>
      </w:r>
    </w:p>
    <w:p>
      <w:pPr>
        <w:pStyle w:val="BodyText"/>
        <w:spacing w:line="367" w:lineRule="auto" w:before="38"/>
        <w:ind w:left="620" w:right="86"/>
        <w:jc w:val="left"/>
      </w:pPr>
      <w:r>
        <w:rPr/>
        <w:t>5、关于绩效评价与激励约束机制 </w:t>
      </w:r>
      <w:r>
        <w:rPr>
          <w:spacing w:val="-2"/>
        </w:rPr>
        <w:t>公司建立了公正透明的董事、监事和经理人员的绩效评价标准和程序，经理人员的聘任严格按</w:t>
      </w:r>
    </w:p>
    <w:p>
      <w:pPr>
        <w:pStyle w:val="BodyText"/>
        <w:spacing w:line="367" w:lineRule="auto" w:before="38"/>
        <w:ind w:left="140" w:right="165"/>
        <w:jc w:val="both"/>
      </w:pPr>
      <w:r>
        <w:rPr>
          <w:spacing w:val="-2"/>
        </w:rPr>
        <w:t>照《公司法》和《公司章程》的规定进行。公司正逐步建立经理人员的薪酬与公司绩效和个人业绩</w:t>
      </w:r>
      <w:r>
        <w:rPr>
          <w:spacing w:val="-98"/>
        </w:rPr>
        <w:t> </w:t>
      </w:r>
      <w:r>
        <w:rPr>
          <w:spacing w:val="-98"/>
        </w:rPr>
      </w:r>
      <w:r>
        <w:rPr/>
        <w:t>相联系的激励机制。</w:t>
      </w:r>
    </w:p>
    <w:p>
      <w:pPr>
        <w:pStyle w:val="BodyText"/>
        <w:spacing w:line="367" w:lineRule="auto" w:before="38"/>
        <w:ind w:left="620" w:right="86"/>
        <w:jc w:val="left"/>
      </w:pPr>
      <w:r>
        <w:rPr/>
        <w:t>6、关于信息披露与透明度 董事会秘书负责公司信息披露工作，并负责投资者关系管理工作，接待投资者的来访和咨询，</w:t>
      </w:r>
    </w:p>
    <w:p>
      <w:pPr>
        <w:pStyle w:val="BodyText"/>
        <w:spacing w:line="240" w:lineRule="auto" w:before="38"/>
        <w:ind w:left="140" w:right="0"/>
        <w:jc w:val="both"/>
      </w:pPr>
      <w:r>
        <w:rPr/>
        <w:t>公司公开披露信息的报纸为《证券时报</w:t>
      </w:r>
      <w:r>
        <w:rPr>
          <w:spacing w:val="-118"/>
        </w:rPr>
        <w:t>》</w:t>
      </w:r>
      <w:r>
        <w:rPr>
          <w:spacing w:val="-3"/>
        </w:rPr>
        <w:t>，</w:t>
      </w:r>
      <w:r>
        <w:rPr/>
        <w:t>按照有关法律法规及《公司信息披露事务管理制度》的</w:t>
      </w:r>
    </w:p>
    <w:p>
      <w:pPr>
        <w:spacing w:after="0" w:line="240" w:lineRule="auto"/>
        <w:jc w:val="both"/>
        <w:sectPr>
          <w:pgSz w:w="11910" w:h="16840"/>
          <w:pgMar w:header="874" w:footer="976" w:top="1260" w:bottom="1160" w:left="940" w:right="400"/>
        </w:sectPr>
      </w:pPr>
    </w:p>
    <w:p>
      <w:pPr>
        <w:pStyle w:val="BodyText"/>
        <w:spacing w:line="367" w:lineRule="auto" w:before="103"/>
        <w:ind w:left="620" w:right="106" w:hanging="480"/>
        <w:jc w:val="left"/>
      </w:pPr>
      <w:r>
        <w:rPr/>
        <w:t>要求，真实、准确、完整、及时地披露信息，确保所有股东有平等的机会获得信息。 7、关于相关利益者 </w:t>
      </w:r>
      <w:r>
        <w:rPr>
          <w:spacing w:val="-2"/>
        </w:rPr>
        <w:t>公司能够充分尊重和维护债权银行及其他债权人、职工、消费者、代理商、供应商等利益相关</w:t>
      </w:r>
    </w:p>
    <w:p>
      <w:pPr>
        <w:pStyle w:val="BodyText"/>
        <w:spacing w:line="367" w:lineRule="auto" w:before="38"/>
        <w:ind w:left="140" w:right="106"/>
        <w:jc w:val="left"/>
      </w:pPr>
      <w:r>
        <w:rPr>
          <w:spacing w:val="-2"/>
        </w:rPr>
        <w:t>者的合法权利，实现股东、员工、社会等各方利益的协调平衡，重视公司的社会责任，与相关利益</w:t>
      </w:r>
      <w:r>
        <w:rPr>
          <w:spacing w:val="-99"/>
        </w:rPr>
        <w:t> </w:t>
      </w:r>
      <w:r>
        <w:rPr>
          <w:spacing w:val="-99"/>
        </w:rPr>
      </w:r>
      <w:r>
        <w:rPr/>
        <w:t>者积极合作，共同促进公司持续、健康、和谐地发展。</w:t>
      </w:r>
    </w:p>
    <w:p>
      <w:pPr>
        <w:spacing w:line="240" w:lineRule="auto" w:before="0"/>
        <w:rPr>
          <w:rFonts w:ascii="宋体" w:hAnsi="宋体" w:cs="宋体" w:eastAsia="宋体" w:hint="default"/>
          <w:sz w:val="24"/>
          <w:szCs w:val="24"/>
        </w:rPr>
      </w:pPr>
    </w:p>
    <w:p>
      <w:pPr>
        <w:pStyle w:val="BodyText"/>
        <w:spacing w:line="367" w:lineRule="auto" w:before="204"/>
        <w:ind w:left="620" w:right="106" w:hanging="480"/>
        <w:jc w:val="left"/>
      </w:pPr>
      <w:r>
        <w:rPr/>
        <w:t>（二）报告期内开展公司治理专项活动的情况 公司治理是一项长期而系统的工作，自2007年开展公司治理专项活动以来，公司经历了自查、</w:t>
      </w:r>
    </w:p>
    <w:p>
      <w:pPr>
        <w:pStyle w:val="BodyText"/>
        <w:spacing w:line="367" w:lineRule="auto" w:before="38"/>
        <w:ind w:left="140" w:right="106"/>
        <w:jc w:val="left"/>
      </w:pPr>
      <w:r>
        <w:rPr>
          <w:spacing w:val="-2"/>
        </w:rPr>
        <w:t>公众评议、监管检查、整改提高和总结说明等阶段，持续提升公司治理水平，不断提高公司整体质</w:t>
      </w:r>
      <w:r>
        <w:rPr>
          <w:spacing w:val="-97"/>
        </w:rPr>
        <w:t> </w:t>
      </w:r>
      <w:r>
        <w:rPr>
          <w:spacing w:val="-97"/>
        </w:rPr>
      </w:r>
      <w:r>
        <w:rPr/>
        <w:t>量，公司治理取得了较好的效果。</w:t>
      </w:r>
    </w:p>
    <w:p>
      <w:pPr>
        <w:pStyle w:val="BodyText"/>
        <w:spacing w:line="367" w:lineRule="auto" w:before="38"/>
        <w:ind w:left="140" w:right="185" w:firstLine="460"/>
        <w:jc w:val="both"/>
      </w:pPr>
      <w:r>
        <w:rPr/>
        <w:t>根据《中国证券监督管理委员会公告》（【2008】27</w:t>
      </w:r>
      <w:r>
        <w:rPr>
          <w:spacing w:val="-60"/>
        </w:rPr>
        <w:t> </w:t>
      </w:r>
      <w:r>
        <w:rPr/>
        <w:t>号）、《关于</w:t>
      </w:r>
      <w:r>
        <w:rPr>
          <w:spacing w:val="-60"/>
        </w:rPr>
        <w:t> </w:t>
      </w:r>
      <w:r>
        <w:rPr/>
        <w:t>2008</w:t>
      </w:r>
      <w:r>
        <w:rPr>
          <w:spacing w:val="-60"/>
        </w:rPr>
        <w:t> </w:t>
      </w:r>
      <w:r>
        <w:rPr/>
        <w:t>年进一步深入推进公</w:t>
      </w:r>
      <w:r>
        <w:rPr/>
        <w:t> 司治理专项活动的通知》（上市部函【2008】116</w:t>
      </w:r>
      <w:r>
        <w:rPr>
          <w:spacing w:val="-50"/>
        </w:rPr>
        <w:t> </w:t>
      </w:r>
      <w:r>
        <w:rPr/>
        <w:t>号）及云南证监局云证监【2008】150</w:t>
      </w:r>
      <w:r>
        <w:rPr>
          <w:spacing w:val="-47"/>
        </w:rPr>
        <w:t> </w:t>
      </w:r>
      <w:r>
        <w:rPr/>
        <w:t>号文件的</w:t>
      </w:r>
      <w:r>
        <w:rPr>
          <w:spacing w:val="-114"/>
        </w:rPr>
        <w:t> </w:t>
      </w:r>
      <w:r>
        <w:rPr>
          <w:spacing w:val="-114"/>
        </w:rPr>
      </w:r>
      <w:r>
        <w:rPr/>
        <w:t>要求和统一部署，公司进一步推进公司治理专项活动，逐一落实整改。2008</w:t>
      </w:r>
      <w:r>
        <w:rPr>
          <w:spacing w:val="-60"/>
        </w:rPr>
        <w:t> </w:t>
      </w:r>
      <w:r>
        <w:rPr/>
        <w:t>年</w:t>
      </w:r>
      <w:r>
        <w:rPr>
          <w:spacing w:val="-60"/>
        </w:rPr>
        <w:t> </w:t>
      </w:r>
      <w:r>
        <w:rPr/>
        <w:t>7</w:t>
      </w:r>
      <w:r>
        <w:rPr>
          <w:spacing w:val="-60"/>
        </w:rPr>
        <w:t> </w:t>
      </w:r>
      <w:r>
        <w:rPr/>
        <w:t>月</w:t>
      </w:r>
      <w:r>
        <w:rPr>
          <w:spacing w:val="-60"/>
        </w:rPr>
        <w:t> </w:t>
      </w:r>
      <w:r>
        <w:rPr/>
        <w:t>23</w:t>
      </w:r>
      <w:r>
        <w:rPr>
          <w:spacing w:val="-60"/>
        </w:rPr>
        <w:t> </w:t>
      </w:r>
      <w:r>
        <w:rPr/>
        <w:t>日，公司在</w:t>
      </w:r>
    </w:p>
    <w:p>
      <w:pPr>
        <w:pStyle w:val="BodyText"/>
        <w:spacing w:line="367" w:lineRule="auto" w:before="38"/>
        <w:ind w:left="140" w:right="169" w:hanging="20"/>
        <w:jc w:val="left"/>
      </w:pPr>
      <w:r>
        <w:rPr>
          <w:spacing w:val="-1"/>
        </w:rPr>
        <w:t>《证券时报》及巨潮资讯网披露了《云南南天电子信息产业股份有限公司公司治理专项活动整改情</w:t>
      </w:r>
      <w:r>
        <w:rPr/>
        <w:t> 况》。</w:t>
      </w:r>
    </w:p>
    <w:p>
      <w:pPr>
        <w:spacing w:line="240" w:lineRule="auto" w:before="0"/>
        <w:rPr>
          <w:rFonts w:ascii="宋体" w:hAnsi="宋体" w:cs="宋体" w:eastAsia="宋体" w:hint="default"/>
          <w:sz w:val="24"/>
          <w:szCs w:val="24"/>
        </w:rPr>
      </w:pPr>
    </w:p>
    <w:p>
      <w:pPr>
        <w:pStyle w:val="BodyText"/>
        <w:spacing w:line="367" w:lineRule="auto" w:before="204"/>
        <w:ind w:left="620" w:right="106" w:hanging="480"/>
        <w:jc w:val="left"/>
      </w:pPr>
      <w:r>
        <w:rPr/>
        <w:t>（三）本公司与控股股东在业务、人员、资产、机构、财务等方面完全分开，具体情况如下： 1、业务方面：本公司拥有独立完整的生产经营计划、财务核算、原材料供应和产品销售等业</w:t>
      </w:r>
    </w:p>
    <w:p>
      <w:pPr>
        <w:pStyle w:val="BodyText"/>
        <w:spacing w:line="367" w:lineRule="auto" w:before="38"/>
        <w:ind w:left="620" w:right="106" w:hanging="480"/>
        <w:jc w:val="left"/>
      </w:pPr>
      <w:r>
        <w:rPr/>
        <w:t>务体系，并具有自主经营能力。 2、人员方面：本公司在劳动、人事及工资管理方面实行独立，所有高级管理人员均在本公司</w:t>
      </w:r>
    </w:p>
    <w:p>
      <w:pPr>
        <w:pStyle w:val="BodyText"/>
        <w:spacing w:line="367" w:lineRule="auto" w:before="38"/>
        <w:ind w:left="620" w:right="106" w:hanging="480"/>
        <w:jc w:val="left"/>
      </w:pPr>
      <w:r>
        <w:rPr/>
        <w:t>领取报酬，未在控股股东单位领取报酬和担任重要行政职务。 3、资产方面：本公司拥有独立完整的产、供、销经营系统，与控股股东完全分开，无从属关</w:t>
      </w:r>
    </w:p>
    <w:p>
      <w:pPr>
        <w:pStyle w:val="BodyText"/>
        <w:spacing w:line="367" w:lineRule="auto" w:before="38"/>
        <w:ind w:left="620" w:right="106" w:hanging="480"/>
        <w:jc w:val="left"/>
      </w:pPr>
      <w:r>
        <w:rPr/>
        <w:t>系并能保证正常经营业务工作的开展。 4、机构方面：本公司组织机构体系健全，内部机构独立，与控股股东完全分开，无从属关系</w:t>
      </w:r>
    </w:p>
    <w:p>
      <w:pPr>
        <w:pStyle w:val="BodyText"/>
        <w:spacing w:line="367" w:lineRule="auto" w:before="38"/>
        <w:ind w:left="620" w:right="106" w:hanging="480"/>
        <w:jc w:val="left"/>
      </w:pPr>
      <w:r>
        <w:rPr/>
        <w:t>并能保证正常经营业务的开展。 </w:t>
      </w:r>
      <w:r>
        <w:rPr>
          <w:spacing w:val="2"/>
        </w:rPr>
        <w:t>5、财务方面：本公司设有独立的财务部门，并建立了独立的会计核算系统和财务管理制度，</w:t>
      </w:r>
    </w:p>
    <w:p>
      <w:pPr>
        <w:pStyle w:val="BodyText"/>
        <w:spacing w:line="240" w:lineRule="auto" w:before="38"/>
        <w:ind w:left="140" w:right="106"/>
        <w:jc w:val="left"/>
      </w:pPr>
      <w:r>
        <w:rPr/>
        <w:t>公司拥有独立的银行帐户并独自纳税。</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spacing w:line="240" w:lineRule="auto"/>
        <w:ind w:left="140" w:right="106"/>
        <w:jc w:val="left"/>
      </w:pPr>
      <w:r>
        <w:rPr/>
        <w:t>（四）董事长、独立董事及其他董事履行职责情况</w:t>
      </w:r>
    </w:p>
    <w:p>
      <w:pPr>
        <w:spacing w:after="0" w:line="240" w:lineRule="auto"/>
        <w:jc w:val="left"/>
        <w:sectPr>
          <w:pgSz w:w="11910" w:h="16840"/>
          <w:pgMar w:header="874" w:footer="976" w:top="1260" w:bottom="1160" w:left="940" w:right="380"/>
        </w:sectPr>
      </w:pPr>
    </w:p>
    <w:p>
      <w:pPr>
        <w:pStyle w:val="BodyText"/>
        <w:spacing w:line="367" w:lineRule="auto" w:before="103"/>
        <w:ind w:left="140" w:right="145" w:firstLine="480"/>
        <w:jc w:val="both"/>
      </w:pPr>
      <w:r>
        <w:rPr/>
        <w:t>1、报告期内，公司全体董事严格按照相关法律、法规的要求，诚实守信、勤勉尽责，积极出 </w:t>
      </w:r>
      <w:r>
        <w:rPr>
          <w:spacing w:val="-2"/>
        </w:rPr>
        <w:t>席公司的相关会议，认真审议各项董事会议案，切实履行董事的各项职责，维护公司整体利益，保</w:t>
      </w:r>
      <w:r>
        <w:rPr>
          <w:spacing w:val="-96"/>
        </w:rPr>
        <w:t> </w:t>
      </w:r>
      <w:r>
        <w:rPr>
          <w:spacing w:val="-96"/>
        </w:rPr>
      </w:r>
      <w:r>
        <w:rPr/>
        <w:t>护中小股东的合法权益不受损害。</w:t>
      </w:r>
    </w:p>
    <w:p>
      <w:pPr>
        <w:pStyle w:val="BodyText"/>
        <w:spacing w:line="367" w:lineRule="auto" w:before="38"/>
        <w:ind w:left="140" w:right="145" w:firstLine="480"/>
        <w:jc w:val="both"/>
      </w:pPr>
      <w:r>
        <w:rPr/>
        <w:t>2、公司董事长积极推动公司内部各项制度的制订和完善，加强董事会建设，依法召集、主持 </w:t>
      </w:r>
      <w:r>
        <w:rPr>
          <w:spacing w:val="-2"/>
        </w:rPr>
        <w:t>董事会会议，严格董事会集体决策机制，在其职责范围内行使权利，并积极督促公司执行董事会会</w:t>
      </w:r>
      <w:r>
        <w:rPr>
          <w:spacing w:val="-97"/>
        </w:rPr>
        <w:t> </w:t>
      </w:r>
      <w:r>
        <w:rPr>
          <w:spacing w:val="-97"/>
        </w:rPr>
      </w:r>
      <w:r>
        <w:rPr>
          <w:spacing w:val="-2"/>
        </w:rPr>
        <w:t>议形成的决议。报告期内，公司董事长充分保证了独立董事和董事会秘书的知情权，为其履行职责</w:t>
      </w:r>
      <w:r>
        <w:rPr>
          <w:spacing w:val="-97"/>
        </w:rPr>
        <w:t> </w:t>
      </w:r>
      <w:r>
        <w:rPr>
          <w:spacing w:val="-97"/>
        </w:rPr>
      </w:r>
      <w:r>
        <w:rPr/>
        <w:t>创造良好的工作条件。</w:t>
      </w:r>
    </w:p>
    <w:p>
      <w:pPr>
        <w:pStyle w:val="BodyText"/>
        <w:spacing w:line="367" w:lineRule="auto" w:before="38"/>
        <w:ind w:left="140" w:right="145" w:firstLine="480"/>
        <w:jc w:val="both"/>
      </w:pPr>
      <w:r>
        <w:rPr/>
        <w:t>3、公司独立董事尽职尽责，切实履行职务，积极参与公司董事会、股东大会，独立公正地履 </w:t>
      </w:r>
      <w:r>
        <w:rPr>
          <w:spacing w:val="-2"/>
        </w:rPr>
        <w:t>行职责，确保董事会决策的科学性、客观性、公正性，维护了公司和全体股东的利益，充分发挥了</w:t>
      </w:r>
      <w:r>
        <w:rPr>
          <w:spacing w:val="-98"/>
        </w:rPr>
        <w:t> </w:t>
      </w:r>
      <w:r>
        <w:rPr>
          <w:spacing w:val="-98"/>
        </w:rPr>
      </w:r>
      <w:r>
        <w:rPr/>
        <w:t>独立董事的作用。</w:t>
      </w:r>
    </w:p>
    <w:p>
      <w:pPr>
        <w:pStyle w:val="BodyText"/>
        <w:spacing w:line="240" w:lineRule="auto" w:before="38"/>
        <w:ind w:left="620" w:right="0"/>
        <w:jc w:val="left"/>
      </w:pPr>
      <w:r>
        <w:rPr/>
        <w:t>4、报告期内董事出席董事会会议情况：</w:t>
      </w:r>
    </w:p>
    <w:p>
      <w:pPr>
        <w:spacing w:line="240" w:lineRule="auto" w:before="10"/>
        <w:rPr>
          <w:rFonts w:ascii="宋体" w:hAnsi="宋体" w:cs="宋体" w:eastAsia="宋体" w:hint="default"/>
          <w:sz w:val="4"/>
          <w:szCs w:val="4"/>
        </w:rPr>
      </w:pPr>
    </w:p>
    <w:tbl>
      <w:tblPr>
        <w:tblW w:w="0" w:type="auto"/>
        <w:jc w:val="left"/>
        <w:tblInd w:w="135" w:type="dxa"/>
        <w:tblLayout w:type="fixed"/>
        <w:tblCellMar>
          <w:top w:w="0" w:type="dxa"/>
          <w:left w:w="0" w:type="dxa"/>
          <w:bottom w:w="0" w:type="dxa"/>
          <w:right w:w="0" w:type="dxa"/>
        </w:tblCellMar>
        <w:tblLook w:val="01E0"/>
      </w:tblPr>
      <w:tblGrid>
        <w:gridCol w:w="1469"/>
        <w:gridCol w:w="1522"/>
        <w:gridCol w:w="1116"/>
        <w:gridCol w:w="1118"/>
        <w:gridCol w:w="1118"/>
        <w:gridCol w:w="1118"/>
        <w:gridCol w:w="1118"/>
        <w:gridCol w:w="1248"/>
      </w:tblGrid>
      <w:tr>
        <w:trPr>
          <w:trHeight w:val="1930" w:hRule="exact"/>
        </w:trPr>
        <w:tc>
          <w:tcPr>
            <w:tcW w:w="14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95"/>
              <w:ind w:right="0"/>
              <w:jc w:val="center"/>
              <w:rPr>
                <w:rFonts w:ascii="宋体" w:hAnsi="宋体" w:cs="宋体" w:eastAsia="宋体" w:hint="default"/>
                <w:sz w:val="24"/>
                <w:szCs w:val="24"/>
              </w:rPr>
            </w:pPr>
            <w:r>
              <w:rPr>
                <w:rFonts w:ascii="宋体" w:hAnsi="宋体" w:cs="宋体" w:eastAsia="宋体" w:hint="default"/>
                <w:sz w:val="24"/>
                <w:szCs w:val="24"/>
              </w:rPr>
              <w:t>董事姓名</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95"/>
              <w:ind w:right="0"/>
              <w:jc w:val="center"/>
              <w:rPr>
                <w:rFonts w:ascii="宋体" w:hAnsi="宋体" w:cs="宋体" w:eastAsia="宋体" w:hint="default"/>
                <w:sz w:val="24"/>
                <w:szCs w:val="24"/>
              </w:rPr>
            </w:pPr>
            <w:r>
              <w:rPr>
                <w:rFonts w:ascii="宋体" w:hAnsi="宋体" w:cs="宋体" w:eastAsia="宋体" w:hint="default"/>
                <w:sz w:val="24"/>
                <w:szCs w:val="24"/>
              </w:rPr>
              <w:t>具体职务</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67" w:lineRule="auto"/>
              <w:ind w:left="434" w:right="71" w:hanging="360"/>
              <w:jc w:val="left"/>
              <w:rPr>
                <w:rFonts w:ascii="宋体" w:hAnsi="宋体" w:cs="宋体" w:eastAsia="宋体" w:hint="default"/>
                <w:sz w:val="24"/>
                <w:szCs w:val="24"/>
              </w:rPr>
            </w:pPr>
            <w:r>
              <w:rPr>
                <w:rFonts w:ascii="宋体" w:hAnsi="宋体" w:cs="宋体" w:eastAsia="宋体" w:hint="default"/>
                <w:sz w:val="24"/>
                <w:szCs w:val="24"/>
              </w:rPr>
              <w:t>应出席次 数</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67" w:lineRule="auto"/>
              <w:ind w:left="314" w:right="72" w:hanging="240"/>
              <w:jc w:val="left"/>
              <w:rPr>
                <w:rFonts w:ascii="宋体" w:hAnsi="宋体" w:cs="宋体" w:eastAsia="宋体" w:hint="default"/>
                <w:sz w:val="24"/>
                <w:szCs w:val="24"/>
              </w:rPr>
            </w:pPr>
            <w:r>
              <w:rPr>
                <w:rFonts w:ascii="宋体" w:hAnsi="宋体" w:cs="宋体" w:eastAsia="宋体" w:hint="default"/>
                <w:sz w:val="24"/>
                <w:szCs w:val="24"/>
              </w:rPr>
              <w:t>现场出席 次数</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67" w:lineRule="auto"/>
              <w:ind w:left="74" w:right="72"/>
              <w:jc w:val="both"/>
              <w:rPr>
                <w:rFonts w:ascii="宋体" w:hAnsi="宋体" w:cs="宋体" w:eastAsia="宋体" w:hint="default"/>
                <w:sz w:val="24"/>
                <w:szCs w:val="24"/>
              </w:rPr>
            </w:pPr>
            <w:r>
              <w:rPr>
                <w:rFonts w:ascii="宋体" w:hAnsi="宋体" w:cs="宋体" w:eastAsia="宋体" w:hint="default"/>
                <w:sz w:val="24"/>
                <w:szCs w:val="24"/>
              </w:rPr>
              <w:t>以通讯方 式参加会 议次数</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67" w:lineRule="auto"/>
              <w:ind w:left="314" w:right="72" w:hanging="240"/>
              <w:jc w:val="left"/>
              <w:rPr>
                <w:rFonts w:ascii="宋体" w:hAnsi="宋体" w:cs="宋体" w:eastAsia="宋体" w:hint="default"/>
                <w:sz w:val="24"/>
                <w:szCs w:val="24"/>
              </w:rPr>
            </w:pPr>
            <w:r>
              <w:rPr>
                <w:rFonts w:ascii="宋体" w:hAnsi="宋体" w:cs="宋体" w:eastAsia="宋体" w:hint="default"/>
                <w:sz w:val="24"/>
                <w:szCs w:val="24"/>
              </w:rPr>
              <w:t>委托出席 次数</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95"/>
              <w:ind w:right="0"/>
              <w:jc w:val="center"/>
              <w:rPr>
                <w:rFonts w:ascii="宋体" w:hAnsi="宋体" w:cs="宋体" w:eastAsia="宋体" w:hint="default"/>
                <w:sz w:val="24"/>
                <w:szCs w:val="24"/>
              </w:rPr>
            </w:pPr>
            <w:r>
              <w:rPr>
                <w:rFonts w:ascii="宋体" w:hAnsi="宋体" w:cs="宋体" w:eastAsia="宋体" w:hint="default"/>
                <w:sz w:val="24"/>
                <w:szCs w:val="24"/>
              </w:rPr>
              <w:t>缺席次数</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480" w:lineRule="exact"/>
              <w:ind w:left="139" w:right="137"/>
              <w:jc w:val="center"/>
              <w:rPr>
                <w:rFonts w:ascii="宋体" w:hAnsi="宋体" w:cs="宋体" w:eastAsia="宋体" w:hint="default"/>
                <w:sz w:val="24"/>
                <w:szCs w:val="24"/>
              </w:rPr>
            </w:pPr>
            <w:r>
              <w:rPr>
                <w:rFonts w:ascii="宋体" w:hAnsi="宋体" w:cs="宋体" w:eastAsia="宋体" w:hint="default"/>
                <w:sz w:val="24"/>
                <w:szCs w:val="24"/>
              </w:rPr>
              <w:t>是否连续 两次未亲 自出席会 议</w:t>
            </w:r>
          </w:p>
        </w:tc>
      </w:tr>
      <w:tr>
        <w:trPr>
          <w:trHeight w:val="490" w:hRule="exact"/>
        </w:trPr>
        <w:tc>
          <w:tcPr>
            <w:tcW w:w="14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郑南南</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董事长</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sz w:val="24"/>
              </w:rPr>
              <w:t>9</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1</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8</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0</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0</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90" w:hRule="exact"/>
        </w:trPr>
        <w:tc>
          <w:tcPr>
            <w:tcW w:w="14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雷坚</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副董事长</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sz w:val="24"/>
              </w:rPr>
              <w:t>9</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0</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8</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1</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0</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92" w:hRule="exact"/>
        </w:trPr>
        <w:tc>
          <w:tcPr>
            <w:tcW w:w="14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刘为</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sz w:val="24"/>
              </w:rPr>
              <w:t>9</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0</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8</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1</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0</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90" w:hRule="exact"/>
        </w:trPr>
        <w:tc>
          <w:tcPr>
            <w:tcW w:w="14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张锦鸿</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2" w:right="0"/>
              <w:jc w:val="center"/>
              <w:rPr>
                <w:rFonts w:ascii="宋体" w:hAnsi="宋体" w:cs="宋体" w:eastAsia="宋体" w:hint="default"/>
                <w:sz w:val="24"/>
                <w:szCs w:val="24"/>
              </w:rPr>
            </w:pPr>
            <w:r>
              <w:rPr>
                <w:rFonts w:ascii="宋体"/>
                <w:sz w:val="24"/>
              </w:rPr>
              <w:t>9</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0</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8</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1</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0</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90" w:hRule="exact"/>
        </w:trPr>
        <w:tc>
          <w:tcPr>
            <w:tcW w:w="14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陈宇峰</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2" w:right="0"/>
              <w:jc w:val="center"/>
              <w:rPr>
                <w:rFonts w:ascii="宋体" w:hAnsi="宋体" w:cs="宋体" w:eastAsia="宋体" w:hint="default"/>
                <w:sz w:val="24"/>
                <w:szCs w:val="24"/>
              </w:rPr>
            </w:pPr>
            <w:r>
              <w:rPr>
                <w:rFonts w:ascii="宋体"/>
                <w:sz w:val="24"/>
              </w:rPr>
              <w:t>9</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1</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8</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0</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0</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90" w:hRule="exact"/>
        </w:trPr>
        <w:tc>
          <w:tcPr>
            <w:tcW w:w="14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朱海峰</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2" w:right="0"/>
              <w:jc w:val="center"/>
              <w:rPr>
                <w:rFonts w:ascii="宋体" w:hAnsi="宋体" w:cs="宋体" w:eastAsia="宋体" w:hint="default"/>
                <w:sz w:val="24"/>
                <w:szCs w:val="24"/>
              </w:rPr>
            </w:pPr>
            <w:r>
              <w:rPr>
                <w:rFonts w:ascii="宋体"/>
                <w:sz w:val="24"/>
              </w:rPr>
              <w:t>9</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0</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8</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1</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0</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90" w:hRule="exact"/>
        </w:trPr>
        <w:tc>
          <w:tcPr>
            <w:tcW w:w="14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赵剑</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sz w:val="24"/>
              </w:rPr>
              <w:t>9</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0</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8</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1</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0</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90" w:hRule="exact"/>
        </w:trPr>
        <w:tc>
          <w:tcPr>
            <w:tcW w:w="14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冯景雯</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sz w:val="24"/>
              </w:rPr>
              <w:t>9</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1</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8</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0</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0</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92" w:hRule="exact"/>
        </w:trPr>
        <w:tc>
          <w:tcPr>
            <w:tcW w:w="14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郑冬渝</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sz w:val="24"/>
              </w:rPr>
              <w:t>9</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1</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8</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0</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0</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90" w:hRule="exact"/>
        </w:trPr>
        <w:tc>
          <w:tcPr>
            <w:tcW w:w="14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董云庭</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2" w:right="0"/>
              <w:jc w:val="center"/>
              <w:rPr>
                <w:rFonts w:ascii="宋体" w:hAnsi="宋体" w:cs="宋体" w:eastAsia="宋体" w:hint="default"/>
                <w:sz w:val="24"/>
                <w:szCs w:val="24"/>
              </w:rPr>
            </w:pPr>
            <w:r>
              <w:rPr>
                <w:rFonts w:ascii="宋体"/>
                <w:sz w:val="24"/>
              </w:rPr>
              <w:t>9</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0</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8</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1</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0</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90" w:hRule="exact"/>
        </w:trPr>
        <w:tc>
          <w:tcPr>
            <w:tcW w:w="14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此夕克明</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2" w:right="0"/>
              <w:jc w:val="center"/>
              <w:rPr>
                <w:rFonts w:ascii="宋体" w:hAnsi="宋体" w:cs="宋体" w:eastAsia="宋体" w:hint="default"/>
                <w:sz w:val="24"/>
                <w:szCs w:val="24"/>
              </w:rPr>
            </w:pPr>
            <w:r>
              <w:rPr>
                <w:rFonts w:ascii="宋体"/>
                <w:sz w:val="24"/>
              </w:rPr>
              <w:t>9</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1</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8</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0</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0</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否</w:t>
            </w:r>
          </w:p>
        </w:tc>
      </w:tr>
    </w:tbl>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BodyText"/>
        <w:spacing w:line="367" w:lineRule="auto"/>
        <w:ind w:left="620" w:right="0" w:hanging="480"/>
        <w:jc w:val="left"/>
      </w:pPr>
      <w:r>
        <w:rPr/>
        <w:t>（五）公司内部控制制度的建立和健全情况 </w:t>
      </w:r>
      <w:r>
        <w:rPr>
          <w:spacing w:val="-2"/>
        </w:rPr>
        <w:t>公司已按照《公司法》、《证券法》、《深圳证券交易所股票上市规则》等法律法规的相关要</w:t>
      </w:r>
    </w:p>
    <w:p>
      <w:pPr>
        <w:spacing w:after="0" w:line="367" w:lineRule="auto"/>
        <w:jc w:val="left"/>
        <w:sectPr>
          <w:pgSz w:w="11910" w:h="16840"/>
          <w:pgMar w:header="874" w:footer="976" w:top="1260" w:bottom="1160" w:left="940" w:right="420"/>
        </w:sectPr>
      </w:pPr>
    </w:p>
    <w:p>
      <w:pPr>
        <w:pStyle w:val="BodyText"/>
        <w:spacing w:line="367" w:lineRule="auto" w:before="103"/>
        <w:ind w:left="140" w:right="105"/>
        <w:jc w:val="both"/>
      </w:pPr>
      <w:r>
        <w:rPr>
          <w:spacing w:val="-2"/>
        </w:rPr>
        <w:t>求，建立健全了涵盖重大投资决策、关联交易决策、财务管理以及研发管理、人力资源管理、行政</w:t>
      </w:r>
      <w:r>
        <w:rPr>
          <w:spacing w:val="-99"/>
        </w:rPr>
        <w:t> </w:t>
      </w:r>
      <w:r>
        <w:rPr>
          <w:spacing w:val="-99"/>
        </w:rPr>
      </w:r>
      <w:r>
        <w:rPr/>
        <w:t>管理、采购管理、生产和销售管理等各个方面的较为完善的、健全的、有效的内部控制制度体系。 </w:t>
      </w:r>
      <w:r>
        <w:rPr>
          <w:spacing w:val="-5"/>
          <w:w w:val="95"/>
        </w:rPr>
        <w:t>目前，公司内部控制体系贯穿于公司经营管理活动的各层面和各环节，确保了各项工作都有章可循   </w:t>
      </w:r>
      <w:r>
        <w:rPr>
          <w:spacing w:val="59"/>
          <w:w w:val="95"/>
        </w:rPr>
        <w:t> </w:t>
      </w:r>
      <w:r>
        <w:rPr>
          <w:w w:val="95"/>
        </w:rPr>
        <w:t>。</w:t>
      </w:r>
      <w:r>
        <w:rPr/>
      </w:r>
    </w:p>
    <w:p>
      <w:pPr>
        <w:pStyle w:val="BodyText"/>
        <w:spacing w:line="367" w:lineRule="auto" w:before="38"/>
        <w:ind w:left="620" w:right="86"/>
        <w:jc w:val="left"/>
      </w:pPr>
      <w:r>
        <w:rPr/>
        <w:t>1、公司董事会对内部控制的自我评价 </w:t>
      </w:r>
      <w:r>
        <w:rPr>
          <w:spacing w:val="-2"/>
        </w:rPr>
        <w:t>公司的内部控制环境有利于建立良好的内部控制制度，公司已建立的各项内部控制制度符合我</w:t>
      </w:r>
    </w:p>
    <w:p>
      <w:pPr>
        <w:pStyle w:val="BodyText"/>
        <w:spacing w:line="367" w:lineRule="auto" w:before="38"/>
        <w:ind w:left="140" w:right="165"/>
        <w:jc w:val="both"/>
      </w:pPr>
      <w:r>
        <w:rPr>
          <w:spacing w:val="-2"/>
        </w:rPr>
        <w:t>国有关法规和证券监管管理部门的要求，已构建的内部控制结构和设立的内部控制政策和程序是有</w:t>
      </w:r>
      <w:r>
        <w:rPr>
          <w:spacing w:val="-95"/>
        </w:rPr>
        <w:t> </w:t>
      </w:r>
      <w:r>
        <w:rPr>
          <w:spacing w:val="-95"/>
        </w:rPr>
      </w:r>
      <w:r>
        <w:rPr>
          <w:spacing w:val="-2"/>
        </w:rPr>
        <w:t>效的，能够对编制真实公允的会计报表提供合理的保证，能够对公司各项业务的健康运行及公司经</w:t>
      </w:r>
      <w:r>
        <w:rPr>
          <w:spacing w:val="-96"/>
        </w:rPr>
        <w:t> </w:t>
      </w:r>
      <w:r>
        <w:rPr>
          <w:spacing w:val="-96"/>
        </w:rPr>
      </w:r>
      <w:r>
        <w:rPr>
          <w:spacing w:val="-2"/>
        </w:rPr>
        <w:t>营风险的控制提供保证。随着公司未来经营发展的需要，公司将按照《深圳证券交易所上市公司内</w:t>
      </w:r>
      <w:r>
        <w:rPr>
          <w:spacing w:val="-97"/>
        </w:rPr>
        <w:t> </w:t>
      </w:r>
      <w:r>
        <w:rPr>
          <w:spacing w:val="-97"/>
        </w:rPr>
      </w:r>
      <w:r>
        <w:rPr>
          <w:spacing w:val="-2"/>
        </w:rPr>
        <w:t>部控制指引》的要求，进一步完善公司内部控制制度，使之始终适应公司发展的需要和国家有关法</w:t>
      </w:r>
      <w:r>
        <w:rPr>
          <w:spacing w:val="-97"/>
        </w:rPr>
        <w:t> </w:t>
      </w:r>
      <w:r>
        <w:rPr>
          <w:spacing w:val="-97"/>
        </w:rPr>
      </w:r>
      <w:r>
        <w:rPr/>
        <w:t>律法规的要求。</w:t>
      </w:r>
    </w:p>
    <w:p>
      <w:pPr>
        <w:pStyle w:val="BodyText"/>
        <w:spacing w:line="367" w:lineRule="auto" w:before="38"/>
        <w:ind w:left="576" w:right="86" w:firstLine="43"/>
        <w:jc w:val="left"/>
      </w:pPr>
      <w:r>
        <w:rPr/>
        <w:t>2、审核机构的核实评价意见 </w:t>
      </w:r>
      <w:r>
        <w:rPr>
          <w:spacing w:val="-7"/>
        </w:rPr>
        <w:t>北京天圆全会计师事务所对本公司内部控制的有效性进行了认定，出具了《内部审核报告》（天</w:t>
      </w:r>
    </w:p>
    <w:p>
      <w:pPr>
        <w:pStyle w:val="BodyText"/>
        <w:spacing w:line="367" w:lineRule="auto" w:before="38"/>
        <w:ind w:left="140" w:right="190"/>
        <w:jc w:val="both"/>
      </w:pPr>
      <w:r>
        <w:rPr/>
        <w:t>圆全专审字[2009]</w:t>
      </w:r>
      <w:r>
        <w:rPr>
          <w:spacing w:val="6"/>
        </w:rPr>
        <w:t> </w:t>
      </w:r>
      <w:r>
        <w:rPr>
          <w:spacing w:val="-5"/>
        </w:rPr>
        <w:t>号），并发表意见如下：贵公司按照内部控制标准于</w:t>
      </w:r>
      <w:r>
        <w:rPr>
          <w:spacing w:val="-61"/>
        </w:rPr>
        <w:t> </w:t>
      </w:r>
      <w:r>
        <w:rPr/>
        <w:t>2008</w:t>
      </w:r>
      <w:r>
        <w:rPr>
          <w:spacing w:val="-56"/>
        </w:rPr>
        <w:t> </w:t>
      </w:r>
      <w:r>
        <w:rPr/>
        <w:t>年</w:t>
      </w:r>
      <w:r>
        <w:rPr>
          <w:spacing w:val="-58"/>
        </w:rPr>
        <w:t> </w:t>
      </w:r>
      <w:r>
        <w:rPr/>
        <w:t>12</w:t>
      </w:r>
      <w:r>
        <w:rPr>
          <w:spacing w:val="-58"/>
        </w:rPr>
        <w:t> </w:t>
      </w:r>
      <w:r>
        <w:rPr/>
        <w:t>月</w:t>
      </w:r>
      <w:r>
        <w:rPr>
          <w:spacing w:val="-56"/>
        </w:rPr>
        <w:t> </w:t>
      </w:r>
      <w:r>
        <w:rPr/>
        <w:t>31</w:t>
      </w:r>
      <w:r>
        <w:rPr>
          <w:spacing w:val="-58"/>
        </w:rPr>
        <w:t> </w:t>
      </w:r>
      <w:r>
        <w:rPr/>
        <w:t>日在所有</w:t>
      </w:r>
      <w:r>
        <w:rPr/>
        <w:t> 重大方面保持了与会计报表相关的有效的内部控制。</w:t>
      </w:r>
    </w:p>
    <w:p>
      <w:pPr>
        <w:pStyle w:val="BodyText"/>
        <w:spacing w:line="240" w:lineRule="auto" w:before="38"/>
        <w:ind w:left="576" w:right="86"/>
        <w:jc w:val="left"/>
      </w:pPr>
      <w:r>
        <w:rPr/>
        <w:t>3、监事会及独立董事对公司内部控制自我评价的意见</w:t>
      </w:r>
    </w:p>
    <w:p>
      <w:pPr>
        <w:pStyle w:val="BodyText"/>
        <w:spacing w:line="367" w:lineRule="auto" w:before="166"/>
        <w:ind w:left="620" w:right="209" w:hanging="120"/>
        <w:jc w:val="left"/>
      </w:pPr>
      <w:r>
        <w:rPr/>
        <w:t>（1）监事会意见 </w:t>
      </w:r>
      <w:r>
        <w:rPr>
          <w:spacing w:val="-3"/>
        </w:rPr>
        <w:t>公司内部控制自我评价的内容符合《深圳证券交易所上市公司内部控制指引》，及有关法律、</w:t>
      </w:r>
    </w:p>
    <w:p>
      <w:pPr>
        <w:pStyle w:val="BodyText"/>
        <w:spacing w:line="367" w:lineRule="auto" w:before="38"/>
        <w:ind w:left="140" w:right="165"/>
        <w:jc w:val="both"/>
      </w:pPr>
      <w:r>
        <w:rPr>
          <w:spacing w:val="-2"/>
        </w:rPr>
        <w:t>法规、规范性文件的要求，真实、准确、完整的反映了目前公司内部控制的现状，已建立和完善的</w:t>
      </w:r>
      <w:r>
        <w:rPr>
          <w:spacing w:val="-99"/>
        </w:rPr>
        <w:t> </w:t>
      </w:r>
      <w:r>
        <w:rPr>
          <w:spacing w:val="-99"/>
        </w:rPr>
      </w:r>
      <w:r>
        <w:rPr>
          <w:spacing w:val="-2"/>
        </w:rPr>
        <w:t>法人治理结构及内部组织结构，形成的内部控制决策机制、执行机制和监督机制，能够保证公司经</w:t>
      </w:r>
      <w:r>
        <w:rPr>
          <w:spacing w:val="-97"/>
        </w:rPr>
        <w:t> </w:t>
      </w:r>
      <w:r>
        <w:rPr>
          <w:spacing w:val="-97"/>
        </w:rPr>
      </w:r>
      <w:r>
        <w:rPr>
          <w:spacing w:val="-2"/>
        </w:rPr>
        <w:t>营管理目标的实现及防范经营风险。对目前公司内部控制存在的问题，公司已经如实表述并拟定了</w:t>
      </w:r>
      <w:r>
        <w:rPr>
          <w:spacing w:val="-96"/>
        </w:rPr>
        <w:t> </w:t>
      </w:r>
      <w:r>
        <w:rPr>
          <w:spacing w:val="-96"/>
        </w:rPr>
      </w:r>
      <w:r>
        <w:rPr/>
        <w:t>改进计划。公司内部控制自我评价中对公司内部控制的整体评价是客观、真实、完整的。</w:t>
      </w:r>
    </w:p>
    <w:p>
      <w:pPr>
        <w:pStyle w:val="BodyText"/>
        <w:spacing w:line="367" w:lineRule="auto" w:before="38"/>
        <w:ind w:left="620" w:right="86" w:hanging="120"/>
        <w:jc w:val="left"/>
      </w:pPr>
      <w:r>
        <w:rPr/>
        <w:t>（2）独立董事意见 </w:t>
      </w:r>
      <w:r>
        <w:rPr>
          <w:spacing w:val="-8"/>
        </w:rPr>
        <w:t>我们作为独立董事根据《关于在上市公司建立独立董事制度的指导意见》、《深圳证券交易所上</w:t>
      </w:r>
    </w:p>
    <w:p>
      <w:pPr>
        <w:pStyle w:val="BodyText"/>
        <w:spacing w:line="367" w:lineRule="auto" w:before="38"/>
        <w:ind w:left="140" w:right="105"/>
        <w:jc w:val="both"/>
      </w:pPr>
      <w:r>
        <w:rPr>
          <w:spacing w:val="-2"/>
        </w:rPr>
        <w:t>市公司内部控制指引》等法律法规，并认真审阅了公司的内部控制自我评价，认为公司的内部控制</w:t>
      </w:r>
      <w:r>
        <w:rPr>
          <w:spacing w:val="-97"/>
        </w:rPr>
        <w:t> </w:t>
      </w:r>
      <w:r>
        <w:rPr>
          <w:spacing w:val="-97"/>
        </w:rPr>
      </w:r>
      <w:r>
        <w:rPr/>
        <w:t>评价内容符合《深圳证券交易所上市公司内部控制指引》及有关法律、法规、规范性文件的要求， </w:t>
      </w:r>
      <w:r>
        <w:rPr>
          <w:spacing w:val="-2"/>
        </w:rPr>
        <w:t>真实、准确的反映了目前公司内部控制的现状，公司内部控制制度较为健全完善。对目前公司内部</w:t>
      </w:r>
      <w:r>
        <w:rPr>
          <w:spacing w:val="-97"/>
        </w:rPr>
        <w:t> </w:t>
      </w:r>
      <w:r>
        <w:rPr>
          <w:spacing w:val="-97"/>
        </w:rPr>
      </w:r>
      <w:r>
        <w:rPr>
          <w:spacing w:val="-2"/>
        </w:rPr>
        <w:t>控制存在的问题，公司已经如实表述并拟定了改进计划。公司内部控制自我评价中对公司内部控制</w:t>
      </w:r>
      <w:r>
        <w:rPr>
          <w:spacing w:val="-96"/>
        </w:rPr>
        <w:t> </w:t>
      </w:r>
      <w:r>
        <w:rPr>
          <w:spacing w:val="-96"/>
        </w:rPr>
      </w:r>
      <w:r>
        <w:rPr/>
        <w:t>的整体评价是客观的、真实的，作为公司独立董事，我们同意公司内部控制自我评价。</w:t>
      </w:r>
    </w:p>
    <w:p>
      <w:pPr>
        <w:spacing w:after="0" w:line="367" w:lineRule="auto"/>
        <w:jc w:val="both"/>
        <w:sectPr>
          <w:pgSz w:w="11910" w:h="16840"/>
          <w:pgMar w:header="874" w:footer="976" w:top="1260" w:bottom="1160" w:left="940" w:right="400"/>
        </w:sectPr>
      </w:pPr>
    </w:p>
    <w:p>
      <w:pPr>
        <w:pStyle w:val="BodyText"/>
        <w:spacing w:line="367" w:lineRule="auto" w:before="103"/>
        <w:ind w:left="620" w:right="0" w:hanging="480"/>
        <w:jc w:val="left"/>
      </w:pPr>
      <w:r>
        <w:rPr/>
        <w:t>（六）高管考评及激励机制情况： </w:t>
      </w:r>
      <w:r>
        <w:rPr>
          <w:spacing w:val="-2"/>
        </w:rPr>
        <w:t>公司已建立起基本薪酬（基础薪酬+岗位薪酬）+绩效薪酬的薪酬结构，根据《董事会薪酬与考</w:t>
      </w:r>
    </w:p>
    <w:p>
      <w:pPr>
        <w:pStyle w:val="BodyText"/>
        <w:spacing w:line="367" w:lineRule="auto" w:before="38"/>
        <w:ind w:left="620" w:right="0" w:hanging="480"/>
        <w:jc w:val="left"/>
      </w:pPr>
      <w:r>
        <w:rPr/>
        <w:t>核委员会工作细则》的相关规定，对高级管理人员的进行考评。 </w:t>
      </w:r>
      <w:r>
        <w:rPr>
          <w:spacing w:val="-8"/>
        </w:rPr>
        <w:t>报告期内，公司董事会审议通过了《南天信息股份公司股票期权激励计划（草案）》，目前正在</w:t>
      </w:r>
    </w:p>
    <w:p>
      <w:pPr>
        <w:pStyle w:val="BodyText"/>
        <w:spacing w:line="240" w:lineRule="auto" w:before="38"/>
        <w:ind w:left="140" w:right="0"/>
        <w:jc w:val="left"/>
      </w:pPr>
      <w:r>
        <w:rPr/>
        <w:t>向相关部门申报、备案。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1"/>
        <w:tabs>
          <w:tab w:pos="10399" w:val="left" w:leader="none"/>
        </w:tabs>
        <w:spacing w:line="240" w:lineRule="auto"/>
        <w:ind w:right="0"/>
        <w:jc w:val="left"/>
      </w:pPr>
      <w:bookmarkStart w:name="_TOC_250005" w:id="5"/>
      <w:r>
        <w:rPr/>
      </w:r>
      <w:r>
        <w:rPr>
          <w:shd w:fill="008000" w:color="auto" w:val="clear"/>
        </w:rPr>
        <w:t>六、股 东 大 会 情 况 简</w:t>
      </w:r>
      <w:r>
        <w:rPr>
          <w:spacing w:val="-2"/>
          <w:shd w:fill="008000" w:color="auto" w:val="clear"/>
        </w:rPr>
        <w:t> </w:t>
      </w:r>
      <w:r>
        <w:rPr>
          <w:shd w:fill="008000" w:color="auto" w:val="clear"/>
        </w:rPr>
        <w:t>介</w:t>
        <w:tab/>
      </w:r>
      <w:bookmarkEnd w:id="5"/>
      <w:r>
        <w:rPr/>
      </w:r>
    </w:p>
    <w:p>
      <w:pPr>
        <w:pStyle w:val="BodyText"/>
        <w:spacing w:line="240" w:lineRule="auto" w:before="157"/>
        <w:ind w:left="622" w:right="0"/>
        <w:jc w:val="left"/>
      </w:pPr>
      <w:r>
        <w:rPr/>
        <w:t>报告期内，公司召开了</w:t>
      </w:r>
      <w:r>
        <w:rPr>
          <w:spacing w:val="-60"/>
        </w:rPr>
        <w:t> </w:t>
      </w:r>
      <w:r>
        <w:rPr/>
        <w:t>2007</w:t>
      </w:r>
      <w:r>
        <w:rPr>
          <w:spacing w:val="-60"/>
        </w:rPr>
        <w:t> </w:t>
      </w:r>
      <w:r>
        <w:rPr/>
        <w:t>年度股东大会，具体情况如下：</w:t>
      </w:r>
    </w:p>
    <w:p>
      <w:pPr>
        <w:pStyle w:val="BodyText"/>
        <w:spacing w:line="240" w:lineRule="auto" w:before="166"/>
        <w:ind w:left="622" w:right="0"/>
        <w:jc w:val="left"/>
      </w:pPr>
      <w:r>
        <w:rPr/>
        <w:t>公司于</w:t>
      </w:r>
      <w:r>
        <w:rPr>
          <w:spacing w:val="-60"/>
        </w:rPr>
        <w:t> </w:t>
      </w:r>
      <w:r>
        <w:rPr/>
        <w:t>2008</w:t>
      </w:r>
      <w:r>
        <w:rPr>
          <w:spacing w:val="-60"/>
        </w:rPr>
        <w:t> </w:t>
      </w:r>
      <w:r>
        <w:rPr/>
        <w:t>年</w:t>
      </w:r>
      <w:r>
        <w:rPr>
          <w:spacing w:val="-60"/>
        </w:rPr>
        <w:t> </w:t>
      </w:r>
      <w:r>
        <w:rPr/>
        <w:t>2</w:t>
      </w:r>
      <w:r>
        <w:rPr>
          <w:spacing w:val="-60"/>
        </w:rPr>
        <w:t> </w:t>
      </w:r>
      <w:r>
        <w:rPr/>
        <w:t>月</w:t>
      </w:r>
      <w:r>
        <w:rPr>
          <w:spacing w:val="-60"/>
        </w:rPr>
        <w:t> </w:t>
      </w:r>
      <w:r>
        <w:rPr/>
        <w:t>20</w:t>
      </w:r>
      <w:r>
        <w:rPr>
          <w:spacing w:val="-60"/>
        </w:rPr>
        <w:t> </w:t>
      </w:r>
      <w:r>
        <w:rPr/>
        <w:t>日召开</w:t>
      </w:r>
      <w:r>
        <w:rPr>
          <w:spacing w:val="-60"/>
        </w:rPr>
        <w:t> </w:t>
      </w:r>
      <w:r>
        <w:rPr/>
        <w:t>2007</w:t>
      </w:r>
      <w:r>
        <w:rPr>
          <w:spacing w:val="-60"/>
        </w:rPr>
        <w:t> </w:t>
      </w:r>
      <w:r>
        <w:rPr/>
        <w:t>年度股东大会，审议并通过如下决议：</w:t>
      </w:r>
    </w:p>
    <w:p>
      <w:pPr>
        <w:spacing w:after="0" w:line="240" w:lineRule="auto"/>
        <w:jc w:val="left"/>
        <w:sectPr>
          <w:pgSz w:w="11910" w:h="16840"/>
          <w:pgMar w:header="874" w:footer="976" w:top="1260" w:bottom="1160" w:left="940" w:right="420"/>
        </w:sectPr>
      </w:pPr>
    </w:p>
    <w:p>
      <w:pPr>
        <w:pStyle w:val="BodyText"/>
        <w:spacing w:line="240" w:lineRule="auto" w:before="103"/>
        <w:ind w:left="620" w:right="0"/>
        <w:jc w:val="left"/>
      </w:pPr>
      <w:r>
        <w:rPr/>
        <w:t>1、同意《南天信息股份公司</w:t>
      </w:r>
      <w:r>
        <w:rPr>
          <w:spacing w:val="-60"/>
        </w:rPr>
        <w:t> </w:t>
      </w:r>
      <w:r>
        <w:rPr/>
        <w:t>2007</w:t>
      </w:r>
      <w:r>
        <w:rPr>
          <w:spacing w:val="-60"/>
        </w:rPr>
        <w:t> </w:t>
      </w:r>
      <w:r>
        <w:rPr>
          <w:spacing w:val="13"/>
          <w:w w:val="94"/>
        </w:rPr>
        <w:t>年度董事会报告</w:t>
      </w:r>
      <w:r>
        <w:rPr>
          <w:spacing w:val="-104"/>
          <w:w w:val="94"/>
        </w:rPr>
        <w:t>》</w:t>
      </w:r>
      <w:r>
        <w:rPr>
          <w:w w:val="94"/>
        </w:rPr>
        <w:t>；</w:t>
      </w:r>
      <w:r>
        <w:rPr/>
      </w:r>
    </w:p>
    <w:p>
      <w:pPr>
        <w:pStyle w:val="BodyText"/>
        <w:spacing w:line="240" w:lineRule="auto" w:before="166"/>
        <w:ind w:left="620" w:right="0"/>
        <w:jc w:val="left"/>
      </w:pPr>
      <w:r>
        <w:rPr/>
        <w:t>2、同意《南天信息股份公司</w:t>
      </w:r>
      <w:r>
        <w:rPr>
          <w:spacing w:val="-60"/>
        </w:rPr>
        <w:t> </w:t>
      </w:r>
      <w:r>
        <w:rPr/>
        <w:t>2007</w:t>
      </w:r>
      <w:r>
        <w:rPr>
          <w:spacing w:val="-60"/>
        </w:rPr>
        <w:t> </w:t>
      </w:r>
      <w:r>
        <w:rPr>
          <w:spacing w:val="13"/>
          <w:w w:val="94"/>
        </w:rPr>
        <w:t>年度监事会报告</w:t>
      </w:r>
      <w:r>
        <w:rPr>
          <w:spacing w:val="-104"/>
          <w:w w:val="94"/>
        </w:rPr>
        <w:t>》</w:t>
      </w:r>
      <w:r>
        <w:rPr>
          <w:w w:val="94"/>
        </w:rPr>
        <w:t>；</w:t>
      </w:r>
      <w:r>
        <w:rPr/>
      </w:r>
    </w:p>
    <w:p>
      <w:pPr>
        <w:pStyle w:val="BodyText"/>
        <w:spacing w:line="240" w:lineRule="auto" w:before="166"/>
        <w:ind w:left="620" w:right="0"/>
        <w:jc w:val="left"/>
      </w:pPr>
      <w:r>
        <w:rPr/>
        <w:t>3</w:t>
      </w:r>
      <w:r>
        <w:rPr>
          <w:spacing w:val="-118"/>
        </w:rPr>
        <w:t>、</w:t>
      </w:r>
      <w:r>
        <w:rPr>
          <w:spacing w:val="-3"/>
        </w:rPr>
        <w:t>同</w:t>
      </w:r>
      <w:r>
        <w:rPr/>
        <w:t>意南天信息股份公司</w:t>
      </w:r>
      <w:r>
        <w:rPr>
          <w:spacing w:val="-72"/>
        </w:rPr>
        <w:t> </w:t>
      </w:r>
      <w:r>
        <w:rPr/>
        <w:t>2007</w:t>
      </w:r>
      <w:r>
        <w:rPr>
          <w:spacing w:val="-75"/>
        </w:rPr>
        <w:t> </w:t>
      </w:r>
      <w:r>
        <w:rPr/>
        <w:t>年度利润分配方案</w:t>
      </w:r>
      <w:r>
        <w:rPr>
          <w:spacing w:val="-116"/>
        </w:rPr>
        <w:t>：</w:t>
      </w:r>
      <w:r>
        <w:rPr/>
        <w:t>以</w:t>
      </w:r>
      <w:r>
        <w:rPr>
          <w:spacing w:val="-77"/>
        </w:rPr>
        <w:t> </w:t>
      </w:r>
      <w:r>
        <w:rPr/>
        <w:t>2007</w:t>
      </w:r>
      <w:r>
        <w:rPr>
          <w:spacing w:val="-75"/>
        </w:rPr>
        <w:t> </w:t>
      </w:r>
      <w:r>
        <w:rPr/>
        <w:t>年</w:t>
      </w:r>
      <w:r>
        <w:rPr>
          <w:spacing w:val="-72"/>
        </w:rPr>
        <w:t> </w:t>
      </w:r>
      <w:r>
        <w:rPr/>
        <w:t>12</w:t>
      </w:r>
      <w:r>
        <w:rPr>
          <w:spacing w:val="-72"/>
        </w:rPr>
        <w:t> </w:t>
      </w:r>
      <w:r>
        <w:rPr/>
        <w:t>月</w:t>
      </w:r>
      <w:r>
        <w:rPr>
          <w:spacing w:val="-75"/>
        </w:rPr>
        <w:t> </w:t>
      </w:r>
      <w:r>
        <w:rPr/>
        <w:t>31</w:t>
      </w:r>
      <w:r>
        <w:rPr>
          <w:spacing w:val="-72"/>
        </w:rPr>
        <w:t> </w:t>
      </w:r>
      <w:r>
        <w:rPr/>
        <w:t>日的总股本</w:t>
      </w:r>
      <w:r>
        <w:rPr>
          <w:spacing w:val="-75"/>
        </w:rPr>
        <w:t> </w:t>
      </w:r>
      <w:r>
        <w:rPr/>
        <w:t>160,550,951</w:t>
      </w:r>
    </w:p>
    <w:p>
      <w:pPr>
        <w:pStyle w:val="BodyText"/>
        <w:spacing w:line="240" w:lineRule="auto" w:before="166"/>
        <w:ind w:left="140" w:right="0"/>
        <w:jc w:val="left"/>
      </w:pPr>
      <w:r>
        <w:rPr/>
        <w:t>股为基数，向全体股东每</w:t>
      </w:r>
      <w:r>
        <w:rPr>
          <w:spacing w:val="-60"/>
        </w:rPr>
        <w:t> </w:t>
      </w:r>
      <w:r>
        <w:rPr/>
        <w:t>10</w:t>
      </w:r>
      <w:r>
        <w:rPr>
          <w:spacing w:val="-60"/>
        </w:rPr>
        <w:t> </w:t>
      </w:r>
      <w:r>
        <w:rPr/>
        <w:t>股派现金</w:t>
      </w:r>
      <w:r>
        <w:rPr>
          <w:spacing w:val="-60"/>
        </w:rPr>
        <w:t> </w:t>
      </w:r>
      <w:r>
        <w:rPr/>
        <w:t>0.80</w:t>
      </w:r>
      <w:r>
        <w:rPr>
          <w:spacing w:val="-60"/>
        </w:rPr>
        <w:t> </w:t>
      </w:r>
      <w:r>
        <w:rPr>
          <w:spacing w:val="23"/>
          <w:w w:val="90"/>
        </w:rPr>
        <w:t>元</w:t>
      </w:r>
      <w:r>
        <w:rPr>
          <w:w w:val="90"/>
        </w:rPr>
        <w:t>（</w:t>
      </w:r>
      <w:r>
        <w:rPr>
          <w:spacing w:val="-97"/>
        </w:rPr>
        <w:t> </w:t>
      </w:r>
      <w:r>
        <w:rPr>
          <w:spacing w:val="23"/>
          <w:w w:val="90"/>
        </w:rPr>
        <w:t>含</w:t>
      </w:r>
      <w:r>
        <w:rPr>
          <w:w w:val="90"/>
        </w:rPr>
        <w:t>税</w:t>
      </w:r>
      <w:r>
        <w:rPr>
          <w:spacing w:val="-97"/>
        </w:rPr>
        <w:t> </w:t>
      </w:r>
      <w:r>
        <w:rPr>
          <w:spacing w:val="-96"/>
          <w:w w:val="90"/>
        </w:rPr>
        <w:t>）</w:t>
      </w:r>
      <w:r>
        <w:rPr/>
        <w:t>。</w:t>
      </w:r>
    </w:p>
    <w:p>
      <w:pPr>
        <w:pStyle w:val="BodyText"/>
        <w:spacing w:line="240" w:lineRule="auto" w:before="166"/>
        <w:ind w:left="620" w:right="0"/>
        <w:jc w:val="left"/>
      </w:pPr>
      <w:r>
        <w:rPr/>
        <w:t>4、同意《南天信息股份公司</w:t>
      </w:r>
      <w:r>
        <w:rPr>
          <w:spacing w:val="-60"/>
        </w:rPr>
        <w:t> </w:t>
      </w:r>
      <w:r>
        <w:rPr/>
        <w:t>2007</w:t>
      </w:r>
      <w:r>
        <w:rPr>
          <w:spacing w:val="-60"/>
        </w:rPr>
        <w:t> </w:t>
      </w:r>
      <w:r>
        <w:rPr>
          <w:spacing w:val="19"/>
          <w:w w:val="92"/>
        </w:rPr>
        <w:t>年年度报</w:t>
      </w:r>
      <w:r>
        <w:rPr>
          <w:w w:val="92"/>
        </w:rPr>
        <w:t>告</w:t>
      </w:r>
      <w:r>
        <w:rPr>
          <w:spacing w:val="-101"/>
        </w:rPr>
        <w:t> </w:t>
      </w:r>
      <w:r>
        <w:rPr>
          <w:spacing w:val="-100"/>
          <w:w w:val="92"/>
        </w:rPr>
        <w:t>》</w:t>
      </w:r>
      <w:r>
        <w:rPr>
          <w:w w:val="92"/>
        </w:rPr>
        <w:t>；</w:t>
      </w:r>
      <w:r>
        <w:rPr/>
      </w:r>
    </w:p>
    <w:p>
      <w:pPr>
        <w:pStyle w:val="BodyText"/>
        <w:spacing w:line="367" w:lineRule="auto" w:before="166"/>
        <w:ind w:left="140" w:right="129" w:firstLine="480"/>
        <w:jc w:val="left"/>
      </w:pPr>
      <w:r>
        <w:rPr>
          <w:spacing w:val="-3"/>
        </w:rPr>
        <w:t>5、同意续聘请北京天圆全会计师事务所有限公司承担本公司</w:t>
      </w:r>
      <w:r>
        <w:rPr>
          <w:spacing w:val="-51"/>
        </w:rPr>
        <w:t> </w:t>
      </w:r>
      <w:r>
        <w:rPr/>
        <w:t>2008</w:t>
      </w:r>
      <w:r>
        <w:rPr>
          <w:spacing w:val="-51"/>
        </w:rPr>
        <w:t> </w:t>
      </w:r>
      <w:r>
        <w:rPr/>
        <w:t>年度财务会计报告的审计任</w:t>
      </w:r>
      <w:r>
        <w:rPr/>
        <w:t> 务。</w:t>
      </w:r>
    </w:p>
    <w:p>
      <w:pPr>
        <w:pStyle w:val="BodyText"/>
        <w:spacing w:line="240" w:lineRule="auto" w:before="38"/>
        <w:ind w:left="620" w:right="0"/>
        <w:jc w:val="left"/>
      </w:pPr>
      <w:r>
        <w:rPr/>
        <w:t>上述会议决议公告刊登于</w:t>
      </w:r>
      <w:r>
        <w:rPr>
          <w:spacing w:val="-60"/>
        </w:rPr>
        <w:t> </w:t>
      </w:r>
      <w:r>
        <w:rPr/>
        <w:t>2008</w:t>
      </w:r>
      <w:r>
        <w:rPr>
          <w:spacing w:val="-60"/>
        </w:rPr>
        <w:t> </w:t>
      </w:r>
      <w:r>
        <w:rPr/>
        <w:t>年</w:t>
      </w:r>
      <w:r>
        <w:rPr>
          <w:spacing w:val="-60"/>
        </w:rPr>
        <w:t> </w:t>
      </w:r>
      <w:r>
        <w:rPr/>
        <w:t>2</w:t>
      </w:r>
      <w:r>
        <w:rPr>
          <w:spacing w:val="-60"/>
        </w:rPr>
        <w:t> </w:t>
      </w:r>
      <w:r>
        <w:rPr/>
        <w:t>月</w:t>
      </w:r>
      <w:r>
        <w:rPr>
          <w:spacing w:val="-60"/>
        </w:rPr>
        <w:t> </w:t>
      </w:r>
      <w:r>
        <w:rPr/>
        <w:t>21</w:t>
      </w:r>
      <w:r>
        <w:rPr>
          <w:spacing w:val="-60"/>
        </w:rPr>
        <w:t> </w:t>
      </w:r>
      <w:r>
        <w:rPr/>
        <w:t>日的《证券时报》上。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Heading1"/>
        <w:tabs>
          <w:tab w:pos="10399" w:val="left" w:leader="none"/>
        </w:tabs>
        <w:spacing w:line="240" w:lineRule="auto"/>
        <w:ind w:right="0"/>
        <w:jc w:val="left"/>
      </w:pPr>
      <w:bookmarkStart w:name="_TOC_250004" w:id="6"/>
      <w:r>
        <w:rPr/>
      </w:r>
      <w:r>
        <w:rPr>
          <w:shd w:fill="008000" w:color="auto" w:val="clear"/>
        </w:rPr>
        <w:t>七、董 事 会 报</w:t>
      </w:r>
      <w:r>
        <w:rPr>
          <w:spacing w:val="-2"/>
          <w:shd w:fill="008000" w:color="auto" w:val="clear"/>
        </w:rPr>
        <w:t> </w:t>
      </w:r>
      <w:r>
        <w:rPr>
          <w:shd w:fill="008000" w:color="auto" w:val="clear"/>
        </w:rPr>
        <w:t>告</w:t>
        <w:tab/>
      </w:r>
      <w:bookmarkEnd w:id="6"/>
      <w:r>
        <w:rPr/>
      </w:r>
    </w:p>
    <w:p>
      <w:pPr>
        <w:pStyle w:val="BodyText"/>
        <w:spacing w:line="367" w:lineRule="auto" w:before="157"/>
        <w:ind w:left="620" w:right="7026" w:hanging="480"/>
        <w:jc w:val="left"/>
      </w:pPr>
      <w:r>
        <w:rPr/>
        <w:t>（一）报告期内的经营情况回顾 1、报告期内总体经营情况</w:t>
      </w:r>
    </w:p>
    <w:p>
      <w:pPr>
        <w:spacing w:after="0" w:line="367" w:lineRule="auto"/>
        <w:jc w:val="left"/>
        <w:sectPr>
          <w:pgSz w:w="11910" w:h="16840"/>
          <w:pgMar w:header="874" w:footer="976" w:top="1260" w:bottom="1160" w:left="940" w:right="420"/>
        </w:sectPr>
      </w:pPr>
    </w:p>
    <w:p>
      <w:pPr>
        <w:pStyle w:val="BodyText"/>
        <w:spacing w:line="367" w:lineRule="auto" w:before="103"/>
        <w:ind w:left="700" w:right="129"/>
        <w:jc w:val="left"/>
      </w:pPr>
      <w:r>
        <w:rPr/>
        <w:t>（1）主营业务范围 </w:t>
      </w:r>
      <w:r>
        <w:rPr>
          <w:spacing w:val="-2"/>
        </w:rPr>
        <w:t>公司所处行业为电子信息产业和医药行业，主要从事软件开发、系统集成、金融专用设备以及</w:t>
      </w:r>
    </w:p>
    <w:p>
      <w:pPr>
        <w:pStyle w:val="BodyText"/>
        <w:spacing w:line="240" w:lineRule="auto" w:before="38"/>
        <w:ind w:left="200" w:right="6785"/>
        <w:jc w:val="center"/>
      </w:pPr>
      <w:r>
        <w:rPr/>
        <w:t>医药产品的研究开发及生产经营。</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spacing w:line="240" w:lineRule="auto"/>
        <w:ind w:left="700" w:right="129"/>
        <w:jc w:val="left"/>
      </w:pPr>
      <w:r>
        <w:rPr/>
        <w:t>（2）2008</w:t>
      </w:r>
      <w:r>
        <w:rPr>
          <w:spacing w:val="-60"/>
        </w:rPr>
        <w:t> </w:t>
      </w:r>
      <w:r>
        <w:rPr/>
        <w:t>年度经营情况简介</w:t>
      </w:r>
    </w:p>
    <w:p>
      <w:pPr>
        <w:pStyle w:val="BodyText"/>
        <w:spacing w:line="367" w:lineRule="auto" w:before="166"/>
        <w:ind w:left="220" w:right="145" w:firstLine="600"/>
        <w:jc w:val="both"/>
      </w:pPr>
      <w:r>
        <w:rPr/>
        <w:t>2008</w:t>
      </w:r>
      <w:r>
        <w:rPr>
          <w:spacing w:val="-60"/>
        </w:rPr>
        <w:t> </w:t>
      </w:r>
      <w:r>
        <w:rPr/>
        <w:t>年对南天而言是极其不平凡的一年，奥运保障使南天整个体系面临巨大压力，面对压力</w:t>
      </w:r>
      <w:r>
        <w:rPr/>
        <w:t> </w:t>
      </w:r>
      <w:r>
        <w:rPr>
          <w:spacing w:val="-2"/>
        </w:rPr>
        <w:t>和挑战，公司各机构团结一致，全体员工同心协力，克服重重困难，全面完成了计划任务，取得南</w:t>
      </w:r>
      <w:r>
        <w:rPr>
          <w:spacing w:val="-99"/>
        </w:rPr>
        <w:t> </w:t>
      </w:r>
      <w:r>
        <w:rPr>
          <w:spacing w:val="-99"/>
        </w:rPr>
      </w:r>
      <w:r>
        <w:rPr/>
        <w:t>天历史上的最好成绩。</w:t>
      </w:r>
    </w:p>
    <w:p>
      <w:pPr>
        <w:pStyle w:val="BodyText"/>
        <w:spacing w:line="367" w:lineRule="auto" w:before="38"/>
        <w:ind w:left="220" w:right="145" w:firstLine="600"/>
        <w:jc w:val="both"/>
      </w:pPr>
      <w:r>
        <w:rPr/>
        <w:t>报告期内，实现营业收入</w:t>
      </w:r>
      <w:r>
        <w:rPr>
          <w:spacing w:val="-60"/>
        </w:rPr>
        <w:t> </w:t>
      </w:r>
      <w:r>
        <w:rPr/>
        <w:t>19.18</w:t>
      </w:r>
      <w:r>
        <w:rPr>
          <w:spacing w:val="-60"/>
        </w:rPr>
        <w:t> </w:t>
      </w:r>
      <w:r>
        <w:rPr/>
        <w:t>亿元，比上年同期增长</w:t>
      </w:r>
      <w:r>
        <w:rPr>
          <w:spacing w:val="-60"/>
        </w:rPr>
        <w:t> </w:t>
      </w:r>
      <w:r>
        <w:rPr/>
        <w:t>15.13%，营业利润</w:t>
      </w:r>
      <w:r>
        <w:rPr>
          <w:spacing w:val="-60"/>
        </w:rPr>
        <w:t> </w:t>
      </w:r>
      <w:r>
        <w:rPr/>
        <w:t>6451.80</w:t>
      </w:r>
      <w:r>
        <w:rPr>
          <w:spacing w:val="-60"/>
        </w:rPr>
        <w:t> </w:t>
      </w:r>
      <w:r>
        <w:rPr/>
        <w:t>万元，比</w:t>
      </w:r>
      <w:r>
        <w:rPr/>
        <w:t> 上年同期增长</w:t>
      </w:r>
      <w:r>
        <w:rPr>
          <w:spacing w:val="-53"/>
        </w:rPr>
        <w:t> </w:t>
      </w:r>
      <w:r>
        <w:rPr/>
        <w:t>78.07%，利润总额</w:t>
      </w:r>
      <w:r>
        <w:rPr>
          <w:spacing w:val="-55"/>
        </w:rPr>
        <w:t> </w:t>
      </w:r>
      <w:r>
        <w:rPr/>
        <w:t>11916.58</w:t>
      </w:r>
      <w:r>
        <w:rPr>
          <w:spacing w:val="-58"/>
        </w:rPr>
        <w:t> </w:t>
      </w:r>
      <w:r>
        <w:rPr/>
        <w:t>万元，比上年同期增长</w:t>
      </w:r>
      <w:r>
        <w:rPr>
          <w:spacing w:val="-53"/>
        </w:rPr>
        <w:t> </w:t>
      </w:r>
      <w:r>
        <w:rPr/>
        <w:t>158.63%，归属于上市公司股东</w:t>
      </w:r>
      <w:r>
        <w:rPr/>
        <w:t> 的净利润为</w:t>
      </w:r>
      <w:r>
        <w:rPr>
          <w:spacing w:val="-60"/>
        </w:rPr>
        <w:t> </w:t>
      </w:r>
      <w:r>
        <w:rPr/>
        <w:t>10196.71</w:t>
      </w:r>
      <w:r>
        <w:rPr>
          <w:spacing w:val="-60"/>
        </w:rPr>
        <w:t> </w:t>
      </w:r>
      <w:r>
        <w:rPr/>
        <w:t>万元，比上年同期增长</w:t>
      </w:r>
      <w:r>
        <w:rPr>
          <w:spacing w:val="-60"/>
        </w:rPr>
        <w:t> </w:t>
      </w:r>
      <w:r>
        <w:rPr/>
        <w:t>211.28%。</w:t>
      </w:r>
    </w:p>
    <w:p>
      <w:pPr>
        <w:spacing w:line="240" w:lineRule="auto" w:before="0"/>
        <w:rPr>
          <w:rFonts w:ascii="宋体" w:hAnsi="宋体" w:cs="宋体" w:eastAsia="宋体" w:hint="default"/>
          <w:sz w:val="24"/>
          <w:szCs w:val="24"/>
        </w:rPr>
      </w:pPr>
    </w:p>
    <w:p>
      <w:pPr>
        <w:pStyle w:val="BodyText"/>
        <w:spacing w:line="240" w:lineRule="auto" w:before="204"/>
        <w:ind w:left="700" w:right="129"/>
        <w:jc w:val="left"/>
      </w:pPr>
      <w:r>
        <w:rPr/>
        <w:t>2、主营业务及其经营状况</w:t>
      </w:r>
    </w:p>
    <w:p>
      <w:pPr>
        <w:pStyle w:val="BodyText"/>
        <w:spacing w:line="240" w:lineRule="auto" w:before="166"/>
        <w:ind w:left="580" w:right="129"/>
        <w:jc w:val="left"/>
      </w:pPr>
      <w:r>
        <w:rPr/>
        <w:t>（1）主营业务分行业、产品情况表（单位：万元</w:t>
      </w:r>
      <w:r>
        <w:rPr>
          <w:spacing w:val="-118"/>
        </w:rPr>
        <w:t>）</w:t>
      </w:r>
      <w:r>
        <w:rPr/>
        <w:t>：</w:t>
      </w:r>
    </w:p>
    <w:p>
      <w:pPr>
        <w:spacing w:line="240" w:lineRule="auto" w:before="10"/>
        <w:rPr>
          <w:rFonts w:ascii="宋体" w:hAnsi="宋体" w:cs="宋体" w:eastAsia="宋体" w:hint="default"/>
          <w:sz w:val="4"/>
          <w:szCs w:val="4"/>
        </w:rPr>
      </w:pPr>
    </w:p>
    <w:tbl>
      <w:tblPr>
        <w:tblW w:w="0" w:type="auto"/>
        <w:jc w:val="left"/>
        <w:tblInd w:w="215" w:type="dxa"/>
        <w:tblLayout w:type="fixed"/>
        <w:tblCellMar>
          <w:top w:w="0" w:type="dxa"/>
          <w:left w:w="0" w:type="dxa"/>
          <w:bottom w:w="0" w:type="dxa"/>
          <w:right w:w="0" w:type="dxa"/>
        </w:tblCellMar>
        <w:tblLook w:val="01E0"/>
      </w:tblPr>
      <w:tblGrid>
        <w:gridCol w:w="1949"/>
        <w:gridCol w:w="1301"/>
        <w:gridCol w:w="1301"/>
        <w:gridCol w:w="1298"/>
        <w:gridCol w:w="1301"/>
        <w:gridCol w:w="1301"/>
        <w:gridCol w:w="1378"/>
      </w:tblGrid>
      <w:tr>
        <w:trPr>
          <w:trHeight w:val="410" w:hRule="exact"/>
        </w:trPr>
        <w:tc>
          <w:tcPr>
            <w:tcW w:w="9828" w:type="dxa"/>
            <w:gridSpan w:val="7"/>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09" w:hRule="exact"/>
        </w:trPr>
        <w:tc>
          <w:tcPr>
            <w:tcW w:w="19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营业利润率</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40" w:lineRule="auto" w:before="126"/>
              <w:ind w:left="2" w:right="0"/>
              <w:jc w:val="center"/>
              <w:rPr>
                <w:rFonts w:ascii="宋体" w:hAnsi="宋体" w:cs="宋体" w:eastAsia="宋体" w:hint="default"/>
                <w:sz w:val="21"/>
                <w:szCs w:val="21"/>
              </w:rPr>
            </w:pPr>
            <w:r>
              <w:rPr>
                <w:rFonts w:ascii="宋体" w:hAnsi="宋体" w:cs="宋体" w:eastAsia="宋体" w:hint="default"/>
                <w:sz w:val="21"/>
                <w:szCs w:val="21"/>
              </w:rPr>
              <w:t>上年增减</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40" w:lineRule="auto" w:before="126"/>
              <w:ind w:left="2" w:right="0"/>
              <w:jc w:val="center"/>
              <w:rPr>
                <w:rFonts w:ascii="宋体" w:hAnsi="宋体" w:cs="宋体" w:eastAsia="宋体" w:hint="default"/>
                <w:sz w:val="21"/>
                <w:szCs w:val="21"/>
              </w:rPr>
            </w:pPr>
            <w:r>
              <w:rPr>
                <w:rFonts w:ascii="宋体" w:hAnsi="宋体" w:cs="宋体" w:eastAsia="宋体" w:hint="default"/>
                <w:sz w:val="21"/>
                <w:szCs w:val="21"/>
              </w:rPr>
              <w:t>上年增减</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4" w:right="0"/>
              <w:jc w:val="center"/>
              <w:rPr>
                <w:rFonts w:ascii="宋体" w:hAnsi="宋体" w:cs="宋体" w:eastAsia="宋体" w:hint="default"/>
                <w:sz w:val="21"/>
                <w:szCs w:val="21"/>
              </w:rPr>
            </w:pPr>
            <w:r>
              <w:rPr>
                <w:rFonts w:ascii="宋体" w:hAnsi="宋体" w:cs="宋体" w:eastAsia="宋体" w:hint="default"/>
                <w:sz w:val="21"/>
                <w:szCs w:val="21"/>
              </w:rPr>
              <w:t>营业利润率比</w:t>
            </w:r>
          </w:p>
          <w:p>
            <w:pPr>
              <w:pStyle w:val="TableParagraph"/>
              <w:spacing w:line="240" w:lineRule="auto" w:before="126"/>
              <w:ind w:left="2" w:right="0"/>
              <w:jc w:val="center"/>
              <w:rPr>
                <w:rFonts w:ascii="宋体" w:hAnsi="宋体" w:cs="宋体" w:eastAsia="宋体" w:hint="default"/>
                <w:sz w:val="21"/>
                <w:szCs w:val="21"/>
              </w:rPr>
            </w:pPr>
            <w:r>
              <w:rPr>
                <w:rFonts w:ascii="宋体" w:hAnsi="宋体" w:cs="宋体" w:eastAsia="宋体" w:hint="default"/>
                <w:sz w:val="21"/>
                <w:szCs w:val="21"/>
              </w:rPr>
              <w:t>上年增减</w:t>
            </w:r>
          </w:p>
        </w:tc>
      </w:tr>
      <w:tr>
        <w:trPr>
          <w:trHeight w:val="410" w:hRule="exact"/>
        </w:trPr>
        <w:tc>
          <w:tcPr>
            <w:tcW w:w="19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24" w:right="0"/>
              <w:jc w:val="left"/>
              <w:rPr>
                <w:rFonts w:ascii="宋体" w:hAnsi="宋体" w:cs="宋体" w:eastAsia="宋体" w:hint="default"/>
                <w:sz w:val="21"/>
                <w:szCs w:val="21"/>
              </w:rPr>
            </w:pPr>
            <w:r>
              <w:rPr>
                <w:rFonts w:ascii="宋体" w:hAnsi="宋体" w:cs="宋体" w:eastAsia="宋体" w:hint="default"/>
                <w:sz w:val="21"/>
                <w:szCs w:val="21"/>
              </w:rPr>
              <w:t>电子信息产业</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right="19"/>
              <w:jc w:val="right"/>
              <w:rPr>
                <w:rFonts w:ascii="Times New Roman" w:hAnsi="Times New Roman" w:cs="Times New Roman" w:eastAsia="Times New Roman" w:hint="default"/>
                <w:sz w:val="21"/>
                <w:szCs w:val="21"/>
              </w:rPr>
            </w:pPr>
            <w:r>
              <w:rPr>
                <w:rFonts w:ascii="Times New Roman"/>
                <w:spacing w:val="-1"/>
                <w:sz w:val="21"/>
              </w:rPr>
              <w:t>126,453.83</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right="19"/>
              <w:jc w:val="right"/>
              <w:rPr>
                <w:rFonts w:ascii="Times New Roman" w:hAnsi="Times New Roman" w:cs="Times New Roman" w:eastAsia="Times New Roman" w:hint="default"/>
                <w:sz w:val="21"/>
                <w:szCs w:val="21"/>
              </w:rPr>
            </w:pPr>
            <w:r>
              <w:rPr>
                <w:rFonts w:ascii="Times New Roman"/>
                <w:spacing w:val="-1"/>
                <w:sz w:val="21"/>
              </w:rPr>
              <w:t>96,762.42</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3" w:right="0"/>
              <w:jc w:val="center"/>
              <w:rPr>
                <w:rFonts w:ascii="Times New Roman" w:hAnsi="Times New Roman" w:cs="Times New Roman" w:eastAsia="Times New Roman" w:hint="default"/>
                <w:sz w:val="21"/>
                <w:szCs w:val="21"/>
              </w:rPr>
            </w:pPr>
            <w:r>
              <w:rPr>
                <w:rFonts w:ascii="Times New Roman"/>
                <w:sz w:val="21"/>
              </w:rPr>
              <w:t>23.48%</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321" w:right="0"/>
              <w:jc w:val="left"/>
              <w:rPr>
                <w:rFonts w:ascii="Times New Roman" w:hAnsi="Times New Roman" w:cs="Times New Roman" w:eastAsia="Times New Roman" w:hint="default"/>
                <w:sz w:val="21"/>
                <w:szCs w:val="21"/>
              </w:rPr>
            </w:pPr>
            <w:r>
              <w:rPr>
                <w:rFonts w:ascii="Times New Roman"/>
                <w:sz w:val="21"/>
              </w:rPr>
              <w:t>15.60%</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right="0"/>
              <w:jc w:val="center"/>
              <w:rPr>
                <w:rFonts w:ascii="Times New Roman" w:hAnsi="Times New Roman" w:cs="Times New Roman" w:eastAsia="Times New Roman" w:hint="default"/>
                <w:sz w:val="21"/>
                <w:szCs w:val="21"/>
              </w:rPr>
            </w:pPr>
            <w:r>
              <w:rPr>
                <w:rFonts w:ascii="Times New Roman"/>
                <w:sz w:val="21"/>
              </w:rPr>
              <w:t>12.66%</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right="0"/>
              <w:jc w:val="center"/>
              <w:rPr>
                <w:rFonts w:ascii="Times New Roman" w:hAnsi="Times New Roman" w:cs="Times New Roman" w:eastAsia="Times New Roman" w:hint="default"/>
                <w:sz w:val="21"/>
                <w:szCs w:val="21"/>
              </w:rPr>
            </w:pPr>
            <w:r>
              <w:rPr>
                <w:rFonts w:ascii="Times New Roman"/>
                <w:sz w:val="21"/>
              </w:rPr>
              <w:t>2.00%</w:t>
            </w:r>
          </w:p>
        </w:tc>
      </w:tr>
      <w:tr>
        <w:trPr>
          <w:trHeight w:val="410" w:hRule="exact"/>
        </w:trPr>
        <w:tc>
          <w:tcPr>
            <w:tcW w:w="19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24" w:right="0"/>
              <w:jc w:val="left"/>
              <w:rPr>
                <w:rFonts w:ascii="宋体" w:hAnsi="宋体" w:cs="宋体" w:eastAsia="宋体" w:hint="default"/>
                <w:sz w:val="21"/>
                <w:szCs w:val="21"/>
              </w:rPr>
            </w:pPr>
            <w:r>
              <w:rPr>
                <w:rFonts w:ascii="宋体" w:hAnsi="宋体" w:cs="宋体" w:eastAsia="宋体" w:hint="default"/>
                <w:sz w:val="21"/>
                <w:szCs w:val="21"/>
              </w:rPr>
              <w:t>医药行业</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right="19"/>
              <w:jc w:val="right"/>
              <w:rPr>
                <w:rFonts w:ascii="Times New Roman" w:hAnsi="Times New Roman" w:cs="Times New Roman" w:eastAsia="Times New Roman" w:hint="default"/>
                <w:sz w:val="21"/>
                <w:szCs w:val="21"/>
              </w:rPr>
            </w:pPr>
            <w:r>
              <w:rPr>
                <w:rFonts w:ascii="Times New Roman"/>
                <w:spacing w:val="-1"/>
                <w:sz w:val="21"/>
              </w:rPr>
              <w:t>65,325.36</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right="19"/>
              <w:jc w:val="right"/>
              <w:rPr>
                <w:rFonts w:ascii="Times New Roman" w:hAnsi="Times New Roman" w:cs="Times New Roman" w:eastAsia="Times New Roman" w:hint="default"/>
                <w:sz w:val="21"/>
                <w:szCs w:val="21"/>
              </w:rPr>
            </w:pPr>
            <w:r>
              <w:rPr>
                <w:rFonts w:ascii="Times New Roman"/>
                <w:spacing w:val="-1"/>
                <w:sz w:val="21"/>
              </w:rPr>
              <w:t>59,451.78</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3" w:right="0"/>
              <w:jc w:val="center"/>
              <w:rPr>
                <w:rFonts w:ascii="Times New Roman" w:hAnsi="Times New Roman" w:cs="Times New Roman" w:eastAsia="Times New Roman" w:hint="default"/>
                <w:sz w:val="21"/>
                <w:szCs w:val="21"/>
              </w:rPr>
            </w:pPr>
            <w:r>
              <w:rPr>
                <w:rFonts w:ascii="Times New Roman"/>
                <w:sz w:val="21"/>
              </w:rPr>
              <w:t>8.99%</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321" w:right="0"/>
              <w:jc w:val="left"/>
              <w:rPr>
                <w:rFonts w:ascii="Times New Roman" w:hAnsi="Times New Roman" w:cs="Times New Roman" w:eastAsia="Times New Roman" w:hint="default"/>
                <w:sz w:val="21"/>
                <w:szCs w:val="21"/>
              </w:rPr>
            </w:pPr>
            <w:r>
              <w:rPr>
                <w:rFonts w:ascii="Times New Roman"/>
                <w:sz w:val="21"/>
              </w:rPr>
              <w:t>14.23%</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right="0"/>
              <w:jc w:val="center"/>
              <w:rPr>
                <w:rFonts w:ascii="Times New Roman" w:hAnsi="Times New Roman" w:cs="Times New Roman" w:eastAsia="Times New Roman" w:hint="default"/>
                <w:sz w:val="21"/>
                <w:szCs w:val="21"/>
              </w:rPr>
            </w:pPr>
            <w:r>
              <w:rPr>
                <w:rFonts w:ascii="Times New Roman"/>
                <w:sz w:val="21"/>
              </w:rPr>
              <w:t>14.40%</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right="0"/>
              <w:jc w:val="center"/>
              <w:rPr>
                <w:rFonts w:ascii="Times New Roman" w:hAnsi="Times New Roman" w:cs="Times New Roman" w:eastAsia="Times New Roman" w:hint="default"/>
                <w:sz w:val="21"/>
                <w:szCs w:val="21"/>
              </w:rPr>
            </w:pPr>
            <w:r>
              <w:rPr>
                <w:rFonts w:ascii="Times New Roman"/>
                <w:sz w:val="21"/>
              </w:rPr>
              <w:t>-0.13%</w:t>
            </w:r>
          </w:p>
        </w:tc>
      </w:tr>
      <w:tr>
        <w:trPr>
          <w:trHeight w:val="410" w:hRule="exact"/>
        </w:trPr>
        <w:tc>
          <w:tcPr>
            <w:tcW w:w="9828" w:type="dxa"/>
            <w:gridSpan w:val="7"/>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09" w:hRule="exact"/>
        </w:trPr>
        <w:tc>
          <w:tcPr>
            <w:tcW w:w="19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24" w:right="0"/>
              <w:jc w:val="left"/>
              <w:rPr>
                <w:rFonts w:ascii="宋体" w:hAnsi="宋体" w:cs="宋体" w:eastAsia="宋体" w:hint="default"/>
                <w:sz w:val="21"/>
                <w:szCs w:val="21"/>
              </w:rPr>
            </w:pPr>
            <w:r>
              <w:rPr>
                <w:rFonts w:ascii="宋体" w:hAnsi="宋体" w:cs="宋体" w:eastAsia="宋体" w:hint="default"/>
                <w:sz w:val="21"/>
                <w:szCs w:val="21"/>
              </w:rPr>
              <w:t>自主开发、生产的金</w:t>
            </w:r>
          </w:p>
          <w:p>
            <w:pPr>
              <w:pStyle w:val="TableParagraph"/>
              <w:spacing w:line="240" w:lineRule="auto" w:before="126"/>
              <w:ind w:left="24" w:right="0"/>
              <w:jc w:val="left"/>
              <w:rPr>
                <w:rFonts w:ascii="宋体" w:hAnsi="宋体" w:cs="宋体" w:eastAsia="宋体" w:hint="default"/>
                <w:sz w:val="21"/>
                <w:szCs w:val="21"/>
              </w:rPr>
            </w:pPr>
            <w:r>
              <w:rPr>
                <w:rFonts w:ascii="宋体" w:hAnsi="宋体" w:cs="宋体" w:eastAsia="宋体" w:hint="default"/>
                <w:sz w:val="21"/>
                <w:szCs w:val="21"/>
              </w:rPr>
              <w:t>融专业设备</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58,962.22</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43,820.76</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25.68%</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21" w:right="0"/>
              <w:jc w:val="left"/>
              <w:rPr>
                <w:rFonts w:ascii="Times New Roman" w:hAnsi="Times New Roman" w:cs="Times New Roman" w:eastAsia="Times New Roman" w:hint="default"/>
                <w:sz w:val="21"/>
                <w:szCs w:val="21"/>
              </w:rPr>
            </w:pPr>
            <w:r>
              <w:rPr>
                <w:rFonts w:ascii="Times New Roman"/>
                <w:sz w:val="21"/>
              </w:rPr>
              <w:t>20.91%</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10.64%</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6.90%</w:t>
            </w:r>
          </w:p>
        </w:tc>
      </w:tr>
      <w:tr>
        <w:trPr>
          <w:trHeight w:val="410" w:hRule="exact"/>
        </w:trPr>
        <w:tc>
          <w:tcPr>
            <w:tcW w:w="19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24" w:right="0"/>
              <w:jc w:val="left"/>
              <w:rPr>
                <w:rFonts w:ascii="宋体" w:hAnsi="宋体" w:cs="宋体" w:eastAsia="宋体" w:hint="default"/>
                <w:sz w:val="21"/>
                <w:szCs w:val="21"/>
              </w:rPr>
            </w:pPr>
            <w:r>
              <w:rPr>
                <w:rFonts w:ascii="宋体" w:hAnsi="宋体" w:cs="宋体" w:eastAsia="宋体" w:hint="default"/>
                <w:sz w:val="21"/>
                <w:szCs w:val="21"/>
              </w:rPr>
              <w:t>应用软件及系统集成</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right="19"/>
              <w:jc w:val="right"/>
              <w:rPr>
                <w:rFonts w:ascii="Times New Roman" w:hAnsi="Times New Roman" w:cs="Times New Roman" w:eastAsia="Times New Roman" w:hint="default"/>
                <w:sz w:val="21"/>
                <w:szCs w:val="21"/>
              </w:rPr>
            </w:pPr>
            <w:r>
              <w:rPr>
                <w:rFonts w:ascii="Times New Roman"/>
                <w:spacing w:val="-1"/>
                <w:sz w:val="21"/>
              </w:rPr>
              <w:t>60,286.74</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right="19"/>
              <w:jc w:val="right"/>
              <w:rPr>
                <w:rFonts w:ascii="Times New Roman" w:hAnsi="Times New Roman" w:cs="Times New Roman" w:eastAsia="Times New Roman" w:hint="default"/>
                <w:sz w:val="21"/>
                <w:szCs w:val="21"/>
              </w:rPr>
            </w:pPr>
            <w:r>
              <w:rPr>
                <w:rFonts w:ascii="Times New Roman"/>
                <w:spacing w:val="-1"/>
                <w:sz w:val="21"/>
              </w:rPr>
              <w:t>48,492.81</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3" w:right="0"/>
              <w:jc w:val="center"/>
              <w:rPr>
                <w:rFonts w:ascii="Times New Roman" w:hAnsi="Times New Roman" w:cs="Times New Roman" w:eastAsia="Times New Roman" w:hint="default"/>
                <w:sz w:val="21"/>
                <w:szCs w:val="21"/>
              </w:rPr>
            </w:pPr>
            <w:r>
              <w:rPr>
                <w:rFonts w:ascii="Times New Roman"/>
                <w:sz w:val="21"/>
              </w:rPr>
              <w:t>19.56%</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374" w:right="0"/>
              <w:jc w:val="left"/>
              <w:rPr>
                <w:rFonts w:ascii="Times New Roman" w:hAnsi="Times New Roman" w:cs="Times New Roman" w:eastAsia="Times New Roman" w:hint="default"/>
                <w:sz w:val="21"/>
                <w:szCs w:val="21"/>
              </w:rPr>
            </w:pPr>
            <w:r>
              <w:rPr>
                <w:rFonts w:ascii="Times New Roman"/>
                <w:sz w:val="21"/>
              </w:rPr>
              <w:t>8.31%</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right="0"/>
              <w:jc w:val="center"/>
              <w:rPr>
                <w:rFonts w:ascii="Times New Roman" w:hAnsi="Times New Roman" w:cs="Times New Roman" w:eastAsia="Times New Roman" w:hint="default"/>
                <w:sz w:val="21"/>
                <w:szCs w:val="21"/>
              </w:rPr>
            </w:pPr>
            <w:r>
              <w:rPr>
                <w:rFonts w:ascii="Times New Roman"/>
                <w:sz w:val="21"/>
              </w:rPr>
              <w:t>9.85%</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right="0"/>
              <w:jc w:val="center"/>
              <w:rPr>
                <w:rFonts w:ascii="Times New Roman" w:hAnsi="Times New Roman" w:cs="Times New Roman" w:eastAsia="Times New Roman" w:hint="default"/>
                <w:sz w:val="21"/>
                <w:szCs w:val="21"/>
              </w:rPr>
            </w:pPr>
            <w:r>
              <w:rPr>
                <w:rFonts w:ascii="Times New Roman"/>
                <w:sz w:val="21"/>
              </w:rPr>
              <w:t>-1.13%</w:t>
            </w:r>
          </w:p>
        </w:tc>
      </w:tr>
      <w:tr>
        <w:trPr>
          <w:trHeight w:val="410" w:hRule="exact"/>
        </w:trPr>
        <w:tc>
          <w:tcPr>
            <w:tcW w:w="19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24" w:right="0"/>
              <w:jc w:val="left"/>
              <w:rPr>
                <w:rFonts w:ascii="宋体" w:hAnsi="宋体" w:cs="宋体" w:eastAsia="宋体" w:hint="default"/>
                <w:sz w:val="21"/>
                <w:szCs w:val="21"/>
              </w:rPr>
            </w:pPr>
            <w:r>
              <w:rPr>
                <w:rFonts w:ascii="宋体" w:hAnsi="宋体" w:cs="宋体" w:eastAsia="宋体" w:hint="default"/>
                <w:sz w:val="21"/>
                <w:szCs w:val="21"/>
              </w:rPr>
              <w:t>服务及其他</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right="19"/>
              <w:jc w:val="right"/>
              <w:rPr>
                <w:rFonts w:ascii="Times New Roman" w:hAnsi="Times New Roman" w:cs="Times New Roman" w:eastAsia="Times New Roman" w:hint="default"/>
                <w:sz w:val="21"/>
                <w:szCs w:val="21"/>
              </w:rPr>
            </w:pPr>
            <w:r>
              <w:rPr>
                <w:rFonts w:ascii="Times New Roman"/>
                <w:sz w:val="21"/>
              </w:rPr>
              <w:t>7,204.87</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right="19"/>
              <w:jc w:val="right"/>
              <w:rPr>
                <w:rFonts w:ascii="Times New Roman" w:hAnsi="Times New Roman" w:cs="Times New Roman" w:eastAsia="Times New Roman" w:hint="default"/>
                <w:sz w:val="21"/>
                <w:szCs w:val="21"/>
              </w:rPr>
            </w:pPr>
            <w:r>
              <w:rPr>
                <w:rFonts w:ascii="Times New Roman"/>
                <w:spacing w:val="-1"/>
                <w:sz w:val="21"/>
              </w:rPr>
              <w:t>4,448.84</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3" w:right="0"/>
              <w:jc w:val="center"/>
              <w:rPr>
                <w:rFonts w:ascii="Times New Roman" w:hAnsi="Times New Roman" w:cs="Times New Roman" w:eastAsia="Times New Roman" w:hint="default"/>
                <w:sz w:val="21"/>
                <w:szCs w:val="21"/>
              </w:rPr>
            </w:pPr>
            <w:r>
              <w:rPr>
                <w:rFonts w:ascii="Times New Roman"/>
                <w:sz w:val="21"/>
              </w:rPr>
              <w:t>38.25%</w:t>
            </w:r>
          </w:p>
        </w:tc>
        <w:tc>
          <w:tcPr>
            <w:tcW w:w="1301" w:type="dxa"/>
            <w:tcBorders>
              <w:top w:val="single" w:sz="4" w:space="0" w:color="000008"/>
              <w:left w:val="single" w:sz="4" w:space="0" w:color="000008"/>
              <w:bottom w:val="single" w:sz="4" w:space="0" w:color="000008"/>
              <w:right w:val="single" w:sz="4" w:space="0" w:color="000008"/>
            </w:tcBorders>
          </w:tcPr>
          <w:p>
            <w:pPr/>
          </w:p>
        </w:tc>
        <w:tc>
          <w:tcPr>
            <w:tcW w:w="1301" w:type="dxa"/>
            <w:tcBorders>
              <w:top w:val="single" w:sz="4" w:space="0" w:color="000008"/>
              <w:left w:val="single" w:sz="4" w:space="0" w:color="000008"/>
              <w:bottom w:val="single" w:sz="4" w:space="0" w:color="000008"/>
              <w:right w:val="single" w:sz="4" w:space="0" w:color="000008"/>
            </w:tcBorders>
          </w:tcPr>
          <w:p>
            <w:pPr/>
          </w:p>
        </w:tc>
        <w:tc>
          <w:tcPr>
            <w:tcW w:w="1378" w:type="dxa"/>
            <w:tcBorders>
              <w:top w:val="single" w:sz="4" w:space="0" w:color="000008"/>
              <w:left w:val="single" w:sz="4" w:space="0" w:color="000008"/>
              <w:bottom w:val="single" w:sz="4" w:space="0" w:color="000008"/>
              <w:right w:val="single" w:sz="4" w:space="0" w:color="000008"/>
            </w:tcBorders>
          </w:tcPr>
          <w:p>
            <w:pPr/>
          </w:p>
        </w:tc>
      </w:tr>
    </w:tbl>
    <w:p>
      <w:pPr>
        <w:pStyle w:val="BodyText"/>
        <w:spacing w:line="240" w:lineRule="auto" w:before="103"/>
        <w:ind w:left="580" w:right="129"/>
        <w:jc w:val="left"/>
      </w:pPr>
      <w:r>
        <w:rPr/>
        <w:t>（2） 主营业务分地区情况（万元）</w:t>
      </w:r>
    </w:p>
    <w:p>
      <w:pPr>
        <w:spacing w:line="240" w:lineRule="auto" w:before="10"/>
        <w:rPr>
          <w:rFonts w:ascii="宋体" w:hAnsi="宋体" w:cs="宋体" w:eastAsia="宋体" w:hint="default"/>
          <w:sz w:val="4"/>
          <w:szCs w:val="4"/>
        </w:rPr>
      </w:pPr>
    </w:p>
    <w:tbl>
      <w:tblPr>
        <w:tblW w:w="0" w:type="auto"/>
        <w:jc w:val="left"/>
        <w:tblInd w:w="215" w:type="dxa"/>
        <w:tblLayout w:type="fixed"/>
        <w:tblCellMar>
          <w:top w:w="0" w:type="dxa"/>
          <w:left w:w="0" w:type="dxa"/>
          <w:bottom w:w="0" w:type="dxa"/>
          <w:right w:w="0" w:type="dxa"/>
        </w:tblCellMar>
        <w:tblLook w:val="01E0"/>
      </w:tblPr>
      <w:tblGrid>
        <w:gridCol w:w="3276"/>
        <w:gridCol w:w="3276"/>
        <w:gridCol w:w="3276"/>
      </w:tblGrid>
      <w:tr>
        <w:trPr>
          <w:trHeight w:val="490" w:hRule="exact"/>
        </w:trPr>
        <w:tc>
          <w:tcPr>
            <w:tcW w:w="32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1391"/>
              <w:jc w:val="right"/>
              <w:rPr>
                <w:rFonts w:ascii="宋体" w:hAnsi="宋体" w:cs="宋体" w:eastAsia="宋体" w:hint="default"/>
                <w:sz w:val="24"/>
                <w:szCs w:val="24"/>
              </w:rPr>
            </w:pPr>
            <w:r>
              <w:rPr>
                <w:rFonts w:ascii="宋体" w:hAnsi="宋体" w:cs="宋体" w:eastAsia="宋体" w:hint="default"/>
                <w:sz w:val="24"/>
                <w:szCs w:val="24"/>
              </w:rPr>
              <w:t>地区</w:t>
            </w:r>
          </w:p>
        </w:tc>
        <w:tc>
          <w:tcPr>
            <w:tcW w:w="32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hAnsi="宋体" w:cs="宋体" w:eastAsia="宋体" w:hint="default"/>
                <w:sz w:val="24"/>
                <w:szCs w:val="24"/>
              </w:rPr>
              <w:t>营业收入</w:t>
            </w:r>
          </w:p>
        </w:tc>
        <w:tc>
          <w:tcPr>
            <w:tcW w:w="32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hAnsi="宋体" w:cs="宋体" w:eastAsia="宋体" w:hint="default"/>
                <w:sz w:val="24"/>
                <w:szCs w:val="24"/>
              </w:rPr>
              <w:t>营业收入比上年增减</w:t>
            </w:r>
          </w:p>
        </w:tc>
      </w:tr>
      <w:tr>
        <w:trPr>
          <w:trHeight w:val="490" w:hRule="exact"/>
        </w:trPr>
        <w:tc>
          <w:tcPr>
            <w:tcW w:w="32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1391"/>
              <w:jc w:val="right"/>
              <w:rPr>
                <w:rFonts w:ascii="宋体" w:hAnsi="宋体" w:cs="宋体" w:eastAsia="宋体" w:hint="default"/>
                <w:sz w:val="24"/>
                <w:szCs w:val="24"/>
              </w:rPr>
            </w:pPr>
            <w:r>
              <w:rPr>
                <w:rFonts w:ascii="宋体" w:hAnsi="宋体" w:cs="宋体" w:eastAsia="宋体" w:hint="default"/>
                <w:sz w:val="24"/>
                <w:szCs w:val="24"/>
              </w:rPr>
              <w:t>北部</w:t>
            </w:r>
          </w:p>
        </w:tc>
        <w:tc>
          <w:tcPr>
            <w:tcW w:w="32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sz w:val="24"/>
              </w:rPr>
              <w:t>56,838.93</w:t>
            </w:r>
          </w:p>
        </w:tc>
        <w:tc>
          <w:tcPr>
            <w:tcW w:w="32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sz w:val="24"/>
              </w:rPr>
              <w:t>34.37%</w:t>
            </w:r>
          </w:p>
        </w:tc>
      </w:tr>
      <w:tr>
        <w:trPr>
          <w:trHeight w:val="492" w:hRule="exact"/>
        </w:trPr>
        <w:tc>
          <w:tcPr>
            <w:tcW w:w="32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1391"/>
              <w:jc w:val="right"/>
              <w:rPr>
                <w:rFonts w:ascii="宋体" w:hAnsi="宋体" w:cs="宋体" w:eastAsia="宋体" w:hint="default"/>
                <w:sz w:val="24"/>
                <w:szCs w:val="24"/>
              </w:rPr>
            </w:pPr>
            <w:r>
              <w:rPr>
                <w:rFonts w:ascii="宋体" w:hAnsi="宋体" w:cs="宋体" w:eastAsia="宋体" w:hint="default"/>
                <w:sz w:val="24"/>
                <w:szCs w:val="24"/>
              </w:rPr>
              <w:t>南部</w:t>
            </w:r>
          </w:p>
        </w:tc>
        <w:tc>
          <w:tcPr>
            <w:tcW w:w="32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sz w:val="24"/>
              </w:rPr>
              <w:t>134,940.26</w:t>
            </w:r>
          </w:p>
        </w:tc>
        <w:tc>
          <w:tcPr>
            <w:tcW w:w="32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sz w:val="24"/>
              </w:rPr>
              <w:t>8.58%</w:t>
            </w:r>
          </w:p>
        </w:tc>
      </w:tr>
    </w:tbl>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BodyText"/>
        <w:spacing w:line="240" w:lineRule="auto"/>
        <w:ind w:left="460" w:right="129"/>
        <w:jc w:val="left"/>
      </w:pPr>
      <w:r>
        <w:rPr/>
        <w:t>（3） 采购和销售客户情况（单位：元）</w:t>
      </w:r>
    </w:p>
    <w:p>
      <w:pPr>
        <w:spacing w:line="240" w:lineRule="auto" w:before="10"/>
        <w:rPr>
          <w:rFonts w:ascii="宋体" w:hAnsi="宋体" w:cs="宋体" w:eastAsia="宋体"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3516"/>
        <w:gridCol w:w="2352"/>
        <w:gridCol w:w="2340"/>
        <w:gridCol w:w="1440"/>
      </w:tblGrid>
      <w:tr>
        <w:trPr>
          <w:trHeight w:val="490" w:hRule="exact"/>
        </w:trPr>
        <w:tc>
          <w:tcPr>
            <w:tcW w:w="35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314" w:right="0"/>
              <w:jc w:val="left"/>
              <w:rPr>
                <w:rFonts w:ascii="宋体" w:hAnsi="宋体" w:cs="宋体" w:eastAsia="宋体" w:hint="default"/>
                <w:sz w:val="24"/>
                <w:szCs w:val="24"/>
              </w:rPr>
            </w:pPr>
            <w:r>
              <w:rPr>
                <w:rFonts w:ascii="宋体" w:hAnsi="宋体" w:cs="宋体" w:eastAsia="宋体" w:hint="default"/>
                <w:sz w:val="24"/>
                <w:szCs w:val="24"/>
              </w:rPr>
              <w:t>前五名供应商采购金额合计</w:t>
            </w:r>
          </w:p>
        </w:tc>
        <w:tc>
          <w:tcPr>
            <w:tcW w:w="235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559" w:right="0"/>
              <w:jc w:val="left"/>
              <w:rPr>
                <w:rFonts w:ascii="宋体" w:hAnsi="宋体" w:cs="宋体" w:eastAsia="宋体" w:hint="default"/>
                <w:sz w:val="24"/>
                <w:szCs w:val="24"/>
              </w:rPr>
            </w:pPr>
            <w:r>
              <w:rPr>
                <w:rFonts w:ascii="宋体"/>
                <w:sz w:val="24"/>
              </w:rPr>
              <w:t>465,615,164.43</w:t>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324" w:right="0"/>
              <w:jc w:val="left"/>
              <w:rPr>
                <w:rFonts w:ascii="宋体" w:hAnsi="宋体" w:cs="宋体" w:eastAsia="宋体" w:hint="default"/>
                <w:sz w:val="24"/>
                <w:szCs w:val="24"/>
              </w:rPr>
            </w:pPr>
            <w:r>
              <w:rPr>
                <w:rFonts w:ascii="宋体" w:hAnsi="宋体" w:cs="宋体" w:eastAsia="宋体" w:hint="default"/>
                <w:sz w:val="24"/>
                <w:szCs w:val="24"/>
              </w:rPr>
              <w:t>占采购总额比重</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355" w:right="0"/>
              <w:jc w:val="left"/>
              <w:rPr>
                <w:rFonts w:ascii="宋体" w:hAnsi="宋体" w:cs="宋体" w:eastAsia="宋体" w:hint="default"/>
                <w:sz w:val="24"/>
                <w:szCs w:val="24"/>
              </w:rPr>
            </w:pPr>
            <w:r>
              <w:rPr>
                <w:rFonts w:ascii="宋体"/>
                <w:sz w:val="24"/>
              </w:rPr>
              <w:t>46.12%</w:t>
            </w:r>
          </w:p>
        </w:tc>
      </w:tr>
    </w:tbl>
    <w:p>
      <w:pPr>
        <w:spacing w:after="0" w:line="240" w:lineRule="auto"/>
        <w:jc w:val="left"/>
        <w:rPr>
          <w:rFonts w:ascii="宋体" w:hAnsi="宋体" w:cs="宋体" w:eastAsia="宋体" w:hint="default"/>
          <w:sz w:val="24"/>
          <w:szCs w:val="24"/>
        </w:rPr>
        <w:sectPr>
          <w:pgSz w:w="11910" w:h="16840"/>
          <w:pgMar w:header="874" w:footer="976" w:top="1260" w:bottom="1160" w:left="860" w:right="420"/>
        </w:sectPr>
      </w:pPr>
    </w:p>
    <w:p>
      <w:pPr>
        <w:spacing w:line="240" w:lineRule="auto" w:before="6"/>
        <w:rPr>
          <w:rFonts w:ascii="宋体" w:hAnsi="宋体" w:cs="宋体" w:eastAsia="宋体" w:hint="default"/>
          <w:sz w:val="12"/>
          <w:szCs w:val="12"/>
        </w:rPr>
      </w:pPr>
      <w:r>
        <w:rPr/>
        <w:pict>
          <v:shape style="position:absolute;margin-left:54pt;margin-top:43.680023pt;width:63pt;height:20.04pt;mso-position-horizontal-relative:page;mso-position-vertical-relative:page;z-index:-608944" type="#_x0000_t75" stroked="false">
            <v:imagedata r:id="rId9" o:title=""/>
          </v:shape>
        </w:pict>
      </w:r>
    </w:p>
    <w:tbl>
      <w:tblPr>
        <w:tblW w:w="0" w:type="auto"/>
        <w:jc w:val="left"/>
        <w:tblInd w:w="107" w:type="dxa"/>
        <w:tblLayout w:type="fixed"/>
        <w:tblCellMar>
          <w:top w:w="0" w:type="dxa"/>
          <w:left w:w="0" w:type="dxa"/>
          <w:bottom w:w="0" w:type="dxa"/>
          <w:right w:w="0" w:type="dxa"/>
        </w:tblCellMar>
        <w:tblLook w:val="01E0"/>
      </w:tblPr>
      <w:tblGrid>
        <w:gridCol w:w="3516"/>
        <w:gridCol w:w="2352"/>
        <w:gridCol w:w="2340"/>
        <w:gridCol w:w="1440"/>
        <w:gridCol w:w="739"/>
      </w:tblGrid>
      <w:tr>
        <w:trPr>
          <w:trHeight w:val="504" w:hRule="exact"/>
        </w:trPr>
        <w:tc>
          <w:tcPr>
            <w:tcW w:w="3516" w:type="dxa"/>
            <w:tcBorders>
              <w:top w:val="single" w:sz="15" w:space="0" w:color="000008"/>
              <w:left w:val="single" w:sz="4" w:space="0" w:color="000008"/>
              <w:bottom w:val="single" w:sz="4" w:space="0" w:color="000008"/>
              <w:right w:val="single" w:sz="4" w:space="0" w:color="000008"/>
            </w:tcBorders>
          </w:tcPr>
          <w:p>
            <w:pPr>
              <w:pStyle w:val="TableParagraph"/>
              <w:spacing w:line="240" w:lineRule="auto" w:before="103"/>
              <w:ind w:left="194" w:right="0"/>
              <w:jc w:val="left"/>
              <w:rPr>
                <w:rFonts w:ascii="宋体" w:hAnsi="宋体" w:cs="宋体" w:eastAsia="宋体" w:hint="default"/>
                <w:sz w:val="24"/>
                <w:szCs w:val="24"/>
              </w:rPr>
            </w:pPr>
            <w:r>
              <w:rPr>
                <w:rFonts w:ascii="宋体" w:hAnsi="宋体" w:cs="宋体" w:eastAsia="宋体" w:hint="default"/>
                <w:sz w:val="24"/>
                <w:szCs w:val="24"/>
              </w:rPr>
              <w:t>前五名销售客户销售金额合计</w:t>
            </w:r>
          </w:p>
        </w:tc>
        <w:tc>
          <w:tcPr>
            <w:tcW w:w="2352" w:type="dxa"/>
            <w:tcBorders>
              <w:top w:val="single" w:sz="15" w:space="0" w:color="000008"/>
              <w:left w:val="single" w:sz="4" w:space="0" w:color="000008"/>
              <w:bottom w:val="single" w:sz="4" w:space="0" w:color="000008"/>
              <w:right w:val="single" w:sz="4" w:space="0" w:color="000008"/>
            </w:tcBorders>
          </w:tcPr>
          <w:p>
            <w:pPr>
              <w:pStyle w:val="TableParagraph"/>
              <w:spacing w:line="240" w:lineRule="auto" w:before="103"/>
              <w:ind w:left="559" w:right="0"/>
              <w:jc w:val="left"/>
              <w:rPr>
                <w:rFonts w:ascii="宋体" w:hAnsi="宋体" w:cs="宋体" w:eastAsia="宋体" w:hint="default"/>
                <w:sz w:val="24"/>
                <w:szCs w:val="24"/>
              </w:rPr>
            </w:pPr>
            <w:r>
              <w:rPr>
                <w:rFonts w:ascii="宋体"/>
                <w:sz w:val="24"/>
              </w:rPr>
              <w:t>187,989,500.75</w:t>
            </w:r>
          </w:p>
        </w:tc>
        <w:tc>
          <w:tcPr>
            <w:tcW w:w="2340" w:type="dxa"/>
            <w:tcBorders>
              <w:top w:val="single" w:sz="15" w:space="0" w:color="000008"/>
              <w:left w:val="single" w:sz="4" w:space="0" w:color="000008"/>
              <w:bottom w:val="single" w:sz="4" w:space="0" w:color="000008"/>
              <w:right w:val="single" w:sz="4" w:space="0" w:color="000008"/>
            </w:tcBorders>
          </w:tcPr>
          <w:p>
            <w:pPr>
              <w:pStyle w:val="TableParagraph"/>
              <w:spacing w:line="240" w:lineRule="auto" w:before="103"/>
              <w:ind w:left="324" w:right="0"/>
              <w:jc w:val="left"/>
              <w:rPr>
                <w:rFonts w:ascii="宋体" w:hAnsi="宋体" w:cs="宋体" w:eastAsia="宋体" w:hint="default"/>
                <w:sz w:val="24"/>
                <w:szCs w:val="24"/>
              </w:rPr>
            </w:pPr>
            <w:r>
              <w:rPr>
                <w:rFonts w:ascii="宋体" w:hAnsi="宋体" w:cs="宋体" w:eastAsia="宋体" w:hint="default"/>
                <w:sz w:val="24"/>
                <w:szCs w:val="24"/>
              </w:rPr>
              <w:t>占销售总额比重</w:t>
            </w:r>
          </w:p>
        </w:tc>
        <w:tc>
          <w:tcPr>
            <w:tcW w:w="1440" w:type="dxa"/>
            <w:tcBorders>
              <w:top w:val="single" w:sz="15" w:space="0" w:color="000008"/>
              <w:left w:val="single" w:sz="4" w:space="0" w:color="000008"/>
              <w:bottom w:val="single" w:sz="4" w:space="0" w:color="000008"/>
              <w:right w:val="single" w:sz="4" w:space="0" w:color="000008"/>
            </w:tcBorders>
          </w:tcPr>
          <w:p>
            <w:pPr>
              <w:pStyle w:val="TableParagraph"/>
              <w:spacing w:line="240" w:lineRule="auto" w:before="103"/>
              <w:ind w:left="415" w:right="0"/>
              <w:jc w:val="left"/>
              <w:rPr>
                <w:rFonts w:ascii="宋体" w:hAnsi="宋体" w:cs="宋体" w:eastAsia="宋体" w:hint="default"/>
                <w:sz w:val="24"/>
                <w:szCs w:val="24"/>
              </w:rPr>
            </w:pPr>
            <w:r>
              <w:rPr>
                <w:rFonts w:ascii="宋体"/>
                <w:sz w:val="24"/>
              </w:rPr>
              <w:t>9.80%</w:t>
            </w:r>
          </w:p>
        </w:tc>
        <w:tc>
          <w:tcPr>
            <w:tcW w:w="739" w:type="dxa"/>
            <w:tcBorders>
              <w:top w:val="single" w:sz="6" w:space="0" w:color="000008"/>
              <w:left w:val="single" w:sz="4" w:space="0" w:color="000008"/>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26"/>
        <w:ind w:left="700" w:right="182"/>
        <w:jc w:val="left"/>
      </w:pPr>
      <w:r>
        <w:rPr/>
        <w:t>3、3、报告期内公司资产构成同比发生重大变动的说明（单位：元）</w:t>
      </w:r>
    </w:p>
    <w:p>
      <w:pPr>
        <w:spacing w:line="240" w:lineRule="auto" w:before="8"/>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1728"/>
        <w:gridCol w:w="2340"/>
        <w:gridCol w:w="1822"/>
        <w:gridCol w:w="2318"/>
        <w:gridCol w:w="1841"/>
      </w:tblGrid>
      <w:tr>
        <w:trPr>
          <w:trHeight w:val="502" w:hRule="exact"/>
        </w:trPr>
        <w:tc>
          <w:tcPr>
            <w:tcW w:w="1728" w:type="dxa"/>
            <w:vMerge w:val="restart"/>
            <w:tcBorders>
              <w:top w:val="single" w:sz="8" w:space="0" w:color="000008"/>
              <w:left w:val="single" w:sz="8" w:space="0" w:color="000008"/>
              <w:right w:val="single" w:sz="8" w:space="0" w:color="000008"/>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98"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4162" w:type="dxa"/>
            <w:gridSpan w:val="2"/>
            <w:tcBorders>
              <w:top w:val="single" w:sz="8" w:space="0" w:color="000008"/>
              <w:left w:val="single" w:sz="8" w:space="0" w:color="000008"/>
              <w:bottom w:val="single" w:sz="8" w:space="0" w:color="000008"/>
              <w:right w:val="single" w:sz="8" w:space="0" w:color="000000"/>
            </w:tcBorders>
          </w:tcPr>
          <w:p>
            <w:pPr>
              <w:pStyle w:val="TableParagraph"/>
              <w:spacing w:line="240" w:lineRule="auto" w:before="106"/>
              <w:ind w:right="0"/>
              <w:jc w:val="center"/>
              <w:rPr>
                <w:rFonts w:ascii="宋体" w:hAnsi="宋体" w:cs="宋体" w:eastAsia="宋体" w:hint="default"/>
                <w:sz w:val="24"/>
                <w:szCs w:val="24"/>
              </w:rPr>
            </w:pPr>
            <w:r>
              <w:rPr>
                <w:rFonts w:ascii="宋体" w:hAnsi="宋体" w:cs="宋体" w:eastAsia="宋体" w:hint="default"/>
                <w:sz w:val="24"/>
                <w:szCs w:val="24"/>
              </w:rPr>
              <w:t>本报告期</w:t>
            </w:r>
          </w:p>
        </w:tc>
        <w:tc>
          <w:tcPr>
            <w:tcW w:w="4159" w:type="dxa"/>
            <w:gridSpan w:val="2"/>
            <w:tcBorders>
              <w:top w:val="single" w:sz="8" w:space="0" w:color="000008"/>
              <w:left w:val="single" w:sz="8" w:space="0" w:color="000000"/>
              <w:bottom w:val="single" w:sz="8" w:space="0" w:color="000008"/>
              <w:right w:val="single" w:sz="8" w:space="0" w:color="000000"/>
            </w:tcBorders>
          </w:tcPr>
          <w:p>
            <w:pPr>
              <w:pStyle w:val="TableParagraph"/>
              <w:spacing w:line="240" w:lineRule="auto" w:before="106"/>
              <w:ind w:left="2" w:right="0"/>
              <w:jc w:val="center"/>
              <w:rPr>
                <w:rFonts w:ascii="宋体" w:hAnsi="宋体" w:cs="宋体" w:eastAsia="宋体" w:hint="default"/>
                <w:sz w:val="24"/>
                <w:szCs w:val="24"/>
              </w:rPr>
            </w:pPr>
            <w:r>
              <w:rPr>
                <w:rFonts w:ascii="宋体" w:hAnsi="宋体" w:cs="宋体" w:eastAsia="宋体" w:hint="default"/>
                <w:sz w:val="24"/>
                <w:szCs w:val="24"/>
              </w:rPr>
              <w:t>上报告期</w:t>
            </w:r>
          </w:p>
        </w:tc>
      </w:tr>
      <w:tr>
        <w:trPr>
          <w:trHeight w:val="499" w:hRule="exact"/>
        </w:trPr>
        <w:tc>
          <w:tcPr>
            <w:tcW w:w="1728" w:type="dxa"/>
            <w:vMerge/>
            <w:tcBorders>
              <w:left w:val="single" w:sz="8" w:space="0" w:color="000008"/>
              <w:bottom w:val="single" w:sz="8" w:space="0" w:color="000000"/>
              <w:right w:val="single" w:sz="8" w:space="0" w:color="000008"/>
            </w:tcBorders>
          </w:tcPr>
          <w:p>
            <w:pPr/>
          </w:p>
        </w:tc>
        <w:tc>
          <w:tcPr>
            <w:tcW w:w="234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13"/>
              <w:ind w:left="2"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822"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13"/>
              <w:ind w:left="2" w:right="0"/>
              <w:jc w:val="center"/>
              <w:rPr>
                <w:rFonts w:ascii="宋体" w:hAnsi="宋体" w:cs="宋体" w:eastAsia="宋体" w:hint="default"/>
                <w:sz w:val="24"/>
                <w:szCs w:val="24"/>
              </w:rPr>
            </w:pPr>
            <w:r>
              <w:rPr>
                <w:rFonts w:ascii="宋体" w:hAnsi="宋体" w:cs="宋体" w:eastAsia="宋体" w:hint="default"/>
                <w:sz w:val="24"/>
                <w:szCs w:val="24"/>
              </w:rPr>
              <w:t>占总资产比重</w:t>
            </w:r>
          </w:p>
        </w:tc>
        <w:tc>
          <w:tcPr>
            <w:tcW w:w="231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13"/>
              <w:ind w:left="4"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84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13"/>
              <w:ind w:right="0"/>
              <w:jc w:val="center"/>
              <w:rPr>
                <w:rFonts w:ascii="宋体" w:hAnsi="宋体" w:cs="宋体" w:eastAsia="宋体" w:hint="default"/>
                <w:sz w:val="24"/>
                <w:szCs w:val="24"/>
              </w:rPr>
            </w:pPr>
            <w:r>
              <w:rPr>
                <w:rFonts w:ascii="宋体" w:hAnsi="宋体" w:cs="宋体" w:eastAsia="宋体" w:hint="default"/>
                <w:sz w:val="24"/>
                <w:szCs w:val="24"/>
              </w:rPr>
              <w:t>占总资产比重</w:t>
            </w:r>
          </w:p>
        </w:tc>
      </w:tr>
      <w:tr>
        <w:trPr>
          <w:trHeight w:val="499" w:hRule="exact"/>
        </w:trPr>
        <w:tc>
          <w:tcPr>
            <w:tcW w:w="1728" w:type="dxa"/>
            <w:tcBorders>
              <w:top w:val="single" w:sz="8" w:space="0" w:color="000000"/>
              <w:left w:val="single" w:sz="8" w:space="0" w:color="000008"/>
              <w:bottom w:val="single" w:sz="8" w:space="0" w:color="000008"/>
              <w:right w:val="single" w:sz="8" w:space="0" w:color="000008"/>
            </w:tcBorders>
          </w:tcPr>
          <w:p>
            <w:pPr>
              <w:pStyle w:val="TableParagraph"/>
              <w:spacing w:line="240" w:lineRule="auto" w:before="106"/>
              <w:ind w:left="98"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34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6"/>
              <w:ind w:right="96"/>
              <w:jc w:val="right"/>
              <w:rPr>
                <w:rFonts w:ascii="宋体" w:hAnsi="宋体" w:cs="宋体" w:eastAsia="宋体" w:hint="default"/>
                <w:sz w:val="24"/>
                <w:szCs w:val="24"/>
              </w:rPr>
            </w:pPr>
            <w:r>
              <w:rPr>
                <w:rFonts w:ascii="宋体"/>
                <w:sz w:val="24"/>
              </w:rPr>
              <w:t>305,164,493.75</w:t>
            </w:r>
          </w:p>
        </w:tc>
        <w:tc>
          <w:tcPr>
            <w:tcW w:w="1822"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sz w:val="24"/>
              </w:rPr>
              <w:t>14.54%</w:t>
            </w:r>
          </w:p>
        </w:tc>
        <w:tc>
          <w:tcPr>
            <w:tcW w:w="231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6"/>
              <w:ind w:right="96"/>
              <w:jc w:val="right"/>
              <w:rPr>
                <w:rFonts w:ascii="宋体" w:hAnsi="宋体" w:cs="宋体" w:eastAsia="宋体" w:hint="default"/>
                <w:sz w:val="24"/>
                <w:szCs w:val="24"/>
              </w:rPr>
            </w:pPr>
            <w:r>
              <w:rPr>
                <w:rFonts w:ascii="宋体"/>
                <w:sz w:val="24"/>
              </w:rPr>
              <w:t>323,817,977.33</w:t>
            </w:r>
          </w:p>
        </w:tc>
        <w:tc>
          <w:tcPr>
            <w:tcW w:w="184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21.48%</w:t>
            </w:r>
          </w:p>
        </w:tc>
      </w:tr>
      <w:tr>
        <w:trPr>
          <w:trHeight w:val="502" w:hRule="exact"/>
        </w:trPr>
        <w:tc>
          <w:tcPr>
            <w:tcW w:w="172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6"/>
              <w:ind w:left="98" w:right="0"/>
              <w:jc w:val="left"/>
              <w:rPr>
                <w:rFonts w:ascii="宋体" w:hAnsi="宋体" w:cs="宋体" w:eastAsia="宋体" w:hint="default"/>
                <w:sz w:val="24"/>
                <w:szCs w:val="24"/>
              </w:rPr>
            </w:pPr>
            <w:r>
              <w:rPr>
                <w:rFonts w:ascii="宋体" w:hAnsi="宋体" w:cs="宋体" w:eastAsia="宋体" w:hint="default"/>
                <w:sz w:val="24"/>
                <w:szCs w:val="24"/>
              </w:rPr>
              <w:t>预付款项</w:t>
            </w:r>
          </w:p>
        </w:tc>
        <w:tc>
          <w:tcPr>
            <w:tcW w:w="234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6"/>
              <w:ind w:right="96"/>
              <w:jc w:val="right"/>
              <w:rPr>
                <w:rFonts w:ascii="宋体" w:hAnsi="宋体" w:cs="宋体" w:eastAsia="宋体" w:hint="default"/>
                <w:sz w:val="24"/>
                <w:szCs w:val="24"/>
              </w:rPr>
            </w:pPr>
            <w:r>
              <w:rPr>
                <w:rFonts w:ascii="宋体"/>
                <w:sz w:val="24"/>
              </w:rPr>
              <w:t>44,980,488.83</w:t>
            </w:r>
          </w:p>
        </w:tc>
        <w:tc>
          <w:tcPr>
            <w:tcW w:w="1822"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sz w:val="24"/>
              </w:rPr>
              <w:t>2.14%</w:t>
            </w:r>
          </w:p>
        </w:tc>
        <w:tc>
          <w:tcPr>
            <w:tcW w:w="231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6"/>
              <w:ind w:right="96"/>
              <w:jc w:val="right"/>
              <w:rPr>
                <w:rFonts w:ascii="宋体" w:hAnsi="宋体" w:cs="宋体" w:eastAsia="宋体" w:hint="default"/>
                <w:sz w:val="24"/>
                <w:szCs w:val="24"/>
              </w:rPr>
            </w:pPr>
            <w:r>
              <w:rPr>
                <w:rFonts w:ascii="宋体"/>
                <w:sz w:val="24"/>
              </w:rPr>
              <w:t>73,545,436.22</w:t>
            </w:r>
          </w:p>
        </w:tc>
        <w:tc>
          <w:tcPr>
            <w:tcW w:w="184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4.88%</w:t>
            </w:r>
          </w:p>
        </w:tc>
      </w:tr>
      <w:tr>
        <w:trPr>
          <w:trHeight w:val="499" w:hRule="exact"/>
        </w:trPr>
        <w:tc>
          <w:tcPr>
            <w:tcW w:w="172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3"/>
              <w:ind w:left="98"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234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3"/>
              <w:ind w:right="96"/>
              <w:jc w:val="right"/>
              <w:rPr>
                <w:rFonts w:ascii="宋体" w:hAnsi="宋体" w:cs="宋体" w:eastAsia="宋体" w:hint="default"/>
                <w:sz w:val="24"/>
                <w:szCs w:val="24"/>
              </w:rPr>
            </w:pPr>
            <w:r>
              <w:rPr>
                <w:rFonts w:ascii="宋体"/>
                <w:sz w:val="24"/>
              </w:rPr>
              <w:t>19,080,107.54</w:t>
            </w:r>
          </w:p>
        </w:tc>
        <w:tc>
          <w:tcPr>
            <w:tcW w:w="1822"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3"/>
              <w:ind w:left="2" w:right="0"/>
              <w:jc w:val="center"/>
              <w:rPr>
                <w:rFonts w:ascii="宋体" w:hAnsi="宋体" w:cs="宋体" w:eastAsia="宋体" w:hint="default"/>
                <w:sz w:val="24"/>
                <w:szCs w:val="24"/>
              </w:rPr>
            </w:pPr>
            <w:r>
              <w:rPr>
                <w:rFonts w:ascii="宋体"/>
                <w:sz w:val="24"/>
              </w:rPr>
              <w:t>0.91%</w:t>
            </w:r>
          </w:p>
        </w:tc>
        <w:tc>
          <w:tcPr>
            <w:tcW w:w="231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3"/>
              <w:ind w:right="96"/>
              <w:jc w:val="right"/>
              <w:rPr>
                <w:rFonts w:ascii="宋体" w:hAnsi="宋体" w:cs="宋体" w:eastAsia="宋体" w:hint="default"/>
                <w:sz w:val="24"/>
                <w:szCs w:val="24"/>
              </w:rPr>
            </w:pPr>
            <w:r>
              <w:rPr>
                <w:rFonts w:ascii="宋体"/>
                <w:sz w:val="24"/>
              </w:rPr>
              <w:t>16,732,171.04</w:t>
            </w:r>
          </w:p>
        </w:tc>
        <w:tc>
          <w:tcPr>
            <w:tcW w:w="184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1.11%</w:t>
            </w:r>
          </w:p>
        </w:tc>
      </w:tr>
      <w:tr>
        <w:trPr>
          <w:trHeight w:val="499" w:hRule="exact"/>
        </w:trPr>
        <w:tc>
          <w:tcPr>
            <w:tcW w:w="172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6"/>
              <w:ind w:left="98"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234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6"/>
              <w:ind w:right="96"/>
              <w:jc w:val="right"/>
              <w:rPr>
                <w:rFonts w:ascii="宋体" w:hAnsi="宋体" w:cs="宋体" w:eastAsia="宋体" w:hint="default"/>
                <w:sz w:val="24"/>
                <w:szCs w:val="24"/>
              </w:rPr>
            </w:pPr>
            <w:r>
              <w:rPr>
                <w:rFonts w:ascii="宋体"/>
                <w:sz w:val="24"/>
              </w:rPr>
              <w:t>406,246,018.05</w:t>
            </w:r>
          </w:p>
        </w:tc>
        <w:tc>
          <w:tcPr>
            <w:tcW w:w="1822"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sz w:val="24"/>
              </w:rPr>
              <w:t>19.35%</w:t>
            </w:r>
          </w:p>
        </w:tc>
        <w:tc>
          <w:tcPr>
            <w:tcW w:w="231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6"/>
              <w:ind w:right="96"/>
              <w:jc w:val="right"/>
              <w:rPr>
                <w:rFonts w:ascii="宋体" w:hAnsi="宋体" w:cs="宋体" w:eastAsia="宋体" w:hint="default"/>
                <w:sz w:val="24"/>
                <w:szCs w:val="24"/>
              </w:rPr>
            </w:pPr>
            <w:r>
              <w:rPr>
                <w:rFonts w:ascii="宋体"/>
                <w:sz w:val="24"/>
              </w:rPr>
              <w:t>325,530,806.50</w:t>
            </w:r>
          </w:p>
        </w:tc>
        <w:tc>
          <w:tcPr>
            <w:tcW w:w="184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21.60%</w:t>
            </w:r>
          </w:p>
        </w:tc>
      </w:tr>
      <w:tr>
        <w:trPr>
          <w:trHeight w:val="502" w:hRule="exact"/>
        </w:trPr>
        <w:tc>
          <w:tcPr>
            <w:tcW w:w="172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6"/>
              <w:ind w:left="98" w:right="0"/>
              <w:jc w:val="left"/>
              <w:rPr>
                <w:rFonts w:ascii="宋体" w:hAnsi="宋体" w:cs="宋体" w:eastAsia="宋体" w:hint="default"/>
                <w:sz w:val="24"/>
                <w:szCs w:val="24"/>
              </w:rPr>
            </w:pPr>
            <w:r>
              <w:rPr>
                <w:rFonts w:ascii="宋体" w:hAnsi="宋体" w:cs="宋体" w:eastAsia="宋体" w:hint="default"/>
                <w:sz w:val="24"/>
                <w:szCs w:val="24"/>
              </w:rPr>
              <w:t>长期股权投资</w:t>
            </w:r>
          </w:p>
        </w:tc>
        <w:tc>
          <w:tcPr>
            <w:tcW w:w="234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6"/>
              <w:ind w:right="96"/>
              <w:jc w:val="right"/>
              <w:rPr>
                <w:rFonts w:ascii="宋体" w:hAnsi="宋体" w:cs="宋体" w:eastAsia="宋体" w:hint="default"/>
                <w:sz w:val="24"/>
                <w:szCs w:val="24"/>
              </w:rPr>
            </w:pPr>
            <w:r>
              <w:rPr>
                <w:rFonts w:ascii="宋体"/>
                <w:sz w:val="24"/>
              </w:rPr>
              <w:t>114,838,309.07</w:t>
            </w:r>
          </w:p>
        </w:tc>
        <w:tc>
          <w:tcPr>
            <w:tcW w:w="1822"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sz w:val="24"/>
              </w:rPr>
              <w:t>5.47%</w:t>
            </w:r>
          </w:p>
        </w:tc>
        <w:tc>
          <w:tcPr>
            <w:tcW w:w="231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6"/>
              <w:ind w:right="96"/>
              <w:jc w:val="right"/>
              <w:rPr>
                <w:rFonts w:ascii="宋体" w:hAnsi="宋体" w:cs="宋体" w:eastAsia="宋体" w:hint="default"/>
                <w:sz w:val="24"/>
                <w:szCs w:val="24"/>
              </w:rPr>
            </w:pPr>
            <w:r>
              <w:rPr>
                <w:rFonts w:ascii="宋体"/>
                <w:sz w:val="24"/>
              </w:rPr>
              <w:t>81,997,212.45</w:t>
            </w:r>
          </w:p>
        </w:tc>
        <w:tc>
          <w:tcPr>
            <w:tcW w:w="184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5.44%</w:t>
            </w:r>
          </w:p>
        </w:tc>
      </w:tr>
      <w:tr>
        <w:trPr>
          <w:trHeight w:val="499" w:hRule="exact"/>
        </w:trPr>
        <w:tc>
          <w:tcPr>
            <w:tcW w:w="172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3"/>
              <w:ind w:left="98" w:right="0"/>
              <w:jc w:val="left"/>
              <w:rPr>
                <w:rFonts w:ascii="宋体" w:hAnsi="宋体" w:cs="宋体" w:eastAsia="宋体" w:hint="default"/>
                <w:sz w:val="24"/>
                <w:szCs w:val="24"/>
              </w:rPr>
            </w:pPr>
            <w:r>
              <w:rPr>
                <w:rFonts w:ascii="宋体" w:hAnsi="宋体" w:cs="宋体" w:eastAsia="宋体" w:hint="default"/>
                <w:sz w:val="24"/>
                <w:szCs w:val="24"/>
              </w:rPr>
              <w:t>投资性房地产</w:t>
            </w:r>
          </w:p>
        </w:tc>
        <w:tc>
          <w:tcPr>
            <w:tcW w:w="234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3"/>
              <w:ind w:right="96"/>
              <w:jc w:val="right"/>
              <w:rPr>
                <w:rFonts w:ascii="宋体" w:hAnsi="宋体" w:cs="宋体" w:eastAsia="宋体" w:hint="default"/>
                <w:sz w:val="24"/>
                <w:szCs w:val="24"/>
              </w:rPr>
            </w:pPr>
            <w:r>
              <w:rPr>
                <w:rFonts w:ascii="宋体"/>
                <w:sz w:val="24"/>
              </w:rPr>
              <w:t>17,016,530.09</w:t>
            </w:r>
          </w:p>
        </w:tc>
        <w:tc>
          <w:tcPr>
            <w:tcW w:w="1822"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3"/>
              <w:ind w:left="2" w:right="0"/>
              <w:jc w:val="center"/>
              <w:rPr>
                <w:rFonts w:ascii="宋体" w:hAnsi="宋体" w:cs="宋体" w:eastAsia="宋体" w:hint="default"/>
                <w:sz w:val="24"/>
                <w:szCs w:val="24"/>
              </w:rPr>
            </w:pPr>
            <w:r>
              <w:rPr>
                <w:rFonts w:ascii="宋体"/>
                <w:sz w:val="24"/>
              </w:rPr>
              <w:t>0.81%</w:t>
            </w:r>
          </w:p>
        </w:tc>
        <w:tc>
          <w:tcPr>
            <w:tcW w:w="231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3"/>
              <w:ind w:right="96"/>
              <w:jc w:val="right"/>
              <w:rPr>
                <w:rFonts w:ascii="宋体" w:hAnsi="宋体" w:cs="宋体" w:eastAsia="宋体" w:hint="default"/>
                <w:sz w:val="24"/>
                <w:szCs w:val="24"/>
              </w:rPr>
            </w:pPr>
            <w:r>
              <w:rPr>
                <w:rFonts w:ascii="宋体"/>
                <w:sz w:val="24"/>
              </w:rPr>
              <w:t>32,627,457.33</w:t>
            </w:r>
          </w:p>
        </w:tc>
        <w:tc>
          <w:tcPr>
            <w:tcW w:w="184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2.16%</w:t>
            </w:r>
          </w:p>
        </w:tc>
      </w:tr>
      <w:tr>
        <w:trPr>
          <w:trHeight w:val="499" w:hRule="exact"/>
        </w:trPr>
        <w:tc>
          <w:tcPr>
            <w:tcW w:w="172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6"/>
              <w:ind w:left="98"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234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6"/>
              <w:ind w:right="96"/>
              <w:jc w:val="right"/>
              <w:rPr>
                <w:rFonts w:ascii="宋体" w:hAnsi="宋体" w:cs="宋体" w:eastAsia="宋体" w:hint="default"/>
                <w:sz w:val="24"/>
                <w:szCs w:val="24"/>
              </w:rPr>
            </w:pPr>
            <w:r>
              <w:rPr>
                <w:rFonts w:ascii="宋体"/>
                <w:sz w:val="24"/>
              </w:rPr>
              <w:t>253,999,862.02</w:t>
            </w:r>
          </w:p>
        </w:tc>
        <w:tc>
          <w:tcPr>
            <w:tcW w:w="1822"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sz w:val="24"/>
              </w:rPr>
              <w:t>12.10%</w:t>
            </w:r>
          </w:p>
        </w:tc>
        <w:tc>
          <w:tcPr>
            <w:tcW w:w="231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6"/>
              <w:ind w:right="96"/>
              <w:jc w:val="right"/>
              <w:rPr>
                <w:rFonts w:ascii="宋体" w:hAnsi="宋体" w:cs="宋体" w:eastAsia="宋体" w:hint="default"/>
                <w:sz w:val="24"/>
                <w:szCs w:val="24"/>
              </w:rPr>
            </w:pPr>
            <w:r>
              <w:rPr>
                <w:rFonts w:ascii="宋体"/>
                <w:sz w:val="24"/>
              </w:rPr>
              <w:t>183,752,010.58</w:t>
            </w:r>
          </w:p>
        </w:tc>
        <w:tc>
          <w:tcPr>
            <w:tcW w:w="184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12.19%</w:t>
            </w:r>
          </w:p>
        </w:tc>
      </w:tr>
      <w:tr>
        <w:trPr>
          <w:trHeight w:val="502" w:hRule="exact"/>
        </w:trPr>
        <w:tc>
          <w:tcPr>
            <w:tcW w:w="172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6"/>
              <w:ind w:left="98"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234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6"/>
              <w:ind w:right="96"/>
              <w:jc w:val="right"/>
              <w:rPr>
                <w:rFonts w:ascii="宋体" w:hAnsi="宋体" w:cs="宋体" w:eastAsia="宋体" w:hint="default"/>
                <w:sz w:val="24"/>
                <w:szCs w:val="24"/>
              </w:rPr>
            </w:pPr>
            <w:r>
              <w:rPr>
                <w:rFonts w:ascii="宋体"/>
                <w:sz w:val="24"/>
              </w:rPr>
              <w:t>11,282,123.77</w:t>
            </w:r>
          </w:p>
        </w:tc>
        <w:tc>
          <w:tcPr>
            <w:tcW w:w="1822"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sz w:val="24"/>
              </w:rPr>
              <w:t>0.54%</w:t>
            </w:r>
          </w:p>
        </w:tc>
        <w:tc>
          <w:tcPr>
            <w:tcW w:w="231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6"/>
              <w:ind w:right="96"/>
              <w:jc w:val="right"/>
              <w:rPr>
                <w:rFonts w:ascii="宋体" w:hAnsi="宋体" w:cs="宋体" w:eastAsia="宋体" w:hint="default"/>
                <w:sz w:val="24"/>
                <w:szCs w:val="24"/>
              </w:rPr>
            </w:pPr>
            <w:r>
              <w:rPr>
                <w:rFonts w:ascii="宋体"/>
                <w:sz w:val="24"/>
              </w:rPr>
              <w:t>24,126,971.08</w:t>
            </w:r>
          </w:p>
        </w:tc>
        <w:tc>
          <w:tcPr>
            <w:tcW w:w="184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1.60%</w:t>
            </w:r>
          </w:p>
        </w:tc>
      </w:tr>
      <w:tr>
        <w:trPr>
          <w:trHeight w:val="499" w:hRule="exact"/>
        </w:trPr>
        <w:tc>
          <w:tcPr>
            <w:tcW w:w="172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3"/>
              <w:ind w:left="98"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2340"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3"/>
              <w:ind w:right="96"/>
              <w:jc w:val="right"/>
              <w:rPr>
                <w:rFonts w:ascii="宋体" w:hAnsi="宋体" w:cs="宋体" w:eastAsia="宋体" w:hint="default"/>
                <w:sz w:val="24"/>
                <w:szCs w:val="24"/>
              </w:rPr>
            </w:pPr>
            <w:r>
              <w:rPr>
                <w:rFonts w:ascii="宋体"/>
                <w:sz w:val="24"/>
              </w:rPr>
              <w:t>82,408,535.61</w:t>
            </w:r>
          </w:p>
        </w:tc>
        <w:tc>
          <w:tcPr>
            <w:tcW w:w="1822"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3"/>
              <w:ind w:left="2" w:right="0"/>
              <w:jc w:val="center"/>
              <w:rPr>
                <w:rFonts w:ascii="宋体" w:hAnsi="宋体" w:cs="宋体" w:eastAsia="宋体" w:hint="default"/>
                <w:sz w:val="24"/>
                <w:szCs w:val="24"/>
              </w:rPr>
            </w:pPr>
            <w:r>
              <w:rPr>
                <w:rFonts w:ascii="宋体"/>
                <w:sz w:val="24"/>
              </w:rPr>
              <w:t>3.93%</w:t>
            </w:r>
          </w:p>
        </w:tc>
        <w:tc>
          <w:tcPr>
            <w:tcW w:w="231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3"/>
              <w:ind w:right="96"/>
              <w:jc w:val="right"/>
              <w:rPr>
                <w:rFonts w:ascii="宋体" w:hAnsi="宋体" w:cs="宋体" w:eastAsia="宋体" w:hint="default"/>
                <w:sz w:val="24"/>
                <w:szCs w:val="24"/>
              </w:rPr>
            </w:pPr>
            <w:r>
              <w:rPr>
                <w:rFonts w:ascii="宋体"/>
                <w:sz w:val="24"/>
              </w:rPr>
              <w:t>55,235,984.09</w:t>
            </w:r>
          </w:p>
        </w:tc>
        <w:tc>
          <w:tcPr>
            <w:tcW w:w="184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3.66%</w:t>
            </w:r>
          </w:p>
        </w:tc>
      </w:tr>
    </w:tbl>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0"/>
          <w:szCs w:val="20"/>
        </w:rPr>
      </w:pPr>
    </w:p>
    <w:p>
      <w:pPr>
        <w:pStyle w:val="BodyText"/>
        <w:spacing w:line="367" w:lineRule="auto"/>
        <w:ind w:left="220" w:right="182" w:firstLine="480"/>
        <w:jc w:val="left"/>
      </w:pPr>
      <w:r>
        <w:rPr/>
        <w:t>（1）本公司于</w:t>
      </w:r>
      <w:r>
        <w:rPr>
          <w:spacing w:val="-56"/>
        </w:rPr>
        <w:t> </w:t>
      </w:r>
      <w:r>
        <w:rPr/>
        <w:t>2008</w:t>
      </w:r>
      <w:r>
        <w:rPr>
          <w:spacing w:val="-58"/>
        </w:rPr>
        <w:t> </w:t>
      </w:r>
      <w:r>
        <w:rPr/>
        <w:t>年</w:t>
      </w:r>
      <w:r>
        <w:rPr>
          <w:spacing w:val="-56"/>
        </w:rPr>
        <w:t> </w:t>
      </w:r>
      <w:r>
        <w:rPr/>
        <w:t>5</w:t>
      </w:r>
      <w:r>
        <w:rPr>
          <w:spacing w:val="-58"/>
        </w:rPr>
        <w:t> </w:t>
      </w:r>
      <w:r>
        <w:rPr/>
        <w:t>月完成定向增发</w:t>
      </w:r>
      <w:r>
        <w:rPr>
          <w:spacing w:val="-56"/>
        </w:rPr>
        <w:t> </w:t>
      </w:r>
      <w:r>
        <w:rPr/>
        <w:t>5000</w:t>
      </w:r>
      <w:r>
        <w:rPr>
          <w:spacing w:val="-56"/>
        </w:rPr>
        <w:t> </w:t>
      </w:r>
      <w:r>
        <w:rPr/>
        <w:t>万股股票事宜，募集资金净额</w:t>
      </w:r>
      <w:r>
        <w:rPr>
          <w:spacing w:val="-58"/>
        </w:rPr>
        <w:t> </w:t>
      </w:r>
      <w:r>
        <w:rPr/>
        <w:t>46991</w:t>
      </w:r>
      <w:r>
        <w:rPr>
          <w:spacing w:val="-58"/>
        </w:rPr>
        <w:t> </w:t>
      </w:r>
      <w:r>
        <w:rPr/>
        <w:t>万元，使</w:t>
      </w:r>
      <w:r>
        <w:rPr/>
        <w:t> 公司净资产大幅度增加，导致公司各项资产构成占总资产的比例发生较大变化。</w:t>
      </w:r>
    </w:p>
    <w:p>
      <w:pPr>
        <w:pStyle w:val="BodyText"/>
        <w:spacing w:line="240" w:lineRule="auto" w:before="38"/>
        <w:ind w:left="685" w:right="86"/>
        <w:jc w:val="left"/>
      </w:pPr>
      <w:r>
        <w:rPr/>
        <w:t>（2）预付款项年末数比年初数减少</w:t>
      </w:r>
      <w:r>
        <w:rPr>
          <w:spacing w:val="-84"/>
        </w:rPr>
        <w:t> </w:t>
      </w:r>
      <w:r>
        <w:rPr/>
        <w:t>2,856.49</w:t>
      </w:r>
      <w:r>
        <w:rPr>
          <w:spacing w:val="-84"/>
        </w:rPr>
        <w:t> </w:t>
      </w:r>
      <w:r>
        <w:rPr/>
        <w:t>万元，减少原因为：①公司预付款期末未收到结</w:t>
      </w:r>
    </w:p>
    <w:p>
      <w:pPr>
        <w:pStyle w:val="BodyText"/>
        <w:spacing w:line="367" w:lineRule="auto" w:before="166"/>
        <w:ind w:left="220" w:right="147"/>
        <w:jc w:val="left"/>
      </w:pPr>
      <w:r>
        <w:rPr/>
        <w:t>算单据的比例降低。②上年向公司的母公司南天电子信息产业集团公司预付购房款</w:t>
      </w:r>
      <w:r>
        <w:rPr>
          <w:spacing w:val="-73"/>
        </w:rPr>
        <w:t> </w:t>
      </w:r>
      <w:r>
        <w:rPr/>
        <w:t>830</w:t>
      </w:r>
      <w:r>
        <w:rPr>
          <w:spacing w:val="-73"/>
        </w:rPr>
        <w:t> </w:t>
      </w:r>
      <w:r>
        <w:rPr>
          <w:spacing w:val="-7"/>
        </w:rPr>
        <w:t>万元，报告</w:t>
      </w:r>
      <w:r>
        <w:rPr/>
        <w:t> 期内交易已经完成。</w:t>
      </w:r>
    </w:p>
    <w:p>
      <w:pPr>
        <w:pStyle w:val="BodyText"/>
        <w:spacing w:line="367" w:lineRule="auto" w:before="38"/>
        <w:ind w:left="220" w:right="151" w:firstLine="468"/>
        <w:jc w:val="left"/>
      </w:pPr>
      <w:r>
        <w:rPr/>
        <w:t>（3）长期股权投资年末数比年初数增加</w:t>
      </w:r>
      <w:r>
        <w:rPr>
          <w:spacing w:val="-58"/>
        </w:rPr>
        <w:t> </w:t>
      </w:r>
      <w:r>
        <w:rPr/>
        <w:t>3,284.11</w:t>
      </w:r>
      <w:r>
        <w:rPr>
          <w:spacing w:val="-58"/>
        </w:rPr>
        <w:t> </w:t>
      </w:r>
      <w:r>
        <w:rPr>
          <w:spacing w:val="-3"/>
        </w:rPr>
        <w:t>万元，增加原因为：报告期内，公司参股投</w:t>
      </w:r>
      <w:r>
        <w:rPr/>
        <w:t> 资富滇银行股份有限公司。</w:t>
      </w:r>
    </w:p>
    <w:p>
      <w:pPr>
        <w:pStyle w:val="BodyText"/>
        <w:spacing w:line="367" w:lineRule="auto" w:before="38"/>
        <w:ind w:left="220" w:right="143" w:firstLine="460"/>
        <w:jc w:val="left"/>
      </w:pPr>
      <w:r>
        <w:rPr/>
        <w:t>（4）固定资产年末比年初增加</w:t>
      </w:r>
      <w:r>
        <w:rPr>
          <w:spacing w:val="-100"/>
        </w:rPr>
        <w:t> </w:t>
      </w:r>
      <w:r>
        <w:rPr/>
        <w:t>7,024.79</w:t>
      </w:r>
      <w:r>
        <w:rPr>
          <w:spacing w:val="-99"/>
        </w:rPr>
        <w:t> </w:t>
      </w:r>
      <w:r>
        <w:rPr/>
        <w:t>万元，在建工程年末数比年初数减少</w:t>
      </w:r>
      <w:r>
        <w:rPr>
          <w:spacing w:val="-99"/>
        </w:rPr>
        <w:t> </w:t>
      </w:r>
      <w:r>
        <w:rPr/>
        <w:t>1,284.48</w:t>
      </w:r>
      <w:r>
        <w:rPr>
          <w:spacing w:val="-99"/>
        </w:rPr>
        <w:t> </w:t>
      </w:r>
      <w:r>
        <w:rPr/>
        <w:t>万元，</w:t>
      </w:r>
      <w:r>
        <w:rPr>
          <w:w w:val="51"/>
        </w:rPr>
        <w:t> </w:t>
      </w:r>
      <w:r>
        <w:rPr/>
        <w:t>原因为：公司建造的上海临空工业园研发大楼工程完成，结转至固定资产。</w:t>
      </w:r>
    </w:p>
    <w:p>
      <w:pPr>
        <w:pStyle w:val="BodyText"/>
        <w:spacing w:line="367" w:lineRule="auto" w:before="38"/>
        <w:ind w:left="220" w:right="86" w:firstLine="465"/>
        <w:jc w:val="left"/>
      </w:pPr>
      <w:r>
        <w:rPr/>
        <w:t>（6）无形资产年末数比年初数增加</w:t>
      </w:r>
      <w:r>
        <w:rPr>
          <w:spacing w:val="-76"/>
        </w:rPr>
        <w:t> </w:t>
      </w:r>
      <w:r>
        <w:rPr/>
        <w:t>2,717.26</w:t>
      </w:r>
      <w:r>
        <w:rPr>
          <w:spacing w:val="-76"/>
        </w:rPr>
        <w:t> </w:t>
      </w:r>
      <w:r>
        <w:rPr/>
        <w:t>万元，增加原因为：公司取得南天电子信息产业</w:t>
      </w:r>
      <w:r>
        <w:rPr/>
        <w:t> 集团公司北京上地的土地使用权以及子公司云南医药工业股份有限公司取得部分土地使用权所致。</w:t>
      </w:r>
    </w:p>
    <w:p>
      <w:pPr>
        <w:pStyle w:val="BodyText"/>
        <w:spacing w:line="367" w:lineRule="auto" w:before="38"/>
        <w:ind w:left="640" w:right="155"/>
        <w:jc w:val="left"/>
      </w:pPr>
      <w:r>
        <w:rPr/>
        <w:t>4、报告期公司主要资产采用的计量属性 </w:t>
      </w:r>
      <w:r>
        <w:rPr>
          <w:spacing w:val="-3"/>
        </w:rPr>
        <w:t>(1)历史成本。在历史成本计量下，资产按照购置时支付的现金或者现金等价物的金额，或者按</w:t>
      </w:r>
    </w:p>
    <w:p>
      <w:pPr>
        <w:pStyle w:val="BodyText"/>
        <w:spacing w:line="240" w:lineRule="auto" w:before="38"/>
        <w:ind w:left="220" w:right="0"/>
        <w:jc w:val="left"/>
      </w:pPr>
      <w:r>
        <w:rPr/>
        <w:t>照购置资产时所付出的对价的公允价值计量。负债按照因承担现时义务而实际收到的款项或者资产</w:t>
      </w:r>
    </w:p>
    <w:p>
      <w:pPr>
        <w:spacing w:after="0" w:line="240" w:lineRule="auto"/>
        <w:jc w:val="left"/>
        <w:sectPr>
          <w:headerReference w:type="default" r:id="rId48"/>
          <w:headerReference w:type="even" r:id="rId49"/>
          <w:pgSz w:w="11910" w:h="16840"/>
          <w:pgMar w:header="880" w:footer="976" w:top="1080" w:bottom="1160" w:left="860" w:right="400"/>
        </w:sectPr>
      </w:pPr>
    </w:p>
    <w:p>
      <w:pPr>
        <w:pStyle w:val="BodyText"/>
        <w:spacing w:line="367" w:lineRule="auto" w:before="103"/>
        <w:ind w:left="140" w:right="0"/>
        <w:jc w:val="left"/>
      </w:pPr>
      <w:r>
        <w:rPr>
          <w:spacing w:val="-2"/>
        </w:rPr>
        <w:t>的金额，或者承担现时义务的合同金额、或者按照日常活动中为偿还负债预期需要支付的现金或者</w:t>
      </w:r>
      <w:r>
        <w:rPr>
          <w:spacing w:val="-96"/>
        </w:rPr>
        <w:t> </w:t>
      </w:r>
      <w:r>
        <w:rPr>
          <w:spacing w:val="-96"/>
        </w:rPr>
      </w:r>
      <w:r>
        <w:rPr/>
        <w:t>现金等价物的金额计量。</w:t>
      </w:r>
    </w:p>
    <w:p>
      <w:pPr>
        <w:pStyle w:val="BodyText"/>
        <w:spacing w:line="367" w:lineRule="auto" w:before="38"/>
        <w:ind w:left="140" w:right="126" w:firstLine="420"/>
        <w:jc w:val="left"/>
      </w:pPr>
      <w:r>
        <w:rPr/>
        <w:t>本年度公司报表项目中除以下采用重置成本、可变现净值、现值、公允价值计量的项目外，均 采用历史成本计量。</w:t>
      </w:r>
    </w:p>
    <w:p>
      <w:pPr>
        <w:pStyle w:val="BodyText"/>
        <w:spacing w:line="367" w:lineRule="auto" w:before="38"/>
        <w:ind w:left="140" w:right="135" w:firstLine="420"/>
        <w:jc w:val="left"/>
      </w:pPr>
      <w:r>
        <w:rPr>
          <w:spacing w:val="-3"/>
        </w:rPr>
        <w:t>(2)可变现净值。在可变现净值计量下，资产按照其正常对外销售所能收到现金或者现金等价物</w:t>
      </w:r>
      <w:r>
        <w:rPr/>
        <w:t> 的金额扣减该资产至完工时估计将要发生的成本、估计的销售费用以及相关税费后的金额计量。</w:t>
      </w:r>
    </w:p>
    <w:p>
      <w:pPr>
        <w:pStyle w:val="BodyText"/>
        <w:spacing w:line="367" w:lineRule="auto" w:before="38"/>
        <w:ind w:left="140" w:right="126" w:firstLine="420"/>
        <w:jc w:val="left"/>
      </w:pPr>
      <w:r>
        <w:rPr/>
        <w:t>本年度公司报表项目中，存货采用可变现净值进行减值测试，如减值测试确认可变现净值小于 账面价值的存货，采用可变现净值进行计量。</w:t>
      </w:r>
    </w:p>
    <w:p>
      <w:pPr>
        <w:pStyle w:val="BodyText"/>
        <w:spacing w:line="367" w:lineRule="auto" w:before="38"/>
        <w:ind w:left="140" w:right="135" w:firstLine="420"/>
        <w:jc w:val="left"/>
      </w:pPr>
      <w:r>
        <w:rPr>
          <w:spacing w:val="-3"/>
        </w:rPr>
        <w:t>(3)公允价值。在公允价值计量下，资产和负债按照在公平交易中，熟悉情况的交易双方自愿进</w:t>
      </w:r>
      <w:r>
        <w:rPr/>
        <w:t> 行资产交换或者债务清偿的金额计量。</w:t>
      </w:r>
    </w:p>
    <w:p>
      <w:pPr>
        <w:pStyle w:val="BodyText"/>
        <w:spacing w:line="240" w:lineRule="auto" w:before="38"/>
        <w:ind w:left="560" w:right="0"/>
        <w:jc w:val="left"/>
      </w:pPr>
      <w:r>
        <w:rPr/>
        <w:t>本年度公司报表项目中可供出售的金融资产采用公允价值计量。</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spacing w:line="240" w:lineRule="auto"/>
        <w:ind w:left="560" w:right="0"/>
        <w:jc w:val="left"/>
      </w:pPr>
      <w:r>
        <w:rPr/>
        <w:t>5、报告期公司主要财务数据同比发生重大变动的原因说明（单位：元）</w:t>
      </w:r>
    </w:p>
    <w:p>
      <w:pPr>
        <w:spacing w:line="240" w:lineRule="auto" w:before="10"/>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1596"/>
        <w:gridCol w:w="1956"/>
        <w:gridCol w:w="1836"/>
        <w:gridCol w:w="4457"/>
      </w:tblGrid>
      <w:tr>
        <w:trPr>
          <w:trHeight w:val="490" w:hRule="exact"/>
        </w:trPr>
        <w:tc>
          <w:tcPr>
            <w:tcW w:w="15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2"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9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254" w:right="0"/>
              <w:jc w:val="left"/>
              <w:rPr>
                <w:rFonts w:ascii="宋体" w:hAnsi="宋体" w:cs="宋体" w:eastAsia="宋体" w:hint="default"/>
                <w:sz w:val="24"/>
                <w:szCs w:val="24"/>
              </w:rPr>
            </w:pPr>
            <w:r>
              <w:rPr>
                <w:rFonts w:ascii="宋体" w:hAnsi="宋体" w:cs="宋体" w:eastAsia="宋体" w:hint="default"/>
                <w:sz w:val="24"/>
                <w:szCs w:val="24"/>
              </w:rPr>
              <w:t>增减变动金额</w:t>
            </w:r>
          </w:p>
        </w:tc>
        <w:tc>
          <w:tcPr>
            <w:tcW w:w="18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2" w:right="0"/>
              <w:jc w:val="center"/>
              <w:rPr>
                <w:rFonts w:ascii="宋体" w:hAnsi="宋体" w:cs="宋体" w:eastAsia="宋体" w:hint="default"/>
                <w:sz w:val="24"/>
                <w:szCs w:val="24"/>
              </w:rPr>
            </w:pPr>
            <w:r>
              <w:rPr>
                <w:rFonts w:ascii="宋体" w:hAnsi="宋体" w:cs="宋体" w:eastAsia="宋体" w:hint="default"/>
                <w:sz w:val="24"/>
                <w:szCs w:val="24"/>
              </w:rPr>
              <w:t>增减变动幅度</w:t>
            </w:r>
          </w:p>
        </w:tc>
        <w:tc>
          <w:tcPr>
            <w:tcW w:w="4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2" w:right="0"/>
              <w:jc w:val="center"/>
              <w:rPr>
                <w:rFonts w:ascii="宋体" w:hAnsi="宋体" w:cs="宋体" w:eastAsia="宋体" w:hint="default"/>
                <w:sz w:val="24"/>
                <w:szCs w:val="24"/>
              </w:rPr>
            </w:pPr>
            <w:r>
              <w:rPr>
                <w:rFonts w:ascii="宋体" w:hAnsi="宋体" w:cs="宋体" w:eastAsia="宋体" w:hint="default"/>
                <w:sz w:val="24"/>
                <w:szCs w:val="24"/>
              </w:rPr>
              <w:t>增减变动原因</w:t>
            </w:r>
          </w:p>
        </w:tc>
      </w:tr>
      <w:tr>
        <w:trPr>
          <w:trHeight w:val="490" w:hRule="exact"/>
        </w:trPr>
        <w:tc>
          <w:tcPr>
            <w:tcW w:w="15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105"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19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98"/>
              <w:jc w:val="right"/>
              <w:rPr>
                <w:rFonts w:ascii="宋体" w:hAnsi="宋体" w:cs="宋体" w:eastAsia="宋体" w:hint="default"/>
                <w:sz w:val="24"/>
                <w:szCs w:val="24"/>
              </w:rPr>
            </w:pPr>
            <w:r>
              <w:rPr>
                <w:rFonts w:ascii="宋体"/>
                <w:sz w:val="24"/>
              </w:rPr>
              <w:t>11,850,301.67</w:t>
            </w:r>
          </w:p>
        </w:tc>
        <w:tc>
          <w:tcPr>
            <w:tcW w:w="18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sz w:val="24"/>
              </w:rPr>
              <w:t>12.42%</w:t>
            </w:r>
          </w:p>
        </w:tc>
        <w:tc>
          <w:tcPr>
            <w:tcW w:w="4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105" w:right="0"/>
              <w:jc w:val="left"/>
              <w:rPr>
                <w:rFonts w:ascii="宋体" w:hAnsi="宋体" w:cs="宋体" w:eastAsia="宋体" w:hint="default"/>
                <w:sz w:val="24"/>
                <w:szCs w:val="24"/>
              </w:rPr>
            </w:pPr>
            <w:r>
              <w:rPr>
                <w:rFonts w:ascii="宋体" w:hAnsi="宋体" w:cs="宋体" w:eastAsia="宋体" w:hint="default"/>
                <w:sz w:val="24"/>
                <w:szCs w:val="24"/>
              </w:rPr>
              <w:t>主要是公司销售规模的扩大</w:t>
            </w:r>
          </w:p>
        </w:tc>
      </w:tr>
      <w:tr>
        <w:trPr>
          <w:trHeight w:val="970" w:hRule="exact"/>
        </w:trPr>
        <w:tc>
          <w:tcPr>
            <w:tcW w:w="15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19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4"/>
                <w:szCs w:val="24"/>
              </w:rPr>
            </w:pPr>
            <w:r>
              <w:rPr>
                <w:rFonts w:ascii="宋体"/>
                <w:sz w:val="24"/>
              </w:rPr>
              <w:t>15,657,815.10</w:t>
            </w:r>
          </w:p>
        </w:tc>
        <w:tc>
          <w:tcPr>
            <w:tcW w:w="18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4"/>
                <w:szCs w:val="24"/>
              </w:rPr>
            </w:pPr>
            <w:r>
              <w:rPr>
                <w:rFonts w:ascii="宋体"/>
                <w:sz w:val="24"/>
              </w:rPr>
              <w:t>12.57%</w:t>
            </w:r>
          </w:p>
        </w:tc>
        <w:tc>
          <w:tcPr>
            <w:tcW w:w="4457" w:type="dxa"/>
            <w:tcBorders>
              <w:top w:val="single" w:sz="4" w:space="0" w:color="000008"/>
              <w:left w:val="single" w:sz="4" w:space="0" w:color="000008"/>
              <w:bottom w:val="single" w:sz="4" w:space="0" w:color="000008"/>
              <w:right w:val="single" w:sz="4" w:space="0" w:color="000008"/>
            </w:tcBorders>
          </w:tcPr>
          <w:p>
            <w:pPr>
              <w:pStyle w:val="TableParagraph"/>
              <w:spacing w:line="480" w:lineRule="exact" w:before="2"/>
              <w:ind w:left="105" w:right="101"/>
              <w:jc w:val="left"/>
              <w:rPr>
                <w:rFonts w:ascii="宋体" w:hAnsi="宋体" w:cs="宋体" w:eastAsia="宋体" w:hint="default"/>
                <w:sz w:val="24"/>
                <w:szCs w:val="24"/>
              </w:rPr>
            </w:pPr>
            <w:r>
              <w:rPr>
                <w:rFonts w:ascii="宋体" w:hAnsi="宋体" w:cs="宋体" w:eastAsia="宋体" w:hint="default"/>
                <w:spacing w:val="-5"/>
                <w:sz w:val="24"/>
                <w:szCs w:val="24"/>
              </w:rPr>
              <w:t>主要是公司主营业务范围扩大，各项管理</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费用随之增加</w:t>
            </w:r>
          </w:p>
        </w:tc>
      </w:tr>
      <w:tr>
        <w:trPr>
          <w:trHeight w:val="1452" w:hRule="exact"/>
        </w:trPr>
        <w:tc>
          <w:tcPr>
            <w:tcW w:w="15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19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4"/>
                <w:szCs w:val="24"/>
              </w:rPr>
            </w:pPr>
            <w:r>
              <w:rPr>
                <w:rFonts w:ascii="宋体"/>
                <w:sz w:val="24"/>
              </w:rPr>
              <w:t>13,587,363.54</w:t>
            </w:r>
          </w:p>
        </w:tc>
        <w:tc>
          <w:tcPr>
            <w:tcW w:w="18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4"/>
                <w:szCs w:val="24"/>
              </w:rPr>
            </w:pPr>
            <w:r>
              <w:rPr>
                <w:rFonts w:ascii="宋体"/>
                <w:sz w:val="24"/>
              </w:rPr>
              <w:t>70.21%</w:t>
            </w:r>
          </w:p>
        </w:tc>
        <w:tc>
          <w:tcPr>
            <w:tcW w:w="4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105"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年度借款平均余额比上年有较大增</w:t>
            </w:r>
          </w:p>
          <w:p>
            <w:pPr>
              <w:pStyle w:val="TableParagraph"/>
              <w:spacing w:line="480" w:lineRule="atLeast"/>
              <w:ind w:left="105" w:right="101"/>
              <w:jc w:val="left"/>
              <w:rPr>
                <w:rFonts w:ascii="宋体" w:hAnsi="宋体" w:cs="宋体" w:eastAsia="宋体" w:hint="default"/>
                <w:sz w:val="24"/>
                <w:szCs w:val="24"/>
              </w:rPr>
            </w:pPr>
            <w:r>
              <w:rPr>
                <w:rFonts w:ascii="宋体" w:hAnsi="宋体" w:cs="宋体" w:eastAsia="宋体" w:hint="default"/>
                <w:spacing w:val="-26"/>
                <w:sz w:val="24"/>
                <w:szCs w:val="24"/>
              </w:rPr>
              <w:t>长，且</w:t>
            </w:r>
            <w:r>
              <w:rPr>
                <w:rFonts w:ascii="宋体" w:hAnsi="宋体" w:cs="宋体" w:eastAsia="宋体" w:hint="default"/>
                <w:spacing w:val="-65"/>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年度上半年利率较</w:t>
            </w:r>
            <w:r>
              <w:rPr>
                <w:rFonts w:ascii="宋体" w:hAnsi="宋体" w:cs="宋体" w:eastAsia="宋体" w:hint="default"/>
                <w:spacing w:val="-60"/>
                <w:sz w:val="24"/>
                <w:szCs w:val="24"/>
              </w:rPr>
              <w:t> </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年较</w:t>
            </w:r>
            <w:r>
              <w:rPr>
                <w:rFonts w:ascii="宋体" w:hAnsi="宋体" w:cs="宋体" w:eastAsia="宋体" w:hint="default"/>
                <w:sz w:val="24"/>
                <w:szCs w:val="24"/>
              </w:rPr>
              <w:t> 高所致。</w:t>
            </w:r>
          </w:p>
        </w:tc>
      </w:tr>
      <w:tr>
        <w:trPr>
          <w:trHeight w:val="490" w:hRule="exact"/>
        </w:trPr>
        <w:tc>
          <w:tcPr>
            <w:tcW w:w="15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105" w:right="0"/>
              <w:jc w:val="left"/>
              <w:rPr>
                <w:rFonts w:ascii="宋体" w:hAnsi="宋体" w:cs="宋体" w:eastAsia="宋体" w:hint="default"/>
                <w:sz w:val="24"/>
                <w:szCs w:val="24"/>
              </w:rPr>
            </w:pPr>
            <w:r>
              <w:rPr>
                <w:rFonts w:ascii="宋体" w:hAnsi="宋体" w:cs="宋体" w:eastAsia="宋体" w:hint="default"/>
                <w:sz w:val="24"/>
                <w:szCs w:val="24"/>
              </w:rPr>
              <w:t>所得税费用</w:t>
            </w:r>
          </w:p>
        </w:tc>
        <w:tc>
          <w:tcPr>
            <w:tcW w:w="19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98"/>
              <w:jc w:val="right"/>
              <w:rPr>
                <w:rFonts w:ascii="宋体" w:hAnsi="宋体" w:cs="宋体" w:eastAsia="宋体" w:hint="default"/>
                <w:sz w:val="24"/>
                <w:szCs w:val="24"/>
              </w:rPr>
            </w:pPr>
            <w:r>
              <w:rPr>
                <w:rFonts w:ascii="宋体"/>
                <w:sz w:val="24"/>
              </w:rPr>
              <w:t>3,118,642.26</w:t>
            </w:r>
          </w:p>
        </w:tc>
        <w:tc>
          <w:tcPr>
            <w:tcW w:w="18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2" w:right="0"/>
              <w:jc w:val="center"/>
              <w:rPr>
                <w:rFonts w:ascii="宋体" w:hAnsi="宋体" w:cs="宋体" w:eastAsia="宋体" w:hint="default"/>
                <w:sz w:val="24"/>
                <w:szCs w:val="24"/>
              </w:rPr>
            </w:pPr>
            <w:r>
              <w:rPr>
                <w:rFonts w:ascii="宋体"/>
                <w:sz w:val="24"/>
              </w:rPr>
              <w:t>35.80%</w:t>
            </w:r>
          </w:p>
        </w:tc>
        <w:tc>
          <w:tcPr>
            <w:tcW w:w="4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105" w:right="0"/>
              <w:jc w:val="left"/>
              <w:rPr>
                <w:rFonts w:ascii="宋体" w:hAnsi="宋体" w:cs="宋体" w:eastAsia="宋体" w:hint="default"/>
                <w:sz w:val="24"/>
                <w:szCs w:val="24"/>
              </w:rPr>
            </w:pPr>
            <w:r>
              <w:rPr>
                <w:rFonts w:ascii="宋体" w:hAnsi="宋体" w:cs="宋体" w:eastAsia="宋体" w:hint="default"/>
                <w:sz w:val="24"/>
                <w:szCs w:val="24"/>
              </w:rPr>
              <w:t>主要是本期净利润大幅增加导致</w:t>
            </w:r>
          </w:p>
        </w:tc>
      </w:tr>
    </w:tbl>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BodyText"/>
        <w:spacing w:line="240" w:lineRule="auto"/>
        <w:ind w:left="560" w:right="0"/>
        <w:jc w:val="left"/>
      </w:pPr>
      <w:r>
        <w:rPr/>
        <w:t>6、公司报告期现金流量构成，同比发生重大变化的原因说明（单位：元）</w:t>
      </w:r>
    </w:p>
    <w:p>
      <w:pPr>
        <w:spacing w:line="240" w:lineRule="auto" w:before="10"/>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3502"/>
        <w:gridCol w:w="2018"/>
        <w:gridCol w:w="2081"/>
        <w:gridCol w:w="2220"/>
      </w:tblGrid>
      <w:tr>
        <w:trPr>
          <w:trHeight w:val="490" w:hRule="exact"/>
        </w:trPr>
        <w:tc>
          <w:tcPr>
            <w:tcW w:w="35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2"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0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年度</w:t>
            </w:r>
          </w:p>
        </w:tc>
        <w:tc>
          <w:tcPr>
            <w:tcW w:w="20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528"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年度</w:t>
            </w:r>
          </w:p>
        </w:tc>
        <w:tc>
          <w:tcPr>
            <w:tcW w:w="2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2" w:right="0"/>
              <w:jc w:val="center"/>
              <w:rPr>
                <w:rFonts w:ascii="宋体" w:hAnsi="宋体" w:cs="宋体" w:eastAsia="宋体" w:hint="default"/>
                <w:sz w:val="24"/>
                <w:szCs w:val="24"/>
              </w:rPr>
            </w:pPr>
            <w:r>
              <w:rPr>
                <w:rFonts w:ascii="宋体" w:hAnsi="宋体" w:cs="宋体" w:eastAsia="宋体" w:hint="default"/>
                <w:sz w:val="24"/>
                <w:szCs w:val="24"/>
              </w:rPr>
              <w:t>增减变动幅度</w:t>
            </w:r>
          </w:p>
        </w:tc>
      </w:tr>
      <w:tr>
        <w:trPr>
          <w:trHeight w:val="490" w:hRule="exact"/>
        </w:trPr>
        <w:tc>
          <w:tcPr>
            <w:tcW w:w="35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105"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20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122" w:right="0"/>
              <w:jc w:val="center"/>
              <w:rPr>
                <w:rFonts w:ascii="宋体" w:hAnsi="宋体" w:cs="宋体" w:eastAsia="宋体" w:hint="default"/>
                <w:sz w:val="24"/>
                <w:szCs w:val="24"/>
              </w:rPr>
            </w:pPr>
            <w:r>
              <w:rPr>
                <w:rFonts w:ascii="宋体"/>
                <w:sz w:val="24"/>
              </w:rPr>
              <w:t>102,303,975.65</w:t>
            </w:r>
          </w:p>
        </w:tc>
        <w:tc>
          <w:tcPr>
            <w:tcW w:w="20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101"/>
              <w:jc w:val="right"/>
              <w:rPr>
                <w:rFonts w:ascii="宋体" w:hAnsi="宋体" w:cs="宋体" w:eastAsia="宋体" w:hint="default"/>
                <w:sz w:val="24"/>
                <w:szCs w:val="24"/>
              </w:rPr>
            </w:pPr>
            <w:r>
              <w:rPr>
                <w:rFonts w:ascii="宋体"/>
                <w:sz w:val="24"/>
              </w:rPr>
              <w:t>16,043,638.32</w:t>
            </w:r>
          </w:p>
        </w:tc>
        <w:tc>
          <w:tcPr>
            <w:tcW w:w="2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sz w:val="24"/>
              </w:rPr>
              <w:t>537.66%</w:t>
            </w:r>
          </w:p>
        </w:tc>
      </w:tr>
      <w:tr>
        <w:trPr>
          <w:trHeight w:val="490" w:hRule="exact"/>
        </w:trPr>
        <w:tc>
          <w:tcPr>
            <w:tcW w:w="35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105" w:right="0"/>
              <w:jc w:val="left"/>
              <w:rPr>
                <w:rFonts w:ascii="宋体" w:hAnsi="宋体" w:cs="宋体" w:eastAsia="宋体" w:hint="default"/>
                <w:sz w:val="24"/>
                <w:szCs w:val="24"/>
              </w:rPr>
            </w:pPr>
            <w:r>
              <w:rPr>
                <w:rFonts w:ascii="宋体" w:hAnsi="宋体" w:cs="宋体" w:eastAsia="宋体" w:hint="default"/>
                <w:sz w:val="24"/>
                <w:szCs w:val="24"/>
              </w:rPr>
              <w:t>投资活动产生的现金流量净额</w:t>
            </w:r>
          </w:p>
        </w:tc>
        <w:tc>
          <w:tcPr>
            <w:tcW w:w="20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122" w:right="0"/>
              <w:jc w:val="center"/>
              <w:rPr>
                <w:rFonts w:ascii="宋体" w:hAnsi="宋体" w:cs="宋体" w:eastAsia="宋体" w:hint="default"/>
                <w:sz w:val="24"/>
                <w:szCs w:val="24"/>
              </w:rPr>
            </w:pPr>
            <w:r>
              <w:rPr>
                <w:rFonts w:ascii="宋体"/>
                <w:sz w:val="24"/>
              </w:rPr>
              <w:t>-95,059,285.21</w:t>
            </w:r>
          </w:p>
        </w:tc>
        <w:tc>
          <w:tcPr>
            <w:tcW w:w="20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101"/>
              <w:jc w:val="right"/>
              <w:rPr>
                <w:rFonts w:ascii="宋体" w:hAnsi="宋体" w:cs="宋体" w:eastAsia="宋体" w:hint="default"/>
                <w:sz w:val="24"/>
                <w:szCs w:val="24"/>
              </w:rPr>
            </w:pPr>
            <w:r>
              <w:rPr>
                <w:rFonts w:ascii="宋体"/>
                <w:sz w:val="24"/>
              </w:rPr>
              <w:t>11,652,079.38</w:t>
            </w:r>
          </w:p>
        </w:tc>
        <w:tc>
          <w:tcPr>
            <w:tcW w:w="2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hAnsi="宋体" w:cs="宋体" w:eastAsia="宋体" w:hint="default"/>
                <w:sz w:val="24"/>
                <w:szCs w:val="24"/>
              </w:rPr>
              <w:t>—</w:t>
            </w:r>
          </w:p>
        </w:tc>
      </w:tr>
      <w:tr>
        <w:trPr>
          <w:trHeight w:val="492" w:hRule="exact"/>
        </w:trPr>
        <w:tc>
          <w:tcPr>
            <w:tcW w:w="35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105" w:right="0"/>
              <w:jc w:val="left"/>
              <w:rPr>
                <w:rFonts w:ascii="宋体" w:hAnsi="宋体" w:cs="宋体" w:eastAsia="宋体" w:hint="default"/>
                <w:sz w:val="24"/>
                <w:szCs w:val="24"/>
              </w:rPr>
            </w:pPr>
            <w:r>
              <w:rPr>
                <w:rFonts w:ascii="宋体" w:hAnsi="宋体" w:cs="宋体" w:eastAsia="宋体" w:hint="default"/>
                <w:sz w:val="24"/>
                <w:szCs w:val="24"/>
              </w:rPr>
              <w:t>筹资活动产生的现金流量净额</w:t>
            </w:r>
          </w:p>
        </w:tc>
        <w:tc>
          <w:tcPr>
            <w:tcW w:w="20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122" w:right="0"/>
              <w:jc w:val="center"/>
              <w:rPr>
                <w:rFonts w:ascii="宋体" w:hAnsi="宋体" w:cs="宋体" w:eastAsia="宋体" w:hint="default"/>
                <w:sz w:val="24"/>
                <w:szCs w:val="24"/>
              </w:rPr>
            </w:pPr>
            <w:r>
              <w:rPr>
                <w:rFonts w:ascii="宋体"/>
                <w:sz w:val="24"/>
              </w:rPr>
              <w:t>442,224,255.69</w:t>
            </w:r>
          </w:p>
        </w:tc>
        <w:tc>
          <w:tcPr>
            <w:tcW w:w="20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101"/>
              <w:jc w:val="right"/>
              <w:rPr>
                <w:rFonts w:ascii="宋体" w:hAnsi="宋体" w:cs="宋体" w:eastAsia="宋体" w:hint="default"/>
                <w:sz w:val="24"/>
                <w:szCs w:val="24"/>
              </w:rPr>
            </w:pPr>
            <w:r>
              <w:rPr>
                <w:rFonts w:ascii="宋体"/>
                <w:sz w:val="24"/>
              </w:rPr>
              <w:t>83,675,865.57</w:t>
            </w:r>
          </w:p>
        </w:tc>
        <w:tc>
          <w:tcPr>
            <w:tcW w:w="2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sz w:val="24"/>
              </w:rPr>
              <w:t>428.50%</w:t>
            </w:r>
          </w:p>
        </w:tc>
      </w:tr>
      <w:tr>
        <w:trPr>
          <w:trHeight w:val="490" w:hRule="exact"/>
        </w:trPr>
        <w:tc>
          <w:tcPr>
            <w:tcW w:w="35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105" w:right="0"/>
              <w:jc w:val="left"/>
              <w:rPr>
                <w:rFonts w:ascii="宋体" w:hAnsi="宋体" w:cs="宋体" w:eastAsia="宋体" w:hint="default"/>
                <w:sz w:val="24"/>
                <w:szCs w:val="24"/>
              </w:rPr>
            </w:pPr>
            <w:r>
              <w:rPr>
                <w:rFonts w:ascii="宋体" w:hAnsi="宋体" w:cs="宋体" w:eastAsia="宋体" w:hint="default"/>
                <w:sz w:val="24"/>
                <w:szCs w:val="24"/>
              </w:rPr>
              <w:t>现金及现金等价物净增加额</w:t>
            </w:r>
          </w:p>
        </w:tc>
        <w:tc>
          <w:tcPr>
            <w:tcW w:w="20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122" w:right="0"/>
              <w:jc w:val="center"/>
              <w:rPr>
                <w:rFonts w:ascii="宋体" w:hAnsi="宋体" w:cs="宋体" w:eastAsia="宋体" w:hint="default"/>
                <w:sz w:val="24"/>
                <w:szCs w:val="24"/>
              </w:rPr>
            </w:pPr>
            <w:r>
              <w:rPr>
                <w:rFonts w:ascii="宋体"/>
                <w:sz w:val="24"/>
              </w:rPr>
              <w:t>449,516,119.12</w:t>
            </w:r>
          </w:p>
        </w:tc>
        <w:tc>
          <w:tcPr>
            <w:tcW w:w="20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101"/>
              <w:jc w:val="right"/>
              <w:rPr>
                <w:rFonts w:ascii="宋体" w:hAnsi="宋体" w:cs="宋体" w:eastAsia="宋体" w:hint="default"/>
                <w:sz w:val="24"/>
                <w:szCs w:val="24"/>
              </w:rPr>
            </w:pPr>
            <w:r>
              <w:rPr>
                <w:rFonts w:ascii="宋体"/>
                <w:sz w:val="24"/>
              </w:rPr>
              <w:t>111,255,630.41</w:t>
            </w:r>
          </w:p>
        </w:tc>
        <w:tc>
          <w:tcPr>
            <w:tcW w:w="2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2" w:right="0"/>
              <w:jc w:val="center"/>
              <w:rPr>
                <w:rFonts w:ascii="宋体" w:hAnsi="宋体" w:cs="宋体" w:eastAsia="宋体" w:hint="default"/>
                <w:sz w:val="24"/>
                <w:szCs w:val="24"/>
              </w:rPr>
            </w:pPr>
            <w:r>
              <w:rPr>
                <w:rFonts w:ascii="宋体"/>
                <w:sz w:val="24"/>
              </w:rPr>
              <w:t>304.04%</w:t>
            </w:r>
          </w:p>
        </w:tc>
      </w:tr>
    </w:tbl>
    <w:p>
      <w:pPr>
        <w:pStyle w:val="BodyText"/>
        <w:spacing w:line="240" w:lineRule="auto" w:before="103"/>
        <w:ind w:left="620" w:right="0"/>
        <w:jc w:val="left"/>
      </w:pPr>
      <w:r>
        <w:rPr/>
        <w:t>增减变动原因</w:t>
      </w:r>
    </w:p>
    <w:p>
      <w:pPr>
        <w:spacing w:after="0" w:line="240" w:lineRule="auto"/>
        <w:jc w:val="left"/>
        <w:sectPr>
          <w:footerReference w:type="even" r:id="rId50"/>
          <w:footerReference w:type="default" r:id="rId51"/>
          <w:pgSz w:w="11910" w:h="16840"/>
          <w:pgMar w:footer="976" w:header="874" w:top="1260" w:bottom="1160" w:left="940" w:right="420"/>
          <w:pgNumType w:start="20"/>
        </w:sectPr>
      </w:pPr>
    </w:p>
    <w:p>
      <w:pPr>
        <w:spacing w:line="240" w:lineRule="auto" w:before="8"/>
        <w:rPr>
          <w:rFonts w:ascii="宋体" w:hAnsi="宋体" w:cs="宋体" w:eastAsia="宋体" w:hint="default"/>
          <w:sz w:val="20"/>
          <w:szCs w:val="20"/>
        </w:rPr>
      </w:pPr>
      <w:r>
        <w:rPr/>
        <w:pict>
          <v:group style="position:absolute;margin-left:52.559998pt;margin-top:43.680023pt;width:515.8pt;height:20.05pt;mso-position-horizontal-relative:page;mso-position-vertical-relative:page;z-index:1528" coordorigin="1051,874" coordsize="10316,401">
            <v:group style="position:absolute;left:1058;top:1253;width:10301;height:2" coordorigin="1058,1253" coordsize="10301,2">
              <v:shape style="position:absolute;left:1058;top:1253;width:10301;height:2" coordorigin="1058,1253" coordsize="10301,0" path="m1058,1253l11359,1253e" filled="false" stroked="true" strokeweight=".72pt" strokecolor="#000008">
                <v:path arrowok="t"/>
              </v:shape>
              <v:shape style="position:absolute;left:1080;top:874;width:1260;height:401" type="#_x0000_t75" stroked="false">
                <v:imagedata r:id="rId9" o:title=""/>
              </v:shape>
            </v:group>
            <w10:wrap type="none"/>
          </v:group>
        </w:pict>
      </w:r>
    </w:p>
    <w:p>
      <w:pPr>
        <w:pStyle w:val="BodyText"/>
        <w:spacing w:line="240" w:lineRule="auto" w:before="26"/>
        <w:ind w:left="620" w:right="100"/>
        <w:jc w:val="left"/>
      </w:pPr>
      <w:r>
        <w:rPr/>
        <w:t>（1）经营活动产生的现金流量增加，主要是公司业务增加，销售产品收到的现金增加。</w:t>
      </w:r>
    </w:p>
    <w:p>
      <w:pPr>
        <w:pStyle w:val="BodyText"/>
        <w:spacing w:line="367" w:lineRule="auto" w:before="166"/>
        <w:ind w:left="140" w:right="100" w:firstLine="480"/>
        <w:jc w:val="left"/>
      </w:pPr>
      <w:r>
        <w:rPr/>
        <w:t>（2）投资活动产生的现金流量减少，主要是对子公司上海南天电脑系统有限公司、广州南天 电脑系统有限公司增资扩股，参股投资富滇银行股份有限公司所致。</w:t>
      </w:r>
    </w:p>
    <w:p>
      <w:pPr>
        <w:pStyle w:val="BodyText"/>
        <w:spacing w:line="367" w:lineRule="auto" w:before="38"/>
        <w:ind w:left="140" w:right="223" w:firstLine="480"/>
        <w:jc w:val="left"/>
      </w:pPr>
      <w:r>
        <w:rPr/>
        <w:t>（3）筹资活动产生的现金流量增加，主要是报告期公司完成定向增发</w:t>
      </w:r>
      <w:r>
        <w:rPr>
          <w:spacing w:val="-50"/>
        </w:rPr>
        <w:t> </w:t>
      </w:r>
      <w:r>
        <w:rPr/>
        <w:t>5,000</w:t>
      </w:r>
      <w:r>
        <w:rPr>
          <w:spacing w:val="-47"/>
        </w:rPr>
        <w:t> </w:t>
      </w:r>
      <w:r>
        <w:rPr/>
        <w:t>万股股份及取得</w:t>
      </w:r>
      <w:r>
        <w:rPr/>
        <w:t> 借款收到的现金增加。</w:t>
      </w:r>
    </w:p>
    <w:p>
      <w:pPr>
        <w:spacing w:line="240" w:lineRule="auto" w:before="0"/>
        <w:rPr>
          <w:rFonts w:ascii="宋体" w:hAnsi="宋体" w:cs="宋体" w:eastAsia="宋体" w:hint="default"/>
          <w:sz w:val="24"/>
          <w:szCs w:val="24"/>
        </w:rPr>
      </w:pPr>
    </w:p>
    <w:p>
      <w:pPr>
        <w:pStyle w:val="BodyText"/>
        <w:spacing w:line="240" w:lineRule="auto" w:before="204"/>
        <w:ind w:left="620" w:right="100"/>
        <w:jc w:val="left"/>
      </w:pPr>
      <w:r>
        <w:rPr/>
        <w:t>6、公司主要子公司、参股公司的经营情况及业绩</w:t>
      </w:r>
    </w:p>
    <w:p>
      <w:pPr>
        <w:pStyle w:val="BodyText"/>
        <w:spacing w:line="240" w:lineRule="auto" w:before="166"/>
        <w:ind w:left="620" w:right="100"/>
        <w:jc w:val="left"/>
      </w:pPr>
      <w:r>
        <w:rPr/>
        <w:t>（1）主要控股公司的经营情况及业绩:</w:t>
      </w:r>
    </w:p>
    <w:p>
      <w:pPr>
        <w:pStyle w:val="BodyText"/>
        <w:tabs>
          <w:tab w:pos="1039" w:val="left" w:leader="none"/>
        </w:tabs>
        <w:spacing w:line="240" w:lineRule="auto" w:before="166"/>
        <w:ind w:left="620" w:right="100"/>
        <w:jc w:val="left"/>
      </w:pPr>
      <w:r>
        <w:rPr>
          <w:rFonts w:ascii="Wingdings" w:hAnsi="Wingdings" w:cs="Wingdings" w:eastAsia="Wingdings" w:hint="default"/>
          <w:w w:val="75"/>
        </w:rPr>
        <w:t>�</w:t>
      </w:r>
      <w:r>
        <w:rPr>
          <w:rFonts w:ascii="Times New Roman" w:hAnsi="Times New Roman" w:cs="Times New Roman" w:eastAsia="Times New Roman" w:hint="default"/>
          <w:w w:val="75"/>
        </w:rPr>
        <w:tab/>
      </w:r>
      <w:r>
        <w:rPr/>
        <w:t>广州南天电脑系统有限公司</w:t>
      </w:r>
    </w:p>
    <w:p>
      <w:pPr>
        <w:pStyle w:val="BodyText"/>
        <w:spacing w:line="367" w:lineRule="auto" w:before="149"/>
        <w:ind w:left="140" w:right="100" w:firstLine="480"/>
        <w:jc w:val="left"/>
      </w:pPr>
      <w:r>
        <w:rPr/>
        <w:t>系本公司控股子公司，注册资本</w:t>
      </w:r>
      <w:r>
        <w:rPr>
          <w:spacing w:val="-29"/>
        </w:rPr>
        <w:t> </w:t>
      </w:r>
      <w:r>
        <w:rPr/>
        <w:t>8,923.00</w:t>
      </w:r>
      <w:r>
        <w:rPr>
          <w:spacing w:val="-44"/>
        </w:rPr>
        <w:t> </w:t>
      </w:r>
      <w:r>
        <w:rPr/>
        <w:t>万元，公司持有其</w:t>
      </w:r>
      <w:r>
        <w:rPr>
          <w:spacing w:val="-35"/>
        </w:rPr>
        <w:t> </w:t>
      </w:r>
      <w:r>
        <w:rPr/>
        <w:t>93.28%股份，主营业务范围为：</w:t>
      </w:r>
      <w:r>
        <w:rPr/>
        <w:t> 生产、开发、和销售计算机产品、计算机应用系统、应用软件和系统软件及维修服务等。截止报告 </w:t>
      </w:r>
      <w:r>
        <w:rPr>
          <w:spacing w:val="-6"/>
        </w:rPr>
        <w:t>期末，该公司资产总额为</w:t>
      </w:r>
      <w:r>
        <w:rPr>
          <w:spacing w:val="-66"/>
        </w:rPr>
        <w:t> </w:t>
      </w:r>
      <w:r>
        <w:rPr/>
        <w:t>25,455.00</w:t>
      </w:r>
      <w:r>
        <w:rPr>
          <w:spacing w:val="-66"/>
        </w:rPr>
        <w:t> </w:t>
      </w:r>
      <w:r>
        <w:rPr>
          <w:spacing w:val="-9"/>
        </w:rPr>
        <w:t>万元，净资产为</w:t>
      </w:r>
      <w:r>
        <w:rPr>
          <w:spacing w:val="-66"/>
        </w:rPr>
        <w:t> </w:t>
      </w:r>
      <w:r>
        <w:rPr/>
        <w:t>13,957.96</w:t>
      </w:r>
      <w:r>
        <w:rPr>
          <w:spacing w:val="-66"/>
        </w:rPr>
        <w:t> </w:t>
      </w:r>
      <w:r>
        <w:rPr>
          <w:spacing w:val="10"/>
        </w:rPr>
        <w:t>万元</w:t>
      </w:r>
      <w:r>
        <w:rPr>
          <w:spacing w:val="-103"/>
        </w:rPr>
        <w:t> </w:t>
      </w:r>
      <w:r>
        <w:rPr>
          <w:spacing w:val="-10"/>
        </w:rPr>
        <w:t>，2008</w:t>
      </w:r>
      <w:r>
        <w:rPr>
          <w:spacing w:val="-66"/>
        </w:rPr>
        <w:t> </w:t>
      </w:r>
      <w:r>
        <w:rPr/>
        <w:t>年实现净利润</w:t>
      </w:r>
      <w:r>
        <w:rPr>
          <w:spacing w:val="-66"/>
        </w:rPr>
        <w:t> </w:t>
      </w:r>
      <w:r>
        <w:rPr/>
        <w:t>3,752.80</w:t>
      </w:r>
      <w:r>
        <w:rPr/>
        <w:t> 万元。</w:t>
      </w:r>
    </w:p>
    <w:p>
      <w:pPr>
        <w:pStyle w:val="BodyText"/>
        <w:tabs>
          <w:tab w:pos="1039" w:val="left" w:leader="none"/>
        </w:tabs>
        <w:spacing w:line="240" w:lineRule="auto" w:before="38"/>
        <w:ind w:left="620" w:right="100"/>
        <w:jc w:val="left"/>
      </w:pPr>
      <w:r>
        <w:rPr>
          <w:rFonts w:ascii="Wingdings" w:hAnsi="Wingdings" w:cs="Wingdings" w:eastAsia="Wingdings" w:hint="default"/>
          <w:w w:val="75"/>
        </w:rPr>
        <w:t>�</w:t>
      </w:r>
      <w:r>
        <w:rPr>
          <w:rFonts w:ascii="Times New Roman" w:hAnsi="Times New Roman" w:cs="Times New Roman" w:eastAsia="Times New Roman" w:hint="default"/>
          <w:w w:val="75"/>
        </w:rPr>
        <w:tab/>
      </w:r>
      <w:r>
        <w:rPr/>
        <w:t>上海南天电脑系统有限公司</w:t>
      </w:r>
    </w:p>
    <w:p>
      <w:pPr>
        <w:pStyle w:val="BodyText"/>
        <w:spacing w:line="367" w:lineRule="auto" w:before="149"/>
        <w:ind w:left="140" w:right="201" w:firstLine="559"/>
        <w:jc w:val="both"/>
      </w:pPr>
      <w:r>
        <w:rPr>
          <w:w w:val="95"/>
        </w:rPr>
        <w:t>系本公司控股子公司，注册资本 10,209.43 </w:t>
      </w:r>
      <w:r>
        <w:rPr>
          <w:spacing w:val="-4"/>
          <w:w w:val="95"/>
        </w:rPr>
        <w:t>万元，公司持有其</w:t>
      </w:r>
      <w:r>
        <w:rPr>
          <w:spacing w:val="33"/>
          <w:w w:val="95"/>
        </w:rPr>
        <w:t> </w:t>
      </w:r>
      <w:r>
        <w:rPr>
          <w:w w:val="95"/>
        </w:rPr>
        <w:t>94.11%股份，主营业务范围为：</w:t>
      </w:r>
      <w:r>
        <w:rPr>
          <w:w w:val="51"/>
        </w:rPr>
        <w:t> </w:t>
      </w:r>
      <w:r>
        <w:rPr>
          <w:spacing w:val="-2"/>
        </w:rPr>
        <w:t>计算机及外设、系统集成、网络技术、通讯技术领域内的科技咨询，技术开发、转让、服务，并经</w:t>
      </w:r>
      <w:r>
        <w:rPr>
          <w:spacing w:val="-102"/>
        </w:rPr>
        <w:t> </w:t>
      </w:r>
      <w:r>
        <w:rPr>
          <w:spacing w:val="-102"/>
        </w:rPr>
      </w:r>
      <w:r>
        <w:rPr>
          <w:spacing w:val="-13"/>
        </w:rPr>
        <w:t>销相关产品；计算机租赁等。截止报告期末，该公司资产总额为</w:t>
      </w:r>
      <w:r>
        <w:rPr>
          <w:spacing w:val="-59"/>
        </w:rPr>
        <w:t> </w:t>
      </w:r>
      <w:r>
        <w:rPr/>
        <w:t>19,205.62</w:t>
      </w:r>
      <w:r>
        <w:rPr>
          <w:spacing w:val="-59"/>
        </w:rPr>
        <w:t> </w:t>
      </w:r>
      <w:r>
        <w:rPr>
          <w:spacing w:val="-18"/>
        </w:rPr>
        <w:t>万元，净资产为</w:t>
      </w:r>
      <w:r>
        <w:rPr>
          <w:spacing w:val="-59"/>
        </w:rPr>
        <w:t> </w:t>
      </w:r>
      <w:r>
        <w:rPr/>
        <w:t>11,577.71</w:t>
      </w:r>
      <w:r>
        <w:rPr/>
        <w:t> 万元，2008</w:t>
      </w:r>
      <w:r>
        <w:rPr>
          <w:spacing w:val="-60"/>
        </w:rPr>
        <w:t> </w:t>
      </w:r>
      <w:r>
        <w:rPr/>
        <w:t>年实现净利润</w:t>
      </w:r>
      <w:r>
        <w:rPr>
          <w:spacing w:val="-60"/>
        </w:rPr>
        <w:t> </w:t>
      </w:r>
      <w:r>
        <w:rPr/>
        <w:t>401.01</w:t>
      </w:r>
      <w:r>
        <w:rPr>
          <w:spacing w:val="-60"/>
        </w:rPr>
        <w:t> </w:t>
      </w:r>
      <w:r>
        <w:rPr/>
        <w:t>万元。</w:t>
      </w:r>
    </w:p>
    <w:p>
      <w:pPr>
        <w:pStyle w:val="BodyText"/>
        <w:tabs>
          <w:tab w:pos="1039" w:val="left" w:leader="none"/>
        </w:tabs>
        <w:spacing w:line="240" w:lineRule="auto" w:before="38"/>
        <w:ind w:left="620" w:right="100"/>
        <w:jc w:val="left"/>
      </w:pPr>
      <w:r>
        <w:rPr>
          <w:rFonts w:ascii="Wingdings" w:hAnsi="Wingdings" w:cs="Wingdings" w:eastAsia="Wingdings" w:hint="default"/>
          <w:w w:val="75"/>
        </w:rPr>
        <w:t>�</w:t>
      </w:r>
      <w:r>
        <w:rPr>
          <w:rFonts w:ascii="Times New Roman" w:hAnsi="Times New Roman" w:cs="Times New Roman" w:eastAsia="Times New Roman" w:hint="default"/>
          <w:w w:val="75"/>
        </w:rPr>
        <w:tab/>
      </w:r>
      <w:r>
        <w:rPr/>
        <w:t>北京南天信息工程有限公司</w:t>
      </w:r>
    </w:p>
    <w:p>
      <w:pPr>
        <w:pStyle w:val="BodyText"/>
        <w:spacing w:line="367" w:lineRule="auto" w:before="149"/>
        <w:ind w:left="140" w:right="205" w:firstLine="559"/>
        <w:jc w:val="both"/>
      </w:pPr>
      <w:r>
        <w:rPr/>
        <w:t>系本公司控股子公司，注册资本</w:t>
      </w:r>
      <w:r>
        <w:rPr>
          <w:spacing w:val="-52"/>
        </w:rPr>
        <w:t> </w:t>
      </w:r>
      <w:r>
        <w:rPr/>
        <w:t>1,756.18</w:t>
      </w:r>
      <w:r>
        <w:rPr>
          <w:spacing w:val="-52"/>
        </w:rPr>
        <w:t> </w:t>
      </w:r>
      <w:r>
        <w:rPr/>
        <w:t>万元，公司持有其</w:t>
      </w:r>
      <w:r>
        <w:rPr>
          <w:spacing w:val="-52"/>
        </w:rPr>
        <w:t> </w:t>
      </w:r>
      <w:r>
        <w:rPr/>
        <w:t>90%股份，主营业务范围为：生</w:t>
      </w:r>
      <w:r>
        <w:rPr/>
        <w:t> </w:t>
      </w:r>
      <w:r>
        <w:rPr>
          <w:spacing w:val="-3"/>
        </w:rPr>
        <w:t>产计算机软件及硬件、IC</w:t>
      </w:r>
      <w:r>
        <w:rPr>
          <w:spacing w:val="-53"/>
        </w:rPr>
        <w:t> </w:t>
      </w:r>
      <w:r>
        <w:rPr>
          <w:spacing w:val="-3"/>
        </w:rPr>
        <w:t>卡及磁卡应用系统；承接银行信息系统工程；销售自产产品；自产产品的</w:t>
      </w:r>
      <w:r>
        <w:rPr/>
        <w:t> </w:t>
      </w:r>
      <w:r>
        <w:rPr>
          <w:spacing w:val="-2"/>
          <w:w w:val="94"/>
        </w:rPr>
        <w:t>技术开发、技术咨询、技术服务、技术转让、技术培训等。截止报告期末，该公司资产总额为</w:t>
      </w:r>
      <w:r>
        <w:rPr>
          <w:spacing w:val="-3"/>
          <w:w w:val="94"/>
        </w:rPr>
        <w:t> </w:t>
      </w:r>
      <w:r>
        <w:rPr/>
        <w:t>6,416.60</w:t>
      </w:r>
    </w:p>
    <w:p>
      <w:pPr>
        <w:pStyle w:val="BodyText"/>
        <w:spacing w:line="240" w:lineRule="auto" w:before="38"/>
        <w:ind w:left="140" w:right="100"/>
        <w:jc w:val="left"/>
      </w:pPr>
      <w:r>
        <w:rPr/>
        <w:t>万元，净资产为</w:t>
      </w:r>
      <w:r>
        <w:rPr>
          <w:spacing w:val="-60"/>
        </w:rPr>
        <w:t> </w:t>
      </w:r>
      <w:r>
        <w:rPr/>
        <w:t>70.72</w:t>
      </w:r>
      <w:r>
        <w:rPr>
          <w:spacing w:val="-60"/>
        </w:rPr>
        <w:t> </w:t>
      </w:r>
      <w:r>
        <w:rPr/>
        <w:t>万元，2008</w:t>
      </w:r>
      <w:r>
        <w:rPr>
          <w:spacing w:val="-60"/>
        </w:rPr>
        <w:t> </w:t>
      </w:r>
      <w:r>
        <w:rPr/>
        <w:t>年盈利</w:t>
      </w:r>
      <w:r>
        <w:rPr>
          <w:spacing w:val="-60"/>
        </w:rPr>
        <w:t> </w:t>
      </w:r>
      <w:r>
        <w:rPr/>
        <w:t>38.31</w:t>
      </w:r>
      <w:r>
        <w:rPr>
          <w:spacing w:val="-60"/>
        </w:rPr>
        <w:t> </w:t>
      </w:r>
      <w:r>
        <w:rPr/>
        <w:t>万元。</w:t>
      </w:r>
    </w:p>
    <w:p>
      <w:pPr>
        <w:pStyle w:val="BodyText"/>
        <w:tabs>
          <w:tab w:pos="1039" w:val="left" w:leader="none"/>
        </w:tabs>
        <w:spacing w:line="240" w:lineRule="auto" w:before="166"/>
        <w:ind w:left="620" w:right="100"/>
        <w:jc w:val="left"/>
      </w:pPr>
      <w:r>
        <w:rPr>
          <w:rFonts w:ascii="Wingdings" w:hAnsi="Wingdings" w:cs="Wingdings" w:eastAsia="Wingdings" w:hint="default"/>
          <w:w w:val="75"/>
        </w:rPr>
        <w:t>�</w:t>
      </w:r>
      <w:r>
        <w:rPr>
          <w:rFonts w:ascii="Times New Roman" w:hAnsi="Times New Roman" w:cs="Times New Roman" w:eastAsia="Times New Roman" w:hint="default"/>
          <w:w w:val="75"/>
        </w:rPr>
        <w:tab/>
      </w:r>
      <w:r>
        <w:rPr/>
        <w:t>昆明南天电脑系统有限公司</w:t>
      </w:r>
    </w:p>
    <w:p>
      <w:pPr>
        <w:pStyle w:val="BodyText"/>
        <w:spacing w:line="367" w:lineRule="auto" w:before="149"/>
        <w:ind w:left="140" w:right="205" w:firstLine="559"/>
        <w:jc w:val="both"/>
      </w:pPr>
      <w:r>
        <w:rPr/>
        <w:t>系本公司控股子公司，注册资本</w:t>
      </w:r>
      <w:r>
        <w:rPr>
          <w:spacing w:val="-62"/>
        </w:rPr>
        <w:t> </w:t>
      </w:r>
      <w:r>
        <w:rPr/>
        <w:t>340</w:t>
      </w:r>
      <w:r>
        <w:rPr>
          <w:spacing w:val="-62"/>
        </w:rPr>
        <w:t> </w:t>
      </w:r>
      <w:r>
        <w:rPr>
          <w:spacing w:val="-3"/>
        </w:rPr>
        <w:t>万元，公司持有其</w:t>
      </w:r>
      <w:r>
        <w:rPr>
          <w:spacing w:val="-62"/>
        </w:rPr>
        <w:t> </w:t>
      </w:r>
      <w:r>
        <w:rPr>
          <w:spacing w:val="-3"/>
        </w:rPr>
        <w:t>75%股份，主营业务范围为：生产和销</w:t>
      </w:r>
      <w:r>
        <w:rPr/>
        <w:t> </w:t>
      </w:r>
      <w:r>
        <w:rPr>
          <w:spacing w:val="-2"/>
        </w:rPr>
        <w:t>售电子计算机系列产品，并提供相应的售后服务和技术咨询等。截止报告期末，该公司资产总额为</w:t>
      </w:r>
      <w:r>
        <w:rPr>
          <w:spacing w:val="-97"/>
        </w:rPr>
        <w:t> </w:t>
      </w:r>
      <w:r>
        <w:rPr>
          <w:spacing w:val="-97"/>
        </w:rPr>
      </w:r>
      <w:r>
        <w:rPr/>
        <w:t>3,978.45</w:t>
      </w:r>
      <w:r>
        <w:rPr>
          <w:spacing w:val="-60"/>
        </w:rPr>
        <w:t> </w:t>
      </w:r>
      <w:r>
        <w:rPr/>
        <w:t>万元，净资产为</w:t>
      </w:r>
      <w:r>
        <w:rPr>
          <w:spacing w:val="-60"/>
        </w:rPr>
        <w:t> </w:t>
      </w:r>
      <w:r>
        <w:rPr/>
        <w:t>866.88</w:t>
      </w:r>
      <w:r>
        <w:rPr>
          <w:spacing w:val="-60"/>
        </w:rPr>
        <w:t> </w:t>
      </w:r>
      <w:r>
        <w:rPr/>
        <w:t>万元，2008</w:t>
      </w:r>
      <w:r>
        <w:rPr>
          <w:spacing w:val="-60"/>
        </w:rPr>
        <w:t> </w:t>
      </w:r>
      <w:r>
        <w:rPr/>
        <w:t>年实现净利润</w:t>
      </w:r>
      <w:r>
        <w:rPr>
          <w:spacing w:val="-60"/>
        </w:rPr>
        <w:t> </w:t>
      </w:r>
      <w:r>
        <w:rPr/>
        <w:t>164.90</w:t>
      </w:r>
      <w:r>
        <w:rPr>
          <w:spacing w:val="-60"/>
        </w:rPr>
        <w:t> </w:t>
      </w:r>
      <w:r>
        <w:rPr/>
        <w:t>万元。</w:t>
      </w:r>
    </w:p>
    <w:p>
      <w:pPr>
        <w:pStyle w:val="BodyText"/>
        <w:tabs>
          <w:tab w:pos="1039" w:val="left" w:leader="none"/>
        </w:tabs>
        <w:spacing w:line="240" w:lineRule="auto" w:before="38"/>
        <w:ind w:left="620" w:right="100"/>
        <w:jc w:val="left"/>
      </w:pPr>
      <w:r>
        <w:rPr>
          <w:rFonts w:ascii="Wingdings" w:hAnsi="Wingdings" w:cs="Wingdings" w:eastAsia="Wingdings" w:hint="default"/>
          <w:w w:val="75"/>
        </w:rPr>
        <w:t>�</w:t>
      </w:r>
      <w:r>
        <w:rPr>
          <w:rFonts w:ascii="Times New Roman" w:hAnsi="Times New Roman" w:cs="Times New Roman" w:eastAsia="Times New Roman" w:hint="default"/>
          <w:w w:val="75"/>
        </w:rPr>
        <w:tab/>
      </w:r>
      <w:r>
        <w:rPr/>
        <w:t>西安南天电脑系统有限公司</w:t>
      </w:r>
    </w:p>
    <w:p>
      <w:pPr>
        <w:pStyle w:val="BodyText"/>
        <w:spacing w:line="240" w:lineRule="auto" w:before="149"/>
        <w:ind w:left="699" w:right="100"/>
        <w:jc w:val="left"/>
      </w:pPr>
      <w:r>
        <w:rPr>
          <w:w w:val="95"/>
        </w:rPr>
        <w:t>系本公司控股子公司，注册资本  312.15  </w:t>
      </w:r>
      <w:r>
        <w:rPr>
          <w:spacing w:val="-3"/>
          <w:w w:val="95"/>
        </w:rPr>
        <w:t>万元，公司持有其</w:t>
      </w:r>
      <w:r>
        <w:rPr>
          <w:spacing w:val="-30"/>
          <w:w w:val="95"/>
        </w:rPr>
        <w:t> </w:t>
      </w:r>
      <w:r>
        <w:rPr>
          <w:spacing w:val="-3"/>
          <w:w w:val="95"/>
        </w:rPr>
        <w:t>70%股份，主营业务范围为：开发、</w:t>
      </w:r>
      <w:r>
        <w:rPr>
          <w:spacing w:val="-3"/>
        </w:rPr>
      </w:r>
    </w:p>
    <w:p>
      <w:pPr>
        <w:spacing w:after="0" w:line="240" w:lineRule="auto"/>
        <w:jc w:val="left"/>
        <w:sectPr>
          <w:pgSz w:w="11910" w:h="16840"/>
          <w:pgMar w:header="880" w:footer="976" w:top="1080" w:bottom="1160" w:left="940" w:right="360"/>
        </w:sectPr>
      </w:pPr>
    </w:p>
    <w:p>
      <w:pPr>
        <w:pStyle w:val="BodyText"/>
        <w:spacing w:line="367" w:lineRule="auto" w:before="103"/>
        <w:ind w:left="140" w:right="185"/>
        <w:jc w:val="both"/>
      </w:pPr>
      <w:r>
        <w:rPr>
          <w:spacing w:val="-2"/>
        </w:rPr>
        <w:t>生产、销售计算机软件、硬件、外设及智能机电产品，承包信息工程、技术服务及技术咨询等。截</w:t>
      </w:r>
      <w:r>
        <w:rPr>
          <w:spacing w:val="-101"/>
        </w:rPr>
        <w:t> </w:t>
      </w:r>
      <w:r>
        <w:rPr>
          <w:spacing w:val="-101"/>
        </w:rPr>
      </w:r>
      <w:r>
        <w:rPr/>
        <w:t>止报告期末，该公司资产总额为</w:t>
      </w:r>
      <w:r>
        <w:rPr>
          <w:spacing w:val="-60"/>
        </w:rPr>
        <w:t> </w:t>
      </w:r>
      <w:r>
        <w:rPr/>
        <w:t>2,635.98</w:t>
      </w:r>
      <w:r>
        <w:rPr>
          <w:spacing w:val="-60"/>
        </w:rPr>
        <w:t> </w:t>
      </w:r>
      <w:r>
        <w:rPr/>
        <w:t>万元，净资产为-15.05</w:t>
      </w:r>
      <w:r>
        <w:rPr>
          <w:spacing w:val="-60"/>
        </w:rPr>
        <w:t> </w:t>
      </w:r>
      <w:r>
        <w:rPr/>
        <w:t>万元，2008</w:t>
      </w:r>
      <w:r>
        <w:rPr>
          <w:spacing w:val="-60"/>
        </w:rPr>
        <w:t> </w:t>
      </w:r>
      <w:r>
        <w:rPr/>
        <w:t>年实现净利润</w:t>
      </w:r>
      <w:r>
        <w:rPr>
          <w:spacing w:val="-60"/>
        </w:rPr>
        <w:t> </w:t>
      </w:r>
      <w:r>
        <w:rPr/>
        <w:t>94.38</w:t>
      </w:r>
      <w:r>
        <w:rPr/>
        <w:t> 万元。</w:t>
      </w:r>
    </w:p>
    <w:p>
      <w:pPr>
        <w:pStyle w:val="BodyText"/>
        <w:tabs>
          <w:tab w:pos="1039" w:val="left" w:leader="none"/>
        </w:tabs>
        <w:spacing w:line="240" w:lineRule="auto" w:before="38"/>
        <w:ind w:left="620" w:right="106"/>
        <w:jc w:val="left"/>
      </w:pPr>
      <w:r>
        <w:rPr>
          <w:rFonts w:ascii="Wingdings" w:hAnsi="Wingdings" w:cs="Wingdings" w:eastAsia="Wingdings" w:hint="default"/>
          <w:w w:val="75"/>
        </w:rPr>
        <w:t>�</w:t>
      </w:r>
      <w:r>
        <w:rPr>
          <w:rFonts w:ascii="Times New Roman" w:hAnsi="Times New Roman" w:cs="Times New Roman" w:eastAsia="Times New Roman" w:hint="default"/>
          <w:w w:val="75"/>
        </w:rPr>
        <w:tab/>
      </w:r>
      <w:r>
        <w:rPr/>
        <w:t>武汉南天电脑系统有限公司</w:t>
      </w:r>
    </w:p>
    <w:p>
      <w:pPr>
        <w:pStyle w:val="BodyText"/>
        <w:spacing w:line="367" w:lineRule="auto" w:before="149"/>
        <w:ind w:left="140" w:right="106" w:firstLine="559"/>
        <w:jc w:val="left"/>
      </w:pPr>
      <w:r>
        <w:rPr/>
        <w:t>系本公司控股子公司，注册资本</w:t>
      </w:r>
      <w:r>
        <w:rPr>
          <w:spacing w:val="-91"/>
        </w:rPr>
        <w:t> </w:t>
      </w:r>
      <w:r>
        <w:rPr/>
        <w:t>193.95</w:t>
      </w:r>
      <w:r>
        <w:rPr>
          <w:spacing w:val="-91"/>
        </w:rPr>
        <w:t> </w:t>
      </w:r>
      <w:r>
        <w:rPr>
          <w:spacing w:val="-3"/>
        </w:rPr>
        <w:t>万元，公司持有其</w:t>
      </w:r>
      <w:r>
        <w:rPr>
          <w:spacing w:val="-91"/>
        </w:rPr>
        <w:t> </w:t>
      </w:r>
      <w:r>
        <w:rPr>
          <w:spacing w:val="-3"/>
        </w:rPr>
        <w:t>70%股份，主营业务范围为：开发、</w:t>
      </w:r>
      <w:r>
        <w:rPr>
          <w:w w:val="51"/>
        </w:rPr>
        <w:t> </w:t>
      </w:r>
      <w:r>
        <w:rPr>
          <w:spacing w:val="-5"/>
          <w:w w:val="95"/>
        </w:rPr>
        <w:t>生产、销售计算机软件、硬件、外部设备及智能机电产品，承包信息工程、技术服务及技术咨询等 </w:t>
      </w:r>
      <w:r>
        <w:rPr>
          <w:w w:val="95"/>
        </w:rPr>
        <w:t>。</w:t>
      </w:r>
      <w:r>
        <w:rPr>
          <w:spacing w:val="-53"/>
          <w:w w:val="95"/>
        </w:rPr>
        <w:t> </w:t>
      </w:r>
      <w:r>
        <w:rPr>
          <w:spacing w:val="-53"/>
          <w:w w:val="95"/>
        </w:rPr>
      </w:r>
      <w:r>
        <w:rPr/>
        <w:t>截止报告期末，该公司资产总额为</w:t>
      </w:r>
      <w:r>
        <w:rPr>
          <w:spacing w:val="-58"/>
        </w:rPr>
        <w:t> </w:t>
      </w:r>
      <w:r>
        <w:rPr/>
        <w:t>827.08</w:t>
      </w:r>
      <w:r>
        <w:rPr>
          <w:spacing w:val="-56"/>
        </w:rPr>
        <w:t> </w:t>
      </w:r>
      <w:r>
        <w:rPr/>
        <w:t>万元，净资产为</w:t>
      </w:r>
      <w:r>
        <w:rPr>
          <w:spacing w:val="-56"/>
        </w:rPr>
        <w:t> </w:t>
      </w:r>
      <w:r>
        <w:rPr/>
        <w:t>256.80</w:t>
      </w:r>
      <w:r>
        <w:rPr>
          <w:spacing w:val="-58"/>
        </w:rPr>
        <w:t> </w:t>
      </w:r>
      <w:r>
        <w:rPr/>
        <w:t>万元，2008</w:t>
      </w:r>
      <w:r>
        <w:rPr>
          <w:spacing w:val="-56"/>
        </w:rPr>
        <w:t> </w:t>
      </w:r>
      <w:r>
        <w:rPr/>
        <w:t>年实现净利润</w:t>
      </w:r>
      <w:r>
        <w:rPr>
          <w:spacing w:val="-56"/>
        </w:rPr>
        <w:t> </w:t>
      </w:r>
      <w:r>
        <w:rPr/>
        <w:t>4.87</w:t>
      </w:r>
      <w:r>
        <w:rPr>
          <w:spacing w:val="-116"/>
        </w:rPr>
        <w:t> </w:t>
      </w:r>
      <w:r>
        <w:rPr>
          <w:spacing w:val="-116"/>
        </w:rPr>
      </w:r>
      <w:r>
        <w:rPr/>
        <w:t>万元。</w:t>
      </w:r>
    </w:p>
    <w:p>
      <w:pPr>
        <w:pStyle w:val="BodyText"/>
        <w:tabs>
          <w:tab w:pos="1039" w:val="left" w:leader="none"/>
        </w:tabs>
        <w:spacing w:line="240" w:lineRule="auto" w:before="38"/>
        <w:ind w:left="620" w:right="106"/>
        <w:jc w:val="left"/>
      </w:pPr>
      <w:r>
        <w:rPr>
          <w:rFonts w:ascii="Wingdings" w:hAnsi="Wingdings" w:cs="Wingdings" w:eastAsia="Wingdings" w:hint="default"/>
          <w:w w:val="75"/>
        </w:rPr>
        <w:t>�</w:t>
      </w:r>
      <w:r>
        <w:rPr>
          <w:rFonts w:ascii="Times New Roman" w:hAnsi="Times New Roman" w:cs="Times New Roman" w:eastAsia="Times New Roman" w:hint="default"/>
          <w:w w:val="75"/>
        </w:rPr>
        <w:tab/>
      </w:r>
      <w:r>
        <w:rPr/>
        <w:t>深圳南天东华科技有限公司</w:t>
      </w:r>
    </w:p>
    <w:p>
      <w:pPr>
        <w:pStyle w:val="BodyText"/>
        <w:spacing w:line="367" w:lineRule="auto" w:before="149"/>
        <w:ind w:left="140" w:right="185" w:firstLine="559"/>
        <w:jc w:val="both"/>
      </w:pPr>
      <w:r>
        <w:rPr/>
        <w:t>系本公司控股子公司，注册资本</w:t>
      </w:r>
      <w:r>
        <w:rPr>
          <w:spacing w:val="-52"/>
        </w:rPr>
        <w:t> </w:t>
      </w:r>
      <w:r>
        <w:rPr/>
        <w:t>847.77</w:t>
      </w:r>
      <w:r>
        <w:rPr>
          <w:spacing w:val="-52"/>
        </w:rPr>
        <w:t> </w:t>
      </w:r>
      <w:r>
        <w:rPr/>
        <w:t>万元，公司持有其</w:t>
      </w:r>
      <w:r>
        <w:rPr>
          <w:spacing w:val="-52"/>
        </w:rPr>
        <w:t> </w:t>
      </w:r>
      <w:r>
        <w:rPr/>
        <w:t>75%股份，主营业务范围为：生产</w:t>
      </w:r>
      <w:r>
        <w:rPr/>
        <w:t> 经营</w:t>
      </w:r>
      <w:r>
        <w:rPr>
          <w:spacing w:val="-45"/>
        </w:rPr>
        <w:t> </w:t>
      </w:r>
      <w:r>
        <w:rPr/>
        <w:t>IC</w:t>
      </w:r>
      <w:r>
        <w:rPr>
          <w:spacing w:val="-47"/>
        </w:rPr>
        <w:t> </w:t>
      </w:r>
      <w:r>
        <w:rPr/>
        <w:t>卡、磁卡读写器、金融专用设备、计算机应用软件及相关的技术咨询服务等。截止报告期</w:t>
      </w:r>
      <w:r>
        <w:rPr>
          <w:spacing w:val="-114"/>
        </w:rPr>
        <w:t> </w:t>
      </w:r>
      <w:r>
        <w:rPr>
          <w:spacing w:val="-114"/>
        </w:rPr>
      </w:r>
      <w:r>
        <w:rPr/>
        <w:t>末，该公司资产总额为</w:t>
      </w:r>
      <w:r>
        <w:rPr>
          <w:spacing w:val="-60"/>
        </w:rPr>
        <w:t> </w:t>
      </w:r>
      <w:r>
        <w:rPr/>
        <w:t>3,657.63</w:t>
      </w:r>
      <w:r>
        <w:rPr>
          <w:spacing w:val="-60"/>
        </w:rPr>
        <w:t> </w:t>
      </w:r>
      <w:r>
        <w:rPr/>
        <w:t>万元，净资产为</w:t>
      </w:r>
      <w:r>
        <w:rPr>
          <w:spacing w:val="-60"/>
        </w:rPr>
        <w:t> </w:t>
      </w:r>
      <w:r>
        <w:rPr/>
        <w:t>1,560.88</w:t>
      </w:r>
      <w:r>
        <w:rPr>
          <w:spacing w:val="-60"/>
        </w:rPr>
        <w:t> </w:t>
      </w:r>
      <w:r>
        <w:rPr/>
        <w:t>万元，2008</w:t>
      </w:r>
      <w:r>
        <w:rPr>
          <w:spacing w:val="-60"/>
        </w:rPr>
        <w:t> </w:t>
      </w:r>
      <w:r>
        <w:rPr/>
        <w:t>年实现净利润</w:t>
      </w:r>
      <w:r>
        <w:rPr>
          <w:spacing w:val="-60"/>
        </w:rPr>
        <w:t> </w:t>
      </w:r>
      <w:r>
        <w:rPr/>
        <w:t>3.24</w:t>
      </w:r>
      <w:r>
        <w:rPr>
          <w:spacing w:val="-60"/>
        </w:rPr>
        <w:t> </w:t>
      </w:r>
      <w:r>
        <w:rPr/>
        <w:t>万元。</w:t>
      </w:r>
    </w:p>
    <w:p>
      <w:pPr>
        <w:pStyle w:val="BodyText"/>
        <w:tabs>
          <w:tab w:pos="1039" w:val="left" w:leader="none"/>
        </w:tabs>
        <w:spacing w:line="240" w:lineRule="auto" w:before="38"/>
        <w:ind w:left="620" w:right="106"/>
        <w:jc w:val="left"/>
      </w:pPr>
      <w:r>
        <w:rPr>
          <w:rFonts w:ascii="Wingdings" w:hAnsi="Wingdings" w:cs="Wingdings" w:eastAsia="Wingdings" w:hint="default"/>
          <w:w w:val="75"/>
        </w:rPr>
        <w:t>�</w:t>
      </w:r>
      <w:r>
        <w:rPr>
          <w:rFonts w:ascii="Times New Roman" w:hAnsi="Times New Roman" w:cs="Times New Roman" w:eastAsia="Times New Roman" w:hint="default"/>
          <w:w w:val="75"/>
        </w:rPr>
        <w:tab/>
      </w:r>
      <w:r>
        <w:rPr/>
        <w:t>北京南天软件有限公司</w:t>
      </w:r>
    </w:p>
    <w:p>
      <w:pPr>
        <w:pStyle w:val="BodyText"/>
        <w:spacing w:line="367" w:lineRule="auto" w:before="149"/>
        <w:ind w:left="140" w:right="164" w:firstLine="480"/>
        <w:jc w:val="left"/>
      </w:pPr>
      <w:r>
        <w:rPr>
          <w:spacing w:val="-3"/>
        </w:rPr>
        <w:t>系本公司控股子公司，注册资本</w:t>
      </w:r>
      <w:r>
        <w:rPr>
          <w:spacing w:val="-90"/>
        </w:rPr>
        <w:t> </w:t>
      </w:r>
      <w:r>
        <w:rPr/>
        <w:t>2,000</w:t>
      </w:r>
      <w:r>
        <w:rPr>
          <w:spacing w:val="-90"/>
        </w:rPr>
        <w:t> </w:t>
      </w:r>
      <w:r>
        <w:rPr>
          <w:spacing w:val="-4"/>
        </w:rPr>
        <w:t>万元，公司持有其</w:t>
      </w:r>
      <w:r>
        <w:rPr>
          <w:spacing w:val="-92"/>
        </w:rPr>
        <w:t> </w:t>
      </w:r>
      <w:r>
        <w:rPr>
          <w:spacing w:val="-4"/>
        </w:rPr>
        <w:t>60%股份，公司主要从事开发、生产、</w:t>
      </w:r>
      <w:r>
        <w:rPr>
          <w:w w:val="51"/>
        </w:rPr>
        <w:t> </w:t>
      </w:r>
      <w:r>
        <w:rPr>
          <w:spacing w:val="-4"/>
        </w:rPr>
        <w:t>销售计算机软件、信息工程、技术服务及技术咨询等。截止报告期末，该公司资产总额为</w:t>
      </w:r>
      <w:r>
        <w:rPr>
          <w:spacing w:val="-28"/>
        </w:rPr>
        <w:t> </w:t>
      </w:r>
      <w:r>
        <w:rPr/>
        <w:t>6,176.37</w:t>
      </w:r>
    </w:p>
    <w:p>
      <w:pPr>
        <w:pStyle w:val="BodyText"/>
        <w:spacing w:line="240" w:lineRule="auto" w:before="38"/>
        <w:ind w:left="140" w:right="0"/>
        <w:jc w:val="both"/>
      </w:pPr>
      <w:r>
        <w:rPr/>
        <w:t>万元，净资产为</w:t>
      </w:r>
      <w:r>
        <w:rPr>
          <w:spacing w:val="-60"/>
        </w:rPr>
        <w:t> </w:t>
      </w:r>
      <w:r>
        <w:rPr/>
        <w:t>2,039.59</w:t>
      </w:r>
      <w:r>
        <w:rPr>
          <w:spacing w:val="-60"/>
        </w:rPr>
        <w:t> </w:t>
      </w:r>
      <w:r>
        <w:rPr/>
        <w:t>万元，2008</w:t>
      </w:r>
      <w:r>
        <w:rPr>
          <w:spacing w:val="-60"/>
        </w:rPr>
        <w:t> </w:t>
      </w:r>
      <w:r>
        <w:rPr/>
        <w:t>年实现净利润</w:t>
      </w:r>
      <w:r>
        <w:rPr>
          <w:spacing w:val="-60"/>
        </w:rPr>
        <w:t> </w:t>
      </w:r>
      <w:r>
        <w:rPr/>
        <w:t>693.93</w:t>
      </w:r>
      <w:r>
        <w:rPr>
          <w:spacing w:val="-60"/>
        </w:rPr>
        <w:t> </w:t>
      </w:r>
      <w:r>
        <w:rPr/>
        <w:t>万元。</w:t>
      </w:r>
    </w:p>
    <w:p>
      <w:pPr>
        <w:pStyle w:val="BodyText"/>
        <w:tabs>
          <w:tab w:pos="1039" w:val="left" w:leader="none"/>
        </w:tabs>
        <w:spacing w:line="240" w:lineRule="auto" w:before="166"/>
        <w:ind w:left="620" w:right="106"/>
        <w:jc w:val="left"/>
      </w:pPr>
      <w:r>
        <w:rPr>
          <w:rFonts w:ascii="Wingdings" w:hAnsi="Wingdings" w:cs="Wingdings" w:eastAsia="Wingdings" w:hint="default"/>
          <w:w w:val="75"/>
        </w:rPr>
        <w:t>�</w:t>
      </w:r>
      <w:r>
        <w:rPr>
          <w:rFonts w:ascii="Times New Roman" w:hAnsi="Times New Roman" w:cs="Times New Roman" w:eastAsia="Times New Roman" w:hint="default"/>
          <w:w w:val="75"/>
        </w:rPr>
        <w:tab/>
      </w:r>
      <w:r>
        <w:rPr/>
        <w:t>云南南天信息设备有限公司</w:t>
      </w:r>
    </w:p>
    <w:p>
      <w:pPr>
        <w:pStyle w:val="BodyText"/>
        <w:spacing w:line="367" w:lineRule="auto" w:before="149"/>
        <w:ind w:left="140" w:right="0" w:firstLine="480"/>
        <w:jc w:val="left"/>
      </w:pPr>
      <w:r>
        <w:rPr/>
        <w:t>报告期内投资设立的新公司，系公司控股子公司，注册资本</w:t>
      </w:r>
      <w:r>
        <w:rPr>
          <w:spacing w:val="-70"/>
        </w:rPr>
        <w:t> </w:t>
      </w:r>
      <w:r>
        <w:rPr/>
        <w:t>2,000</w:t>
      </w:r>
      <w:r>
        <w:rPr>
          <w:spacing w:val="-67"/>
        </w:rPr>
        <w:t> </w:t>
      </w:r>
      <w:r>
        <w:rPr>
          <w:spacing w:val="-3"/>
        </w:rPr>
        <w:t>万元，第一期出资</w:t>
      </w:r>
      <w:r>
        <w:rPr>
          <w:spacing w:val="-67"/>
        </w:rPr>
        <w:t> </w:t>
      </w:r>
      <w:r>
        <w:rPr/>
        <w:t>1,000</w:t>
      </w:r>
      <w:r>
        <w:rPr>
          <w:spacing w:val="-67"/>
        </w:rPr>
        <w:t> </w:t>
      </w:r>
      <w:r>
        <w:rPr/>
        <w:t>万</w:t>
      </w:r>
      <w:r>
        <w:rPr/>
        <w:t> 元。其中公司出资</w:t>
      </w:r>
      <w:r>
        <w:rPr>
          <w:spacing w:val="-60"/>
        </w:rPr>
        <w:t> </w:t>
      </w:r>
      <w:r>
        <w:rPr/>
        <w:t>490</w:t>
      </w:r>
      <w:r>
        <w:rPr>
          <w:spacing w:val="-60"/>
        </w:rPr>
        <w:t> </w:t>
      </w:r>
      <w:r>
        <w:rPr/>
        <w:t>万元，占实收资本的</w:t>
      </w:r>
      <w:r>
        <w:rPr>
          <w:spacing w:val="-60"/>
        </w:rPr>
        <w:t> </w:t>
      </w:r>
      <w:r>
        <w:rPr/>
        <w:t>49%，公司主要从事开发、生产计算机软件、硬件，外</w:t>
      </w:r>
      <w:r>
        <w:rPr/>
        <w:t> </w:t>
      </w:r>
      <w:r>
        <w:rPr>
          <w:spacing w:val="-2"/>
        </w:rPr>
        <w:t>围设备、金融专用设备、智能、机电产品（含国产汽车不含小轿车），系统集成、网络设备、信息</w:t>
      </w:r>
      <w:r>
        <w:rPr>
          <w:spacing w:val="-118"/>
        </w:rPr>
        <w:t> </w:t>
      </w:r>
      <w:r>
        <w:rPr>
          <w:spacing w:val="-118"/>
        </w:rPr>
      </w:r>
      <w:r>
        <w:rPr/>
        <w:t>产品，承接网络工程、信息系统工程（不含管理项目）、技术服务及技术咨询，自产产品的安装、</w:t>
      </w:r>
      <w:r>
        <w:rPr/>
        <w:t> </w:t>
      </w:r>
      <w:r>
        <w:rPr>
          <w:spacing w:val="3"/>
        </w:rPr>
        <w:t>调试、维修。截止报告期末，该公司资产总额为</w:t>
      </w:r>
      <w:r>
        <w:rPr>
          <w:spacing w:val="-38"/>
        </w:rPr>
        <w:t> </w:t>
      </w:r>
      <w:r>
        <w:rPr/>
        <w:t>6,749.98</w:t>
      </w:r>
      <w:r>
        <w:rPr>
          <w:spacing w:val="-49"/>
        </w:rPr>
        <w:t> </w:t>
      </w:r>
      <w:r>
        <w:rPr>
          <w:spacing w:val="2"/>
        </w:rPr>
        <w:t>万元，净资产为</w:t>
      </w:r>
      <w:r>
        <w:rPr>
          <w:spacing w:val="-44"/>
        </w:rPr>
        <w:t> </w:t>
      </w:r>
      <w:r>
        <w:rPr/>
        <w:t>1,287.20</w:t>
      </w:r>
      <w:r>
        <w:rPr>
          <w:spacing w:val="-46"/>
        </w:rPr>
        <w:t> </w:t>
      </w:r>
      <w:r>
        <w:rPr/>
        <w:t>万元，2008</w:t>
      </w:r>
    </w:p>
    <w:p>
      <w:pPr>
        <w:pStyle w:val="BodyText"/>
        <w:spacing w:line="240" w:lineRule="auto" w:before="38"/>
        <w:ind w:left="140" w:right="0"/>
        <w:jc w:val="both"/>
      </w:pPr>
      <w:r>
        <w:rPr/>
        <w:t>年实现净利润</w:t>
      </w:r>
      <w:r>
        <w:rPr>
          <w:spacing w:val="-60"/>
        </w:rPr>
        <w:t> </w:t>
      </w:r>
      <w:r>
        <w:rPr/>
        <w:t>285.92</w:t>
      </w:r>
      <w:r>
        <w:rPr>
          <w:spacing w:val="-60"/>
        </w:rPr>
        <w:t> </w:t>
      </w:r>
      <w:r>
        <w:rPr/>
        <w:t>万元。</w:t>
      </w:r>
    </w:p>
    <w:p>
      <w:pPr>
        <w:pStyle w:val="BodyText"/>
        <w:tabs>
          <w:tab w:pos="1039" w:val="left" w:leader="none"/>
        </w:tabs>
        <w:spacing w:line="348" w:lineRule="auto" w:before="166"/>
        <w:ind w:left="620" w:right="124"/>
        <w:jc w:val="left"/>
      </w:pPr>
      <w:r>
        <w:rPr>
          <w:rFonts w:ascii="Wingdings" w:hAnsi="Wingdings" w:cs="Wingdings" w:eastAsia="Wingdings" w:hint="default"/>
          <w:w w:val="75"/>
        </w:rPr>
        <w:t>�</w:t>
      </w:r>
      <w:r>
        <w:rPr>
          <w:rFonts w:ascii="Times New Roman" w:hAnsi="Times New Roman" w:cs="Times New Roman" w:eastAsia="Times New Roman" w:hint="default"/>
          <w:w w:val="75"/>
        </w:rPr>
        <w:tab/>
      </w:r>
      <w:r>
        <w:rPr/>
        <w:t>北京南天富托普信息技术有限公司 </w:t>
      </w:r>
      <w:r>
        <w:rPr>
          <w:spacing w:val="-7"/>
        </w:rPr>
        <w:t>报告期内投资设立的新公司，系公司控股子公司，注册资本</w:t>
      </w:r>
      <w:r>
        <w:rPr>
          <w:spacing w:val="-87"/>
        </w:rPr>
        <w:t> </w:t>
      </w:r>
      <w:r>
        <w:rPr/>
        <w:t>3,000</w:t>
      </w:r>
      <w:r>
        <w:rPr>
          <w:spacing w:val="-85"/>
        </w:rPr>
        <w:t> </w:t>
      </w:r>
      <w:r>
        <w:rPr>
          <w:spacing w:val="-10"/>
        </w:rPr>
        <w:t>万元，公司持有其</w:t>
      </w:r>
      <w:r>
        <w:rPr>
          <w:spacing w:val="-85"/>
        </w:rPr>
        <w:t> </w:t>
      </w:r>
      <w:r>
        <w:rPr/>
        <w:t>100%股份</w:t>
      </w:r>
      <w:r>
        <w:rPr>
          <w:spacing w:val="-86"/>
        </w:rPr>
        <w:t> </w:t>
      </w:r>
      <w:r>
        <w:rPr/>
        <w:t>，</w:t>
      </w:r>
    </w:p>
    <w:p>
      <w:pPr>
        <w:pStyle w:val="BodyText"/>
        <w:spacing w:line="367" w:lineRule="auto" w:before="58"/>
        <w:ind w:left="140" w:right="185"/>
        <w:jc w:val="both"/>
      </w:pPr>
      <w:r>
        <w:rPr>
          <w:spacing w:val="-2"/>
        </w:rPr>
        <w:t>主营业务范围为：开发、销售计算机软硬件及外部设备、机械电器设备；系统集成；技术服务、技</w:t>
      </w:r>
      <w:r>
        <w:rPr>
          <w:spacing w:val="-101"/>
        </w:rPr>
        <w:t> </w:t>
      </w:r>
      <w:r>
        <w:rPr>
          <w:spacing w:val="-101"/>
        </w:rPr>
      </w:r>
      <w:r>
        <w:rPr>
          <w:spacing w:val="-4"/>
        </w:rPr>
        <w:t>术咨询。截止报告期末，该公司资产总额为</w:t>
      </w:r>
      <w:r>
        <w:rPr>
          <w:spacing w:val="-56"/>
        </w:rPr>
        <w:t> </w:t>
      </w:r>
      <w:r>
        <w:rPr/>
        <w:t>3,638.00</w:t>
      </w:r>
      <w:r>
        <w:rPr>
          <w:spacing w:val="-56"/>
        </w:rPr>
        <w:t> </w:t>
      </w:r>
      <w:r>
        <w:rPr>
          <w:spacing w:val="-5"/>
        </w:rPr>
        <w:t>万元，净资产为</w:t>
      </w:r>
      <w:r>
        <w:rPr>
          <w:spacing w:val="-56"/>
        </w:rPr>
        <w:t> </w:t>
      </w:r>
      <w:r>
        <w:rPr/>
        <w:t>2,928.89</w:t>
      </w:r>
      <w:r>
        <w:rPr>
          <w:spacing w:val="-56"/>
        </w:rPr>
        <w:t> </w:t>
      </w:r>
      <w:r>
        <w:rPr>
          <w:spacing w:val="-5"/>
        </w:rPr>
        <w:t>万元，2008</w:t>
      </w:r>
      <w:r>
        <w:rPr>
          <w:spacing w:val="-56"/>
        </w:rPr>
        <w:t> </w:t>
      </w:r>
      <w:r>
        <w:rPr/>
        <w:t>年盈利</w:t>
      </w:r>
    </w:p>
    <w:p>
      <w:pPr>
        <w:pStyle w:val="BodyText"/>
        <w:spacing w:line="240" w:lineRule="auto" w:before="38"/>
        <w:ind w:left="140" w:right="0"/>
        <w:jc w:val="both"/>
      </w:pPr>
      <w:r>
        <w:rPr/>
        <w:t>18.28</w:t>
      </w:r>
      <w:r>
        <w:rPr>
          <w:spacing w:val="-60"/>
        </w:rPr>
        <w:t> </w:t>
      </w:r>
      <w:r>
        <w:rPr/>
        <w:t>万元。</w:t>
      </w:r>
    </w:p>
    <w:p>
      <w:pPr>
        <w:spacing w:after="0" w:line="240" w:lineRule="auto"/>
        <w:jc w:val="both"/>
        <w:sectPr>
          <w:pgSz w:w="11910" w:h="16840"/>
          <w:pgMar w:header="874" w:footer="976" w:top="1260" w:bottom="1160" w:left="940" w:right="380"/>
        </w:sectPr>
      </w:pPr>
    </w:p>
    <w:p>
      <w:pPr>
        <w:pStyle w:val="BodyText"/>
        <w:spacing w:line="240" w:lineRule="auto" w:before="103"/>
        <w:ind w:left="500" w:right="129"/>
        <w:jc w:val="left"/>
      </w:pPr>
      <w:r>
        <w:rPr/>
        <w:t>（2）投资收益对公司净利润影响达到</w:t>
      </w:r>
      <w:r>
        <w:rPr>
          <w:spacing w:val="-60"/>
        </w:rPr>
        <w:t> </w:t>
      </w:r>
      <w:r>
        <w:rPr/>
        <w:t>10%以上的控股、参股公司的经营情况及业绩</w:t>
      </w:r>
    </w:p>
    <w:p>
      <w:pPr>
        <w:pStyle w:val="BodyText"/>
        <w:tabs>
          <w:tab w:pos="1039" w:val="left" w:leader="none"/>
        </w:tabs>
        <w:spacing w:line="240" w:lineRule="auto" w:before="166"/>
        <w:ind w:left="620" w:right="129"/>
        <w:jc w:val="left"/>
      </w:pPr>
      <w:r>
        <w:rPr>
          <w:rFonts w:ascii="Wingdings" w:hAnsi="Wingdings" w:cs="Wingdings" w:eastAsia="Wingdings" w:hint="default"/>
          <w:w w:val="75"/>
        </w:rPr>
        <w:t>�</w:t>
      </w:r>
      <w:r>
        <w:rPr>
          <w:rFonts w:ascii="Times New Roman" w:hAnsi="Times New Roman" w:cs="Times New Roman" w:eastAsia="Times New Roman" w:hint="default"/>
          <w:w w:val="75"/>
        </w:rPr>
        <w:tab/>
      </w:r>
      <w:r>
        <w:rPr/>
        <w:t>云南医药工业股份有限公司</w:t>
      </w:r>
    </w:p>
    <w:p>
      <w:pPr>
        <w:pStyle w:val="BodyText"/>
        <w:spacing w:line="367" w:lineRule="auto" w:before="149"/>
        <w:ind w:left="140" w:right="113" w:firstLine="559"/>
        <w:jc w:val="both"/>
      </w:pPr>
      <w:r>
        <w:rPr/>
        <w:t>系本公司控股子公司，注册资本</w:t>
      </w:r>
      <w:r>
        <w:rPr>
          <w:spacing w:val="-52"/>
        </w:rPr>
        <w:t> </w:t>
      </w:r>
      <w:r>
        <w:rPr/>
        <w:t>8,192.68</w:t>
      </w:r>
      <w:r>
        <w:rPr>
          <w:spacing w:val="-52"/>
        </w:rPr>
        <w:t> </w:t>
      </w:r>
      <w:r>
        <w:rPr/>
        <w:t>万元，公司持有其</w:t>
      </w:r>
      <w:r>
        <w:rPr>
          <w:spacing w:val="-52"/>
        </w:rPr>
        <w:t> </w:t>
      </w:r>
      <w:r>
        <w:rPr/>
        <w:t>66.60%股份，主营业务范围为：</w:t>
      </w:r>
      <w:r>
        <w:rPr/>
        <w:t> </w:t>
      </w:r>
      <w:r>
        <w:rPr>
          <w:spacing w:val="-6"/>
        </w:rPr>
        <w:t>医用原料、制药设备、医用器械、中西药品等。截止报告期末，该公司资产总额为</w:t>
      </w:r>
      <w:r>
        <w:rPr>
          <w:spacing w:val="-83"/>
        </w:rPr>
        <w:t> </w:t>
      </w:r>
      <w:r>
        <w:rPr/>
        <w:t>47,547.62</w:t>
      </w:r>
      <w:r>
        <w:rPr>
          <w:spacing w:val="-83"/>
        </w:rPr>
        <w:t> </w:t>
      </w:r>
      <w:r>
        <w:rPr/>
        <w:t>万元</w:t>
      </w:r>
      <w:r>
        <w:rPr>
          <w:spacing w:val="-83"/>
        </w:rPr>
        <w:t> </w:t>
      </w:r>
      <w:r>
        <w:rPr/>
        <w:t>，</w:t>
      </w:r>
      <w:r>
        <w:rPr>
          <w:w w:val="75"/>
        </w:rPr>
        <w:t> </w:t>
      </w:r>
      <w:r>
        <w:rPr/>
        <w:t>净资产为</w:t>
      </w:r>
      <w:r>
        <w:rPr>
          <w:spacing w:val="-60"/>
        </w:rPr>
        <w:t> </w:t>
      </w:r>
      <w:r>
        <w:rPr/>
        <w:t>18,967.03</w:t>
      </w:r>
      <w:r>
        <w:rPr>
          <w:spacing w:val="-60"/>
        </w:rPr>
        <w:t> </w:t>
      </w:r>
      <w:r>
        <w:rPr/>
        <w:t>万元，2008</w:t>
      </w:r>
      <w:r>
        <w:rPr>
          <w:spacing w:val="-60"/>
        </w:rPr>
        <w:t> </w:t>
      </w:r>
      <w:r>
        <w:rPr/>
        <w:t>年实现归属于母公司所有者的净利润为</w:t>
      </w:r>
      <w:r>
        <w:rPr>
          <w:spacing w:val="-60"/>
        </w:rPr>
        <w:t> </w:t>
      </w:r>
      <w:r>
        <w:rPr/>
        <w:t>1,475.75</w:t>
      </w:r>
      <w:r>
        <w:rPr>
          <w:spacing w:val="-60"/>
        </w:rPr>
        <w:t> </w:t>
      </w:r>
      <w:r>
        <w:rPr/>
        <w:t>万元。</w:t>
      </w:r>
    </w:p>
    <w:p>
      <w:pPr>
        <w:spacing w:line="240" w:lineRule="auto" w:before="0"/>
        <w:rPr>
          <w:rFonts w:ascii="宋体" w:hAnsi="宋体" w:cs="宋体" w:eastAsia="宋体" w:hint="default"/>
          <w:sz w:val="24"/>
          <w:szCs w:val="24"/>
        </w:rPr>
      </w:pPr>
    </w:p>
    <w:p>
      <w:pPr>
        <w:pStyle w:val="BodyText"/>
        <w:spacing w:line="367" w:lineRule="auto" w:before="204"/>
        <w:ind w:left="622" w:right="129" w:hanging="483"/>
        <w:jc w:val="left"/>
      </w:pPr>
      <w:r>
        <w:rPr/>
        <w:t>（二）公司未来发展策略 1、“沉着应对”：在新的经济周期影响下，经济下行、“冬天”也将成为常态，企业会与不</w:t>
      </w:r>
    </w:p>
    <w:p>
      <w:pPr>
        <w:pStyle w:val="BodyText"/>
        <w:spacing w:line="367" w:lineRule="auto" w:before="38"/>
        <w:ind w:left="140" w:right="225"/>
        <w:jc w:val="both"/>
      </w:pPr>
      <w:r>
        <w:rPr>
          <w:spacing w:val="-2"/>
        </w:rPr>
        <w:t>时而来的“冬天”相伴。也许这次危机还将对公司业务造成更大的影响，也许公司还会遭遇更大的</w:t>
      </w:r>
      <w:r>
        <w:rPr>
          <w:spacing w:val="-96"/>
        </w:rPr>
        <w:t> </w:t>
      </w:r>
      <w:r>
        <w:rPr>
          <w:spacing w:val="-96"/>
        </w:rPr>
      </w:r>
      <w:r>
        <w:rPr>
          <w:spacing w:val="-2"/>
        </w:rPr>
        <w:t>困难，但只要把“冬天”作为发展中的一种正常过程，用冷静的心态，平常心去对待，才能在危机</w:t>
      </w:r>
      <w:r>
        <w:rPr>
          <w:spacing w:val="-97"/>
        </w:rPr>
        <w:t> </w:t>
      </w:r>
      <w:r>
        <w:rPr>
          <w:spacing w:val="-97"/>
        </w:rPr>
      </w:r>
      <w:r>
        <w:rPr/>
        <w:t>的寒冬中，表现出极强的活力。</w:t>
      </w:r>
    </w:p>
    <w:p>
      <w:pPr>
        <w:pStyle w:val="BodyText"/>
        <w:spacing w:line="367" w:lineRule="auto" w:before="38"/>
        <w:ind w:left="140" w:right="225" w:firstLine="482"/>
        <w:jc w:val="both"/>
      </w:pPr>
      <w:r>
        <w:rPr/>
        <w:t>2、“勇于创新”：企业在遇到经济周期波动的时候有两种选择，一种是消极办法，比如因为 </w:t>
      </w:r>
      <w:r>
        <w:rPr>
          <w:spacing w:val="-2"/>
        </w:rPr>
        <w:t>恐惧未来的经济周期性波动，企业就索性不借款、不进取、不发展，仅仅维持住。这就好比一个人</w:t>
      </w:r>
      <w:r>
        <w:rPr>
          <w:spacing w:val="-99"/>
        </w:rPr>
        <w:t> </w:t>
      </w:r>
      <w:r>
        <w:rPr>
          <w:spacing w:val="-99"/>
        </w:rPr>
      </w:r>
      <w:r>
        <w:rPr>
          <w:spacing w:val="-2"/>
        </w:rPr>
        <w:t>因为害怕疾病而永远不出门，害怕风寒永远不开窗户，这样做的结果必然是因停滞而死亡。另一种</w:t>
      </w:r>
      <w:r>
        <w:rPr>
          <w:spacing w:val="-97"/>
        </w:rPr>
        <w:t> </w:t>
      </w:r>
      <w:r>
        <w:rPr>
          <w:spacing w:val="-97"/>
        </w:rPr>
      </w:r>
      <w:r>
        <w:rPr>
          <w:spacing w:val="-2"/>
        </w:rPr>
        <w:t>方法就是积极应对，用创新和变革来对抗这种周期，努力去争取发展的机会。南天选择的是积极和</w:t>
      </w:r>
      <w:r>
        <w:rPr>
          <w:spacing w:val="-97"/>
        </w:rPr>
        <w:t> </w:t>
      </w:r>
      <w:r>
        <w:rPr>
          <w:spacing w:val="-97"/>
        </w:rPr>
      </w:r>
      <w:r>
        <w:rPr/>
        <w:t>创新。</w:t>
      </w:r>
    </w:p>
    <w:p>
      <w:pPr>
        <w:pStyle w:val="BodyText"/>
        <w:spacing w:line="367" w:lineRule="auto" w:before="38"/>
        <w:ind w:left="140" w:right="164" w:firstLine="482"/>
        <w:jc w:val="both"/>
      </w:pPr>
      <w:r>
        <w:rPr/>
        <w:t>3、“稳定发展”：根据南天的三年规划目标，2009</w:t>
      </w:r>
      <w:r>
        <w:rPr>
          <w:spacing w:val="-62"/>
        </w:rPr>
        <w:t> </w:t>
      </w:r>
      <w:r>
        <w:rPr/>
        <w:t>年是重要的一年，规划确定的战略目标是</w:t>
      </w:r>
      <w:r>
        <w:rPr/>
        <w:t> </w:t>
      </w:r>
      <w:r>
        <w:rPr>
          <w:spacing w:val="-6"/>
          <w:w w:val="95"/>
        </w:rPr>
        <w:t>“利用对金融行业深入透彻的了解、对市场变化的及时反映、IT</w:t>
      </w:r>
      <w:r>
        <w:rPr>
          <w:spacing w:val="39"/>
          <w:w w:val="95"/>
        </w:rPr>
        <w:t> </w:t>
      </w:r>
      <w:r>
        <w:rPr>
          <w:spacing w:val="-6"/>
          <w:w w:val="95"/>
        </w:rPr>
        <w:t>技术的掌握。通过长期不懈的努力</w:t>
      </w:r>
      <w:r>
        <w:rPr>
          <w:spacing w:val="35"/>
          <w:w w:val="95"/>
        </w:rPr>
        <w:t> </w:t>
      </w:r>
      <w:r>
        <w:rPr>
          <w:w w:val="95"/>
        </w:rPr>
        <w:t>，</w:t>
      </w:r>
      <w:r>
        <w:rPr>
          <w:spacing w:val="-84"/>
          <w:w w:val="95"/>
        </w:rPr>
        <w:t> </w:t>
      </w:r>
      <w:r>
        <w:rPr>
          <w:spacing w:val="-84"/>
          <w:w w:val="95"/>
        </w:rPr>
      </w:r>
      <w:r>
        <w:rPr>
          <w:spacing w:val="-2"/>
        </w:rPr>
        <w:t>成为中国实力最强的行业信息化解决方案及服务的提供商。最终实现为行业客户提供全方位的信息</w:t>
      </w:r>
      <w:r>
        <w:rPr>
          <w:spacing w:val="-95"/>
        </w:rPr>
        <w:t> </w:t>
      </w:r>
      <w:r>
        <w:rPr>
          <w:spacing w:val="-95"/>
        </w:rPr>
      </w:r>
      <w:r>
        <w:rPr/>
        <w:t>技术与业务流程外包服务的战略目标”。</w:t>
      </w:r>
    </w:p>
    <w:p>
      <w:pPr>
        <w:pStyle w:val="BodyText"/>
        <w:spacing w:line="367" w:lineRule="auto" w:before="38"/>
        <w:ind w:left="140" w:right="225" w:firstLine="482"/>
        <w:jc w:val="both"/>
      </w:pPr>
      <w:r>
        <w:rPr/>
        <w:t>2009</w:t>
      </w:r>
      <w:r>
        <w:rPr>
          <w:spacing w:val="-52"/>
        </w:rPr>
        <w:t> </w:t>
      </w:r>
      <w:r>
        <w:rPr>
          <w:spacing w:val="2"/>
        </w:rPr>
        <w:t>年，公司要坚定不移地稳步按总体目标推进，总体目标是“发展信息产品、软件及系统</w:t>
      </w:r>
      <w:r>
        <w:rPr/>
        <w:t> </w:t>
      </w:r>
      <w:r>
        <w:rPr>
          <w:spacing w:val="-2"/>
        </w:rPr>
        <w:t>集成，运营与服务等三大核心业务，在挖掘原有金融信息化业务的基础上，向新的行业和海外市场</w:t>
      </w:r>
      <w:r>
        <w:rPr>
          <w:spacing w:val="-97"/>
        </w:rPr>
        <w:t> </w:t>
      </w:r>
      <w:r>
        <w:rPr>
          <w:spacing w:val="-97"/>
        </w:rPr>
      </w:r>
      <w:r>
        <w:rPr/>
        <w:t>进行拓展。</w:t>
      </w:r>
    </w:p>
    <w:p>
      <w:pPr>
        <w:spacing w:line="240" w:lineRule="auto" w:before="0"/>
        <w:rPr>
          <w:rFonts w:ascii="宋体" w:hAnsi="宋体" w:cs="宋体" w:eastAsia="宋体" w:hint="default"/>
          <w:sz w:val="24"/>
          <w:szCs w:val="24"/>
        </w:rPr>
      </w:pPr>
    </w:p>
    <w:p>
      <w:pPr>
        <w:pStyle w:val="BodyText"/>
        <w:spacing w:line="240" w:lineRule="auto" w:before="204"/>
        <w:ind w:left="140" w:right="0"/>
        <w:jc w:val="both"/>
      </w:pPr>
      <w:r>
        <w:rPr/>
        <w:t>（三） 报告期内投资情况</w:t>
      </w:r>
    </w:p>
    <w:p>
      <w:pPr>
        <w:tabs>
          <w:tab w:pos="7939" w:val="left" w:leader="none"/>
        </w:tabs>
        <w:spacing w:before="166"/>
        <w:ind w:left="620" w:right="129" w:firstLine="0"/>
        <w:jc w:val="left"/>
        <w:rPr>
          <w:rFonts w:ascii="宋体" w:hAnsi="宋体" w:cs="宋体" w:eastAsia="宋体" w:hint="default"/>
          <w:sz w:val="21"/>
          <w:szCs w:val="21"/>
        </w:rPr>
      </w:pPr>
      <w:r>
        <w:rPr>
          <w:rFonts w:ascii="宋体" w:hAnsi="宋体" w:cs="宋体" w:eastAsia="宋体" w:hint="default"/>
          <w:sz w:val="24"/>
          <w:szCs w:val="24"/>
        </w:rPr>
        <w:t>1、募集资金投资情况</w:t>
        <w:tab/>
      </w:r>
      <w:r>
        <w:rPr>
          <w:rFonts w:ascii="宋体" w:hAnsi="宋体" w:cs="宋体" w:eastAsia="宋体" w:hint="default"/>
          <w:spacing w:val="13"/>
          <w:w w:val="94"/>
          <w:sz w:val="21"/>
          <w:szCs w:val="21"/>
        </w:rPr>
        <w:t>单</w:t>
      </w:r>
      <w:r>
        <w:rPr>
          <w:rFonts w:ascii="宋体" w:hAnsi="宋体" w:cs="宋体" w:eastAsia="宋体" w:hint="default"/>
          <w:spacing w:val="11"/>
          <w:w w:val="94"/>
          <w:sz w:val="21"/>
          <w:szCs w:val="21"/>
        </w:rPr>
        <w:t>位</w:t>
      </w:r>
      <w:r>
        <w:rPr>
          <w:rFonts w:ascii="宋体" w:hAnsi="宋体" w:cs="宋体" w:eastAsia="宋体" w:hint="default"/>
          <w:spacing w:val="-91"/>
          <w:w w:val="94"/>
          <w:sz w:val="21"/>
          <w:szCs w:val="21"/>
        </w:rPr>
        <w:t>：</w:t>
      </w:r>
      <w:r>
        <w:rPr>
          <w:rFonts w:ascii="宋体" w:hAnsi="宋体" w:cs="宋体" w:eastAsia="宋体" w:hint="default"/>
          <w:spacing w:val="11"/>
          <w:w w:val="94"/>
          <w:sz w:val="21"/>
          <w:szCs w:val="21"/>
        </w:rPr>
        <w:t>（人</w:t>
      </w:r>
      <w:r>
        <w:rPr>
          <w:rFonts w:ascii="宋体" w:hAnsi="宋体" w:cs="宋体" w:eastAsia="宋体" w:hint="default"/>
          <w:spacing w:val="13"/>
          <w:w w:val="94"/>
          <w:sz w:val="21"/>
          <w:szCs w:val="21"/>
        </w:rPr>
        <w:t>民</w:t>
      </w:r>
      <w:r>
        <w:rPr>
          <w:rFonts w:ascii="宋体" w:hAnsi="宋体" w:cs="宋体" w:eastAsia="宋体" w:hint="default"/>
          <w:spacing w:val="11"/>
          <w:w w:val="94"/>
          <w:sz w:val="21"/>
          <w:szCs w:val="21"/>
        </w:rPr>
        <w:t>币</w:t>
      </w:r>
      <w:r>
        <w:rPr>
          <w:rFonts w:ascii="宋体" w:hAnsi="宋体" w:cs="宋体" w:eastAsia="宋体" w:hint="default"/>
          <w:spacing w:val="13"/>
          <w:w w:val="94"/>
          <w:sz w:val="21"/>
          <w:szCs w:val="21"/>
        </w:rPr>
        <w:t>）</w:t>
      </w:r>
      <w:r>
        <w:rPr>
          <w:rFonts w:ascii="宋体" w:hAnsi="宋体" w:cs="宋体" w:eastAsia="宋体" w:hint="default"/>
          <w:spacing w:val="11"/>
          <w:w w:val="94"/>
          <w:sz w:val="21"/>
          <w:szCs w:val="21"/>
        </w:rPr>
        <w:t>万</w:t>
      </w:r>
      <w:r>
        <w:rPr>
          <w:rFonts w:ascii="宋体" w:hAnsi="宋体" w:cs="宋体" w:eastAsia="宋体" w:hint="default"/>
          <w:w w:val="94"/>
          <w:sz w:val="21"/>
          <w:szCs w:val="21"/>
        </w:rPr>
        <w:t>元</w:t>
      </w:r>
      <w:r>
        <w:rPr>
          <w:rFonts w:ascii="宋体" w:hAnsi="宋体" w:cs="宋体" w:eastAsia="宋体" w:hint="default"/>
          <w:sz w:val="21"/>
          <w:szCs w:val="21"/>
        </w:rPr>
      </w:r>
    </w:p>
    <w:p>
      <w:pPr>
        <w:spacing w:line="240" w:lineRule="auto" w:before="10"/>
        <w:rPr>
          <w:rFonts w:ascii="宋体" w:hAnsi="宋体" w:cs="宋体" w:eastAsia="宋体" w:hint="default"/>
          <w:sz w:val="4"/>
          <w:szCs w:val="4"/>
        </w:rPr>
      </w:pPr>
    </w:p>
    <w:tbl>
      <w:tblPr>
        <w:tblW w:w="0" w:type="auto"/>
        <w:jc w:val="left"/>
        <w:tblInd w:w="135" w:type="dxa"/>
        <w:tblLayout w:type="fixed"/>
        <w:tblCellMar>
          <w:top w:w="0" w:type="dxa"/>
          <w:left w:w="0" w:type="dxa"/>
          <w:bottom w:w="0" w:type="dxa"/>
          <w:right w:w="0" w:type="dxa"/>
        </w:tblCellMar>
        <w:tblLook w:val="01E0"/>
      </w:tblPr>
      <w:tblGrid>
        <w:gridCol w:w="1819"/>
        <w:gridCol w:w="559"/>
        <w:gridCol w:w="636"/>
        <w:gridCol w:w="650"/>
        <w:gridCol w:w="638"/>
        <w:gridCol w:w="636"/>
        <w:gridCol w:w="624"/>
        <w:gridCol w:w="727"/>
        <w:gridCol w:w="600"/>
        <w:gridCol w:w="857"/>
        <w:gridCol w:w="259"/>
        <w:gridCol w:w="780"/>
        <w:gridCol w:w="521"/>
        <w:gridCol w:w="521"/>
      </w:tblGrid>
      <w:tr>
        <w:trPr>
          <w:trHeight w:val="410" w:hRule="exact"/>
        </w:trPr>
        <w:tc>
          <w:tcPr>
            <w:tcW w:w="3014" w:type="dxa"/>
            <w:gridSpan w:val="3"/>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4"/>
              <w:ind w:left="873"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1925" w:type="dxa"/>
            <w:gridSpan w:val="3"/>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1051" w:right="0"/>
              <w:jc w:val="left"/>
              <w:rPr>
                <w:rFonts w:ascii="Times New Roman" w:hAnsi="Times New Roman" w:cs="Times New Roman" w:eastAsia="Times New Roman" w:hint="default"/>
                <w:sz w:val="21"/>
                <w:szCs w:val="21"/>
              </w:rPr>
            </w:pPr>
            <w:r>
              <w:rPr>
                <w:rFonts w:ascii="Times New Roman"/>
                <w:sz w:val="21"/>
              </w:rPr>
              <w:t>46,991.00</w:t>
            </w:r>
          </w:p>
        </w:tc>
        <w:tc>
          <w:tcPr>
            <w:tcW w:w="2808" w:type="dxa"/>
            <w:gridSpan w:val="4"/>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4"/>
              <w:ind w:left="244" w:right="0"/>
              <w:jc w:val="left"/>
              <w:rPr>
                <w:rFonts w:ascii="宋体" w:hAnsi="宋体" w:cs="宋体" w:eastAsia="宋体" w:hint="default"/>
                <w:sz w:val="21"/>
                <w:szCs w:val="21"/>
              </w:rPr>
            </w:pPr>
            <w:r>
              <w:rPr>
                <w:rFonts w:ascii="宋体" w:hAnsi="宋体" w:cs="宋体" w:eastAsia="宋体" w:hint="default"/>
                <w:sz w:val="21"/>
                <w:szCs w:val="21"/>
              </w:rPr>
              <w:t>本年度投入募集资金总额</w:t>
            </w:r>
          </w:p>
        </w:tc>
        <w:tc>
          <w:tcPr>
            <w:tcW w:w="2081" w:type="dxa"/>
            <w:gridSpan w:val="4"/>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1207" w:right="0"/>
              <w:jc w:val="left"/>
              <w:rPr>
                <w:rFonts w:ascii="Times New Roman" w:hAnsi="Times New Roman" w:cs="Times New Roman" w:eastAsia="Times New Roman" w:hint="default"/>
                <w:sz w:val="21"/>
                <w:szCs w:val="21"/>
              </w:rPr>
            </w:pPr>
            <w:r>
              <w:rPr>
                <w:rFonts w:ascii="Times New Roman"/>
                <w:sz w:val="21"/>
              </w:rPr>
              <w:t>19,800.01</w:t>
            </w:r>
          </w:p>
        </w:tc>
      </w:tr>
      <w:tr>
        <w:trPr>
          <w:trHeight w:val="410" w:hRule="exact"/>
        </w:trPr>
        <w:tc>
          <w:tcPr>
            <w:tcW w:w="3014" w:type="dxa"/>
            <w:gridSpan w:val="3"/>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4"/>
              <w:ind w:left="348" w:right="0"/>
              <w:jc w:val="left"/>
              <w:rPr>
                <w:rFonts w:ascii="宋体" w:hAnsi="宋体" w:cs="宋体" w:eastAsia="宋体" w:hint="default"/>
                <w:sz w:val="21"/>
                <w:szCs w:val="21"/>
              </w:rPr>
            </w:pPr>
            <w:r>
              <w:rPr>
                <w:rFonts w:ascii="宋体" w:hAnsi="宋体" w:cs="宋体" w:eastAsia="宋体" w:hint="default"/>
                <w:sz w:val="21"/>
                <w:szCs w:val="21"/>
              </w:rPr>
              <w:t>变更用途的募集资金总额</w:t>
            </w:r>
          </w:p>
        </w:tc>
        <w:tc>
          <w:tcPr>
            <w:tcW w:w="1925" w:type="dxa"/>
            <w:gridSpan w:val="3"/>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right="19"/>
              <w:jc w:val="right"/>
              <w:rPr>
                <w:rFonts w:ascii="Times New Roman" w:hAnsi="Times New Roman" w:cs="Times New Roman" w:eastAsia="Times New Roman" w:hint="default"/>
                <w:sz w:val="21"/>
                <w:szCs w:val="21"/>
              </w:rPr>
            </w:pPr>
            <w:r>
              <w:rPr>
                <w:rFonts w:ascii="Times New Roman"/>
                <w:sz w:val="21"/>
              </w:rPr>
              <w:t>0.00</w:t>
            </w:r>
          </w:p>
        </w:tc>
        <w:tc>
          <w:tcPr>
            <w:tcW w:w="2808" w:type="dxa"/>
            <w:gridSpan w:val="4"/>
            <w:vMerge w:val="restart"/>
            <w:tcBorders>
              <w:top w:val="single" w:sz="4" w:space="0" w:color="000008"/>
              <w:left w:val="single" w:sz="4" w:space="0" w:color="000008"/>
              <w:right w:val="single" w:sz="4" w:space="0" w:color="000008"/>
            </w:tcBorders>
            <w:shd w:val="clear" w:color="auto" w:fill="DBDBDB"/>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2081" w:type="dxa"/>
            <w:gridSpan w:val="4"/>
            <w:vMerge w:val="restart"/>
            <w:tcBorders>
              <w:top w:val="single" w:sz="4" w:space="0" w:color="000008"/>
              <w:left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207" w:right="0"/>
              <w:jc w:val="left"/>
              <w:rPr>
                <w:rFonts w:ascii="Times New Roman" w:hAnsi="Times New Roman" w:cs="Times New Roman" w:eastAsia="Times New Roman" w:hint="default"/>
                <w:sz w:val="21"/>
                <w:szCs w:val="21"/>
              </w:rPr>
            </w:pPr>
            <w:r>
              <w:rPr>
                <w:rFonts w:ascii="Times New Roman"/>
                <w:sz w:val="21"/>
              </w:rPr>
              <w:t>19,800.01</w:t>
            </w:r>
          </w:p>
        </w:tc>
      </w:tr>
      <w:tr>
        <w:trPr>
          <w:trHeight w:val="409" w:hRule="exact"/>
        </w:trPr>
        <w:tc>
          <w:tcPr>
            <w:tcW w:w="3014" w:type="dxa"/>
            <w:gridSpan w:val="3"/>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4"/>
              <w:ind w:left="139" w:right="0"/>
              <w:jc w:val="left"/>
              <w:rPr>
                <w:rFonts w:ascii="宋体" w:hAnsi="宋体" w:cs="宋体" w:eastAsia="宋体" w:hint="default"/>
                <w:sz w:val="21"/>
                <w:szCs w:val="21"/>
              </w:rPr>
            </w:pPr>
            <w:r>
              <w:rPr>
                <w:rFonts w:ascii="宋体" w:hAnsi="宋体" w:cs="宋体" w:eastAsia="宋体" w:hint="default"/>
                <w:sz w:val="21"/>
                <w:szCs w:val="21"/>
              </w:rPr>
              <w:t>变更用途的募集资金总额比例</w:t>
            </w:r>
          </w:p>
        </w:tc>
        <w:tc>
          <w:tcPr>
            <w:tcW w:w="1925" w:type="dxa"/>
            <w:gridSpan w:val="3"/>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right="18"/>
              <w:jc w:val="right"/>
              <w:rPr>
                <w:rFonts w:ascii="Times New Roman" w:hAnsi="Times New Roman" w:cs="Times New Roman" w:eastAsia="Times New Roman" w:hint="default"/>
                <w:sz w:val="21"/>
                <w:szCs w:val="21"/>
              </w:rPr>
            </w:pPr>
            <w:r>
              <w:rPr>
                <w:rFonts w:ascii="Times New Roman"/>
                <w:sz w:val="21"/>
              </w:rPr>
              <w:t>0.00%</w:t>
            </w:r>
          </w:p>
        </w:tc>
        <w:tc>
          <w:tcPr>
            <w:tcW w:w="2808" w:type="dxa"/>
            <w:gridSpan w:val="4"/>
            <w:vMerge/>
            <w:tcBorders>
              <w:left w:val="single" w:sz="4" w:space="0" w:color="000008"/>
              <w:bottom w:val="single" w:sz="4" w:space="0" w:color="000008"/>
              <w:right w:val="single" w:sz="4" w:space="0" w:color="000008"/>
            </w:tcBorders>
            <w:shd w:val="clear" w:color="auto" w:fill="DBDBDB"/>
          </w:tcPr>
          <w:p>
            <w:pPr/>
          </w:p>
        </w:tc>
        <w:tc>
          <w:tcPr>
            <w:tcW w:w="2081" w:type="dxa"/>
            <w:gridSpan w:val="4"/>
            <w:vMerge/>
            <w:tcBorders>
              <w:left w:val="single" w:sz="4" w:space="0" w:color="000008"/>
              <w:bottom w:val="single" w:sz="4" w:space="0" w:color="000008"/>
              <w:right w:val="single" w:sz="4" w:space="0" w:color="000008"/>
            </w:tcBorders>
          </w:tcPr>
          <w:p>
            <w:pPr/>
          </w:p>
        </w:tc>
      </w:tr>
      <w:tr>
        <w:trPr>
          <w:trHeight w:val="409" w:hRule="exact"/>
        </w:trPr>
        <w:tc>
          <w:tcPr>
            <w:tcW w:w="1819"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5"/>
              <w:ind w:left="276" w:right="0"/>
              <w:jc w:val="left"/>
              <w:rPr>
                <w:rFonts w:ascii="宋体" w:hAnsi="宋体" w:cs="宋体" w:eastAsia="宋体" w:hint="default"/>
                <w:sz w:val="21"/>
                <w:szCs w:val="21"/>
              </w:rPr>
            </w:pPr>
            <w:r>
              <w:rPr>
                <w:rFonts w:ascii="宋体" w:hAnsi="宋体" w:cs="宋体" w:eastAsia="宋体" w:hint="default"/>
                <w:sz w:val="21"/>
                <w:szCs w:val="21"/>
              </w:rPr>
              <w:t>承诺投资项目</w:t>
            </w:r>
          </w:p>
        </w:tc>
        <w:tc>
          <w:tcPr>
            <w:tcW w:w="559"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5"/>
              <w:ind w:left="64" w:right="0"/>
              <w:jc w:val="left"/>
              <w:rPr>
                <w:rFonts w:ascii="宋体" w:hAnsi="宋体" w:cs="宋体" w:eastAsia="宋体" w:hint="default"/>
                <w:sz w:val="21"/>
                <w:szCs w:val="21"/>
              </w:rPr>
            </w:pPr>
            <w:r>
              <w:rPr>
                <w:rFonts w:ascii="宋体" w:hAnsi="宋体" w:cs="宋体" w:eastAsia="宋体" w:hint="default"/>
                <w:sz w:val="21"/>
                <w:szCs w:val="21"/>
              </w:rPr>
              <w:t>是否</w:t>
            </w:r>
          </w:p>
        </w:tc>
        <w:tc>
          <w:tcPr>
            <w:tcW w:w="63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募集</w:t>
            </w:r>
          </w:p>
        </w:tc>
        <w:tc>
          <w:tcPr>
            <w:tcW w:w="65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5"/>
              <w:ind w:left="110" w:right="0"/>
              <w:jc w:val="left"/>
              <w:rPr>
                <w:rFonts w:ascii="宋体" w:hAnsi="宋体" w:cs="宋体" w:eastAsia="宋体" w:hint="default"/>
                <w:sz w:val="21"/>
                <w:szCs w:val="21"/>
              </w:rPr>
            </w:pPr>
            <w:r>
              <w:rPr>
                <w:rFonts w:ascii="宋体" w:hAnsi="宋体" w:cs="宋体" w:eastAsia="宋体" w:hint="default"/>
                <w:sz w:val="21"/>
                <w:szCs w:val="21"/>
              </w:rPr>
              <w:t>调整</w:t>
            </w:r>
          </w:p>
        </w:tc>
        <w:tc>
          <w:tcPr>
            <w:tcW w:w="638"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截至</w:t>
            </w:r>
          </w:p>
        </w:tc>
        <w:tc>
          <w:tcPr>
            <w:tcW w:w="63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本年</w:t>
            </w:r>
          </w:p>
        </w:tc>
        <w:tc>
          <w:tcPr>
            <w:tcW w:w="624"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5"/>
              <w:ind w:left="96" w:right="0"/>
              <w:jc w:val="left"/>
              <w:rPr>
                <w:rFonts w:ascii="宋体" w:hAnsi="宋体" w:cs="宋体" w:eastAsia="宋体" w:hint="default"/>
                <w:sz w:val="21"/>
                <w:szCs w:val="21"/>
              </w:rPr>
            </w:pPr>
            <w:r>
              <w:rPr>
                <w:rFonts w:ascii="宋体" w:hAnsi="宋体" w:cs="宋体" w:eastAsia="宋体" w:hint="default"/>
                <w:sz w:val="21"/>
                <w:szCs w:val="21"/>
              </w:rPr>
              <w:t>截至</w:t>
            </w:r>
          </w:p>
        </w:tc>
        <w:tc>
          <w:tcPr>
            <w:tcW w:w="727"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5"/>
              <w:ind w:left="43" w:right="0"/>
              <w:jc w:val="left"/>
              <w:rPr>
                <w:rFonts w:ascii="宋体" w:hAnsi="宋体" w:cs="宋体" w:eastAsia="宋体" w:hint="default"/>
                <w:sz w:val="21"/>
                <w:szCs w:val="21"/>
              </w:rPr>
            </w:pPr>
            <w:r>
              <w:rPr>
                <w:rFonts w:ascii="宋体" w:hAnsi="宋体" w:cs="宋体" w:eastAsia="宋体" w:hint="default"/>
                <w:sz w:val="21"/>
                <w:szCs w:val="21"/>
              </w:rPr>
              <w:t>截至期</w:t>
            </w:r>
          </w:p>
        </w:tc>
        <w:tc>
          <w:tcPr>
            <w:tcW w:w="60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5"/>
              <w:ind w:left="84" w:right="0"/>
              <w:jc w:val="left"/>
              <w:rPr>
                <w:rFonts w:ascii="宋体" w:hAnsi="宋体" w:cs="宋体" w:eastAsia="宋体" w:hint="default"/>
                <w:sz w:val="21"/>
                <w:szCs w:val="21"/>
              </w:rPr>
            </w:pPr>
            <w:r>
              <w:rPr>
                <w:rFonts w:ascii="宋体" w:hAnsi="宋体" w:cs="宋体" w:eastAsia="宋体" w:hint="default"/>
                <w:sz w:val="21"/>
                <w:szCs w:val="21"/>
              </w:rPr>
              <w:t>截至</w:t>
            </w:r>
          </w:p>
        </w:tc>
        <w:tc>
          <w:tcPr>
            <w:tcW w:w="1116" w:type="dxa"/>
            <w:gridSpan w:val="2"/>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5"/>
              <w:ind w:left="28" w:right="0"/>
              <w:jc w:val="left"/>
              <w:rPr>
                <w:rFonts w:ascii="宋体" w:hAnsi="宋体" w:cs="宋体" w:eastAsia="宋体" w:hint="default"/>
                <w:sz w:val="21"/>
                <w:szCs w:val="21"/>
              </w:rPr>
            </w:pPr>
            <w:r>
              <w:rPr>
                <w:rFonts w:ascii="宋体" w:hAnsi="宋体" w:cs="宋体" w:eastAsia="宋体" w:hint="default"/>
                <w:sz w:val="21"/>
                <w:szCs w:val="21"/>
              </w:rPr>
              <w:t>项目达到预</w:t>
            </w:r>
          </w:p>
        </w:tc>
        <w:tc>
          <w:tcPr>
            <w:tcW w:w="78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5"/>
              <w:ind w:left="72" w:right="0"/>
              <w:jc w:val="left"/>
              <w:rPr>
                <w:rFonts w:ascii="宋体" w:hAnsi="宋体" w:cs="宋体" w:eastAsia="宋体" w:hint="default"/>
                <w:sz w:val="21"/>
                <w:szCs w:val="21"/>
              </w:rPr>
            </w:pPr>
            <w:r>
              <w:rPr>
                <w:rFonts w:ascii="宋体" w:hAnsi="宋体" w:cs="宋体" w:eastAsia="宋体" w:hint="default"/>
                <w:sz w:val="21"/>
                <w:szCs w:val="21"/>
              </w:rPr>
              <w:t>本年度</w:t>
            </w:r>
          </w:p>
        </w:tc>
        <w:tc>
          <w:tcPr>
            <w:tcW w:w="521"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5"/>
              <w:ind w:left="45" w:right="0"/>
              <w:jc w:val="left"/>
              <w:rPr>
                <w:rFonts w:ascii="宋体" w:hAnsi="宋体" w:cs="宋体" w:eastAsia="宋体" w:hint="default"/>
                <w:sz w:val="21"/>
                <w:szCs w:val="21"/>
              </w:rPr>
            </w:pPr>
            <w:r>
              <w:rPr>
                <w:rFonts w:ascii="宋体" w:hAnsi="宋体" w:cs="宋体" w:eastAsia="宋体" w:hint="default"/>
                <w:sz w:val="21"/>
                <w:szCs w:val="21"/>
              </w:rPr>
              <w:t>是否</w:t>
            </w:r>
          </w:p>
        </w:tc>
        <w:tc>
          <w:tcPr>
            <w:tcW w:w="521"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5"/>
              <w:ind w:left="45" w:right="0"/>
              <w:jc w:val="left"/>
              <w:rPr>
                <w:rFonts w:ascii="宋体" w:hAnsi="宋体" w:cs="宋体" w:eastAsia="宋体" w:hint="default"/>
                <w:sz w:val="21"/>
                <w:szCs w:val="21"/>
              </w:rPr>
            </w:pPr>
            <w:r>
              <w:rPr>
                <w:rFonts w:ascii="宋体" w:hAnsi="宋体" w:cs="宋体" w:eastAsia="宋体" w:hint="default"/>
                <w:sz w:val="21"/>
                <w:szCs w:val="21"/>
              </w:rPr>
              <w:t>项目</w:t>
            </w:r>
          </w:p>
        </w:tc>
      </w:tr>
    </w:tbl>
    <w:p>
      <w:pPr>
        <w:spacing w:after="0" w:line="240" w:lineRule="auto"/>
        <w:jc w:val="left"/>
        <w:rPr>
          <w:rFonts w:ascii="宋体" w:hAnsi="宋体" w:cs="宋体" w:eastAsia="宋体" w:hint="default"/>
          <w:sz w:val="21"/>
          <w:szCs w:val="21"/>
        </w:rPr>
        <w:sectPr>
          <w:headerReference w:type="default" r:id="rId52"/>
          <w:headerReference w:type="even" r:id="rId53"/>
          <w:pgSz w:w="11910" w:h="16840"/>
          <w:pgMar w:header="874" w:footer="976" w:top="1260" w:bottom="1160" w:left="940" w:right="340"/>
        </w:sectPr>
      </w:pPr>
    </w:p>
    <w:p>
      <w:pPr>
        <w:spacing w:line="240" w:lineRule="auto" w:before="2"/>
        <w:rPr>
          <w:rFonts w:ascii="Times New Roman" w:hAnsi="Times New Roman" w:cs="Times New Roman" w:eastAsia="Times New Roman" w:hint="default"/>
          <w:sz w:val="14"/>
          <w:szCs w:val="14"/>
        </w:rPr>
      </w:pPr>
      <w:r>
        <w:rPr/>
        <w:pict>
          <v:shape style="position:absolute;margin-left:54pt;margin-top:43.680023pt;width:63pt;height:20.04pt;mso-position-horizontal-relative:page;mso-position-vertical-relative:page;z-index:-608896" type="#_x0000_t75" stroked="false">
            <v:imagedata r:id="rId9" o:title=""/>
          </v:shape>
        </w:pict>
      </w:r>
    </w:p>
    <w:tbl>
      <w:tblPr>
        <w:tblW w:w="0" w:type="auto"/>
        <w:jc w:val="left"/>
        <w:tblInd w:w="115" w:type="dxa"/>
        <w:tblLayout w:type="fixed"/>
        <w:tblCellMar>
          <w:top w:w="0" w:type="dxa"/>
          <w:left w:w="0" w:type="dxa"/>
          <w:bottom w:w="0" w:type="dxa"/>
          <w:right w:w="0" w:type="dxa"/>
        </w:tblCellMar>
        <w:tblLook w:val="01E0"/>
      </w:tblPr>
      <w:tblGrid>
        <w:gridCol w:w="1819"/>
        <w:gridCol w:w="559"/>
        <w:gridCol w:w="636"/>
        <w:gridCol w:w="650"/>
        <w:gridCol w:w="638"/>
        <w:gridCol w:w="636"/>
        <w:gridCol w:w="624"/>
        <w:gridCol w:w="727"/>
        <w:gridCol w:w="598"/>
        <w:gridCol w:w="1118"/>
        <w:gridCol w:w="780"/>
        <w:gridCol w:w="521"/>
        <w:gridCol w:w="521"/>
        <w:gridCol w:w="451"/>
      </w:tblGrid>
      <w:tr>
        <w:trPr>
          <w:trHeight w:val="3223" w:hRule="exact"/>
        </w:trPr>
        <w:tc>
          <w:tcPr>
            <w:tcW w:w="1819" w:type="dxa"/>
            <w:tcBorders>
              <w:top w:val="single" w:sz="15" w:space="0" w:color="000008"/>
              <w:left w:val="single" w:sz="4" w:space="0" w:color="000008"/>
              <w:bottom w:val="single" w:sz="4" w:space="0" w:color="000008"/>
              <w:right w:val="single" w:sz="4" w:space="0" w:color="000008"/>
            </w:tcBorders>
            <w:shd w:val="clear" w:color="auto" w:fill="DBDBDB"/>
          </w:tcPr>
          <w:p>
            <w:pPr/>
          </w:p>
        </w:tc>
        <w:tc>
          <w:tcPr>
            <w:tcW w:w="559" w:type="dxa"/>
            <w:tcBorders>
              <w:top w:val="single" w:sz="15"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48" w:lineRule="auto"/>
              <w:ind w:left="64" w:right="60"/>
              <w:jc w:val="both"/>
              <w:rPr>
                <w:rFonts w:ascii="宋体" w:hAnsi="宋体" w:cs="宋体" w:eastAsia="宋体" w:hint="default"/>
                <w:sz w:val="21"/>
                <w:szCs w:val="21"/>
              </w:rPr>
            </w:pPr>
            <w:r>
              <w:rPr>
                <w:rFonts w:ascii="宋体" w:hAnsi="宋体" w:cs="宋体" w:eastAsia="宋体" w:hint="default"/>
                <w:sz w:val="21"/>
                <w:szCs w:val="21"/>
              </w:rPr>
              <w:t>已变</w:t>
            </w:r>
            <w:r>
              <w:rPr>
                <w:rFonts w:ascii="宋体" w:hAnsi="宋体" w:cs="宋体" w:eastAsia="宋体" w:hint="default"/>
                <w:spacing w:val="-103"/>
                <w:sz w:val="21"/>
                <w:szCs w:val="21"/>
              </w:rPr>
              <w:t> </w:t>
            </w:r>
            <w:r>
              <w:rPr>
                <w:rFonts w:ascii="宋体" w:hAnsi="宋体" w:cs="宋体" w:eastAsia="宋体" w:hint="default"/>
                <w:sz w:val="21"/>
                <w:szCs w:val="21"/>
              </w:rPr>
              <w:t>更项</w:t>
            </w:r>
            <w:r>
              <w:rPr>
                <w:rFonts w:ascii="宋体" w:hAnsi="宋体" w:cs="宋体" w:eastAsia="宋体" w:hint="default"/>
                <w:spacing w:val="-103"/>
                <w:sz w:val="21"/>
                <w:szCs w:val="21"/>
              </w:rPr>
              <w:t> </w:t>
            </w:r>
            <w:r>
              <w:rPr>
                <w:rFonts w:ascii="宋体" w:hAnsi="宋体" w:cs="宋体" w:eastAsia="宋体" w:hint="default"/>
                <w:sz w:val="21"/>
                <w:szCs w:val="21"/>
              </w:rPr>
              <w:t>目</w:t>
            </w:r>
          </w:p>
          <w:p>
            <w:pPr>
              <w:pStyle w:val="TableParagraph"/>
              <w:spacing w:line="350" w:lineRule="auto" w:before="31"/>
              <w:ind w:left="64" w:right="60"/>
              <w:jc w:val="center"/>
              <w:rPr>
                <w:rFonts w:ascii="宋体" w:hAnsi="宋体" w:cs="宋体" w:eastAsia="宋体" w:hint="default"/>
                <w:sz w:val="21"/>
                <w:szCs w:val="21"/>
              </w:rPr>
            </w:pPr>
            <w:r>
              <w:rPr>
                <w:rFonts w:ascii="宋体" w:hAnsi="宋体" w:cs="宋体" w:eastAsia="宋体" w:hint="default"/>
                <w:sz w:val="21"/>
                <w:szCs w:val="21"/>
              </w:rPr>
              <w:t>（含</w:t>
            </w:r>
            <w:r>
              <w:rPr>
                <w:rFonts w:ascii="宋体" w:hAnsi="宋体" w:cs="宋体" w:eastAsia="宋体" w:hint="default"/>
                <w:w w:val="100"/>
                <w:sz w:val="21"/>
                <w:szCs w:val="21"/>
              </w:rPr>
              <w:t> </w:t>
            </w:r>
            <w:r>
              <w:rPr>
                <w:rFonts w:ascii="宋体" w:hAnsi="宋体" w:cs="宋体" w:eastAsia="宋体" w:hint="default"/>
                <w:sz w:val="21"/>
                <w:szCs w:val="21"/>
              </w:rPr>
              <w:t>部分</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更）</w:t>
            </w:r>
          </w:p>
        </w:tc>
        <w:tc>
          <w:tcPr>
            <w:tcW w:w="636" w:type="dxa"/>
            <w:tcBorders>
              <w:top w:val="single" w:sz="15" w:space="0" w:color="000008"/>
              <w:left w:val="single" w:sz="4" w:space="0" w:color="000008"/>
              <w:bottom w:val="single" w:sz="4" w:space="0" w:color="000008"/>
              <w:right w:val="single" w:sz="4" w:space="0" w:color="000008"/>
            </w:tcBorders>
            <w:shd w:val="clear" w:color="auto" w:fill="DBDBDB"/>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50" w:lineRule="auto"/>
              <w:ind w:left="103" w:right="98"/>
              <w:jc w:val="both"/>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总额</w:t>
            </w:r>
          </w:p>
        </w:tc>
        <w:tc>
          <w:tcPr>
            <w:tcW w:w="650" w:type="dxa"/>
            <w:tcBorders>
              <w:top w:val="single" w:sz="15" w:space="0" w:color="000008"/>
              <w:left w:val="single" w:sz="4" w:space="0" w:color="000008"/>
              <w:bottom w:val="single" w:sz="4" w:space="0" w:color="000008"/>
              <w:right w:val="single" w:sz="4" w:space="0" w:color="000008"/>
            </w:tcBorders>
            <w:shd w:val="clear" w:color="auto" w:fill="DBDBDB"/>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48" w:lineRule="auto" w:before="155"/>
              <w:ind w:left="110" w:right="107"/>
              <w:jc w:val="both"/>
              <w:rPr>
                <w:rFonts w:ascii="宋体" w:hAnsi="宋体" w:cs="宋体" w:eastAsia="宋体" w:hint="default"/>
                <w:sz w:val="21"/>
                <w:szCs w:val="21"/>
              </w:rPr>
            </w:pPr>
            <w:r>
              <w:rPr>
                <w:rFonts w:ascii="宋体" w:hAnsi="宋体" w:cs="宋体" w:eastAsia="宋体" w:hint="default"/>
                <w:sz w:val="21"/>
                <w:szCs w:val="21"/>
              </w:rPr>
              <w:t>后投</w:t>
            </w:r>
            <w:r>
              <w:rPr>
                <w:rFonts w:ascii="宋体" w:hAnsi="宋体" w:cs="宋体" w:eastAsia="宋体" w:hint="default"/>
                <w:spacing w:val="-103"/>
                <w:sz w:val="21"/>
                <w:szCs w:val="21"/>
              </w:rPr>
              <w:t> </w:t>
            </w:r>
            <w:r>
              <w:rPr>
                <w:rFonts w:ascii="宋体" w:hAnsi="宋体" w:cs="宋体" w:eastAsia="宋体" w:hint="default"/>
                <w:sz w:val="21"/>
                <w:szCs w:val="21"/>
              </w:rPr>
              <w:t>资总</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638" w:type="dxa"/>
            <w:tcBorders>
              <w:top w:val="single" w:sz="15" w:space="0" w:color="000008"/>
              <w:left w:val="single" w:sz="4" w:space="0" w:color="000008"/>
              <w:bottom w:val="single" w:sz="4" w:space="0" w:color="000008"/>
              <w:right w:val="single" w:sz="4" w:space="0" w:color="000008"/>
            </w:tcBorders>
            <w:shd w:val="clear" w:color="auto" w:fill="DBDBDB"/>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50" w:lineRule="auto"/>
              <w:ind w:left="103" w:right="101"/>
              <w:jc w:val="both"/>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投入</w:t>
            </w:r>
            <w:r>
              <w:rPr>
                <w:rFonts w:ascii="宋体" w:hAnsi="宋体" w:cs="宋体" w:eastAsia="宋体" w:hint="default"/>
                <w:spacing w:val="-103"/>
                <w:sz w:val="21"/>
                <w:szCs w:val="21"/>
              </w:rPr>
              <w:t> </w:t>
            </w:r>
            <w:r>
              <w:rPr>
                <w:rFonts w:ascii="宋体" w:hAnsi="宋体" w:cs="宋体" w:eastAsia="宋体" w:hint="default"/>
                <w:sz w:val="21"/>
                <w:szCs w:val="21"/>
              </w:rPr>
              <w:t>金额</w:t>
            </w:r>
          </w:p>
          <w:p>
            <w:pPr>
              <w:pStyle w:val="TableParagraph"/>
              <w:spacing w:line="240" w:lineRule="auto" w:before="78"/>
              <w:ind w:left="192" w:right="0"/>
              <w:jc w:val="both"/>
              <w:rPr>
                <w:rFonts w:ascii="Times New Roman" w:hAnsi="Times New Roman" w:cs="Times New Roman" w:eastAsia="Times New Roman" w:hint="default"/>
                <w:sz w:val="21"/>
                <w:szCs w:val="21"/>
              </w:rPr>
            </w:pPr>
            <w:r>
              <w:rPr>
                <w:rFonts w:ascii="Times New Roman"/>
                <w:sz w:val="21"/>
              </w:rPr>
              <w:t>(1)</w:t>
            </w:r>
          </w:p>
        </w:tc>
        <w:tc>
          <w:tcPr>
            <w:tcW w:w="636" w:type="dxa"/>
            <w:tcBorders>
              <w:top w:val="single" w:sz="15" w:space="0" w:color="000008"/>
              <w:left w:val="single" w:sz="4" w:space="0" w:color="000008"/>
              <w:bottom w:val="single" w:sz="4" w:space="0" w:color="000008"/>
              <w:right w:val="single" w:sz="4" w:space="0" w:color="000008"/>
            </w:tcBorders>
            <w:shd w:val="clear" w:color="auto" w:fill="DBDBDB"/>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48" w:lineRule="auto" w:before="155"/>
              <w:ind w:left="103" w:right="98"/>
              <w:jc w:val="both"/>
              <w:rPr>
                <w:rFonts w:ascii="宋体" w:hAnsi="宋体" w:cs="宋体" w:eastAsia="宋体" w:hint="default"/>
                <w:sz w:val="21"/>
                <w:szCs w:val="21"/>
              </w:rPr>
            </w:pPr>
            <w:r>
              <w:rPr>
                <w:rFonts w:ascii="宋体" w:hAnsi="宋体" w:cs="宋体" w:eastAsia="宋体" w:hint="default"/>
                <w:sz w:val="21"/>
                <w:szCs w:val="21"/>
              </w:rPr>
              <w:t>度投</w:t>
            </w:r>
            <w:r>
              <w:rPr>
                <w:rFonts w:ascii="宋体" w:hAnsi="宋体" w:cs="宋体" w:eastAsia="宋体" w:hint="default"/>
                <w:spacing w:val="-103"/>
                <w:sz w:val="21"/>
                <w:szCs w:val="21"/>
              </w:rPr>
              <w:t> </w:t>
            </w:r>
            <w:r>
              <w:rPr>
                <w:rFonts w:ascii="宋体" w:hAnsi="宋体" w:cs="宋体" w:eastAsia="宋体" w:hint="default"/>
                <w:sz w:val="21"/>
                <w:szCs w:val="21"/>
              </w:rPr>
              <w:t>入金</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624" w:type="dxa"/>
            <w:tcBorders>
              <w:top w:val="single" w:sz="15" w:space="0" w:color="000008"/>
              <w:left w:val="single" w:sz="4" w:space="0" w:color="000008"/>
              <w:bottom w:val="single" w:sz="4" w:space="0" w:color="000008"/>
              <w:right w:val="single" w:sz="4" w:space="0" w:color="000008"/>
            </w:tcBorders>
            <w:shd w:val="clear" w:color="auto" w:fill="DBDBDB"/>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50" w:lineRule="auto"/>
              <w:ind w:left="96" w:right="95"/>
              <w:jc w:val="both"/>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累计</w:t>
            </w:r>
            <w:r>
              <w:rPr>
                <w:rFonts w:ascii="宋体" w:hAnsi="宋体" w:cs="宋体" w:eastAsia="宋体" w:hint="default"/>
                <w:spacing w:val="-103"/>
                <w:sz w:val="21"/>
                <w:szCs w:val="21"/>
              </w:rPr>
              <w:t> </w:t>
            </w:r>
            <w:r>
              <w:rPr>
                <w:rFonts w:ascii="宋体" w:hAnsi="宋体" w:cs="宋体" w:eastAsia="宋体" w:hint="default"/>
                <w:sz w:val="21"/>
                <w:szCs w:val="21"/>
              </w:rPr>
              <w:t>投入</w:t>
            </w:r>
            <w:r>
              <w:rPr>
                <w:rFonts w:ascii="宋体" w:hAnsi="宋体" w:cs="宋体" w:eastAsia="宋体" w:hint="default"/>
                <w:spacing w:val="-103"/>
                <w:sz w:val="21"/>
                <w:szCs w:val="21"/>
              </w:rPr>
              <w:t> </w:t>
            </w:r>
            <w:r>
              <w:rPr>
                <w:rFonts w:ascii="宋体" w:hAnsi="宋体" w:cs="宋体" w:eastAsia="宋体" w:hint="default"/>
                <w:sz w:val="21"/>
                <w:szCs w:val="21"/>
              </w:rPr>
              <w:t>金额</w:t>
            </w:r>
          </w:p>
          <w:p>
            <w:pPr>
              <w:pStyle w:val="TableParagraph"/>
              <w:spacing w:line="240" w:lineRule="auto" w:before="78"/>
              <w:ind w:left="184" w:right="0"/>
              <w:jc w:val="both"/>
              <w:rPr>
                <w:rFonts w:ascii="Times New Roman" w:hAnsi="Times New Roman" w:cs="Times New Roman" w:eastAsia="Times New Roman" w:hint="default"/>
                <w:sz w:val="21"/>
                <w:szCs w:val="21"/>
              </w:rPr>
            </w:pPr>
            <w:r>
              <w:rPr>
                <w:rFonts w:ascii="Times New Roman"/>
                <w:sz w:val="21"/>
              </w:rPr>
              <w:t>(2)</w:t>
            </w:r>
          </w:p>
        </w:tc>
        <w:tc>
          <w:tcPr>
            <w:tcW w:w="727" w:type="dxa"/>
            <w:tcBorders>
              <w:top w:val="single" w:sz="15" w:space="0" w:color="000008"/>
              <w:left w:val="single" w:sz="4" w:space="0" w:color="000008"/>
              <w:bottom w:val="single" w:sz="4" w:space="0" w:color="000008"/>
              <w:right w:val="single" w:sz="4" w:space="0" w:color="000008"/>
            </w:tcBorders>
            <w:shd w:val="clear" w:color="auto" w:fill="DBDBDB"/>
          </w:tcPr>
          <w:p>
            <w:pPr>
              <w:pStyle w:val="TableParagraph"/>
              <w:spacing w:line="350" w:lineRule="auto" w:before="74"/>
              <w:ind w:left="26" w:right="23" w:firstLine="16"/>
              <w:jc w:val="both"/>
              <w:rPr>
                <w:rFonts w:ascii="Times New Roman" w:hAnsi="Times New Roman" w:cs="Times New Roman" w:eastAsia="Times New Roman" w:hint="default"/>
                <w:sz w:val="21"/>
                <w:szCs w:val="21"/>
              </w:rPr>
            </w:pPr>
            <w:r>
              <w:rPr>
                <w:rFonts w:ascii="宋体" w:hAnsi="宋体" w:cs="宋体" w:eastAsia="宋体" w:hint="default"/>
                <w:sz w:val="21"/>
                <w:szCs w:val="21"/>
              </w:rPr>
              <w:t>末累计</w:t>
            </w:r>
            <w:r>
              <w:rPr>
                <w:rFonts w:ascii="宋体" w:hAnsi="宋体" w:cs="宋体" w:eastAsia="宋体" w:hint="default"/>
                <w:w w:val="100"/>
                <w:sz w:val="21"/>
                <w:szCs w:val="21"/>
              </w:rPr>
              <w:t> </w:t>
            </w:r>
            <w:r>
              <w:rPr>
                <w:rFonts w:ascii="宋体" w:hAnsi="宋体" w:cs="宋体" w:eastAsia="宋体" w:hint="default"/>
                <w:sz w:val="21"/>
                <w:szCs w:val="21"/>
              </w:rPr>
              <w:t>投入金</w:t>
            </w:r>
            <w:r>
              <w:rPr>
                <w:rFonts w:ascii="宋体" w:hAnsi="宋体" w:cs="宋体" w:eastAsia="宋体" w:hint="default"/>
                <w:w w:val="100"/>
                <w:sz w:val="21"/>
                <w:szCs w:val="21"/>
              </w:rPr>
              <w:t> </w:t>
            </w:r>
            <w:r>
              <w:rPr>
                <w:rFonts w:ascii="宋体" w:hAnsi="宋体" w:cs="宋体" w:eastAsia="宋体" w:hint="default"/>
                <w:sz w:val="21"/>
                <w:szCs w:val="21"/>
              </w:rPr>
              <w:t>额与承</w:t>
            </w:r>
            <w:r>
              <w:rPr>
                <w:rFonts w:ascii="宋体" w:hAnsi="宋体" w:cs="宋体" w:eastAsia="宋体" w:hint="default"/>
                <w:w w:val="100"/>
                <w:sz w:val="21"/>
                <w:szCs w:val="21"/>
              </w:rPr>
              <w:t> </w:t>
            </w:r>
            <w:r>
              <w:rPr>
                <w:rFonts w:ascii="宋体" w:hAnsi="宋体" w:cs="宋体" w:eastAsia="宋体" w:hint="default"/>
                <w:sz w:val="21"/>
                <w:szCs w:val="21"/>
              </w:rPr>
              <w:t>诺投入</w:t>
            </w:r>
            <w:r>
              <w:rPr>
                <w:rFonts w:ascii="宋体" w:hAnsi="宋体" w:cs="宋体" w:eastAsia="宋体" w:hint="default"/>
                <w:w w:val="100"/>
                <w:sz w:val="21"/>
                <w:szCs w:val="21"/>
              </w:rPr>
              <w:t> </w:t>
            </w:r>
            <w:r>
              <w:rPr>
                <w:rFonts w:ascii="宋体" w:hAnsi="宋体" w:cs="宋体" w:eastAsia="宋体" w:hint="default"/>
                <w:sz w:val="21"/>
                <w:szCs w:val="21"/>
              </w:rPr>
              <w:t>金额的</w:t>
            </w:r>
            <w:r>
              <w:rPr>
                <w:rFonts w:ascii="宋体" w:hAnsi="宋体" w:cs="宋体" w:eastAsia="宋体" w:hint="default"/>
                <w:w w:val="100"/>
                <w:sz w:val="21"/>
                <w:szCs w:val="21"/>
              </w:rPr>
              <w:t> </w:t>
            </w:r>
            <w:r>
              <w:rPr>
                <w:rFonts w:ascii="宋体" w:hAnsi="宋体" w:cs="宋体" w:eastAsia="宋体" w:hint="default"/>
                <w:sz w:val="21"/>
                <w:szCs w:val="21"/>
              </w:rPr>
              <w:t>差额</w:t>
            </w:r>
            <w:r>
              <w:rPr>
                <w:rFonts w:ascii="Times New Roman" w:hAnsi="Times New Roman" w:cs="Times New Roman" w:eastAsia="Times New Roman" w:hint="default"/>
                <w:sz w:val="21"/>
                <w:szCs w:val="21"/>
              </w:rPr>
              <w:t>(3)</w:t>
            </w: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p>
          <w:p>
            <w:pPr>
              <w:pStyle w:val="TableParagraph"/>
              <w:spacing w:line="240" w:lineRule="auto" w:before="159"/>
              <w:ind w:right="1"/>
              <w:jc w:val="center"/>
              <w:rPr>
                <w:rFonts w:ascii="Times New Roman" w:hAnsi="Times New Roman" w:cs="Times New Roman" w:eastAsia="Times New Roman" w:hint="default"/>
                <w:sz w:val="21"/>
                <w:szCs w:val="21"/>
              </w:rPr>
            </w:pPr>
            <w:r>
              <w:rPr>
                <w:rFonts w:ascii="Times New Roman"/>
                <w:sz w:val="21"/>
              </w:rPr>
              <w:t>(1)</w:t>
            </w:r>
          </w:p>
        </w:tc>
        <w:tc>
          <w:tcPr>
            <w:tcW w:w="598" w:type="dxa"/>
            <w:tcBorders>
              <w:top w:val="single" w:sz="15" w:space="0" w:color="000008"/>
              <w:left w:val="single" w:sz="4" w:space="0" w:color="000008"/>
              <w:bottom w:val="single" w:sz="4" w:space="0" w:color="000008"/>
              <w:right w:val="single" w:sz="4" w:space="0" w:color="000008"/>
            </w:tcBorders>
            <w:shd w:val="clear" w:color="auto" w:fill="DBDBDB"/>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48" w:lineRule="auto"/>
              <w:ind w:left="84" w:right="79"/>
              <w:jc w:val="both"/>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投入</w:t>
            </w:r>
            <w:r>
              <w:rPr>
                <w:rFonts w:ascii="宋体" w:hAnsi="宋体" w:cs="宋体" w:eastAsia="宋体" w:hint="default"/>
                <w:spacing w:val="-103"/>
                <w:sz w:val="21"/>
                <w:szCs w:val="21"/>
              </w:rPr>
              <w:t> </w:t>
            </w:r>
            <w:r>
              <w:rPr>
                <w:rFonts w:ascii="宋体" w:hAnsi="宋体" w:cs="宋体" w:eastAsia="宋体" w:hint="default"/>
                <w:sz w:val="21"/>
                <w:szCs w:val="21"/>
              </w:rPr>
              <w:t>进度</w:t>
            </w:r>
          </w:p>
          <w:p>
            <w:pPr>
              <w:pStyle w:val="TableParagraph"/>
              <w:spacing w:line="350" w:lineRule="auto" w:before="31"/>
              <w:ind w:left="21" w:right="16" w:firstLine="28"/>
              <w:jc w:val="both"/>
              <w:rPr>
                <w:rFonts w:ascii="Times New Roman" w:hAnsi="Times New Roman" w:cs="Times New Roman" w:eastAsia="Times New Roman" w:hint="default"/>
                <w:sz w:val="21"/>
                <w:szCs w:val="21"/>
              </w:rPr>
            </w:pPr>
            <w:r>
              <w:rPr>
                <w:rFonts w:ascii="宋体" w:hAnsi="宋体" w:cs="宋体" w:eastAsia="宋体" w:hint="default"/>
                <w:w w:val="85"/>
                <w:sz w:val="21"/>
                <w:szCs w:val="21"/>
              </w:rPr>
              <w:t>（</w:t>
            </w:r>
            <w:r>
              <w:rPr>
                <w:rFonts w:ascii="Times New Roman" w:hAnsi="Times New Roman" w:cs="Times New Roman" w:eastAsia="Times New Roman" w:hint="default"/>
                <w:w w:val="85"/>
                <w:sz w:val="21"/>
                <w:szCs w:val="21"/>
              </w:rPr>
              <w:t>%</w:t>
            </w:r>
            <w:r>
              <w:rPr>
                <w:rFonts w:ascii="宋体" w:hAnsi="宋体" w:cs="宋体" w:eastAsia="宋体" w:hint="default"/>
                <w:w w:val="85"/>
                <w:sz w:val="21"/>
                <w:szCs w:val="21"/>
              </w:rPr>
              <w:t>）</w:t>
            </w:r>
            <w:r>
              <w:rPr>
                <w:rFonts w:ascii="宋体" w:hAnsi="宋体" w:cs="宋体" w:eastAsia="宋体" w:hint="default"/>
                <w:w w:val="51"/>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(2)/(1)</w:t>
            </w:r>
          </w:p>
        </w:tc>
        <w:tc>
          <w:tcPr>
            <w:tcW w:w="1118" w:type="dxa"/>
            <w:tcBorders>
              <w:top w:val="single" w:sz="15" w:space="0" w:color="000008"/>
              <w:left w:val="single" w:sz="4" w:space="0" w:color="000008"/>
              <w:bottom w:val="single" w:sz="4" w:space="0" w:color="000008"/>
              <w:right w:val="single" w:sz="4" w:space="0" w:color="000008"/>
            </w:tcBorders>
            <w:shd w:val="clear" w:color="auto" w:fill="DBDBDB"/>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50" w:lineRule="auto" w:before="124"/>
              <w:ind w:left="242" w:right="24" w:hanging="212"/>
              <w:jc w:val="left"/>
              <w:rPr>
                <w:rFonts w:ascii="宋体" w:hAnsi="宋体" w:cs="宋体" w:eastAsia="宋体" w:hint="default"/>
                <w:sz w:val="21"/>
                <w:szCs w:val="21"/>
              </w:rPr>
            </w:pPr>
            <w:r>
              <w:rPr>
                <w:rFonts w:ascii="宋体" w:hAnsi="宋体" w:cs="宋体" w:eastAsia="宋体" w:hint="default"/>
                <w:sz w:val="21"/>
                <w:szCs w:val="21"/>
              </w:rPr>
              <w:t>定可使用状</w:t>
            </w:r>
            <w:r>
              <w:rPr>
                <w:rFonts w:ascii="宋体" w:hAnsi="宋体" w:cs="宋体" w:eastAsia="宋体" w:hint="default"/>
                <w:w w:val="100"/>
                <w:sz w:val="21"/>
                <w:szCs w:val="21"/>
              </w:rPr>
              <w:t> </w:t>
            </w:r>
            <w:r>
              <w:rPr>
                <w:rFonts w:ascii="宋体" w:hAnsi="宋体" w:cs="宋体" w:eastAsia="宋体" w:hint="default"/>
                <w:sz w:val="21"/>
                <w:szCs w:val="21"/>
              </w:rPr>
              <w:t>态日期</w:t>
            </w:r>
          </w:p>
        </w:tc>
        <w:tc>
          <w:tcPr>
            <w:tcW w:w="780" w:type="dxa"/>
            <w:tcBorders>
              <w:top w:val="single" w:sz="15" w:space="0" w:color="000008"/>
              <w:left w:val="single" w:sz="4" w:space="0" w:color="000008"/>
              <w:bottom w:val="single" w:sz="4" w:space="0" w:color="000008"/>
              <w:right w:val="single" w:sz="4" w:space="0" w:color="000008"/>
            </w:tcBorders>
            <w:shd w:val="clear" w:color="auto" w:fill="DBDBDB"/>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50" w:lineRule="auto" w:before="124"/>
              <w:ind w:left="175" w:right="65" w:hanging="104"/>
              <w:jc w:val="left"/>
              <w:rPr>
                <w:rFonts w:ascii="宋体" w:hAnsi="宋体" w:cs="宋体" w:eastAsia="宋体" w:hint="default"/>
                <w:sz w:val="21"/>
                <w:szCs w:val="21"/>
              </w:rPr>
            </w:pPr>
            <w:r>
              <w:rPr>
                <w:rFonts w:ascii="宋体" w:hAnsi="宋体" w:cs="宋体" w:eastAsia="宋体" w:hint="default"/>
                <w:sz w:val="21"/>
                <w:szCs w:val="21"/>
              </w:rPr>
              <w:t>实现的</w:t>
            </w:r>
            <w:r>
              <w:rPr>
                <w:rFonts w:ascii="宋体" w:hAnsi="宋体" w:cs="宋体" w:eastAsia="宋体" w:hint="default"/>
                <w:w w:val="100"/>
                <w:sz w:val="21"/>
                <w:szCs w:val="21"/>
              </w:rPr>
              <w:t> </w:t>
            </w:r>
            <w:r>
              <w:rPr>
                <w:rFonts w:ascii="宋体" w:hAnsi="宋体" w:cs="宋体" w:eastAsia="宋体" w:hint="default"/>
                <w:sz w:val="21"/>
                <w:szCs w:val="21"/>
              </w:rPr>
              <w:t>效益</w:t>
            </w:r>
          </w:p>
        </w:tc>
        <w:tc>
          <w:tcPr>
            <w:tcW w:w="521" w:type="dxa"/>
            <w:tcBorders>
              <w:top w:val="single" w:sz="15" w:space="0" w:color="000008"/>
              <w:left w:val="single" w:sz="4" w:space="0" w:color="000008"/>
              <w:bottom w:val="single" w:sz="4" w:space="0" w:color="000008"/>
              <w:right w:val="single" w:sz="4" w:space="0" w:color="000008"/>
            </w:tcBorders>
            <w:shd w:val="clear" w:color="auto" w:fill="DBDBDB"/>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48" w:lineRule="auto" w:before="155"/>
              <w:ind w:left="45" w:right="41"/>
              <w:jc w:val="both"/>
              <w:rPr>
                <w:rFonts w:ascii="宋体" w:hAnsi="宋体" w:cs="宋体" w:eastAsia="宋体" w:hint="default"/>
                <w:sz w:val="21"/>
                <w:szCs w:val="21"/>
              </w:rPr>
            </w:pPr>
            <w:r>
              <w:rPr>
                <w:rFonts w:ascii="宋体" w:hAnsi="宋体" w:cs="宋体" w:eastAsia="宋体" w:hint="default"/>
                <w:sz w:val="21"/>
                <w:szCs w:val="21"/>
              </w:rPr>
              <w:t>达到</w:t>
            </w:r>
            <w:r>
              <w:rPr>
                <w:rFonts w:ascii="宋体" w:hAnsi="宋体" w:cs="宋体" w:eastAsia="宋体" w:hint="default"/>
                <w:spacing w:val="-103"/>
                <w:sz w:val="21"/>
                <w:szCs w:val="21"/>
              </w:rPr>
              <w:t> </w:t>
            </w:r>
            <w:r>
              <w:rPr>
                <w:rFonts w:ascii="宋体" w:hAnsi="宋体" w:cs="宋体" w:eastAsia="宋体" w:hint="default"/>
                <w:sz w:val="21"/>
                <w:szCs w:val="21"/>
              </w:rPr>
              <w:t>预计</w:t>
            </w:r>
            <w:r>
              <w:rPr>
                <w:rFonts w:ascii="宋体" w:hAnsi="宋体" w:cs="宋体" w:eastAsia="宋体" w:hint="default"/>
                <w:spacing w:val="-103"/>
                <w:sz w:val="21"/>
                <w:szCs w:val="21"/>
              </w:rPr>
              <w:t> </w:t>
            </w:r>
            <w:r>
              <w:rPr>
                <w:rFonts w:ascii="宋体" w:hAnsi="宋体" w:cs="宋体" w:eastAsia="宋体" w:hint="default"/>
                <w:sz w:val="21"/>
                <w:szCs w:val="21"/>
              </w:rPr>
              <w:t>效益</w:t>
            </w:r>
          </w:p>
        </w:tc>
        <w:tc>
          <w:tcPr>
            <w:tcW w:w="521" w:type="dxa"/>
            <w:tcBorders>
              <w:top w:val="single" w:sz="15" w:space="0" w:color="000008"/>
              <w:left w:val="single" w:sz="4" w:space="0" w:color="000008"/>
              <w:bottom w:val="single" w:sz="4" w:space="0" w:color="000008"/>
              <w:right w:val="single" w:sz="4" w:space="0" w:color="000008"/>
            </w:tcBorders>
            <w:shd w:val="clear" w:color="auto" w:fill="DBDBDB"/>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48" w:lineRule="auto"/>
              <w:ind w:left="45" w:right="41"/>
              <w:jc w:val="both"/>
              <w:rPr>
                <w:rFonts w:ascii="宋体" w:hAnsi="宋体" w:cs="宋体" w:eastAsia="宋体" w:hint="default"/>
                <w:sz w:val="21"/>
                <w:szCs w:val="21"/>
              </w:rPr>
            </w:pPr>
            <w:r>
              <w:rPr>
                <w:rFonts w:ascii="宋体" w:hAnsi="宋体" w:cs="宋体" w:eastAsia="宋体" w:hint="default"/>
                <w:sz w:val="21"/>
                <w:szCs w:val="21"/>
              </w:rPr>
              <w:t>可行</w:t>
            </w:r>
            <w:r>
              <w:rPr>
                <w:rFonts w:ascii="宋体" w:hAnsi="宋体" w:cs="宋体" w:eastAsia="宋体" w:hint="default"/>
                <w:spacing w:val="-103"/>
                <w:sz w:val="21"/>
                <w:szCs w:val="21"/>
              </w:rPr>
              <w:t> </w:t>
            </w:r>
            <w:r>
              <w:rPr>
                <w:rFonts w:ascii="宋体" w:hAnsi="宋体" w:cs="宋体" w:eastAsia="宋体" w:hint="default"/>
                <w:sz w:val="21"/>
                <w:szCs w:val="21"/>
              </w:rPr>
              <w:t>性是</w:t>
            </w:r>
            <w:r>
              <w:rPr>
                <w:rFonts w:ascii="宋体" w:hAnsi="宋体" w:cs="宋体" w:eastAsia="宋体" w:hint="default"/>
                <w:spacing w:val="-103"/>
                <w:sz w:val="21"/>
                <w:szCs w:val="21"/>
              </w:rPr>
              <w:t> </w:t>
            </w:r>
            <w:r>
              <w:rPr>
                <w:rFonts w:ascii="宋体" w:hAnsi="宋体" w:cs="宋体" w:eastAsia="宋体" w:hint="default"/>
                <w:sz w:val="21"/>
                <w:szCs w:val="21"/>
              </w:rPr>
              <w:t>否发</w:t>
            </w:r>
            <w:r>
              <w:rPr>
                <w:rFonts w:ascii="宋体" w:hAnsi="宋体" w:cs="宋体" w:eastAsia="宋体" w:hint="default"/>
                <w:spacing w:val="-103"/>
                <w:sz w:val="21"/>
                <w:szCs w:val="21"/>
              </w:rPr>
              <w:t> </w:t>
            </w:r>
            <w:r>
              <w:rPr>
                <w:rFonts w:ascii="宋体" w:hAnsi="宋体" w:cs="宋体" w:eastAsia="宋体" w:hint="default"/>
                <w:sz w:val="21"/>
                <w:szCs w:val="21"/>
              </w:rPr>
              <w:t>生重</w:t>
            </w:r>
            <w:r>
              <w:rPr>
                <w:rFonts w:ascii="宋体" w:hAnsi="宋体" w:cs="宋体" w:eastAsia="宋体" w:hint="default"/>
                <w:spacing w:val="-103"/>
                <w:sz w:val="21"/>
                <w:szCs w:val="21"/>
              </w:rPr>
              <w:t> </w:t>
            </w:r>
            <w:r>
              <w:rPr>
                <w:rFonts w:ascii="宋体" w:hAnsi="宋体" w:cs="宋体" w:eastAsia="宋体" w:hint="default"/>
                <w:sz w:val="21"/>
                <w:szCs w:val="21"/>
              </w:rPr>
              <w:t>大变</w:t>
            </w:r>
            <w:r>
              <w:rPr>
                <w:rFonts w:ascii="宋体" w:hAnsi="宋体" w:cs="宋体" w:eastAsia="宋体" w:hint="default"/>
                <w:spacing w:val="-103"/>
                <w:sz w:val="21"/>
                <w:szCs w:val="21"/>
              </w:rPr>
              <w:t> </w:t>
            </w:r>
            <w:r>
              <w:rPr>
                <w:rFonts w:ascii="宋体" w:hAnsi="宋体" w:cs="宋体" w:eastAsia="宋体" w:hint="default"/>
                <w:sz w:val="21"/>
                <w:szCs w:val="21"/>
              </w:rPr>
              <w:t>化</w:t>
            </w:r>
          </w:p>
        </w:tc>
        <w:tc>
          <w:tcPr>
            <w:tcW w:w="451" w:type="dxa"/>
            <w:vMerge w:val="restart"/>
            <w:tcBorders>
              <w:top w:val="single" w:sz="6" w:space="0" w:color="000008"/>
              <w:left w:val="single" w:sz="4" w:space="0" w:color="000008"/>
              <w:right w:val="nil" w:sz="6" w:space="0" w:color="auto"/>
            </w:tcBorders>
          </w:tcPr>
          <w:p>
            <w:pPr/>
          </w:p>
        </w:tc>
      </w:tr>
      <w:tr>
        <w:trPr>
          <w:trHeight w:val="811" w:hRule="exact"/>
        </w:trPr>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400" w:lineRule="exact" w:before="1"/>
              <w:ind w:left="24" w:right="101"/>
              <w:jc w:val="left"/>
              <w:rPr>
                <w:rFonts w:ascii="宋体" w:hAnsi="宋体" w:cs="宋体" w:eastAsia="宋体" w:hint="default"/>
                <w:sz w:val="21"/>
                <w:szCs w:val="21"/>
              </w:rPr>
            </w:pPr>
            <w:r>
              <w:rPr>
                <w:rFonts w:ascii="宋体" w:hAnsi="宋体" w:cs="宋体" w:eastAsia="宋体" w:hint="default"/>
                <w:sz w:val="21"/>
                <w:szCs w:val="21"/>
              </w:rPr>
              <w:t>信息产品产能扩建</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5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27" w:right="0"/>
              <w:jc w:val="left"/>
              <w:rPr>
                <w:rFonts w:ascii="Times New Roman" w:hAnsi="Times New Roman" w:cs="Times New Roman" w:eastAsia="Times New Roman" w:hint="default"/>
                <w:sz w:val="21"/>
                <w:szCs w:val="21"/>
              </w:rPr>
            </w:pPr>
            <w:r>
              <w:rPr>
                <w:rFonts w:ascii="Times New Roman"/>
                <w:sz w:val="21"/>
              </w:rPr>
              <w:t>25,451.</w:t>
            </w:r>
          </w:p>
          <w:p>
            <w:pPr>
              <w:pStyle w:val="TableParagraph"/>
              <w:spacing w:line="240" w:lineRule="auto" w:before="159"/>
              <w:ind w:left="396" w:right="0"/>
              <w:jc w:val="left"/>
              <w:rPr>
                <w:rFonts w:ascii="Times New Roman" w:hAnsi="Times New Roman" w:cs="Times New Roman" w:eastAsia="Times New Roman" w:hint="default"/>
                <w:sz w:val="21"/>
                <w:szCs w:val="21"/>
              </w:rPr>
            </w:pPr>
            <w:r>
              <w:rPr>
                <w:rFonts w:ascii="Times New Roman"/>
                <w:sz w:val="21"/>
              </w:rPr>
              <w:t>00</w:t>
            </w:r>
          </w:p>
        </w:tc>
        <w:tc>
          <w:tcPr>
            <w:tcW w:w="6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12" w:right="0"/>
              <w:jc w:val="left"/>
              <w:rPr>
                <w:rFonts w:ascii="Times New Roman" w:hAnsi="Times New Roman" w:cs="Times New Roman" w:eastAsia="Times New Roman" w:hint="default"/>
                <w:sz w:val="21"/>
                <w:szCs w:val="21"/>
              </w:rPr>
            </w:pPr>
            <w:r>
              <w:rPr>
                <w:rFonts w:ascii="Times New Roman"/>
                <w:sz w:val="21"/>
              </w:rPr>
              <w:t>25,451.</w:t>
            </w:r>
          </w:p>
          <w:p>
            <w:pPr>
              <w:pStyle w:val="TableParagraph"/>
              <w:spacing w:line="240" w:lineRule="auto" w:before="159"/>
              <w:ind w:left="408" w:right="0"/>
              <w:jc w:val="left"/>
              <w:rPr>
                <w:rFonts w:ascii="Times New Roman" w:hAnsi="Times New Roman" w:cs="Times New Roman" w:eastAsia="Times New Roman" w:hint="default"/>
                <w:sz w:val="21"/>
                <w:szCs w:val="21"/>
              </w:rPr>
            </w:pPr>
            <w:r>
              <w:rPr>
                <w:rFonts w:ascii="Times New Roman"/>
                <w:sz w:val="21"/>
              </w:rPr>
              <w:t>00</w:t>
            </w:r>
          </w:p>
        </w:tc>
        <w:tc>
          <w:tcPr>
            <w:tcW w:w="6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79" w:right="0"/>
              <w:jc w:val="left"/>
              <w:rPr>
                <w:rFonts w:ascii="Times New Roman" w:hAnsi="Times New Roman" w:cs="Times New Roman" w:eastAsia="Times New Roman" w:hint="default"/>
                <w:sz w:val="21"/>
                <w:szCs w:val="21"/>
              </w:rPr>
            </w:pPr>
            <w:r>
              <w:rPr>
                <w:rFonts w:ascii="Times New Roman"/>
                <w:sz w:val="21"/>
              </w:rPr>
              <w:t>9,856.</w:t>
            </w:r>
          </w:p>
          <w:p>
            <w:pPr>
              <w:pStyle w:val="TableParagraph"/>
              <w:spacing w:line="240" w:lineRule="auto" w:before="159"/>
              <w:ind w:left="393" w:right="0"/>
              <w:jc w:val="left"/>
              <w:rPr>
                <w:rFonts w:ascii="Times New Roman" w:hAnsi="Times New Roman" w:cs="Times New Roman" w:eastAsia="Times New Roman" w:hint="default"/>
                <w:sz w:val="21"/>
                <w:szCs w:val="21"/>
              </w:rPr>
            </w:pPr>
            <w:r>
              <w:rPr>
                <w:rFonts w:ascii="Times New Roman"/>
                <w:sz w:val="21"/>
              </w:rPr>
              <w:t>00</w:t>
            </w:r>
          </w:p>
        </w:tc>
        <w:tc>
          <w:tcPr>
            <w:tcW w:w="6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79" w:right="0"/>
              <w:jc w:val="left"/>
              <w:rPr>
                <w:rFonts w:ascii="Times New Roman" w:hAnsi="Times New Roman" w:cs="Times New Roman" w:eastAsia="Times New Roman" w:hint="default"/>
                <w:sz w:val="21"/>
                <w:szCs w:val="21"/>
              </w:rPr>
            </w:pPr>
            <w:r>
              <w:rPr>
                <w:rFonts w:ascii="Times New Roman"/>
                <w:sz w:val="21"/>
              </w:rPr>
              <w:t>9,427.</w:t>
            </w:r>
          </w:p>
          <w:p>
            <w:pPr>
              <w:pStyle w:val="TableParagraph"/>
              <w:spacing w:line="240" w:lineRule="auto" w:before="159"/>
              <w:ind w:left="396" w:right="0"/>
              <w:jc w:val="left"/>
              <w:rPr>
                <w:rFonts w:ascii="Times New Roman" w:hAnsi="Times New Roman" w:cs="Times New Roman" w:eastAsia="Times New Roman" w:hint="default"/>
                <w:sz w:val="21"/>
                <w:szCs w:val="21"/>
              </w:rPr>
            </w:pPr>
            <w:r>
              <w:rPr>
                <w:rFonts w:ascii="Times New Roman"/>
                <w:sz w:val="21"/>
              </w:rPr>
              <w:t>54</w:t>
            </w:r>
          </w:p>
        </w:tc>
        <w:tc>
          <w:tcPr>
            <w:tcW w:w="6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64" w:right="0"/>
              <w:jc w:val="left"/>
              <w:rPr>
                <w:rFonts w:ascii="Times New Roman" w:hAnsi="Times New Roman" w:cs="Times New Roman" w:eastAsia="Times New Roman" w:hint="default"/>
                <w:sz w:val="21"/>
                <w:szCs w:val="21"/>
              </w:rPr>
            </w:pPr>
            <w:r>
              <w:rPr>
                <w:rFonts w:ascii="Times New Roman"/>
                <w:sz w:val="21"/>
              </w:rPr>
              <w:t>9,427.</w:t>
            </w:r>
          </w:p>
          <w:p>
            <w:pPr>
              <w:pStyle w:val="TableParagraph"/>
              <w:spacing w:line="240" w:lineRule="auto" w:before="159"/>
              <w:ind w:left="381" w:right="0"/>
              <w:jc w:val="left"/>
              <w:rPr>
                <w:rFonts w:ascii="Times New Roman" w:hAnsi="Times New Roman" w:cs="Times New Roman" w:eastAsia="Times New Roman" w:hint="default"/>
                <w:sz w:val="21"/>
                <w:szCs w:val="21"/>
              </w:rPr>
            </w:pPr>
            <w:r>
              <w:rPr>
                <w:rFonts w:ascii="Times New Roman"/>
                <w:sz w:val="21"/>
              </w:rPr>
              <w:t>54</w:t>
            </w:r>
          </w:p>
        </w:tc>
        <w:tc>
          <w:tcPr>
            <w:tcW w:w="7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-428.46</w:t>
            </w:r>
          </w:p>
        </w:tc>
        <w:tc>
          <w:tcPr>
            <w:tcW w:w="5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93" w:right="0"/>
              <w:jc w:val="left"/>
              <w:rPr>
                <w:rFonts w:ascii="Times New Roman" w:hAnsi="Times New Roman" w:cs="Times New Roman" w:eastAsia="Times New Roman" w:hint="default"/>
                <w:sz w:val="21"/>
                <w:szCs w:val="21"/>
              </w:rPr>
            </w:pPr>
            <w:r>
              <w:rPr>
                <w:rFonts w:ascii="Times New Roman"/>
                <w:sz w:val="21"/>
              </w:rPr>
              <w:t>95.65</w:t>
            </w:r>
          </w:p>
          <w:p>
            <w:pPr>
              <w:pStyle w:val="TableParagraph"/>
              <w:spacing w:line="240" w:lineRule="auto" w:before="159"/>
              <w:ind w:left="391" w:right="0"/>
              <w:jc w:val="left"/>
              <w:rPr>
                <w:rFonts w:ascii="Times New Roman" w:hAnsi="Times New Roman" w:cs="Times New Roman" w:eastAsia="Times New Roman" w:hint="default"/>
                <w:sz w:val="21"/>
                <w:szCs w:val="21"/>
              </w:rPr>
            </w:pPr>
            <w:r>
              <w:rPr>
                <w:rFonts w:ascii="Times New Roman"/>
                <w:w w:val="100"/>
                <w:sz w:val="21"/>
              </w:rPr>
              <w:t>%</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2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p>
          <w:p>
            <w:pPr>
              <w:pStyle w:val="TableParagraph"/>
              <w:spacing w:line="240" w:lineRule="auto" w:before="110"/>
              <w:ind w:left="26"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right="17"/>
              <w:jc w:val="right"/>
              <w:rPr>
                <w:rFonts w:ascii="Times New Roman" w:hAnsi="Times New Roman" w:cs="Times New Roman" w:eastAsia="Times New Roman" w:hint="default"/>
                <w:sz w:val="21"/>
                <w:szCs w:val="21"/>
              </w:rPr>
            </w:pPr>
            <w:r>
              <w:rPr>
                <w:rFonts w:ascii="Times New Roman"/>
                <w:sz w:val="21"/>
              </w:rPr>
              <w:t>1,817.5</w:t>
            </w:r>
          </w:p>
          <w:p>
            <w:pPr>
              <w:pStyle w:val="TableParagraph"/>
              <w:spacing w:line="240" w:lineRule="auto" w:before="159"/>
              <w:ind w:right="19"/>
              <w:jc w:val="right"/>
              <w:rPr>
                <w:rFonts w:ascii="Times New Roman" w:hAnsi="Times New Roman" w:cs="Times New Roman" w:eastAsia="Times New Roman" w:hint="default"/>
                <w:sz w:val="21"/>
                <w:szCs w:val="21"/>
              </w:rPr>
            </w:pPr>
            <w:r>
              <w:rPr>
                <w:rFonts w:ascii="Times New Roman"/>
                <w:w w:val="100"/>
                <w:sz w:val="21"/>
              </w:rPr>
              <w:t>0</w:t>
            </w:r>
          </w:p>
        </w:tc>
        <w:tc>
          <w:tcPr>
            <w:tcW w:w="5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51" w:type="dxa"/>
            <w:vMerge/>
            <w:tcBorders>
              <w:left w:val="single" w:sz="4" w:space="0" w:color="000008"/>
              <w:right w:val="nil" w:sz="6" w:space="0" w:color="auto"/>
            </w:tcBorders>
          </w:tcPr>
          <w:p>
            <w:pPr/>
          </w:p>
        </w:tc>
      </w:tr>
      <w:tr>
        <w:trPr>
          <w:trHeight w:val="1210" w:hRule="exact"/>
        </w:trPr>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331" w:lineRule="auto" w:before="74"/>
              <w:ind w:left="24" w:right="101"/>
              <w:jc w:val="left"/>
              <w:rPr>
                <w:rFonts w:ascii="宋体" w:hAnsi="宋体" w:cs="宋体" w:eastAsia="宋体" w:hint="default"/>
                <w:sz w:val="21"/>
                <w:szCs w:val="21"/>
              </w:rPr>
            </w:pPr>
            <w:r>
              <w:rPr>
                <w:rFonts w:ascii="宋体" w:hAnsi="宋体" w:cs="宋体" w:eastAsia="宋体" w:hint="default"/>
                <w:sz w:val="21"/>
                <w:szCs w:val="21"/>
              </w:rPr>
              <w:t>自主软件研发、</w:t>
            </w:r>
            <w:r>
              <w:rPr>
                <w:rFonts w:ascii="Times New Roman" w:hAnsi="Times New Roman" w:cs="Times New Roman" w:eastAsia="Times New Roman" w:hint="default"/>
                <w:sz w:val="21"/>
                <w:szCs w:val="21"/>
              </w:rPr>
              <w:t>IT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服务及软件外包项</w:t>
            </w:r>
          </w:p>
          <w:p>
            <w:pPr>
              <w:pStyle w:val="TableParagraph"/>
              <w:spacing w:line="240" w:lineRule="auto" w:before="46"/>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目</w:t>
            </w:r>
            <w:r>
              <w:rPr>
                <w:rFonts w:ascii="Times New Roman" w:hAnsi="Times New Roman" w:cs="Times New Roman" w:eastAsia="Times New Roman" w:hint="default"/>
                <w:sz w:val="21"/>
                <w:szCs w:val="21"/>
              </w:rPr>
              <w:t>_</w:t>
            </w:r>
          </w:p>
        </w:tc>
        <w:tc>
          <w:tcPr>
            <w:tcW w:w="5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27" w:right="0"/>
              <w:jc w:val="left"/>
              <w:rPr>
                <w:rFonts w:ascii="Times New Roman" w:hAnsi="Times New Roman" w:cs="Times New Roman" w:eastAsia="Times New Roman" w:hint="default"/>
                <w:sz w:val="21"/>
                <w:szCs w:val="21"/>
              </w:rPr>
            </w:pPr>
            <w:r>
              <w:rPr>
                <w:rFonts w:ascii="Times New Roman"/>
                <w:sz w:val="21"/>
              </w:rPr>
              <w:t>15,495.</w:t>
            </w:r>
          </w:p>
          <w:p>
            <w:pPr>
              <w:pStyle w:val="TableParagraph"/>
              <w:spacing w:line="240" w:lineRule="auto" w:before="159"/>
              <w:ind w:left="396" w:right="0"/>
              <w:jc w:val="left"/>
              <w:rPr>
                <w:rFonts w:ascii="Times New Roman" w:hAnsi="Times New Roman" w:cs="Times New Roman" w:eastAsia="Times New Roman" w:hint="default"/>
                <w:sz w:val="21"/>
                <w:szCs w:val="21"/>
              </w:rPr>
            </w:pPr>
            <w:r>
              <w:rPr>
                <w:rFonts w:ascii="Times New Roman"/>
                <w:sz w:val="21"/>
              </w:rPr>
              <w:t>00</w:t>
            </w:r>
          </w:p>
        </w:tc>
        <w:tc>
          <w:tcPr>
            <w:tcW w:w="6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2" w:right="0"/>
              <w:jc w:val="left"/>
              <w:rPr>
                <w:rFonts w:ascii="Times New Roman" w:hAnsi="Times New Roman" w:cs="Times New Roman" w:eastAsia="Times New Roman" w:hint="default"/>
                <w:sz w:val="21"/>
                <w:szCs w:val="21"/>
              </w:rPr>
            </w:pPr>
            <w:r>
              <w:rPr>
                <w:rFonts w:ascii="Times New Roman"/>
                <w:sz w:val="21"/>
              </w:rPr>
              <w:t>15,495.</w:t>
            </w:r>
          </w:p>
          <w:p>
            <w:pPr>
              <w:pStyle w:val="TableParagraph"/>
              <w:spacing w:line="240" w:lineRule="auto" w:before="159"/>
              <w:ind w:left="408" w:right="0"/>
              <w:jc w:val="left"/>
              <w:rPr>
                <w:rFonts w:ascii="Times New Roman" w:hAnsi="Times New Roman" w:cs="Times New Roman" w:eastAsia="Times New Roman" w:hint="default"/>
                <w:sz w:val="21"/>
                <w:szCs w:val="21"/>
              </w:rPr>
            </w:pPr>
            <w:r>
              <w:rPr>
                <w:rFonts w:ascii="Times New Roman"/>
                <w:sz w:val="21"/>
              </w:rPr>
              <w:t>00</w:t>
            </w:r>
          </w:p>
        </w:tc>
        <w:tc>
          <w:tcPr>
            <w:tcW w:w="6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79" w:right="0"/>
              <w:jc w:val="left"/>
              <w:rPr>
                <w:rFonts w:ascii="Times New Roman" w:hAnsi="Times New Roman" w:cs="Times New Roman" w:eastAsia="Times New Roman" w:hint="default"/>
                <w:sz w:val="21"/>
                <w:szCs w:val="21"/>
              </w:rPr>
            </w:pPr>
            <w:r>
              <w:rPr>
                <w:rFonts w:ascii="Times New Roman"/>
                <w:sz w:val="21"/>
              </w:rPr>
              <w:t>9,038.</w:t>
            </w:r>
          </w:p>
          <w:p>
            <w:pPr>
              <w:pStyle w:val="TableParagraph"/>
              <w:spacing w:line="240" w:lineRule="auto" w:before="159"/>
              <w:ind w:left="393" w:right="0"/>
              <w:jc w:val="left"/>
              <w:rPr>
                <w:rFonts w:ascii="Times New Roman" w:hAnsi="Times New Roman" w:cs="Times New Roman" w:eastAsia="Times New Roman" w:hint="default"/>
                <w:sz w:val="21"/>
                <w:szCs w:val="21"/>
              </w:rPr>
            </w:pPr>
            <w:r>
              <w:rPr>
                <w:rFonts w:ascii="Times New Roman"/>
                <w:sz w:val="21"/>
              </w:rPr>
              <w:t>75</w:t>
            </w:r>
          </w:p>
        </w:tc>
        <w:tc>
          <w:tcPr>
            <w:tcW w:w="6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79" w:right="0"/>
              <w:jc w:val="left"/>
              <w:rPr>
                <w:rFonts w:ascii="Times New Roman" w:hAnsi="Times New Roman" w:cs="Times New Roman" w:eastAsia="Times New Roman" w:hint="default"/>
                <w:sz w:val="21"/>
                <w:szCs w:val="21"/>
              </w:rPr>
            </w:pPr>
            <w:r>
              <w:rPr>
                <w:rFonts w:ascii="Times New Roman"/>
                <w:sz w:val="21"/>
              </w:rPr>
              <w:t>9,431.</w:t>
            </w:r>
          </w:p>
          <w:p>
            <w:pPr>
              <w:pStyle w:val="TableParagraph"/>
              <w:spacing w:line="240" w:lineRule="auto" w:before="159"/>
              <w:ind w:left="396" w:right="0"/>
              <w:jc w:val="left"/>
              <w:rPr>
                <w:rFonts w:ascii="Times New Roman" w:hAnsi="Times New Roman" w:cs="Times New Roman" w:eastAsia="Times New Roman" w:hint="default"/>
                <w:sz w:val="21"/>
                <w:szCs w:val="21"/>
              </w:rPr>
            </w:pPr>
            <w:r>
              <w:rPr>
                <w:rFonts w:ascii="Times New Roman"/>
                <w:sz w:val="21"/>
              </w:rPr>
              <w:t>40</w:t>
            </w:r>
          </w:p>
        </w:tc>
        <w:tc>
          <w:tcPr>
            <w:tcW w:w="6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64" w:right="0"/>
              <w:jc w:val="left"/>
              <w:rPr>
                <w:rFonts w:ascii="Times New Roman" w:hAnsi="Times New Roman" w:cs="Times New Roman" w:eastAsia="Times New Roman" w:hint="default"/>
                <w:sz w:val="21"/>
                <w:szCs w:val="21"/>
              </w:rPr>
            </w:pPr>
            <w:r>
              <w:rPr>
                <w:rFonts w:ascii="Times New Roman"/>
                <w:sz w:val="21"/>
              </w:rPr>
              <w:t>9,431.</w:t>
            </w:r>
          </w:p>
          <w:p>
            <w:pPr>
              <w:pStyle w:val="TableParagraph"/>
              <w:spacing w:line="240" w:lineRule="auto" w:before="159"/>
              <w:ind w:left="381" w:right="0"/>
              <w:jc w:val="left"/>
              <w:rPr>
                <w:rFonts w:ascii="Times New Roman" w:hAnsi="Times New Roman" w:cs="Times New Roman" w:eastAsia="Times New Roman" w:hint="default"/>
                <w:sz w:val="21"/>
                <w:szCs w:val="21"/>
              </w:rPr>
            </w:pPr>
            <w:r>
              <w:rPr>
                <w:rFonts w:ascii="Times New Roman"/>
                <w:sz w:val="21"/>
              </w:rPr>
              <w:t>40</w:t>
            </w:r>
          </w:p>
        </w:tc>
        <w:tc>
          <w:tcPr>
            <w:tcW w:w="7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392.65</w:t>
            </w:r>
          </w:p>
        </w:tc>
        <w:tc>
          <w:tcPr>
            <w:tcW w:w="5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74" w:right="0"/>
              <w:jc w:val="center"/>
              <w:rPr>
                <w:rFonts w:ascii="Times New Roman" w:hAnsi="Times New Roman" w:cs="Times New Roman" w:eastAsia="Times New Roman" w:hint="default"/>
                <w:sz w:val="21"/>
                <w:szCs w:val="21"/>
              </w:rPr>
            </w:pPr>
            <w:r>
              <w:rPr>
                <w:rFonts w:ascii="Times New Roman"/>
                <w:sz w:val="21"/>
              </w:rPr>
              <w:t>104.3</w:t>
            </w:r>
          </w:p>
          <w:p>
            <w:pPr>
              <w:pStyle w:val="TableParagraph"/>
              <w:spacing w:line="240" w:lineRule="auto" w:before="159"/>
              <w:ind w:left="264" w:right="0"/>
              <w:jc w:val="center"/>
              <w:rPr>
                <w:rFonts w:ascii="Times New Roman" w:hAnsi="Times New Roman" w:cs="Times New Roman" w:eastAsia="Times New Roman" w:hint="default"/>
                <w:sz w:val="21"/>
                <w:szCs w:val="21"/>
              </w:rPr>
            </w:pPr>
            <w:r>
              <w:rPr>
                <w:rFonts w:ascii="Times New Roman"/>
                <w:sz w:val="21"/>
              </w:rPr>
              <w:t>4%</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p>
          <w:p>
            <w:pPr>
              <w:pStyle w:val="TableParagraph"/>
              <w:spacing w:line="240" w:lineRule="auto" w:before="110"/>
              <w:ind w:left="26"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991.44</w:t>
            </w:r>
          </w:p>
        </w:tc>
        <w:tc>
          <w:tcPr>
            <w:tcW w:w="5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51" w:type="dxa"/>
            <w:vMerge/>
            <w:tcBorders>
              <w:left w:val="single" w:sz="4" w:space="0" w:color="000008"/>
              <w:right w:val="nil" w:sz="6" w:space="0" w:color="auto"/>
            </w:tcBorders>
          </w:tcPr>
          <w:p>
            <w:pPr/>
          </w:p>
        </w:tc>
      </w:tr>
      <w:tr>
        <w:trPr>
          <w:trHeight w:val="811" w:hRule="exact"/>
        </w:trPr>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400" w:lineRule="exact" w:before="1"/>
              <w:ind w:left="24" w:right="101"/>
              <w:jc w:val="left"/>
              <w:rPr>
                <w:rFonts w:ascii="Times New Roman" w:hAnsi="Times New Roman" w:cs="Times New Roman" w:eastAsia="Times New Roman" w:hint="default"/>
                <w:sz w:val="21"/>
                <w:szCs w:val="21"/>
              </w:rPr>
            </w:pPr>
            <w:r>
              <w:rPr>
                <w:rFonts w:ascii="宋体" w:hAnsi="宋体" w:cs="宋体" w:eastAsia="宋体" w:hint="default"/>
                <w:sz w:val="21"/>
                <w:szCs w:val="21"/>
              </w:rPr>
              <w:t>货币自动处理设备</w:t>
            </w:r>
            <w:r>
              <w:rPr>
                <w:rFonts w:ascii="宋体" w:hAnsi="宋体" w:cs="宋体" w:eastAsia="宋体" w:hint="default"/>
                <w:w w:val="100"/>
                <w:sz w:val="21"/>
                <w:szCs w:val="21"/>
              </w:rPr>
              <w:t> </w:t>
            </w:r>
            <w:r>
              <w:rPr>
                <w:rFonts w:ascii="宋体" w:hAnsi="宋体" w:cs="宋体" w:eastAsia="宋体" w:hint="default"/>
                <w:sz w:val="21"/>
                <w:szCs w:val="21"/>
              </w:rPr>
              <w:t>服务及运营项目</w:t>
            </w:r>
            <w:r>
              <w:rPr>
                <w:rFonts w:ascii="Times New Roman" w:hAnsi="Times New Roman" w:cs="Times New Roman" w:eastAsia="Times New Roman" w:hint="default"/>
                <w:sz w:val="21"/>
                <w:szCs w:val="21"/>
              </w:rPr>
              <w:t>_</w:t>
            </w:r>
          </w:p>
        </w:tc>
        <w:tc>
          <w:tcPr>
            <w:tcW w:w="5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79" w:right="0"/>
              <w:jc w:val="left"/>
              <w:rPr>
                <w:rFonts w:ascii="Times New Roman" w:hAnsi="Times New Roman" w:cs="Times New Roman" w:eastAsia="Times New Roman" w:hint="default"/>
                <w:sz w:val="21"/>
                <w:szCs w:val="21"/>
              </w:rPr>
            </w:pPr>
            <w:r>
              <w:rPr>
                <w:rFonts w:ascii="Times New Roman"/>
                <w:sz w:val="21"/>
              </w:rPr>
              <w:t>6,045.</w:t>
            </w:r>
          </w:p>
          <w:p>
            <w:pPr>
              <w:pStyle w:val="TableParagraph"/>
              <w:spacing w:line="240" w:lineRule="auto" w:before="159"/>
              <w:ind w:left="396" w:right="0"/>
              <w:jc w:val="left"/>
              <w:rPr>
                <w:rFonts w:ascii="Times New Roman" w:hAnsi="Times New Roman" w:cs="Times New Roman" w:eastAsia="Times New Roman" w:hint="default"/>
                <w:sz w:val="21"/>
                <w:szCs w:val="21"/>
              </w:rPr>
            </w:pPr>
            <w:r>
              <w:rPr>
                <w:rFonts w:ascii="Times New Roman"/>
                <w:sz w:val="21"/>
              </w:rPr>
              <w:t>00</w:t>
            </w:r>
          </w:p>
        </w:tc>
        <w:tc>
          <w:tcPr>
            <w:tcW w:w="6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91" w:right="0"/>
              <w:jc w:val="left"/>
              <w:rPr>
                <w:rFonts w:ascii="Times New Roman" w:hAnsi="Times New Roman" w:cs="Times New Roman" w:eastAsia="Times New Roman" w:hint="default"/>
                <w:sz w:val="21"/>
                <w:szCs w:val="21"/>
              </w:rPr>
            </w:pPr>
            <w:r>
              <w:rPr>
                <w:rFonts w:ascii="Times New Roman"/>
                <w:sz w:val="21"/>
              </w:rPr>
              <w:t>6,045.</w:t>
            </w:r>
          </w:p>
          <w:p>
            <w:pPr>
              <w:pStyle w:val="TableParagraph"/>
              <w:spacing w:line="240" w:lineRule="auto" w:before="159"/>
              <w:ind w:left="408" w:right="0"/>
              <w:jc w:val="left"/>
              <w:rPr>
                <w:rFonts w:ascii="Times New Roman" w:hAnsi="Times New Roman" w:cs="Times New Roman" w:eastAsia="Times New Roman" w:hint="default"/>
                <w:sz w:val="21"/>
                <w:szCs w:val="21"/>
              </w:rPr>
            </w:pPr>
            <w:r>
              <w:rPr>
                <w:rFonts w:ascii="Times New Roman"/>
                <w:sz w:val="21"/>
              </w:rPr>
              <w:t>00</w:t>
            </w:r>
          </w:p>
        </w:tc>
        <w:tc>
          <w:tcPr>
            <w:tcW w:w="6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634.26</w:t>
            </w:r>
          </w:p>
        </w:tc>
        <w:tc>
          <w:tcPr>
            <w:tcW w:w="6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941.07</w:t>
            </w:r>
          </w:p>
        </w:tc>
        <w:tc>
          <w:tcPr>
            <w:tcW w:w="6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right="19"/>
              <w:jc w:val="right"/>
              <w:rPr>
                <w:rFonts w:ascii="Times New Roman" w:hAnsi="Times New Roman" w:cs="Times New Roman" w:eastAsia="Times New Roman" w:hint="default"/>
                <w:sz w:val="21"/>
                <w:szCs w:val="21"/>
              </w:rPr>
            </w:pPr>
            <w:r>
              <w:rPr>
                <w:rFonts w:ascii="Times New Roman"/>
                <w:sz w:val="21"/>
              </w:rPr>
              <w:t>941.0</w:t>
            </w:r>
          </w:p>
          <w:p>
            <w:pPr>
              <w:pStyle w:val="TableParagraph"/>
              <w:spacing w:line="240" w:lineRule="auto" w:before="159"/>
              <w:ind w:right="19"/>
              <w:jc w:val="right"/>
              <w:rPr>
                <w:rFonts w:ascii="Times New Roman" w:hAnsi="Times New Roman" w:cs="Times New Roman" w:eastAsia="Times New Roman" w:hint="default"/>
                <w:sz w:val="21"/>
                <w:szCs w:val="21"/>
              </w:rPr>
            </w:pPr>
            <w:r>
              <w:rPr>
                <w:rFonts w:ascii="Times New Roman"/>
                <w:w w:val="100"/>
                <w:sz w:val="21"/>
              </w:rPr>
              <w:t>7</w:t>
            </w:r>
          </w:p>
        </w:tc>
        <w:tc>
          <w:tcPr>
            <w:tcW w:w="7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306.81</w:t>
            </w:r>
          </w:p>
        </w:tc>
        <w:tc>
          <w:tcPr>
            <w:tcW w:w="5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74" w:right="0"/>
              <w:jc w:val="center"/>
              <w:rPr>
                <w:rFonts w:ascii="Times New Roman" w:hAnsi="Times New Roman" w:cs="Times New Roman" w:eastAsia="Times New Roman" w:hint="default"/>
                <w:sz w:val="21"/>
                <w:szCs w:val="21"/>
              </w:rPr>
            </w:pPr>
            <w:r>
              <w:rPr>
                <w:rFonts w:ascii="Times New Roman"/>
                <w:sz w:val="21"/>
              </w:rPr>
              <w:t>148.3</w:t>
            </w:r>
          </w:p>
          <w:p>
            <w:pPr>
              <w:pStyle w:val="TableParagraph"/>
              <w:spacing w:line="240" w:lineRule="auto" w:before="159"/>
              <w:ind w:left="264" w:right="0"/>
              <w:jc w:val="center"/>
              <w:rPr>
                <w:rFonts w:ascii="Times New Roman" w:hAnsi="Times New Roman" w:cs="Times New Roman" w:eastAsia="Times New Roman" w:hint="default"/>
                <w:sz w:val="21"/>
                <w:szCs w:val="21"/>
              </w:rPr>
            </w:pPr>
            <w:r>
              <w:rPr>
                <w:rFonts w:ascii="Times New Roman"/>
                <w:sz w:val="21"/>
              </w:rPr>
              <w:t>7%</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2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05</w:t>
            </w:r>
          </w:p>
          <w:p>
            <w:pPr>
              <w:pStyle w:val="TableParagraph"/>
              <w:spacing w:line="240" w:lineRule="auto" w:before="110"/>
              <w:ind w:left="26"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c>
          <w:tcPr>
            <w:tcW w:w="5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51" w:type="dxa"/>
            <w:vMerge/>
            <w:tcBorders>
              <w:left w:val="single" w:sz="4" w:space="0" w:color="000008"/>
              <w:right w:val="nil" w:sz="6" w:space="0" w:color="auto"/>
            </w:tcBorders>
          </w:tcPr>
          <w:p>
            <w:pPr/>
          </w:p>
        </w:tc>
      </w:tr>
      <w:tr>
        <w:trPr>
          <w:trHeight w:val="809" w:hRule="exact"/>
        </w:trPr>
        <w:tc>
          <w:tcPr>
            <w:tcW w:w="1819"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5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c>
          <w:tcPr>
            <w:tcW w:w="6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27" w:right="0"/>
              <w:jc w:val="left"/>
              <w:rPr>
                <w:rFonts w:ascii="Times New Roman" w:hAnsi="Times New Roman" w:cs="Times New Roman" w:eastAsia="Times New Roman" w:hint="default"/>
                <w:sz w:val="21"/>
                <w:szCs w:val="21"/>
              </w:rPr>
            </w:pPr>
            <w:r>
              <w:rPr>
                <w:rFonts w:ascii="Times New Roman"/>
                <w:sz w:val="21"/>
              </w:rPr>
              <w:t>46,991.</w:t>
            </w:r>
          </w:p>
          <w:p>
            <w:pPr>
              <w:pStyle w:val="TableParagraph"/>
              <w:spacing w:line="240" w:lineRule="auto" w:before="159"/>
              <w:ind w:left="396" w:right="0"/>
              <w:jc w:val="left"/>
              <w:rPr>
                <w:rFonts w:ascii="Times New Roman" w:hAnsi="Times New Roman" w:cs="Times New Roman" w:eastAsia="Times New Roman" w:hint="default"/>
                <w:sz w:val="21"/>
                <w:szCs w:val="21"/>
              </w:rPr>
            </w:pPr>
            <w:r>
              <w:rPr>
                <w:rFonts w:ascii="Times New Roman"/>
                <w:sz w:val="21"/>
              </w:rPr>
              <w:t>00</w:t>
            </w:r>
          </w:p>
        </w:tc>
        <w:tc>
          <w:tcPr>
            <w:tcW w:w="6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12" w:right="0"/>
              <w:jc w:val="left"/>
              <w:rPr>
                <w:rFonts w:ascii="Times New Roman" w:hAnsi="Times New Roman" w:cs="Times New Roman" w:eastAsia="Times New Roman" w:hint="default"/>
                <w:sz w:val="21"/>
                <w:szCs w:val="21"/>
              </w:rPr>
            </w:pPr>
            <w:r>
              <w:rPr>
                <w:rFonts w:ascii="Times New Roman"/>
                <w:sz w:val="21"/>
              </w:rPr>
              <w:t>46,991.</w:t>
            </w:r>
          </w:p>
          <w:p>
            <w:pPr>
              <w:pStyle w:val="TableParagraph"/>
              <w:spacing w:line="240" w:lineRule="auto" w:before="159"/>
              <w:ind w:left="408" w:right="0"/>
              <w:jc w:val="left"/>
              <w:rPr>
                <w:rFonts w:ascii="Times New Roman" w:hAnsi="Times New Roman" w:cs="Times New Roman" w:eastAsia="Times New Roman" w:hint="default"/>
                <w:sz w:val="21"/>
                <w:szCs w:val="21"/>
              </w:rPr>
            </w:pPr>
            <w:r>
              <w:rPr>
                <w:rFonts w:ascii="Times New Roman"/>
                <w:sz w:val="21"/>
              </w:rPr>
              <w:t>00</w:t>
            </w:r>
          </w:p>
        </w:tc>
        <w:tc>
          <w:tcPr>
            <w:tcW w:w="6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27" w:right="0"/>
              <w:jc w:val="left"/>
              <w:rPr>
                <w:rFonts w:ascii="Times New Roman" w:hAnsi="Times New Roman" w:cs="Times New Roman" w:eastAsia="Times New Roman" w:hint="default"/>
                <w:sz w:val="21"/>
                <w:szCs w:val="21"/>
              </w:rPr>
            </w:pPr>
            <w:r>
              <w:rPr>
                <w:rFonts w:ascii="Times New Roman"/>
                <w:sz w:val="21"/>
              </w:rPr>
              <w:t>19,529.</w:t>
            </w:r>
          </w:p>
          <w:p>
            <w:pPr>
              <w:pStyle w:val="TableParagraph"/>
              <w:spacing w:line="240" w:lineRule="auto" w:before="159"/>
              <w:ind w:left="393" w:right="0"/>
              <w:jc w:val="left"/>
              <w:rPr>
                <w:rFonts w:ascii="Times New Roman" w:hAnsi="Times New Roman" w:cs="Times New Roman" w:eastAsia="Times New Roman" w:hint="default"/>
                <w:sz w:val="21"/>
                <w:szCs w:val="21"/>
              </w:rPr>
            </w:pPr>
            <w:r>
              <w:rPr>
                <w:rFonts w:ascii="Times New Roman"/>
                <w:sz w:val="21"/>
              </w:rPr>
              <w:t>01</w:t>
            </w:r>
          </w:p>
        </w:tc>
        <w:tc>
          <w:tcPr>
            <w:tcW w:w="6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27" w:right="0"/>
              <w:jc w:val="left"/>
              <w:rPr>
                <w:rFonts w:ascii="Times New Roman" w:hAnsi="Times New Roman" w:cs="Times New Roman" w:eastAsia="Times New Roman" w:hint="default"/>
                <w:sz w:val="21"/>
                <w:szCs w:val="21"/>
              </w:rPr>
            </w:pPr>
            <w:r>
              <w:rPr>
                <w:rFonts w:ascii="Times New Roman"/>
                <w:sz w:val="21"/>
              </w:rPr>
              <w:t>19,800.</w:t>
            </w:r>
          </w:p>
          <w:p>
            <w:pPr>
              <w:pStyle w:val="TableParagraph"/>
              <w:spacing w:line="240" w:lineRule="auto" w:before="159"/>
              <w:ind w:left="396" w:right="0"/>
              <w:jc w:val="left"/>
              <w:rPr>
                <w:rFonts w:ascii="Times New Roman" w:hAnsi="Times New Roman" w:cs="Times New Roman" w:eastAsia="Times New Roman" w:hint="default"/>
                <w:sz w:val="21"/>
                <w:szCs w:val="21"/>
              </w:rPr>
            </w:pPr>
            <w:r>
              <w:rPr>
                <w:rFonts w:ascii="Times New Roman"/>
                <w:sz w:val="21"/>
              </w:rPr>
              <w:t>01</w:t>
            </w:r>
          </w:p>
        </w:tc>
        <w:tc>
          <w:tcPr>
            <w:tcW w:w="6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96" w:right="0"/>
              <w:jc w:val="center"/>
              <w:rPr>
                <w:rFonts w:ascii="Times New Roman" w:hAnsi="Times New Roman" w:cs="Times New Roman" w:eastAsia="Times New Roman" w:hint="default"/>
                <w:sz w:val="21"/>
                <w:szCs w:val="21"/>
              </w:rPr>
            </w:pPr>
            <w:r>
              <w:rPr>
                <w:rFonts w:ascii="Times New Roman"/>
                <w:sz w:val="21"/>
              </w:rPr>
              <w:t>19,80</w:t>
            </w:r>
          </w:p>
          <w:p>
            <w:pPr>
              <w:pStyle w:val="TableParagraph"/>
              <w:spacing w:line="240" w:lineRule="auto" w:before="159"/>
              <w:ind w:left="201" w:right="0"/>
              <w:jc w:val="center"/>
              <w:rPr>
                <w:rFonts w:ascii="Times New Roman" w:hAnsi="Times New Roman" w:cs="Times New Roman" w:eastAsia="Times New Roman" w:hint="default"/>
                <w:sz w:val="21"/>
                <w:szCs w:val="21"/>
              </w:rPr>
            </w:pPr>
            <w:r>
              <w:rPr>
                <w:rFonts w:ascii="Times New Roman"/>
                <w:sz w:val="21"/>
              </w:rPr>
              <w:t>0.01</w:t>
            </w:r>
          </w:p>
        </w:tc>
        <w:tc>
          <w:tcPr>
            <w:tcW w:w="7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28"/>
                <w:szCs w:val="28"/>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271.00</w:t>
            </w:r>
          </w:p>
        </w:tc>
        <w:tc>
          <w:tcPr>
            <w:tcW w:w="5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c>
          <w:tcPr>
            <w:tcW w:w="11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28"/>
                <w:szCs w:val="28"/>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w w:val="100"/>
                <w:sz w:val="21"/>
              </w:rPr>
              <w:t>-</w:t>
            </w:r>
          </w:p>
        </w:tc>
        <w:tc>
          <w:tcPr>
            <w:tcW w:w="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right="17"/>
              <w:jc w:val="right"/>
              <w:rPr>
                <w:rFonts w:ascii="Times New Roman" w:hAnsi="Times New Roman" w:cs="Times New Roman" w:eastAsia="Times New Roman" w:hint="default"/>
                <w:sz w:val="21"/>
                <w:szCs w:val="21"/>
              </w:rPr>
            </w:pPr>
            <w:r>
              <w:rPr>
                <w:rFonts w:ascii="Times New Roman"/>
                <w:sz w:val="21"/>
              </w:rPr>
              <w:t>2,808.9</w:t>
            </w:r>
          </w:p>
          <w:p>
            <w:pPr>
              <w:pStyle w:val="TableParagraph"/>
              <w:spacing w:line="240" w:lineRule="auto" w:before="159"/>
              <w:ind w:right="19"/>
              <w:jc w:val="right"/>
              <w:rPr>
                <w:rFonts w:ascii="Times New Roman" w:hAnsi="Times New Roman" w:cs="Times New Roman" w:eastAsia="Times New Roman" w:hint="default"/>
                <w:sz w:val="21"/>
                <w:szCs w:val="21"/>
              </w:rPr>
            </w:pPr>
            <w:r>
              <w:rPr>
                <w:rFonts w:ascii="Times New Roman"/>
                <w:w w:val="100"/>
                <w:sz w:val="21"/>
              </w:rPr>
              <w:t>4</w:t>
            </w:r>
          </w:p>
        </w:tc>
        <w:tc>
          <w:tcPr>
            <w:tcW w:w="5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c>
          <w:tcPr>
            <w:tcW w:w="5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c>
          <w:tcPr>
            <w:tcW w:w="451" w:type="dxa"/>
            <w:vMerge/>
            <w:tcBorders>
              <w:left w:val="single" w:sz="4" w:space="0" w:color="000008"/>
              <w:right w:val="nil" w:sz="6" w:space="0" w:color="auto"/>
            </w:tcBorders>
          </w:tcPr>
          <w:p>
            <w:pPr/>
          </w:p>
        </w:tc>
      </w:tr>
      <w:tr>
        <w:trPr>
          <w:trHeight w:val="1210" w:hRule="exact"/>
        </w:trPr>
        <w:tc>
          <w:tcPr>
            <w:tcW w:w="1819"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400" w:lineRule="exact" w:before="1"/>
              <w:ind w:left="24" w:right="17" w:firstLine="40"/>
              <w:jc w:val="both"/>
              <w:rPr>
                <w:rFonts w:ascii="宋体" w:hAnsi="宋体" w:cs="宋体" w:eastAsia="宋体" w:hint="default"/>
                <w:sz w:val="21"/>
                <w:szCs w:val="21"/>
              </w:rPr>
            </w:pPr>
            <w:r>
              <w:rPr>
                <w:rFonts w:ascii="宋体" w:hAnsi="宋体" w:cs="宋体" w:eastAsia="宋体" w:hint="default"/>
                <w:sz w:val="21"/>
                <w:szCs w:val="21"/>
              </w:rPr>
              <w:t>未达到计划进度或</w:t>
            </w:r>
            <w:r>
              <w:rPr>
                <w:rFonts w:ascii="宋体" w:hAnsi="宋体" w:cs="宋体" w:eastAsia="宋体" w:hint="default"/>
                <w:w w:val="100"/>
                <w:sz w:val="21"/>
                <w:szCs w:val="21"/>
              </w:rPr>
              <w:t> </w:t>
            </w:r>
            <w:r>
              <w:rPr>
                <w:rFonts w:ascii="宋体" w:hAnsi="宋体" w:cs="宋体" w:eastAsia="宋体" w:hint="default"/>
                <w:sz w:val="21"/>
                <w:szCs w:val="21"/>
              </w:rPr>
              <w:t>预计收益的情况和</w:t>
            </w:r>
            <w:r>
              <w:rPr>
                <w:rFonts w:ascii="宋体" w:hAnsi="宋体" w:cs="宋体" w:eastAsia="宋体" w:hint="default"/>
                <w:w w:val="100"/>
                <w:sz w:val="21"/>
                <w:szCs w:val="21"/>
              </w:rPr>
              <w:t> </w:t>
            </w:r>
            <w:r>
              <w:rPr>
                <w:rFonts w:ascii="宋体" w:hAnsi="宋体" w:cs="宋体" w:eastAsia="宋体" w:hint="default"/>
                <w:spacing w:val="-4"/>
                <w:w w:val="95"/>
                <w:sz w:val="21"/>
                <w:szCs w:val="21"/>
              </w:rPr>
              <w:t>原因（分具体项目）</w:t>
            </w:r>
            <w:r>
              <w:rPr>
                <w:rFonts w:ascii="宋体" w:hAnsi="宋体" w:cs="宋体" w:eastAsia="宋体" w:hint="default"/>
                <w:spacing w:val="-4"/>
                <w:sz w:val="21"/>
                <w:szCs w:val="21"/>
              </w:rPr>
            </w:r>
          </w:p>
        </w:tc>
        <w:tc>
          <w:tcPr>
            <w:tcW w:w="8009" w:type="dxa"/>
            <w:gridSpan w:val="12"/>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31" w:lineRule="auto"/>
              <w:ind w:left="24" w:right="26"/>
              <w:jc w:val="left"/>
              <w:rPr>
                <w:rFonts w:ascii="宋体" w:hAnsi="宋体" w:cs="宋体" w:eastAsia="宋体" w:hint="default"/>
                <w:sz w:val="21"/>
                <w:szCs w:val="21"/>
              </w:rPr>
            </w:pPr>
            <w:r>
              <w:rPr>
                <w:rFonts w:ascii="宋体" w:hAnsi="宋体" w:cs="宋体" w:eastAsia="宋体" w:hint="default"/>
                <w:sz w:val="21"/>
                <w:szCs w:val="21"/>
              </w:rPr>
              <w:t>截至期末信息产品产能扩建项目已完成</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年计划预测进度的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95.65%</w:t>
            </w:r>
            <w:r>
              <w:rPr>
                <w:rFonts w:ascii="宋体" w:hAnsi="宋体" w:cs="宋体" w:eastAsia="宋体" w:hint="default"/>
                <w:sz w:val="21"/>
                <w:szCs w:val="21"/>
              </w:rPr>
              <w:t>，未全额完成的</w:t>
            </w:r>
            <w:r>
              <w:rPr>
                <w:rFonts w:ascii="宋体" w:hAnsi="宋体" w:cs="宋体" w:eastAsia="宋体" w:hint="default"/>
                <w:w w:val="100"/>
                <w:sz w:val="21"/>
                <w:szCs w:val="21"/>
              </w:rPr>
              <w:t> </w:t>
            </w:r>
            <w:r>
              <w:rPr>
                <w:rFonts w:ascii="宋体" w:hAnsi="宋体" w:cs="宋体" w:eastAsia="宋体" w:hint="default"/>
                <w:sz w:val="21"/>
                <w:szCs w:val="21"/>
              </w:rPr>
              <w:t>主要原因为有关厂房建造项目的行政审批时间比预期时间花费较长。</w:t>
            </w:r>
          </w:p>
        </w:tc>
        <w:tc>
          <w:tcPr>
            <w:tcW w:w="451" w:type="dxa"/>
            <w:vMerge/>
            <w:tcBorders>
              <w:left w:val="single" w:sz="4" w:space="0" w:color="000008"/>
              <w:right w:val="nil" w:sz="6" w:space="0" w:color="auto"/>
            </w:tcBorders>
          </w:tcPr>
          <w:p>
            <w:pPr/>
          </w:p>
        </w:tc>
      </w:tr>
      <w:tr>
        <w:trPr>
          <w:trHeight w:val="811" w:hRule="exact"/>
        </w:trPr>
        <w:tc>
          <w:tcPr>
            <w:tcW w:w="1819"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400" w:lineRule="exact" w:before="1"/>
              <w:ind w:left="64" w:right="60"/>
              <w:jc w:val="left"/>
              <w:rPr>
                <w:rFonts w:ascii="宋体" w:hAnsi="宋体" w:cs="宋体" w:eastAsia="宋体" w:hint="default"/>
                <w:sz w:val="21"/>
                <w:szCs w:val="21"/>
              </w:rPr>
            </w:pPr>
            <w:r>
              <w:rPr>
                <w:rFonts w:ascii="宋体" w:hAnsi="宋体" w:cs="宋体" w:eastAsia="宋体" w:hint="default"/>
                <w:sz w:val="21"/>
                <w:szCs w:val="21"/>
              </w:rPr>
              <w:t>项目可行性发生重</w:t>
            </w:r>
            <w:r>
              <w:rPr>
                <w:rFonts w:ascii="宋体" w:hAnsi="宋体" w:cs="宋体" w:eastAsia="宋体" w:hint="default"/>
                <w:w w:val="100"/>
                <w:sz w:val="21"/>
                <w:szCs w:val="21"/>
              </w:rPr>
              <w:t> </w:t>
            </w:r>
            <w:r>
              <w:rPr>
                <w:rFonts w:ascii="宋体" w:hAnsi="宋体" w:cs="宋体" w:eastAsia="宋体" w:hint="default"/>
                <w:sz w:val="21"/>
                <w:szCs w:val="21"/>
              </w:rPr>
              <w:t>大变化的情况说明</w:t>
            </w:r>
          </w:p>
        </w:tc>
        <w:tc>
          <w:tcPr>
            <w:tcW w:w="8009" w:type="dxa"/>
            <w:gridSpan w:val="12"/>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451" w:type="dxa"/>
            <w:vMerge/>
            <w:tcBorders>
              <w:left w:val="single" w:sz="4" w:space="0" w:color="000008"/>
              <w:right w:val="nil" w:sz="6" w:space="0" w:color="auto"/>
            </w:tcBorders>
          </w:tcPr>
          <w:p>
            <w:pPr/>
          </w:p>
        </w:tc>
      </w:tr>
      <w:tr>
        <w:trPr>
          <w:trHeight w:val="809" w:hRule="exact"/>
        </w:trPr>
        <w:tc>
          <w:tcPr>
            <w:tcW w:w="1819"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4"/>
              <w:ind w:left="64" w:right="0"/>
              <w:jc w:val="left"/>
              <w:rPr>
                <w:rFonts w:ascii="宋体" w:hAnsi="宋体" w:cs="宋体" w:eastAsia="宋体" w:hint="default"/>
                <w:sz w:val="21"/>
                <w:szCs w:val="21"/>
              </w:rPr>
            </w:pPr>
            <w:r>
              <w:rPr>
                <w:rFonts w:ascii="宋体" w:hAnsi="宋体" w:cs="宋体" w:eastAsia="宋体" w:hint="default"/>
                <w:sz w:val="21"/>
                <w:szCs w:val="21"/>
              </w:rPr>
              <w:t>募集资金投资项目</w:t>
            </w:r>
          </w:p>
          <w:p>
            <w:pPr>
              <w:pStyle w:val="TableParagraph"/>
              <w:spacing w:line="240" w:lineRule="auto" w:before="126"/>
              <w:ind w:left="64" w:right="0"/>
              <w:jc w:val="left"/>
              <w:rPr>
                <w:rFonts w:ascii="宋体" w:hAnsi="宋体" w:cs="宋体" w:eastAsia="宋体" w:hint="default"/>
                <w:sz w:val="21"/>
                <w:szCs w:val="21"/>
              </w:rPr>
            </w:pPr>
            <w:r>
              <w:rPr>
                <w:rFonts w:ascii="宋体" w:hAnsi="宋体" w:cs="宋体" w:eastAsia="宋体" w:hint="default"/>
                <w:sz w:val="21"/>
                <w:szCs w:val="21"/>
              </w:rPr>
              <w:t>实施地点变更情况</w:t>
            </w:r>
          </w:p>
        </w:tc>
        <w:tc>
          <w:tcPr>
            <w:tcW w:w="8009" w:type="dxa"/>
            <w:gridSpan w:val="12"/>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451" w:type="dxa"/>
            <w:vMerge/>
            <w:tcBorders>
              <w:left w:val="single" w:sz="4" w:space="0" w:color="000008"/>
              <w:right w:val="nil" w:sz="6" w:space="0" w:color="auto"/>
            </w:tcBorders>
          </w:tcPr>
          <w:p>
            <w:pPr/>
          </w:p>
        </w:tc>
      </w:tr>
      <w:tr>
        <w:trPr>
          <w:trHeight w:val="811" w:hRule="exact"/>
        </w:trPr>
        <w:tc>
          <w:tcPr>
            <w:tcW w:w="1819"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400" w:lineRule="exact" w:before="1"/>
              <w:ind w:left="64" w:right="60"/>
              <w:jc w:val="left"/>
              <w:rPr>
                <w:rFonts w:ascii="宋体" w:hAnsi="宋体" w:cs="宋体" w:eastAsia="宋体" w:hint="default"/>
                <w:sz w:val="21"/>
                <w:szCs w:val="21"/>
              </w:rPr>
            </w:pPr>
            <w:r>
              <w:rPr>
                <w:rFonts w:ascii="宋体" w:hAnsi="宋体" w:cs="宋体" w:eastAsia="宋体" w:hint="default"/>
                <w:sz w:val="21"/>
                <w:szCs w:val="21"/>
              </w:rPr>
              <w:t>募集资金投资项目</w:t>
            </w:r>
            <w:r>
              <w:rPr>
                <w:rFonts w:ascii="宋体" w:hAnsi="宋体" w:cs="宋体" w:eastAsia="宋体" w:hint="default"/>
                <w:w w:val="100"/>
                <w:sz w:val="21"/>
                <w:szCs w:val="21"/>
              </w:rPr>
              <w:t> </w:t>
            </w:r>
            <w:r>
              <w:rPr>
                <w:rFonts w:ascii="宋体" w:hAnsi="宋体" w:cs="宋体" w:eastAsia="宋体" w:hint="default"/>
                <w:sz w:val="21"/>
                <w:szCs w:val="21"/>
              </w:rPr>
              <w:t>实施方式调整情况</w:t>
            </w:r>
          </w:p>
        </w:tc>
        <w:tc>
          <w:tcPr>
            <w:tcW w:w="8009" w:type="dxa"/>
            <w:gridSpan w:val="12"/>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451" w:type="dxa"/>
            <w:vMerge/>
            <w:tcBorders>
              <w:left w:val="single" w:sz="4" w:space="0" w:color="000008"/>
              <w:right w:val="nil" w:sz="6" w:space="0" w:color="auto"/>
            </w:tcBorders>
          </w:tcPr>
          <w:p>
            <w:pPr/>
          </w:p>
        </w:tc>
      </w:tr>
      <w:tr>
        <w:trPr>
          <w:trHeight w:val="1610" w:hRule="exact"/>
        </w:trPr>
        <w:tc>
          <w:tcPr>
            <w:tcW w:w="1819"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50" w:lineRule="auto"/>
              <w:ind w:left="64" w:right="60"/>
              <w:jc w:val="center"/>
              <w:rPr>
                <w:rFonts w:ascii="宋体" w:hAnsi="宋体" w:cs="宋体" w:eastAsia="宋体" w:hint="default"/>
                <w:sz w:val="21"/>
                <w:szCs w:val="21"/>
              </w:rPr>
            </w:pPr>
            <w:r>
              <w:rPr>
                <w:rFonts w:ascii="宋体" w:hAnsi="宋体" w:cs="宋体" w:eastAsia="宋体" w:hint="default"/>
                <w:spacing w:val="-2"/>
                <w:sz w:val="21"/>
                <w:szCs w:val="21"/>
              </w:rPr>
              <w:t>募集资金投资项目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先期投入及置换情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况</w:t>
            </w:r>
          </w:p>
        </w:tc>
        <w:tc>
          <w:tcPr>
            <w:tcW w:w="8009" w:type="dxa"/>
            <w:gridSpan w:val="12"/>
            <w:tcBorders>
              <w:top w:val="single" w:sz="4" w:space="0" w:color="000008"/>
              <w:left w:val="single" w:sz="4" w:space="0" w:color="000008"/>
              <w:bottom w:val="single" w:sz="4" w:space="0" w:color="000008"/>
              <w:right w:val="single" w:sz="4" w:space="0" w:color="000008"/>
            </w:tcBorders>
          </w:tcPr>
          <w:p>
            <w:pPr>
              <w:pStyle w:val="TableParagraph"/>
              <w:spacing w:line="331" w:lineRule="auto" w:before="74"/>
              <w:ind w:left="24" w:right="96"/>
              <w:jc w:val="left"/>
              <w:rPr>
                <w:rFonts w:ascii="宋体" w:hAnsi="宋体" w:cs="宋体" w:eastAsia="宋体" w:hint="default"/>
                <w:sz w:val="21"/>
                <w:szCs w:val="21"/>
              </w:rPr>
            </w:pPr>
            <w:r>
              <w:rPr>
                <w:rFonts w:ascii="宋体" w:hAnsi="宋体" w:cs="宋体" w:eastAsia="宋体" w:hint="default"/>
                <w:sz w:val="21"/>
                <w:szCs w:val="21"/>
              </w:rPr>
              <w:t>根据公司第三届董事会第二十一次会议决议和</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年第一次临时股东大会决议，募集</w:t>
            </w:r>
            <w:r>
              <w:rPr>
                <w:rFonts w:ascii="宋体" w:hAnsi="宋体" w:cs="宋体" w:eastAsia="宋体" w:hint="default"/>
                <w:w w:val="100"/>
                <w:sz w:val="21"/>
                <w:szCs w:val="21"/>
              </w:rPr>
              <w:t> </w:t>
            </w:r>
            <w:r>
              <w:rPr>
                <w:rFonts w:ascii="宋体" w:hAnsi="宋体" w:cs="宋体" w:eastAsia="宋体" w:hint="default"/>
                <w:sz w:val="21"/>
                <w:szCs w:val="21"/>
              </w:rPr>
              <w:t>资金到位后，将用于归还前期投入的银行贷款及其他自行筹集的部分资金。</w:t>
            </w:r>
          </w:p>
          <w:p>
            <w:pPr>
              <w:pStyle w:val="TableParagraph"/>
              <w:spacing w:line="328" w:lineRule="auto" w:before="46"/>
              <w:ind w:left="24" w:right="94"/>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日公司召开第四届董事会第六次会议，审议通过用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9,237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万元募集资金</w:t>
            </w:r>
            <w:r>
              <w:rPr>
                <w:rFonts w:ascii="宋体" w:hAnsi="宋体" w:cs="宋体" w:eastAsia="宋体" w:hint="default"/>
                <w:w w:val="100"/>
                <w:sz w:val="21"/>
                <w:szCs w:val="21"/>
              </w:rPr>
              <w:t> </w:t>
            </w:r>
            <w:r>
              <w:rPr>
                <w:rFonts w:ascii="宋体" w:hAnsi="宋体" w:cs="宋体" w:eastAsia="宋体" w:hint="default"/>
                <w:sz w:val="21"/>
                <w:szCs w:val="21"/>
              </w:rPr>
              <w:t>归还募投项目前期投入的银行贷款及其他自行筹集的部分资金。</w:t>
            </w:r>
          </w:p>
        </w:tc>
        <w:tc>
          <w:tcPr>
            <w:tcW w:w="451" w:type="dxa"/>
            <w:vMerge/>
            <w:tcBorders>
              <w:left w:val="single" w:sz="4" w:space="0" w:color="000008"/>
              <w:right w:val="nil" w:sz="6" w:space="0" w:color="auto"/>
            </w:tcBorders>
          </w:tcPr>
          <w:p>
            <w:pPr/>
          </w:p>
        </w:tc>
      </w:tr>
      <w:tr>
        <w:trPr>
          <w:trHeight w:val="2009" w:hRule="exact"/>
        </w:trPr>
        <w:tc>
          <w:tcPr>
            <w:tcW w:w="1819"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48" w:lineRule="auto"/>
              <w:ind w:left="64" w:right="60"/>
              <w:jc w:val="center"/>
              <w:rPr>
                <w:rFonts w:ascii="宋体" w:hAnsi="宋体" w:cs="宋体" w:eastAsia="宋体" w:hint="default"/>
                <w:sz w:val="21"/>
                <w:szCs w:val="21"/>
              </w:rPr>
            </w:pPr>
            <w:r>
              <w:rPr>
                <w:rFonts w:ascii="宋体" w:hAnsi="宋体" w:cs="宋体" w:eastAsia="宋体" w:hint="default"/>
                <w:spacing w:val="-2"/>
                <w:sz w:val="21"/>
                <w:szCs w:val="21"/>
              </w:rPr>
              <w:t>用闲置募集资金暂</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时补充流动资金情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况</w:t>
            </w:r>
          </w:p>
        </w:tc>
        <w:tc>
          <w:tcPr>
            <w:tcW w:w="8009" w:type="dxa"/>
            <w:gridSpan w:val="12"/>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24" w:right="0"/>
              <w:jc w:val="left"/>
              <w:rPr>
                <w:rFonts w:ascii="宋体" w:hAnsi="宋体" w:cs="宋体" w:eastAsia="宋体" w:hint="default"/>
                <w:sz w:val="21"/>
                <w:szCs w:val="21"/>
              </w:rPr>
            </w:pPr>
            <w:r>
              <w:rPr>
                <w:rFonts w:ascii="宋体" w:hAnsi="宋体" w:cs="宋体" w:eastAsia="宋体" w:hint="default"/>
                <w:sz w:val="21"/>
                <w:szCs w:val="21"/>
              </w:rPr>
              <w:t>公司于 </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日召开第四届董事会第五次会议，审议通过《关于短期使用闲</w:t>
            </w:r>
          </w:p>
          <w:p>
            <w:pPr>
              <w:pStyle w:val="TableParagraph"/>
              <w:spacing w:line="240" w:lineRule="auto" w:before="110"/>
              <w:ind w:left="24" w:right="0"/>
              <w:jc w:val="left"/>
              <w:rPr>
                <w:rFonts w:ascii="宋体" w:hAnsi="宋体" w:cs="宋体" w:eastAsia="宋体" w:hint="default"/>
                <w:sz w:val="21"/>
                <w:szCs w:val="21"/>
              </w:rPr>
            </w:pPr>
            <w:r>
              <w:rPr>
                <w:rFonts w:ascii="宋体" w:hAnsi="宋体" w:cs="宋体" w:eastAsia="宋体" w:hint="default"/>
                <w:w w:val="100"/>
                <w:sz w:val="21"/>
                <w:szCs w:val="21"/>
              </w:rPr>
              <w:t>置</w:t>
            </w:r>
            <w:r>
              <w:rPr>
                <w:rFonts w:ascii="宋体" w:hAnsi="宋体" w:cs="宋体" w:eastAsia="宋体" w:hint="default"/>
                <w:spacing w:val="-3"/>
                <w:w w:val="100"/>
                <w:sz w:val="21"/>
                <w:szCs w:val="21"/>
              </w:rPr>
              <w:t>募</w:t>
            </w:r>
            <w:r>
              <w:rPr>
                <w:rFonts w:ascii="宋体" w:hAnsi="宋体" w:cs="宋体" w:eastAsia="宋体" w:hint="default"/>
                <w:w w:val="100"/>
                <w:sz w:val="21"/>
                <w:szCs w:val="21"/>
              </w:rPr>
              <w:t>集</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3"/>
                <w:w w:val="100"/>
                <w:sz w:val="21"/>
                <w:szCs w:val="21"/>
              </w:rPr>
              <w:t>补</w:t>
            </w:r>
            <w:r>
              <w:rPr>
                <w:rFonts w:ascii="宋体" w:hAnsi="宋体" w:cs="宋体" w:eastAsia="宋体" w:hint="default"/>
                <w:w w:val="100"/>
                <w:sz w:val="21"/>
                <w:szCs w:val="21"/>
              </w:rPr>
              <w:t>充</w:t>
            </w:r>
            <w:r>
              <w:rPr>
                <w:rFonts w:ascii="宋体" w:hAnsi="宋体" w:cs="宋体" w:eastAsia="宋体" w:hint="default"/>
                <w:spacing w:val="-3"/>
                <w:w w:val="100"/>
                <w:sz w:val="21"/>
                <w:szCs w:val="21"/>
              </w:rPr>
              <w:t>流</w:t>
            </w:r>
            <w:r>
              <w:rPr>
                <w:rFonts w:ascii="宋体" w:hAnsi="宋体" w:cs="宋体" w:eastAsia="宋体" w:hint="default"/>
                <w:w w:val="100"/>
                <w:sz w:val="21"/>
                <w:szCs w:val="21"/>
              </w:rPr>
              <w:t>动</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spacing w:val="-104"/>
                <w:w w:val="100"/>
                <w:sz w:val="21"/>
                <w:szCs w:val="21"/>
              </w:rPr>
              <w:t>》</w:t>
            </w:r>
            <w:r>
              <w:rPr>
                <w:rFonts w:ascii="宋体" w:hAnsi="宋体" w:cs="宋体" w:eastAsia="宋体" w:hint="default"/>
                <w:spacing w:val="-27"/>
                <w:w w:val="100"/>
                <w:sz w:val="21"/>
                <w:szCs w:val="21"/>
              </w:rPr>
              <w:t>，</w:t>
            </w:r>
            <w:r>
              <w:rPr>
                <w:rFonts w:ascii="宋体" w:hAnsi="宋体" w:cs="宋体" w:eastAsia="宋体" w:hint="default"/>
                <w:w w:val="100"/>
                <w:sz w:val="21"/>
                <w:szCs w:val="21"/>
              </w:rPr>
              <w:t>在</w:t>
            </w:r>
            <w:r>
              <w:rPr>
                <w:rFonts w:ascii="宋体" w:hAnsi="宋体" w:cs="宋体" w:eastAsia="宋体" w:hint="default"/>
                <w:spacing w:val="-60"/>
                <w:sz w:val="21"/>
                <w:szCs w:val="21"/>
              </w:rPr>
              <w:t> </w:t>
            </w:r>
            <w:r>
              <w:rPr>
                <w:rFonts w:ascii="Times New Roman" w:hAnsi="Times New Roman" w:cs="Times New Roman" w:eastAsia="Times New Roman" w:hint="default"/>
                <w:w w:val="100"/>
                <w:sz w:val="21"/>
                <w:szCs w:val="21"/>
              </w:rPr>
              <w:t>2008</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月至</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2008</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月</w:t>
            </w:r>
            <w:r>
              <w:rPr>
                <w:rFonts w:ascii="宋体" w:hAnsi="宋体" w:cs="宋体" w:eastAsia="宋体" w:hint="default"/>
                <w:spacing w:val="-3"/>
                <w:w w:val="100"/>
                <w:sz w:val="21"/>
                <w:szCs w:val="21"/>
              </w:rPr>
              <w:t>使</w:t>
            </w:r>
            <w:r>
              <w:rPr>
                <w:rFonts w:ascii="宋体" w:hAnsi="宋体" w:cs="宋体" w:eastAsia="宋体" w:hint="default"/>
                <w:w w:val="100"/>
                <w:sz w:val="21"/>
                <w:szCs w:val="21"/>
              </w:rPr>
              <w:t>用</w:t>
            </w:r>
            <w:r>
              <w:rPr>
                <w:rFonts w:ascii="宋体" w:hAnsi="宋体" w:cs="宋体" w:eastAsia="宋体" w:hint="default"/>
                <w:spacing w:val="-3"/>
                <w:w w:val="100"/>
                <w:sz w:val="21"/>
                <w:szCs w:val="21"/>
              </w:rPr>
              <w:t>部</w:t>
            </w:r>
            <w:r>
              <w:rPr>
                <w:rFonts w:ascii="宋体" w:hAnsi="宋体" w:cs="宋体" w:eastAsia="宋体" w:hint="default"/>
                <w:w w:val="100"/>
                <w:sz w:val="21"/>
                <w:szCs w:val="21"/>
              </w:rPr>
              <w:t>分</w:t>
            </w:r>
            <w:r>
              <w:rPr>
                <w:rFonts w:ascii="宋体" w:hAnsi="宋体" w:cs="宋体" w:eastAsia="宋体" w:hint="default"/>
                <w:spacing w:val="-3"/>
                <w:w w:val="100"/>
                <w:sz w:val="21"/>
                <w:szCs w:val="21"/>
              </w:rPr>
              <w:t>闲</w:t>
            </w:r>
            <w:r>
              <w:rPr>
                <w:rFonts w:ascii="宋体" w:hAnsi="宋体" w:cs="宋体" w:eastAsia="宋体" w:hint="default"/>
                <w:w w:val="100"/>
                <w:sz w:val="21"/>
                <w:szCs w:val="21"/>
              </w:rPr>
              <w:t>置</w:t>
            </w:r>
            <w:r>
              <w:rPr>
                <w:rFonts w:ascii="宋体" w:hAnsi="宋体" w:cs="宋体" w:eastAsia="宋体" w:hint="default"/>
                <w:spacing w:val="-3"/>
                <w:w w:val="100"/>
                <w:sz w:val="21"/>
                <w:szCs w:val="21"/>
              </w:rPr>
              <w:t>募</w:t>
            </w:r>
            <w:r>
              <w:rPr>
                <w:rFonts w:ascii="宋体" w:hAnsi="宋体" w:cs="宋体" w:eastAsia="宋体" w:hint="default"/>
                <w:w w:val="100"/>
                <w:sz w:val="21"/>
                <w:szCs w:val="21"/>
              </w:rPr>
              <w:t>集</w:t>
            </w:r>
          </w:p>
          <w:p>
            <w:pPr>
              <w:pStyle w:val="TableParagraph"/>
              <w:spacing w:line="240" w:lineRule="auto" w:before="107"/>
              <w:ind w:left="24" w:right="0"/>
              <w:jc w:val="left"/>
              <w:rPr>
                <w:rFonts w:ascii="宋体" w:hAnsi="宋体" w:cs="宋体" w:eastAsia="宋体" w:hint="default"/>
                <w:sz w:val="21"/>
                <w:szCs w:val="21"/>
              </w:rPr>
            </w:pPr>
            <w:r>
              <w:rPr>
                <w:rFonts w:ascii="宋体" w:hAnsi="宋体" w:cs="宋体" w:eastAsia="宋体" w:hint="default"/>
                <w:spacing w:val="-3"/>
                <w:sz w:val="21"/>
                <w:szCs w:val="21"/>
              </w:rPr>
              <w:t>资金补充流动资金，累计使用金额为 </w:t>
            </w:r>
            <w:r>
              <w:rPr>
                <w:rFonts w:ascii="Times New Roman" w:hAnsi="Times New Roman" w:cs="Times New Roman" w:eastAsia="Times New Roman" w:hint="default"/>
                <w:sz w:val="21"/>
                <w:szCs w:val="21"/>
              </w:rPr>
              <w:t>4,500  </w:t>
            </w:r>
            <w:r>
              <w:rPr>
                <w:rFonts w:ascii="宋体" w:hAnsi="宋体" w:cs="宋体" w:eastAsia="宋体" w:hint="default"/>
                <w:spacing w:val="-4"/>
                <w:sz w:val="21"/>
                <w:szCs w:val="21"/>
              </w:rPr>
              <w:t>万元人民币，使用期限不超过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pacing w:val="-7"/>
                <w:sz w:val="21"/>
                <w:szCs w:val="21"/>
              </w:rPr>
              <w:t>个月。截至</w:t>
            </w:r>
          </w:p>
          <w:p>
            <w:pPr>
              <w:pStyle w:val="TableParagraph"/>
              <w:spacing w:line="240" w:lineRule="auto" w:before="110"/>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w w:val="100"/>
                <w:sz w:val="21"/>
                <w:szCs w:val="21"/>
              </w:rPr>
              <w:t>29</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已</w:t>
            </w:r>
            <w:r>
              <w:rPr>
                <w:rFonts w:ascii="宋体" w:hAnsi="宋体" w:cs="宋体" w:eastAsia="宋体" w:hint="default"/>
                <w:w w:val="100"/>
                <w:sz w:val="21"/>
                <w:szCs w:val="21"/>
              </w:rPr>
              <w:t>全</w:t>
            </w:r>
            <w:r>
              <w:rPr>
                <w:rFonts w:ascii="宋体" w:hAnsi="宋体" w:cs="宋体" w:eastAsia="宋体" w:hint="default"/>
                <w:spacing w:val="-3"/>
                <w:w w:val="100"/>
                <w:sz w:val="21"/>
                <w:szCs w:val="21"/>
              </w:rPr>
              <w:t>额</w:t>
            </w:r>
            <w:r>
              <w:rPr>
                <w:rFonts w:ascii="宋体" w:hAnsi="宋体" w:cs="宋体" w:eastAsia="宋体" w:hint="default"/>
                <w:w w:val="100"/>
                <w:sz w:val="21"/>
                <w:szCs w:val="21"/>
              </w:rPr>
              <w:t>归</w:t>
            </w:r>
            <w:r>
              <w:rPr>
                <w:rFonts w:ascii="宋体" w:hAnsi="宋体" w:cs="宋体" w:eastAsia="宋体" w:hint="default"/>
                <w:spacing w:val="-3"/>
                <w:w w:val="100"/>
                <w:sz w:val="21"/>
                <w:szCs w:val="21"/>
              </w:rPr>
              <w:t>还</w:t>
            </w:r>
            <w:r>
              <w:rPr>
                <w:rFonts w:ascii="宋体" w:hAnsi="宋体" w:cs="宋体" w:eastAsia="宋体" w:hint="default"/>
                <w:w w:val="100"/>
                <w:sz w:val="21"/>
                <w:szCs w:val="21"/>
              </w:rPr>
              <w:t>上</w:t>
            </w:r>
            <w:r>
              <w:rPr>
                <w:rFonts w:ascii="宋体" w:hAnsi="宋体" w:cs="宋体" w:eastAsia="宋体" w:hint="default"/>
                <w:spacing w:val="-3"/>
                <w:w w:val="100"/>
                <w:sz w:val="21"/>
                <w:szCs w:val="21"/>
              </w:rPr>
              <w:t>述</w:t>
            </w:r>
            <w:r>
              <w:rPr>
                <w:rFonts w:ascii="宋体" w:hAnsi="宋体" w:cs="宋体" w:eastAsia="宋体" w:hint="default"/>
                <w:w w:val="100"/>
                <w:sz w:val="21"/>
                <w:szCs w:val="21"/>
              </w:rPr>
              <w:t>补</w:t>
            </w:r>
            <w:r>
              <w:rPr>
                <w:rFonts w:ascii="宋体" w:hAnsi="宋体" w:cs="宋体" w:eastAsia="宋体" w:hint="default"/>
                <w:spacing w:val="-3"/>
                <w:w w:val="100"/>
                <w:sz w:val="21"/>
                <w:szCs w:val="21"/>
              </w:rPr>
              <w:t>充</w:t>
            </w:r>
            <w:r>
              <w:rPr>
                <w:rFonts w:ascii="宋体" w:hAnsi="宋体" w:cs="宋体" w:eastAsia="宋体" w:hint="default"/>
                <w:w w:val="100"/>
                <w:sz w:val="21"/>
                <w:szCs w:val="21"/>
              </w:rPr>
              <w:t>流</w:t>
            </w:r>
            <w:r>
              <w:rPr>
                <w:rFonts w:ascii="宋体" w:hAnsi="宋体" w:cs="宋体" w:eastAsia="宋体" w:hint="default"/>
                <w:spacing w:val="-3"/>
                <w:w w:val="100"/>
                <w:sz w:val="21"/>
                <w:szCs w:val="21"/>
              </w:rPr>
              <w:t>动</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w w:val="100"/>
                <w:sz w:val="21"/>
                <w:szCs w:val="21"/>
              </w:rPr>
              <w:t>的</w:t>
            </w:r>
            <w:r>
              <w:rPr>
                <w:rFonts w:ascii="宋体" w:hAnsi="宋体" w:cs="宋体" w:eastAsia="宋体" w:hint="default"/>
                <w:spacing w:val="-3"/>
                <w:w w:val="100"/>
                <w:sz w:val="21"/>
                <w:szCs w:val="21"/>
              </w:rPr>
              <w:t>募</w:t>
            </w:r>
            <w:r>
              <w:rPr>
                <w:rFonts w:ascii="宋体" w:hAnsi="宋体" w:cs="宋体" w:eastAsia="宋体" w:hint="default"/>
                <w:w w:val="100"/>
                <w:sz w:val="21"/>
                <w:szCs w:val="21"/>
              </w:rPr>
              <w:t>集</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具</w:t>
            </w:r>
            <w:r>
              <w:rPr>
                <w:rFonts w:ascii="宋体" w:hAnsi="宋体" w:cs="宋体" w:eastAsia="宋体" w:hint="default"/>
                <w:w w:val="100"/>
                <w:sz w:val="21"/>
                <w:szCs w:val="21"/>
              </w:rPr>
              <w:t>体</w:t>
            </w:r>
            <w:r>
              <w:rPr>
                <w:rFonts w:ascii="宋体" w:hAnsi="宋体" w:cs="宋体" w:eastAsia="宋体" w:hint="default"/>
                <w:spacing w:val="-3"/>
                <w:w w:val="100"/>
                <w:sz w:val="21"/>
                <w:szCs w:val="21"/>
              </w:rPr>
              <w:t>内</w:t>
            </w:r>
            <w:r>
              <w:rPr>
                <w:rFonts w:ascii="宋体" w:hAnsi="宋体" w:cs="宋体" w:eastAsia="宋体" w:hint="default"/>
                <w:w w:val="100"/>
                <w:sz w:val="21"/>
                <w:szCs w:val="21"/>
              </w:rPr>
              <w:t>容</w:t>
            </w:r>
            <w:r>
              <w:rPr>
                <w:rFonts w:ascii="宋体" w:hAnsi="宋体" w:cs="宋体" w:eastAsia="宋体" w:hint="default"/>
                <w:spacing w:val="-3"/>
                <w:w w:val="100"/>
                <w:sz w:val="21"/>
                <w:szCs w:val="21"/>
              </w:rPr>
              <w:t>见</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董事会</w:t>
            </w:r>
            <w:r>
              <w:rPr>
                <w:rFonts w:ascii="宋体" w:hAnsi="宋体" w:cs="宋体" w:eastAsia="宋体" w:hint="default"/>
                <w:spacing w:val="-65"/>
                <w:sz w:val="21"/>
                <w:szCs w:val="21"/>
              </w:rPr>
              <w:t> </w:t>
            </w:r>
            <w:r>
              <w:rPr>
                <w:rFonts w:ascii="Times New Roman" w:hAnsi="Times New Roman" w:cs="Times New Roman" w:eastAsia="Times New Roman" w:hint="default"/>
                <w:w w:val="100"/>
                <w:sz w:val="21"/>
                <w:szCs w:val="21"/>
              </w:rPr>
              <w:t>2008</w:t>
            </w:r>
          </w:p>
          <w:p>
            <w:pPr>
              <w:pStyle w:val="TableParagraph"/>
              <w:spacing w:line="240" w:lineRule="auto" w:before="110"/>
              <w:ind w:left="24"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日公告。</w:t>
            </w:r>
          </w:p>
        </w:tc>
        <w:tc>
          <w:tcPr>
            <w:tcW w:w="451" w:type="dxa"/>
            <w:vMerge/>
            <w:tcBorders>
              <w:left w:val="single" w:sz="4" w:space="0" w:color="000008"/>
              <w:bottom w:val="nil" w:sz="6" w:space="0" w:color="auto"/>
              <w:right w:val="nil" w:sz="6" w:space="0" w:color="auto"/>
            </w:tcBorders>
          </w:tcPr>
          <w:p>
            <w:pPr/>
          </w:p>
        </w:tc>
      </w:tr>
    </w:tbl>
    <w:p>
      <w:pPr>
        <w:spacing w:after="0"/>
        <w:sectPr>
          <w:pgSz w:w="11910" w:h="16840"/>
          <w:pgMar w:header="880" w:footer="976" w:top="1080" w:bottom="1160" w:left="960" w:right="440"/>
        </w:sectPr>
      </w:pPr>
    </w:p>
    <w:p>
      <w:pPr>
        <w:spacing w:line="240" w:lineRule="auto" w:before="2"/>
        <w:rPr>
          <w:rFonts w:ascii="Times New Roman" w:hAnsi="Times New Roman" w:cs="Times New Roman" w:eastAsia="Times New Roman" w:hint="default"/>
          <w:sz w:val="14"/>
          <w:szCs w:val="14"/>
        </w:rPr>
      </w:pPr>
      <w:r>
        <w:rPr/>
        <w:pict>
          <v:shape style="position:absolute;margin-left:54pt;margin-top:43.680023pt;width:63pt;height:20.04pt;mso-position-horizontal-relative:page;mso-position-vertical-relative:page;z-index:-608872" type="#_x0000_t75" stroked="false">
            <v:imagedata r:id="rId9" o:title=""/>
          </v:shape>
        </w:pict>
      </w:r>
    </w:p>
    <w:tbl>
      <w:tblPr>
        <w:tblW w:w="0" w:type="auto"/>
        <w:jc w:val="left"/>
        <w:tblInd w:w="115" w:type="dxa"/>
        <w:tblLayout w:type="fixed"/>
        <w:tblCellMar>
          <w:top w:w="0" w:type="dxa"/>
          <w:left w:w="0" w:type="dxa"/>
          <w:bottom w:w="0" w:type="dxa"/>
          <w:right w:w="0" w:type="dxa"/>
        </w:tblCellMar>
        <w:tblLook w:val="01E0"/>
      </w:tblPr>
      <w:tblGrid>
        <w:gridCol w:w="1819"/>
        <w:gridCol w:w="8009"/>
        <w:gridCol w:w="451"/>
      </w:tblGrid>
      <w:tr>
        <w:trPr>
          <w:trHeight w:val="1224" w:hRule="exact"/>
        </w:trPr>
        <w:tc>
          <w:tcPr>
            <w:tcW w:w="1819" w:type="dxa"/>
            <w:tcBorders>
              <w:top w:val="single" w:sz="15" w:space="0" w:color="000008"/>
              <w:left w:val="single" w:sz="4" w:space="0" w:color="000008"/>
              <w:bottom w:val="single" w:sz="4" w:space="0" w:color="000008"/>
              <w:right w:val="single" w:sz="4" w:space="0" w:color="000008"/>
            </w:tcBorders>
            <w:shd w:val="clear" w:color="auto" w:fill="DBDBDB"/>
          </w:tcPr>
          <w:p>
            <w:pPr>
              <w:pStyle w:val="TableParagraph"/>
              <w:spacing w:line="350" w:lineRule="auto" w:before="74"/>
              <w:ind w:left="64" w:right="60"/>
              <w:jc w:val="center"/>
              <w:rPr>
                <w:rFonts w:ascii="宋体" w:hAnsi="宋体" w:cs="宋体" w:eastAsia="宋体" w:hint="default"/>
                <w:sz w:val="21"/>
                <w:szCs w:val="21"/>
              </w:rPr>
            </w:pPr>
            <w:r>
              <w:rPr>
                <w:rFonts w:ascii="宋体" w:hAnsi="宋体" w:cs="宋体" w:eastAsia="宋体" w:hint="default"/>
                <w:spacing w:val="-2"/>
                <w:sz w:val="21"/>
                <w:szCs w:val="21"/>
              </w:rPr>
              <w:t>项目实施出现募集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资金结余的金额及</w:t>
            </w:r>
          </w:p>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原因</w:t>
            </w:r>
          </w:p>
        </w:tc>
        <w:tc>
          <w:tcPr>
            <w:tcW w:w="8009" w:type="dxa"/>
            <w:tcBorders>
              <w:top w:val="single" w:sz="15"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31" w:lineRule="auto"/>
              <w:ind w:left="24" w:right="19"/>
              <w:jc w:val="left"/>
              <w:rPr>
                <w:rFonts w:ascii="宋体" w:hAnsi="宋体" w:cs="宋体" w:eastAsia="宋体" w:hint="default"/>
                <w:sz w:val="21"/>
                <w:szCs w:val="21"/>
              </w:rPr>
            </w:pPr>
            <w:r>
              <w:rPr>
                <w:rFonts w:ascii="宋体" w:hAnsi="宋体" w:cs="宋体" w:eastAsia="宋体" w:hint="default"/>
                <w:sz w:val="21"/>
                <w:szCs w:val="21"/>
              </w:rPr>
              <w:t>截至期末信息产品产能扩建项目出现募集资金结余</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428.46</w:t>
            </w:r>
            <w:r>
              <w:rPr>
                <w:rFonts w:ascii="Times New Roman" w:hAnsi="Times New Roman" w:cs="Times New Roman" w:eastAsia="Times New Roman" w:hint="default"/>
                <w:spacing w:val="4"/>
                <w:sz w:val="21"/>
                <w:szCs w:val="21"/>
              </w:rPr>
              <w:t> </w:t>
            </w:r>
            <w:r>
              <w:rPr>
                <w:rFonts w:ascii="宋体" w:hAnsi="宋体" w:cs="宋体" w:eastAsia="宋体" w:hint="default"/>
                <w:spacing w:val="-8"/>
                <w:sz w:val="21"/>
                <w:szCs w:val="21"/>
              </w:rPr>
              <w:t>万元。出现结余的主要原因为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在项目建设过程中，因外部环境不具备影响了项目的施工进度。</w:t>
            </w:r>
          </w:p>
        </w:tc>
        <w:tc>
          <w:tcPr>
            <w:tcW w:w="451" w:type="dxa"/>
            <w:vMerge w:val="restart"/>
            <w:tcBorders>
              <w:top w:val="single" w:sz="6" w:space="0" w:color="000008"/>
              <w:left w:val="single" w:sz="4" w:space="0" w:color="000008"/>
              <w:right w:val="nil" w:sz="6" w:space="0" w:color="auto"/>
            </w:tcBorders>
          </w:tcPr>
          <w:p>
            <w:pPr/>
          </w:p>
        </w:tc>
      </w:tr>
      <w:tr>
        <w:trPr>
          <w:trHeight w:val="451" w:hRule="exact"/>
        </w:trPr>
        <w:tc>
          <w:tcPr>
            <w:tcW w:w="1819" w:type="dxa"/>
            <w:tcBorders>
              <w:top w:val="single" w:sz="4" w:space="0" w:color="000008"/>
              <w:left w:val="single" w:sz="4" w:space="0" w:color="000008"/>
              <w:bottom w:val="nil" w:sz="6" w:space="0" w:color="auto"/>
              <w:right w:val="single" w:sz="4" w:space="0" w:color="000008"/>
            </w:tcBorders>
            <w:shd w:val="clear" w:color="auto" w:fill="DBDBDB"/>
          </w:tcPr>
          <w:p>
            <w:pPr>
              <w:pStyle w:val="TableParagraph"/>
              <w:spacing w:line="240" w:lineRule="auto" w:before="76"/>
              <w:ind w:left="2" w:right="0"/>
              <w:jc w:val="center"/>
              <w:rPr>
                <w:rFonts w:ascii="宋体" w:hAnsi="宋体" w:cs="宋体" w:eastAsia="宋体" w:hint="default"/>
                <w:sz w:val="21"/>
                <w:szCs w:val="21"/>
              </w:rPr>
            </w:pPr>
            <w:r>
              <w:rPr>
                <w:rFonts w:ascii="宋体" w:hAnsi="宋体" w:cs="宋体" w:eastAsia="宋体" w:hint="default"/>
                <w:sz w:val="21"/>
                <w:szCs w:val="21"/>
              </w:rPr>
              <w:t>尚未使用的募集资</w:t>
            </w:r>
          </w:p>
        </w:tc>
        <w:tc>
          <w:tcPr>
            <w:tcW w:w="8009"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76"/>
              <w:ind w:left="24" w:right="-31"/>
              <w:jc w:val="left"/>
              <w:rPr>
                <w:rFonts w:ascii="宋体" w:hAnsi="宋体" w:cs="宋体" w:eastAsia="宋体" w:hint="default"/>
                <w:sz w:val="21"/>
                <w:szCs w:val="21"/>
              </w:rPr>
            </w:pPr>
            <w:r>
              <w:rPr>
                <w:rFonts w:ascii="宋体" w:hAnsi="宋体" w:cs="宋体" w:eastAsia="宋体" w:hint="default"/>
                <w:spacing w:val="-5"/>
                <w:w w:val="95"/>
                <w:sz w:val="21"/>
                <w:szCs w:val="21"/>
              </w:rPr>
              <w:t>尚未使用的募集资金成立由保荐人、公司、银行三方监管的募集资金专项账户暂存银行   </w:t>
            </w:r>
            <w:r>
              <w:rPr>
                <w:rFonts w:ascii="宋体" w:hAnsi="宋体" w:cs="宋体" w:eastAsia="宋体" w:hint="default"/>
                <w:spacing w:val="18"/>
                <w:w w:val="95"/>
                <w:sz w:val="21"/>
                <w:szCs w:val="21"/>
              </w:rPr>
              <w:t> </w:t>
            </w:r>
            <w:r>
              <w:rPr>
                <w:rFonts w:ascii="宋体" w:hAnsi="宋体" w:cs="宋体" w:eastAsia="宋体" w:hint="default"/>
                <w:w w:val="95"/>
                <w:sz w:val="21"/>
                <w:szCs w:val="21"/>
              </w:rPr>
              <w:t>，</w:t>
            </w:r>
            <w:r>
              <w:rPr>
                <w:rFonts w:ascii="宋体" w:hAnsi="宋体" w:cs="宋体" w:eastAsia="宋体" w:hint="default"/>
                <w:sz w:val="21"/>
                <w:szCs w:val="21"/>
              </w:rPr>
            </w:r>
          </w:p>
        </w:tc>
        <w:tc>
          <w:tcPr>
            <w:tcW w:w="451" w:type="dxa"/>
            <w:vMerge/>
            <w:tcBorders>
              <w:left w:val="single" w:sz="4" w:space="0" w:color="000008"/>
              <w:right w:val="nil" w:sz="6" w:space="0" w:color="auto"/>
            </w:tcBorders>
          </w:tcPr>
          <w:p>
            <w:pPr/>
          </w:p>
        </w:tc>
      </w:tr>
      <w:tr>
        <w:trPr>
          <w:trHeight w:val="360" w:hRule="exact"/>
        </w:trPr>
        <w:tc>
          <w:tcPr>
            <w:tcW w:w="1819" w:type="dxa"/>
            <w:tcBorders>
              <w:top w:val="nil" w:sz="6" w:space="0" w:color="auto"/>
              <w:left w:val="single" w:sz="4" w:space="0" w:color="000008"/>
              <w:bottom w:val="single" w:sz="4" w:space="0" w:color="000008"/>
              <w:right w:val="single" w:sz="4" w:space="0" w:color="000008"/>
            </w:tcBorders>
            <w:shd w:val="clear" w:color="auto" w:fill="DBDBDB"/>
          </w:tcPr>
          <w:p>
            <w:pPr>
              <w:pStyle w:val="TableParagraph"/>
              <w:spacing w:line="240" w:lineRule="auto" w:before="31"/>
              <w:ind w:left="4" w:right="0"/>
              <w:jc w:val="center"/>
              <w:rPr>
                <w:rFonts w:ascii="宋体" w:hAnsi="宋体" w:cs="宋体" w:eastAsia="宋体" w:hint="default"/>
                <w:sz w:val="21"/>
                <w:szCs w:val="21"/>
              </w:rPr>
            </w:pPr>
            <w:r>
              <w:rPr>
                <w:rFonts w:ascii="宋体" w:hAnsi="宋体" w:cs="宋体" w:eastAsia="宋体" w:hint="default"/>
                <w:sz w:val="21"/>
                <w:szCs w:val="21"/>
              </w:rPr>
              <w:t>金用途及去向</w:t>
            </w:r>
          </w:p>
        </w:tc>
        <w:tc>
          <w:tcPr>
            <w:tcW w:w="8009"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实行三方监管制度。具体内容见公司董事会</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日公告。</w:t>
            </w:r>
          </w:p>
        </w:tc>
        <w:tc>
          <w:tcPr>
            <w:tcW w:w="451" w:type="dxa"/>
            <w:vMerge/>
            <w:tcBorders>
              <w:left w:val="single" w:sz="4" w:space="0" w:color="000008"/>
              <w:right w:val="nil" w:sz="6" w:space="0" w:color="auto"/>
            </w:tcBorders>
          </w:tcPr>
          <w:p>
            <w:pPr/>
          </w:p>
        </w:tc>
      </w:tr>
      <w:tr>
        <w:trPr>
          <w:trHeight w:val="449" w:hRule="exact"/>
        </w:trPr>
        <w:tc>
          <w:tcPr>
            <w:tcW w:w="1819" w:type="dxa"/>
            <w:tcBorders>
              <w:top w:val="single" w:sz="4" w:space="0" w:color="000008"/>
              <w:left w:val="single" w:sz="4" w:space="0" w:color="000008"/>
              <w:bottom w:val="nil" w:sz="6" w:space="0" w:color="auto"/>
              <w:right w:val="single" w:sz="4" w:space="0" w:color="000008"/>
            </w:tcBorders>
            <w:shd w:val="clear" w:color="auto" w:fill="DBDBDB"/>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sz w:val="21"/>
                <w:szCs w:val="21"/>
              </w:rPr>
              <w:t>募集资金使用及披</w:t>
            </w:r>
          </w:p>
        </w:tc>
        <w:tc>
          <w:tcPr>
            <w:tcW w:w="8009" w:type="dxa"/>
            <w:tcBorders>
              <w:top w:val="single" w:sz="4" w:space="0" w:color="000008"/>
              <w:left w:val="single" w:sz="4" w:space="0" w:color="000008"/>
              <w:bottom w:val="nil" w:sz="6" w:space="0" w:color="auto"/>
              <w:right w:val="single" w:sz="4" w:space="0" w:color="000008"/>
            </w:tcBorders>
          </w:tcPr>
          <w:p>
            <w:pPr/>
          </w:p>
        </w:tc>
        <w:tc>
          <w:tcPr>
            <w:tcW w:w="451" w:type="dxa"/>
            <w:vMerge/>
            <w:tcBorders>
              <w:left w:val="single" w:sz="4" w:space="0" w:color="000008"/>
              <w:right w:val="nil" w:sz="6" w:space="0" w:color="auto"/>
            </w:tcBorders>
          </w:tcPr>
          <w:p>
            <w:pPr/>
          </w:p>
        </w:tc>
      </w:tr>
      <w:tr>
        <w:trPr>
          <w:trHeight w:val="400" w:hRule="exact"/>
        </w:trPr>
        <w:tc>
          <w:tcPr>
            <w:tcW w:w="1819" w:type="dxa"/>
            <w:tcBorders>
              <w:top w:val="nil" w:sz="6" w:space="0" w:color="auto"/>
              <w:left w:val="single" w:sz="4" w:space="0" w:color="000008"/>
              <w:bottom w:val="nil" w:sz="6" w:space="0" w:color="auto"/>
              <w:right w:val="single" w:sz="4" w:space="0" w:color="000008"/>
            </w:tcBorders>
            <w:shd w:val="clear" w:color="auto" w:fill="DBDBDB"/>
          </w:tcPr>
          <w:p>
            <w:pPr>
              <w:pStyle w:val="TableParagraph"/>
              <w:spacing w:line="240" w:lineRule="auto" w:before="31"/>
              <w:ind w:left="2" w:right="0"/>
              <w:jc w:val="center"/>
              <w:rPr>
                <w:rFonts w:ascii="宋体" w:hAnsi="宋体" w:cs="宋体" w:eastAsia="宋体" w:hint="default"/>
                <w:sz w:val="21"/>
                <w:szCs w:val="21"/>
              </w:rPr>
            </w:pPr>
            <w:r>
              <w:rPr>
                <w:rFonts w:ascii="宋体" w:hAnsi="宋体" w:cs="宋体" w:eastAsia="宋体" w:hint="default"/>
                <w:sz w:val="21"/>
                <w:szCs w:val="21"/>
              </w:rPr>
              <w:t>露中存在的问题或</w:t>
            </w:r>
          </w:p>
        </w:tc>
        <w:tc>
          <w:tcPr>
            <w:tcW w:w="8009" w:type="dxa"/>
            <w:tcBorders>
              <w:top w:val="nil" w:sz="6" w:space="0" w:color="auto"/>
              <w:left w:val="single" w:sz="4" w:space="0" w:color="000008"/>
              <w:bottom w:val="nil" w:sz="6" w:space="0" w:color="auto"/>
              <w:right w:val="single" w:sz="4" w:space="0" w:color="000008"/>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451" w:type="dxa"/>
            <w:vMerge/>
            <w:tcBorders>
              <w:left w:val="single" w:sz="4" w:space="0" w:color="000008"/>
              <w:right w:val="nil" w:sz="6" w:space="0" w:color="auto"/>
            </w:tcBorders>
          </w:tcPr>
          <w:p>
            <w:pPr/>
          </w:p>
        </w:tc>
      </w:tr>
      <w:tr>
        <w:trPr>
          <w:trHeight w:val="361" w:hRule="exact"/>
        </w:trPr>
        <w:tc>
          <w:tcPr>
            <w:tcW w:w="1819" w:type="dxa"/>
            <w:tcBorders>
              <w:top w:val="nil" w:sz="6" w:space="0" w:color="auto"/>
              <w:left w:val="single" w:sz="4" w:space="0" w:color="000008"/>
              <w:bottom w:val="single" w:sz="4" w:space="0" w:color="000008"/>
              <w:right w:val="single" w:sz="4" w:space="0" w:color="000008"/>
            </w:tcBorders>
            <w:shd w:val="clear" w:color="auto" w:fill="DBDBDB"/>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其他情况</w:t>
            </w:r>
          </w:p>
        </w:tc>
        <w:tc>
          <w:tcPr>
            <w:tcW w:w="8009" w:type="dxa"/>
            <w:tcBorders>
              <w:top w:val="nil" w:sz="6" w:space="0" w:color="auto"/>
              <w:left w:val="single" w:sz="4" w:space="0" w:color="000008"/>
              <w:bottom w:val="single" w:sz="4" w:space="0" w:color="000008"/>
              <w:right w:val="single" w:sz="4" w:space="0" w:color="000008"/>
            </w:tcBorders>
          </w:tcPr>
          <w:p>
            <w:pPr/>
          </w:p>
        </w:tc>
        <w:tc>
          <w:tcPr>
            <w:tcW w:w="451" w:type="dxa"/>
            <w:vMerge/>
            <w:tcBorders>
              <w:left w:val="single" w:sz="4" w:space="0" w:color="000008"/>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BodyText"/>
        <w:spacing w:line="240" w:lineRule="auto" w:before="26"/>
        <w:ind w:left="600" w:right="0"/>
        <w:jc w:val="left"/>
      </w:pPr>
      <w:r>
        <w:rPr/>
        <w:t>2、非募集资金投资情况</w:t>
      </w:r>
    </w:p>
    <w:p>
      <w:pPr>
        <w:pStyle w:val="BodyText"/>
        <w:spacing w:line="367" w:lineRule="auto" w:before="166"/>
        <w:ind w:left="120" w:right="179" w:firstLine="480"/>
        <w:jc w:val="left"/>
      </w:pPr>
      <w:r>
        <w:rPr/>
        <w:t>根据第四届董事会第七次会议决议，公司出资 4600</w:t>
      </w:r>
      <w:r>
        <w:rPr>
          <w:spacing w:val="-93"/>
        </w:rPr>
        <w:t> </w:t>
      </w:r>
      <w:r>
        <w:rPr/>
        <w:t>万元人民币参与富滇银行增资扩股，认购</w:t>
      </w:r>
      <w:r>
        <w:rPr/>
        <w:t> 股份数</w:t>
      </w:r>
      <w:r>
        <w:rPr>
          <w:spacing w:val="-60"/>
        </w:rPr>
        <w:t> </w:t>
      </w:r>
      <w:r>
        <w:rPr/>
        <w:t>2000</w:t>
      </w:r>
      <w:r>
        <w:rPr>
          <w:spacing w:val="-60"/>
        </w:rPr>
        <w:t> </w:t>
      </w:r>
      <w:r>
        <w:rPr/>
        <w:t>万股，占富滇银行增资扩股后总股本的</w:t>
      </w:r>
      <w:r>
        <w:rPr>
          <w:spacing w:val="-60"/>
        </w:rPr>
        <w:t> </w:t>
      </w:r>
      <w:r>
        <w:rPr/>
        <w:t>0.83%。</w:t>
      </w:r>
    </w:p>
    <w:p>
      <w:pPr>
        <w:spacing w:line="240" w:lineRule="auto" w:before="0"/>
        <w:rPr>
          <w:rFonts w:ascii="宋体" w:hAnsi="宋体" w:cs="宋体" w:eastAsia="宋体" w:hint="default"/>
          <w:sz w:val="24"/>
          <w:szCs w:val="24"/>
        </w:rPr>
      </w:pPr>
    </w:p>
    <w:p>
      <w:pPr>
        <w:pStyle w:val="BodyText"/>
        <w:spacing w:line="367" w:lineRule="auto" w:before="204"/>
        <w:ind w:left="600" w:right="5486" w:hanging="480"/>
        <w:jc w:val="left"/>
      </w:pPr>
      <w:r>
        <w:rPr/>
        <w:t>（四）董事会日常工作情况 1、报告期内董事会的会议情况及决议内容</w:t>
      </w:r>
    </w:p>
    <w:p>
      <w:pPr>
        <w:pStyle w:val="BodyText"/>
        <w:spacing w:line="240" w:lineRule="auto" w:before="38"/>
        <w:ind w:left="600" w:right="0"/>
        <w:jc w:val="left"/>
      </w:pPr>
      <w:r>
        <w:rPr/>
        <w:t>（1）2008</w:t>
      </w:r>
      <w:r>
        <w:rPr>
          <w:spacing w:val="-60"/>
        </w:rPr>
        <w:t> </w:t>
      </w:r>
      <w:r>
        <w:rPr/>
        <w:t>年</w:t>
      </w:r>
      <w:r>
        <w:rPr>
          <w:spacing w:val="-60"/>
        </w:rPr>
        <w:t> </w:t>
      </w:r>
      <w:r>
        <w:rPr/>
        <w:t>1</w:t>
      </w:r>
      <w:r>
        <w:rPr>
          <w:spacing w:val="-60"/>
        </w:rPr>
        <w:t> </w:t>
      </w:r>
      <w:r>
        <w:rPr/>
        <w:t>月</w:t>
      </w:r>
      <w:r>
        <w:rPr>
          <w:spacing w:val="-60"/>
        </w:rPr>
        <w:t> </w:t>
      </w:r>
      <w:r>
        <w:rPr/>
        <w:t>28</w:t>
      </w:r>
      <w:r>
        <w:rPr>
          <w:spacing w:val="-60"/>
        </w:rPr>
        <w:t> </w:t>
      </w:r>
      <w:r>
        <w:rPr/>
        <w:t>日召开第四届董事会第二次会议，审议并通过如下决议：</w:t>
      </w:r>
    </w:p>
    <w:p>
      <w:pPr>
        <w:pStyle w:val="BodyText"/>
        <w:spacing w:line="240" w:lineRule="auto" w:before="166"/>
        <w:ind w:left="600" w:right="0"/>
        <w:jc w:val="left"/>
      </w:pPr>
      <w:r>
        <w:rPr/>
        <w:t>●同意《南天信息股份公司</w:t>
      </w:r>
      <w:r>
        <w:rPr>
          <w:spacing w:val="-60"/>
        </w:rPr>
        <w:t> </w:t>
      </w:r>
      <w:r>
        <w:rPr/>
        <w:t>2007</w:t>
      </w:r>
      <w:r>
        <w:rPr>
          <w:spacing w:val="-60"/>
        </w:rPr>
        <w:t> </w:t>
      </w:r>
      <w:r>
        <w:rPr>
          <w:spacing w:val="13"/>
          <w:w w:val="94"/>
        </w:rPr>
        <w:t>年度财务决算报告</w:t>
      </w:r>
      <w:r>
        <w:rPr>
          <w:spacing w:val="-104"/>
          <w:w w:val="94"/>
        </w:rPr>
        <w:t>》</w:t>
      </w:r>
      <w:r>
        <w:rPr>
          <w:w w:val="94"/>
        </w:rPr>
        <w:t>；</w:t>
      </w:r>
      <w:r>
        <w:rPr/>
      </w:r>
    </w:p>
    <w:p>
      <w:pPr>
        <w:pStyle w:val="BodyText"/>
        <w:spacing w:line="240" w:lineRule="auto" w:before="166"/>
        <w:ind w:left="600" w:right="0"/>
        <w:jc w:val="left"/>
      </w:pPr>
      <w:r>
        <w:rPr/>
        <w:t>●同意南天信息股份公司</w:t>
      </w:r>
      <w:r>
        <w:rPr>
          <w:spacing w:val="-72"/>
        </w:rPr>
        <w:t> </w:t>
      </w:r>
      <w:r>
        <w:rPr/>
        <w:t>2007</w:t>
      </w:r>
      <w:r>
        <w:rPr>
          <w:spacing w:val="-75"/>
        </w:rPr>
        <w:t> </w:t>
      </w:r>
      <w:r>
        <w:rPr/>
        <w:t>年度利润分配预案</w:t>
      </w:r>
      <w:r>
        <w:rPr>
          <w:spacing w:val="-116"/>
        </w:rPr>
        <w:t>：</w:t>
      </w:r>
      <w:r>
        <w:rPr/>
        <w:t>以</w:t>
      </w:r>
      <w:r>
        <w:rPr>
          <w:spacing w:val="-77"/>
        </w:rPr>
        <w:t> </w:t>
      </w:r>
      <w:r>
        <w:rPr/>
        <w:t>2007</w:t>
      </w:r>
      <w:r>
        <w:rPr>
          <w:spacing w:val="-75"/>
        </w:rPr>
        <w:t> </w:t>
      </w:r>
      <w:r>
        <w:rPr/>
        <w:t>年</w:t>
      </w:r>
      <w:r>
        <w:rPr>
          <w:spacing w:val="-72"/>
        </w:rPr>
        <w:t> </w:t>
      </w:r>
      <w:r>
        <w:rPr/>
        <w:t>12</w:t>
      </w:r>
      <w:r>
        <w:rPr>
          <w:spacing w:val="-72"/>
        </w:rPr>
        <w:t> </w:t>
      </w:r>
      <w:r>
        <w:rPr/>
        <w:t>月</w:t>
      </w:r>
      <w:r>
        <w:rPr>
          <w:spacing w:val="-75"/>
        </w:rPr>
        <w:t> </w:t>
      </w:r>
      <w:r>
        <w:rPr/>
        <w:t>31</w:t>
      </w:r>
      <w:r>
        <w:rPr>
          <w:spacing w:val="-72"/>
        </w:rPr>
        <w:t> </w:t>
      </w:r>
      <w:r>
        <w:rPr/>
        <w:t>日的总股本</w:t>
      </w:r>
      <w:r>
        <w:rPr>
          <w:spacing w:val="-75"/>
        </w:rPr>
        <w:t> </w:t>
      </w:r>
      <w:r>
        <w:rPr/>
        <w:t>160,550,951</w:t>
      </w:r>
    </w:p>
    <w:p>
      <w:pPr>
        <w:pStyle w:val="BodyText"/>
        <w:spacing w:line="367" w:lineRule="auto" w:before="166"/>
        <w:ind w:left="120" w:right="156"/>
        <w:jc w:val="left"/>
      </w:pPr>
      <w:r>
        <w:rPr>
          <w:spacing w:val="-3"/>
        </w:rPr>
        <w:t>股为基数，向全体股东每</w:t>
      </w:r>
      <w:r>
        <w:rPr>
          <w:spacing w:val="-59"/>
        </w:rPr>
        <w:t> </w:t>
      </w:r>
      <w:r>
        <w:rPr/>
        <w:t>10</w:t>
      </w:r>
      <w:r>
        <w:rPr>
          <w:spacing w:val="-59"/>
        </w:rPr>
        <w:t> </w:t>
      </w:r>
      <w:r>
        <w:rPr/>
        <w:t>股派现金</w:t>
      </w:r>
      <w:r>
        <w:rPr>
          <w:spacing w:val="-59"/>
        </w:rPr>
        <w:t> </w:t>
      </w:r>
      <w:r>
        <w:rPr/>
        <w:t>0.8</w:t>
      </w:r>
      <w:r>
        <w:rPr>
          <w:spacing w:val="-59"/>
        </w:rPr>
        <w:t> </w:t>
      </w:r>
      <w:r>
        <w:rPr>
          <w:spacing w:val="7"/>
          <w:w w:val="92"/>
        </w:rPr>
        <w:t>元（含税</w:t>
      </w:r>
      <w:r>
        <w:rPr>
          <w:spacing w:val="-91"/>
          <w:w w:val="92"/>
        </w:rPr>
        <w:t> </w:t>
      </w:r>
      <w:r>
        <w:rPr>
          <w:spacing w:val="-40"/>
          <w:w w:val="92"/>
        </w:rPr>
        <w:t>），计</w:t>
      </w:r>
      <w:r>
        <w:rPr>
          <w:spacing w:val="-38"/>
          <w:w w:val="92"/>
        </w:rPr>
        <w:t> </w:t>
      </w:r>
      <w:r>
        <w:rPr/>
        <w:t>12,844,076.08</w:t>
      </w:r>
      <w:r>
        <w:rPr>
          <w:spacing w:val="3"/>
        </w:rPr>
        <w:t> </w:t>
      </w:r>
      <w:r>
        <w:rPr>
          <w:spacing w:val="-2"/>
          <w:w w:val="96"/>
        </w:rPr>
        <w:t>元，余</w:t>
      </w:r>
      <w:r>
        <w:rPr>
          <w:spacing w:val="7"/>
          <w:w w:val="96"/>
        </w:rPr>
        <w:t> </w:t>
      </w:r>
      <w:r>
        <w:rPr/>
        <w:t>58,330,392</w:t>
      </w:r>
      <w:r>
        <w:rPr>
          <w:spacing w:val="3"/>
        </w:rPr>
        <w:t> </w:t>
      </w:r>
      <w:r>
        <w:rPr/>
        <w:t>元未</w:t>
      </w:r>
      <w:r>
        <w:rPr/>
        <w:t> 分配利润结转以后年度分配。</w:t>
      </w:r>
    </w:p>
    <w:p>
      <w:pPr>
        <w:pStyle w:val="BodyText"/>
        <w:spacing w:line="240" w:lineRule="auto" w:before="38"/>
        <w:ind w:left="600" w:right="0"/>
        <w:jc w:val="left"/>
      </w:pPr>
      <w:r>
        <w:rPr/>
        <w:t>●同意《南天信息股份公司</w:t>
      </w:r>
      <w:r>
        <w:rPr>
          <w:spacing w:val="-60"/>
        </w:rPr>
        <w:t> </w:t>
      </w:r>
      <w:r>
        <w:rPr/>
        <w:t>2007</w:t>
      </w:r>
      <w:r>
        <w:rPr>
          <w:spacing w:val="-60"/>
        </w:rPr>
        <w:t> </w:t>
      </w:r>
      <w:r>
        <w:rPr/>
        <w:t>年年度报告正文及摘要</w:t>
      </w:r>
      <w:r>
        <w:rPr>
          <w:spacing w:val="-118"/>
        </w:rPr>
        <w:t>》</w:t>
      </w:r>
      <w:r>
        <w:rPr/>
        <w:t>；</w:t>
      </w:r>
    </w:p>
    <w:p>
      <w:pPr>
        <w:pStyle w:val="BodyText"/>
        <w:spacing w:line="240" w:lineRule="auto" w:before="166"/>
        <w:ind w:left="600" w:right="0"/>
        <w:jc w:val="left"/>
      </w:pPr>
      <w:r>
        <w:rPr>
          <w:w w:val="95"/>
        </w:rPr>
        <w:t>●同意续聘北京天圆全会计师事务所有限公司承担本公司  2008</w:t>
      </w:r>
      <w:r>
        <w:rPr>
          <w:spacing w:val="91"/>
          <w:w w:val="95"/>
        </w:rPr>
        <w:t> </w:t>
      </w:r>
      <w:r>
        <w:rPr>
          <w:w w:val="95"/>
        </w:rPr>
        <w:t>年度财务会计报告的审计任务；</w:t>
      </w:r>
      <w:r>
        <w:rPr/>
      </w:r>
    </w:p>
    <w:p>
      <w:pPr>
        <w:pStyle w:val="BodyText"/>
        <w:spacing w:line="240" w:lineRule="auto" w:before="166"/>
        <w:ind w:left="600" w:right="0"/>
        <w:jc w:val="left"/>
      </w:pPr>
      <w:r>
        <w:rPr/>
        <w:t>●同意召开南天信息</w:t>
      </w:r>
      <w:r>
        <w:rPr>
          <w:spacing w:val="-60"/>
        </w:rPr>
        <w:t> </w:t>
      </w:r>
      <w:r>
        <w:rPr/>
        <w:t>2007</w:t>
      </w:r>
      <w:r>
        <w:rPr>
          <w:spacing w:val="-60"/>
        </w:rPr>
        <w:t> </w:t>
      </w:r>
      <w:r>
        <w:rPr/>
        <w:t>年年度股东大会。</w:t>
      </w:r>
    </w:p>
    <w:p>
      <w:pPr>
        <w:pStyle w:val="BodyText"/>
        <w:spacing w:line="240" w:lineRule="auto" w:before="166"/>
        <w:ind w:left="600" w:right="0"/>
        <w:jc w:val="left"/>
      </w:pPr>
      <w:r>
        <w:rPr/>
        <w:t>决议公告刊登于</w:t>
      </w:r>
      <w:r>
        <w:rPr>
          <w:spacing w:val="-60"/>
        </w:rPr>
        <w:t> </w:t>
      </w:r>
      <w:r>
        <w:rPr/>
        <w:t>2008</w:t>
      </w:r>
      <w:r>
        <w:rPr>
          <w:spacing w:val="-60"/>
        </w:rPr>
        <w:t> </w:t>
      </w:r>
      <w:r>
        <w:rPr/>
        <w:t>年</w:t>
      </w:r>
      <w:r>
        <w:rPr>
          <w:spacing w:val="-60"/>
        </w:rPr>
        <w:t> </w:t>
      </w:r>
      <w:r>
        <w:rPr/>
        <w:t>1</w:t>
      </w:r>
      <w:r>
        <w:rPr>
          <w:spacing w:val="-60"/>
        </w:rPr>
        <w:t> </w:t>
      </w:r>
      <w:r>
        <w:rPr/>
        <w:t>月</w:t>
      </w:r>
      <w:r>
        <w:rPr>
          <w:spacing w:val="-60"/>
        </w:rPr>
        <w:t> </w:t>
      </w:r>
      <w:r>
        <w:rPr/>
        <w:t>31</w:t>
      </w:r>
      <w:r>
        <w:rPr>
          <w:spacing w:val="-60"/>
        </w:rPr>
        <w:t> </w:t>
      </w:r>
      <w:r>
        <w:rPr/>
        <w:t>日《证券时报》上。</w:t>
      </w:r>
    </w:p>
    <w:p>
      <w:pPr>
        <w:pStyle w:val="BodyText"/>
        <w:spacing w:line="240" w:lineRule="auto" w:before="166"/>
        <w:ind w:left="571" w:right="0"/>
        <w:jc w:val="left"/>
      </w:pPr>
      <w:r>
        <w:rPr/>
        <w:t>（2）2008</w:t>
      </w:r>
      <w:r>
        <w:rPr>
          <w:spacing w:val="-79"/>
        </w:rPr>
        <w:t> </w:t>
      </w:r>
      <w:r>
        <w:rPr/>
        <w:t>年</w:t>
      </w:r>
      <w:r>
        <w:rPr>
          <w:spacing w:val="-79"/>
        </w:rPr>
        <w:t> </w:t>
      </w:r>
      <w:r>
        <w:rPr/>
        <w:t>2</w:t>
      </w:r>
      <w:r>
        <w:rPr>
          <w:spacing w:val="-79"/>
        </w:rPr>
        <w:t> </w:t>
      </w:r>
      <w:r>
        <w:rPr/>
        <w:t>月</w:t>
      </w:r>
      <w:r>
        <w:rPr>
          <w:spacing w:val="-79"/>
        </w:rPr>
        <w:t> </w:t>
      </w:r>
      <w:r>
        <w:rPr/>
        <w:t>21</w:t>
      </w:r>
      <w:r>
        <w:rPr>
          <w:spacing w:val="-79"/>
        </w:rPr>
        <w:t> </w:t>
      </w:r>
      <w:r>
        <w:rPr/>
        <w:t>日召开第四届董事会第三次会议，审议并通过如下决议：同意委托中国建</w:t>
      </w:r>
    </w:p>
    <w:p>
      <w:pPr>
        <w:pStyle w:val="BodyText"/>
        <w:spacing w:line="240" w:lineRule="auto" w:before="166"/>
        <w:ind w:left="120" w:right="0"/>
        <w:jc w:val="left"/>
      </w:pPr>
      <w:r>
        <w:rPr/>
        <w:t>设银行云南省分行昆明城西支行发行期限</w:t>
      </w:r>
      <w:r>
        <w:rPr>
          <w:spacing w:val="-91"/>
        </w:rPr>
        <w:t> </w:t>
      </w:r>
      <w:r>
        <w:rPr/>
        <w:t>1</w:t>
      </w:r>
      <w:r>
        <w:rPr>
          <w:spacing w:val="-91"/>
        </w:rPr>
        <w:t> </w:t>
      </w:r>
      <w:r>
        <w:rPr/>
        <w:t>年、金额为</w:t>
      </w:r>
      <w:r>
        <w:rPr>
          <w:spacing w:val="-91"/>
        </w:rPr>
        <w:t> </w:t>
      </w:r>
      <w:r>
        <w:rPr/>
        <w:t>1</w:t>
      </w:r>
      <w:r>
        <w:rPr>
          <w:spacing w:val="-91"/>
        </w:rPr>
        <w:t> </w:t>
      </w:r>
      <w:r>
        <w:rPr>
          <w:spacing w:val="6"/>
        </w:rPr>
        <w:t>亿元人民币的“利得盈”信托理财产品。</w:t>
      </w:r>
    </w:p>
    <w:p>
      <w:pPr>
        <w:pStyle w:val="BodyText"/>
        <w:spacing w:line="240" w:lineRule="auto" w:before="166"/>
        <w:ind w:left="600" w:right="0"/>
        <w:jc w:val="left"/>
      </w:pPr>
      <w:r>
        <w:rPr/>
        <w:t>（3）2008</w:t>
      </w:r>
      <w:r>
        <w:rPr>
          <w:spacing w:val="-60"/>
        </w:rPr>
        <w:t> </w:t>
      </w:r>
      <w:r>
        <w:rPr/>
        <w:t>年</w:t>
      </w:r>
      <w:r>
        <w:rPr>
          <w:spacing w:val="-60"/>
        </w:rPr>
        <w:t> </w:t>
      </w:r>
      <w:r>
        <w:rPr/>
        <w:t>4</w:t>
      </w:r>
      <w:r>
        <w:rPr>
          <w:spacing w:val="-60"/>
        </w:rPr>
        <w:t> </w:t>
      </w:r>
      <w:r>
        <w:rPr/>
        <w:t>月</w:t>
      </w:r>
      <w:r>
        <w:rPr>
          <w:spacing w:val="-60"/>
        </w:rPr>
        <w:t> </w:t>
      </w:r>
      <w:r>
        <w:rPr/>
        <w:t>14</w:t>
      </w:r>
      <w:r>
        <w:rPr>
          <w:spacing w:val="-60"/>
        </w:rPr>
        <w:t> </w:t>
      </w:r>
      <w:r>
        <w:rPr/>
        <w:t>日召开第四届董事会第四次会议，审议并通过如下决议：</w:t>
      </w:r>
    </w:p>
    <w:p>
      <w:pPr>
        <w:pStyle w:val="BodyText"/>
        <w:spacing w:line="240" w:lineRule="auto" w:before="166"/>
        <w:ind w:left="600" w:right="0"/>
        <w:jc w:val="left"/>
      </w:pPr>
      <w:r>
        <w:rPr/>
        <w:t>●同意南天信息</w:t>
      </w:r>
      <w:r>
        <w:rPr>
          <w:spacing w:val="-60"/>
        </w:rPr>
        <w:t> </w:t>
      </w:r>
      <w:r>
        <w:rPr/>
        <w:t>2008</w:t>
      </w:r>
      <w:r>
        <w:rPr>
          <w:spacing w:val="-60"/>
        </w:rPr>
        <w:t> </w:t>
      </w:r>
      <w:r>
        <w:rPr/>
        <w:t>年第一季度报告；</w:t>
      </w:r>
    </w:p>
    <w:p>
      <w:pPr>
        <w:pStyle w:val="BodyText"/>
        <w:spacing w:line="240" w:lineRule="auto" w:before="166"/>
        <w:ind w:left="600" w:right="0"/>
        <w:jc w:val="left"/>
      </w:pPr>
      <w:r>
        <w:rPr/>
        <w:t>●同意郑南南女士、雷坚先生辞去本公司第四届董事会薪酬与考核委员会委员职务；</w:t>
      </w:r>
    </w:p>
    <w:p>
      <w:pPr>
        <w:pStyle w:val="BodyText"/>
        <w:spacing w:line="240" w:lineRule="auto" w:before="166"/>
        <w:ind w:left="600" w:right="0"/>
        <w:jc w:val="left"/>
      </w:pPr>
      <w:r>
        <w:rPr/>
        <w:t>●同意雷坚先生、刘为先生辞去本公司第四届董事会审计委员会委员职务；</w:t>
      </w:r>
    </w:p>
    <w:p>
      <w:pPr>
        <w:pStyle w:val="BodyText"/>
        <w:spacing w:line="240" w:lineRule="auto" w:before="166"/>
        <w:ind w:left="600" w:right="0"/>
        <w:jc w:val="left"/>
      </w:pPr>
      <w:r>
        <w:rPr/>
        <w:t>●同意修订南天信息董事会《薪酬与考核委员会工作细则</w:t>
      </w:r>
      <w:r>
        <w:rPr>
          <w:spacing w:val="-118"/>
        </w:rPr>
        <w:t>》</w:t>
      </w:r>
      <w:r>
        <w:rPr/>
        <w:t>；</w:t>
      </w:r>
    </w:p>
    <w:p>
      <w:pPr>
        <w:spacing w:after="0" w:line="240" w:lineRule="auto"/>
        <w:jc w:val="left"/>
        <w:sectPr>
          <w:headerReference w:type="default" r:id="rId54"/>
          <w:headerReference w:type="even" r:id="rId55"/>
          <w:pgSz w:w="11910" w:h="16840"/>
          <w:pgMar w:header="880" w:footer="976" w:top="1080" w:bottom="1160" w:left="960" w:right="400"/>
        </w:sectPr>
      </w:pPr>
    </w:p>
    <w:p>
      <w:pPr>
        <w:spacing w:line="240" w:lineRule="auto" w:before="8"/>
        <w:rPr>
          <w:rFonts w:ascii="宋体" w:hAnsi="宋体" w:cs="宋体" w:eastAsia="宋体" w:hint="default"/>
          <w:sz w:val="20"/>
          <w:szCs w:val="20"/>
        </w:rPr>
      </w:pPr>
      <w:r>
        <w:rPr/>
        <w:pict>
          <v:group style="position:absolute;margin-left:52.559998pt;margin-top:43.680023pt;width:515.8pt;height:20.05pt;mso-position-horizontal-relative:page;mso-position-vertical-relative:page;z-index:-608848" coordorigin="1051,874" coordsize="10316,401">
            <v:group style="position:absolute;left:1058;top:1253;width:10301;height:2" coordorigin="1058,1253" coordsize="10301,2">
              <v:shape style="position:absolute;left:1058;top:1253;width:10301;height:2" coordorigin="1058,1253" coordsize="10301,0" path="m1058,1253l11359,1253e" filled="false" stroked="true" strokeweight=".72pt" strokecolor="#000008">
                <v:path arrowok="t"/>
              </v:shape>
              <v:shape style="position:absolute;left:1080;top:874;width:1260;height:401" type="#_x0000_t75" stroked="false">
                <v:imagedata r:id="rId9" o:title=""/>
              </v:shape>
            </v:group>
            <w10:wrap type="none"/>
          </v:group>
        </w:pict>
      </w:r>
    </w:p>
    <w:p>
      <w:pPr>
        <w:pStyle w:val="BodyText"/>
        <w:spacing w:line="367" w:lineRule="auto" w:before="26"/>
        <w:ind w:left="620" w:right="4266"/>
        <w:jc w:val="left"/>
      </w:pPr>
      <w:r>
        <w:rPr>
          <w:spacing w:val="-5"/>
        </w:rPr>
        <w:t>●同意修订南天信息董事会《审计委员会工作细则》。</w:t>
      </w:r>
      <w:r>
        <w:rPr>
          <w:spacing w:val="-118"/>
        </w:rPr>
        <w:t> </w:t>
      </w:r>
      <w:r>
        <w:rPr>
          <w:spacing w:val="-118"/>
        </w:rPr>
      </w:r>
      <w:r>
        <w:rPr/>
        <w:t>决议公告刊登于</w:t>
      </w:r>
      <w:r>
        <w:rPr>
          <w:spacing w:val="-60"/>
        </w:rPr>
        <w:t> </w:t>
      </w:r>
      <w:r>
        <w:rPr/>
        <w:t>2008</w:t>
      </w:r>
      <w:r>
        <w:rPr>
          <w:spacing w:val="-60"/>
        </w:rPr>
        <w:t> </w:t>
      </w:r>
      <w:r>
        <w:rPr/>
        <w:t>年</w:t>
      </w:r>
      <w:r>
        <w:rPr>
          <w:spacing w:val="-60"/>
        </w:rPr>
        <w:t> </w:t>
      </w:r>
      <w:r>
        <w:rPr/>
        <w:t>4</w:t>
      </w:r>
      <w:r>
        <w:rPr>
          <w:spacing w:val="-60"/>
        </w:rPr>
        <w:t> </w:t>
      </w:r>
      <w:r>
        <w:rPr/>
        <w:t>月</w:t>
      </w:r>
      <w:r>
        <w:rPr>
          <w:spacing w:val="-60"/>
        </w:rPr>
        <w:t> </w:t>
      </w:r>
      <w:r>
        <w:rPr/>
        <w:t>15</w:t>
      </w:r>
      <w:r>
        <w:rPr>
          <w:spacing w:val="-60"/>
        </w:rPr>
        <w:t> </w:t>
      </w:r>
      <w:r>
        <w:rPr/>
        <w:t>日《证券时报》上。</w:t>
      </w:r>
    </w:p>
    <w:p>
      <w:pPr>
        <w:pStyle w:val="BodyText"/>
        <w:spacing w:line="367" w:lineRule="auto" w:before="38"/>
        <w:ind w:left="140" w:right="131" w:firstLine="456"/>
        <w:jc w:val="left"/>
      </w:pPr>
      <w:r>
        <w:rPr/>
        <w:t>（4）2008</w:t>
      </w:r>
      <w:r>
        <w:rPr>
          <w:spacing w:val="-61"/>
        </w:rPr>
        <w:t> </w:t>
      </w:r>
      <w:r>
        <w:rPr/>
        <w:t>年</w:t>
      </w:r>
      <w:r>
        <w:rPr>
          <w:spacing w:val="-61"/>
        </w:rPr>
        <w:t> </w:t>
      </w:r>
      <w:r>
        <w:rPr/>
        <w:t>6</w:t>
      </w:r>
      <w:r>
        <w:rPr>
          <w:spacing w:val="-61"/>
        </w:rPr>
        <w:t> </w:t>
      </w:r>
      <w:r>
        <w:rPr/>
        <w:t>月</w:t>
      </w:r>
      <w:r>
        <w:rPr>
          <w:spacing w:val="-61"/>
        </w:rPr>
        <w:t> </w:t>
      </w:r>
      <w:r>
        <w:rPr/>
        <w:t>26</w:t>
      </w:r>
      <w:r>
        <w:rPr>
          <w:spacing w:val="-61"/>
        </w:rPr>
        <w:t> </w:t>
      </w:r>
      <w:r>
        <w:rPr>
          <w:spacing w:val="-3"/>
        </w:rPr>
        <w:t>日召开第四届董事会第五次会议，审议并通过如下决议：同意《关于短期</w:t>
      </w:r>
      <w:r>
        <w:rPr/>
        <w:t> </w:t>
      </w:r>
      <w:r>
        <w:rPr>
          <w:spacing w:val="-7"/>
        </w:rPr>
        <w:t>使用闲置募集资金补充流动资金的议案》。</w:t>
      </w:r>
    </w:p>
    <w:p>
      <w:pPr>
        <w:pStyle w:val="BodyText"/>
        <w:spacing w:line="240" w:lineRule="auto" w:before="38"/>
        <w:ind w:left="620" w:right="0"/>
        <w:jc w:val="left"/>
      </w:pPr>
      <w:r>
        <w:rPr/>
        <w:t>决议公告刊登于</w:t>
      </w:r>
      <w:r>
        <w:rPr>
          <w:spacing w:val="-60"/>
        </w:rPr>
        <w:t> </w:t>
      </w:r>
      <w:r>
        <w:rPr/>
        <w:t>2008</w:t>
      </w:r>
      <w:r>
        <w:rPr>
          <w:spacing w:val="-60"/>
        </w:rPr>
        <w:t> </w:t>
      </w:r>
      <w:r>
        <w:rPr/>
        <w:t>年</w:t>
      </w:r>
      <w:r>
        <w:rPr>
          <w:spacing w:val="-60"/>
        </w:rPr>
        <w:t> </w:t>
      </w:r>
      <w:r>
        <w:rPr/>
        <w:t>6</w:t>
      </w:r>
      <w:r>
        <w:rPr>
          <w:spacing w:val="-60"/>
        </w:rPr>
        <w:t> </w:t>
      </w:r>
      <w:r>
        <w:rPr/>
        <w:t>月</w:t>
      </w:r>
      <w:r>
        <w:rPr>
          <w:spacing w:val="-60"/>
        </w:rPr>
        <w:t> </w:t>
      </w:r>
      <w:r>
        <w:rPr/>
        <w:t>27</w:t>
      </w:r>
      <w:r>
        <w:rPr>
          <w:spacing w:val="-60"/>
        </w:rPr>
        <w:t> </w:t>
      </w:r>
      <w:r>
        <w:rPr/>
        <w:t>日《证券时报》上。</w:t>
      </w:r>
    </w:p>
    <w:p>
      <w:pPr>
        <w:pStyle w:val="BodyText"/>
        <w:spacing w:line="240" w:lineRule="auto" w:before="166"/>
        <w:ind w:left="620" w:right="0"/>
        <w:jc w:val="left"/>
      </w:pPr>
      <w:r>
        <w:rPr/>
        <w:t>（5）2008</w:t>
      </w:r>
      <w:r>
        <w:rPr>
          <w:spacing w:val="-60"/>
        </w:rPr>
        <w:t> </w:t>
      </w:r>
      <w:r>
        <w:rPr/>
        <w:t>年</w:t>
      </w:r>
      <w:r>
        <w:rPr>
          <w:spacing w:val="-60"/>
        </w:rPr>
        <w:t> </w:t>
      </w:r>
      <w:r>
        <w:rPr/>
        <w:t>7</w:t>
      </w:r>
      <w:r>
        <w:rPr>
          <w:spacing w:val="-60"/>
        </w:rPr>
        <w:t> </w:t>
      </w:r>
      <w:r>
        <w:rPr/>
        <w:t>月</w:t>
      </w:r>
      <w:r>
        <w:rPr>
          <w:spacing w:val="-60"/>
        </w:rPr>
        <w:t> </w:t>
      </w:r>
      <w:r>
        <w:rPr/>
        <w:t>23</w:t>
      </w:r>
      <w:r>
        <w:rPr>
          <w:spacing w:val="-60"/>
        </w:rPr>
        <w:t> </w:t>
      </w:r>
      <w:r>
        <w:rPr/>
        <w:t>日召开第四届董事会第六次会议，审议并通过如下决议：</w:t>
      </w:r>
    </w:p>
    <w:p>
      <w:pPr>
        <w:pStyle w:val="BodyText"/>
        <w:spacing w:line="240" w:lineRule="auto" w:before="166"/>
        <w:ind w:left="620" w:right="0"/>
        <w:jc w:val="left"/>
      </w:pPr>
      <w:r>
        <w:rPr/>
        <w:t>●同意用募集资金归还募投项目前期投入的银行贷款及其他自行筹集的部分资金。</w:t>
      </w:r>
    </w:p>
    <w:p>
      <w:pPr>
        <w:pStyle w:val="BodyText"/>
        <w:spacing w:line="240" w:lineRule="auto" w:before="166"/>
        <w:ind w:left="620" w:right="0"/>
        <w:jc w:val="left"/>
      </w:pPr>
      <w:r>
        <w:rPr/>
        <w:t>●同意南天信息股份公司</w:t>
      </w:r>
      <w:r>
        <w:rPr>
          <w:spacing w:val="-60"/>
        </w:rPr>
        <w:t> </w:t>
      </w:r>
      <w:r>
        <w:rPr/>
        <w:t>2008</w:t>
      </w:r>
      <w:r>
        <w:rPr>
          <w:spacing w:val="-60"/>
        </w:rPr>
        <w:t> </w:t>
      </w:r>
      <w:r>
        <w:rPr/>
        <w:t>年半年度报告正文及摘要。</w:t>
      </w:r>
    </w:p>
    <w:p>
      <w:pPr>
        <w:pStyle w:val="BodyText"/>
        <w:spacing w:line="367" w:lineRule="auto" w:before="166"/>
        <w:ind w:left="620" w:right="4386"/>
        <w:jc w:val="left"/>
      </w:pPr>
      <w:r>
        <w:rPr>
          <w:spacing w:val="-6"/>
        </w:rPr>
        <w:t>●同意《南天信息公司治理专项活动整改情况》。</w:t>
      </w:r>
      <w:r>
        <w:rPr>
          <w:spacing w:val="-106"/>
        </w:rPr>
        <w:t> </w:t>
      </w:r>
      <w:r>
        <w:rPr>
          <w:spacing w:val="-106"/>
        </w:rPr>
      </w:r>
      <w:r>
        <w:rPr/>
        <w:t>决议公告刊登于</w:t>
      </w:r>
      <w:r>
        <w:rPr>
          <w:spacing w:val="-60"/>
        </w:rPr>
        <w:t> </w:t>
      </w:r>
      <w:r>
        <w:rPr/>
        <w:t>2008</w:t>
      </w:r>
      <w:r>
        <w:rPr>
          <w:spacing w:val="-60"/>
        </w:rPr>
        <w:t> </w:t>
      </w:r>
      <w:r>
        <w:rPr/>
        <w:t>年</w:t>
      </w:r>
      <w:r>
        <w:rPr>
          <w:spacing w:val="-60"/>
        </w:rPr>
        <w:t> </w:t>
      </w:r>
      <w:r>
        <w:rPr/>
        <w:t>7</w:t>
      </w:r>
      <w:r>
        <w:rPr>
          <w:spacing w:val="-60"/>
        </w:rPr>
        <w:t> </w:t>
      </w:r>
      <w:r>
        <w:rPr/>
        <w:t>月</w:t>
      </w:r>
      <w:r>
        <w:rPr>
          <w:spacing w:val="-60"/>
        </w:rPr>
        <w:t> </w:t>
      </w:r>
      <w:r>
        <w:rPr/>
        <w:t>25</w:t>
      </w:r>
      <w:r>
        <w:rPr>
          <w:spacing w:val="-60"/>
        </w:rPr>
        <w:t> </w:t>
      </w:r>
      <w:r>
        <w:rPr/>
        <w:t>日《证券时报》上。</w:t>
      </w:r>
    </w:p>
    <w:p>
      <w:pPr>
        <w:pStyle w:val="BodyText"/>
        <w:spacing w:line="240" w:lineRule="auto" w:before="38"/>
        <w:ind w:left="591" w:right="0"/>
        <w:jc w:val="left"/>
      </w:pPr>
      <w:r>
        <w:rPr/>
        <w:t>（6）2008</w:t>
      </w:r>
      <w:r>
        <w:rPr>
          <w:spacing w:val="-79"/>
        </w:rPr>
        <w:t> </w:t>
      </w:r>
      <w:r>
        <w:rPr/>
        <w:t>年</w:t>
      </w:r>
      <w:r>
        <w:rPr>
          <w:spacing w:val="-79"/>
        </w:rPr>
        <w:t> </w:t>
      </w:r>
      <w:r>
        <w:rPr/>
        <w:t>9</w:t>
      </w:r>
      <w:r>
        <w:rPr>
          <w:spacing w:val="-79"/>
        </w:rPr>
        <w:t> </w:t>
      </w:r>
      <w:r>
        <w:rPr/>
        <w:t>月</w:t>
      </w:r>
      <w:r>
        <w:rPr>
          <w:spacing w:val="-79"/>
        </w:rPr>
        <w:t> </w:t>
      </w:r>
      <w:r>
        <w:rPr/>
        <w:t>18</w:t>
      </w:r>
      <w:r>
        <w:rPr>
          <w:spacing w:val="-79"/>
        </w:rPr>
        <w:t> </w:t>
      </w:r>
      <w:r>
        <w:rPr/>
        <w:t>日召开第四届董事会第七次会议，审议并通过如下决议：同意本公司出资</w:t>
      </w:r>
    </w:p>
    <w:p>
      <w:pPr>
        <w:pStyle w:val="BodyText"/>
        <w:spacing w:line="367" w:lineRule="auto" w:before="166"/>
        <w:ind w:left="140" w:right="126"/>
        <w:jc w:val="left"/>
      </w:pPr>
      <w:r>
        <w:rPr/>
        <w:t>4600</w:t>
      </w:r>
      <w:r>
        <w:rPr>
          <w:spacing w:val="-60"/>
        </w:rPr>
        <w:t> </w:t>
      </w:r>
      <w:r>
        <w:rPr/>
        <w:t>万元人民币参与富滇银行本次增资扩股，认购股份数</w:t>
      </w:r>
      <w:r>
        <w:rPr>
          <w:spacing w:val="-60"/>
        </w:rPr>
        <w:t> </w:t>
      </w:r>
      <w:r>
        <w:rPr/>
        <w:t>2000</w:t>
      </w:r>
      <w:r>
        <w:rPr>
          <w:spacing w:val="-60"/>
        </w:rPr>
        <w:t> </w:t>
      </w:r>
      <w:r>
        <w:rPr/>
        <w:t>万股，占富滇银行增资扩股后总股</w:t>
      </w:r>
      <w:r>
        <w:rPr/>
        <w:t> 本的</w:t>
      </w:r>
      <w:r>
        <w:rPr>
          <w:spacing w:val="-60"/>
        </w:rPr>
        <w:t> </w:t>
      </w:r>
      <w:r>
        <w:rPr/>
        <w:t>0.8%。</w:t>
      </w:r>
    </w:p>
    <w:p>
      <w:pPr>
        <w:pStyle w:val="BodyText"/>
        <w:spacing w:line="240" w:lineRule="auto" w:before="38"/>
        <w:ind w:left="620" w:right="0"/>
        <w:jc w:val="left"/>
      </w:pPr>
      <w:r>
        <w:rPr/>
        <w:t>（7）2008</w:t>
      </w:r>
      <w:r>
        <w:rPr>
          <w:spacing w:val="-60"/>
        </w:rPr>
        <w:t> </w:t>
      </w:r>
      <w:r>
        <w:rPr/>
        <w:t>年</w:t>
      </w:r>
      <w:r>
        <w:rPr>
          <w:spacing w:val="-60"/>
        </w:rPr>
        <w:t> </w:t>
      </w:r>
      <w:r>
        <w:rPr/>
        <w:t>10</w:t>
      </w:r>
      <w:r>
        <w:rPr>
          <w:spacing w:val="-60"/>
        </w:rPr>
        <w:t> </w:t>
      </w:r>
      <w:r>
        <w:rPr/>
        <w:t>月</w:t>
      </w:r>
      <w:r>
        <w:rPr>
          <w:spacing w:val="-60"/>
        </w:rPr>
        <w:t> </w:t>
      </w:r>
      <w:r>
        <w:rPr/>
        <w:t>10</w:t>
      </w:r>
      <w:r>
        <w:rPr>
          <w:spacing w:val="-60"/>
        </w:rPr>
        <w:t> </w:t>
      </w:r>
      <w:r>
        <w:rPr/>
        <w:t>日召开第四届董事会第八次会议，审议并通过如下决议：</w:t>
      </w:r>
    </w:p>
    <w:p>
      <w:pPr>
        <w:pStyle w:val="BodyText"/>
        <w:spacing w:line="240" w:lineRule="auto" w:before="166"/>
        <w:ind w:left="620" w:right="0"/>
        <w:jc w:val="left"/>
      </w:pPr>
      <w:r>
        <w:rPr/>
        <w:t>●同意《南天信息股票期权激励计划（草案</w:t>
      </w:r>
      <w:r>
        <w:rPr>
          <w:spacing w:val="-118"/>
        </w:rPr>
        <w:t>）</w:t>
      </w:r>
      <w:r>
        <w:rPr>
          <w:spacing w:val="-120"/>
        </w:rPr>
        <w:t>》</w:t>
      </w:r>
      <w:r>
        <w:rPr/>
        <w:t>。</w:t>
      </w:r>
    </w:p>
    <w:p>
      <w:pPr>
        <w:pStyle w:val="BodyText"/>
        <w:spacing w:line="240" w:lineRule="auto" w:before="166"/>
        <w:ind w:left="620" w:right="0"/>
        <w:jc w:val="left"/>
      </w:pPr>
      <w:r>
        <w:rPr/>
        <w:t>●同意《南天信息股票期权激励计划实施考核办法</w:t>
      </w:r>
      <w:r>
        <w:rPr>
          <w:spacing w:val="-118"/>
        </w:rPr>
        <w:t>》</w:t>
      </w:r>
      <w:r>
        <w:rPr/>
        <w:t>。</w:t>
      </w:r>
    </w:p>
    <w:p>
      <w:pPr>
        <w:pStyle w:val="BodyText"/>
        <w:spacing w:line="240" w:lineRule="auto" w:before="166"/>
        <w:ind w:left="620" w:right="0"/>
        <w:jc w:val="left"/>
      </w:pPr>
      <w:r>
        <w:rPr/>
        <w:t>●同意《关于提请股东大会授权董事会办理公司股票期权激励计划相关事宜的议案</w:t>
      </w:r>
      <w:r>
        <w:rPr>
          <w:spacing w:val="-118"/>
        </w:rPr>
        <w:t>》</w:t>
      </w:r>
      <w:r>
        <w:rPr/>
        <w:t>。</w:t>
      </w:r>
    </w:p>
    <w:p>
      <w:pPr>
        <w:pStyle w:val="BodyText"/>
        <w:spacing w:line="367" w:lineRule="auto" w:before="166"/>
        <w:ind w:left="140" w:right="0" w:firstLine="480"/>
        <w:jc w:val="left"/>
      </w:pPr>
      <w:r>
        <w:rPr>
          <w:spacing w:val="2"/>
        </w:rPr>
        <w:t>●同意本公司通过民生银行发行一亿元人民币的信托理财产品筹集经营性流动资金，期限一</w:t>
      </w:r>
      <w:r>
        <w:rPr/>
        <w:t> 年。</w:t>
      </w:r>
    </w:p>
    <w:p>
      <w:pPr>
        <w:pStyle w:val="BodyText"/>
        <w:spacing w:line="240" w:lineRule="auto" w:before="38"/>
        <w:ind w:left="620" w:right="0"/>
        <w:jc w:val="left"/>
      </w:pPr>
      <w:r>
        <w:rPr/>
        <w:t>决议公告刊登于</w:t>
      </w:r>
      <w:r>
        <w:rPr>
          <w:spacing w:val="-60"/>
        </w:rPr>
        <w:t> </w:t>
      </w:r>
      <w:r>
        <w:rPr/>
        <w:t>2008</w:t>
      </w:r>
      <w:r>
        <w:rPr>
          <w:spacing w:val="-60"/>
        </w:rPr>
        <w:t> </w:t>
      </w:r>
      <w:r>
        <w:rPr/>
        <w:t>年</w:t>
      </w:r>
      <w:r>
        <w:rPr>
          <w:spacing w:val="-60"/>
        </w:rPr>
        <w:t> </w:t>
      </w:r>
      <w:r>
        <w:rPr/>
        <w:t>10</w:t>
      </w:r>
      <w:r>
        <w:rPr>
          <w:spacing w:val="-60"/>
        </w:rPr>
        <w:t> </w:t>
      </w:r>
      <w:r>
        <w:rPr/>
        <w:t>月</w:t>
      </w:r>
      <w:r>
        <w:rPr>
          <w:spacing w:val="-60"/>
        </w:rPr>
        <w:t> </w:t>
      </w:r>
      <w:r>
        <w:rPr/>
        <w:t>17</w:t>
      </w:r>
      <w:r>
        <w:rPr>
          <w:spacing w:val="-60"/>
        </w:rPr>
        <w:t> </w:t>
      </w:r>
      <w:r>
        <w:rPr/>
        <w:t>日《证券时报》上。</w:t>
      </w:r>
    </w:p>
    <w:p>
      <w:pPr>
        <w:pStyle w:val="BodyText"/>
        <w:spacing w:line="240" w:lineRule="auto" w:before="166"/>
        <w:ind w:left="620" w:right="0"/>
        <w:jc w:val="left"/>
      </w:pPr>
      <w:r>
        <w:rPr/>
        <w:t>（8）2008</w:t>
      </w:r>
      <w:r>
        <w:rPr>
          <w:spacing w:val="-60"/>
        </w:rPr>
        <w:t> </w:t>
      </w:r>
      <w:r>
        <w:rPr/>
        <w:t>年</w:t>
      </w:r>
      <w:r>
        <w:rPr>
          <w:spacing w:val="-60"/>
        </w:rPr>
        <w:t> </w:t>
      </w:r>
      <w:r>
        <w:rPr/>
        <w:t>10</w:t>
      </w:r>
      <w:r>
        <w:rPr>
          <w:spacing w:val="-60"/>
        </w:rPr>
        <w:t> </w:t>
      </w:r>
      <w:r>
        <w:rPr/>
        <w:t>月</w:t>
      </w:r>
      <w:r>
        <w:rPr>
          <w:spacing w:val="-60"/>
        </w:rPr>
        <w:t> </w:t>
      </w:r>
      <w:r>
        <w:rPr/>
        <w:t>22</w:t>
      </w:r>
      <w:r>
        <w:rPr>
          <w:spacing w:val="-60"/>
        </w:rPr>
        <w:t> </w:t>
      </w:r>
      <w:r>
        <w:rPr/>
        <w:t>日召开第四届董事会第九次会议，审议并通过如下决议：同意《南天信</w:t>
      </w:r>
    </w:p>
    <w:p>
      <w:pPr>
        <w:pStyle w:val="BodyText"/>
        <w:spacing w:line="240" w:lineRule="auto" w:before="166"/>
        <w:ind w:left="140" w:right="0"/>
        <w:jc w:val="left"/>
      </w:pPr>
      <w:r>
        <w:rPr/>
        <w:t>息股份公司</w:t>
      </w:r>
      <w:r>
        <w:rPr>
          <w:spacing w:val="-60"/>
        </w:rPr>
        <w:t> </w:t>
      </w:r>
      <w:r>
        <w:rPr/>
        <w:t>2008</w:t>
      </w:r>
      <w:r>
        <w:rPr>
          <w:spacing w:val="-60"/>
        </w:rPr>
        <w:t> </w:t>
      </w:r>
      <w:r>
        <w:rPr>
          <w:spacing w:val="13"/>
          <w:w w:val="94"/>
        </w:rPr>
        <w:t>年第三季度报告</w:t>
      </w:r>
      <w:r>
        <w:rPr>
          <w:spacing w:val="-104"/>
          <w:w w:val="94"/>
        </w:rPr>
        <w:t>》</w:t>
      </w:r>
      <w:r>
        <w:rPr>
          <w:w w:val="94"/>
        </w:rPr>
        <w:t>。</w:t>
      </w:r>
      <w:r>
        <w:rPr/>
      </w:r>
    </w:p>
    <w:p>
      <w:pPr>
        <w:pStyle w:val="BodyText"/>
        <w:spacing w:line="240" w:lineRule="auto" w:before="166"/>
        <w:ind w:left="620" w:right="0"/>
        <w:jc w:val="left"/>
      </w:pPr>
      <w:r>
        <w:rPr/>
        <w:t>（9）2008</w:t>
      </w:r>
      <w:r>
        <w:rPr>
          <w:spacing w:val="-60"/>
        </w:rPr>
        <w:t> </w:t>
      </w:r>
      <w:r>
        <w:rPr/>
        <w:t>年</w:t>
      </w:r>
      <w:r>
        <w:rPr>
          <w:spacing w:val="-60"/>
        </w:rPr>
        <w:t> </w:t>
      </w:r>
      <w:r>
        <w:rPr/>
        <w:t>12</w:t>
      </w:r>
      <w:r>
        <w:rPr>
          <w:spacing w:val="-60"/>
        </w:rPr>
        <w:t> </w:t>
      </w:r>
      <w:r>
        <w:rPr/>
        <w:t>月</w:t>
      </w:r>
      <w:r>
        <w:rPr>
          <w:spacing w:val="-60"/>
        </w:rPr>
        <w:t> </w:t>
      </w:r>
      <w:r>
        <w:rPr/>
        <w:t>25</w:t>
      </w:r>
      <w:r>
        <w:rPr>
          <w:spacing w:val="-60"/>
        </w:rPr>
        <w:t> </w:t>
      </w:r>
      <w:r>
        <w:rPr/>
        <w:t>日召开第四届董事会第十次会议，审议并通过如下决议：同意南天信息</w:t>
      </w:r>
    </w:p>
    <w:p>
      <w:pPr>
        <w:pStyle w:val="BodyText"/>
        <w:spacing w:line="240" w:lineRule="auto" w:before="166"/>
        <w:ind w:left="140" w:right="0"/>
        <w:jc w:val="left"/>
      </w:pPr>
      <w:r>
        <w:rPr/>
        <w:t>股份公司出资</w:t>
      </w:r>
      <w:r>
        <w:rPr>
          <w:spacing w:val="-60"/>
        </w:rPr>
        <w:t> </w:t>
      </w:r>
      <w:r>
        <w:rPr/>
        <w:t>4000</w:t>
      </w:r>
      <w:r>
        <w:rPr>
          <w:spacing w:val="-60"/>
        </w:rPr>
        <w:t> </w:t>
      </w:r>
      <w:r>
        <w:rPr/>
        <w:t>万元人民币对北京南天软件有限公司增资扩股。</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spacing w:line="240" w:lineRule="auto"/>
        <w:ind w:left="620" w:right="0"/>
        <w:jc w:val="left"/>
      </w:pPr>
      <w:r>
        <w:rPr/>
        <w:t>2、董事会对股东大会决议的执行情况</w:t>
      </w:r>
    </w:p>
    <w:p>
      <w:pPr>
        <w:pStyle w:val="BodyText"/>
        <w:spacing w:line="240" w:lineRule="auto" w:before="166"/>
        <w:ind w:left="620" w:right="0"/>
        <w:jc w:val="left"/>
      </w:pPr>
      <w:r>
        <w:rPr/>
        <w:t>（1）利润分配方案</w:t>
      </w:r>
    </w:p>
    <w:p>
      <w:pPr>
        <w:pStyle w:val="BodyText"/>
        <w:spacing w:line="240" w:lineRule="auto" w:before="166"/>
        <w:ind w:left="620" w:right="0"/>
        <w:jc w:val="left"/>
      </w:pPr>
      <w:r>
        <w:rPr/>
        <w:t>2008</w:t>
      </w:r>
      <w:r>
        <w:rPr>
          <w:spacing w:val="-92"/>
        </w:rPr>
        <w:t> </w:t>
      </w:r>
      <w:r>
        <w:rPr/>
        <w:t>年</w:t>
      </w:r>
      <w:r>
        <w:rPr>
          <w:spacing w:val="-92"/>
        </w:rPr>
        <w:t> </w:t>
      </w:r>
      <w:r>
        <w:rPr/>
        <w:t>2</w:t>
      </w:r>
      <w:r>
        <w:rPr>
          <w:spacing w:val="-92"/>
        </w:rPr>
        <w:t> </w:t>
      </w:r>
      <w:r>
        <w:rPr/>
        <w:t>月</w:t>
      </w:r>
      <w:r>
        <w:rPr>
          <w:spacing w:val="-92"/>
        </w:rPr>
        <w:t> </w:t>
      </w:r>
      <w:r>
        <w:rPr/>
        <w:t>20</w:t>
      </w:r>
      <w:r>
        <w:rPr>
          <w:spacing w:val="-92"/>
        </w:rPr>
        <w:t> </w:t>
      </w:r>
      <w:r>
        <w:rPr/>
        <w:t>日召开本公司</w:t>
      </w:r>
      <w:r>
        <w:rPr>
          <w:spacing w:val="-89"/>
        </w:rPr>
        <w:t> </w:t>
      </w:r>
      <w:r>
        <w:rPr/>
        <w:t>2007</w:t>
      </w:r>
      <w:r>
        <w:rPr>
          <w:spacing w:val="-87"/>
        </w:rPr>
        <w:t> </w:t>
      </w:r>
      <w:r>
        <w:rPr/>
        <w:t>年度股东大会</w:t>
      </w:r>
      <w:r>
        <w:rPr>
          <w:spacing w:val="-118"/>
        </w:rPr>
        <w:t>，</w:t>
      </w:r>
      <w:r>
        <w:rPr>
          <w:spacing w:val="-3"/>
        </w:rPr>
        <w:t>审</w:t>
      </w:r>
      <w:r>
        <w:rPr/>
        <w:t>议通过公司</w:t>
      </w:r>
      <w:r>
        <w:rPr>
          <w:spacing w:val="-72"/>
        </w:rPr>
        <w:t> </w:t>
      </w:r>
      <w:r>
        <w:rPr/>
        <w:t>2007</w:t>
      </w:r>
      <w:r>
        <w:rPr>
          <w:spacing w:val="-75"/>
        </w:rPr>
        <w:t> </w:t>
      </w:r>
      <w:r>
        <w:rPr>
          <w:spacing w:val="13"/>
          <w:w w:val="94"/>
        </w:rPr>
        <w:t>年度利润分配方案</w:t>
      </w:r>
      <w:r>
        <w:rPr>
          <w:spacing w:val="-99"/>
          <w:w w:val="94"/>
        </w:rPr>
        <w:t>：</w:t>
      </w:r>
      <w:r>
        <w:rPr/>
        <w:t>以2007</w:t>
      </w:r>
    </w:p>
    <w:p>
      <w:pPr>
        <w:pStyle w:val="BodyText"/>
        <w:spacing w:line="240" w:lineRule="auto" w:before="166"/>
        <w:ind w:left="140" w:right="0"/>
        <w:jc w:val="left"/>
      </w:pPr>
      <w:r>
        <w:rPr/>
        <w:t>年</w:t>
      </w:r>
      <w:r>
        <w:rPr>
          <w:spacing w:val="-58"/>
        </w:rPr>
        <w:t> </w:t>
      </w:r>
      <w:r>
        <w:rPr/>
        <w:t>12</w:t>
      </w:r>
      <w:r>
        <w:rPr>
          <w:spacing w:val="-56"/>
        </w:rPr>
        <w:t> </w:t>
      </w:r>
      <w:r>
        <w:rPr/>
        <w:t>月</w:t>
      </w:r>
      <w:r>
        <w:rPr>
          <w:spacing w:val="-58"/>
        </w:rPr>
        <w:t> </w:t>
      </w:r>
      <w:r>
        <w:rPr/>
        <w:t>31</w:t>
      </w:r>
      <w:r>
        <w:rPr>
          <w:spacing w:val="-58"/>
        </w:rPr>
        <w:t> </w:t>
      </w:r>
      <w:r>
        <w:rPr/>
        <w:t>日</w:t>
      </w:r>
      <w:r>
        <w:rPr>
          <w:spacing w:val="2"/>
        </w:rPr>
        <w:t>的总股</w:t>
      </w:r>
      <w:r>
        <w:rPr/>
        <w:t>本</w:t>
      </w:r>
      <w:r>
        <w:rPr>
          <w:spacing w:val="-53"/>
        </w:rPr>
        <w:t> </w:t>
      </w:r>
      <w:r>
        <w:rPr/>
        <w:t>160,550,951</w:t>
      </w:r>
      <w:r>
        <w:rPr>
          <w:spacing w:val="-56"/>
        </w:rPr>
        <w:t> </w:t>
      </w:r>
      <w:r>
        <w:rPr/>
        <w:t>股</w:t>
      </w:r>
      <w:r>
        <w:rPr>
          <w:spacing w:val="2"/>
        </w:rPr>
        <w:t>为基数，向全体股东</w:t>
      </w:r>
      <w:r>
        <w:rPr/>
        <w:t>每</w:t>
      </w:r>
      <w:r>
        <w:rPr>
          <w:spacing w:val="-51"/>
        </w:rPr>
        <w:t> </w:t>
      </w:r>
      <w:r>
        <w:rPr/>
        <w:t>10</w:t>
      </w:r>
      <w:r>
        <w:rPr>
          <w:spacing w:val="-56"/>
        </w:rPr>
        <w:t> </w:t>
      </w:r>
      <w:r>
        <w:rPr/>
        <w:t>股</w:t>
      </w:r>
      <w:r>
        <w:rPr>
          <w:spacing w:val="2"/>
        </w:rPr>
        <w:t>派现</w:t>
      </w:r>
      <w:r>
        <w:rPr/>
        <w:t>金</w:t>
      </w:r>
      <w:r>
        <w:rPr>
          <w:spacing w:val="-53"/>
        </w:rPr>
        <w:t> </w:t>
      </w:r>
      <w:r>
        <w:rPr/>
        <w:t>0.8</w:t>
      </w:r>
      <w:r>
        <w:rPr>
          <w:spacing w:val="-58"/>
        </w:rPr>
        <w:t> </w:t>
      </w:r>
      <w:r>
        <w:rPr/>
        <w:t>元</w:t>
      </w:r>
      <w:r>
        <w:rPr>
          <w:spacing w:val="2"/>
        </w:rPr>
        <w:t>（含</w:t>
      </w:r>
      <w:r>
        <w:rPr/>
        <w:t>税</w:t>
      </w:r>
      <w:r>
        <w:rPr>
          <w:spacing w:val="-108"/>
        </w:rPr>
        <w:t>）</w:t>
      </w:r>
      <w:r>
        <w:rPr/>
        <w:t>，合计</w:t>
      </w:r>
    </w:p>
    <w:p>
      <w:pPr>
        <w:spacing w:after="0" w:line="240" w:lineRule="auto"/>
        <w:jc w:val="left"/>
        <w:sectPr>
          <w:pgSz w:w="11910" w:h="16840"/>
          <w:pgMar w:header="880" w:footer="976" w:top="1080" w:bottom="1160" w:left="940" w:right="420"/>
        </w:sectPr>
      </w:pPr>
    </w:p>
    <w:p>
      <w:pPr>
        <w:spacing w:line="240" w:lineRule="auto" w:before="8"/>
        <w:rPr>
          <w:rFonts w:ascii="宋体" w:hAnsi="宋体" w:cs="宋体" w:eastAsia="宋体" w:hint="default"/>
          <w:sz w:val="20"/>
          <w:szCs w:val="20"/>
        </w:rPr>
      </w:pPr>
      <w:r>
        <w:rPr/>
        <w:pict>
          <v:group style="position:absolute;margin-left:52.559998pt;margin-top:43.680023pt;width:515.8pt;height:20.05pt;mso-position-horizontal-relative:page;mso-position-vertical-relative:page;z-index:1624" coordorigin="1051,874" coordsize="10316,401">
            <v:group style="position:absolute;left:1058;top:1253;width:10301;height:2" coordorigin="1058,1253" coordsize="10301,2">
              <v:shape style="position:absolute;left:1058;top:1253;width:10301;height:2" coordorigin="1058,1253" coordsize="10301,0" path="m1058,1253l11359,1253e" filled="false" stroked="true" strokeweight=".72pt" strokecolor="#000008">
                <v:path arrowok="t"/>
              </v:shape>
              <v:shape style="position:absolute;left:1080;top:874;width:1260;height:401" type="#_x0000_t75" stroked="false">
                <v:imagedata r:id="rId9" o:title=""/>
              </v:shape>
            </v:group>
            <w10:wrap type="none"/>
          </v:group>
        </w:pict>
      </w:r>
    </w:p>
    <w:p>
      <w:pPr>
        <w:pStyle w:val="BodyText"/>
        <w:spacing w:line="240" w:lineRule="auto" w:before="26"/>
        <w:ind w:left="140" w:right="100"/>
        <w:jc w:val="left"/>
      </w:pPr>
      <w:r>
        <w:rPr/>
        <w:t>12,844,076.08</w:t>
      </w:r>
      <w:r>
        <w:rPr>
          <w:spacing w:val="-60"/>
        </w:rPr>
        <w:t> </w:t>
      </w:r>
      <w:r>
        <w:rPr/>
        <w:t>元。</w:t>
      </w:r>
    </w:p>
    <w:p>
      <w:pPr>
        <w:pStyle w:val="BodyText"/>
        <w:spacing w:line="367" w:lineRule="auto" w:before="166"/>
        <w:ind w:left="140" w:right="246" w:firstLine="480"/>
        <w:jc w:val="left"/>
      </w:pPr>
      <w:r>
        <w:rPr/>
        <w:t>2008年4月16日，公司在《证券时报》上刊登了《公司2007年度分红派息公告》，确定股权登 记日为2008年4月21日；除息日为2008年4月22日；红利发放日为2008年4月22日。</w:t>
      </w:r>
    </w:p>
    <w:p>
      <w:pPr>
        <w:pStyle w:val="BodyText"/>
        <w:spacing w:line="367" w:lineRule="auto" w:before="38"/>
        <w:ind w:left="620" w:right="100"/>
        <w:jc w:val="left"/>
      </w:pPr>
      <w:r>
        <w:rPr/>
        <w:t>（2）非公开发行股票方案 </w:t>
      </w:r>
      <w:r>
        <w:rPr>
          <w:spacing w:val="-2"/>
        </w:rPr>
        <w:t>2007年10月15日召开2007年第一次临时股东大会，审议通过授权董事会全权办理公司非公开发</w:t>
      </w:r>
    </w:p>
    <w:p>
      <w:pPr>
        <w:pStyle w:val="BodyText"/>
        <w:spacing w:line="367" w:lineRule="auto" w:before="38"/>
        <w:ind w:left="620" w:right="126" w:hanging="480"/>
        <w:jc w:val="left"/>
      </w:pPr>
      <w:r>
        <w:rPr/>
        <w:t>行股票相关事宜的议案，拟非公开发行A股股票总数不超过5,000万股。 公司本次发行申请经中国证监会发行审核委员会2008 年3 月6 日第29 次工作会议审议通过，</w:t>
      </w:r>
    </w:p>
    <w:p>
      <w:pPr>
        <w:pStyle w:val="BodyText"/>
        <w:spacing w:line="367" w:lineRule="auto" w:before="38"/>
        <w:ind w:left="140" w:right="205"/>
        <w:jc w:val="both"/>
      </w:pPr>
      <w:r>
        <w:rPr/>
        <w:t>于2008 年4 月2 日取得中国证监会证监许可[2008]492 </w:t>
      </w:r>
      <w:r>
        <w:rPr>
          <w:spacing w:val="-7"/>
        </w:rPr>
        <w:t>号核准文件。公司于 </w:t>
      </w:r>
      <w:r>
        <w:rPr/>
        <w:t>2008 年5 月14</w:t>
      </w:r>
      <w:r>
        <w:rPr>
          <w:spacing w:val="9"/>
        </w:rPr>
        <w:t> </w:t>
      </w:r>
      <w:r>
        <w:rPr/>
        <w:t>日以</w:t>
      </w:r>
      <w:r>
        <w:rPr/>
        <w:t> 非公开发行股票的方式向10 家特定投资者发行了5,000 万股人民币普通股（A 股）。本次发行新 增股份的性质为有限售条件流通股，上市日为2008年5月26 日。</w:t>
      </w:r>
    </w:p>
    <w:p>
      <w:pPr>
        <w:spacing w:line="240" w:lineRule="auto" w:before="0"/>
        <w:rPr>
          <w:rFonts w:ascii="宋体" w:hAnsi="宋体" w:cs="宋体" w:eastAsia="宋体" w:hint="default"/>
          <w:sz w:val="24"/>
          <w:szCs w:val="24"/>
        </w:rPr>
      </w:pPr>
    </w:p>
    <w:p>
      <w:pPr>
        <w:pStyle w:val="BodyText"/>
        <w:spacing w:line="367" w:lineRule="auto" w:before="204"/>
        <w:ind w:left="620" w:right="100"/>
        <w:jc w:val="left"/>
      </w:pPr>
      <w:r>
        <w:rPr/>
        <w:t>3、战略委员会的履职情况 </w:t>
      </w:r>
      <w:r>
        <w:rPr>
          <w:spacing w:val="-2"/>
        </w:rPr>
        <w:t>报告期内，公司董事会战略委员会召开专题会议，对南天信息定向增发股份项目的可行性研究</w:t>
      </w:r>
    </w:p>
    <w:p>
      <w:pPr>
        <w:pStyle w:val="BodyText"/>
        <w:spacing w:line="240" w:lineRule="auto" w:before="38"/>
        <w:ind w:left="140" w:right="100"/>
        <w:jc w:val="left"/>
      </w:pPr>
      <w:r>
        <w:rPr>
          <w:spacing w:val="-5"/>
          <w:w w:val="95"/>
        </w:rPr>
        <w:t>报告进行了论证，认为公司定向增发事宜具有较强的必要性和可行性，并且符合公司战略发展规划   </w:t>
      </w:r>
      <w:r>
        <w:rPr>
          <w:spacing w:val="59"/>
          <w:w w:val="95"/>
        </w:rPr>
        <w:t> </w:t>
      </w:r>
      <w:r>
        <w:rPr>
          <w:w w:val="95"/>
        </w:rPr>
        <w:t>。</w:t>
      </w:r>
      <w:r>
        <w:rPr/>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spacing w:line="367" w:lineRule="auto"/>
        <w:ind w:left="620" w:right="100"/>
        <w:jc w:val="left"/>
      </w:pPr>
      <w:r>
        <w:rPr/>
        <w:t>3、审计委员会的履职情况 </w:t>
      </w:r>
      <w:r>
        <w:rPr>
          <w:spacing w:val="-2"/>
        </w:rPr>
        <w:t>公司董事会审计委员会督促并检查日常审计工作情况，审查公司内部控制制度及执行情况，审</w:t>
      </w:r>
    </w:p>
    <w:p>
      <w:pPr>
        <w:pStyle w:val="BodyText"/>
        <w:spacing w:line="367" w:lineRule="auto" w:before="38"/>
        <w:ind w:left="620" w:right="100" w:hanging="480"/>
        <w:jc w:val="left"/>
      </w:pPr>
      <w:r>
        <w:rPr/>
        <w:t>核公司重要的会计政策，定期了解公司财务状况和经营情况。 </w:t>
      </w:r>
      <w:r>
        <w:rPr>
          <w:spacing w:val="-2"/>
        </w:rPr>
        <w:t>审计委员会认为公司财务报表已经按照新企业会计准则及公司有关财务制度的规定编制，在所</w:t>
      </w:r>
    </w:p>
    <w:p>
      <w:pPr>
        <w:pStyle w:val="BodyText"/>
        <w:spacing w:line="367" w:lineRule="auto" w:before="38"/>
        <w:ind w:left="620" w:right="184" w:hanging="480"/>
        <w:jc w:val="left"/>
      </w:pPr>
      <w:r>
        <w:rPr/>
        <w:t>有重大方面公允反映了公司</w:t>
      </w:r>
      <w:r>
        <w:rPr>
          <w:spacing w:val="-92"/>
        </w:rPr>
        <w:t> </w:t>
      </w:r>
      <w:r>
        <w:rPr/>
        <w:t>2008</w:t>
      </w:r>
      <w:r>
        <w:rPr>
          <w:spacing w:val="-26"/>
        </w:rPr>
        <w:t> </w:t>
      </w:r>
      <w:r>
        <w:rPr/>
        <w:t>年</w:t>
      </w:r>
      <w:r>
        <w:rPr>
          <w:spacing w:val="-92"/>
        </w:rPr>
        <w:t> </w:t>
      </w:r>
      <w:r>
        <w:rPr/>
        <w:t>12</w:t>
      </w:r>
      <w:r>
        <w:rPr>
          <w:spacing w:val="-26"/>
        </w:rPr>
        <w:t> </w:t>
      </w:r>
      <w:r>
        <w:rPr/>
        <w:t>月</w:t>
      </w:r>
      <w:r>
        <w:rPr>
          <w:spacing w:val="-92"/>
        </w:rPr>
        <w:t> </w:t>
      </w:r>
      <w:r>
        <w:rPr/>
        <w:t>31</w:t>
      </w:r>
      <w:r>
        <w:rPr>
          <w:spacing w:val="-26"/>
        </w:rPr>
        <w:t> </w:t>
      </w:r>
      <w:r>
        <w:rPr/>
        <w:t>日的财务状况以及</w:t>
      </w:r>
      <w:r>
        <w:rPr>
          <w:spacing w:val="-92"/>
        </w:rPr>
        <w:t> </w:t>
      </w:r>
      <w:r>
        <w:rPr/>
        <w:t>2008</w:t>
      </w:r>
      <w:r>
        <w:rPr>
          <w:spacing w:val="-92"/>
        </w:rPr>
        <w:t> </w:t>
      </w:r>
      <w:r>
        <w:rPr/>
        <w:t>年度的经营成果和现金流量。</w:t>
      </w:r>
      <w:r>
        <w:rPr>
          <w:w w:val="51"/>
        </w:rPr>
        <w:t> </w:t>
      </w:r>
      <w:r>
        <w:rPr>
          <w:spacing w:val="-2"/>
        </w:rPr>
        <w:t>委员会积极督促会计师事务所的审计工作按照制定的审计计划进行，并履行其应尽的责任，会</w:t>
      </w:r>
    </w:p>
    <w:p>
      <w:pPr>
        <w:pStyle w:val="BodyText"/>
        <w:spacing w:line="367" w:lineRule="auto" w:before="38"/>
        <w:ind w:left="620" w:right="218" w:hanging="480"/>
        <w:jc w:val="left"/>
      </w:pPr>
      <w:r>
        <w:rPr/>
        <w:t>计师事务所对审计委员会进行了总结并报告。 委员会建议公司继续聘任北京天圆全会计师事务所有限公司为公司 2009</w:t>
      </w:r>
      <w:r>
        <w:rPr>
          <w:spacing w:val="-92"/>
        </w:rPr>
        <w:t> </w:t>
      </w:r>
      <w:r>
        <w:rPr/>
        <w:t>年度财务报告审计机</w:t>
      </w:r>
    </w:p>
    <w:p>
      <w:pPr>
        <w:pStyle w:val="BodyText"/>
        <w:spacing w:line="240" w:lineRule="auto" w:before="38"/>
        <w:ind w:left="140" w:right="100"/>
        <w:jc w:val="left"/>
      </w:pPr>
      <w:r>
        <w:rPr/>
        <w:t>构。</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spacing w:line="367" w:lineRule="auto"/>
        <w:ind w:left="620" w:right="100" w:hanging="120"/>
        <w:jc w:val="left"/>
      </w:pPr>
      <w:r>
        <w:rPr/>
        <w:t>4、薪酬与考核委员会的履职情况 公司董事会薪酬与考核委员会根据中国证监会、深交所有关法律、法规和公司内部控制制度、</w:t>
      </w:r>
    </w:p>
    <w:p>
      <w:pPr>
        <w:pStyle w:val="BodyText"/>
        <w:spacing w:line="367" w:lineRule="auto" w:before="38"/>
        <w:ind w:left="140" w:right="201"/>
        <w:jc w:val="both"/>
      </w:pPr>
      <w:r>
        <w:rPr>
          <w:spacing w:val="-4"/>
        </w:rPr>
        <w:t>公司《董事会薪酬与考核委员会工作细则》的有关规定，薪酬与考核委员会对</w:t>
      </w:r>
      <w:r>
        <w:rPr>
          <w:spacing w:val="-95"/>
        </w:rPr>
        <w:t> </w:t>
      </w:r>
      <w:r>
        <w:rPr/>
        <w:t>2008</w:t>
      </w:r>
      <w:r>
        <w:rPr>
          <w:spacing w:val="-66"/>
        </w:rPr>
        <w:t> </w:t>
      </w:r>
      <w:r>
        <w:rPr/>
        <w:t>年度公司董事、</w:t>
      </w:r>
      <w:r>
        <w:rPr>
          <w:w w:val="51"/>
        </w:rPr>
        <w:t> </w:t>
      </w:r>
      <w:r>
        <w:rPr/>
        <w:t>监事及高管人员所披露的薪酬情况进行了审核并发表审核意见如下：2008</w:t>
      </w:r>
      <w:r>
        <w:rPr>
          <w:spacing w:val="-94"/>
        </w:rPr>
        <w:t> </w:t>
      </w:r>
      <w:r>
        <w:rPr>
          <w:spacing w:val="-8"/>
        </w:rPr>
        <w:t>年度，公司董事、监事及</w:t>
      </w:r>
    </w:p>
    <w:p>
      <w:pPr>
        <w:spacing w:after="0" w:line="367" w:lineRule="auto"/>
        <w:jc w:val="both"/>
        <w:sectPr>
          <w:pgSz w:w="11910" w:h="16840"/>
          <w:pgMar w:header="880" w:footer="976" w:top="1080" w:bottom="1160" w:left="940" w:right="360"/>
        </w:sectPr>
      </w:pPr>
    </w:p>
    <w:p>
      <w:pPr>
        <w:pStyle w:val="BodyText"/>
        <w:spacing w:line="240" w:lineRule="auto" w:before="103"/>
        <w:ind w:left="220" w:right="189"/>
        <w:jc w:val="left"/>
      </w:pPr>
      <w:r>
        <w:rPr/>
        <w:t>高管人员披露的薪酬情况与实际发放的一致，符合公司薪酬管理制度。</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spacing w:line="240" w:lineRule="auto"/>
        <w:ind w:left="580" w:right="189"/>
        <w:jc w:val="left"/>
      </w:pPr>
      <w:r>
        <w:rPr/>
        <w:t>5、2008</w:t>
      </w:r>
      <w:r>
        <w:rPr>
          <w:spacing w:val="-60"/>
        </w:rPr>
        <w:t> </w:t>
      </w:r>
      <w:r>
        <w:rPr/>
        <w:t>年度利润分配预案或资本公积金转增股本预案</w:t>
      </w:r>
    </w:p>
    <w:p>
      <w:pPr>
        <w:pStyle w:val="BodyText"/>
        <w:spacing w:line="367" w:lineRule="auto" w:before="166"/>
        <w:ind w:left="220" w:right="189" w:firstLine="480"/>
        <w:jc w:val="left"/>
      </w:pPr>
      <w:r>
        <w:rPr/>
        <w:t>本</w:t>
      </w:r>
      <w:r>
        <w:rPr>
          <w:spacing w:val="-87"/>
        </w:rPr>
        <w:t> </w:t>
      </w:r>
      <w:r>
        <w:rPr/>
        <w:t>公</w:t>
      </w:r>
      <w:r>
        <w:rPr>
          <w:spacing w:val="-82"/>
        </w:rPr>
        <w:t> </w:t>
      </w:r>
      <w:r>
        <w:rPr/>
        <w:t>司</w:t>
      </w:r>
      <w:r>
        <w:rPr>
          <w:spacing w:val="-84"/>
        </w:rPr>
        <w:t> </w:t>
      </w:r>
      <w:r>
        <w:rPr/>
        <w:t>财</w:t>
      </w:r>
      <w:r>
        <w:rPr>
          <w:spacing w:val="-82"/>
        </w:rPr>
        <w:t> </w:t>
      </w:r>
      <w:r>
        <w:rPr/>
        <w:t>务</w:t>
      </w:r>
      <w:r>
        <w:rPr>
          <w:spacing w:val="-82"/>
        </w:rPr>
        <w:t> </w:t>
      </w:r>
      <w:r>
        <w:rPr/>
        <w:t>报</w:t>
      </w:r>
      <w:r>
        <w:rPr>
          <w:spacing w:val="-84"/>
        </w:rPr>
        <w:t> </w:t>
      </w:r>
      <w:r>
        <w:rPr/>
        <w:t>表</w:t>
      </w:r>
      <w:r>
        <w:rPr>
          <w:spacing w:val="-82"/>
        </w:rPr>
        <w:t> </w:t>
      </w:r>
      <w:r>
        <w:rPr/>
        <w:t>经</w:t>
      </w:r>
      <w:r>
        <w:rPr>
          <w:spacing w:val="-82"/>
        </w:rPr>
        <w:t> </w:t>
      </w:r>
      <w:r>
        <w:rPr/>
        <w:t>北</w:t>
      </w:r>
      <w:r>
        <w:rPr>
          <w:spacing w:val="-84"/>
        </w:rPr>
        <w:t> </w:t>
      </w:r>
      <w:r>
        <w:rPr/>
        <w:t>京</w:t>
      </w:r>
      <w:r>
        <w:rPr>
          <w:spacing w:val="-82"/>
        </w:rPr>
        <w:t> </w:t>
      </w:r>
      <w:r>
        <w:rPr/>
        <w:t>天</w:t>
      </w:r>
      <w:r>
        <w:rPr>
          <w:spacing w:val="-82"/>
        </w:rPr>
        <w:t> </w:t>
      </w:r>
      <w:r>
        <w:rPr/>
        <w:t>圆</w:t>
      </w:r>
      <w:r>
        <w:rPr>
          <w:spacing w:val="-84"/>
        </w:rPr>
        <w:t> </w:t>
      </w:r>
      <w:r>
        <w:rPr/>
        <w:t>全</w:t>
      </w:r>
      <w:r>
        <w:rPr>
          <w:spacing w:val="-82"/>
        </w:rPr>
        <w:t> </w:t>
      </w:r>
      <w:r>
        <w:rPr/>
        <w:t>会</w:t>
      </w:r>
      <w:r>
        <w:rPr>
          <w:spacing w:val="-82"/>
        </w:rPr>
        <w:t> </w:t>
      </w:r>
      <w:r>
        <w:rPr/>
        <w:t>计</w:t>
      </w:r>
      <w:r>
        <w:rPr>
          <w:spacing w:val="-84"/>
        </w:rPr>
        <w:t> </w:t>
      </w:r>
      <w:r>
        <w:rPr/>
        <w:t>师</w:t>
      </w:r>
      <w:r>
        <w:rPr>
          <w:spacing w:val="-82"/>
        </w:rPr>
        <w:t> </w:t>
      </w:r>
      <w:r>
        <w:rPr/>
        <w:t>事</w:t>
      </w:r>
      <w:r>
        <w:rPr>
          <w:spacing w:val="-82"/>
        </w:rPr>
        <w:t> </w:t>
      </w:r>
      <w:r>
        <w:rPr/>
        <w:t>务</w:t>
      </w:r>
      <w:r>
        <w:rPr>
          <w:spacing w:val="-84"/>
        </w:rPr>
        <w:t> </w:t>
      </w:r>
      <w:r>
        <w:rPr/>
        <w:t>所</w:t>
      </w:r>
      <w:r>
        <w:rPr>
          <w:spacing w:val="-82"/>
        </w:rPr>
        <w:t> </w:t>
      </w:r>
      <w:r>
        <w:rPr/>
        <w:t>有</w:t>
      </w:r>
      <w:r>
        <w:rPr>
          <w:spacing w:val="-82"/>
        </w:rPr>
        <w:t> </w:t>
      </w:r>
      <w:r>
        <w:rPr/>
        <w:t>限</w:t>
      </w:r>
      <w:r>
        <w:rPr>
          <w:spacing w:val="-84"/>
        </w:rPr>
        <w:t> </w:t>
      </w:r>
      <w:r>
        <w:rPr/>
        <w:t>公</w:t>
      </w:r>
      <w:r>
        <w:rPr>
          <w:spacing w:val="-82"/>
        </w:rPr>
        <w:t> </w:t>
      </w:r>
      <w:r>
        <w:rPr/>
        <w:t>司</w:t>
      </w:r>
      <w:r>
        <w:rPr>
          <w:spacing w:val="-82"/>
        </w:rPr>
        <w:t> </w:t>
      </w:r>
      <w:r>
        <w:rPr/>
        <w:t>审</w:t>
      </w:r>
      <w:r>
        <w:rPr>
          <w:spacing w:val="-84"/>
        </w:rPr>
        <w:t> </w:t>
      </w:r>
      <w:r>
        <w:rPr/>
        <w:t>计</w:t>
      </w:r>
      <w:r>
        <w:rPr>
          <w:spacing w:val="-82"/>
        </w:rPr>
        <w:t> </w:t>
      </w:r>
      <w:r>
        <w:rPr/>
        <w:t>，</w:t>
      </w:r>
      <w:r>
        <w:rPr>
          <w:spacing w:val="-68"/>
        </w:rPr>
        <w:t> </w:t>
      </w:r>
      <w:r>
        <w:rPr/>
        <w:t>2008</w:t>
      </w:r>
      <w:r>
        <w:rPr>
          <w:spacing w:val="-22"/>
        </w:rPr>
        <w:t> </w:t>
      </w:r>
      <w:r>
        <w:rPr/>
        <w:t>年</w:t>
      </w:r>
      <w:r>
        <w:rPr>
          <w:spacing w:val="-87"/>
        </w:rPr>
        <w:t> </w:t>
      </w:r>
      <w:r>
        <w:rPr/>
        <w:t>度</w:t>
      </w:r>
      <w:r>
        <w:rPr>
          <w:spacing w:val="-82"/>
        </w:rPr>
        <w:t> </w:t>
      </w:r>
      <w:r>
        <w:rPr/>
        <w:t>实</w:t>
      </w:r>
      <w:r>
        <w:rPr>
          <w:spacing w:val="-84"/>
        </w:rPr>
        <w:t> </w:t>
      </w:r>
      <w:r>
        <w:rPr/>
        <w:t>现</w:t>
      </w:r>
      <w:r>
        <w:rPr>
          <w:spacing w:val="-82"/>
        </w:rPr>
        <w:t> </w:t>
      </w:r>
      <w:r>
        <w:rPr/>
        <w:t>净</w:t>
      </w:r>
      <w:r>
        <w:rPr>
          <w:spacing w:val="-82"/>
        </w:rPr>
        <w:t> </w:t>
      </w:r>
      <w:r>
        <w:rPr/>
        <w:t>利</w:t>
      </w:r>
      <w:r>
        <w:rPr>
          <w:spacing w:val="-84"/>
        </w:rPr>
        <w:t> </w:t>
      </w:r>
      <w:r>
        <w:rPr/>
        <w:t>润</w:t>
      </w:r>
      <w:r>
        <w:rPr/>
        <w:t> 101,967,066.87</w:t>
      </w:r>
      <w:r>
        <w:rPr>
          <w:spacing w:val="-30"/>
        </w:rPr>
        <w:t> </w:t>
      </w:r>
      <w:r>
        <w:rPr>
          <w:spacing w:val="-3"/>
        </w:rPr>
        <w:t>元，加年初未分配利润</w:t>
      </w:r>
      <w:r>
        <w:rPr>
          <w:spacing w:val="-75"/>
        </w:rPr>
        <w:t> </w:t>
      </w:r>
      <w:r>
        <w:rPr/>
        <w:t>71,174,468.08</w:t>
      </w:r>
      <w:r>
        <w:rPr>
          <w:spacing w:val="-30"/>
        </w:rPr>
        <w:t> </w:t>
      </w:r>
      <w:r>
        <w:rPr>
          <w:spacing w:val="-3"/>
        </w:rPr>
        <w:t>元，提取法定盈余公积</w:t>
      </w:r>
      <w:r>
        <w:rPr>
          <w:spacing w:val="-78"/>
        </w:rPr>
        <w:t> </w:t>
      </w:r>
      <w:r>
        <w:rPr/>
        <w:t>4,639,495.90</w:t>
      </w:r>
      <w:r>
        <w:rPr>
          <w:spacing w:val="-30"/>
        </w:rPr>
        <w:t> </w:t>
      </w:r>
      <w:r>
        <w:rPr/>
        <w:t>元，</w:t>
      </w:r>
    </w:p>
    <w:p>
      <w:pPr>
        <w:pStyle w:val="BodyText"/>
        <w:spacing w:line="240" w:lineRule="auto" w:before="38"/>
        <w:ind w:left="220" w:right="0"/>
        <w:jc w:val="left"/>
      </w:pPr>
      <w:r>
        <w:rPr/>
        <w:t>2008</w:t>
      </w:r>
      <w:r>
        <w:rPr>
          <w:spacing w:val="-60"/>
        </w:rPr>
        <w:t> </w:t>
      </w:r>
      <w:r>
        <w:rPr/>
        <w:t>年已分配股利</w:t>
      </w:r>
      <w:r>
        <w:rPr>
          <w:spacing w:val="-60"/>
        </w:rPr>
        <w:t> </w:t>
      </w:r>
      <w:r>
        <w:rPr/>
        <w:t>12,444,073.84 </w:t>
      </w:r>
      <w:r>
        <w:rPr>
          <w:spacing w:val="-9"/>
        </w:rPr>
        <w:t>元，可供股东分配利润</w:t>
      </w:r>
      <w:r>
        <w:rPr>
          <w:spacing w:val="-60"/>
        </w:rPr>
        <w:t> </w:t>
      </w:r>
      <w:r>
        <w:rPr/>
        <w:t>156,057,965.21 </w:t>
      </w:r>
      <w:r>
        <w:rPr>
          <w:spacing w:val="-28"/>
        </w:rPr>
        <w:t>元。以</w:t>
      </w:r>
      <w:r>
        <w:rPr>
          <w:spacing w:val="-68"/>
        </w:rPr>
        <w:t> </w:t>
      </w:r>
      <w:r>
        <w:rPr/>
        <w:t>2008</w:t>
      </w:r>
      <w:r>
        <w:rPr>
          <w:spacing w:val="-60"/>
        </w:rPr>
        <w:t> </w:t>
      </w:r>
      <w:r>
        <w:rPr/>
        <w:t>年</w:t>
      </w:r>
      <w:r>
        <w:rPr>
          <w:spacing w:val="-60"/>
        </w:rPr>
        <w:t> </w:t>
      </w:r>
      <w:r>
        <w:rPr/>
        <w:t>12</w:t>
      </w:r>
      <w:r>
        <w:rPr>
          <w:spacing w:val="-60"/>
        </w:rPr>
        <w:t> </w:t>
      </w:r>
      <w:r>
        <w:rPr/>
        <w:t>月</w:t>
      </w:r>
      <w:r>
        <w:rPr>
          <w:spacing w:val="-60"/>
        </w:rPr>
        <w:t> </w:t>
      </w:r>
      <w:r>
        <w:rPr/>
        <w:t>31</w:t>
      </w:r>
    </w:p>
    <w:p>
      <w:pPr>
        <w:pStyle w:val="BodyText"/>
        <w:spacing w:line="240" w:lineRule="auto" w:before="166"/>
        <w:ind w:left="220" w:right="0"/>
        <w:jc w:val="left"/>
      </w:pPr>
      <w:r>
        <w:rPr/>
        <w:t>日的总股本</w:t>
      </w:r>
      <w:r>
        <w:rPr>
          <w:spacing w:val="-60"/>
        </w:rPr>
        <w:t> </w:t>
      </w:r>
      <w:r>
        <w:rPr/>
        <w:t>210,550,951</w:t>
      </w:r>
      <w:r>
        <w:rPr>
          <w:spacing w:val="-60"/>
        </w:rPr>
        <w:t> </w:t>
      </w:r>
      <w:r>
        <w:rPr/>
        <w:t>股为基数</w:t>
      </w:r>
      <w:r>
        <w:rPr>
          <w:spacing w:val="-39"/>
        </w:rPr>
        <w:t>，</w:t>
      </w:r>
      <w:r>
        <w:rPr/>
        <w:t>向全体股东每</w:t>
      </w:r>
      <w:r>
        <w:rPr>
          <w:spacing w:val="-63"/>
        </w:rPr>
        <w:t> </w:t>
      </w:r>
      <w:r>
        <w:rPr/>
        <w:t>10</w:t>
      </w:r>
      <w:r>
        <w:rPr>
          <w:spacing w:val="-60"/>
        </w:rPr>
        <w:t> </w:t>
      </w:r>
      <w:r>
        <w:rPr/>
        <w:t>股派现金</w:t>
      </w:r>
      <w:r>
        <w:rPr>
          <w:spacing w:val="-60"/>
        </w:rPr>
        <w:t> </w:t>
      </w:r>
      <w:r>
        <w:rPr/>
        <w:t>2.20</w:t>
      </w:r>
      <w:r>
        <w:rPr>
          <w:spacing w:val="-60"/>
        </w:rPr>
        <w:t> </w:t>
      </w:r>
      <w:r>
        <w:rPr>
          <w:spacing w:val="-18"/>
          <w:w w:val="91"/>
        </w:rPr>
        <w:t>元</w:t>
      </w:r>
      <w:r>
        <w:rPr>
          <w:w w:val="91"/>
        </w:rPr>
        <w:t>（</w:t>
      </w:r>
      <w:r>
        <w:rPr>
          <w:spacing w:val="-99"/>
        </w:rPr>
        <w:t> </w:t>
      </w:r>
      <w:r>
        <w:rPr>
          <w:spacing w:val="21"/>
          <w:w w:val="91"/>
        </w:rPr>
        <w:t>含</w:t>
      </w:r>
      <w:r>
        <w:rPr>
          <w:w w:val="91"/>
        </w:rPr>
        <w:t>税</w:t>
      </w:r>
      <w:r>
        <w:rPr>
          <w:spacing w:val="-99"/>
        </w:rPr>
        <w:t> </w:t>
      </w:r>
      <w:r>
        <w:rPr>
          <w:spacing w:val="-97"/>
          <w:w w:val="91"/>
        </w:rPr>
        <w:t>）</w:t>
      </w:r>
      <w:r>
        <w:rPr>
          <w:spacing w:val="-18"/>
          <w:w w:val="91"/>
        </w:rPr>
        <w:t>，</w:t>
      </w:r>
      <w:r>
        <w:rPr>
          <w:w w:val="91"/>
        </w:rPr>
        <w:t>计</w:t>
      </w:r>
      <w:r>
        <w:rPr>
          <w:spacing w:val="-43"/>
        </w:rPr>
        <w:t> </w:t>
      </w:r>
      <w:r>
        <w:rPr/>
        <w:t>46,321,209.22</w:t>
      </w:r>
    </w:p>
    <w:p>
      <w:pPr>
        <w:pStyle w:val="BodyText"/>
        <w:spacing w:line="240" w:lineRule="auto" w:before="166"/>
        <w:ind w:left="220" w:right="189"/>
        <w:jc w:val="left"/>
      </w:pPr>
      <w:r>
        <w:rPr/>
        <w:t>元，余 109,736,755.99</w:t>
      </w:r>
      <w:r>
        <w:rPr>
          <w:spacing w:val="-60"/>
        </w:rPr>
        <w:t> </w:t>
      </w:r>
      <w:r>
        <w:rPr/>
        <w:t>元未分配利润结转以后年度分配。</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spacing w:line="240" w:lineRule="auto"/>
        <w:ind w:left="700" w:right="189"/>
        <w:jc w:val="left"/>
      </w:pPr>
      <w:r>
        <w:rPr/>
        <w:t>6、公司前三年现金分红情况</w:t>
      </w:r>
    </w:p>
    <w:p>
      <w:pPr>
        <w:spacing w:line="240" w:lineRule="auto" w:before="10"/>
        <w:rPr>
          <w:rFonts w:ascii="宋体" w:hAnsi="宋体" w:cs="宋体" w:eastAsia="宋体"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1728"/>
        <w:gridCol w:w="2880"/>
        <w:gridCol w:w="2880"/>
        <w:gridCol w:w="2880"/>
      </w:tblGrid>
      <w:tr>
        <w:trPr>
          <w:trHeight w:val="809" w:hRule="exact"/>
        </w:trPr>
        <w:tc>
          <w:tcPr>
            <w:tcW w:w="1728" w:type="dxa"/>
            <w:tcBorders>
              <w:top w:val="single" w:sz="4" w:space="0" w:color="000008"/>
              <w:left w:val="single" w:sz="4" w:space="0" w:color="000008"/>
              <w:bottom w:val="single" w:sz="4" w:space="0" w:color="000008"/>
              <w:right w:val="single" w:sz="4" w:space="0" w:color="000008"/>
            </w:tcBorders>
          </w:tcPr>
          <w:p>
            <w:pPr/>
          </w:p>
        </w:tc>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24"/>
                <w:szCs w:val="24"/>
              </w:rPr>
            </w:pPr>
            <w:r>
              <w:rPr>
                <w:rFonts w:ascii="宋体" w:hAnsi="宋体" w:cs="宋体" w:eastAsia="宋体" w:hint="default"/>
                <w:sz w:val="24"/>
                <w:szCs w:val="24"/>
              </w:rPr>
              <w:t>现金分红金额（含税）</w:t>
            </w:r>
          </w:p>
        </w:tc>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307" w:lineRule="auto" w:before="39"/>
              <w:ind w:left="595" w:right="113" w:hanging="480"/>
              <w:jc w:val="left"/>
              <w:rPr>
                <w:rFonts w:ascii="宋体" w:hAnsi="宋体" w:cs="宋体" w:eastAsia="宋体" w:hint="default"/>
                <w:sz w:val="24"/>
                <w:szCs w:val="24"/>
              </w:rPr>
            </w:pPr>
            <w:r>
              <w:rPr>
                <w:rFonts w:ascii="宋体" w:hAnsi="宋体" w:cs="宋体" w:eastAsia="宋体" w:hint="default"/>
                <w:sz w:val="24"/>
                <w:szCs w:val="24"/>
              </w:rPr>
              <w:t>合并报表中归属于母公司 所有者的净利润</w:t>
            </w:r>
          </w:p>
        </w:tc>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307" w:lineRule="auto" w:before="39"/>
              <w:ind w:left="115" w:right="113"/>
              <w:jc w:val="left"/>
              <w:rPr>
                <w:rFonts w:ascii="宋体" w:hAnsi="宋体" w:cs="宋体" w:eastAsia="宋体" w:hint="default"/>
                <w:sz w:val="24"/>
                <w:szCs w:val="24"/>
              </w:rPr>
            </w:pPr>
            <w:r>
              <w:rPr>
                <w:rFonts w:ascii="宋体" w:hAnsi="宋体" w:cs="宋体" w:eastAsia="宋体" w:hint="default"/>
                <w:sz w:val="24"/>
                <w:szCs w:val="24"/>
              </w:rPr>
              <w:t>占合并报表中归属于母公 司所有者的净利润的比率</w:t>
            </w:r>
          </w:p>
        </w:tc>
      </w:tr>
      <w:tr>
        <w:trPr>
          <w:trHeight w:val="410" w:hRule="exact"/>
        </w:trPr>
        <w:tc>
          <w:tcPr>
            <w:tcW w:w="17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2" w:right="0"/>
              <w:jc w:val="center"/>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1"/>
              <w:jc w:val="right"/>
              <w:rPr>
                <w:rFonts w:ascii="宋体" w:hAnsi="宋体" w:cs="宋体" w:eastAsia="宋体" w:hint="default"/>
                <w:sz w:val="24"/>
                <w:szCs w:val="24"/>
              </w:rPr>
            </w:pPr>
            <w:r>
              <w:rPr>
                <w:rFonts w:ascii="宋体"/>
                <w:sz w:val="24"/>
              </w:rPr>
              <w:t>12,844,076.08</w:t>
            </w:r>
          </w:p>
        </w:tc>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1"/>
              <w:jc w:val="right"/>
              <w:rPr>
                <w:rFonts w:ascii="宋体" w:hAnsi="宋体" w:cs="宋体" w:eastAsia="宋体" w:hint="default"/>
                <w:sz w:val="24"/>
                <w:szCs w:val="24"/>
              </w:rPr>
            </w:pPr>
            <w:r>
              <w:rPr>
                <w:rFonts w:ascii="宋体"/>
                <w:sz w:val="24"/>
              </w:rPr>
              <w:t>32,757,452.49</w:t>
            </w:r>
          </w:p>
        </w:tc>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75" w:right="0"/>
              <w:jc w:val="left"/>
              <w:rPr>
                <w:rFonts w:ascii="宋体" w:hAnsi="宋体" w:cs="宋体" w:eastAsia="宋体" w:hint="default"/>
                <w:sz w:val="24"/>
                <w:szCs w:val="24"/>
              </w:rPr>
            </w:pPr>
            <w:r>
              <w:rPr>
                <w:rFonts w:ascii="宋体"/>
                <w:sz w:val="24"/>
              </w:rPr>
              <w:t>39.21%</w:t>
            </w:r>
          </w:p>
        </w:tc>
      </w:tr>
      <w:tr>
        <w:trPr>
          <w:trHeight w:val="410" w:hRule="exact"/>
        </w:trPr>
        <w:tc>
          <w:tcPr>
            <w:tcW w:w="17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2" w:right="0"/>
              <w:jc w:val="center"/>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1"/>
              <w:jc w:val="right"/>
              <w:rPr>
                <w:rFonts w:ascii="宋体" w:hAnsi="宋体" w:cs="宋体" w:eastAsia="宋体" w:hint="default"/>
                <w:sz w:val="24"/>
                <w:szCs w:val="24"/>
              </w:rPr>
            </w:pPr>
            <w:r>
              <w:rPr>
                <w:rFonts w:ascii="宋体"/>
                <w:sz w:val="24"/>
              </w:rPr>
              <w:t>8,027,547.55</w:t>
            </w:r>
          </w:p>
        </w:tc>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1"/>
              <w:jc w:val="right"/>
              <w:rPr>
                <w:rFonts w:ascii="宋体" w:hAnsi="宋体" w:cs="宋体" w:eastAsia="宋体" w:hint="default"/>
                <w:sz w:val="24"/>
                <w:szCs w:val="24"/>
              </w:rPr>
            </w:pPr>
            <w:r>
              <w:rPr>
                <w:rFonts w:ascii="宋体"/>
                <w:sz w:val="24"/>
              </w:rPr>
              <w:t>22,199,292.99</w:t>
            </w:r>
          </w:p>
        </w:tc>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75" w:right="0"/>
              <w:jc w:val="left"/>
              <w:rPr>
                <w:rFonts w:ascii="宋体" w:hAnsi="宋体" w:cs="宋体" w:eastAsia="宋体" w:hint="default"/>
                <w:sz w:val="24"/>
                <w:szCs w:val="24"/>
              </w:rPr>
            </w:pPr>
            <w:r>
              <w:rPr>
                <w:rFonts w:ascii="宋体"/>
                <w:sz w:val="24"/>
              </w:rPr>
              <w:t>36.16%</w:t>
            </w:r>
          </w:p>
        </w:tc>
      </w:tr>
      <w:tr>
        <w:trPr>
          <w:trHeight w:val="410" w:hRule="exact"/>
        </w:trPr>
        <w:tc>
          <w:tcPr>
            <w:tcW w:w="17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2" w:right="0"/>
              <w:jc w:val="center"/>
              <w:rPr>
                <w:rFonts w:ascii="宋体" w:hAnsi="宋体" w:cs="宋体" w:eastAsia="宋体" w:hint="default"/>
                <w:sz w:val="24"/>
                <w:szCs w:val="24"/>
              </w:rPr>
            </w:pPr>
            <w:r>
              <w:rPr>
                <w:rFonts w:ascii="宋体" w:hAnsi="宋体" w:cs="宋体" w:eastAsia="宋体" w:hint="default"/>
                <w:sz w:val="24"/>
                <w:szCs w:val="24"/>
              </w:rPr>
              <w:t>2005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1"/>
              <w:jc w:val="right"/>
              <w:rPr>
                <w:rFonts w:ascii="宋体" w:hAnsi="宋体" w:cs="宋体" w:eastAsia="宋体" w:hint="default"/>
                <w:sz w:val="24"/>
                <w:szCs w:val="24"/>
              </w:rPr>
            </w:pPr>
            <w:r>
              <w:rPr>
                <w:rFonts w:ascii="宋体"/>
                <w:sz w:val="24"/>
              </w:rPr>
              <w:t>11,200,044.16</w:t>
            </w:r>
          </w:p>
        </w:tc>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1"/>
              <w:jc w:val="right"/>
              <w:rPr>
                <w:rFonts w:ascii="宋体" w:hAnsi="宋体" w:cs="宋体" w:eastAsia="宋体" w:hint="default"/>
                <w:sz w:val="24"/>
                <w:szCs w:val="24"/>
              </w:rPr>
            </w:pPr>
            <w:r>
              <w:rPr>
                <w:rFonts w:ascii="宋体"/>
                <w:sz w:val="24"/>
              </w:rPr>
              <w:t>14,004,442.25</w:t>
            </w:r>
          </w:p>
        </w:tc>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75" w:right="0"/>
              <w:jc w:val="left"/>
              <w:rPr>
                <w:rFonts w:ascii="宋体" w:hAnsi="宋体" w:cs="宋体" w:eastAsia="宋体" w:hint="default"/>
                <w:sz w:val="24"/>
                <w:szCs w:val="24"/>
              </w:rPr>
            </w:pPr>
            <w:r>
              <w:rPr>
                <w:rFonts w:ascii="宋体"/>
                <w:sz w:val="24"/>
              </w:rPr>
              <w:t>79.97%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Heading1"/>
        <w:tabs>
          <w:tab w:pos="10479" w:val="left" w:leader="none"/>
        </w:tabs>
        <w:spacing w:line="240" w:lineRule="auto"/>
        <w:ind w:left="220" w:right="189"/>
        <w:jc w:val="left"/>
      </w:pPr>
      <w:bookmarkStart w:name="_TOC_250003" w:id="7"/>
      <w:r>
        <w:rPr/>
      </w:r>
      <w:r>
        <w:rPr>
          <w:shd w:fill="008000" w:color="auto" w:val="clear"/>
        </w:rPr>
        <w:t>八、监 事 会 报</w:t>
      </w:r>
      <w:r>
        <w:rPr>
          <w:spacing w:val="-2"/>
          <w:shd w:fill="008000" w:color="auto" w:val="clear"/>
        </w:rPr>
        <w:t> </w:t>
      </w:r>
      <w:r>
        <w:rPr>
          <w:shd w:fill="008000" w:color="auto" w:val="clear"/>
        </w:rPr>
        <w:t>告</w:t>
        <w:tab/>
      </w:r>
      <w:bookmarkEnd w:id="7"/>
      <w:r>
        <w:rPr/>
      </w:r>
    </w:p>
    <w:p>
      <w:pPr>
        <w:pStyle w:val="BodyText"/>
        <w:spacing w:line="240" w:lineRule="auto" w:before="157"/>
        <w:ind w:left="700" w:right="0"/>
        <w:jc w:val="left"/>
      </w:pPr>
      <w:r>
        <w:rPr/>
        <w:t>2008</w:t>
      </w:r>
      <w:r>
        <w:rPr>
          <w:spacing w:val="-58"/>
        </w:rPr>
        <w:t> </w:t>
      </w:r>
      <w:r>
        <w:rPr/>
        <w:t>年</w:t>
      </w:r>
      <w:r>
        <w:rPr>
          <w:spacing w:val="2"/>
        </w:rPr>
        <w:t>度公司监事会按照中国证监</w:t>
      </w:r>
      <w:r>
        <w:rPr>
          <w:spacing w:val="14"/>
        </w:rPr>
        <w:t>会</w:t>
      </w:r>
      <w:r>
        <w:rPr>
          <w:spacing w:val="2"/>
        </w:rPr>
        <w:t>“</w:t>
      </w:r>
      <w:r>
        <w:rPr/>
        <w:t>法</w:t>
      </w:r>
      <w:r>
        <w:rPr>
          <w:spacing w:val="2"/>
        </w:rPr>
        <w:t>制、监督、自律、规</w:t>
      </w:r>
      <w:r>
        <w:rPr>
          <w:spacing w:val="12"/>
        </w:rPr>
        <w:t>范</w:t>
      </w:r>
      <w:r>
        <w:rPr>
          <w:spacing w:val="2"/>
        </w:rPr>
        <w:t>”</w:t>
      </w:r>
      <w:r>
        <w:rPr>
          <w:spacing w:val="19"/>
          <w:w w:val="92"/>
        </w:rPr>
        <w:t>的</w:t>
      </w:r>
      <w:r>
        <w:rPr>
          <w:spacing w:val="22"/>
          <w:w w:val="92"/>
        </w:rPr>
        <w:t>要求</w:t>
      </w:r>
      <w:r>
        <w:rPr>
          <w:w w:val="92"/>
        </w:rPr>
        <w:t>，</w:t>
      </w:r>
      <w:r>
        <w:rPr>
          <w:spacing w:val="-98"/>
        </w:rPr>
        <w:t> </w:t>
      </w:r>
      <w:r>
        <w:rPr>
          <w:spacing w:val="22"/>
          <w:w w:val="92"/>
        </w:rPr>
        <w:t>履行</w:t>
      </w:r>
      <w:r>
        <w:rPr>
          <w:w w:val="92"/>
        </w:rPr>
        <w:t>《</w:t>
      </w:r>
      <w:r>
        <w:rPr>
          <w:spacing w:val="-98"/>
        </w:rPr>
        <w:t> </w:t>
      </w:r>
      <w:r>
        <w:rPr>
          <w:spacing w:val="22"/>
          <w:w w:val="92"/>
        </w:rPr>
        <w:t>公司</w:t>
      </w:r>
      <w:r>
        <w:rPr>
          <w:w w:val="92"/>
        </w:rPr>
        <w:t>法</w:t>
      </w:r>
      <w:r>
        <w:rPr>
          <w:spacing w:val="-101"/>
        </w:rPr>
        <w:t> </w:t>
      </w:r>
      <w:r>
        <w:rPr>
          <w:spacing w:val="-89"/>
          <w:w w:val="92"/>
        </w:rPr>
        <w:t>》</w:t>
      </w:r>
      <w:r>
        <w:rPr>
          <w:w w:val="92"/>
        </w:rPr>
        <w:t>、</w:t>
      </w:r>
      <w:r>
        <w:rPr/>
      </w:r>
    </w:p>
    <w:p>
      <w:pPr>
        <w:pStyle w:val="BodyText"/>
        <w:spacing w:line="240" w:lineRule="auto" w:before="166"/>
        <w:ind w:left="210" w:right="0"/>
        <w:jc w:val="left"/>
      </w:pPr>
      <w:r>
        <w:rPr/>
        <w:t>《公司章程》赋予的职责，对公司经营活动中的重大决策、公司财务、股东大会召开的程序、董事</w:t>
      </w:r>
    </w:p>
    <w:p>
      <w:pPr>
        <w:spacing w:after="0" w:line="240" w:lineRule="auto"/>
        <w:jc w:val="left"/>
        <w:sectPr>
          <w:headerReference w:type="even" r:id="rId56"/>
          <w:headerReference w:type="default" r:id="rId57"/>
          <w:pgSz w:w="11910" w:h="16840"/>
          <w:pgMar w:header="874" w:footer="976" w:top="1260" w:bottom="1160" w:left="860" w:right="360"/>
        </w:sectPr>
      </w:pPr>
    </w:p>
    <w:p>
      <w:pPr>
        <w:pStyle w:val="BodyText"/>
        <w:spacing w:line="240" w:lineRule="auto" w:before="103"/>
        <w:ind w:left="140" w:right="0"/>
        <w:jc w:val="both"/>
      </w:pPr>
      <w:r>
        <w:rPr/>
        <w:t>和高级管理人员执行公司职务的行为等方面实施了监督职能。</w:t>
      </w:r>
    </w:p>
    <w:p>
      <w:pPr>
        <w:pStyle w:val="BodyText"/>
        <w:spacing w:line="367" w:lineRule="auto" w:before="166"/>
        <w:ind w:left="620" w:right="4406"/>
        <w:jc w:val="left"/>
      </w:pPr>
      <w:r>
        <w:rPr/>
        <w:t>（一）报告期内监事会会议召开情况 在报告期内共召开</w:t>
      </w:r>
      <w:r>
        <w:rPr>
          <w:spacing w:val="-60"/>
        </w:rPr>
        <w:t> </w:t>
      </w:r>
      <w:r>
        <w:rPr/>
        <w:t>4</w:t>
      </w:r>
      <w:r>
        <w:rPr>
          <w:spacing w:val="-60"/>
        </w:rPr>
        <w:t> </w:t>
      </w:r>
      <w:r>
        <w:rPr/>
        <w:t>次监事会会议，具体情况如下：</w:t>
      </w:r>
    </w:p>
    <w:p>
      <w:pPr>
        <w:pStyle w:val="BodyText"/>
        <w:spacing w:line="240" w:lineRule="auto" w:before="38"/>
        <w:ind w:left="620" w:right="86"/>
        <w:jc w:val="left"/>
      </w:pPr>
      <w:r>
        <w:rPr/>
        <w:t>1、2008</w:t>
      </w:r>
      <w:r>
        <w:rPr>
          <w:spacing w:val="-66"/>
        </w:rPr>
        <w:t> </w:t>
      </w:r>
      <w:r>
        <w:rPr/>
        <w:t>年</w:t>
      </w:r>
      <w:r>
        <w:rPr>
          <w:spacing w:val="-66"/>
        </w:rPr>
        <w:t> </w:t>
      </w:r>
      <w:r>
        <w:rPr/>
        <w:t>1</w:t>
      </w:r>
      <w:r>
        <w:rPr>
          <w:spacing w:val="-66"/>
        </w:rPr>
        <w:t> </w:t>
      </w:r>
      <w:r>
        <w:rPr/>
        <w:t>月</w:t>
      </w:r>
      <w:r>
        <w:rPr>
          <w:spacing w:val="-66"/>
        </w:rPr>
        <w:t> </w:t>
      </w:r>
      <w:r>
        <w:rPr/>
        <w:t>28</w:t>
      </w:r>
      <w:r>
        <w:rPr>
          <w:spacing w:val="-66"/>
        </w:rPr>
        <w:t> </w:t>
      </w:r>
      <w:r>
        <w:rPr>
          <w:spacing w:val="-3"/>
        </w:rPr>
        <w:t>日召开第四届监事会第二次会议，会议审议并通过如下决议：同意《南天信</w:t>
      </w:r>
    </w:p>
    <w:p>
      <w:pPr>
        <w:pStyle w:val="BodyText"/>
        <w:spacing w:line="240" w:lineRule="auto" w:before="166"/>
        <w:ind w:left="140" w:right="0"/>
        <w:jc w:val="both"/>
      </w:pPr>
      <w:r>
        <w:rPr/>
        <w:t>息股份</w:t>
      </w:r>
      <w:r>
        <w:rPr>
          <w:spacing w:val="2"/>
        </w:rPr>
        <w:t>公</w:t>
      </w:r>
      <w:r>
        <w:rPr/>
        <w:t>司</w:t>
      </w:r>
      <w:r>
        <w:rPr>
          <w:spacing w:val="-58"/>
        </w:rPr>
        <w:t> </w:t>
      </w:r>
      <w:r>
        <w:rPr/>
        <w:t>2007</w:t>
      </w:r>
      <w:r>
        <w:rPr>
          <w:spacing w:val="-58"/>
        </w:rPr>
        <w:t> </w:t>
      </w:r>
      <w:r>
        <w:rPr/>
        <w:t>年度财务</w:t>
      </w:r>
      <w:r>
        <w:rPr>
          <w:spacing w:val="2"/>
        </w:rPr>
        <w:t>决</w:t>
      </w:r>
      <w:r>
        <w:rPr/>
        <w:t>算</w:t>
      </w:r>
      <w:r>
        <w:rPr>
          <w:spacing w:val="2"/>
        </w:rPr>
        <w:t>报</w:t>
      </w:r>
      <w:r>
        <w:rPr/>
        <w:t>告</w:t>
      </w:r>
      <w:r>
        <w:rPr>
          <w:spacing w:val="-113"/>
        </w:rPr>
        <w:t>》</w:t>
      </w:r>
      <w:r>
        <w:rPr/>
        <w:t>；同意南天</w:t>
      </w:r>
      <w:r>
        <w:rPr>
          <w:spacing w:val="2"/>
        </w:rPr>
        <w:t>信</w:t>
      </w:r>
      <w:r>
        <w:rPr/>
        <w:t>息</w:t>
      </w:r>
      <w:r>
        <w:rPr>
          <w:spacing w:val="2"/>
        </w:rPr>
        <w:t>股</w:t>
      </w:r>
      <w:r>
        <w:rPr/>
        <w:t>份</w:t>
      </w:r>
      <w:r>
        <w:rPr>
          <w:spacing w:val="2"/>
        </w:rPr>
        <w:t>公</w:t>
      </w:r>
      <w:r>
        <w:rPr/>
        <w:t>司</w:t>
      </w:r>
      <w:r>
        <w:rPr>
          <w:spacing w:val="-60"/>
        </w:rPr>
        <w:t> </w:t>
      </w:r>
      <w:r>
        <w:rPr/>
        <w:t>2007</w:t>
      </w:r>
      <w:r>
        <w:rPr>
          <w:spacing w:val="-60"/>
        </w:rPr>
        <w:t> </w:t>
      </w:r>
      <w:r>
        <w:rPr/>
        <w:t>年度利润</w:t>
      </w:r>
      <w:r>
        <w:rPr>
          <w:spacing w:val="2"/>
        </w:rPr>
        <w:t>分</w:t>
      </w:r>
      <w:r>
        <w:rPr/>
        <w:t>配</w:t>
      </w:r>
      <w:r>
        <w:rPr>
          <w:spacing w:val="2"/>
        </w:rPr>
        <w:t>预</w:t>
      </w:r>
      <w:r>
        <w:rPr/>
        <w:t>案</w:t>
      </w:r>
      <w:r>
        <w:rPr>
          <w:spacing w:val="2"/>
        </w:rPr>
        <w:t>；</w:t>
      </w:r>
      <w:r>
        <w:rPr/>
        <w:t>同</w:t>
      </w:r>
      <w:r>
        <w:rPr>
          <w:spacing w:val="2"/>
        </w:rPr>
        <w:t>意</w:t>
      </w:r>
      <w:r>
        <w:rPr/>
        <w:t>《南</w:t>
      </w:r>
    </w:p>
    <w:p>
      <w:pPr>
        <w:pStyle w:val="BodyText"/>
        <w:spacing w:line="240" w:lineRule="auto" w:before="166"/>
        <w:ind w:left="140" w:right="0"/>
        <w:jc w:val="both"/>
      </w:pPr>
      <w:r>
        <w:rPr/>
        <w:t>天信息股份公司</w:t>
      </w:r>
      <w:r>
        <w:rPr>
          <w:spacing w:val="-60"/>
        </w:rPr>
        <w:t> </w:t>
      </w:r>
      <w:r>
        <w:rPr/>
        <w:t>2007</w:t>
      </w:r>
      <w:r>
        <w:rPr>
          <w:spacing w:val="-60"/>
        </w:rPr>
        <w:t> </w:t>
      </w:r>
      <w:r>
        <w:rPr/>
        <w:t>年年度报告正文及摘要</w:t>
      </w:r>
      <w:r>
        <w:rPr>
          <w:spacing w:val="-118"/>
        </w:rPr>
        <w:t>》</w:t>
      </w:r>
      <w:r>
        <w:rPr>
          <w:spacing w:val="-3"/>
        </w:rPr>
        <w:t>；</w:t>
      </w:r>
      <w:r>
        <w:rPr/>
        <w:t>同意</w:t>
      </w:r>
      <w:r>
        <w:rPr>
          <w:spacing w:val="-60"/>
        </w:rPr>
        <w:t> </w:t>
      </w:r>
      <w:r>
        <w:rPr/>
        <w:t>2007</w:t>
      </w:r>
      <w:r>
        <w:rPr>
          <w:spacing w:val="-60"/>
        </w:rPr>
        <w:t> </w:t>
      </w:r>
      <w:r>
        <w:rPr/>
        <w:t>年年度报告书面审核意见。</w:t>
      </w:r>
    </w:p>
    <w:p>
      <w:pPr>
        <w:pStyle w:val="BodyText"/>
        <w:spacing w:line="240" w:lineRule="auto" w:before="166"/>
        <w:ind w:left="620" w:right="86"/>
        <w:jc w:val="left"/>
      </w:pPr>
      <w:r>
        <w:rPr/>
        <w:t>2、2008</w:t>
      </w:r>
      <w:r>
        <w:rPr>
          <w:spacing w:val="-66"/>
        </w:rPr>
        <w:t> </w:t>
      </w:r>
      <w:r>
        <w:rPr/>
        <w:t>年</w:t>
      </w:r>
      <w:r>
        <w:rPr>
          <w:spacing w:val="-66"/>
        </w:rPr>
        <w:t> </w:t>
      </w:r>
      <w:r>
        <w:rPr/>
        <w:t>4</w:t>
      </w:r>
      <w:r>
        <w:rPr>
          <w:spacing w:val="-66"/>
        </w:rPr>
        <w:t> </w:t>
      </w:r>
      <w:r>
        <w:rPr/>
        <w:t>月</w:t>
      </w:r>
      <w:r>
        <w:rPr>
          <w:spacing w:val="-66"/>
        </w:rPr>
        <w:t> </w:t>
      </w:r>
      <w:r>
        <w:rPr/>
        <w:t>14</w:t>
      </w:r>
      <w:r>
        <w:rPr>
          <w:spacing w:val="-66"/>
        </w:rPr>
        <w:t> </w:t>
      </w:r>
      <w:r>
        <w:rPr>
          <w:spacing w:val="-3"/>
        </w:rPr>
        <w:t>日召开第四届监事会第三次会议，会议审议并通过如下决议：同意《南天信</w:t>
      </w:r>
    </w:p>
    <w:p>
      <w:pPr>
        <w:pStyle w:val="BodyText"/>
        <w:spacing w:line="240" w:lineRule="auto" w:before="166"/>
        <w:ind w:left="140" w:right="0"/>
        <w:jc w:val="both"/>
      </w:pPr>
      <w:r>
        <w:rPr/>
        <w:t>息股份公司</w:t>
      </w:r>
      <w:r>
        <w:rPr>
          <w:spacing w:val="-60"/>
        </w:rPr>
        <w:t> </w:t>
      </w:r>
      <w:r>
        <w:rPr/>
        <w:t>2008</w:t>
      </w:r>
      <w:r>
        <w:rPr>
          <w:spacing w:val="-60"/>
        </w:rPr>
        <w:t> </w:t>
      </w:r>
      <w:r>
        <w:rPr/>
        <w:t>年第一季度报告</w:t>
      </w:r>
      <w:r>
        <w:rPr>
          <w:spacing w:val="-118"/>
        </w:rPr>
        <w:t>》</w:t>
      </w:r>
      <w:r>
        <w:rPr>
          <w:spacing w:val="-3"/>
        </w:rPr>
        <w:t>；</w:t>
      </w:r>
      <w:r>
        <w:rPr/>
        <w:t>同意</w:t>
      </w:r>
      <w:r>
        <w:rPr>
          <w:spacing w:val="-60"/>
        </w:rPr>
        <w:t> </w:t>
      </w:r>
      <w:r>
        <w:rPr/>
        <w:t>2008</w:t>
      </w:r>
      <w:r>
        <w:rPr>
          <w:spacing w:val="-60"/>
        </w:rPr>
        <w:t> </w:t>
      </w:r>
      <w:r>
        <w:rPr/>
        <w:t>年第一季度报告书面审核意见。</w:t>
      </w:r>
    </w:p>
    <w:p>
      <w:pPr>
        <w:pStyle w:val="BodyText"/>
        <w:spacing w:line="240" w:lineRule="auto" w:before="166"/>
        <w:ind w:left="620" w:right="86"/>
        <w:jc w:val="left"/>
      </w:pPr>
      <w:r>
        <w:rPr/>
        <w:t>3、2008</w:t>
      </w:r>
      <w:r>
        <w:rPr>
          <w:spacing w:val="-65"/>
        </w:rPr>
        <w:t> </w:t>
      </w:r>
      <w:r>
        <w:rPr/>
        <w:t>年</w:t>
      </w:r>
      <w:r>
        <w:rPr>
          <w:spacing w:val="-65"/>
        </w:rPr>
        <w:t> </w:t>
      </w:r>
      <w:r>
        <w:rPr/>
        <w:t>7</w:t>
      </w:r>
      <w:r>
        <w:rPr>
          <w:spacing w:val="-65"/>
        </w:rPr>
        <w:t> </w:t>
      </w:r>
      <w:r>
        <w:rPr/>
        <w:t>月</w:t>
      </w:r>
      <w:r>
        <w:rPr>
          <w:spacing w:val="-65"/>
        </w:rPr>
        <w:t> </w:t>
      </w:r>
      <w:r>
        <w:rPr/>
        <w:t>23</w:t>
      </w:r>
      <w:r>
        <w:rPr>
          <w:spacing w:val="-65"/>
        </w:rPr>
        <w:t> </w:t>
      </w:r>
      <w:r>
        <w:rPr>
          <w:spacing w:val="-3"/>
        </w:rPr>
        <w:t>日召开第四届监事会第四次会议，会议审议并通过如下决议：同意用募集资</w:t>
      </w:r>
    </w:p>
    <w:p>
      <w:pPr>
        <w:pStyle w:val="BodyText"/>
        <w:spacing w:line="367" w:lineRule="auto" w:before="166"/>
        <w:ind w:left="140" w:right="183"/>
        <w:jc w:val="both"/>
      </w:pPr>
      <w:r>
        <w:rPr/>
        <w:t>金归还募投项目前期投入的银行贷款及其他自行筹集的部分资金；同意南天信息股份公司</w:t>
      </w:r>
      <w:r>
        <w:rPr>
          <w:spacing w:val="-50"/>
        </w:rPr>
        <w:t> </w:t>
      </w:r>
      <w:r>
        <w:rPr/>
        <w:t>2008</w:t>
      </w:r>
      <w:r>
        <w:rPr>
          <w:spacing w:val="-42"/>
        </w:rPr>
        <w:t> </w:t>
      </w:r>
      <w:r>
        <w:rPr/>
        <w:t>年</w:t>
      </w:r>
      <w:r>
        <w:rPr>
          <w:spacing w:val="-117"/>
        </w:rPr>
        <w:t> </w:t>
      </w:r>
      <w:r>
        <w:rPr>
          <w:spacing w:val="-117"/>
        </w:rPr>
      </w:r>
      <w:r>
        <w:rPr/>
        <w:t>半年度报告正文及摘要。</w:t>
      </w:r>
    </w:p>
    <w:p>
      <w:pPr>
        <w:pStyle w:val="BodyText"/>
        <w:spacing w:line="367" w:lineRule="auto" w:before="38"/>
        <w:ind w:left="140" w:right="146" w:firstLine="480"/>
        <w:jc w:val="left"/>
      </w:pPr>
      <w:r>
        <w:rPr/>
        <w:t>4、2008</w:t>
      </w:r>
      <w:r>
        <w:rPr>
          <w:spacing w:val="-60"/>
        </w:rPr>
        <w:t> </w:t>
      </w:r>
      <w:r>
        <w:rPr/>
        <w:t>年</w:t>
      </w:r>
      <w:r>
        <w:rPr>
          <w:spacing w:val="-60"/>
        </w:rPr>
        <w:t> </w:t>
      </w:r>
      <w:r>
        <w:rPr/>
        <w:t>10</w:t>
      </w:r>
      <w:r>
        <w:rPr>
          <w:spacing w:val="-60"/>
        </w:rPr>
        <w:t> </w:t>
      </w:r>
      <w:r>
        <w:rPr/>
        <w:t>月</w:t>
      </w:r>
      <w:r>
        <w:rPr>
          <w:spacing w:val="-60"/>
        </w:rPr>
        <w:t> </w:t>
      </w:r>
      <w:r>
        <w:rPr/>
        <w:t>10</w:t>
      </w:r>
      <w:r>
        <w:rPr>
          <w:spacing w:val="-60"/>
        </w:rPr>
        <w:t> </w:t>
      </w:r>
      <w:r>
        <w:rPr/>
        <w:t>日召开第四届监事会第五次会议，会议审议并通过如下决议：同意《南天</w:t>
      </w:r>
      <w:r>
        <w:rPr/>
        <w:t> </w:t>
      </w:r>
      <w:r>
        <w:rPr>
          <w:spacing w:val="-10"/>
        </w:rPr>
        <w:t>信息股票期权激励计划（草案）》；同意《南天信息股票期权激励计划实施考核办法》。</w:t>
      </w:r>
    </w:p>
    <w:p>
      <w:pPr>
        <w:spacing w:line="240" w:lineRule="auto" w:before="0"/>
        <w:rPr>
          <w:rFonts w:ascii="宋体" w:hAnsi="宋体" w:cs="宋体" w:eastAsia="宋体" w:hint="default"/>
          <w:sz w:val="24"/>
          <w:szCs w:val="24"/>
        </w:rPr>
      </w:pPr>
    </w:p>
    <w:p>
      <w:pPr>
        <w:pStyle w:val="BodyText"/>
        <w:spacing w:line="367" w:lineRule="auto" w:before="204"/>
        <w:ind w:left="620" w:right="86"/>
        <w:jc w:val="left"/>
      </w:pPr>
      <w:r>
        <w:rPr/>
        <w:t>（二）监事会独立意见 1、公司依法运作情况：报告期内，监事会成员列席了历次股东大会和董事会会议，认为公司</w:t>
      </w:r>
    </w:p>
    <w:p>
      <w:pPr>
        <w:pStyle w:val="BodyText"/>
        <w:spacing w:line="367" w:lineRule="auto" w:before="38"/>
        <w:ind w:left="140" w:right="104"/>
        <w:jc w:val="both"/>
      </w:pPr>
      <w:r>
        <w:rPr>
          <w:w w:val="94"/>
        </w:rPr>
        <w:t>能按照《公司法》、《证券法》、《公司章程》及其它有关法律、法规及规章制度规范运作，公司已</w:t>
      </w:r>
      <w:r>
        <w:rPr>
          <w:spacing w:val="-62"/>
          <w:w w:val="94"/>
        </w:rPr>
        <w:t> </w:t>
      </w:r>
      <w:r>
        <w:rPr/>
        <w:t>建</w:t>
      </w:r>
      <w:r>
        <w:rPr>
          <w:spacing w:val="-102"/>
        </w:rPr>
        <w:t> </w:t>
      </w:r>
      <w:r>
        <w:rPr>
          <w:spacing w:val="-102"/>
        </w:rPr>
      </w:r>
      <w:r>
        <w:rPr>
          <w:spacing w:val="-5"/>
          <w:w w:val="95"/>
        </w:rPr>
        <w:t>立了较完善的内部控制制度，董事会决策程序和内容合法；董事会认真履行了股东大会的各项决议 </w:t>
      </w:r>
      <w:r>
        <w:rPr>
          <w:w w:val="95"/>
        </w:rPr>
        <w:t>，</w:t>
      </w:r>
      <w:r>
        <w:rPr>
          <w:spacing w:val="-50"/>
          <w:w w:val="95"/>
        </w:rPr>
        <w:t> </w:t>
      </w:r>
      <w:r>
        <w:rPr>
          <w:spacing w:val="-50"/>
          <w:w w:val="95"/>
        </w:rPr>
      </w:r>
      <w:r>
        <w:rPr>
          <w:spacing w:val="-7"/>
        </w:rPr>
        <w:t>行使职权符合股东大会的授权；未发现公司董事、高级管理人员在执行职务时违反法律、法规、《公</w:t>
      </w:r>
      <w:r>
        <w:rPr>
          <w:spacing w:val="-116"/>
        </w:rPr>
        <w:t> </w:t>
      </w:r>
      <w:r>
        <w:rPr>
          <w:spacing w:val="-116"/>
        </w:rPr>
      </w:r>
      <w:r>
        <w:rPr/>
        <w:t>司章程》和损害公司利益的行为。</w:t>
      </w:r>
    </w:p>
    <w:p>
      <w:pPr>
        <w:pStyle w:val="BodyText"/>
        <w:spacing w:line="367" w:lineRule="auto" w:before="38"/>
        <w:ind w:left="140" w:right="86" w:firstLine="480"/>
        <w:jc w:val="left"/>
      </w:pPr>
      <w:r>
        <w:rPr/>
        <w:t>2、检查财务情况：同意北京天圆全会计师事务有限公司所出具的公司年度财务审计报告，认 为审计报告真实、客观、准确地反映了公司财务状况及经营成果。</w:t>
      </w:r>
    </w:p>
    <w:p>
      <w:pPr>
        <w:pStyle w:val="BodyText"/>
        <w:spacing w:line="367" w:lineRule="auto" w:before="38"/>
        <w:ind w:left="140" w:right="86" w:firstLine="480"/>
        <w:jc w:val="left"/>
      </w:pPr>
      <w:r>
        <w:rPr/>
        <w:t>3、收购、出售资产情况：公司收购、出售资产交易价格合理，未发现内幕交易及损害部分股 东的权益造成公司资产流失的情况。</w:t>
      </w:r>
    </w:p>
    <w:p>
      <w:pPr>
        <w:pStyle w:val="BodyText"/>
        <w:spacing w:line="367" w:lineRule="auto" w:before="38"/>
        <w:ind w:left="140" w:right="86" w:firstLine="480"/>
        <w:jc w:val="left"/>
      </w:pPr>
      <w:r>
        <w:rPr/>
        <w:t>4、关联交易情况：报告期内关联交易以公开、公平和市场化的原则进行，无损害公司利益情 况。</w:t>
      </w:r>
    </w:p>
    <w:p>
      <w:pPr>
        <w:pStyle w:val="Heading1"/>
        <w:tabs>
          <w:tab w:pos="10399" w:val="left" w:leader="none"/>
        </w:tabs>
        <w:spacing w:line="361" w:lineRule="exact" w:before="0"/>
        <w:ind w:right="0"/>
        <w:jc w:val="both"/>
      </w:pPr>
      <w:bookmarkStart w:name="_TOC_250002" w:id="8"/>
      <w:r>
        <w:rPr/>
      </w:r>
      <w:r>
        <w:rPr>
          <w:shd w:fill="008000" w:color="auto" w:val="clear"/>
        </w:rPr>
        <w:t>九、重 要 事 项</w:t>
        <w:tab/>
      </w:r>
      <w:bookmarkEnd w:id="8"/>
      <w:r>
        <w:rPr/>
      </w:r>
    </w:p>
    <w:p>
      <w:pPr>
        <w:pStyle w:val="BodyText"/>
        <w:spacing w:line="367" w:lineRule="auto" w:before="157"/>
        <w:ind w:left="560" w:right="86" w:hanging="420"/>
        <w:jc w:val="left"/>
      </w:pPr>
      <w:r>
        <w:rPr/>
        <w:t>（一）重大诉讼、仲裁事项 </w:t>
      </w:r>
      <w:r>
        <w:rPr>
          <w:spacing w:val="-4"/>
          <w:w w:val="95"/>
        </w:rPr>
        <w:t>本公司控股子公司北京南天信息工程有限公司（以下简称“北信工”）与美国安图特国际有限公</w:t>
      </w:r>
    </w:p>
    <w:p>
      <w:pPr>
        <w:spacing w:after="0" w:line="367" w:lineRule="auto"/>
        <w:jc w:val="left"/>
        <w:sectPr>
          <w:pgSz w:w="11910" w:h="16840"/>
          <w:pgMar w:header="874" w:footer="976" w:top="1260" w:bottom="1160" w:left="940" w:right="400"/>
        </w:sectPr>
      </w:pPr>
    </w:p>
    <w:p>
      <w:pPr>
        <w:pStyle w:val="BodyText"/>
        <w:spacing w:line="367" w:lineRule="auto" w:before="103"/>
        <w:ind w:left="0" w:right="145"/>
        <w:jc w:val="right"/>
      </w:pPr>
      <w:r>
        <w:rPr>
          <w:spacing w:val="-3"/>
          <w:w w:val="98"/>
        </w:rPr>
        <w:t>司（以下简称“安图特”），因合作参与中国人寿保险股份有限公司《计算机处理中心系统主机服务</w:t>
      </w:r>
      <w:r>
        <w:rPr/>
        <w:t> 器等电子设备及伴随服务招标采购》项目过程中，就安图特公司所提供的产品质量问题产生争议。 为此，北信工于</w:t>
      </w:r>
      <w:r>
        <w:rPr>
          <w:spacing w:val="-60"/>
        </w:rPr>
        <w:t> </w:t>
      </w:r>
      <w:r>
        <w:rPr/>
        <w:t>2007 年</w:t>
      </w:r>
      <w:r>
        <w:rPr>
          <w:spacing w:val="-60"/>
        </w:rPr>
        <w:t> </w:t>
      </w:r>
      <w:r>
        <w:rPr/>
        <w:t>4 月向北京市第一中级人民法院提请对安图特的诉讼请求，请求判令</w:t>
      </w:r>
    </w:p>
    <w:p>
      <w:pPr>
        <w:pStyle w:val="BodyText"/>
        <w:spacing w:line="240" w:lineRule="auto" w:before="38"/>
        <w:ind w:left="100" w:right="86"/>
        <w:jc w:val="left"/>
      </w:pPr>
      <w:r>
        <w:rPr/>
        <w:t>安图特向北信工支付人民币 797</w:t>
      </w:r>
      <w:r>
        <w:rPr>
          <w:spacing w:val="-35"/>
        </w:rPr>
        <w:t> </w:t>
      </w:r>
      <w:r>
        <w:rPr>
          <w:spacing w:val="-3"/>
        </w:rPr>
        <w:t>万元（该款项构成为：因安图特向北信工供应的设备不合格造成的</w:t>
      </w:r>
    </w:p>
    <w:p>
      <w:pPr>
        <w:pStyle w:val="BodyText"/>
        <w:spacing w:line="367" w:lineRule="auto" w:before="166"/>
        <w:ind w:left="100" w:right="130"/>
        <w:jc w:val="left"/>
      </w:pPr>
      <w:r>
        <w:rPr/>
        <w:t>货款损失人民币</w:t>
      </w:r>
      <w:r>
        <w:rPr>
          <w:spacing w:val="-65"/>
        </w:rPr>
        <w:t> </w:t>
      </w:r>
      <w:r>
        <w:rPr/>
        <w:t>900</w:t>
      </w:r>
      <w:r>
        <w:rPr>
          <w:spacing w:val="-9"/>
        </w:rPr>
        <w:t> </w:t>
      </w:r>
      <w:r>
        <w:rPr/>
        <w:t>万元，减去北信工尚未支付给安图特的设备尾款人民币</w:t>
      </w:r>
      <w:r>
        <w:rPr>
          <w:spacing w:val="-65"/>
        </w:rPr>
        <w:t> </w:t>
      </w:r>
      <w:r>
        <w:rPr/>
        <w:t>103</w:t>
      </w:r>
      <w:r>
        <w:rPr>
          <w:spacing w:val="-65"/>
        </w:rPr>
        <w:t> </w:t>
      </w:r>
      <w:r>
        <w:rPr>
          <w:spacing w:val="-5"/>
        </w:rPr>
        <w:t>万）及应收货款对</w:t>
      </w:r>
      <w:r>
        <w:rPr/>
        <w:t> 应的逾期违约金损失等。截至目前，该项诉讼尚未判决。</w:t>
      </w:r>
    </w:p>
    <w:p>
      <w:pPr>
        <w:spacing w:line="240" w:lineRule="auto" w:before="0"/>
        <w:rPr>
          <w:rFonts w:ascii="宋体" w:hAnsi="宋体" w:cs="宋体" w:eastAsia="宋体" w:hint="default"/>
          <w:sz w:val="24"/>
          <w:szCs w:val="24"/>
        </w:rPr>
      </w:pPr>
    </w:p>
    <w:p>
      <w:pPr>
        <w:pStyle w:val="BodyText"/>
        <w:spacing w:line="240" w:lineRule="auto" w:before="204"/>
        <w:ind w:left="160" w:right="86"/>
        <w:jc w:val="left"/>
      </w:pPr>
      <w:r>
        <w:rPr/>
        <w:t>（二）报告期内，公司重大收购及出售资产、吸收合并事项（万元</w:t>
      </w:r>
      <w:r>
        <w:rPr>
          <w:spacing w:val="-118"/>
        </w:rPr>
        <w:t>）</w:t>
      </w:r>
      <w:r>
        <w:rPr/>
        <w:t>。</w:t>
      </w:r>
    </w:p>
    <w:p>
      <w:pPr>
        <w:spacing w:line="240" w:lineRule="auto" w:before="10"/>
        <w:rPr>
          <w:rFonts w:ascii="宋体" w:hAnsi="宋体" w:cs="宋体" w:eastAsia="宋体" w:hint="default"/>
          <w:sz w:val="4"/>
          <w:szCs w:val="4"/>
        </w:rPr>
      </w:pPr>
    </w:p>
    <w:tbl>
      <w:tblPr>
        <w:tblW w:w="0" w:type="auto"/>
        <w:jc w:val="left"/>
        <w:tblInd w:w="155" w:type="dxa"/>
        <w:tblLayout w:type="fixed"/>
        <w:tblCellMar>
          <w:top w:w="0" w:type="dxa"/>
          <w:left w:w="0" w:type="dxa"/>
          <w:bottom w:w="0" w:type="dxa"/>
          <w:right w:w="0" w:type="dxa"/>
        </w:tblCellMar>
        <w:tblLook w:val="01E0"/>
      </w:tblPr>
      <w:tblGrid>
        <w:gridCol w:w="1039"/>
        <w:gridCol w:w="1039"/>
        <w:gridCol w:w="1301"/>
        <w:gridCol w:w="1039"/>
        <w:gridCol w:w="1042"/>
        <w:gridCol w:w="727"/>
        <w:gridCol w:w="780"/>
        <w:gridCol w:w="780"/>
        <w:gridCol w:w="650"/>
        <w:gridCol w:w="650"/>
        <w:gridCol w:w="780"/>
      </w:tblGrid>
      <w:tr>
        <w:trPr>
          <w:trHeight w:val="449" w:hRule="exact"/>
        </w:trPr>
        <w:tc>
          <w:tcPr>
            <w:tcW w:w="1039" w:type="dxa"/>
            <w:tcBorders>
              <w:top w:val="single" w:sz="4" w:space="0" w:color="000008"/>
              <w:left w:val="single" w:sz="4" w:space="0" w:color="000008"/>
              <w:bottom w:val="nil" w:sz="6" w:space="0" w:color="auto"/>
              <w:right w:val="single" w:sz="4" w:space="0" w:color="000008"/>
            </w:tcBorders>
          </w:tcPr>
          <w:p>
            <w:pPr/>
          </w:p>
        </w:tc>
        <w:tc>
          <w:tcPr>
            <w:tcW w:w="1039" w:type="dxa"/>
            <w:tcBorders>
              <w:top w:val="single" w:sz="4" w:space="0" w:color="000008"/>
              <w:left w:val="single" w:sz="4" w:space="0" w:color="000008"/>
              <w:bottom w:val="nil" w:sz="6" w:space="0" w:color="auto"/>
              <w:right w:val="single" w:sz="4" w:space="0" w:color="000008"/>
            </w:tcBorders>
          </w:tcPr>
          <w:p>
            <w:pPr/>
          </w:p>
        </w:tc>
        <w:tc>
          <w:tcPr>
            <w:tcW w:w="1301" w:type="dxa"/>
            <w:tcBorders>
              <w:top w:val="single" w:sz="4" w:space="0" w:color="000008"/>
              <w:left w:val="single" w:sz="4" w:space="0" w:color="000008"/>
              <w:bottom w:val="nil" w:sz="6" w:space="0" w:color="auto"/>
              <w:right w:val="single" w:sz="4" w:space="0" w:color="000008"/>
            </w:tcBorders>
          </w:tcPr>
          <w:p>
            <w:pPr/>
          </w:p>
        </w:tc>
        <w:tc>
          <w:tcPr>
            <w:tcW w:w="1039" w:type="dxa"/>
            <w:tcBorders>
              <w:top w:val="single" w:sz="4" w:space="0" w:color="000008"/>
              <w:left w:val="single" w:sz="4" w:space="0" w:color="000008"/>
              <w:bottom w:val="nil" w:sz="6" w:space="0" w:color="auto"/>
              <w:right w:val="single" w:sz="4" w:space="0" w:color="000008"/>
            </w:tcBorders>
          </w:tcPr>
          <w:p>
            <w:pPr/>
          </w:p>
        </w:tc>
        <w:tc>
          <w:tcPr>
            <w:tcW w:w="1042" w:type="dxa"/>
            <w:tcBorders>
              <w:top w:val="single" w:sz="4" w:space="0" w:color="000008"/>
              <w:left w:val="single" w:sz="4" w:space="0" w:color="000008"/>
              <w:bottom w:val="nil" w:sz="6" w:space="0" w:color="auto"/>
              <w:right w:val="single" w:sz="4" w:space="0" w:color="000008"/>
            </w:tcBorders>
          </w:tcPr>
          <w:p>
            <w:pPr/>
          </w:p>
        </w:tc>
        <w:tc>
          <w:tcPr>
            <w:tcW w:w="727" w:type="dxa"/>
            <w:tcBorders>
              <w:top w:val="single" w:sz="4" w:space="0" w:color="000008"/>
              <w:left w:val="single" w:sz="4" w:space="0" w:color="000008"/>
              <w:bottom w:val="nil" w:sz="6" w:space="0" w:color="auto"/>
              <w:right w:val="single" w:sz="4" w:space="0" w:color="000008"/>
            </w:tcBorders>
          </w:tcPr>
          <w:p>
            <w:pPr/>
          </w:p>
        </w:tc>
        <w:tc>
          <w:tcPr>
            <w:tcW w:w="780" w:type="dxa"/>
            <w:tcBorders>
              <w:top w:val="single" w:sz="4" w:space="0" w:color="000008"/>
              <w:left w:val="single" w:sz="4" w:space="0" w:color="000008"/>
              <w:bottom w:val="nil" w:sz="6" w:space="0" w:color="auto"/>
              <w:right w:val="single" w:sz="4" w:space="0" w:color="000008"/>
            </w:tcBorders>
          </w:tcPr>
          <w:p>
            <w:pPr/>
          </w:p>
        </w:tc>
        <w:tc>
          <w:tcPr>
            <w:tcW w:w="780" w:type="dxa"/>
            <w:tcBorders>
              <w:top w:val="single" w:sz="4" w:space="0" w:color="000008"/>
              <w:left w:val="single" w:sz="4" w:space="0" w:color="000008"/>
              <w:bottom w:val="nil" w:sz="6" w:space="0" w:color="auto"/>
              <w:right w:val="single" w:sz="4" w:space="0" w:color="000008"/>
            </w:tcBorders>
          </w:tcPr>
          <w:p>
            <w:pPr/>
          </w:p>
        </w:tc>
        <w:tc>
          <w:tcPr>
            <w:tcW w:w="650"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74"/>
              <w:ind w:right="107"/>
              <w:jc w:val="right"/>
              <w:rPr>
                <w:rFonts w:ascii="宋体" w:hAnsi="宋体" w:cs="宋体" w:eastAsia="宋体" w:hint="default"/>
                <w:sz w:val="21"/>
                <w:szCs w:val="21"/>
              </w:rPr>
            </w:pPr>
            <w:r>
              <w:rPr>
                <w:rFonts w:ascii="宋体" w:hAnsi="宋体" w:cs="宋体" w:eastAsia="宋体" w:hint="default"/>
                <w:sz w:val="21"/>
                <w:szCs w:val="21"/>
              </w:rPr>
              <w:t>所涉</w:t>
            </w:r>
          </w:p>
        </w:tc>
        <w:tc>
          <w:tcPr>
            <w:tcW w:w="650"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74"/>
              <w:ind w:right="107"/>
              <w:jc w:val="right"/>
              <w:rPr>
                <w:rFonts w:ascii="宋体" w:hAnsi="宋体" w:cs="宋体" w:eastAsia="宋体" w:hint="default"/>
                <w:sz w:val="21"/>
                <w:szCs w:val="21"/>
              </w:rPr>
            </w:pPr>
            <w:r>
              <w:rPr>
                <w:rFonts w:ascii="宋体" w:hAnsi="宋体" w:cs="宋体" w:eastAsia="宋体" w:hint="default"/>
                <w:sz w:val="21"/>
                <w:szCs w:val="21"/>
              </w:rPr>
              <w:t>所涉</w:t>
            </w:r>
          </w:p>
        </w:tc>
        <w:tc>
          <w:tcPr>
            <w:tcW w:w="780" w:type="dxa"/>
            <w:tcBorders>
              <w:top w:val="single" w:sz="4" w:space="0" w:color="000008"/>
              <w:left w:val="single" w:sz="4" w:space="0" w:color="000008"/>
              <w:bottom w:val="nil" w:sz="6" w:space="0" w:color="auto"/>
              <w:right w:val="single" w:sz="4" w:space="0" w:color="000008"/>
            </w:tcBorders>
          </w:tcPr>
          <w:p>
            <w:pPr/>
          </w:p>
        </w:tc>
      </w:tr>
      <w:tr>
        <w:trPr>
          <w:trHeight w:val="401" w:hRule="exact"/>
        </w:trPr>
        <w:tc>
          <w:tcPr>
            <w:tcW w:w="1039" w:type="dxa"/>
            <w:tcBorders>
              <w:top w:val="nil" w:sz="6" w:space="0" w:color="auto"/>
              <w:left w:val="single" w:sz="4" w:space="0" w:color="000008"/>
              <w:bottom w:val="nil" w:sz="6" w:space="0" w:color="auto"/>
              <w:right w:val="single" w:sz="4" w:space="0" w:color="000008"/>
            </w:tcBorders>
          </w:tcPr>
          <w:p>
            <w:pPr/>
          </w:p>
        </w:tc>
        <w:tc>
          <w:tcPr>
            <w:tcW w:w="1039" w:type="dxa"/>
            <w:tcBorders>
              <w:top w:val="nil" w:sz="6" w:space="0" w:color="auto"/>
              <w:left w:val="single" w:sz="4" w:space="0" w:color="000008"/>
              <w:bottom w:val="nil" w:sz="6" w:space="0" w:color="auto"/>
              <w:right w:val="single" w:sz="4" w:space="0" w:color="000008"/>
            </w:tcBorders>
          </w:tcPr>
          <w:p>
            <w:pPr/>
          </w:p>
        </w:tc>
        <w:tc>
          <w:tcPr>
            <w:tcW w:w="1301" w:type="dxa"/>
            <w:tcBorders>
              <w:top w:val="nil" w:sz="6" w:space="0" w:color="auto"/>
              <w:left w:val="single" w:sz="4" w:space="0" w:color="000008"/>
              <w:bottom w:val="nil" w:sz="6" w:space="0" w:color="auto"/>
              <w:right w:val="single" w:sz="4" w:space="0" w:color="000008"/>
            </w:tcBorders>
          </w:tcPr>
          <w:p>
            <w:pPr/>
          </w:p>
        </w:tc>
        <w:tc>
          <w:tcPr>
            <w:tcW w:w="1039" w:type="dxa"/>
            <w:tcBorders>
              <w:top w:val="nil" w:sz="6" w:space="0" w:color="auto"/>
              <w:left w:val="single" w:sz="4" w:space="0" w:color="000008"/>
              <w:bottom w:val="nil" w:sz="6" w:space="0" w:color="auto"/>
              <w:right w:val="single" w:sz="4" w:space="0" w:color="000008"/>
            </w:tcBorders>
          </w:tcPr>
          <w:p>
            <w:pPr/>
          </w:p>
        </w:tc>
        <w:tc>
          <w:tcPr>
            <w:tcW w:w="1042" w:type="dxa"/>
            <w:tcBorders>
              <w:top w:val="nil" w:sz="6" w:space="0" w:color="auto"/>
              <w:left w:val="single" w:sz="4" w:space="0" w:color="000008"/>
              <w:bottom w:val="nil" w:sz="6" w:space="0" w:color="auto"/>
              <w:right w:val="single" w:sz="4" w:space="0" w:color="000008"/>
            </w:tcBorders>
          </w:tcPr>
          <w:p>
            <w:pPr>
              <w:pStyle w:val="TableParagraph"/>
              <w:spacing w:line="240" w:lineRule="auto" w:before="31"/>
              <w:ind w:right="91"/>
              <w:jc w:val="right"/>
              <w:rPr>
                <w:rFonts w:ascii="宋体" w:hAnsi="宋体" w:cs="宋体" w:eastAsia="宋体" w:hint="default"/>
                <w:sz w:val="21"/>
                <w:szCs w:val="21"/>
              </w:rPr>
            </w:pPr>
            <w:r>
              <w:rPr>
                <w:rFonts w:ascii="宋体" w:hAnsi="宋体" w:cs="宋体" w:eastAsia="宋体" w:hint="default"/>
                <w:spacing w:val="-1"/>
                <w:sz w:val="21"/>
                <w:szCs w:val="21"/>
              </w:rPr>
              <w:t>本年初起</w:t>
            </w:r>
          </w:p>
        </w:tc>
        <w:tc>
          <w:tcPr>
            <w:tcW w:w="727" w:type="dxa"/>
            <w:tcBorders>
              <w:top w:val="nil" w:sz="6" w:space="0" w:color="auto"/>
              <w:left w:val="single" w:sz="4" w:space="0" w:color="000008"/>
              <w:bottom w:val="nil" w:sz="6" w:space="0" w:color="auto"/>
              <w:right w:val="single" w:sz="4" w:space="0" w:color="000008"/>
            </w:tcBorders>
          </w:tcPr>
          <w:p>
            <w:pPr/>
          </w:p>
        </w:tc>
        <w:tc>
          <w:tcPr>
            <w:tcW w:w="780" w:type="dxa"/>
            <w:tcBorders>
              <w:top w:val="nil" w:sz="6" w:space="0" w:color="auto"/>
              <w:left w:val="single" w:sz="4" w:space="0" w:color="000008"/>
              <w:bottom w:val="nil" w:sz="6" w:space="0" w:color="auto"/>
              <w:right w:val="single" w:sz="4" w:space="0" w:color="000008"/>
            </w:tcBorders>
          </w:tcPr>
          <w:p>
            <w:pPr>
              <w:pStyle w:val="TableParagraph"/>
              <w:spacing w:line="240" w:lineRule="auto" w:before="31"/>
              <w:ind w:left="72" w:right="0"/>
              <w:jc w:val="left"/>
              <w:rPr>
                <w:rFonts w:ascii="宋体" w:hAnsi="宋体" w:cs="宋体" w:eastAsia="宋体" w:hint="default"/>
                <w:sz w:val="21"/>
                <w:szCs w:val="21"/>
              </w:rPr>
            </w:pPr>
            <w:r>
              <w:rPr>
                <w:rFonts w:ascii="宋体" w:hAnsi="宋体" w:cs="宋体" w:eastAsia="宋体" w:hint="default"/>
                <w:sz w:val="21"/>
                <w:szCs w:val="21"/>
              </w:rPr>
              <w:t>是否为</w:t>
            </w:r>
          </w:p>
        </w:tc>
        <w:tc>
          <w:tcPr>
            <w:tcW w:w="780" w:type="dxa"/>
            <w:tcBorders>
              <w:top w:val="nil" w:sz="6" w:space="0" w:color="auto"/>
              <w:left w:val="single" w:sz="4" w:space="0" w:color="000008"/>
              <w:bottom w:val="nil" w:sz="6" w:space="0" w:color="auto"/>
              <w:right w:val="single" w:sz="4" w:space="0" w:color="000008"/>
            </w:tcBorders>
          </w:tcPr>
          <w:p>
            <w:pPr/>
          </w:p>
        </w:tc>
        <w:tc>
          <w:tcPr>
            <w:tcW w:w="650" w:type="dxa"/>
            <w:tcBorders>
              <w:top w:val="nil" w:sz="6" w:space="0" w:color="auto"/>
              <w:left w:val="single" w:sz="4" w:space="0" w:color="000008"/>
              <w:bottom w:val="nil" w:sz="6" w:space="0" w:color="auto"/>
              <w:right w:val="single" w:sz="4" w:space="0" w:color="000008"/>
            </w:tcBorders>
          </w:tcPr>
          <w:p>
            <w:pPr>
              <w:pStyle w:val="TableParagraph"/>
              <w:spacing w:line="240" w:lineRule="auto" w:before="31"/>
              <w:ind w:right="107"/>
              <w:jc w:val="right"/>
              <w:rPr>
                <w:rFonts w:ascii="宋体" w:hAnsi="宋体" w:cs="宋体" w:eastAsia="宋体" w:hint="default"/>
                <w:sz w:val="21"/>
                <w:szCs w:val="21"/>
              </w:rPr>
            </w:pPr>
            <w:r>
              <w:rPr>
                <w:rFonts w:ascii="宋体" w:hAnsi="宋体" w:cs="宋体" w:eastAsia="宋体" w:hint="default"/>
                <w:sz w:val="21"/>
                <w:szCs w:val="21"/>
              </w:rPr>
              <w:t>及的</w:t>
            </w:r>
          </w:p>
        </w:tc>
        <w:tc>
          <w:tcPr>
            <w:tcW w:w="650" w:type="dxa"/>
            <w:tcBorders>
              <w:top w:val="nil" w:sz="6" w:space="0" w:color="auto"/>
              <w:left w:val="single" w:sz="4" w:space="0" w:color="000008"/>
              <w:bottom w:val="nil" w:sz="6" w:space="0" w:color="auto"/>
              <w:right w:val="single" w:sz="4" w:space="0" w:color="000008"/>
            </w:tcBorders>
          </w:tcPr>
          <w:p>
            <w:pPr>
              <w:pStyle w:val="TableParagraph"/>
              <w:spacing w:line="240" w:lineRule="auto" w:before="31"/>
              <w:ind w:right="107"/>
              <w:jc w:val="right"/>
              <w:rPr>
                <w:rFonts w:ascii="宋体" w:hAnsi="宋体" w:cs="宋体" w:eastAsia="宋体" w:hint="default"/>
                <w:sz w:val="21"/>
                <w:szCs w:val="21"/>
              </w:rPr>
            </w:pPr>
            <w:r>
              <w:rPr>
                <w:rFonts w:ascii="宋体" w:hAnsi="宋体" w:cs="宋体" w:eastAsia="宋体" w:hint="default"/>
                <w:sz w:val="21"/>
                <w:szCs w:val="21"/>
              </w:rPr>
              <w:t>及的</w:t>
            </w:r>
          </w:p>
        </w:tc>
        <w:tc>
          <w:tcPr>
            <w:tcW w:w="780" w:type="dxa"/>
            <w:tcBorders>
              <w:top w:val="nil" w:sz="6" w:space="0" w:color="auto"/>
              <w:left w:val="single" w:sz="4" w:space="0" w:color="000008"/>
              <w:bottom w:val="nil" w:sz="6" w:space="0" w:color="auto"/>
              <w:right w:val="single" w:sz="4" w:space="0" w:color="000008"/>
            </w:tcBorders>
          </w:tcPr>
          <w:p>
            <w:pPr/>
          </w:p>
        </w:tc>
      </w:tr>
      <w:tr>
        <w:trPr>
          <w:trHeight w:val="1600" w:hRule="exact"/>
        </w:trPr>
        <w:tc>
          <w:tcPr>
            <w:tcW w:w="1039" w:type="dxa"/>
            <w:tcBorders>
              <w:top w:val="nil" w:sz="6" w:space="0" w:color="auto"/>
              <w:left w:val="single" w:sz="4" w:space="0" w:color="000008"/>
              <w:bottom w:val="nil" w:sz="6" w:space="0" w:color="auto"/>
              <w:right w:val="single" w:sz="4"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96" w:right="0"/>
              <w:jc w:val="left"/>
              <w:rPr>
                <w:rFonts w:ascii="宋体" w:hAnsi="宋体" w:cs="宋体" w:eastAsia="宋体" w:hint="default"/>
                <w:sz w:val="21"/>
                <w:szCs w:val="21"/>
              </w:rPr>
            </w:pPr>
            <w:r>
              <w:rPr>
                <w:rFonts w:ascii="宋体" w:hAnsi="宋体" w:cs="宋体" w:eastAsia="宋体" w:hint="default"/>
                <w:sz w:val="21"/>
                <w:szCs w:val="21"/>
              </w:rPr>
              <w:t>交易对方</w:t>
            </w:r>
          </w:p>
        </w:tc>
        <w:tc>
          <w:tcPr>
            <w:tcW w:w="1039" w:type="dxa"/>
            <w:tcBorders>
              <w:top w:val="nil" w:sz="6" w:space="0" w:color="auto"/>
              <w:left w:val="single" w:sz="4" w:space="0" w:color="000008"/>
              <w:bottom w:val="nil" w:sz="6" w:space="0" w:color="auto"/>
              <w:right w:val="single" w:sz="4"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350" w:lineRule="auto" w:before="167"/>
              <w:ind w:left="410" w:right="89" w:hanging="315"/>
              <w:jc w:val="left"/>
              <w:rPr>
                <w:rFonts w:ascii="宋体" w:hAnsi="宋体" w:cs="宋体" w:eastAsia="宋体" w:hint="default"/>
                <w:sz w:val="21"/>
                <w:szCs w:val="21"/>
              </w:rPr>
            </w:pPr>
            <w:r>
              <w:rPr>
                <w:rFonts w:ascii="宋体" w:hAnsi="宋体" w:cs="宋体" w:eastAsia="宋体" w:hint="default"/>
                <w:sz w:val="21"/>
                <w:szCs w:val="21"/>
              </w:rPr>
              <w:t>被出售资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301" w:type="dxa"/>
            <w:tcBorders>
              <w:top w:val="nil" w:sz="6" w:space="0" w:color="auto"/>
              <w:left w:val="single" w:sz="4" w:space="0" w:color="000008"/>
              <w:bottom w:val="nil" w:sz="6" w:space="0" w:color="auto"/>
              <w:right w:val="single" w:sz="4"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出售日</w:t>
            </w:r>
          </w:p>
        </w:tc>
        <w:tc>
          <w:tcPr>
            <w:tcW w:w="1039" w:type="dxa"/>
            <w:tcBorders>
              <w:top w:val="nil" w:sz="6" w:space="0" w:color="auto"/>
              <w:left w:val="single" w:sz="4" w:space="0" w:color="000008"/>
              <w:bottom w:val="nil" w:sz="6" w:space="0" w:color="auto"/>
              <w:right w:val="single" w:sz="4"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89"/>
              <w:jc w:val="right"/>
              <w:rPr>
                <w:rFonts w:ascii="宋体" w:hAnsi="宋体" w:cs="宋体" w:eastAsia="宋体" w:hint="default"/>
                <w:sz w:val="21"/>
                <w:szCs w:val="21"/>
              </w:rPr>
            </w:pPr>
            <w:r>
              <w:rPr>
                <w:rFonts w:ascii="宋体" w:hAnsi="宋体" w:cs="宋体" w:eastAsia="宋体" w:hint="default"/>
                <w:spacing w:val="-1"/>
                <w:sz w:val="21"/>
                <w:szCs w:val="21"/>
              </w:rPr>
              <w:t>出售价格</w:t>
            </w:r>
          </w:p>
        </w:tc>
        <w:tc>
          <w:tcPr>
            <w:tcW w:w="1042" w:type="dxa"/>
            <w:tcBorders>
              <w:top w:val="nil" w:sz="6" w:space="0" w:color="auto"/>
              <w:left w:val="single" w:sz="4" w:space="0" w:color="000008"/>
              <w:bottom w:val="nil" w:sz="6" w:space="0" w:color="auto"/>
              <w:right w:val="single" w:sz="4" w:space="0" w:color="000008"/>
            </w:tcBorders>
          </w:tcPr>
          <w:p>
            <w:pPr>
              <w:pStyle w:val="TableParagraph"/>
              <w:spacing w:line="350" w:lineRule="auto" w:before="31"/>
              <w:ind w:left="96" w:right="91"/>
              <w:jc w:val="both"/>
              <w:rPr>
                <w:rFonts w:ascii="宋体" w:hAnsi="宋体" w:cs="宋体" w:eastAsia="宋体" w:hint="default"/>
                <w:sz w:val="21"/>
                <w:szCs w:val="21"/>
              </w:rPr>
            </w:pPr>
            <w:r>
              <w:rPr>
                <w:rFonts w:ascii="宋体" w:hAnsi="宋体" w:cs="宋体" w:eastAsia="宋体" w:hint="default"/>
                <w:sz w:val="21"/>
                <w:szCs w:val="21"/>
              </w:rPr>
              <w:t>至出售日</w:t>
            </w:r>
            <w:r>
              <w:rPr>
                <w:rFonts w:ascii="宋体" w:hAnsi="宋体" w:cs="宋体" w:eastAsia="宋体" w:hint="default"/>
                <w:w w:val="100"/>
                <w:sz w:val="21"/>
                <w:szCs w:val="21"/>
              </w:rPr>
              <w:t> </w:t>
            </w:r>
            <w:r>
              <w:rPr>
                <w:rFonts w:ascii="宋体" w:hAnsi="宋体" w:cs="宋体" w:eastAsia="宋体" w:hint="default"/>
                <w:sz w:val="21"/>
                <w:szCs w:val="21"/>
              </w:rPr>
              <w:t>该出售资</w:t>
            </w:r>
            <w:r>
              <w:rPr>
                <w:rFonts w:ascii="宋体" w:hAnsi="宋体" w:cs="宋体" w:eastAsia="宋体" w:hint="default"/>
                <w:w w:val="100"/>
                <w:sz w:val="21"/>
                <w:szCs w:val="21"/>
              </w:rPr>
              <w:t> </w:t>
            </w:r>
            <w:r>
              <w:rPr>
                <w:rFonts w:ascii="宋体" w:hAnsi="宋体" w:cs="宋体" w:eastAsia="宋体" w:hint="default"/>
                <w:sz w:val="21"/>
                <w:szCs w:val="21"/>
              </w:rPr>
              <w:t>产为公司</w:t>
            </w:r>
            <w:r>
              <w:rPr>
                <w:rFonts w:ascii="宋体" w:hAnsi="宋体" w:cs="宋体" w:eastAsia="宋体" w:hint="default"/>
                <w:w w:val="100"/>
                <w:sz w:val="21"/>
                <w:szCs w:val="21"/>
              </w:rPr>
              <w:t> </w:t>
            </w:r>
            <w:r>
              <w:rPr>
                <w:rFonts w:ascii="宋体" w:hAnsi="宋体" w:cs="宋体" w:eastAsia="宋体" w:hint="default"/>
                <w:sz w:val="21"/>
                <w:szCs w:val="21"/>
              </w:rPr>
              <w:t>贡献的净</w:t>
            </w:r>
          </w:p>
        </w:tc>
        <w:tc>
          <w:tcPr>
            <w:tcW w:w="727" w:type="dxa"/>
            <w:tcBorders>
              <w:top w:val="nil" w:sz="6" w:space="0" w:color="auto"/>
              <w:left w:val="single" w:sz="4" w:space="0" w:color="000008"/>
              <w:bottom w:val="nil" w:sz="6" w:space="0" w:color="auto"/>
              <w:right w:val="single" w:sz="4" w:space="0" w:color="000008"/>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48" w:lineRule="auto"/>
              <w:ind w:left="43" w:right="41"/>
              <w:jc w:val="center"/>
              <w:rPr>
                <w:rFonts w:ascii="宋体" w:hAnsi="宋体" w:cs="宋体" w:eastAsia="宋体" w:hint="default"/>
                <w:sz w:val="21"/>
                <w:szCs w:val="21"/>
              </w:rPr>
            </w:pPr>
            <w:r>
              <w:rPr>
                <w:rFonts w:ascii="宋体" w:hAnsi="宋体" w:cs="宋体" w:eastAsia="宋体" w:hint="default"/>
                <w:sz w:val="21"/>
                <w:szCs w:val="21"/>
              </w:rPr>
              <w:t>出售产</w:t>
            </w:r>
            <w:r>
              <w:rPr>
                <w:rFonts w:ascii="宋体" w:hAnsi="宋体" w:cs="宋体" w:eastAsia="宋体" w:hint="default"/>
                <w:w w:val="100"/>
                <w:sz w:val="21"/>
                <w:szCs w:val="21"/>
              </w:rPr>
              <w:t> </w:t>
            </w:r>
            <w:r>
              <w:rPr>
                <w:rFonts w:ascii="宋体" w:hAnsi="宋体" w:cs="宋体" w:eastAsia="宋体" w:hint="default"/>
                <w:sz w:val="21"/>
                <w:szCs w:val="21"/>
              </w:rPr>
              <w:t>生的损</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80" w:type="dxa"/>
            <w:tcBorders>
              <w:top w:val="nil" w:sz="6" w:space="0" w:color="auto"/>
              <w:left w:val="single" w:sz="4" w:space="0" w:color="000008"/>
              <w:bottom w:val="nil" w:sz="6" w:space="0" w:color="auto"/>
              <w:right w:val="single" w:sz="4" w:space="0" w:color="000008"/>
            </w:tcBorders>
          </w:tcPr>
          <w:p>
            <w:pPr>
              <w:pStyle w:val="TableParagraph"/>
              <w:spacing w:line="350" w:lineRule="auto" w:before="31"/>
              <w:ind w:left="72" w:right="65"/>
              <w:jc w:val="both"/>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w w:val="100"/>
                <w:sz w:val="21"/>
                <w:szCs w:val="21"/>
              </w:rPr>
              <w:t> </w:t>
            </w:r>
            <w:r>
              <w:rPr>
                <w:rFonts w:ascii="宋体" w:hAnsi="宋体" w:cs="宋体" w:eastAsia="宋体" w:hint="default"/>
                <w:sz w:val="21"/>
                <w:szCs w:val="21"/>
              </w:rPr>
              <w:t>易（如</w:t>
            </w:r>
            <w:r>
              <w:rPr>
                <w:rFonts w:ascii="宋体" w:hAnsi="宋体" w:cs="宋体" w:eastAsia="宋体" w:hint="default"/>
                <w:w w:val="100"/>
                <w:sz w:val="21"/>
                <w:szCs w:val="21"/>
              </w:rPr>
              <w:t> </w:t>
            </w:r>
            <w:r>
              <w:rPr>
                <w:rFonts w:ascii="宋体" w:hAnsi="宋体" w:cs="宋体" w:eastAsia="宋体" w:hint="default"/>
                <w:sz w:val="21"/>
                <w:szCs w:val="21"/>
              </w:rPr>
              <w:t>是，说</w:t>
            </w:r>
            <w:r>
              <w:rPr>
                <w:rFonts w:ascii="宋体" w:hAnsi="宋体" w:cs="宋体" w:eastAsia="宋体" w:hint="default"/>
                <w:w w:val="100"/>
                <w:sz w:val="21"/>
                <w:szCs w:val="21"/>
              </w:rPr>
              <w:t> </w:t>
            </w:r>
            <w:r>
              <w:rPr>
                <w:rFonts w:ascii="宋体" w:hAnsi="宋体" w:cs="宋体" w:eastAsia="宋体" w:hint="default"/>
                <w:sz w:val="21"/>
                <w:szCs w:val="21"/>
              </w:rPr>
              <w:t>明定价</w:t>
            </w:r>
          </w:p>
        </w:tc>
        <w:tc>
          <w:tcPr>
            <w:tcW w:w="780" w:type="dxa"/>
            <w:tcBorders>
              <w:top w:val="nil" w:sz="6" w:space="0" w:color="auto"/>
              <w:left w:val="single" w:sz="4" w:space="0" w:color="000008"/>
              <w:bottom w:val="nil" w:sz="6" w:space="0" w:color="auto"/>
              <w:right w:val="single" w:sz="4"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350" w:lineRule="auto" w:before="167"/>
              <w:ind w:left="69" w:right="67"/>
              <w:jc w:val="left"/>
              <w:rPr>
                <w:rFonts w:ascii="宋体" w:hAnsi="宋体" w:cs="宋体" w:eastAsia="宋体" w:hint="default"/>
                <w:sz w:val="21"/>
                <w:szCs w:val="21"/>
              </w:rPr>
            </w:pPr>
            <w:r>
              <w:rPr>
                <w:rFonts w:ascii="宋体" w:hAnsi="宋体" w:cs="宋体" w:eastAsia="宋体" w:hint="default"/>
                <w:sz w:val="21"/>
                <w:szCs w:val="21"/>
              </w:rPr>
              <w:t>定价原</w:t>
            </w:r>
            <w:r>
              <w:rPr>
                <w:rFonts w:ascii="宋体" w:hAnsi="宋体" w:cs="宋体" w:eastAsia="宋体" w:hint="default"/>
                <w:w w:val="100"/>
                <w:sz w:val="21"/>
                <w:szCs w:val="21"/>
              </w:rPr>
              <w:t> </w:t>
            </w:r>
            <w:r>
              <w:rPr>
                <w:rFonts w:ascii="宋体" w:hAnsi="宋体" w:cs="宋体" w:eastAsia="宋体" w:hint="default"/>
                <w:sz w:val="21"/>
                <w:szCs w:val="21"/>
              </w:rPr>
              <w:t>则说明</w:t>
            </w:r>
          </w:p>
        </w:tc>
        <w:tc>
          <w:tcPr>
            <w:tcW w:w="650" w:type="dxa"/>
            <w:tcBorders>
              <w:top w:val="nil" w:sz="6" w:space="0" w:color="auto"/>
              <w:left w:val="single" w:sz="4" w:space="0" w:color="000008"/>
              <w:bottom w:val="nil" w:sz="6" w:space="0" w:color="auto"/>
              <w:right w:val="single" w:sz="4" w:space="0" w:color="000008"/>
            </w:tcBorders>
          </w:tcPr>
          <w:p>
            <w:pPr>
              <w:pStyle w:val="TableParagraph"/>
              <w:spacing w:line="350" w:lineRule="auto" w:before="31"/>
              <w:ind w:left="110" w:right="107"/>
              <w:jc w:val="both"/>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产权</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已全</w:t>
            </w:r>
          </w:p>
        </w:tc>
        <w:tc>
          <w:tcPr>
            <w:tcW w:w="650" w:type="dxa"/>
            <w:tcBorders>
              <w:top w:val="nil" w:sz="6" w:space="0" w:color="auto"/>
              <w:left w:val="single" w:sz="4" w:space="0" w:color="000008"/>
              <w:bottom w:val="nil" w:sz="6" w:space="0" w:color="auto"/>
              <w:right w:val="single" w:sz="4" w:space="0" w:color="000008"/>
            </w:tcBorders>
          </w:tcPr>
          <w:p>
            <w:pPr>
              <w:pStyle w:val="TableParagraph"/>
              <w:spacing w:line="350" w:lineRule="auto" w:before="31"/>
              <w:ind w:left="110" w:right="107"/>
              <w:jc w:val="both"/>
              <w:rPr>
                <w:rFonts w:ascii="宋体" w:hAnsi="宋体" w:cs="宋体" w:eastAsia="宋体" w:hint="default"/>
                <w:sz w:val="21"/>
                <w:szCs w:val="21"/>
              </w:rPr>
            </w:pPr>
            <w:r>
              <w:rPr>
                <w:rFonts w:ascii="宋体" w:hAnsi="宋体" w:cs="宋体" w:eastAsia="宋体" w:hint="default"/>
                <w:sz w:val="21"/>
                <w:szCs w:val="21"/>
              </w:rPr>
              <w:t>债权</w:t>
            </w:r>
            <w:r>
              <w:rPr>
                <w:rFonts w:ascii="宋体" w:hAnsi="宋体" w:cs="宋体" w:eastAsia="宋体" w:hint="default"/>
                <w:spacing w:val="-103"/>
                <w:sz w:val="21"/>
                <w:szCs w:val="21"/>
              </w:rPr>
              <w:t> </w:t>
            </w:r>
            <w:r>
              <w:rPr>
                <w:rFonts w:ascii="宋体" w:hAnsi="宋体" w:cs="宋体" w:eastAsia="宋体" w:hint="default"/>
                <w:sz w:val="21"/>
                <w:szCs w:val="21"/>
              </w:rPr>
              <w:t>债务</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已全</w:t>
            </w:r>
          </w:p>
        </w:tc>
        <w:tc>
          <w:tcPr>
            <w:tcW w:w="780" w:type="dxa"/>
            <w:tcBorders>
              <w:top w:val="nil" w:sz="6" w:space="0" w:color="auto"/>
              <w:left w:val="single" w:sz="4" w:space="0" w:color="000008"/>
              <w:bottom w:val="nil" w:sz="6" w:space="0" w:color="auto"/>
              <w:right w:val="single" w:sz="4"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350" w:lineRule="auto" w:before="167"/>
              <w:ind w:left="280" w:right="67" w:hanging="212"/>
              <w:jc w:val="left"/>
              <w:rPr>
                <w:rFonts w:ascii="宋体" w:hAnsi="宋体" w:cs="宋体" w:eastAsia="宋体" w:hint="default"/>
                <w:sz w:val="21"/>
                <w:szCs w:val="21"/>
              </w:rPr>
            </w:pPr>
            <w:r>
              <w:rPr>
                <w:rFonts w:ascii="宋体" w:hAnsi="宋体" w:cs="宋体" w:eastAsia="宋体" w:hint="default"/>
                <w:sz w:val="21"/>
                <w:szCs w:val="21"/>
              </w:rPr>
              <w:t>关联关</w:t>
            </w:r>
            <w:r>
              <w:rPr>
                <w:rFonts w:ascii="宋体" w:hAnsi="宋体" w:cs="宋体" w:eastAsia="宋体" w:hint="default"/>
                <w:w w:val="100"/>
                <w:sz w:val="21"/>
                <w:szCs w:val="21"/>
              </w:rPr>
              <w:t> </w:t>
            </w:r>
            <w:r>
              <w:rPr>
                <w:rFonts w:ascii="宋体" w:hAnsi="宋体" w:cs="宋体" w:eastAsia="宋体" w:hint="default"/>
                <w:sz w:val="21"/>
                <w:szCs w:val="21"/>
              </w:rPr>
              <w:t>系</w:t>
            </w:r>
          </w:p>
        </w:tc>
      </w:tr>
      <w:tr>
        <w:trPr>
          <w:trHeight w:val="400" w:hRule="exact"/>
        </w:trPr>
        <w:tc>
          <w:tcPr>
            <w:tcW w:w="1039" w:type="dxa"/>
            <w:tcBorders>
              <w:top w:val="nil" w:sz="6" w:space="0" w:color="auto"/>
              <w:left w:val="single" w:sz="4" w:space="0" w:color="000008"/>
              <w:bottom w:val="nil" w:sz="6" w:space="0" w:color="auto"/>
              <w:right w:val="single" w:sz="4" w:space="0" w:color="000008"/>
            </w:tcBorders>
          </w:tcPr>
          <w:p>
            <w:pPr/>
          </w:p>
        </w:tc>
        <w:tc>
          <w:tcPr>
            <w:tcW w:w="1039" w:type="dxa"/>
            <w:tcBorders>
              <w:top w:val="nil" w:sz="6" w:space="0" w:color="auto"/>
              <w:left w:val="single" w:sz="4" w:space="0" w:color="000008"/>
              <w:bottom w:val="nil" w:sz="6" w:space="0" w:color="auto"/>
              <w:right w:val="single" w:sz="4" w:space="0" w:color="000008"/>
            </w:tcBorders>
          </w:tcPr>
          <w:p>
            <w:pPr/>
          </w:p>
        </w:tc>
        <w:tc>
          <w:tcPr>
            <w:tcW w:w="1301" w:type="dxa"/>
            <w:tcBorders>
              <w:top w:val="nil" w:sz="6" w:space="0" w:color="auto"/>
              <w:left w:val="single" w:sz="4" w:space="0" w:color="000008"/>
              <w:bottom w:val="nil" w:sz="6" w:space="0" w:color="auto"/>
              <w:right w:val="single" w:sz="4" w:space="0" w:color="000008"/>
            </w:tcBorders>
          </w:tcPr>
          <w:p>
            <w:pPr/>
          </w:p>
        </w:tc>
        <w:tc>
          <w:tcPr>
            <w:tcW w:w="1039" w:type="dxa"/>
            <w:tcBorders>
              <w:top w:val="nil" w:sz="6" w:space="0" w:color="auto"/>
              <w:left w:val="single" w:sz="4" w:space="0" w:color="000008"/>
              <w:bottom w:val="nil" w:sz="6" w:space="0" w:color="auto"/>
              <w:right w:val="single" w:sz="4" w:space="0" w:color="000008"/>
            </w:tcBorders>
          </w:tcPr>
          <w:p>
            <w:pPr/>
          </w:p>
        </w:tc>
        <w:tc>
          <w:tcPr>
            <w:tcW w:w="1042" w:type="dxa"/>
            <w:tcBorders>
              <w:top w:val="nil" w:sz="6" w:space="0" w:color="auto"/>
              <w:left w:val="single" w:sz="4" w:space="0" w:color="000008"/>
              <w:bottom w:val="nil" w:sz="6" w:space="0" w:color="auto"/>
              <w:right w:val="single" w:sz="4" w:space="0" w:color="000008"/>
            </w:tcBorders>
          </w:tcPr>
          <w:p>
            <w:pPr>
              <w:pStyle w:val="TableParagraph"/>
              <w:spacing w:line="240" w:lineRule="auto" w:before="30"/>
              <w:ind w:left="304"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727" w:type="dxa"/>
            <w:tcBorders>
              <w:top w:val="nil" w:sz="6" w:space="0" w:color="auto"/>
              <w:left w:val="single" w:sz="4" w:space="0" w:color="000008"/>
              <w:bottom w:val="nil" w:sz="6" w:space="0" w:color="auto"/>
              <w:right w:val="single" w:sz="4" w:space="0" w:color="000008"/>
            </w:tcBorders>
          </w:tcPr>
          <w:p>
            <w:pPr/>
          </w:p>
        </w:tc>
        <w:tc>
          <w:tcPr>
            <w:tcW w:w="780" w:type="dxa"/>
            <w:tcBorders>
              <w:top w:val="nil" w:sz="6" w:space="0" w:color="auto"/>
              <w:left w:val="single" w:sz="4" w:space="0" w:color="000008"/>
              <w:bottom w:val="nil" w:sz="6" w:space="0" w:color="auto"/>
              <w:right w:val="single" w:sz="4" w:space="0" w:color="000008"/>
            </w:tcBorders>
          </w:tcPr>
          <w:p>
            <w:pPr>
              <w:pStyle w:val="TableParagraph"/>
              <w:spacing w:line="240" w:lineRule="auto" w:before="30"/>
              <w:ind w:left="72" w:right="0"/>
              <w:jc w:val="left"/>
              <w:rPr>
                <w:rFonts w:ascii="宋体" w:hAnsi="宋体" w:cs="宋体" w:eastAsia="宋体" w:hint="default"/>
                <w:sz w:val="21"/>
                <w:szCs w:val="21"/>
              </w:rPr>
            </w:pPr>
            <w:r>
              <w:rPr>
                <w:rFonts w:ascii="宋体" w:hAnsi="宋体" w:cs="宋体" w:eastAsia="宋体" w:hint="default"/>
                <w:sz w:val="21"/>
                <w:szCs w:val="21"/>
              </w:rPr>
              <w:t>原则）</w:t>
            </w:r>
          </w:p>
        </w:tc>
        <w:tc>
          <w:tcPr>
            <w:tcW w:w="780" w:type="dxa"/>
            <w:tcBorders>
              <w:top w:val="nil" w:sz="6" w:space="0" w:color="auto"/>
              <w:left w:val="single" w:sz="4" w:space="0" w:color="000008"/>
              <w:bottom w:val="nil" w:sz="6" w:space="0" w:color="auto"/>
              <w:right w:val="single" w:sz="4" w:space="0" w:color="000008"/>
            </w:tcBorders>
          </w:tcPr>
          <w:p>
            <w:pPr/>
          </w:p>
        </w:tc>
        <w:tc>
          <w:tcPr>
            <w:tcW w:w="650" w:type="dxa"/>
            <w:tcBorders>
              <w:top w:val="nil" w:sz="6" w:space="0" w:color="auto"/>
              <w:left w:val="single" w:sz="4" w:space="0" w:color="000008"/>
              <w:bottom w:val="nil" w:sz="6" w:space="0" w:color="auto"/>
              <w:right w:val="single" w:sz="4" w:space="0" w:color="000008"/>
            </w:tcBorders>
          </w:tcPr>
          <w:p>
            <w:pPr>
              <w:pStyle w:val="TableParagraph"/>
              <w:spacing w:line="240" w:lineRule="auto" w:before="30"/>
              <w:ind w:right="107"/>
              <w:jc w:val="right"/>
              <w:rPr>
                <w:rFonts w:ascii="宋体" w:hAnsi="宋体" w:cs="宋体" w:eastAsia="宋体" w:hint="default"/>
                <w:sz w:val="21"/>
                <w:szCs w:val="21"/>
              </w:rPr>
            </w:pPr>
            <w:r>
              <w:rPr>
                <w:rFonts w:ascii="宋体" w:hAnsi="宋体" w:cs="宋体" w:eastAsia="宋体" w:hint="default"/>
                <w:sz w:val="21"/>
                <w:szCs w:val="21"/>
              </w:rPr>
              <w:t>部过</w:t>
            </w:r>
          </w:p>
        </w:tc>
        <w:tc>
          <w:tcPr>
            <w:tcW w:w="650" w:type="dxa"/>
            <w:tcBorders>
              <w:top w:val="nil" w:sz="6" w:space="0" w:color="auto"/>
              <w:left w:val="single" w:sz="4" w:space="0" w:color="000008"/>
              <w:bottom w:val="nil" w:sz="6" w:space="0" w:color="auto"/>
              <w:right w:val="single" w:sz="4" w:space="0" w:color="000008"/>
            </w:tcBorders>
          </w:tcPr>
          <w:p>
            <w:pPr>
              <w:pStyle w:val="TableParagraph"/>
              <w:spacing w:line="240" w:lineRule="auto" w:before="30"/>
              <w:ind w:right="107"/>
              <w:jc w:val="right"/>
              <w:rPr>
                <w:rFonts w:ascii="宋体" w:hAnsi="宋体" w:cs="宋体" w:eastAsia="宋体" w:hint="default"/>
                <w:sz w:val="21"/>
                <w:szCs w:val="21"/>
              </w:rPr>
            </w:pPr>
            <w:r>
              <w:rPr>
                <w:rFonts w:ascii="宋体" w:hAnsi="宋体" w:cs="宋体" w:eastAsia="宋体" w:hint="default"/>
                <w:sz w:val="21"/>
                <w:szCs w:val="21"/>
              </w:rPr>
              <w:t>部转</w:t>
            </w:r>
          </w:p>
        </w:tc>
        <w:tc>
          <w:tcPr>
            <w:tcW w:w="780" w:type="dxa"/>
            <w:tcBorders>
              <w:top w:val="nil" w:sz="6" w:space="0" w:color="auto"/>
              <w:left w:val="single" w:sz="4" w:space="0" w:color="000008"/>
              <w:bottom w:val="nil" w:sz="6" w:space="0" w:color="auto"/>
              <w:right w:val="single" w:sz="4" w:space="0" w:color="000008"/>
            </w:tcBorders>
          </w:tcPr>
          <w:p>
            <w:pPr/>
          </w:p>
        </w:tc>
      </w:tr>
      <w:tr>
        <w:trPr>
          <w:trHeight w:val="360" w:hRule="exact"/>
        </w:trPr>
        <w:tc>
          <w:tcPr>
            <w:tcW w:w="1039" w:type="dxa"/>
            <w:tcBorders>
              <w:top w:val="nil" w:sz="6" w:space="0" w:color="auto"/>
              <w:left w:val="single" w:sz="4" w:space="0" w:color="000008"/>
              <w:bottom w:val="single" w:sz="4" w:space="0" w:color="000008"/>
              <w:right w:val="single" w:sz="4" w:space="0" w:color="000008"/>
            </w:tcBorders>
          </w:tcPr>
          <w:p>
            <w:pPr/>
          </w:p>
        </w:tc>
        <w:tc>
          <w:tcPr>
            <w:tcW w:w="1039" w:type="dxa"/>
            <w:tcBorders>
              <w:top w:val="nil" w:sz="6" w:space="0" w:color="auto"/>
              <w:left w:val="single" w:sz="4" w:space="0" w:color="000008"/>
              <w:bottom w:val="single" w:sz="4" w:space="0" w:color="000008"/>
              <w:right w:val="single" w:sz="4" w:space="0" w:color="000008"/>
            </w:tcBorders>
          </w:tcPr>
          <w:p>
            <w:pPr/>
          </w:p>
        </w:tc>
        <w:tc>
          <w:tcPr>
            <w:tcW w:w="1301" w:type="dxa"/>
            <w:tcBorders>
              <w:top w:val="nil" w:sz="6" w:space="0" w:color="auto"/>
              <w:left w:val="single" w:sz="4" w:space="0" w:color="000008"/>
              <w:bottom w:val="single" w:sz="4" w:space="0" w:color="000008"/>
              <w:right w:val="single" w:sz="4" w:space="0" w:color="000008"/>
            </w:tcBorders>
          </w:tcPr>
          <w:p>
            <w:pPr/>
          </w:p>
        </w:tc>
        <w:tc>
          <w:tcPr>
            <w:tcW w:w="1039" w:type="dxa"/>
            <w:tcBorders>
              <w:top w:val="nil" w:sz="6" w:space="0" w:color="auto"/>
              <w:left w:val="single" w:sz="4" w:space="0" w:color="000008"/>
              <w:bottom w:val="single" w:sz="4" w:space="0" w:color="000008"/>
              <w:right w:val="single" w:sz="4" w:space="0" w:color="000008"/>
            </w:tcBorders>
          </w:tcPr>
          <w:p>
            <w:pPr/>
          </w:p>
        </w:tc>
        <w:tc>
          <w:tcPr>
            <w:tcW w:w="1042" w:type="dxa"/>
            <w:tcBorders>
              <w:top w:val="nil" w:sz="6" w:space="0" w:color="auto"/>
              <w:left w:val="single" w:sz="4" w:space="0" w:color="000008"/>
              <w:bottom w:val="single" w:sz="4" w:space="0" w:color="000008"/>
              <w:right w:val="single" w:sz="4" w:space="0" w:color="000008"/>
            </w:tcBorders>
          </w:tcPr>
          <w:p>
            <w:pPr/>
          </w:p>
        </w:tc>
        <w:tc>
          <w:tcPr>
            <w:tcW w:w="727" w:type="dxa"/>
            <w:tcBorders>
              <w:top w:val="nil" w:sz="6" w:space="0" w:color="auto"/>
              <w:left w:val="single" w:sz="4" w:space="0" w:color="000008"/>
              <w:bottom w:val="single" w:sz="4" w:space="0" w:color="000008"/>
              <w:right w:val="single" w:sz="4" w:space="0" w:color="000008"/>
            </w:tcBorders>
          </w:tcPr>
          <w:p>
            <w:pPr/>
          </w:p>
        </w:tc>
        <w:tc>
          <w:tcPr>
            <w:tcW w:w="780" w:type="dxa"/>
            <w:tcBorders>
              <w:top w:val="nil" w:sz="6" w:space="0" w:color="auto"/>
              <w:left w:val="single" w:sz="4" w:space="0" w:color="000008"/>
              <w:bottom w:val="single" w:sz="4" w:space="0" w:color="000008"/>
              <w:right w:val="single" w:sz="4" w:space="0" w:color="000008"/>
            </w:tcBorders>
          </w:tcPr>
          <w:p>
            <w:pPr/>
          </w:p>
        </w:tc>
        <w:tc>
          <w:tcPr>
            <w:tcW w:w="780" w:type="dxa"/>
            <w:tcBorders>
              <w:top w:val="nil" w:sz="6" w:space="0" w:color="auto"/>
              <w:left w:val="single" w:sz="4" w:space="0" w:color="000008"/>
              <w:bottom w:val="single" w:sz="4" w:space="0" w:color="000008"/>
              <w:right w:val="single" w:sz="4" w:space="0" w:color="000008"/>
            </w:tcBorders>
          </w:tcPr>
          <w:p>
            <w:pPr/>
          </w:p>
        </w:tc>
        <w:tc>
          <w:tcPr>
            <w:tcW w:w="65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31"/>
              <w:ind w:left="216" w:right="0"/>
              <w:jc w:val="left"/>
              <w:rPr>
                <w:rFonts w:ascii="宋体" w:hAnsi="宋体" w:cs="宋体" w:eastAsia="宋体" w:hint="default"/>
                <w:sz w:val="21"/>
                <w:szCs w:val="21"/>
              </w:rPr>
            </w:pPr>
            <w:r>
              <w:rPr>
                <w:rFonts w:ascii="宋体" w:hAnsi="宋体" w:cs="宋体" w:eastAsia="宋体" w:hint="default"/>
                <w:w w:val="100"/>
                <w:sz w:val="21"/>
                <w:szCs w:val="21"/>
              </w:rPr>
              <w:t>户</w:t>
            </w:r>
          </w:p>
        </w:tc>
        <w:tc>
          <w:tcPr>
            <w:tcW w:w="65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31"/>
              <w:ind w:left="216" w:right="0"/>
              <w:jc w:val="left"/>
              <w:rPr>
                <w:rFonts w:ascii="宋体" w:hAnsi="宋体" w:cs="宋体" w:eastAsia="宋体" w:hint="default"/>
                <w:sz w:val="21"/>
                <w:szCs w:val="21"/>
              </w:rPr>
            </w:pPr>
            <w:r>
              <w:rPr>
                <w:rFonts w:ascii="宋体" w:hAnsi="宋体" w:cs="宋体" w:eastAsia="宋体" w:hint="default"/>
                <w:w w:val="100"/>
                <w:sz w:val="21"/>
                <w:szCs w:val="21"/>
              </w:rPr>
              <w:t>移</w:t>
            </w:r>
          </w:p>
        </w:tc>
        <w:tc>
          <w:tcPr>
            <w:tcW w:w="780" w:type="dxa"/>
            <w:tcBorders>
              <w:top w:val="nil" w:sz="6" w:space="0" w:color="auto"/>
              <w:left w:val="single" w:sz="4" w:space="0" w:color="000008"/>
              <w:bottom w:val="single" w:sz="4" w:space="0" w:color="000008"/>
              <w:right w:val="single" w:sz="4" w:space="0" w:color="000008"/>
            </w:tcBorders>
          </w:tcPr>
          <w:p>
            <w:pPr/>
          </w:p>
        </w:tc>
      </w:tr>
      <w:tr>
        <w:trPr>
          <w:trHeight w:val="2011" w:hRule="exact"/>
        </w:trPr>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350" w:lineRule="auto" w:before="76"/>
              <w:ind w:left="24" w:right="161"/>
              <w:jc w:val="both"/>
              <w:rPr>
                <w:rFonts w:ascii="宋体" w:hAnsi="宋体" w:cs="宋体" w:eastAsia="宋体" w:hint="default"/>
                <w:sz w:val="21"/>
                <w:szCs w:val="21"/>
              </w:rPr>
            </w:pPr>
            <w:r>
              <w:rPr>
                <w:rFonts w:ascii="宋体" w:hAnsi="宋体" w:cs="宋体" w:eastAsia="宋体" w:hint="default"/>
                <w:sz w:val="21"/>
                <w:szCs w:val="21"/>
              </w:rPr>
              <w:t>中国工商</w:t>
            </w:r>
            <w:r>
              <w:rPr>
                <w:rFonts w:ascii="宋体" w:hAnsi="宋体" w:cs="宋体" w:eastAsia="宋体" w:hint="default"/>
                <w:w w:val="100"/>
                <w:sz w:val="21"/>
                <w:szCs w:val="21"/>
              </w:rPr>
              <w:t> </w:t>
            </w:r>
            <w:r>
              <w:rPr>
                <w:rFonts w:ascii="宋体" w:hAnsi="宋体" w:cs="宋体" w:eastAsia="宋体" w:hint="default"/>
                <w:sz w:val="21"/>
                <w:szCs w:val="21"/>
              </w:rPr>
              <w:t>银行股份</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宋体" w:hAnsi="宋体" w:cs="宋体" w:eastAsia="宋体" w:hint="default"/>
                <w:sz w:val="21"/>
                <w:szCs w:val="21"/>
              </w:rPr>
              <w:t>软件开发</w:t>
            </w:r>
          </w:p>
          <w:p>
            <w:pPr>
              <w:pStyle w:val="TableParagraph"/>
              <w:spacing w:line="240" w:lineRule="auto" w:before="29"/>
              <w:ind w:left="24" w:right="0"/>
              <w:jc w:val="both"/>
              <w:rPr>
                <w:rFonts w:ascii="宋体" w:hAnsi="宋体" w:cs="宋体" w:eastAsia="宋体" w:hint="default"/>
                <w:sz w:val="21"/>
                <w:szCs w:val="21"/>
              </w:rPr>
            </w:pPr>
            <w:r>
              <w:rPr>
                <w:rFonts w:ascii="宋体" w:hAnsi="宋体" w:cs="宋体" w:eastAsia="宋体" w:hint="default"/>
                <w:sz w:val="21"/>
                <w:szCs w:val="21"/>
              </w:rPr>
              <w:t>中心</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350" w:lineRule="auto"/>
              <w:ind w:left="24" w:right="161"/>
              <w:jc w:val="both"/>
              <w:rPr>
                <w:rFonts w:ascii="宋体" w:hAnsi="宋体" w:cs="宋体" w:eastAsia="宋体" w:hint="default"/>
                <w:sz w:val="21"/>
                <w:szCs w:val="21"/>
              </w:rPr>
            </w:pPr>
            <w:r>
              <w:rPr>
                <w:rFonts w:ascii="宋体" w:hAnsi="宋体" w:cs="宋体" w:eastAsia="宋体" w:hint="default"/>
                <w:sz w:val="21"/>
                <w:szCs w:val="21"/>
              </w:rPr>
              <w:t>广州南天</w:t>
            </w:r>
            <w:r>
              <w:rPr>
                <w:rFonts w:ascii="宋体" w:hAnsi="宋体" w:cs="宋体" w:eastAsia="宋体" w:hint="default"/>
                <w:w w:val="100"/>
                <w:sz w:val="21"/>
                <w:szCs w:val="21"/>
              </w:rPr>
              <w:t> </w:t>
            </w:r>
            <w:r>
              <w:rPr>
                <w:rFonts w:ascii="宋体" w:hAnsi="宋体" w:cs="宋体" w:eastAsia="宋体" w:hint="default"/>
                <w:sz w:val="21"/>
                <w:szCs w:val="21"/>
              </w:rPr>
              <w:t>电脑系统</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宋体" w:hAnsi="宋体" w:cs="宋体" w:eastAsia="宋体" w:hint="default"/>
                <w:sz w:val="21"/>
                <w:szCs w:val="21"/>
              </w:rPr>
              <w:t>部分房产</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110"/>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14"/>
              <w:jc w:val="right"/>
              <w:rPr>
                <w:rFonts w:ascii="Times New Roman" w:hAnsi="Times New Roman" w:cs="Times New Roman" w:eastAsia="Times New Roman" w:hint="default"/>
                <w:sz w:val="21"/>
                <w:szCs w:val="21"/>
              </w:rPr>
            </w:pPr>
            <w:r>
              <w:rPr>
                <w:rFonts w:ascii="Times New Roman"/>
                <w:spacing w:val="-1"/>
                <w:sz w:val="21"/>
              </w:rPr>
              <w:t>8,568.11</w:t>
            </w:r>
          </w:p>
        </w:tc>
        <w:tc>
          <w:tcPr>
            <w:tcW w:w="10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23"/>
              <w:jc w:val="right"/>
              <w:rPr>
                <w:rFonts w:ascii="Times New Roman" w:hAnsi="Times New Roman" w:cs="Times New Roman" w:eastAsia="Times New Roman" w:hint="default"/>
                <w:sz w:val="21"/>
                <w:szCs w:val="21"/>
              </w:rPr>
            </w:pPr>
            <w:r>
              <w:rPr>
                <w:rFonts w:ascii="Times New Roman"/>
                <w:w w:val="100"/>
                <w:sz w:val="21"/>
              </w:rPr>
              <w:t>0</w:t>
            </w:r>
          </w:p>
        </w:tc>
        <w:tc>
          <w:tcPr>
            <w:tcW w:w="7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3,688.0</w:t>
            </w:r>
          </w:p>
          <w:p>
            <w:pPr>
              <w:pStyle w:val="TableParagraph"/>
              <w:spacing w:line="240" w:lineRule="auto" w:before="159"/>
              <w:ind w:right="19"/>
              <w:jc w:val="right"/>
              <w:rPr>
                <w:rFonts w:ascii="Times New Roman" w:hAnsi="Times New Roman" w:cs="Times New Roman" w:eastAsia="Times New Roman" w:hint="default"/>
                <w:sz w:val="21"/>
                <w:szCs w:val="21"/>
              </w:rPr>
            </w:pPr>
            <w:r>
              <w:rPr>
                <w:rFonts w:ascii="Times New Roman"/>
                <w:w w:val="100"/>
                <w:sz w:val="21"/>
              </w:rPr>
              <w:t>0</w:t>
            </w:r>
          </w:p>
        </w:tc>
        <w:tc>
          <w:tcPr>
            <w:tcW w:w="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350" w:lineRule="auto"/>
              <w:ind w:left="24" w:right="113"/>
              <w:jc w:val="both"/>
              <w:rPr>
                <w:rFonts w:ascii="宋体" w:hAnsi="宋体" w:cs="宋体" w:eastAsia="宋体" w:hint="default"/>
                <w:sz w:val="21"/>
                <w:szCs w:val="21"/>
              </w:rPr>
            </w:pPr>
            <w:r>
              <w:rPr>
                <w:rFonts w:ascii="宋体" w:hAnsi="宋体" w:cs="宋体" w:eastAsia="宋体" w:hint="default"/>
                <w:sz w:val="21"/>
                <w:szCs w:val="21"/>
              </w:rPr>
              <w:t>市场化</w:t>
            </w:r>
            <w:r>
              <w:rPr>
                <w:rFonts w:ascii="宋体" w:hAnsi="宋体" w:cs="宋体" w:eastAsia="宋体" w:hint="default"/>
                <w:w w:val="100"/>
                <w:sz w:val="21"/>
                <w:szCs w:val="21"/>
              </w:rPr>
              <w:t> </w:t>
            </w:r>
            <w:r>
              <w:rPr>
                <w:rFonts w:ascii="宋体" w:hAnsi="宋体" w:cs="宋体" w:eastAsia="宋体" w:hint="default"/>
                <w:sz w:val="21"/>
                <w:szCs w:val="21"/>
              </w:rPr>
              <w:t>定价原</w:t>
            </w:r>
            <w:r>
              <w:rPr>
                <w:rFonts w:ascii="宋体" w:hAnsi="宋体" w:cs="宋体" w:eastAsia="宋体" w:hint="default"/>
                <w:w w:val="100"/>
                <w:sz w:val="21"/>
                <w:szCs w:val="21"/>
              </w:rPr>
              <w:t> </w:t>
            </w:r>
            <w:r>
              <w:rPr>
                <w:rFonts w:ascii="宋体" w:hAnsi="宋体" w:cs="宋体" w:eastAsia="宋体" w:hint="default"/>
                <w:sz w:val="21"/>
                <w:szCs w:val="21"/>
              </w:rPr>
              <w:t>则</w:t>
            </w:r>
          </w:p>
        </w:tc>
        <w:tc>
          <w:tcPr>
            <w:tcW w:w="6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BodyText"/>
        <w:spacing w:line="367" w:lineRule="auto"/>
        <w:ind w:left="640" w:right="6066" w:hanging="480"/>
        <w:jc w:val="left"/>
      </w:pPr>
      <w:r>
        <w:rPr/>
        <w:pict>
          <v:shape style="position:absolute;margin-left:53.759998pt;margin-top:42.815613pt;width:492.15pt;height:122.5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58"/>
                    <w:gridCol w:w="1742"/>
                    <w:gridCol w:w="1742"/>
                    <w:gridCol w:w="1742"/>
                    <w:gridCol w:w="1742"/>
                  </w:tblGrid>
                  <w:tr>
                    <w:trPr>
                      <w:trHeight w:val="490" w:hRule="exact"/>
                    </w:trPr>
                    <w:tc>
                      <w:tcPr>
                        <w:tcW w:w="2858"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关联方</w:t>
                        </w:r>
                      </w:p>
                    </w:tc>
                    <w:tc>
                      <w:tcPr>
                        <w:tcW w:w="3485"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177" w:right="0"/>
                          <w:jc w:val="left"/>
                          <w:rPr>
                            <w:rFonts w:ascii="宋体" w:hAnsi="宋体" w:cs="宋体" w:eastAsia="宋体" w:hint="default"/>
                            <w:sz w:val="24"/>
                            <w:szCs w:val="24"/>
                          </w:rPr>
                        </w:pPr>
                        <w:r>
                          <w:rPr>
                            <w:rFonts w:ascii="宋体" w:hAnsi="宋体" w:cs="宋体" w:eastAsia="宋体" w:hint="default"/>
                            <w:sz w:val="24"/>
                            <w:szCs w:val="24"/>
                          </w:rPr>
                          <w:t>向关联方销售产品和提供劳务</w:t>
                        </w:r>
                      </w:p>
                    </w:tc>
                    <w:tc>
                      <w:tcPr>
                        <w:tcW w:w="3485"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177" w:right="0"/>
                          <w:jc w:val="left"/>
                          <w:rPr>
                            <w:rFonts w:ascii="宋体" w:hAnsi="宋体" w:cs="宋体" w:eastAsia="宋体" w:hint="default"/>
                            <w:sz w:val="24"/>
                            <w:szCs w:val="24"/>
                          </w:rPr>
                        </w:pPr>
                        <w:r>
                          <w:rPr>
                            <w:rFonts w:ascii="宋体" w:hAnsi="宋体" w:cs="宋体" w:eastAsia="宋体" w:hint="default"/>
                            <w:sz w:val="24"/>
                            <w:szCs w:val="24"/>
                          </w:rPr>
                          <w:t>向关联方采购产品和接受劳务</w:t>
                        </w:r>
                      </w:p>
                    </w:tc>
                  </w:tr>
                  <w:tr>
                    <w:trPr>
                      <w:trHeight w:val="970" w:hRule="exact"/>
                    </w:trPr>
                    <w:tc>
                      <w:tcPr>
                        <w:tcW w:w="2858" w:type="dxa"/>
                        <w:vMerge/>
                        <w:tcBorders>
                          <w:left w:val="single" w:sz="4" w:space="0" w:color="000008"/>
                          <w:bottom w:val="single" w:sz="4" w:space="0" w:color="000008"/>
                          <w:right w:val="single" w:sz="4" w:space="0" w:color="000008"/>
                        </w:tcBorders>
                      </w:tcPr>
                      <w:p>
                        <w:pPr/>
                      </w:p>
                    </w:tc>
                    <w:tc>
                      <w:tcPr>
                        <w:tcW w:w="17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386" w:right="0"/>
                          <w:jc w:val="left"/>
                          <w:rPr>
                            <w:rFonts w:ascii="宋体" w:hAnsi="宋体" w:cs="宋体" w:eastAsia="宋体" w:hint="default"/>
                            <w:sz w:val="24"/>
                            <w:szCs w:val="24"/>
                          </w:rPr>
                        </w:pPr>
                        <w:r>
                          <w:rPr>
                            <w:rFonts w:ascii="宋体" w:hAnsi="宋体" w:cs="宋体" w:eastAsia="宋体" w:hint="default"/>
                            <w:sz w:val="24"/>
                            <w:szCs w:val="24"/>
                          </w:rPr>
                          <w:t>交易金额</w:t>
                        </w:r>
                      </w:p>
                    </w:tc>
                    <w:tc>
                      <w:tcPr>
                        <w:tcW w:w="1742" w:type="dxa"/>
                        <w:tcBorders>
                          <w:top w:val="single" w:sz="4" w:space="0" w:color="000008"/>
                          <w:left w:val="single" w:sz="4" w:space="0" w:color="000008"/>
                          <w:bottom w:val="single" w:sz="4" w:space="0" w:color="000008"/>
                          <w:right w:val="single" w:sz="4" w:space="0" w:color="000008"/>
                        </w:tcBorders>
                      </w:tcPr>
                      <w:p>
                        <w:pPr>
                          <w:pStyle w:val="TableParagraph"/>
                          <w:spacing w:line="480" w:lineRule="exact" w:before="7"/>
                          <w:ind w:left="506" w:right="24" w:hanging="480"/>
                          <w:jc w:val="left"/>
                          <w:rPr>
                            <w:rFonts w:ascii="宋体" w:hAnsi="宋体" w:cs="宋体" w:eastAsia="宋体" w:hint="default"/>
                            <w:sz w:val="24"/>
                            <w:szCs w:val="24"/>
                          </w:rPr>
                        </w:pPr>
                        <w:r>
                          <w:rPr>
                            <w:rFonts w:ascii="宋体" w:hAnsi="宋体" w:cs="宋体" w:eastAsia="宋体" w:hint="default"/>
                            <w:sz w:val="24"/>
                            <w:szCs w:val="24"/>
                          </w:rPr>
                          <w:t>占同类交易金额 的比例</w:t>
                        </w:r>
                      </w:p>
                    </w:tc>
                    <w:tc>
                      <w:tcPr>
                        <w:tcW w:w="17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交易金额</w:t>
                        </w:r>
                      </w:p>
                    </w:tc>
                    <w:tc>
                      <w:tcPr>
                        <w:tcW w:w="1742" w:type="dxa"/>
                        <w:tcBorders>
                          <w:top w:val="single" w:sz="4" w:space="0" w:color="000008"/>
                          <w:left w:val="single" w:sz="4" w:space="0" w:color="000008"/>
                          <w:bottom w:val="single" w:sz="4" w:space="0" w:color="000008"/>
                          <w:right w:val="single" w:sz="4" w:space="0" w:color="000008"/>
                        </w:tcBorders>
                      </w:tcPr>
                      <w:p>
                        <w:pPr>
                          <w:pStyle w:val="TableParagraph"/>
                          <w:spacing w:line="480" w:lineRule="exact" w:before="7"/>
                          <w:ind w:left="506" w:right="24" w:hanging="480"/>
                          <w:jc w:val="left"/>
                          <w:rPr>
                            <w:rFonts w:ascii="宋体" w:hAnsi="宋体" w:cs="宋体" w:eastAsia="宋体" w:hint="default"/>
                            <w:sz w:val="24"/>
                            <w:szCs w:val="24"/>
                          </w:rPr>
                        </w:pPr>
                        <w:r>
                          <w:rPr>
                            <w:rFonts w:ascii="宋体" w:hAnsi="宋体" w:cs="宋体" w:eastAsia="宋体" w:hint="default"/>
                            <w:sz w:val="24"/>
                            <w:szCs w:val="24"/>
                          </w:rPr>
                          <w:t>占同类交易金额 的比例</w:t>
                        </w:r>
                      </w:p>
                    </w:tc>
                  </w:tr>
                  <w:tr>
                    <w:trPr>
                      <w:trHeight w:val="492" w:hRule="exact"/>
                    </w:trPr>
                    <w:tc>
                      <w:tcPr>
                        <w:tcW w:w="28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24" w:right="0"/>
                          <w:jc w:val="left"/>
                          <w:rPr>
                            <w:rFonts w:ascii="宋体" w:hAnsi="宋体" w:cs="宋体" w:eastAsia="宋体" w:hint="default"/>
                            <w:sz w:val="24"/>
                            <w:szCs w:val="24"/>
                          </w:rPr>
                        </w:pPr>
                        <w:r>
                          <w:rPr>
                            <w:rFonts w:ascii="宋体" w:hAnsi="宋体" w:cs="宋体" w:eastAsia="宋体" w:hint="default"/>
                            <w:sz w:val="24"/>
                            <w:szCs w:val="24"/>
                          </w:rPr>
                          <w:t>昆明积大制药有限公司</w:t>
                        </w:r>
                      </w:p>
                    </w:tc>
                    <w:tc>
                      <w:tcPr>
                        <w:tcW w:w="1742" w:type="dxa"/>
                        <w:tcBorders>
                          <w:top w:val="single" w:sz="4" w:space="0" w:color="000008"/>
                          <w:left w:val="single" w:sz="4" w:space="0" w:color="000008"/>
                          <w:bottom w:val="single" w:sz="4" w:space="0" w:color="000008"/>
                          <w:right w:val="single" w:sz="4" w:space="0" w:color="000008"/>
                        </w:tcBorders>
                      </w:tcPr>
                      <w:p>
                        <w:pPr/>
                      </w:p>
                    </w:tc>
                    <w:tc>
                      <w:tcPr>
                        <w:tcW w:w="1742" w:type="dxa"/>
                        <w:tcBorders>
                          <w:top w:val="single" w:sz="4" w:space="0" w:color="000008"/>
                          <w:left w:val="single" w:sz="4" w:space="0" w:color="000008"/>
                          <w:bottom w:val="single" w:sz="4" w:space="0" w:color="000008"/>
                          <w:right w:val="single" w:sz="4" w:space="0" w:color="000008"/>
                        </w:tcBorders>
                      </w:tcPr>
                      <w:p>
                        <w:pPr/>
                      </w:p>
                    </w:tc>
                    <w:tc>
                      <w:tcPr>
                        <w:tcW w:w="17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1011.49</w:t>
                        </w:r>
                      </w:p>
                    </w:tc>
                    <w:tc>
                      <w:tcPr>
                        <w:tcW w:w="17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626" w:right="0"/>
                          <w:jc w:val="left"/>
                          <w:rPr>
                            <w:rFonts w:ascii="宋体" w:hAnsi="宋体" w:cs="宋体" w:eastAsia="宋体" w:hint="default"/>
                            <w:sz w:val="24"/>
                            <w:szCs w:val="24"/>
                          </w:rPr>
                        </w:pPr>
                        <w:r>
                          <w:rPr>
                            <w:rFonts w:ascii="宋体"/>
                            <w:sz w:val="24"/>
                          </w:rPr>
                          <w:t>100%</w:t>
                        </w:r>
                      </w:p>
                    </w:tc>
                  </w:tr>
                  <w:tr>
                    <w:trPr>
                      <w:trHeight w:val="490" w:hRule="exact"/>
                    </w:trPr>
                    <w:tc>
                      <w:tcPr>
                        <w:tcW w:w="28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2"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742" w:type="dxa"/>
                        <w:tcBorders>
                          <w:top w:val="single" w:sz="4" w:space="0" w:color="000008"/>
                          <w:left w:val="single" w:sz="4" w:space="0" w:color="000008"/>
                          <w:bottom w:val="single" w:sz="4" w:space="0" w:color="000008"/>
                          <w:right w:val="single" w:sz="4" w:space="0" w:color="000008"/>
                        </w:tcBorders>
                      </w:tcPr>
                      <w:p>
                        <w:pPr/>
                      </w:p>
                    </w:tc>
                    <w:tc>
                      <w:tcPr>
                        <w:tcW w:w="1742" w:type="dxa"/>
                        <w:tcBorders>
                          <w:top w:val="single" w:sz="4" w:space="0" w:color="000008"/>
                          <w:left w:val="single" w:sz="4" w:space="0" w:color="000008"/>
                          <w:bottom w:val="single" w:sz="4" w:space="0" w:color="000008"/>
                          <w:right w:val="single" w:sz="4" w:space="0" w:color="000008"/>
                        </w:tcBorders>
                      </w:tcPr>
                      <w:p>
                        <w:pPr/>
                      </w:p>
                    </w:tc>
                    <w:tc>
                      <w:tcPr>
                        <w:tcW w:w="17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1011.49</w:t>
                        </w:r>
                      </w:p>
                    </w:tc>
                    <w:tc>
                      <w:tcPr>
                        <w:tcW w:w="17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left="626" w:right="0"/>
                          <w:jc w:val="left"/>
                          <w:rPr>
                            <w:rFonts w:ascii="宋体" w:hAnsi="宋体" w:cs="宋体" w:eastAsia="宋体" w:hint="default"/>
                            <w:sz w:val="24"/>
                            <w:szCs w:val="24"/>
                          </w:rPr>
                        </w:pPr>
                        <w:r>
                          <w:rPr>
                            <w:rFonts w:ascii="宋体"/>
                            <w:sz w:val="24"/>
                          </w:rPr>
                          <w:t>100%</w:t>
                        </w:r>
                      </w:p>
                    </w:tc>
                  </w:tr>
                </w:tbl>
                <w:p>
                  <w:pPr/>
                </w:p>
              </w:txbxContent>
            </v:textbox>
            <w10:wrap type="none"/>
          </v:shape>
        </w:pict>
      </w:r>
      <w:r>
        <w:rPr/>
        <w:t>（三）报告期内关联交易事项 与日常经营相关的关联交易（万元）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4"/>
          <w:szCs w:val="34"/>
        </w:rPr>
      </w:pPr>
    </w:p>
    <w:p>
      <w:pPr>
        <w:pStyle w:val="BodyText"/>
        <w:spacing w:line="240" w:lineRule="auto"/>
        <w:ind w:left="160" w:right="86"/>
        <w:jc w:val="left"/>
      </w:pPr>
      <w:r>
        <w:rPr/>
        <w:t>（四）重大合同及其履行情况</w:t>
      </w:r>
    </w:p>
    <w:p>
      <w:pPr>
        <w:spacing w:after="0" w:line="240" w:lineRule="auto"/>
        <w:jc w:val="left"/>
        <w:sectPr>
          <w:footerReference w:type="even" r:id="rId58"/>
          <w:footerReference w:type="default" r:id="rId59"/>
          <w:pgSz w:w="11910" w:h="16840"/>
          <w:pgMar w:footer="976" w:header="874" w:top="1260" w:bottom="1160" w:left="920" w:right="420"/>
          <w:pgNumType w:start="30"/>
        </w:sectPr>
      </w:pPr>
    </w:p>
    <w:p>
      <w:pPr>
        <w:pStyle w:val="BodyText"/>
        <w:spacing w:line="367" w:lineRule="auto" w:before="103"/>
        <w:ind w:left="480" w:right="0" w:firstLine="480"/>
        <w:jc w:val="left"/>
      </w:pPr>
      <w:r>
        <w:rPr/>
        <w:t>1、报告期内公司无托管、承包、租赁其他公司资产或其他公司托管、承包、租赁上市公司资 产的事项；</w:t>
      </w:r>
    </w:p>
    <w:p>
      <w:pPr>
        <w:pStyle w:val="BodyText"/>
        <w:spacing w:line="240" w:lineRule="auto" w:before="38"/>
        <w:ind w:left="984" w:right="0"/>
        <w:jc w:val="left"/>
      </w:pPr>
      <w:r>
        <w:rPr>
          <w:spacing w:val="8"/>
        </w:rPr>
        <w:t>2、报告期内，公司无重大担保事项。</w:t>
      </w:r>
    </w:p>
    <w:p>
      <w:pPr>
        <w:pStyle w:val="BodyText"/>
        <w:spacing w:line="367" w:lineRule="auto" w:before="166"/>
        <w:ind w:left="480" w:right="0" w:firstLine="480"/>
        <w:jc w:val="left"/>
      </w:pPr>
      <w:r>
        <w:rPr/>
        <w:t>3、报告期内，公司没有进行现金资产委托管理，也无以前期间发生但持续到报告期的现金资 产委托管理事项。</w:t>
      </w:r>
    </w:p>
    <w:p>
      <w:pPr>
        <w:spacing w:line="240" w:lineRule="auto" w:before="0"/>
        <w:rPr>
          <w:rFonts w:ascii="宋体" w:hAnsi="宋体" w:cs="宋体" w:eastAsia="宋体" w:hint="default"/>
          <w:sz w:val="24"/>
          <w:szCs w:val="24"/>
        </w:rPr>
      </w:pPr>
    </w:p>
    <w:p>
      <w:pPr>
        <w:pStyle w:val="BodyText"/>
        <w:spacing w:line="240" w:lineRule="auto" w:before="204"/>
        <w:ind w:left="480" w:right="0"/>
        <w:jc w:val="left"/>
      </w:pPr>
      <w:r>
        <w:rPr/>
        <w:t>（五）原非流通股股东在股权分置改革过程中作出的承诺事项及其履行情况</w:t>
      </w:r>
    </w:p>
    <w:p>
      <w:pPr>
        <w:spacing w:line="240" w:lineRule="auto" w:before="10"/>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1800"/>
        <w:gridCol w:w="7634"/>
        <w:gridCol w:w="900"/>
      </w:tblGrid>
      <w:tr>
        <w:trPr>
          <w:trHeight w:val="970" w:hRule="exact"/>
        </w:trPr>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415" w:right="0"/>
              <w:jc w:val="left"/>
              <w:rPr>
                <w:rFonts w:ascii="宋体" w:hAnsi="宋体" w:cs="宋体" w:eastAsia="宋体" w:hint="default"/>
                <w:sz w:val="24"/>
                <w:szCs w:val="24"/>
              </w:rPr>
            </w:pPr>
            <w:r>
              <w:rPr>
                <w:rFonts w:ascii="宋体" w:hAnsi="宋体" w:cs="宋体" w:eastAsia="宋体" w:hint="default"/>
                <w:sz w:val="24"/>
                <w:szCs w:val="24"/>
              </w:rPr>
              <w:t>股东名称</w:t>
            </w:r>
          </w:p>
        </w:tc>
        <w:tc>
          <w:tcPr>
            <w:tcW w:w="76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承诺事项</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480" w:lineRule="exact"/>
              <w:ind w:left="86" w:right="83"/>
              <w:jc w:val="left"/>
              <w:rPr>
                <w:rFonts w:ascii="宋体" w:hAnsi="宋体" w:cs="宋体" w:eastAsia="宋体" w:hint="default"/>
                <w:sz w:val="24"/>
                <w:szCs w:val="24"/>
              </w:rPr>
            </w:pPr>
            <w:r>
              <w:rPr>
                <w:rFonts w:ascii="宋体" w:hAnsi="宋体" w:cs="宋体" w:eastAsia="宋体" w:hint="default"/>
                <w:sz w:val="24"/>
                <w:szCs w:val="24"/>
              </w:rPr>
              <w:t>承诺履 行情况</w:t>
            </w:r>
          </w:p>
        </w:tc>
      </w:tr>
      <w:tr>
        <w:trPr>
          <w:trHeight w:val="545" w:hRule="exact"/>
        </w:trPr>
        <w:tc>
          <w:tcPr>
            <w:tcW w:w="1800" w:type="dxa"/>
            <w:tcBorders>
              <w:top w:val="single" w:sz="4" w:space="0" w:color="000008"/>
              <w:left w:val="single" w:sz="4" w:space="0" w:color="000008"/>
              <w:bottom w:val="nil" w:sz="6" w:space="0" w:color="auto"/>
              <w:right w:val="single" w:sz="4" w:space="0" w:color="000008"/>
            </w:tcBorders>
          </w:tcPr>
          <w:p>
            <w:pPr/>
          </w:p>
        </w:tc>
        <w:tc>
          <w:tcPr>
            <w:tcW w:w="7634"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106"/>
              <w:ind w:left="24" w:right="0"/>
              <w:jc w:val="left"/>
              <w:rPr>
                <w:rFonts w:ascii="宋体" w:hAnsi="宋体" w:cs="宋体" w:eastAsia="宋体" w:hint="default"/>
                <w:sz w:val="24"/>
                <w:szCs w:val="24"/>
              </w:rPr>
            </w:pPr>
            <w:r>
              <w:rPr>
                <w:rFonts w:ascii="宋体" w:hAnsi="宋体" w:cs="宋体" w:eastAsia="宋体" w:hint="default"/>
                <w:sz w:val="24"/>
                <w:szCs w:val="24"/>
              </w:rPr>
              <w:t>自公司股权分置改革方案实施之日起，其所持原非流通股股份</w:t>
            </w:r>
            <w:r>
              <w:rPr>
                <w:rFonts w:ascii="宋体" w:hAnsi="宋体" w:cs="宋体" w:eastAsia="宋体" w:hint="default"/>
                <w:spacing w:val="-60"/>
                <w:sz w:val="24"/>
                <w:szCs w:val="24"/>
              </w:rPr>
              <w:t> </w:t>
            </w:r>
            <w:r>
              <w:rPr>
                <w:rFonts w:ascii="宋体" w:hAnsi="宋体" w:cs="宋体" w:eastAsia="宋体" w:hint="default"/>
                <w:sz w:val="24"/>
                <w:szCs w:val="24"/>
              </w:rPr>
              <w:t>36</w:t>
            </w:r>
            <w:r>
              <w:rPr>
                <w:rFonts w:ascii="宋体" w:hAnsi="宋体" w:cs="宋体" w:eastAsia="宋体" w:hint="default"/>
                <w:spacing w:val="-60"/>
                <w:sz w:val="24"/>
                <w:szCs w:val="24"/>
              </w:rPr>
              <w:t> </w:t>
            </w:r>
            <w:r>
              <w:rPr>
                <w:rFonts w:ascii="宋体" w:hAnsi="宋体" w:cs="宋体" w:eastAsia="宋体" w:hint="default"/>
                <w:sz w:val="24"/>
                <w:szCs w:val="24"/>
              </w:rPr>
              <w:t>个月内</w:t>
            </w:r>
          </w:p>
        </w:tc>
        <w:tc>
          <w:tcPr>
            <w:tcW w:w="900" w:type="dxa"/>
            <w:tcBorders>
              <w:top w:val="single" w:sz="4" w:space="0" w:color="000008"/>
              <w:left w:val="single" w:sz="4" w:space="0" w:color="000008"/>
              <w:bottom w:val="nil" w:sz="6" w:space="0" w:color="auto"/>
              <w:right w:val="single" w:sz="4" w:space="0" w:color="000008"/>
            </w:tcBorders>
          </w:tcPr>
          <w:p>
            <w:pPr/>
          </w:p>
        </w:tc>
      </w:tr>
      <w:tr>
        <w:trPr>
          <w:trHeight w:val="480" w:hRule="exact"/>
        </w:trPr>
        <w:tc>
          <w:tcPr>
            <w:tcW w:w="1800" w:type="dxa"/>
            <w:tcBorders>
              <w:top w:val="nil" w:sz="6" w:space="0" w:color="auto"/>
              <w:left w:val="single" w:sz="4" w:space="0" w:color="000008"/>
              <w:bottom w:val="nil" w:sz="6" w:space="0" w:color="auto"/>
              <w:right w:val="single" w:sz="4" w:space="0" w:color="000008"/>
            </w:tcBorders>
          </w:tcPr>
          <w:p>
            <w:pPr/>
          </w:p>
        </w:tc>
        <w:tc>
          <w:tcPr>
            <w:tcW w:w="7634" w:type="dxa"/>
            <w:tcBorders>
              <w:top w:val="nil" w:sz="6" w:space="0" w:color="auto"/>
              <w:left w:val="single" w:sz="4" w:space="0" w:color="000008"/>
              <w:bottom w:val="nil" w:sz="6" w:space="0" w:color="auto"/>
              <w:right w:val="single" w:sz="4" w:space="0" w:color="000008"/>
            </w:tcBorders>
          </w:tcPr>
          <w:p>
            <w:pPr>
              <w:pStyle w:val="TableParagraph"/>
              <w:spacing w:line="240" w:lineRule="auto" w:before="46"/>
              <w:ind w:left="24" w:right="0"/>
              <w:jc w:val="left"/>
              <w:rPr>
                <w:rFonts w:ascii="宋体" w:hAnsi="宋体" w:cs="宋体" w:eastAsia="宋体" w:hint="default"/>
                <w:sz w:val="24"/>
                <w:szCs w:val="24"/>
              </w:rPr>
            </w:pPr>
            <w:r>
              <w:rPr>
                <w:rFonts w:ascii="宋体" w:hAnsi="宋体" w:cs="宋体" w:eastAsia="宋体" w:hint="default"/>
                <w:spacing w:val="-4"/>
                <w:sz w:val="24"/>
                <w:szCs w:val="24"/>
              </w:rPr>
              <w:t>不上市交易或者转让。在上述承诺期期满后，其如果通过深圳证券交易所</w:t>
            </w:r>
          </w:p>
        </w:tc>
        <w:tc>
          <w:tcPr>
            <w:tcW w:w="900" w:type="dxa"/>
            <w:tcBorders>
              <w:top w:val="nil" w:sz="6" w:space="0" w:color="auto"/>
              <w:left w:val="single" w:sz="4" w:space="0" w:color="000008"/>
              <w:bottom w:val="nil" w:sz="6" w:space="0" w:color="auto"/>
              <w:right w:val="single" w:sz="4" w:space="0" w:color="000008"/>
            </w:tcBorders>
          </w:tcPr>
          <w:p>
            <w:pPr/>
          </w:p>
        </w:tc>
      </w:tr>
      <w:tr>
        <w:trPr>
          <w:trHeight w:val="480" w:hRule="exact"/>
        </w:trPr>
        <w:tc>
          <w:tcPr>
            <w:tcW w:w="1800" w:type="dxa"/>
            <w:tcBorders>
              <w:top w:val="nil" w:sz="6" w:space="0" w:color="auto"/>
              <w:left w:val="single" w:sz="4" w:space="0" w:color="000008"/>
              <w:bottom w:val="nil" w:sz="6" w:space="0" w:color="auto"/>
              <w:right w:val="single" w:sz="4" w:space="0" w:color="000008"/>
            </w:tcBorders>
          </w:tcPr>
          <w:p>
            <w:pPr>
              <w:pStyle w:val="TableParagraph"/>
              <w:spacing w:line="240" w:lineRule="auto" w:before="46"/>
              <w:ind w:left="24" w:right="0"/>
              <w:jc w:val="left"/>
              <w:rPr>
                <w:rFonts w:ascii="宋体" w:hAnsi="宋体" w:cs="宋体" w:eastAsia="宋体" w:hint="default"/>
                <w:sz w:val="24"/>
                <w:szCs w:val="24"/>
              </w:rPr>
            </w:pPr>
            <w:r>
              <w:rPr>
                <w:rFonts w:ascii="宋体" w:hAnsi="宋体" w:cs="宋体" w:eastAsia="宋体" w:hint="default"/>
                <w:sz w:val="24"/>
                <w:szCs w:val="24"/>
              </w:rPr>
              <w:t>南天电子信息产</w:t>
            </w:r>
          </w:p>
        </w:tc>
        <w:tc>
          <w:tcPr>
            <w:tcW w:w="7634" w:type="dxa"/>
            <w:tcBorders>
              <w:top w:val="nil" w:sz="6" w:space="0" w:color="auto"/>
              <w:left w:val="single" w:sz="4" w:space="0" w:color="000008"/>
              <w:bottom w:val="nil" w:sz="6" w:space="0" w:color="auto"/>
              <w:right w:val="single" w:sz="4" w:space="0" w:color="000008"/>
            </w:tcBorders>
          </w:tcPr>
          <w:p>
            <w:pPr>
              <w:pStyle w:val="TableParagraph"/>
              <w:spacing w:line="240" w:lineRule="auto" w:before="46"/>
              <w:ind w:left="24" w:right="0"/>
              <w:jc w:val="left"/>
              <w:rPr>
                <w:rFonts w:ascii="宋体" w:hAnsi="宋体" w:cs="宋体" w:eastAsia="宋体" w:hint="default"/>
                <w:sz w:val="24"/>
                <w:szCs w:val="24"/>
              </w:rPr>
            </w:pPr>
            <w:r>
              <w:rPr>
                <w:rFonts w:ascii="宋体" w:hAnsi="宋体" w:cs="宋体" w:eastAsia="宋体" w:hint="default"/>
                <w:sz w:val="24"/>
                <w:szCs w:val="24"/>
              </w:rPr>
              <w:t>挂牌交易出售股份，出售数量占上市公司股份总数的比例在</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个月内不</w:t>
            </w:r>
          </w:p>
        </w:tc>
        <w:tc>
          <w:tcPr>
            <w:tcW w:w="900" w:type="dxa"/>
            <w:tcBorders>
              <w:top w:val="nil" w:sz="6" w:space="0" w:color="auto"/>
              <w:left w:val="single" w:sz="4" w:space="0" w:color="000008"/>
              <w:bottom w:val="nil" w:sz="6" w:space="0" w:color="auto"/>
              <w:right w:val="single" w:sz="4" w:space="0" w:color="000008"/>
            </w:tcBorders>
          </w:tcPr>
          <w:p>
            <w:pPr>
              <w:pStyle w:val="TableParagraph"/>
              <w:spacing w:line="240" w:lineRule="auto" w:before="46"/>
              <w:ind w:left="2" w:right="0"/>
              <w:jc w:val="center"/>
              <w:rPr>
                <w:rFonts w:ascii="宋体" w:hAnsi="宋体" w:cs="宋体" w:eastAsia="宋体" w:hint="default"/>
                <w:sz w:val="24"/>
                <w:szCs w:val="24"/>
              </w:rPr>
            </w:pPr>
            <w:r>
              <w:rPr>
                <w:rFonts w:ascii="宋体" w:hAnsi="宋体" w:cs="宋体" w:eastAsia="宋体" w:hint="default"/>
                <w:sz w:val="24"/>
                <w:szCs w:val="24"/>
              </w:rPr>
              <w:t>按承诺</w:t>
            </w:r>
          </w:p>
        </w:tc>
      </w:tr>
      <w:tr>
        <w:trPr>
          <w:trHeight w:val="480" w:hRule="exact"/>
        </w:trPr>
        <w:tc>
          <w:tcPr>
            <w:tcW w:w="1800" w:type="dxa"/>
            <w:tcBorders>
              <w:top w:val="nil" w:sz="6" w:space="0" w:color="auto"/>
              <w:left w:val="single" w:sz="4" w:space="0" w:color="000008"/>
              <w:bottom w:val="nil" w:sz="6" w:space="0" w:color="auto"/>
              <w:right w:val="single" w:sz="4" w:space="0" w:color="000008"/>
            </w:tcBorders>
          </w:tcPr>
          <w:p>
            <w:pPr>
              <w:pStyle w:val="TableParagraph"/>
              <w:spacing w:line="240" w:lineRule="auto" w:before="46"/>
              <w:ind w:left="24" w:right="0"/>
              <w:jc w:val="left"/>
              <w:rPr>
                <w:rFonts w:ascii="宋体" w:hAnsi="宋体" w:cs="宋体" w:eastAsia="宋体" w:hint="default"/>
                <w:sz w:val="24"/>
                <w:szCs w:val="24"/>
              </w:rPr>
            </w:pPr>
            <w:r>
              <w:rPr>
                <w:rFonts w:ascii="宋体" w:hAnsi="宋体" w:cs="宋体" w:eastAsia="宋体" w:hint="default"/>
                <w:sz w:val="24"/>
                <w:szCs w:val="24"/>
              </w:rPr>
              <w:t>业集团公司</w:t>
            </w:r>
          </w:p>
        </w:tc>
        <w:tc>
          <w:tcPr>
            <w:tcW w:w="7634" w:type="dxa"/>
            <w:tcBorders>
              <w:top w:val="nil" w:sz="6" w:space="0" w:color="auto"/>
              <w:left w:val="single" w:sz="4" w:space="0" w:color="000008"/>
              <w:bottom w:val="nil" w:sz="6" w:space="0" w:color="auto"/>
              <w:right w:val="single" w:sz="4" w:space="0" w:color="000008"/>
            </w:tcBorders>
          </w:tcPr>
          <w:p>
            <w:pPr>
              <w:pStyle w:val="TableParagraph"/>
              <w:spacing w:line="240" w:lineRule="auto" w:before="46"/>
              <w:ind w:left="24" w:right="0"/>
              <w:jc w:val="left"/>
              <w:rPr>
                <w:rFonts w:ascii="宋体" w:hAnsi="宋体" w:cs="宋体" w:eastAsia="宋体" w:hint="default"/>
                <w:sz w:val="24"/>
                <w:szCs w:val="24"/>
              </w:rPr>
            </w:pPr>
            <w:r>
              <w:rPr>
                <w:rFonts w:ascii="宋体" w:hAnsi="宋体" w:cs="宋体" w:eastAsia="宋体" w:hint="default"/>
                <w:sz w:val="24"/>
                <w:szCs w:val="24"/>
              </w:rPr>
              <w:t>超过百分之五，24</w:t>
            </w:r>
            <w:r>
              <w:rPr>
                <w:rFonts w:ascii="宋体" w:hAnsi="宋体" w:cs="宋体" w:eastAsia="宋体" w:hint="default"/>
                <w:spacing w:val="-60"/>
                <w:sz w:val="24"/>
                <w:szCs w:val="24"/>
              </w:rPr>
              <w:t> </w:t>
            </w:r>
            <w:r>
              <w:rPr>
                <w:rFonts w:ascii="宋体" w:hAnsi="宋体" w:cs="宋体" w:eastAsia="宋体" w:hint="default"/>
                <w:sz w:val="24"/>
                <w:szCs w:val="24"/>
              </w:rPr>
              <w:t>个月内不超过百分之十。南天集团持有股份在上述</w:t>
            </w:r>
            <w:r>
              <w:rPr>
                <w:rFonts w:ascii="宋体" w:hAnsi="宋体" w:cs="宋体" w:eastAsia="宋体" w:hint="default"/>
                <w:spacing w:val="-60"/>
                <w:sz w:val="24"/>
                <w:szCs w:val="24"/>
              </w:rPr>
              <w:t> </w:t>
            </w:r>
            <w:r>
              <w:rPr>
                <w:rFonts w:ascii="宋体" w:hAnsi="宋体" w:cs="宋体" w:eastAsia="宋体" w:hint="default"/>
                <w:sz w:val="24"/>
                <w:szCs w:val="24"/>
              </w:rPr>
              <w:t>36</w:t>
            </w:r>
          </w:p>
        </w:tc>
        <w:tc>
          <w:tcPr>
            <w:tcW w:w="900" w:type="dxa"/>
            <w:tcBorders>
              <w:top w:val="nil" w:sz="6" w:space="0" w:color="auto"/>
              <w:left w:val="single" w:sz="4" w:space="0" w:color="000008"/>
              <w:bottom w:val="nil" w:sz="6" w:space="0" w:color="auto"/>
              <w:right w:val="single" w:sz="4" w:space="0" w:color="000008"/>
            </w:tcBorders>
          </w:tcPr>
          <w:p>
            <w:pPr>
              <w:pStyle w:val="TableParagraph"/>
              <w:spacing w:line="240" w:lineRule="auto" w:before="46"/>
              <w:ind w:left="2" w:right="0"/>
              <w:jc w:val="center"/>
              <w:rPr>
                <w:rFonts w:ascii="宋体" w:hAnsi="宋体" w:cs="宋体" w:eastAsia="宋体" w:hint="default"/>
                <w:sz w:val="24"/>
                <w:szCs w:val="24"/>
              </w:rPr>
            </w:pPr>
            <w:r>
              <w:rPr>
                <w:rFonts w:ascii="宋体" w:hAnsi="宋体" w:cs="宋体" w:eastAsia="宋体" w:hint="default"/>
                <w:sz w:val="24"/>
                <w:szCs w:val="24"/>
              </w:rPr>
              <w:t>履行</w:t>
            </w:r>
          </w:p>
        </w:tc>
      </w:tr>
      <w:tr>
        <w:trPr>
          <w:trHeight w:val="480" w:hRule="exact"/>
        </w:trPr>
        <w:tc>
          <w:tcPr>
            <w:tcW w:w="1800" w:type="dxa"/>
            <w:tcBorders>
              <w:top w:val="nil" w:sz="6" w:space="0" w:color="auto"/>
              <w:left w:val="single" w:sz="4" w:space="0" w:color="000008"/>
              <w:bottom w:val="nil" w:sz="6" w:space="0" w:color="auto"/>
              <w:right w:val="single" w:sz="4" w:space="0" w:color="000008"/>
            </w:tcBorders>
          </w:tcPr>
          <w:p>
            <w:pPr/>
          </w:p>
        </w:tc>
        <w:tc>
          <w:tcPr>
            <w:tcW w:w="7634" w:type="dxa"/>
            <w:tcBorders>
              <w:top w:val="nil" w:sz="6" w:space="0" w:color="auto"/>
              <w:left w:val="single" w:sz="4" w:space="0" w:color="000008"/>
              <w:bottom w:val="nil" w:sz="6" w:space="0" w:color="auto"/>
              <w:right w:val="single" w:sz="4" w:space="0" w:color="000008"/>
            </w:tcBorders>
          </w:tcPr>
          <w:p>
            <w:pPr>
              <w:pStyle w:val="TableParagraph"/>
              <w:spacing w:line="240" w:lineRule="auto" w:before="46"/>
              <w:ind w:left="24" w:right="0"/>
              <w:jc w:val="left"/>
              <w:rPr>
                <w:rFonts w:ascii="宋体" w:hAnsi="宋体" w:cs="宋体" w:eastAsia="宋体" w:hint="default"/>
                <w:sz w:val="24"/>
                <w:szCs w:val="24"/>
              </w:rPr>
            </w:pPr>
            <w:r>
              <w:rPr>
                <w:rFonts w:ascii="宋体" w:hAnsi="宋体" w:cs="宋体" w:eastAsia="宋体" w:hint="default"/>
                <w:sz w:val="24"/>
                <w:szCs w:val="24"/>
              </w:rPr>
              <w:t>个月的限售期满后的</w:t>
            </w:r>
            <w:r>
              <w:rPr>
                <w:rFonts w:ascii="宋体" w:hAnsi="宋体" w:cs="宋体" w:eastAsia="宋体" w:hint="default"/>
                <w:spacing w:val="-60"/>
                <w:sz w:val="24"/>
                <w:szCs w:val="24"/>
              </w:rPr>
              <w:t> </w:t>
            </w:r>
            <w:r>
              <w:rPr>
                <w:rFonts w:ascii="宋体" w:hAnsi="宋体" w:cs="宋体" w:eastAsia="宋体" w:hint="default"/>
                <w:sz w:val="24"/>
                <w:szCs w:val="24"/>
              </w:rPr>
              <w:t>24</w:t>
            </w:r>
            <w:r>
              <w:rPr>
                <w:rFonts w:ascii="宋体" w:hAnsi="宋体" w:cs="宋体" w:eastAsia="宋体" w:hint="default"/>
                <w:spacing w:val="-60"/>
                <w:sz w:val="24"/>
                <w:szCs w:val="24"/>
              </w:rPr>
              <w:t> </w:t>
            </w:r>
            <w:r>
              <w:rPr>
                <w:rFonts w:ascii="宋体" w:hAnsi="宋体" w:cs="宋体" w:eastAsia="宋体" w:hint="default"/>
                <w:sz w:val="24"/>
                <w:szCs w:val="24"/>
              </w:rPr>
              <w:t>个月内，只有当股票二级市场的价格高于</w:t>
            </w:r>
            <w:r>
              <w:rPr>
                <w:rFonts w:ascii="宋体" w:hAnsi="宋体" w:cs="宋体" w:eastAsia="宋体" w:hint="default"/>
                <w:spacing w:val="-60"/>
                <w:sz w:val="24"/>
                <w:szCs w:val="24"/>
              </w:rPr>
              <w:t> </w:t>
            </w:r>
            <w:r>
              <w:rPr>
                <w:rFonts w:ascii="宋体" w:hAnsi="宋体" w:cs="宋体" w:eastAsia="宋体" w:hint="default"/>
                <w:sz w:val="24"/>
                <w:szCs w:val="24"/>
              </w:rPr>
              <w:t>10.00</w:t>
            </w:r>
          </w:p>
        </w:tc>
        <w:tc>
          <w:tcPr>
            <w:tcW w:w="900" w:type="dxa"/>
            <w:tcBorders>
              <w:top w:val="nil" w:sz="6" w:space="0" w:color="auto"/>
              <w:left w:val="single" w:sz="4" w:space="0" w:color="000008"/>
              <w:bottom w:val="nil" w:sz="6" w:space="0" w:color="auto"/>
              <w:right w:val="single" w:sz="4" w:space="0" w:color="000008"/>
            </w:tcBorders>
          </w:tcPr>
          <w:p>
            <w:pPr/>
          </w:p>
        </w:tc>
      </w:tr>
      <w:tr>
        <w:trPr>
          <w:trHeight w:val="425" w:hRule="exact"/>
        </w:trPr>
        <w:tc>
          <w:tcPr>
            <w:tcW w:w="1800" w:type="dxa"/>
            <w:tcBorders>
              <w:top w:val="nil" w:sz="6" w:space="0" w:color="auto"/>
              <w:left w:val="single" w:sz="4" w:space="0" w:color="000008"/>
              <w:bottom w:val="single" w:sz="4" w:space="0" w:color="000008"/>
              <w:right w:val="single" w:sz="4" w:space="0" w:color="000008"/>
            </w:tcBorders>
          </w:tcPr>
          <w:p>
            <w:pPr/>
          </w:p>
        </w:tc>
        <w:tc>
          <w:tcPr>
            <w:tcW w:w="7634"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24"/>
                <w:szCs w:val="24"/>
              </w:rPr>
            </w:pPr>
            <w:r>
              <w:rPr>
                <w:rFonts w:ascii="宋体" w:hAnsi="宋体" w:cs="宋体" w:eastAsia="宋体" w:hint="default"/>
                <w:sz w:val="24"/>
                <w:szCs w:val="24"/>
              </w:rPr>
              <w:t>元时才进行减持。</w:t>
            </w:r>
          </w:p>
        </w:tc>
        <w:tc>
          <w:tcPr>
            <w:tcW w:w="900" w:type="dxa"/>
            <w:tcBorders>
              <w:top w:val="nil" w:sz="6" w:space="0" w:color="auto"/>
              <w:left w:val="single" w:sz="4" w:space="0" w:color="000008"/>
              <w:bottom w:val="single" w:sz="4" w:space="0" w:color="000008"/>
              <w:right w:val="single" w:sz="4" w:space="0" w:color="000008"/>
            </w:tcBorders>
          </w:tcPr>
          <w:p>
            <w:pPr/>
          </w:p>
        </w:tc>
      </w:tr>
      <w:tr>
        <w:trPr>
          <w:trHeight w:val="545" w:hRule="exact"/>
        </w:trPr>
        <w:tc>
          <w:tcPr>
            <w:tcW w:w="1800"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106"/>
              <w:ind w:left="24" w:right="0"/>
              <w:jc w:val="left"/>
              <w:rPr>
                <w:rFonts w:ascii="宋体" w:hAnsi="宋体" w:cs="宋体" w:eastAsia="宋体" w:hint="default"/>
                <w:sz w:val="24"/>
                <w:szCs w:val="24"/>
              </w:rPr>
            </w:pPr>
            <w:r>
              <w:rPr>
                <w:rFonts w:ascii="宋体" w:hAnsi="宋体" w:cs="宋体" w:eastAsia="宋体" w:hint="default"/>
                <w:sz w:val="24"/>
                <w:szCs w:val="24"/>
              </w:rPr>
              <w:t>深圳市九夷投资</w:t>
            </w:r>
          </w:p>
        </w:tc>
        <w:tc>
          <w:tcPr>
            <w:tcW w:w="7634"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106"/>
              <w:ind w:left="24" w:right="0"/>
              <w:jc w:val="left"/>
              <w:rPr>
                <w:rFonts w:ascii="宋体" w:hAnsi="宋体" w:cs="宋体" w:eastAsia="宋体" w:hint="default"/>
                <w:sz w:val="24"/>
                <w:szCs w:val="24"/>
              </w:rPr>
            </w:pPr>
            <w:r>
              <w:rPr>
                <w:rFonts w:ascii="宋体" w:hAnsi="宋体" w:cs="宋体" w:eastAsia="宋体" w:hint="default"/>
                <w:sz w:val="24"/>
                <w:szCs w:val="24"/>
              </w:rPr>
              <w:t>自公司股权分置改革方案实施之日起,其所持原非流通股股份</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个月内</w:t>
            </w:r>
          </w:p>
        </w:tc>
        <w:tc>
          <w:tcPr>
            <w:tcW w:w="900"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106"/>
              <w:ind w:left="2" w:right="0"/>
              <w:jc w:val="center"/>
              <w:rPr>
                <w:rFonts w:ascii="宋体" w:hAnsi="宋体" w:cs="宋体" w:eastAsia="宋体" w:hint="default"/>
                <w:sz w:val="24"/>
                <w:szCs w:val="24"/>
              </w:rPr>
            </w:pPr>
            <w:r>
              <w:rPr>
                <w:rFonts w:ascii="宋体" w:hAnsi="宋体" w:cs="宋体" w:eastAsia="宋体" w:hint="default"/>
                <w:sz w:val="24"/>
                <w:szCs w:val="24"/>
              </w:rPr>
              <w:t>按承诺</w:t>
            </w:r>
          </w:p>
        </w:tc>
      </w:tr>
      <w:tr>
        <w:trPr>
          <w:trHeight w:val="425" w:hRule="exact"/>
        </w:trPr>
        <w:tc>
          <w:tcPr>
            <w:tcW w:w="180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24"/>
                <w:szCs w:val="24"/>
              </w:rPr>
            </w:pPr>
            <w:r>
              <w:rPr>
                <w:rFonts w:ascii="宋体" w:hAnsi="宋体" w:cs="宋体" w:eastAsia="宋体" w:hint="default"/>
                <w:sz w:val="24"/>
                <w:szCs w:val="24"/>
              </w:rPr>
              <w:t>有限责任公司</w:t>
            </w:r>
          </w:p>
        </w:tc>
        <w:tc>
          <w:tcPr>
            <w:tcW w:w="7634"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24"/>
                <w:szCs w:val="24"/>
              </w:rPr>
            </w:pPr>
            <w:r>
              <w:rPr>
                <w:rFonts w:ascii="宋体" w:hAnsi="宋体" w:cs="宋体" w:eastAsia="宋体" w:hint="default"/>
                <w:sz w:val="24"/>
                <w:szCs w:val="24"/>
              </w:rPr>
              <w:t>不上市交易．</w:t>
            </w:r>
          </w:p>
        </w:tc>
        <w:tc>
          <w:tcPr>
            <w:tcW w:w="90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46"/>
              <w:ind w:left="2" w:right="0"/>
              <w:jc w:val="center"/>
              <w:rPr>
                <w:rFonts w:ascii="宋体" w:hAnsi="宋体" w:cs="宋体" w:eastAsia="宋体" w:hint="default"/>
                <w:sz w:val="24"/>
                <w:szCs w:val="24"/>
              </w:rPr>
            </w:pPr>
            <w:r>
              <w:rPr>
                <w:rFonts w:ascii="宋体" w:hAnsi="宋体" w:cs="宋体" w:eastAsia="宋体" w:hint="default"/>
                <w:sz w:val="24"/>
                <w:szCs w:val="24"/>
              </w:rPr>
              <w:t>履行</w:t>
            </w:r>
          </w:p>
        </w:tc>
      </w:tr>
    </w:tbl>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0"/>
          <w:szCs w:val="20"/>
        </w:rPr>
      </w:pPr>
    </w:p>
    <w:p>
      <w:pPr>
        <w:pStyle w:val="BodyText"/>
        <w:spacing w:line="367" w:lineRule="auto"/>
        <w:ind w:left="960" w:right="1146" w:hanging="480"/>
        <w:jc w:val="left"/>
      </w:pPr>
      <w:r>
        <w:rPr/>
        <w:t>（六）聘任、解聘会计师事务所情况 1、报告期内，公司续聘北京天圆全会计师事务所有限公司为本公司财务审计机构；</w:t>
      </w:r>
    </w:p>
    <w:p>
      <w:pPr>
        <w:pStyle w:val="BodyText"/>
        <w:spacing w:line="240" w:lineRule="auto" w:before="38"/>
        <w:ind w:left="960" w:right="0"/>
        <w:jc w:val="left"/>
      </w:pPr>
      <w:r>
        <w:rPr/>
        <w:t>2、2008</w:t>
      </w:r>
      <w:r>
        <w:rPr>
          <w:spacing w:val="-60"/>
        </w:rPr>
        <w:t> </w:t>
      </w:r>
      <w:r>
        <w:rPr/>
        <w:t>年度本公司支付给该事务所费用为 50 万元（不承担差旅费</w:t>
      </w:r>
      <w:r>
        <w:rPr>
          <w:spacing w:val="-118"/>
        </w:rPr>
        <w:t>）</w:t>
      </w:r>
      <w:r>
        <w:rPr/>
        <w:t>；</w:t>
      </w:r>
    </w:p>
    <w:p>
      <w:pPr>
        <w:pStyle w:val="BodyText"/>
        <w:spacing w:line="240" w:lineRule="auto" w:before="166"/>
        <w:ind w:left="960" w:right="0"/>
        <w:jc w:val="left"/>
      </w:pPr>
      <w:r>
        <w:rPr/>
        <w:t>3、该事务所已连续</w:t>
      </w:r>
      <w:r>
        <w:rPr>
          <w:spacing w:val="-60"/>
        </w:rPr>
        <w:t> </w:t>
      </w:r>
      <w:r>
        <w:rPr/>
        <w:t>10</w:t>
      </w:r>
      <w:r>
        <w:rPr>
          <w:spacing w:val="-60"/>
        </w:rPr>
        <w:t> </w:t>
      </w:r>
      <w:r>
        <w:rPr/>
        <w:t>年为本公司提供审计服务。</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spacing w:line="367" w:lineRule="auto"/>
        <w:ind w:left="480" w:right="0" w:hanging="10"/>
        <w:jc w:val="left"/>
      </w:pPr>
      <w:r>
        <w:rPr>
          <w:spacing w:val="-2"/>
        </w:rPr>
        <w:t>（七）报告期内，不存在公司、公司董事会及董事受中国证监会稽查、中国证监会行政处罚、通报</w:t>
      </w:r>
      <w:r>
        <w:rPr>
          <w:spacing w:val="-91"/>
        </w:rPr>
        <w:t> </w:t>
      </w:r>
      <w:r>
        <w:rPr>
          <w:spacing w:val="-91"/>
        </w:rPr>
      </w:r>
      <w:r>
        <w:rPr/>
        <w:t>批评、证券交易所公开谴责的情形。</w:t>
      </w:r>
    </w:p>
    <w:p>
      <w:pPr>
        <w:spacing w:line="240" w:lineRule="auto" w:before="0"/>
        <w:rPr>
          <w:rFonts w:ascii="宋体" w:hAnsi="宋体" w:cs="宋体" w:eastAsia="宋体" w:hint="default"/>
          <w:sz w:val="24"/>
          <w:szCs w:val="24"/>
        </w:rPr>
      </w:pPr>
    </w:p>
    <w:p>
      <w:pPr>
        <w:pStyle w:val="BodyText"/>
        <w:spacing w:line="240" w:lineRule="auto" w:before="204"/>
        <w:ind w:left="480" w:right="0"/>
        <w:jc w:val="left"/>
      </w:pPr>
      <w:r>
        <w:rPr/>
        <w:t>（八） 报告期内接待调研、沟通、采访等活动情况</w:t>
      </w:r>
    </w:p>
    <w:p>
      <w:pPr>
        <w:spacing w:line="240" w:lineRule="auto" w:before="10"/>
        <w:rPr>
          <w:rFonts w:ascii="宋体" w:hAnsi="宋体" w:cs="宋体" w:eastAsia="宋体" w:hint="default"/>
          <w:sz w:val="4"/>
          <w:szCs w:val="4"/>
        </w:rPr>
      </w:pPr>
    </w:p>
    <w:tbl>
      <w:tblPr>
        <w:tblW w:w="0" w:type="auto"/>
        <w:jc w:val="left"/>
        <w:tblInd w:w="475" w:type="dxa"/>
        <w:tblLayout w:type="fixed"/>
        <w:tblCellMar>
          <w:top w:w="0" w:type="dxa"/>
          <w:left w:w="0" w:type="dxa"/>
          <w:bottom w:w="0" w:type="dxa"/>
          <w:right w:w="0" w:type="dxa"/>
        </w:tblCellMar>
        <w:tblLook w:val="01E0"/>
      </w:tblPr>
      <w:tblGrid>
        <w:gridCol w:w="1363"/>
        <w:gridCol w:w="1697"/>
        <w:gridCol w:w="1195"/>
        <w:gridCol w:w="2489"/>
        <w:gridCol w:w="3002"/>
      </w:tblGrid>
      <w:tr>
        <w:trPr>
          <w:trHeight w:val="730" w:hRule="exact"/>
        </w:trPr>
        <w:tc>
          <w:tcPr>
            <w:tcW w:w="13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87"/>
              <w:ind w:right="0"/>
              <w:jc w:val="center"/>
              <w:rPr>
                <w:rFonts w:ascii="宋体" w:hAnsi="宋体" w:cs="宋体" w:eastAsia="宋体" w:hint="default"/>
                <w:sz w:val="24"/>
                <w:szCs w:val="24"/>
              </w:rPr>
            </w:pPr>
            <w:r>
              <w:rPr>
                <w:rFonts w:ascii="宋体" w:hAnsi="宋体" w:cs="宋体" w:eastAsia="宋体" w:hint="default"/>
                <w:sz w:val="24"/>
                <w:szCs w:val="24"/>
              </w:rPr>
              <w:t>接待时间</w:t>
            </w:r>
          </w:p>
        </w:tc>
        <w:tc>
          <w:tcPr>
            <w:tcW w:w="16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87"/>
              <w:ind w:left="362" w:right="0"/>
              <w:jc w:val="left"/>
              <w:rPr>
                <w:rFonts w:ascii="宋体" w:hAnsi="宋体" w:cs="宋体" w:eastAsia="宋体" w:hint="default"/>
                <w:sz w:val="24"/>
                <w:szCs w:val="24"/>
              </w:rPr>
            </w:pPr>
            <w:r>
              <w:rPr>
                <w:rFonts w:ascii="宋体" w:hAnsi="宋体" w:cs="宋体" w:eastAsia="宋体" w:hint="default"/>
                <w:sz w:val="24"/>
                <w:szCs w:val="24"/>
              </w:rPr>
              <w:t>接待地点</w:t>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87"/>
              <w:ind w:left="112" w:right="0"/>
              <w:jc w:val="left"/>
              <w:rPr>
                <w:rFonts w:ascii="宋体" w:hAnsi="宋体" w:cs="宋体" w:eastAsia="宋体" w:hint="default"/>
                <w:sz w:val="24"/>
                <w:szCs w:val="24"/>
              </w:rPr>
            </w:pPr>
            <w:r>
              <w:rPr>
                <w:rFonts w:ascii="宋体" w:hAnsi="宋体" w:cs="宋体" w:eastAsia="宋体" w:hint="default"/>
                <w:sz w:val="24"/>
                <w:szCs w:val="24"/>
              </w:rPr>
              <w:t>接待方式</w:t>
            </w:r>
          </w:p>
        </w:tc>
        <w:tc>
          <w:tcPr>
            <w:tcW w:w="24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87"/>
              <w:ind w:left="2" w:right="0"/>
              <w:jc w:val="center"/>
              <w:rPr>
                <w:rFonts w:ascii="宋体" w:hAnsi="宋体" w:cs="宋体" w:eastAsia="宋体" w:hint="default"/>
                <w:sz w:val="24"/>
                <w:szCs w:val="24"/>
              </w:rPr>
            </w:pPr>
            <w:r>
              <w:rPr>
                <w:rFonts w:ascii="宋体" w:hAnsi="宋体" w:cs="宋体" w:eastAsia="宋体" w:hint="default"/>
                <w:sz w:val="24"/>
                <w:szCs w:val="24"/>
              </w:rPr>
              <w:t>接待对象</w:t>
            </w:r>
          </w:p>
        </w:tc>
        <w:tc>
          <w:tcPr>
            <w:tcW w:w="3002" w:type="dxa"/>
            <w:tcBorders>
              <w:top w:val="single" w:sz="4" w:space="0" w:color="000008"/>
              <w:left w:val="single" w:sz="4" w:space="0" w:color="000008"/>
              <w:bottom w:val="single" w:sz="4" w:space="0" w:color="000008"/>
              <w:right w:val="single" w:sz="4" w:space="0" w:color="000008"/>
            </w:tcBorders>
          </w:tcPr>
          <w:p>
            <w:pPr>
              <w:pStyle w:val="TableParagraph"/>
              <w:spacing w:line="276" w:lineRule="auto" w:before="7"/>
              <w:ind w:left="1375" w:right="55" w:hanging="1320"/>
              <w:jc w:val="left"/>
              <w:rPr>
                <w:rFonts w:ascii="宋体" w:hAnsi="宋体" w:cs="宋体" w:eastAsia="宋体" w:hint="default"/>
                <w:sz w:val="24"/>
                <w:szCs w:val="24"/>
              </w:rPr>
            </w:pPr>
            <w:r>
              <w:rPr>
                <w:rFonts w:ascii="宋体" w:hAnsi="宋体" w:cs="宋体" w:eastAsia="宋体" w:hint="default"/>
                <w:sz w:val="24"/>
                <w:szCs w:val="24"/>
              </w:rPr>
              <w:t>谈论的主要内容及提供的资 料</w:t>
            </w:r>
          </w:p>
        </w:tc>
      </w:tr>
      <w:tr>
        <w:trPr>
          <w:trHeight w:val="370" w:hRule="exact"/>
        </w:trPr>
        <w:tc>
          <w:tcPr>
            <w:tcW w:w="13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4" w:right="0"/>
              <w:jc w:val="center"/>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84"/>
                <w:sz w:val="24"/>
                <w:szCs w:val="24"/>
              </w:rPr>
              <w:t> </w:t>
            </w:r>
            <w:r>
              <w:rPr>
                <w:rFonts w:ascii="宋体" w:hAnsi="宋体" w:cs="宋体" w:eastAsia="宋体" w:hint="default"/>
                <w:sz w:val="24"/>
                <w:szCs w:val="24"/>
              </w:rPr>
              <w:t>年</w:t>
            </w:r>
            <w:r>
              <w:rPr>
                <w:rFonts w:ascii="宋体" w:hAnsi="宋体" w:cs="宋体" w:eastAsia="宋体" w:hint="default"/>
                <w:spacing w:val="-82"/>
                <w:sz w:val="24"/>
                <w:szCs w:val="24"/>
              </w:rPr>
              <w:t> </w:t>
            </w:r>
            <w:r>
              <w:rPr>
                <w:rFonts w:ascii="宋体" w:hAnsi="宋体" w:cs="宋体" w:eastAsia="宋体" w:hint="default"/>
                <w:sz w:val="24"/>
                <w:szCs w:val="24"/>
              </w:rPr>
              <w:t>02</w:t>
            </w:r>
            <w:r>
              <w:rPr>
                <w:rFonts w:ascii="宋体" w:hAnsi="宋体" w:cs="宋体" w:eastAsia="宋体" w:hint="default"/>
                <w:spacing w:val="-84"/>
                <w:sz w:val="24"/>
                <w:szCs w:val="24"/>
              </w:rPr>
              <w:t> </w:t>
            </w:r>
            <w:r>
              <w:rPr>
                <w:rFonts w:ascii="宋体" w:hAnsi="宋体" w:cs="宋体" w:eastAsia="宋体" w:hint="default"/>
                <w:sz w:val="24"/>
                <w:szCs w:val="24"/>
              </w:rPr>
              <w:t>月</w:t>
            </w:r>
          </w:p>
        </w:tc>
        <w:tc>
          <w:tcPr>
            <w:tcW w:w="16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24" w:right="0"/>
              <w:jc w:val="left"/>
              <w:rPr>
                <w:rFonts w:ascii="宋体" w:hAnsi="宋体" w:cs="宋体" w:eastAsia="宋体" w:hint="default"/>
                <w:sz w:val="24"/>
                <w:szCs w:val="24"/>
              </w:rPr>
            </w:pPr>
            <w:r>
              <w:rPr>
                <w:rFonts w:ascii="宋体" w:hAnsi="宋体" w:cs="宋体" w:eastAsia="宋体" w:hint="default"/>
                <w:sz w:val="24"/>
                <w:szCs w:val="24"/>
              </w:rPr>
              <w:t>昆明</w:t>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24" w:right="0"/>
              <w:jc w:val="left"/>
              <w:rPr>
                <w:rFonts w:ascii="宋体" w:hAnsi="宋体" w:cs="宋体" w:eastAsia="宋体" w:hint="default"/>
                <w:sz w:val="24"/>
                <w:szCs w:val="24"/>
              </w:rPr>
            </w:pPr>
            <w:r>
              <w:rPr>
                <w:rFonts w:ascii="宋体" w:hAnsi="宋体" w:cs="宋体" w:eastAsia="宋体" w:hint="default"/>
                <w:sz w:val="24"/>
                <w:szCs w:val="24"/>
              </w:rPr>
              <w:t>电话沟通</w:t>
            </w:r>
          </w:p>
        </w:tc>
        <w:tc>
          <w:tcPr>
            <w:tcW w:w="24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29"/>
              <w:jc w:val="center"/>
              <w:rPr>
                <w:rFonts w:ascii="宋体" w:hAnsi="宋体" w:cs="宋体" w:eastAsia="宋体" w:hint="default"/>
                <w:sz w:val="24"/>
                <w:szCs w:val="24"/>
              </w:rPr>
            </w:pPr>
            <w:r>
              <w:rPr>
                <w:rFonts w:ascii="宋体" w:hAnsi="宋体" w:cs="宋体" w:eastAsia="宋体" w:hint="default"/>
                <w:sz w:val="24"/>
                <w:szCs w:val="24"/>
              </w:rPr>
              <w:t>上投摩根基金管理有限</w:t>
            </w:r>
          </w:p>
        </w:tc>
        <w:tc>
          <w:tcPr>
            <w:tcW w:w="30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24" w:right="0"/>
              <w:jc w:val="left"/>
              <w:rPr>
                <w:rFonts w:ascii="宋体" w:hAnsi="宋体" w:cs="宋体" w:eastAsia="宋体" w:hint="default"/>
                <w:sz w:val="24"/>
                <w:szCs w:val="24"/>
              </w:rPr>
            </w:pPr>
            <w:r>
              <w:rPr>
                <w:rFonts w:ascii="宋体" w:hAnsi="宋体" w:cs="宋体" w:eastAsia="宋体" w:hint="default"/>
                <w:sz w:val="24"/>
                <w:szCs w:val="24"/>
              </w:rPr>
              <w:t>公司股票定向增发事宜</w:t>
            </w:r>
          </w:p>
        </w:tc>
      </w:tr>
    </w:tbl>
    <w:p>
      <w:pPr>
        <w:spacing w:after="0" w:line="240" w:lineRule="auto"/>
        <w:jc w:val="left"/>
        <w:rPr>
          <w:rFonts w:ascii="宋体" w:hAnsi="宋体" w:cs="宋体" w:eastAsia="宋体" w:hint="default"/>
          <w:sz w:val="24"/>
          <w:szCs w:val="24"/>
        </w:rPr>
        <w:sectPr>
          <w:pgSz w:w="11910" w:h="16840"/>
          <w:pgMar w:header="874" w:footer="976" w:top="1260" w:bottom="1160" w:left="600" w:right="420"/>
        </w:sectPr>
      </w:pPr>
    </w:p>
    <w:p>
      <w:pPr>
        <w:spacing w:line="240" w:lineRule="auto" w:before="6"/>
        <w:rPr>
          <w:rFonts w:ascii="宋体" w:hAnsi="宋体" w:cs="宋体" w:eastAsia="宋体" w:hint="default"/>
          <w:sz w:val="12"/>
          <w:szCs w:val="12"/>
        </w:rPr>
      </w:pPr>
      <w:r>
        <w:rPr/>
        <w:pict>
          <v:shape style="position:absolute;margin-left:54pt;margin-top:43.680023pt;width:63pt;height:20.04pt;mso-position-horizontal-relative:page;mso-position-vertical-relative:page;z-index:-608776" type="#_x0000_t75" stroked="false">
            <v:imagedata r:id="rId9" o:title=""/>
          </v:shape>
        </w:pict>
      </w:r>
    </w:p>
    <w:tbl>
      <w:tblPr>
        <w:tblW w:w="0" w:type="auto"/>
        <w:jc w:val="left"/>
        <w:tblInd w:w="115" w:type="dxa"/>
        <w:tblLayout w:type="fixed"/>
        <w:tblCellMar>
          <w:top w:w="0" w:type="dxa"/>
          <w:left w:w="0" w:type="dxa"/>
          <w:bottom w:w="0" w:type="dxa"/>
          <w:right w:w="0" w:type="dxa"/>
        </w:tblCellMar>
        <w:tblLook w:val="01E0"/>
      </w:tblPr>
      <w:tblGrid>
        <w:gridCol w:w="1363"/>
        <w:gridCol w:w="1697"/>
        <w:gridCol w:w="1195"/>
        <w:gridCol w:w="2489"/>
        <w:gridCol w:w="3002"/>
        <w:gridCol w:w="533"/>
      </w:tblGrid>
      <w:tr>
        <w:trPr>
          <w:trHeight w:val="384" w:hRule="exact"/>
        </w:trPr>
        <w:tc>
          <w:tcPr>
            <w:tcW w:w="1363" w:type="dxa"/>
            <w:tcBorders>
              <w:top w:val="single" w:sz="15" w:space="0" w:color="000008"/>
              <w:left w:val="single" w:sz="4" w:space="0" w:color="000008"/>
              <w:bottom w:val="single" w:sz="4" w:space="0" w:color="000008"/>
              <w:right w:val="single" w:sz="4" w:space="0" w:color="000008"/>
            </w:tcBorders>
          </w:tcPr>
          <w:p>
            <w:pPr>
              <w:pStyle w:val="TableParagraph"/>
              <w:spacing w:line="240" w:lineRule="auto" w:before="7"/>
              <w:ind w:left="24" w:right="0"/>
              <w:jc w:val="left"/>
              <w:rPr>
                <w:rFonts w:ascii="宋体" w:hAnsi="宋体" w:cs="宋体" w:eastAsia="宋体" w:hint="default"/>
                <w:sz w:val="24"/>
                <w:szCs w:val="24"/>
              </w:rPr>
            </w:pP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697" w:type="dxa"/>
            <w:tcBorders>
              <w:top w:val="single" w:sz="15" w:space="0" w:color="000008"/>
              <w:left w:val="single" w:sz="4" w:space="0" w:color="000008"/>
              <w:bottom w:val="single" w:sz="4" w:space="0" w:color="000008"/>
              <w:right w:val="single" w:sz="4" w:space="0" w:color="000008"/>
            </w:tcBorders>
          </w:tcPr>
          <w:p>
            <w:pPr/>
          </w:p>
        </w:tc>
        <w:tc>
          <w:tcPr>
            <w:tcW w:w="1195" w:type="dxa"/>
            <w:tcBorders>
              <w:top w:val="single" w:sz="15" w:space="0" w:color="000008"/>
              <w:left w:val="single" w:sz="4" w:space="0" w:color="000008"/>
              <w:bottom w:val="single" w:sz="4" w:space="0" w:color="000008"/>
              <w:right w:val="single" w:sz="4" w:space="0" w:color="000008"/>
            </w:tcBorders>
          </w:tcPr>
          <w:p>
            <w:pPr/>
          </w:p>
        </w:tc>
        <w:tc>
          <w:tcPr>
            <w:tcW w:w="2489" w:type="dxa"/>
            <w:tcBorders>
              <w:top w:val="single" w:sz="15" w:space="0" w:color="000008"/>
              <w:left w:val="single" w:sz="4" w:space="0" w:color="000008"/>
              <w:bottom w:val="single" w:sz="4" w:space="0" w:color="000008"/>
              <w:right w:val="single" w:sz="4" w:space="0" w:color="000008"/>
            </w:tcBorders>
          </w:tcPr>
          <w:p>
            <w:pPr>
              <w:pStyle w:val="TableParagraph"/>
              <w:spacing w:line="240" w:lineRule="auto" w:before="7"/>
              <w:ind w:left="24"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3002" w:type="dxa"/>
            <w:tcBorders>
              <w:top w:val="single" w:sz="15" w:space="0" w:color="000008"/>
              <w:left w:val="single" w:sz="4" w:space="0" w:color="000008"/>
              <w:bottom w:val="single" w:sz="4" w:space="0" w:color="000008"/>
              <w:right w:val="single" w:sz="4" w:space="0" w:color="000008"/>
            </w:tcBorders>
          </w:tcPr>
          <w:p>
            <w:pPr/>
          </w:p>
        </w:tc>
        <w:tc>
          <w:tcPr>
            <w:tcW w:w="533" w:type="dxa"/>
            <w:vMerge w:val="restart"/>
            <w:tcBorders>
              <w:top w:val="single" w:sz="6" w:space="0" w:color="000008"/>
              <w:left w:val="single" w:sz="4" w:space="0" w:color="000008"/>
              <w:right w:val="nil" w:sz="6" w:space="0" w:color="auto"/>
            </w:tcBorders>
          </w:tcPr>
          <w:p>
            <w:pPr/>
          </w:p>
        </w:tc>
      </w:tr>
      <w:tr>
        <w:trPr>
          <w:trHeight w:val="730" w:hRule="exact"/>
        </w:trPr>
        <w:tc>
          <w:tcPr>
            <w:tcW w:w="13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4"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84"/>
                <w:sz w:val="24"/>
                <w:szCs w:val="24"/>
              </w:rPr>
              <w:t> </w:t>
            </w:r>
            <w:r>
              <w:rPr>
                <w:rFonts w:ascii="宋体" w:hAnsi="宋体" w:cs="宋体" w:eastAsia="宋体" w:hint="default"/>
                <w:sz w:val="24"/>
                <w:szCs w:val="24"/>
              </w:rPr>
              <w:t>年</w:t>
            </w:r>
            <w:r>
              <w:rPr>
                <w:rFonts w:ascii="宋体" w:hAnsi="宋体" w:cs="宋体" w:eastAsia="宋体" w:hint="default"/>
                <w:spacing w:val="-82"/>
                <w:sz w:val="24"/>
                <w:szCs w:val="24"/>
              </w:rPr>
              <w:t> </w:t>
            </w:r>
            <w:r>
              <w:rPr>
                <w:rFonts w:ascii="宋体" w:hAnsi="宋体" w:cs="宋体" w:eastAsia="宋体" w:hint="default"/>
                <w:sz w:val="24"/>
                <w:szCs w:val="24"/>
              </w:rPr>
              <w:t>03</w:t>
            </w:r>
            <w:r>
              <w:rPr>
                <w:rFonts w:ascii="宋体" w:hAnsi="宋体" w:cs="宋体" w:eastAsia="宋体" w:hint="default"/>
                <w:spacing w:val="-84"/>
                <w:sz w:val="24"/>
                <w:szCs w:val="24"/>
              </w:rPr>
              <w:t> </w:t>
            </w:r>
            <w:r>
              <w:rPr>
                <w:rFonts w:ascii="宋体" w:hAnsi="宋体" w:cs="宋体" w:eastAsia="宋体" w:hint="default"/>
                <w:sz w:val="24"/>
                <w:szCs w:val="24"/>
              </w:rPr>
              <w:t>月</w:t>
            </w:r>
          </w:p>
          <w:p>
            <w:pPr>
              <w:pStyle w:val="TableParagraph"/>
              <w:spacing w:line="240" w:lineRule="auto" w:before="46"/>
              <w:ind w:left="24" w:right="0"/>
              <w:jc w:val="left"/>
              <w:rPr>
                <w:rFonts w:ascii="宋体" w:hAnsi="宋体" w:cs="宋体" w:eastAsia="宋体" w:hint="default"/>
                <w:sz w:val="24"/>
                <w:szCs w:val="24"/>
              </w:rPr>
            </w:pPr>
            <w:r>
              <w:rPr>
                <w:rFonts w:ascii="宋体" w:hAnsi="宋体" w:cs="宋体" w:eastAsia="宋体" w:hint="default"/>
                <w:sz w:val="24"/>
                <w:szCs w:val="24"/>
              </w:rPr>
              <w:t>08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6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90"/>
              <w:ind w:left="24" w:right="0"/>
              <w:jc w:val="left"/>
              <w:rPr>
                <w:rFonts w:ascii="宋体" w:hAnsi="宋体" w:cs="宋体" w:eastAsia="宋体" w:hint="default"/>
                <w:sz w:val="24"/>
                <w:szCs w:val="24"/>
              </w:rPr>
            </w:pPr>
            <w:r>
              <w:rPr>
                <w:rFonts w:ascii="宋体" w:hAnsi="宋体" w:cs="宋体" w:eastAsia="宋体" w:hint="default"/>
                <w:sz w:val="24"/>
                <w:szCs w:val="24"/>
              </w:rPr>
              <w:t>昆明</w:t>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90"/>
              <w:ind w:left="24" w:right="0"/>
              <w:jc w:val="left"/>
              <w:rPr>
                <w:rFonts w:ascii="宋体" w:hAnsi="宋体" w:cs="宋体" w:eastAsia="宋体" w:hint="default"/>
                <w:sz w:val="24"/>
                <w:szCs w:val="24"/>
              </w:rPr>
            </w:pPr>
            <w:r>
              <w:rPr>
                <w:rFonts w:ascii="宋体" w:hAnsi="宋体" w:cs="宋体" w:eastAsia="宋体" w:hint="default"/>
                <w:sz w:val="24"/>
                <w:szCs w:val="24"/>
              </w:rPr>
              <w:t>电话沟通</w:t>
            </w:r>
          </w:p>
        </w:tc>
        <w:tc>
          <w:tcPr>
            <w:tcW w:w="2489" w:type="dxa"/>
            <w:tcBorders>
              <w:top w:val="single" w:sz="4" w:space="0" w:color="000008"/>
              <w:left w:val="single" w:sz="4" w:space="0" w:color="000008"/>
              <w:bottom w:val="single" w:sz="4" w:space="0" w:color="000008"/>
              <w:right w:val="single" w:sz="4" w:space="0" w:color="000008"/>
            </w:tcBorders>
          </w:tcPr>
          <w:p>
            <w:pPr>
              <w:pStyle w:val="TableParagraph"/>
              <w:spacing w:line="276" w:lineRule="auto" w:before="10"/>
              <w:ind w:left="24" w:right="53"/>
              <w:jc w:val="left"/>
              <w:rPr>
                <w:rFonts w:ascii="宋体" w:hAnsi="宋体" w:cs="宋体" w:eastAsia="宋体" w:hint="default"/>
                <w:sz w:val="24"/>
                <w:szCs w:val="24"/>
              </w:rPr>
            </w:pPr>
            <w:r>
              <w:rPr>
                <w:rFonts w:ascii="宋体" w:hAnsi="宋体" w:cs="宋体" w:eastAsia="宋体" w:hint="default"/>
                <w:sz w:val="24"/>
                <w:szCs w:val="24"/>
              </w:rPr>
              <w:t>交银施罗德基金管理有 限公司</w:t>
            </w:r>
          </w:p>
        </w:tc>
        <w:tc>
          <w:tcPr>
            <w:tcW w:w="30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90"/>
              <w:ind w:left="24" w:right="0"/>
              <w:jc w:val="left"/>
              <w:rPr>
                <w:rFonts w:ascii="宋体" w:hAnsi="宋体" w:cs="宋体" w:eastAsia="宋体" w:hint="default"/>
                <w:sz w:val="24"/>
                <w:szCs w:val="24"/>
              </w:rPr>
            </w:pPr>
            <w:r>
              <w:rPr>
                <w:rFonts w:ascii="宋体" w:hAnsi="宋体" w:cs="宋体" w:eastAsia="宋体" w:hint="default"/>
                <w:sz w:val="24"/>
                <w:szCs w:val="24"/>
              </w:rPr>
              <w:t>公司股票定向增发事宜</w:t>
            </w:r>
          </w:p>
        </w:tc>
        <w:tc>
          <w:tcPr>
            <w:tcW w:w="533" w:type="dxa"/>
            <w:vMerge/>
            <w:tcBorders>
              <w:left w:val="single" w:sz="4" w:space="0" w:color="000008"/>
              <w:right w:val="nil" w:sz="6" w:space="0" w:color="auto"/>
            </w:tcBorders>
          </w:tcPr>
          <w:p>
            <w:pPr/>
          </w:p>
        </w:tc>
      </w:tr>
      <w:tr>
        <w:trPr>
          <w:trHeight w:val="730" w:hRule="exact"/>
        </w:trPr>
        <w:tc>
          <w:tcPr>
            <w:tcW w:w="13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4"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84"/>
                <w:sz w:val="24"/>
                <w:szCs w:val="24"/>
              </w:rPr>
              <w:t> </w:t>
            </w:r>
            <w:r>
              <w:rPr>
                <w:rFonts w:ascii="宋体" w:hAnsi="宋体" w:cs="宋体" w:eastAsia="宋体" w:hint="default"/>
                <w:sz w:val="24"/>
                <w:szCs w:val="24"/>
              </w:rPr>
              <w:t>年</w:t>
            </w:r>
            <w:r>
              <w:rPr>
                <w:rFonts w:ascii="宋体" w:hAnsi="宋体" w:cs="宋体" w:eastAsia="宋体" w:hint="default"/>
                <w:spacing w:val="-82"/>
                <w:sz w:val="24"/>
                <w:szCs w:val="24"/>
              </w:rPr>
              <w:t> </w:t>
            </w:r>
            <w:r>
              <w:rPr>
                <w:rFonts w:ascii="宋体" w:hAnsi="宋体" w:cs="宋体" w:eastAsia="宋体" w:hint="default"/>
                <w:sz w:val="24"/>
                <w:szCs w:val="24"/>
              </w:rPr>
              <w:t>03</w:t>
            </w:r>
            <w:r>
              <w:rPr>
                <w:rFonts w:ascii="宋体" w:hAnsi="宋体" w:cs="宋体" w:eastAsia="宋体" w:hint="default"/>
                <w:spacing w:val="-84"/>
                <w:sz w:val="24"/>
                <w:szCs w:val="24"/>
              </w:rPr>
              <w:t> </w:t>
            </w:r>
            <w:r>
              <w:rPr>
                <w:rFonts w:ascii="宋体" w:hAnsi="宋体" w:cs="宋体" w:eastAsia="宋体" w:hint="default"/>
                <w:sz w:val="24"/>
                <w:szCs w:val="24"/>
              </w:rPr>
              <w:t>月</w:t>
            </w:r>
          </w:p>
          <w:p>
            <w:pPr>
              <w:pStyle w:val="TableParagraph"/>
              <w:spacing w:line="240" w:lineRule="auto" w:before="46"/>
              <w:ind w:left="24" w:right="0"/>
              <w:jc w:val="left"/>
              <w:rPr>
                <w:rFonts w:ascii="宋体" w:hAnsi="宋体" w:cs="宋体" w:eastAsia="宋体" w:hint="default"/>
                <w:sz w:val="24"/>
                <w:szCs w:val="24"/>
              </w:rPr>
            </w:pPr>
            <w:r>
              <w:rPr>
                <w:rFonts w:ascii="宋体" w:hAnsi="宋体" w:cs="宋体" w:eastAsia="宋体" w:hint="default"/>
                <w:sz w:val="24"/>
                <w:szCs w:val="24"/>
              </w:rPr>
              <w:t>25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6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90"/>
              <w:ind w:left="24" w:right="0"/>
              <w:jc w:val="left"/>
              <w:rPr>
                <w:rFonts w:ascii="宋体" w:hAnsi="宋体" w:cs="宋体" w:eastAsia="宋体" w:hint="default"/>
                <w:sz w:val="24"/>
                <w:szCs w:val="24"/>
              </w:rPr>
            </w:pPr>
            <w:r>
              <w:rPr>
                <w:rFonts w:ascii="宋体" w:hAnsi="宋体" w:cs="宋体" w:eastAsia="宋体" w:hint="default"/>
                <w:sz w:val="24"/>
                <w:szCs w:val="24"/>
              </w:rPr>
              <w:t>昆明</w:t>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90"/>
              <w:ind w:left="24" w:right="0"/>
              <w:jc w:val="left"/>
              <w:rPr>
                <w:rFonts w:ascii="宋体" w:hAnsi="宋体" w:cs="宋体" w:eastAsia="宋体" w:hint="default"/>
                <w:sz w:val="24"/>
                <w:szCs w:val="24"/>
              </w:rPr>
            </w:pPr>
            <w:r>
              <w:rPr>
                <w:rFonts w:ascii="宋体" w:hAnsi="宋体" w:cs="宋体" w:eastAsia="宋体" w:hint="default"/>
                <w:sz w:val="24"/>
                <w:szCs w:val="24"/>
              </w:rPr>
              <w:t>电话沟通</w:t>
            </w:r>
          </w:p>
        </w:tc>
        <w:tc>
          <w:tcPr>
            <w:tcW w:w="2489" w:type="dxa"/>
            <w:tcBorders>
              <w:top w:val="single" w:sz="4" w:space="0" w:color="000008"/>
              <w:left w:val="single" w:sz="4" w:space="0" w:color="000008"/>
              <w:bottom w:val="single" w:sz="4" w:space="0" w:color="000008"/>
              <w:right w:val="single" w:sz="4" w:space="0" w:color="000008"/>
            </w:tcBorders>
          </w:tcPr>
          <w:p>
            <w:pPr>
              <w:pStyle w:val="TableParagraph"/>
              <w:spacing w:line="276" w:lineRule="auto" w:before="10"/>
              <w:ind w:left="24" w:right="53"/>
              <w:jc w:val="left"/>
              <w:rPr>
                <w:rFonts w:ascii="宋体" w:hAnsi="宋体" w:cs="宋体" w:eastAsia="宋体" w:hint="default"/>
                <w:sz w:val="24"/>
                <w:szCs w:val="24"/>
              </w:rPr>
            </w:pPr>
            <w:r>
              <w:rPr>
                <w:rFonts w:ascii="宋体" w:hAnsi="宋体" w:cs="宋体" w:eastAsia="宋体" w:hint="default"/>
                <w:sz w:val="24"/>
                <w:szCs w:val="24"/>
              </w:rPr>
              <w:t>易方达基金管理有限公 司</w:t>
            </w:r>
          </w:p>
        </w:tc>
        <w:tc>
          <w:tcPr>
            <w:tcW w:w="30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90"/>
              <w:ind w:left="24" w:right="0"/>
              <w:jc w:val="left"/>
              <w:rPr>
                <w:rFonts w:ascii="宋体" w:hAnsi="宋体" w:cs="宋体" w:eastAsia="宋体" w:hint="default"/>
                <w:sz w:val="24"/>
                <w:szCs w:val="24"/>
              </w:rPr>
            </w:pPr>
            <w:r>
              <w:rPr>
                <w:rFonts w:ascii="宋体" w:hAnsi="宋体" w:cs="宋体" w:eastAsia="宋体" w:hint="default"/>
                <w:sz w:val="24"/>
                <w:szCs w:val="24"/>
              </w:rPr>
              <w:t>公司股票定向增发事宜</w:t>
            </w:r>
          </w:p>
        </w:tc>
        <w:tc>
          <w:tcPr>
            <w:tcW w:w="533" w:type="dxa"/>
            <w:vMerge/>
            <w:tcBorders>
              <w:left w:val="single" w:sz="4" w:space="0" w:color="000008"/>
              <w:right w:val="nil" w:sz="6" w:space="0" w:color="auto"/>
            </w:tcBorders>
          </w:tcPr>
          <w:p>
            <w:pPr/>
          </w:p>
        </w:tc>
      </w:tr>
      <w:tr>
        <w:trPr>
          <w:trHeight w:val="732" w:hRule="exact"/>
        </w:trPr>
        <w:tc>
          <w:tcPr>
            <w:tcW w:w="13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4"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84"/>
                <w:sz w:val="24"/>
                <w:szCs w:val="24"/>
              </w:rPr>
              <w:t> </w:t>
            </w:r>
            <w:r>
              <w:rPr>
                <w:rFonts w:ascii="宋体" w:hAnsi="宋体" w:cs="宋体" w:eastAsia="宋体" w:hint="default"/>
                <w:sz w:val="24"/>
                <w:szCs w:val="24"/>
              </w:rPr>
              <w:t>年</w:t>
            </w:r>
            <w:r>
              <w:rPr>
                <w:rFonts w:ascii="宋体" w:hAnsi="宋体" w:cs="宋体" w:eastAsia="宋体" w:hint="default"/>
                <w:spacing w:val="-82"/>
                <w:sz w:val="24"/>
                <w:szCs w:val="24"/>
              </w:rPr>
              <w:t> </w:t>
            </w:r>
            <w:r>
              <w:rPr>
                <w:rFonts w:ascii="宋体" w:hAnsi="宋体" w:cs="宋体" w:eastAsia="宋体" w:hint="default"/>
                <w:sz w:val="24"/>
                <w:szCs w:val="24"/>
              </w:rPr>
              <w:t>03</w:t>
            </w:r>
            <w:r>
              <w:rPr>
                <w:rFonts w:ascii="宋体" w:hAnsi="宋体" w:cs="宋体" w:eastAsia="宋体" w:hint="default"/>
                <w:spacing w:val="-84"/>
                <w:sz w:val="24"/>
                <w:szCs w:val="24"/>
              </w:rPr>
              <w:t> </w:t>
            </w:r>
            <w:r>
              <w:rPr>
                <w:rFonts w:ascii="宋体" w:hAnsi="宋体" w:cs="宋体" w:eastAsia="宋体" w:hint="default"/>
                <w:sz w:val="24"/>
                <w:szCs w:val="24"/>
              </w:rPr>
              <w:t>月</w:t>
            </w:r>
          </w:p>
          <w:p>
            <w:pPr>
              <w:pStyle w:val="TableParagraph"/>
              <w:spacing w:line="240" w:lineRule="auto" w:before="46"/>
              <w:ind w:left="24" w:right="0"/>
              <w:jc w:val="left"/>
              <w:rPr>
                <w:rFonts w:ascii="宋体" w:hAnsi="宋体" w:cs="宋体" w:eastAsia="宋体" w:hint="default"/>
                <w:sz w:val="24"/>
                <w:szCs w:val="24"/>
              </w:rPr>
            </w:pPr>
            <w:r>
              <w:rPr>
                <w:rFonts w:ascii="宋体" w:hAnsi="宋体" w:cs="宋体" w:eastAsia="宋体" w:hint="default"/>
                <w:sz w:val="24"/>
                <w:szCs w:val="24"/>
              </w:rPr>
              <w:t>27</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6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90"/>
              <w:ind w:left="24" w:right="0"/>
              <w:jc w:val="left"/>
              <w:rPr>
                <w:rFonts w:ascii="宋体" w:hAnsi="宋体" w:cs="宋体" w:eastAsia="宋体" w:hint="default"/>
                <w:sz w:val="24"/>
                <w:szCs w:val="24"/>
              </w:rPr>
            </w:pPr>
            <w:r>
              <w:rPr>
                <w:rFonts w:ascii="宋体" w:hAnsi="宋体" w:cs="宋体" w:eastAsia="宋体" w:hint="default"/>
                <w:sz w:val="24"/>
                <w:szCs w:val="24"/>
              </w:rPr>
              <w:t>昆明</w:t>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90"/>
              <w:ind w:left="24" w:right="0"/>
              <w:jc w:val="left"/>
              <w:rPr>
                <w:rFonts w:ascii="宋体" w:hAnsi="宋体" w:cs="宋体" w:eastAsia="宋体" w:hint="default"/>
                <w:sz w:val="24"/>
                <w:szCs w:val="24"/>
              </w:rPr>
            </w:pPr>
            <w:r>
              <w:rPr>
                <w:rFonts w:ascii="宋体" w:hAnsi="宋体" w:cs="宋体" w:eastAsia="宋体" w:hint="default"/>
                <w:sz w:val="24"/>
                <w:szCs w:val="24"/>
              </w:rPr>
              <w:t>电话沟通</w:t>
            </w:r>
          </w:p>
        </w:tc>
        <w:tc>
          <w:tcPr>
            <w:tcW w:w="24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90"/>
              <w:ind w:left="24" w:right="0"/>
              <w:jc w:val="left"/>
              <w:rPr>
                <w:rFonts w:ascii="宋体" w:hAnsi="宋体" w:cs="宋体" w:eastAsia="宋体" w:hint="default"/>
                <w:sz w:val="24"/>
                <w:szCs w:val="24"/>
              </w:rPr>
            </w:pPr>
            <w:r>
              <w:rPr>
                <w:rFonts w:ascii="宋体" w:hAnsi="宋体" w:cs="宋体" w:eastAsia="宋体" w:hint="default"/>
                <w:sz w:val="24"/>
                <w:szCs w:val="24"/>
              </w:rPr>
              <w:t>光大证券股份有限公司</w:t>
            </w:r>
          </w:p>
        </w:tc>
        <w:tc>
          <w:tcPr>
            <w:tcW w:w="30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90"/>
              <w:ind w:left="24" w:right="0"/>
              <w:jc w:val="left"/>
              <w:rPr>
                <w:rFonts w:ascii="宋体" w:hAnsi="宋体" w:cs="宋体" w:eastAsia="宋体" w:hint="default"/>
                <w:sz w:val="24"/>
                <w:szCs w:val="24"/>
              </w:rPr>
            </w:pPr>
            <w:r>
              <w:rPr>
                <w:rFonts w:ascii="宋体" w:hAnsi="宋体" w:cs="宋体" w:eastAsia="宋体" w:hint="default"/>
                <w:sz w:val="24"/>
                <w:szCs w:val="24"/>
              </w:rPr>
              <w:t>公司股票定向增发事宜</w:t>
            </w:r>
          </w:p>
        </w:tc>
        <w:tc>
          <w:tcPr>
            <w:tcW w:w="533" w:type="dxa"/>
            <w:vMerge/>
            <w:tcBorders>
              <w:left w:val="single" w:sz="4" w:space="0" w:color="000008"/>
              <w:right w:val="nil" w:sz="6" w:space="0" w:color="auto"/>
            </w:tcBorders>
          </w:tcPr>
          <w:p>
            <w:pPr/>
          </w:p>
        </w:tc>
      </w:tr>
      <w:tr>
        <w:trPr>
          <w:trHeight w:val="730" w:hRule="exact"/>
        </w:trPr>
        <w:tc>
          <w:tcPr>
            <w:tcW w:w="13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24"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84"/>
                <w:sz w:val="24"/>
                <w:szCs w:val="24"/>
              </w:rPr>
              <w:t> </w:t>
            </w:r>
            <w:r>
              <w:rPr>
                <w:rFonts w:ascii="宋体" w:hAnsi="宋体" w:cs="宋体" w:eastAsia="宋体" w:hint="default"/>
                <w:sz w:val="24"/>
                <w:szCs w:val="24"/>
              </w:rPr>
              <w:t>年</w:t>
            </w:r>
            <w:r>
              <w:rPr>
                <w:rFonts w:ascii="宋体" w:hAnsi="宋体" w:cs="宋体" w:eastAsia="宋体" w:hint="default"/>
                <w:spacing w:val="-82"/>
                <w:sz w:val="24"/>
                <w:szCs w:val="24"/>
              </w:rPr>
              <w:t> </w:t>
            </w:r>
            <w:r>
              <w:rPr>
                <w:rFonts w:ascii="宋体" w:hAnsi="宋体" w:cs="宋体" w:eastAsia="宋体" w:hint="default"/>
                <w:sz w:val="24"/>
                <w:szCs w:val="24"/>
              </w:rPr>
              <w:t>06</w:t>
            </w:r>
            <w:r>
              <w:rPr>
                <w:rFonts w:ascii="宋体" w:hAnsi="宋体" w:cs="宋体" w:eastAsia="宋体" w:hint="default"/>
                <w:spacing w:val="-84"/>
                <w:sz w:val="24"/>
                <w:szCs w:val="24"/>
              </w:rPr>
              <w:t> </w:t>
            </w:r>
            <w:r>
              <w:rPr>
                <w:rFonts w:ascii="宋体" w:hAnsi="宋体" w:cs="宋体" w:eastAsia="宋体" w:hint="default"/>
                <w:sz w:val="24"/>
                <w:szCs w:val="24"/>
              </w:rPr>
              <w:t>月</w:t>
            </w:r>
          </w:p>
          <w:p>
            <w:pPr>
              <w:pStyle w:val="TableParagraph"/>
              <w:spacing w:line="240" w:lineRule="auto" w:before="46"/>
              <w:ind w:left="24" w:right="0"/>
              <w:jc w:val="left"/>
              <w:rPr>
                <w:rFonts w:ascii="宋体" w:hAnsi="宋体" w:cs="宋体" w:eastAsia="宋体" w:hint="default"/>
                <w:sz w:val="24"/>
                <w:szCs w:val="24"/>
              </w:rPr>
            </w:pP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6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87"/>
              <w:ind w:left="24" w:right="0"/>
              <w:jc w:val="left"/>
              <w:rPr>
                <w:rFonts w:ascii="宋体" w:hAnsi="宋体" w:cs="宋体" w:eastAsia="宋体" w:hint="default"/>
                <w:sz w:val="24"/>
                <w:szCs w:val="24"/>
              </w:rPr>
            </w:pPr>
            <w:r>
              <w:rPr>
                <w:rFonts w:ascii="宋体" w:hAnsi="宋体" w:cs="宋体" w:eastAsia="宋体" w:hint="default"/>
                <w:sz w:val="24"/>
                <w:szCs w:val="24"/>
              </w:rPr>
              <w:t>昆明</w:t>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87"/>
              <w:ind w:left="24" w:right="0"/>
              <w:jc w:val="left"/>
              <w:rPr>
                <w:rFonts w:ascii="宋体" w:hAnsi="宋体" w:cs="宋体" w:eastAsia="宋体" w:hint="default"/>
                <w:sz w:val="24"/>
                <w:szCs w:val="24"/>
              </w:rPr>
            </w:pPr>
            <w:r>
              <w:rPr>
                <w:rFonts w:ascii="宋体" w:hAnsi="宋体" w:cs="宋体" w:eastAsia="宋体" w:hint="default"/>
                <w:sz w:val="24"/>
                <w:szCs w:val="24"/>
              </w:rPr>
              <w:t>电话沟通</w:t>
            </w:r>
          </w:p>
        </w:tc>
        <w:tc>
          <w:tcPr>
            <w:tcW w:w="24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87"/>
              <w:ind w:left="24" w:right="0"/>
              <w:jc w:val="left"/>
              <w:rPr>
                <w:rFonts w:ascii="宋体" w:hAnsi="宋体" w:cs="宋体" w:eastAsia="宋体" w:hint="default"/>
                <w:sz w:val="24"/>
                <w:szCs w:val="24"/>
              </w:rPr>
            </w:pPr>
            <w:r>
              <w:rPr>
                <w:rFonts w:ascii="宋体" w:hAnsi="宋体" w:cs="宋体" w:eastAsia="宋体" w:hint="default"/>
                <w:sz w:val="24"/>
                <w:szCs w:val="24"/>
              </w:rPr>
              <w:t>南方基金管理有限公司</w:t>
            </w:r>
          </w:p>
        </w:tc>
        <w:tc>
          <w:tcPr>
            <w:tcW w:w="3002" w:type="dxa"/>
            <w:tcBorders>
              <w:top w:val="single" w:sz="4" w:space="0" w:color="000008"/>
              <w:left w:val="single" w:sz="4" w:space="0" w:color="000008"/>
              <w:bottom w:val="single" w:sz="4" w:space="0" w:color="000008"/>
              <w:right w:val="single" w:sz="4" w:space="0" w:color="000008"/>
            </w:tcBorders>
          </w:tcPr>
          <w:p>
            <w:pPr>
              <w:pStyle w:val="TableParagraph"/>
              <w:spacing w:line="276" w:lineRule="auto" w:before="7"/>
              <w:ind w:left="24" w:right="86"/>
              <w:jc w:val="left"/>
              <w:rPr>
                <w:rFonts w:ascii="宋体" w:hAnsi="宋体" w:cs="宋体" w:eastAsia="宋体" w:hint="default"/>
                <w:sz w:val="24"/>
                <w:szCs w:val="24"/>
              </w:rPr>
            </w:pPr>
            <w:r>
              <w:rPr>
                <w:rFonts w:ascii="宋体" w:hAnsi="宋体" w:cs="宋体" w:eastAsia="宋体" w:hint="default"/>
                <w:sz w:val="24"/>
                <w:szCs w:val="24"/>
              </w:rPr>
              <w:t>公司未来发展规划及募投项 目情况</w:t>
            </w:r>
          </w:p>
        </w:tc>
        <w:tc>
          <w:tcPr>
            <w:tcW w:w="533" w:type="dxa"/>
            <w:vMerge/>
            <w:tcBorders>
              <w:left w:val="single" w:sz="4" w:space="0" w:color="000008"/>
              <w:right w:val="nil" w:sz="6" w:space="0" w:color="auto"/>
            </w:tcBorders>
          </w:tcPr>
          <w:p>
            <w:pPr/>
          </w:p>
        </w:tc>
      </w:tr>
      <w:tr>
        <w:trPr>
          <w:trHeight w:val="730" w:hRule="exact"/>
        </w:trPr>
        <w:tc>
          <w:tcPr>
            <w:tcW w:w="13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24"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84"/>
                <w:sz w:val="24"/>
                <w:szCs w:val="24"/>
              </w:rPr>
              <w:t> </w:t>
            </w:r>
            <w:r>
              <w:rPr>
                <w:rFonts w:ascii="宋体" w:hAnsi="宋体" w:cs="宋体" w:eastAsia="宋体" w:hint="default"/>
                <w:sz w:val="24"/>
                <w:szCs w:val="24"/>
              </w:rPr>
              <w:t>年</w:t>
            </w:r>
            <w:r>
              <w:rPr>
                <w:rFonts w:ascii="宋体" w:hAnsi="宋体" w:cs="宋体" w:eastAsia="宋体" w:hint="default"/>
                <w:spacing w:val="-82"/>
                <w:sz w:val="24"/>
                <w:szCs w:val="24"/>
              </w:rPr>
              <w:t> </w:t>
            </w:r>
            <w:r>
              <w:rPr>
                <w:rFonts w:ascii="宋体" w:hAnsi="宋体" w:cs="宋体" w:eastAsia="宋体" w:hint="default"/>
                <w:sz w:val="24"/>
                <w:szCs w:val="24"/>
              </w:rPr>
              <w:t>08</w:t>
            </w:r>
            <w:r>
              <w:rPr>
                <w:rFonts w:ascii="宋体" w:hAnsi="宋体" w:cs="宋体" w:eastAsia="宋体" w:hint="default"/>
                <w:spacing w:val="-84"/>
                <w:sz w:val="24"/>
                <w:szCs w:val="24"/>
              </w:rPr>
              <w:t> </w:t>
            </w:r>
            <w:r>
              <w:rPr>
                <w:rFonts w:ascii="宋体" w:hAnsi="宋体" w:cs="宋体" w:eastAsia="宋体" w:hint="default"/>
                <w:sz w:val="24"/>
                <w:szCs w:val="24"/>
              </w:rPr>
              <w:t>月</w:t>
            </w:r>
          </w:p>
          <w:p>
            <w:pPr>
              <w:pStyle w:val="TableParagraph"/>
              <w:spacing w:line="240" w:lineRule="auto" w:before="46"/>
              <w:ind w:left="24" w:right="0"/>
              <w:jc w:val="left"/>
              <w:rPr>
                <w:rFonts w:ascii="宋体" w:hAnsi="宋体" w:cs="宋体" w:eastAsia="宋体" w:hint="default"/>
                <w:sz w:val="24"/>
                <w:szCs w:val="24"/>
              </w:rPr>
            </w:pPr>
            <w:r>
              <w:rPr>
                <w:rFonts w:ascii="宋体" w:hAnsi="宋体" w:cs="宋体" w:eastAsia="宋体" w:hint="default"/>
                <w:sz w:val="24"/>
                <w:szCs w:val="24"/>
              </w:rPr>
              <w:t>07</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6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87"/>
              <w:ind w:left="24" w:right="0"/>
              <w:jc w:val="left"/>
              <w:rPr>
                <w:rFonts w:ascii="宋体" w:hAnsi="宋体" w:cs="宋体" w:eastAsia="宋体" w:hint="default"/>
                <w:sz w:val="24"/>
                <w:szCs w:val="24"/>
              </w:rPr>
            </w:pPr>
            <w:r>
              <w:rPr>
                <w:rFonts w:ascii="宋体" w:hAnsi="宋体" w:cs="宋体" w:eastAsia="宋体" w:hint="default"/>
                <w:sz w:val="24"/>
                <w:szCs w:val="24"/>
              </w:rPr>
              <w:t>昆明</w:t>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87"/>
              <w:ind w:left="24" w:right="0"/>
              <w:jc w:val="left"/>
              <w:rPr>
                <w:rFonts w:ascii="宋体" w:hAnsi="宋体" w:cs="宋体" w:eastAsia="宋体" w:hint="default"/>
                <w:sz w:val="24"/>
                <w:szCs w:val="24"/>
              </w:rPr>
            </w:pPr>
            <w:r>
              <w:rPr>
                <w:rFonts w:ascii="宋体" w:hAnsi="宋体" w:cs="宋体" w:eastAsia="宋体" w:hint="default"/>
                <w:sz w:val="24"/>
                <w:szCs w:val="24"/>
              </w:rPr>
              <w:t>实地调研</w:t>
            </w:r>
          </w:p>
        </w:tc>
        <w:tc>
          <w:tcPr>
            <w:tcW w:w="2489" w:type="dxa"/>
            <w:tcBorders>
              <w:top w:val="single" w:sz="4" w:space="0" w:color="000008"/>
              <w:left w:val="single" w:sz="4" w:space="0" w:color="000008"/>
              <w:bottom w:val="single" w:sz="4" w:space="0" w:color="000008"/>
              <w:right w:val="single" w:sz="4" w:space="0" w:color="000008"/>
            </w:tcBorders>
          </w:tcPr>
          <w:p>
            <w:pPr>
              <w:pStyle w:val="TableParagraph"/>
              <w:spacing w:line="276" w:lineRule="auto" w:before="7"/>
              <w:ind w:left="24" w:right="53"/>
              <w:jc w:val="left"/>
              <w:rPr>
                <w:rFonts w:ascii="宋体" w:hAnsi="宋体" w:cs="宋体" w:eastAsia="宋体" w:hint="default"/>
                <w:sz w:val="24"/>
                <w:szCs w:val="24"/>
              </w:rPr>
            </w:pPr>
            <w:r>
              <w:rPr>
                <w:rFonts w:ascii="宋体" w:hAnsi="宋体" w:cs="宋体" w:eastAsia="宋体" w:hint="default"/>
                <w:sz w:val="24"/>
                <w:szCs w:val="24"/>
              </w:rPr>
              <w:t>上海乐丰投资管理有限 公司</w:t>
            </w:r>
          </w:p>
        </w:tc>
        <w:tc>
          <w:tcPr>
            <w:tcW w:w="30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87"/>
              <w:ind w:left="24" w:right="0"/>
              <w:jc w:val="left"/>
              <w:rPr>
                <w:rFonts w:ascii="宋体" w:hAnsi="宋体" w:cs="宋体" w:eastAsia="宋体" w:hint="default"/>
                <w:sz w:val="24"/>
                <w:szCs w:val="24"/>
              </w:rPr>
            </w:pPr>
            <w:r>
              <w:rPr>
                <w:rFonts w:ascii="宋体" w:hAnsi="宋体" w:cs="宋体" w:eastAsia="宋体" w:hint="default"/>
                <w:sz w:val="24"/>
                <w:szCs w:val="24"/>
              </w:rPr>
              <w:t>了解公司的生产、经营状况</w:t>
            </w:r>
          </w:p>
        </w:tc>
        <w:tc>
          <w:tcPr>
            <w:tcW w:w="533" w:type="dxa"/>
            <w:vMerge/>
            <w:tcBorders>
              <w:left w:val="single" w:sz="4" w:space="0" w:color="000008"/>
              <w:right w:val="nil" w:sz="6" w:space="0" w:color="auto"/>
            </w:tcBorders>
          </w:tcPr>
          <w:p>
            <w:pPr/>
          </w:p>
        </w:tc>
      </w:tr>
      <w:tr>
        <w:trPr>
          <w:trHeight w:val="730" w:hRule="exact"/>
        </w:trPr>
        <w:tc>
          <w:tcPr>
            <w:tcW w:w="13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24"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84"/>
                <w:sz w:val="24"/>
                <w:szCs w:val="24"/>
              </w:rPr>
              <w:t> </w:t>
            </w:r>
            <w:r>
              <w:rPr>
                <w:rFonts w:ascii="宋体" w:hAnsi="宋体" w:cs="宋体" w:eastAsia="宋体" w:hint="default"/>
                <w:sz w:val="24"/>
                <w:szCs w:val="24"/>
              </w:rPr>
              <w:t>年</w:t>
            </w:r>
            <w:r>
              <w:rPr>
                <w:rFonts w:ascii="宋体" w:hAnsi="宋体" w:cs="宋体" w:eastAsia="宋体" w:hint="default"/>
                <w:spacing w:val="-82"/>
                <w:sz w:val="24"/>
                <w:szCs w:val="24"/>
              </w:rPr>
              <w:t> </w:t>
            </w:r>
            <w:r>
              <w:rPr>
                <w:rFonts w:ascii="宋体" w:hAnsi="宋体" w:cs="宋体" w:eastAsia="宋体" w:hint="default"/>
                <w:sz w:val="24"/>
                <w:szCs w:val="24"/>
              </w:rPr>
              <w:t>08</w:t>
            </w:r>
            <w:r>
              <w:rPr>
                <w:rFonts w:ascii="宋体" w:hAnsi="宋体" w:cs="宋体" w:eastAsia="宋体" w:hint="default"/>
                <w:spacing w:val="-84"/>
                <w:sz w:val="24"/>
                <w:szCs w:val="24"/>
              </w:rPr>
              <w:t> </w:t>
            </w:r>
            <w:r>
              <w:rPr>
                <w:rFonts w:ascii="宋体" w:hAnsi="宋体" w:cs="宋体" w:eastAsia="宋体" w:hint="default"/>
                <w:sz w:val="24"/>
                <w:szCs w:val="24"/>
              </w:rPr>
              <w:t>月</w:t>
            </w:r>
          </w:p>
          <w:p>
            <w:pPr>
              <w:pStyle w:val="TableParagraph"/>
              <w:spacing w:line="240" w:lineRule="auto" w:before="46"/>
              <w:ind w:left="24" w:right="0"/>
              <w:jc w:val="left"/>
              <w:rPr>
                <w:rFonts w:ascii="宋体" w:hAnsi="宋体" w:cs="宋体" w:eastAsia="宋体" w:hint="default"/>
                <w:sz w:val="24"/>
                <w:szCs w:val="24"/>
              </w:rPr>
            </w:pPr>
            <w:r>
              <w:rPr>
                <w:rFonts w:ascii="宋体" w:hAnsi="宋体" w:cs="宋体" w:eastAsia="宋体" w:hint="default"/>
                <w:sz w:val="24"/>
                <w:szCs w:val="24"/>
              </w:rPr>
              <w:t>14</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6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87"/>
              <w:ind w:left="24" w:right="0"/>
              <w:jc w:val="left"/>
              <w:rPr>
                <w:rFonts w:ascii="宋体" w:hAnsi="宋体" w:cs="宋体" w:eastAsia="宋体" w:hint="default"/>
                <w:sz w:val="24"/>
                <w:szCs w:val="24"/>
              </w:rPr>
            </w:pPr>
            <w:r>
              <w:rPr>
                <w:rFonts w:ascii="宋体" w:hAnsi="宋体" w:cs="宋体" w:eastAsia="宋体" w:hint="default"/>
                <w:sz w:val="24"/>
                <w:szCs w:val="24"/>
              </w:rPr>
              <w:t>昆明</w:t>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87"/>
              <w:ind w:left="24" w:right="0"/>
              <w:jc w:val="left"/>
              <w:rPr>
                <w:rFonts w:ascii="宋体" w:hAnsi="宋体" w:cs="宋体" w:eastAsia="宋体" w:hint="default"/>
                <w:sz w:val="24"/>
                <w:szCs w:val="24"/>
              </w:rPr>
            </w:pPr>
            <w:r>
              <w:rPr>
                <w:rFonts w:ascii="宋体" w:hAnsi="宋体" w:cs="宋体" w:eastAsia="宋体" w:hint="default"/>
                <w:sz w:val="24"/>
                <w:szCs w:val="24"/>
              </w:rPr>
              <w:t>电话沟通</w:t>
            </w:r>
          </w:p>
        </w:tc>
        <w:tc>
          <w:tcPr>
            <w:tcW w:w="24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87"/>
              <w:ind w:left="24" w:right="0"/>
              <w:jc w:val="left"/>
              <w:rPr>
                <w:rFonts w:ascii="宋体" w:hAnsi="宋体" w:cs="宋体" w:eastAsia="宋体" w:hint="default"/>
                <w:sz w:val="24"/>
                <w:szCs w:val="24"/>
              </w:rPr>
            </w:pPr>
            <w:r>
              <w:rPr>
                <w:rFonts w:ascii="宋体" w:hAnsi="宋体" w:cs="宋体" w:eastAsia="宋体" w:hint="default"/>
                <w:sz w:val="24"/>
                <w:szCs w:val="24"/>
              </w:rPr>
              <w:t>润言投资资讯有限公司</w:t>
            </w:r>
          </w:p>
        </w:tc>
        <w:tc>
          <w:tcPr>
            <w:tcW w:w="30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87"/>
              <w:ind w:left="24" w:right="0"/>
              <w:jc w:val="left"/>
              <w:rPr>
                <w:rFonts w:ascii="宋体" w:hAnsi="宋体" w:cs="宋体" w:eastAsia="宋体" w:hint="default"/>
                <w:sz w:val="24"/>
                <w:szCs w:val="24"/>
              </w:rPr>
            </w:pPr>
            <w:r>
              <w:rPr>
                <w:rFonts w:ascii="宋体" w:hAnsi="宋体" w:cs="宋体" w:eastAsia="宋体" w:hint="default"/>
                <w:sz w:val="24"/>
                <w:szCs w:val="24"/>
              </w:rPr>
              <w:t>了解公司的生产、经营状况</w:t>
            </w:r>
          </w:p>
        </w:tc>
        <w:tc>
          <w:tcPr>
            <w:tcW w:w="533" w:type="dxa"/>
            <w:vMerge/>
            <w:tcBorders>
              <w:left w:val="single" w:sz="4" w:space="0" w:color="000008"/>
              <w:right w:val="nil" w:sz="6" w:space="0" w:color="auto"/>
            </w:tcBorders>
          </w:tcPr>
          <w:p>
            <w:pPr/>
          </w:p>
        </w:tc>
      </w:tr>
      <w:tr>
        <w:trPr>
          <w:trHeight w:val="730" w:hRule="exact"/>
        </w:trPr>
        <w:tc>
          <w:tcPr>
            <w:tcW w:w="13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4"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84"/>
                <w:sz w:val="24"/>
                <w:szCs w:val="24"/>
              </w:rPr>
              <w:t> </w:t>
            </w:r>
            <w:r>
              <w:rPr>
                <w:rFonts w:ascii="宋体" w:hAnsi="宋体" w:cs="宋体" w:eastAsia="宋体" w:hint="default"/>
                <w:sz w:val="24"/>
                <w:szCs w:val="24"/>
              </w:rPr>
              <w:t>年</w:t>
            </w:r>
            <w:r>
              <w:rPr>
                <w:rFonts w:ascii="宋体" w:hAnsi="宋体" w:cs="宋体" w:eastAsia="宋体" w:hint="default"/>
                <w:spacing w:val="-82"/>
                <w:sz w:val="24"/>
                <w:szCs w:val="24"/>
              </w:rPr>
              <w:t> </w:t>
            </w:r>
            <w:r>
              <w:rPr>
                <w:rFonts w:ascii="宋体" w:hAnsi="宋体" w:cs="宋体" w:eastAsia="宋体" w:hint="default"/>
                <w:sz w:val="24"/>
                <w:szCs w:val="24"/>
              </w:rPr>
              <w:t>09</w:t>
            </w:r>
            <w:r>
              <w:rPr>
                <w:rFonts w:ascii="宋体" w:hAnsi="宋体" w:cs="宋体" w:eastAsia="宋体" w:hint="default"/>
                <w:spacing w:val="-84"/>
                <w:sz w:val="24"/>
                <w:szCs w:val="24"/>
              </w:rPr>
              <w:t> </w:t>
            </w:r>
            <w:r>
              <w:rPr>
                <w:rFonts w:ascii="宋体" w:hAnsi="宋体" w:cs="宋体" w:eastAsia="宋体" w:hint="default"/>
                <w:sz w:val="24"/>
                <w:szCs w:val="24"/>
              </w:rPr>
              <w:t>月</w:t>
            </w:r>
          </w:p>
          <w:p>
            <w:pPr>
              <w:pStyle w:val="TableParagraph"/>
              <w:spacing w:line="240" w:lineRule="auto" w:before="46"/>
              <w:ind w:left="24" w:right="0"/>
              <w:jc w:val="left"/>
              <w:rPr>
                <w:rFonts w:ascii="宋体" w:hAnsi="宋体" w:cs="宋体" w:eastAsia="宋体" w:hint="default"/>
                <w:sz w:val="24"/>
                <w:szCs w:val="24"/>
              </w:rPr>
            </w:pP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6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90"/>
              <w:ind w:left="24" w:right="0"/>
              <w:jc w:val="left"/>
              <w:rPr>
                <w:rFonts w:ascii="宋体" w:hAnsi="宋体" w:cs="宋体" w:eastAsia="宋体" w:hint="default"/>
                <w:sz w:val="24"/>
                <w:szCs w:val="24"/>
              </w:rPr>
            </w:pPr>
            <w:r>
              <w:rPr>
                <w:rFonts w:ascii="宋体" w:hAnsi="宋体" w:cs="宋体" w:eastAsia="宋体" w:hint="default"/>
                <w:sz w:val="24"/>
                <w:szCs w:val="24"/>
              </w:rPr>
              <w:t>上海</w:t>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90"/>
              <w:ind w:left="24" w:right="0"/>
              <w:jc w:val="left"/>
              <w:rPr>
                <w:rFonts w:ascii="宋体" w:hAnsi="宋体" w:cs="宋体" w:eastAsia="宋体" w:hint="default"/>
                <w:sz w:val="24"/>
                <w:szCs w:val="24"/>
              </w:rPr>
            </w:pPr>
            <w:r>
              <w:rPr>
                <w:rFonts w:ascii="宋体" w:hAnsi="宋体" w:cs="宋体" w:eastAsia="宋体" w:hint="default"/>
                <w:sz w:val="24"/>
                <w:szCs w:val="24"/>
              </w:rPr>
              <w:t>实地调研</w:t>
            </w:r>
          </w:p>
        </w:tc>
        <w:tc>
          <w:tcPr>
            <w:tcW w:w="2489" w:type="dxa"/>
            <w:tcBorders>
              <w:top w:val="single" w:sz="4" w:space="0" w:color="000008"/>
              <w:left w:val="single" w:sz="4" w:space="0" w:color="000008"/>
              <w:bottom w:val="single" w:sz="4" w:space="0" w:color="000008"/>
              <w:right w:val="single" w:sz="4" w:space="0" w:color="000008"/>
            </w:tcBorders>
          </w:tcPr>
          <w:p>
            <w:pPr>
              <w:pStyle w:val="TableParagraph"/>
              <w:spacing w:line="276" w:lineRule="auto" w:before="10"/>
              <w:ind w:left="24" w:right="53"/>
              <w:jc w:val="left"/>
              <w:rPr>
                <w:rFonts w:ascii="宋体" w:hAnsi="宋体" w:cs="宋体" w:eastAsia="宋体" w:hint="default"/>
                <w:sz w:val="24"/>
                <w:szCs w:val="24"/>
              </w:rPr>
            </w:pPr>
            <w:r>
              <w:rPr>
                <w:rFonts w:ascii="宋体" w:hAnsi="宋体" w:cs="宋体" w:eastAsia="宋体" w:hint="default"/>
                <w:sz w:val="24"/>
                <w:szCs w:val="24"/>
              </w:rPr>
              <w:t>交银施罗德基金管理有 限公司</w:t>
            </w:r>
          </w:p>
        </w:tc>
        <w:tc>
          <w:tcPr>
            <w:tcW w:w="30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90"/>
              <w:ind w:left="24" w:right="0"/>
              <w:jc w:val="left"/>
              <w:rPr>
                <w:rFonts w:ascii="宋体" w:hAnsi="宋体" w:cs="宋体" w:eastAsia="宋体" w:hint="default"/>
                <w:sz w:val="24"/>
                <w:szCs w:val="24"/>
              </w:rPr>
            </w:pPr>
            <w:r>
              <w:rPr>
                <w:rFonts w:ascii="宋体" w:hAnsi="宋体" w:cs="宋体" w:eastAsia="宋体" w:hint="default"/>
                <w:sz w:val="24"/>
                <w:szCs w:val="24"/>
              </w:rPr>
              <w:t>了解公司的生产、经营状况</w:t>
            </w:r>
          </w:p>
        </w:tc>
        <w:tc>
          <w:tcPr>
            <w:tcW w:w="533" w:type="dxa"/>
            <w:vMerge/>
            <w:tcBorders>
              <w:left w:val="single" w:sz="4" w:space="0" w:color="000008"/>
              <w:right w:val="nil" w:sz="6" w:space="0" w:color="auto"/>
            </w:tcBorders>
          </w:tcPr>
          <w:p>
            <w:pPr/>
          </w:p>
        </w:tc>
      </w:tr>
      <w:tr>
        <w:trPr>
          <w:trHeight w:val="730" w:hRule="exact"/>
        </w:trPr>
        <w:tc>
          <w:tcPr>
            <w:tcW w:w="13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4"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84"/>
                <w:sz w:val="24"/>
                <w:szCs w:val="24"/>
              </w:rPr>
              <w:t> </w:t>
            </w:r>
            <w:r>
              <w:rPr>
                <w:rFonts w:ascii="宋体" w:hAnsi="宋体" w:cs="宋体" w:eastAsia="宋体" w:hint="default"/>
                <w:sz w:val="24"/>
                <w:szCs w:val="24"/>
              </w:rPr>
              <w:t>年</w:t>
            </w:r>
            <w:r>
              <w:rPr>
                <w:rFonts w:ascii="宋体" w:hAnsi="宋体" w:cs="宋体" w:eastAsia="宋体" w:hint="default"/>
                <w:spacing w:val="-82"/>
                <w:sz w:val="24"/>
                <w:szCs w:val="24"/>
              </w:rPr>
              <w:t> </w:t>
            </w:r>
            <w:r>
              <w:rPr>
                <w:rFonts w:ascii="宋体" w:hAnsi="宋体" w:cs="宋体" w:eastAsia="宋体" w:hint="default"/>
                <w:sz w:val="24"/>
                <w:szCs w:val="24"/>
              </w:rPr>
              <w:t>10</w:t>
            </w:r>
            <w:r>
              <w:rPr>
                <w:rFonts w:ascii="宋体" w:hAnsi="宋体" w:cs="宋体" w:eastAsia="宋体" w:hint="default"/>
                <w:spacing w:val="-84"/>
                <w:sz w:val="24"/>
                <w:szCs w:val="24"/>
              </w:rPr>
              <w:t> </w:t>
            </w:r>
            <w:r>
              <w:rPr>
                <w:rFonts w:ascii="宋体" w:hAnsi="宋体" w:cs="宋体" w:eastAsia="宋体" w:hint="default"/>
                <w:sz w:val="24"/>
                <w:szCs w:val="24"/>
              </w:rPr>
              <w:t>月</w:t>
            </w:r>
          </w:p>
          <w:p>
            <w:pPr>
              <w:pStyle w:val="TableParagraph"/>
              <w:spacing w:line="240" w:lineRule="auto" w:before="46"/>
              <w:ind w:left="24" w:right="0"/>
              <w:jc w:val="left"/>
              <w:rPr>
                <w:rFonts w:ascii="宋体" w:hAnsi="宋体" w:cs="宋体" w:eastAsia="宋体" w:hint="default"/>
                <w:sz w:val="24"/>
                <w:szCs w:val="24"/>
              </w:rPr>
            </w:pPr>
            <w:r>
              <w:rPr>
                <w:rFonts w:ascii="宋体" w:hAnsi="宋体" w:cs="宋体" w:eastAsia="宋体" w:hint="default"/>
                <w:sz w:val="24"/>
                <w:szCs w:val="24"/>
              </w:rPr>
              <w:t>22</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6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90"/>
              <w:ind w:left="24" w:right="0"/>
              <w:jc w:val="left"/>
              <w:rPr>
                <w:rFonts w:ascii="宋体" w:hAnsi="宋体" w:cs="宋体" w:eastAsia="宋体" w:hint="default"/>
                <w:sz w:val="24"/>
                <w:szCs w:val="24"/>
              </w:rPr>
            </w:pPr>
            <w:r>
              <w:rPr>
                <w:rFonts w:ascii="宋体" w:hAnsi="宋体" w:cs="宋体" w:eastAsia="宋体" w:hint="default"/>
                <w:sz w:val="24"/>
                <w:szCs w:val="24"/>
              </w:rPr>
              <w:t>昆明</w:t>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90"/>
              <w:ind w:left="24" w:right="0"/>
              <w:jc w:val="left"/>
              <w:rPr>
                <w:rFonts w:ascii="宋体" w:hAnsi="宋体" w:cs="宋体" w:eastAsia="宋体" w:hint="default"/>
                <w:sz w:val="24"/>
                <w:szCs w:val="24"/>
              </w:rPr>
            </w:pPr>
            <w:r>
              <w:rPr>
                <w:rFonts w:ascii="宋体" w:hAnsi="宋体" w:cs="宋体" w:eastAsia="宋体" w:hint="default"/>
                <w:sz w:val="24"/>
                <w:szCs w:val="24"/>
              </w:rPr>
              <w:t>实地调研</w:t>
            </w:r>
          </w:p>
        </w:tc>
        <w:tc>
          <w:tcPr>
            <w:tcW w:w="24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90"/>
              <w:ind w:left="24" w:right="0"/>
              <w:jc w:val="left"/>
              <w:rPr>
                <w:rFonts w:ascii="宋体" w:hAnsi="宋体" w:cs="宋体" w:eastAsia="宋体" w:hint="default"/>
                <w:sz w:val="24"/>
                <w:szCs w:val="24"/>
              </w:rPr>
            </w:pPr>
            <w:r>
              <w:rPr>
                <w:rFonts w:ascii="宋体" w:hAnsi="宋体" w:cs="宋体" w:eastAsia="宋体" w:hint="default"/>
                <w:sz w:val="24"/>
                <w:szCs w:val="24"/>
              </w:rPr>
              <w:t>广发证券股份有限公司</w:t>
            </w:r>
          </w:p>
        </w:tc>
        <w:tc>
          <w:tcPr>
            <w:tcW w:w="30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90"/>
              <w:ind w:left="24" w:right="0"/>
              <w:jc w:val="left"/>
              <w:rPr>
                <w:rFonts w:ascii="宋体" w:hAnsi="宋体" w:cs="宋体" w:eastAsia="宋体" w:hint="default"/>
                <w:sz w:val="24"/>
                <w:szCs w:val="24"/>
              </w:rPr>
            </w:pPr>
            <w:r>
              <w:rPr>
                <w:rFonts w:ascii="宋体" w:hAnsi="宋体" w:cs="宋体" w:eastAsia="宋体" w:hint="default"/>
                <w:sz w:val="24"/>
                <w:szCs w:val="24"/>
              </w:rPr>
              <w:t>了解公司的生产、经营状况</w:t>
            </w:r>
          </w:p>
        </w:tc>
        <w:tc>
          <w:tcPr>
            <w:tcW w:w="533" w:type="dxa"/>
            <w:vMerge/>
            <w:tcBorders>
              <w:left w:val="single" w:sz="4" w:space="0" w:color="000008"/>
              <w:right w:val="nil" w:sz="6" w:space="0" w:color="auto"/>
            </w:tcBorders>
          </w:tcPr>
          <w:p>
            <w:pPr/>
          </w:p>
        </w:tc>
      </w:tr>
      <w:tr>
        <w:trPr>
          <w:trHeight w:val="732" w:hRule="exact"/>
        </w:trPr>
        <w:tc>
          <w:tcPr>
            <w:tcW w:w="13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24"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84"/>
                <w:sz w:val="24"/>
                <w:szCs w:val="24"/>
              </w:rPr>
              <w:t> </w:t>
            </w:r>
            <w:r>
              <w:rPr>
                <w:rFonts w:ascii="宋体" w:hAnsi="宋体" w:cs="宋体" w:eastAsia="宋体" w:hint="default"/>
                <w:sz w:val="24"/>
                <w:szCs w:val="24"/>
              </w:rPr>
              <w:t>年</w:t>
            </w:r>
            <w:r>
              <w:rPr>
                <w:rFonts w:ascii="宋体" w:hAnsi="宋体" w:cs="宋体" w:eastAsia="宋体" w:hint="default"/>
                <w:spacing w:val="-82"/>
                <w:sz w:val="24"/>
                <w:szCs w:val="24"/>
              </w:rPr>
              <w:t> </w:t>
            </w:r>
            <w:r>
              <w:rPr>
                <w:rFonts w:ascii="宋体" w:hAnsi="宋体" w:cs="宋体" w:eastAsia="宋体" w:hint="default"/>
                <w:sz w:val="24"/>
                <w:szCs w:val="24"/>
              </w:rPr>
              <w:t>11</w:t>
            </w:r>
            <w:r>
              <w:rPr>
                <w:rFonts w:ascii="宋体" w:hAnsi="宋体" w:cs="宋体" w:eastAsia="宋体" w:hint="default"/>
                <w:spacing w:val="-84"/>
                <w:sz w:val="24"/>
                <w:szCs w:val="24"/>
              </w:rPr>
              <w:t> </w:t>
            </w:r>
            <w:r>
              <w:rPr>
                <w:rFonts w:ascii="宋体" w:hAnsi="宋体" w:cs="宋体" w:eastAsia="宋体" w:hint="default"/>
                <w:sz w:val="24"/>
                <w:szCs w:val="24"/>
              </w:rPr>
              <w:t>月</w:t>
            </w:r>
          </w:p>
          <w:p>
            <w:pPr>
              <w:pStyle w:val="TableParagraph"/>
              <w:spacing w:line="240" w:lineRule="auto" w:before="46"/>
              <w:ind w:left="24" w:right="0"/>
              <w:jc w:val="left"/>
              <w:rPr>
                <w:rFonts w:ascii="宋体" w:hAnsi="宋体" w:cs="宋体" w:eastAsia="宋体" w:hint="default"/>
                <w:sz w:val="24"/>
                <w:szCs w:val="24"/>
              </w:rPr>
            </w:pPr>
            <w:r>
              <w:rPr>
                <w:rFonts w:ascii="宋体" w:hAnsi="宋体" w:cs="宋体" w:eastAsia="宋体" w:hint="default"/>
                <w:sz w:val="24"/>
                <w:szCs w:val="24"/>
              </w:rPr>
              <w:t>23</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6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90"/>
              <w:ind w:left="24" w:right="0"/>
              <w:jc w:val="left"/>
              <w:rPr>
                <w:rFonts w:ascii="宋体" w:hAnsi="宋体" w:cs="宋体" w:eastAsia="宋体" w:hint="default"/>
                <w:sz w:val="24"/>
                <w:szCs w:val="24"/>
              </w:rPr>
            </w:pPr>
            <w:r>
              <w:rPr>
                <w:rFonts w:ascii="宋体" w:hAnsi="宋体" w:cs="宋体" w:eastAsia="宋体" w:hint="default"/>
                <w:sz w:val="24"/>
                <w:szCs w:val="24"/>
              </w:rPr>
              <w:t>昆明</w:t>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90"/>
              <w:ind w:left="24" w:right="0"/>
              <w:jc w:val="left"/>
              <w:rPr>
                <w:rFonts w:ascii="宋体" w:hAnsi="宋体" w:cs="宋体" w:eastAsia="宋体" w:hint="default"/>
                <w:sz w:val="24"/>
                <w:szCs w:val="24"/>
              </w:rPr>
            </w:pPr>
            <w:r>
              <w:rPr>
                <w:rFonts w:ascii="宋体" w:hAnsi="宋体" w:cs="宋体" w:eastAsia="宋体" w:hint="default"/>
                <w:sz w:val="24"/>
                <w:szCs w:val="24"/>
              </w:rPr>
              <w:t>电话沟通</w:t>
            </w:r>
          </w:p>
        </w:tc>
        <w:tc>
          <w:tcPr>
            <w:tcW w:w="248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90"/>
              <w:ind w:left="24" w:right="0"/>
              <w:jc w:val="left"/>
              <w:rPr>
                <w:rFonts w:ascii="宋体" w:hAnsi="宋体" w:cs="宋体" w:eastAsia="宋体" w:hint="default"/>
                <w:sz w:val="24"/>
                <w:szCs w:val="24"/>
              </w:rPr>
            </w:pPr>
            <w:r>
              <w:rPr>
                <w:rFonts w:ascii="宋体" w:hAnsi="宋体" w:cs="宋体" w:eastAsia="宋体" w:hint="default"/>
                <w:sz w:val="24"/>
                <w:szCs w:val="24"/>
              </w:rPr>
              <w:t>国泰君安股份有限公司</w:t>
            </w:r>
          </w:p>
        </w:tc>
        <w:tc>
          <w:tcPr>
            <w:tcW w:w="30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90"/>
              <w:ind w:left="24" w:right="0"/>
              <w:jc w:val="left"/>
              <w:rPr>
                <w:rFonts w:ascii="宋体" w:hAnsi="宋体" w:cs="宋体" w:eastAsia="宋体" w:hint="default"/>
                <w:sz w:val="24"/>
                <w:szCs w:val="24"/>
              </w:rPr>
            </w:pPr>
            <w:r>
              <w:rPr>
                <w:rFonts w:ascii="宋体" w:hAnsi="宋体" w:cs="宋体" w:eastAsia="宋体" w:hint="default"/>
                <w:sz w:val="24"/>
                <w:szCs w:val="24"/>
              </w:rPr>
              <w:t>了解公司的生产、经营状况</w:t>
            </w:r>
          </w:p>
        </w:tc>
        <w:tc>
          <w:tcPr>
            <w:tcW w:w="533" w:type="dxa"/>
            <w:vMerge/>
            <w:tcBorders>
              <w:left w:val="single" w:sz="4" w:space="0" w:color="000008"/>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Heading1"/>
        <w:tabs>
          <w:tab w:pos="10259" w:val="left" w:leader="none"/>
        </w:tabs>
        <w:spacing w:line="312" w:lineRule="exact"/>
        <w:ind w:left="0" w:right="4"/>
        <w:jc w:val="center"/>
      </w:pPr>
      <w:bookmarkStart w:name="_TOC_250001" w:id="9"/>
      <w:r>
        <w:rPr/>
      </w:r>
      <w:r>
        <w:rPr>
          <w:shd w:fill="008000" w:color="auto" w:val="clear"/>
        </w:rPr>
        <w:t>十、财 务 报 告</w:t>
        <w:tab/>
      </w:r>
      <w:bookmarkEnd w:id="9"/>
      <w:r>
        <w:rPr/>
      </w:r>
    </w:p>
    <w:p>
      <w:pPr>
        <w:spacing w:line="546" w:lineRule="exact" w:before="0"/>
        <w:ind w:left="0" w:right="6"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审  计  报 </w:t>
      </w:r>
      <w:r>
        <w:rPr>
          <w:rFonts w:ascii="Microsoft JhengHei" w:hAnsi="Microsoft JhengHei" w:cs="Microsoft JhengHei" w:eastAsia="Microsoft JhengHei" w:hint="default"/>
          <w:b/>
          <w:bCs/>
          <w:spacing w:val="2"/>
          <w:sz w:val="36"/>
          <w:szCs w:val="36"/>
        </w:rPr>
        <w:t> </w:t>
      </w:r>
      <w:r>
        <w:rPr>
          <w:rFonts w:ascii="Microsoft JhengHei" w:hAnsi="Microsoft JhengHei" w:cs="Microsoft JhengHei" w:eastAsia="Microsoft JhengHei" w:hint="default"/>
          <w:b/>
          <w:bCs/>
          <w:sz w:val="36"/>
          <w:szCs w:val="36"/>
        </w:rPr>
        <w:t>告</w:t>
      </w:r>
      <w:r>
        <w:rPr>
          <w:rFonts w:ascii="Microsoft JhengHei" w:hAnsi="Microsoft JhengHei" w:cs="Microsoft JhengHei" w:eastAsia="Microsoft JhengHei" w:hint="default"/>
          <w:sz w:val="36"/>
          <w:szCs w:val="36"/>
        </w:rPr>
      </w:r>
    </w:p>
    <w:p>
      <w:pPr>
        <w:spacing w:before="41"/>
        <w:ind w:left="0" w:right="5"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5"/>
          <w:sz w:val="18"/>
          <w:szCs w:val="18"/>
        </w:rPr>
        <w:t>天圆全审字[2009]209</w:t>
      </w:r>
      <w:r>
        <w:rPr>
          <w:rFonts w:ascii="Microsoft JhengHei" w:hAnsi="Microsoft JhengHei" w:cs="Microsoft JhengHei" w:eastAsia="Microsoft JhengHei" w:hint="default"/>
          <w:b/>
          <w:bCs/>
          <w:spacing w:val="40"/>
          <w:w w:val="95"/>
          <w:sz w:val="18"/>
          <w:szCs w:val="18"/>
        </w:rPr>
        <w:t> </w:t>
      </w:r>
      <w:r>
        <w:rPr>
          <w:rFonts w:ascii="Microsoft JhengHei" w:hAnsi="Microsoft JhengHei" w:cs="Microsoft JhengHei" w:eastAsia="Microsoft JhengHei" w:hint="default"/>
          <w:b/>
          <w:bCs/>
          <w:w w:val="95"/>
          <w:sz w:val="18"/>
          <w:szCs w:val="18"/>
        </w:rPr>
        <w:t>号</w:t>
      </w:r>
      <w:r>
        <w:rPr>
          <w:rFonts w:ascii="Microsoft JhengHei" w:hAnsi="Microsoft JhengHei" w:cs="Microsoft JhengHei" w:eastAsia="Microsoft JhengHei" w:hint="default"/>
          <w:w w:val="95"/>
          <w:sz w:val="18"/>
          <w:szCs w:val="18"/>
        </w:rPr>
      </w:r>
    </w:p>
    <w:p>
      <w:pPr>
        <w:spacing w:after="0"/>
        <w:jc w:val="center"/>
        <w:rPr>
          <w:rFonts w:ascii="Microsoft JhengHei" w:hAnsi="Microsoft JhengHei" w:cs="Microsoft JhengHei" w:eastAsia="Microsoft JhengHei" w:hint="default"/>
          <w:sz w:val="18"/>
          <w:szCs w:val="18"/>
        </w:rPr>
        <w:sectPr>
          <w:headerReference w:type="even" r:id="rId60"/>
          <w:headerReference w:type="default" r:id="rId61"/>
          <w:pgSz w:w="11910" w:h="16840"/>
          <w:pgMar w:header="880" w:footer="976" w:top="1080" w:bottom="1160" w:left="960" w:right="440"/>
        </w:sectPr>
      </w:pPr>
    </w:p>
    <w:p>
      <w:pPr>
        <w:spacing w:line="240" w:lineRule="auto" w:before="16"/>
        <w:rPr>
          <w:rFonts w:ascii="Microsoft JhengHei" w:hAnsi="Microsoft JhengHei" w:cs="Microsoft JhengHei" w:eastAsia="Microsoft JhengHei" w:hint="default"/>
          <w:b/>
          <w:bCs/>
          <w:sz w:val="11"/>
          <w:szCs w:val="11"/>
        </w:rPr>
      </w:pPr>
      <w:r>
        <w:rPr/>
        <w:pict>
          <v:group style="position:absolute;margin-left:52.559998pt;margin-top:43.680023pt;width:515.8pt;height:20.05pt;mso-position-horizontal-relative:page;mso-position-vertical-relative:page;z-index:-608752" coordorigin="1051,874" coordsize="10316,401">
            <v:group style="position:absolute;left:1058;top:1253;width:10301;height:2" coordorigin="1058,1253" coordsize="10301,2">
              <v:shape style="position:absolute;left:1058;top:1253;width:10301;height:2" coordorigin="1058,1253" coordsize="10301,0" path="m1058,1253l11359,1253e" filled="false" stroked="true" strokeweight=".72pt" strokecolor="#000008">
                <v:path arrowok="t"/>
              </v:shape>
              <v:shape style="position:absolute;left:1080;top:874;width:1260;height:401" type="#_x0000_t75" stroked="false">
                <v:imagedata r:id="rId9" o:title=""/>
              </v:shape>
            </v:group>
            <w10:wrap type="none"/>
          </v:group>
        </w:pict>
      </w:r>
    </w:p>
    <w:p>
      <w:pPr>
        <w:pStyle w:val="BodyText"/>
        <w:spacing w:line="357" w:lineRule="auto" w:before="26"/>
        <w:ind w:left="574" w:right="0" w:hanging="435"/>
        <w:jc w:val="left"/>
      </w:pPr>
      <w:r>
        <w:rPr/>
        <w:t>云南南天电子信息产业股份有限公司全体股东： </w:t>
      </w:r>
      <w:r>
        <w:rPr>
          <w:w w:val="95"/>
        </w:rPr>
        <w:t>我们审计了后附的云南南天电子信息产业股份有限公司（以下简称“贵公司”）财务报表，包</w:t>
      </w:r>
    </w:p>
    <w:p>
      <w:pPr>
        <w:pStyle w:val="BodyText"/>
        <w:spacing w:line="338" w:lineRule="auto" w:before="36"/>
        <w:ind w:left="140" w:right="145"/>
        <w:jc w:val="both"/>
      </w:pPr>
      <w:r>
        <w:rPr/>
        <w:t>括</w:t>
      </w:r>
      <w:r>
        <w:rPr>
          <w:spacing w:val="-6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68"/>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日的资产负债表、合并资产负债表，</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年度的利润表、合并利润表，</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 </w:t>
      </w:r>
      <w:r>
        <w:rPr>
          <w:spacing w:val="-3"/>
        </w:rPr>
        <w:t>度的股东权益变动表及合并股东权益变动表，</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12"/>
        </w:rPr>
        <w:t> </w:t>
      </w:r>
      <w:r>
        <w:rPr>
          <w:spacing w:val="-3"/>
        </w:rPr>
        <w:t>年度的现金流量表、合并现金流量表以及财务报</w:t>
      </w:r>
      <w:r>
        <w:rPr/>
        <w:t> 表附注。</w:t>
      </w:r>
    </w:p>
    <w:p>
      <w:pPr>
        <w:pStyle w:val="Heading3"/>
        <w:spacing w:line="397" w:lineRule="exact"/>
        <w:ind w:left="574" w:right="0"/>
        <w:jc w:val="left"/>
        <w:rPr>
          <w:b w:val="0"/>
          <w:bCs w:val="0"/>
        </w:rPr>
      </w:pPr>
      <w:r>
        <w:rPr/>
        <w:t>一、管理层对财务报表的责任</w:t>
      </w:r>
      <w:r>
        <w:rPr>
          <w:b w:val="0"/>
          <w:bCs w:val="0"/>
        </w:rPr>
      </w:r>
    </w:p>
    <w:p>
      <w:pPr>
        <w:pStyle w:val="BodyText"/>
        <w:spacing w:line="348" w:lineRule="auto" w:before="126"/>
        <w:ind w:left="140" w:right="145" w:firstLine="434"/>
        <w:jc w:val="both"/>
      </w:pPr>
      <w:r>
        <w:rPr>
          <w:spacing w:val="-4"/>
        </w:rPr>
        <w:t>按照企业会计准则的规定编写财务报表是贵公司管理层的责任。这种责任包括：（</w:t>
      </w:r>
      <w:r>
        <w:rPr>
          <w:rFonts w:ascii="Times New Roman" w:hAnsi="Times New Roman" w:cs="Times New Roman" w:eastAsia="Times New Roman" w:hint="default"/>
          <w:spacing w:val="-4"/>
        </w:rPr>
        <w:t>1</w:t>
      </w:r>
      <w:r>
        <w:rPr>
          <w:spacing w:val="-4"/>
        </w:rPr>
        <w:t>）设计、实</w:t>
      </w:r>
      <w:r>
        <w:rPr/>
        <w:t> </w:t>
      </w:r>
      <w:r>
        <w:rPr>
          <w:spacing w:val="2"/>
        </w:rPr>
        <w:t>施和维护与财务报表编制相关的内部控制，以使财务报表不存在由于舞弊或错误而导致的重大错</w:t>
      </w:r>
      <w:r>
        <w:rPr>
          <w:spacing w:val="-87"/>
        </w:rPr>
        <w:t> </w:t>
      </w:r>
      <w:r>
        <w:rPr>
          <w:spacing w:val="-87"/>
        </w:rPr>
      </w:r>
      <w:r>
        <w:rPr>
          <w:w w:val="82"/>
        </w:rPr>
        <w:t>报</w:t>
      </w:r>
      <w:r>
        <w:rPr>
          <w:spacing w:val="-44"/>
          <w:w w:val="82"/>
        </w:rPr>
        <w:t> </w:t>
      </w:r>
      <w:r>
        <w:rPr>
          <w:spacing w:val="-47"/>
          <w:w w:val="82"/>
        </w:rPr>
        <w:t>；（</w:t>
      </w:r>
      <w:r>
        <w:rPr>
          <w:spacing w:val="-42"/>
          <w:w w:val="82"/>
        </w:rPr>
        <w:t> </w:t>
      </w:r>
      <w:r>
        <w:rPr>
          <w:rFonts w:ascii="Times New Roman" w:hAnsi="Times New Roman" w:cs="Times New Roman" w:eastAsia="Times New Roman" w:hint="default"/>
          <w:spacing w:val="-5"/>
        </w:rPr>
        <w:t>2</w:t>
      </w:r>
      <w:r>
        <w:rPr>
          <w:spacing w:val="-5"/>
        </w:rPr>
        <w:t>）选择和运用恰当的会计政策；（</w:t>
      </w:r>
      <w:r>
        <w:rPr>
          <w:rFonts w:ascii="Times New Roman" w:hAnsi="Times New Roman" w:cs="Times New Roman" w:eastAsia="Times New Roman" w:hint="default"/>
          <w:spacing w:val="-5"/>
        </w:rPr>
        <w:t>3</w:t>
      </w:r>
      <w:r>
        <w:rPr>
          <w:spacing w:val="-5"/>
        </w:rPr>
        <w:t>）作出合理的会计估计。</w:t>
      </w:r>
    </w:p>
    <w:p>
      <w:pPr>
        <w:pStyle w:val="Heading3"/>
        <w:spacing w:line="358" w:lineRule="exact"/>
        <w:ind w:left="574" w:right="0"/>
        <w:jc w:val="left"/>
        <w:rPr>
          <w:b w:val="0"/>
          <w:bCs w:val="0"/>
        </w:rPr>
      </w:pPr>
      <w:r>
        <w:rPr/>
        <w:t>二、注册会计师的责任</w:t>
      </w:r>
      <w:r>
        <w:rPr>
          <w:b w:val="0"/>
          <w:bCs w:val="0"/>
        </w:rPr>
      </w:r>
    </w:p>
    <w:p>
      <w:pPr>
        <w:pStyle w:val="BodyText"/>
        <w:spacing w:line="357" w:lineRule="auto" w:before="126"/>
        <w:ind w:left="140" w:right="145" w:firstLine="434"/>
        <w:jc w:val="both"/>
      </w:pPr>
      <w:r>
        <w:rPr>
          <w:spacing w:val="-1"/>
        </w:rPr>
        <w:t>我们的责任是在实施审计工作的基础上对财务报表发表审计意见。我们按照中国注册会计师审</w:t>
      </w:r>
      <w:r>
        <w:rPr/>
        <w:t> </w:t>
      </w:r>
      <w:r>
        <w:rPr>
          <w:spacing w:val="-2"/>
        </w:rPr>
        <w:t>计准则的规定执行了审计工作。中国注册会计师审计准则要求我们遵守职业道德规范，计划和实施</w:t>
      </w:r>
      <w:r>
        <w:rPr>
          <w:spacing w:val="-96"/>
        </w:rPr>
        <w:t> </w:t>
      </w:r>
      <w:r>
        <w:rPr>
          <w:spacing w:val="-96"/>
        </w:rPr>
      </w:r>
      <w:r>
        <w:rPr/>
        <w:t>审计工作以对财务报表是否不存在重大错报获取合理保证。</w:t>
      </w:r>
    </w:p>
    <w:p>
      <w:pPr>
        <w:pStyle w:val="BodyText"/>
        <w:spacing w:line="357" w:lineRule="auto" w:before="36"/>
        <w:ind w:left="140" w:right="145" w:firstLine="434"/>
        <w:jc w:val="both"/>
      </w:pPr>
      <w:r>
        <w:rPr>
          <w:spacing w:val="-1"/>
        </w:rPr>
        <w:t>审计工作涉及实施审计程序，以获取有关财务报表金额和披露的审计证据。选择的审计程序取</w:t>
      </w:r>
      <w:r>
        <w:rPr/>
        <w:t> </w:t>
      </w:r>
      <w:r>
        <w:rPr>
          <w:spacing w:val="-2"/>
        </w:rPr>
        <w:t>决于注册会计师的判断，包括对由于舞弊或错误导致的财务报表重大错报风险的评估。在进行风险</w:t>
      </w:r>
      <w:r>
        <w:rPr>
          <w:spacing w:val="-96"/>
        </w:rPr>
        <w:t> </w:t>
      </w:r>
      <w:r>
        <w:rPr>
          <w:spacing w:val="-96"/>
        </w:rPr>
      </w:r>
      <w:r>
        <w:rPr>
          <w:spacing w:val="-2"/>
        </w:rPr>
        <w:t>评估时，我们考虑与财务报表编制相关的内部控制，以设计恰当的审计程序，但目的并非对内部控</w:t>
      </w:r>
      <w:r>
        <w:rPr>
          <w:spacing w:val="-97"/>
        </w:rPr>
        <w:t> </w:t>
      </w:r>
      <w:r>
        <w:rPr>
          <w:spacing w:val="-97"/>
        </w:rPr>
      </w:r>
      <w:r>
        <w:rPr>
          <w:spacing w:val="2"/>
        </w:rPr>
        <w:t>制的有效性发表意见。审计工作还包括评价管理层选用会计政策的恰当性和作出会计估计的合理</w:t>
      </w:r>
      <w:r>
        <w:rPr>
          <w:spacing w:val="-87"/>
        </w:rPr>
        <w:t> </w:t>
      </w:r>
      <w:r>
        <w:rPr>
          <w:spacing w:val="-87"/>
        </w:rPr>
      </w:r>
      <w:r>
        <w:rPr/>
        <w:t>性，以及评价财务报表的总体列报。</w:t>
      </w:r>
    </w:p>
    <w:p>
      <w:pPr>
        <w:pStyle w:val="BodyText"/>
        <w:spacing w:line="307" w:lineRule="auto" w:before="36"/>
        <w:ind w:left="574" w:right="145"/>
        <w:jc w:val="left"/>
      </w:pPr>
      <w:r>
        <w:rPr/>
        <w:t>我们相信，我们获取的审计证据是充分、适当的，为发表审计意见提供了基础。 </w:t>
      </w:r>
      <w:r>
        <w:rPr>
          <w:rFonts w:ascii="Microsoft JhengHei" w:hAnsi="Microsoft JhengHei" w:cs="Microsoft JhengHei" w:eastAsia="Microsoft JhengHei" w:hint="default"/>
          <w:b/>
          <w:bCs/>
        </w:rPr>
        <w:t>三、审计意见</w:t>
      </w:r>
      <w:r>
        <w:rPr>
          <w:rFonts w:ascii="Microsoft JhengHei" w:hAnsi="Microsoft JhengHei" w:cs="Microsoft JhengHei" w:eastAsia="Microsoft JhengHei" w:hint="default"/>
          <w:b/>
          <w:bCs/>
          <w:spacing w:val="-56"/>
        </w:rPr>
        <w:t> </w:t>
      </w:r>
      <w:r>
        <w:rPr>
          <w:rFonts w:ascii="Microsoft JhengHei" w:hAnsi="Microsoft JhengHei" w:cs="Microsoft JhengHei" w:eastAsia="Microsoft JhengHei" w:hint="default"/>
          <w:b/>
          <w:bCs/>
          <w:spacing w:val="-56"/>
        </w:rPr>
      </w:r>
      <w:r>
        <w:rPr>
          <w:spacing w:val="-1"/>
        </w:rPr>
        <w:t>我们认为，贵公司财务报表已经按照企业会计准则的规定编制，在所有重大方面公允反映了贵</w:t>
      </w:r>
    </w:p>
    <w:p>
      <w:pPr>
        <w:pStyle w:val="BodyText"/>
        <w:tabs>
          <w:tab w:pos="5614" w:val="left" w:leader="none"/>
        </w:tabs>
        <w:spacing w:line="676" w:lineRule="auto" w:before="86"/>
        <w:ind w:left="574" w:right="2485" w:hanging="435"/>
        <w:jc w:val="left"/>
      </w:pPr>
      <w:r>
        <w:rPr/>
        <w:t>公司</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日的财务状况以及</w:t>
      </w:r>
      <w:r>
        <w:rPr>
          <w:spacing w:val="-60"/>
        </w:rPr>
        <w:t> </w:t>
      </w:r>
      <w:r>
        <w:rPr>
          <w:rFonts w:ascii="Times New Roman" w:hAnsi="Times New Roman" w:cs="Times New Roman" w:eastAsia="Times New Roman" w:hint="default"/>
        </w:rPr>
        <w:t>2008 </w:t>
      </w:r>
      <w:r>
        <w:rPr/>
        <w:t>年度的经营成果和现金流量。 北京天圆全会计师事务所有限公司</w:t>
        <w:tab/>
        <w:t>中国注册会计师：</w:t>
      </w:r>
    </w:p>
    <w:p>
      <w:pPr>
        <w:pStyle w:val="BodyText"/>
        <w:spacing w:line="240" w:lineRule="auto" w:before="185"/>
        <w:ind w:left="5614" w:right="0"/>
        <w:jc w:val="left"/>
      </w:pPr>
      <w:r>
        <w:rPr/>
        <w:t>中国注册会计师：</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tabs>
          <w:tab w:pos="4587" w:val="left" w:leader="none"/>
          <w:tab w:pos="5854" w:val="left" w:leader="none"/>
        </w:tabs>
        <w:spacing w:line="300" w:lineRule="auto" w:before="0"/>
        <w:ind w:left="140" w:right="2529" w:firstLine="1514"/>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中国·北京</w:t>
        <w:tab/>
        <w:tab/>
        <w:t>二〇〇九年四月一日 </w:t>
      </w:r>
      <w:r>
        <w:rPr>
          <w:rFonts w:ascii="Microsoft JhengHei" w:hAnsi="Microsoft JhengHei" w:cs="Microsoft JhengHei" w:eastAsia="Microsoft JhengHei" w:hint="default"/>
          <w:b/>
          <w:bCs/>
          <w:sz w:val="24"/>
          <w:szCs w:val="24"/>
        </w:rPr>
        <w:t>附：会计报表</w:t>
        <w:tab/>
        <w:t>资产负债表(1/2)</w:t>
      </w:r>
      <w:r>
        <w:rPr>
          <w:rFonts w:ascii="Microsoft JhengHei" w:hAnsi="Microsoft JhengHei" w:cs="Microsoft JhengHei" w:eastAsia="Microsoft JhengHei" w:hint="default"/>
          <w:sz w:val="24"/>
          <w:szCs w:val="24"/>
        </w:rPr>
      </w:r>
    </w:p>
    <w:p>
      <w:pPr>
        <w:spacing w:line="214" w:lineRule="exact" w:before="0"/>
        <w:ind w:left="140" w:right="0" w:firstLine="0"/>
        <w:jc w:val="both"/>
        <w:rPr>
          <w:rFonts w:ascii="宋体" w:hAnsi="宋体" w:cs="宋体" w:eastAsia="宋体" w:hint="default"/>
          <w:sz w:val="21"/>
          <w:szCs w:val="21"/>
        </w:rPr>
      </w:pPr>
      <w:r>
        <w:rPr>
          <w:rFonts w:ascii="宋体" w:hAnsi="宋体" w:cs="宋体" w:eastAsia="宋体" w:hint="default"/>
          <w:w w:val="100"/>
          <w:sz w:val="21"/>
          <w:szCs w:val="21"/>
        </w:rPr>
        <w:t>编</w:t>
      </w:r>
      <w:r>
        <w:rPr>
          <w:rFonts w:ascii="宋体" w:hAnsi="宋体" w:cs="宋体" w:eastAsia="宋体" w:hint="default"/>
          <w:spacing w:val="-3"/>
          <w:w w:val="100"/>
          <w:sz w:val="21"/>
          <w:szCs w:val="21"/>
        </w:rPr>
        <w:t>制</w:t>
      </w:r>
      <w:r>
        <w:rPr>
          <w:rFonts w:ascii="宋体" w:hAnsi="宋体" w:cs="宋体" w:eastAsia="宋体" w:hint="default"/>
          <w:w w:val="100"/>
          <w:sz w:val="21"/>
          <w:szCs w:val="21"/>
        </w:rPr>
        <w:t>单</w:t>
      </w:r>
      <w:r>
        <w:rPr>
          <w:rFonts w:ascii="宋体" w:hAnsi="宋体" w:cs="宋体" w:eastAsia="宋体" w:hint="default"/>
          <w:spacing w:val="-3"/>
          <w:w w:val="100"/>
          <w:sz w:val="21"/>
          <w:szCs w:val="21"/>
        </w:rPr>
        <w:t>位</w:t>
      </w:r>
      <w:r>
        <w:rPr>
          <w:rFonts w:ascii="宋体" w:hAnsi="宋体" w:cs="宋体" w:eastAsia="宋体" w:hint="default"/>
          <w:w w:val="100"/>
          <w:sz w:val="21"/>
          <w:szCs w:val="21"/>
        </w:rPr>
        <w:t>：</w:t>
      </w:r>
      <w:r>
        <w:rPr>
          <w:rFonts w:ascii="宋体" w:hAnsi="宋体" w:cs="宋体" w:eastAsia="宋体" w:hint="default"/>
          <w:spacing w:val="-3"/>
          <w:w w:val="100"/>
          <w:sz w:val="21"/>
          <w:szCs w:val="21"/>
        </w:rPr>
        <w:t>云</w:t>
      </w:r>
      <w:r>
        <w:rPr>
          <w:rFonts w:ascii="宋体" w:hAnsi="宋体" w:cs="宋体" w:eastAsia="宋体" w:hint="default"/>
          <w:w w:val="100"/>
          <w:sz w:val="21"/>
          <w:szCs w:val="21"/>
        </w:rPr>
        <w:t>南</w:t>
      </w:r>
      <w:r>
        <w:rPr>
          <w:rFonts w:ascii="宋体" w:hAnsi="宋体" w:cs="宋体" w:eastAsia="宋体" w:hint="default"/>
          <w:spacing w:val="-3"/>
          <w:w w:val="100"/>
          <w:sz w:val="21"/>
          <w:szCs w:val="21"/>
        </w:rPr>
        <w:t>南</w:t>
      </w:r>
      <w:r>
        <w:rPr>
          <w:rFonts w:ascii="宋体" w:hAnsi="宋体" w:cs="宋体" w:eastAsia="宋体" w:hint="default"/>
          <w:w w:val="100"/>
          <w:sz w:val="21"/>
          <w:szCs w:val="21"/>
        </w:rPr>
        <w:t>天</w:t>
      </w:r>
      <w:r>
        <w:rPr>
          <w:rFonts w:ascii="宋体" w:hAnsi="宋体" w:cs="宋体" w:eastAsia="宋体" w:hint="default"/>
          <w:spacing w:val="-3"/>
          <w:w w:val="100"/>
          <w:sz w:val="21"/>
          <w:szCs w:val="21"/>
        </w:rPr>
        <w:t>电</w:t>
      </w:r>
      <w:r>
        <w:rPr>
          <w:rFonts w:ascii="宋体" w:hAnsi="宋体" w:cs="宋体" w:eastAsia="宋体" w:hint="default"/>
          <w:w w:val="100"/>
          <w:sz w:val="21"/>
          <w:szCs w:val="21"/>
        </w:rPr>
        <w:t>子</w:t>
      </w:r>
      <w:r>
        <w:rPr>
          <w:rFonts w:ascii="宋体" w:hAnsi="宋体" w:cs="宋体" w:eastAsia="宋体" w:hint="default"/>
          <w:spacing w:val="-3"/>
          <w:w w:val="100"/>
          <w:sz w:val="21"/>
          <w:szCs w:val="21"/>
        </w:rPr>
        <w:t>信</w:t>
      </w:r>
      <w:r>
        <w:rPr>
          <w:rFonts w:ascii="宋体" w:hAnsi="宋体" w:cs="宋体" w:eastAsia="宋体" w:hint="default"/>
          <w:w w:val="100"/>
          <w:sz w:val="21"/>
          <w:szCs w:val="21"/>
        </w:rPr>
        <w:t>息</w:t>
      </w:r>
      <w:r>
        <w:rPr>
          <w:rFonts w:ascii="宋体" w:hAnsi="宋体" w:cs="宋体" w:eastAsia="宋体" w:hint="default"/>
          <w:spacing w:val="-3"/>
          <w:w w:val="100"/>
          <w:sz w:val="21"/>
          <w:szCs w:val="21"/>
        </w:rPr>
        <w:t>产</w:t>
      </w:r>
      <w:r>
        <w:rPr>
          <w:rFonts w:ascii="宋体" w:hAnsi="宋体" w:cs="宋体" w:eastAsia="宋体" w:hint="default"/>
          <w:w w:val="100"/>
          <w:sz w:val="21"/>
          <w:szCs w:val="21"/>
        </w:rPr>
        <w:t>业</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Times New Roman" w:hAnsi="Times New Roman" w:cs="Times New Roman" w:eastAsia="Times New Roman" w:hint="default"/>
          <w:w w:val="100"/>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pacing w:val="15"/>
          <w:w w:val="93"/>
          <w:sz w:val="21"/>
          <w:szCs w:val="21"/>
        </w:rPr>
        <w:t>单</w:t>
      </w:r>
      <w:r>
        <w:rPr>
          <w:rFonts w:ascii="宋体" w:hAnsi="宋体" w:cs="宋体" w:eastAsia="宋体" w:hint="default"/>
          <w:spacing w:val="13"/>
          <w:w w:val="93"/>
          <w:sz w:val="21"/>
          <w:szCs w:val="21"/>
        </w:rPr>
        <w:t>位</w:t>
      </w:r>
      <w:r>
        <w:rPr>
          <w:rFonts w:ascii="宋体" w:hAnsi="宋体" w:cs="宋体" w:eastAsia="宋体" w:hint="default"/>
          <w:spacing w:val="-90"/>
          <w:w w:val="93"/>
          <w:sz w:val="21"/>
          <w:szCs w:val="21"/>
        </w:rPr>
        <w:t>：</w:t>
      </w:r>
      <w:r>
        <w:rPr>
          <w:rFonts w:ascii="宋体" w:hAnsi="宋体" w:cs="宋体" w:eastAsia="宋体" w:hint="default"/>
          <w:spacing w:val="13"/>
          <w:w w:val="93"/>
          <w:sz w:val="21"/>
          <w:szCs w:val="21"/>
        </w:rPr>
        <w:t>（人</w:t>
      </w:r>
      <w:r>
        <w:rPr>
          <w:rFonts w:ascii="宋体" w:hAnsi="宋体" w:cs="宋体" w:eastAsia="宋体" w:hint="default"/>
          <w:spacing w:val="15"/>
          <w:w w:val="93"/>
          <w:sz w:val="21"/>
          <w:szCs w:val="21"/>
        </w:rPr>
        <w:t>民</w:t>
      </w:r>
      <w:r>
        <w:rPr>
          <w:rFonts w:ascii="宋体" w:hAnsi="宋体" w:cs="宋体" w:eastAsia="宋体" w:hint="default"/>
          <w:spacing w:val="13"/>
          <w:w w:val="93"/>
          <w:sz w:val="21"/>
          <w:szCs w:val="21"/>
        </w:rPr>
        <w:t>币</w:t>
      </w:r>
      <w:r>
        <w:rPr>
          <w:rFonts w:ascii="宋体" w:hAnsi="宋体" w:cs="宋体" w:eastAsia="宋体" w:hint="default"/>
          <w:spacing w:val="15"/>
          <w:w w:val="93"/>
          <w:sz w:val="21"/>
          <w:szCs w:val="21"/>
        </w:rPr>
        <w:t>）</w:t>
      </w:r>
      <w:r>
        <w:rPr>
          <w:rFonts w:ascii="宋体" w:hAnsi="宋体" w:cs="宋体" w:eastAsia="宋体" w:hint="default"/>
          <w:w w:val="93"/>
          <w:sz w:val="21"/>
          <w:szCs w:val="21"/>
        </w:rPr>
        <w:t>元</w:t>
      </w:r>
      <w:r>
        <w:rPr>
          <w:rFonts w:ascii="宋体" w:hAnsi="宋体" w:cs="宋体" w:eastAsia="宋体" w:hint="default"/>
          <w:sz w:val="21"/>
          <w:szCs w:val="21"/>
        </w:rPr>
      </w:r>
    </w:p>
    <w:p>
      <w:pPr>
        <w:spacing w:line="240" w:lineRule="auto" w:before="10"/>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2546"/>
        <w:gridCol w:w="3641"/>
        <w:gridCol w:w="3641"/>
      </w:tblGrid>
      <w:tr>
        <w:trPr>
          <w:trHeight w:val="310" w:hRule="exact"/>
        </w:trPr>
        <w:tc>
          <w:tcPr>
            <w:tcW w:w="2546" w:type="dxa"/>
            <w:tcBorders>
              <w:top w:val="single" w:sz="4" w:space="0" w:color="000008"/>
              <w:left w:val="single" w:sz="4" w:space="0" w:color="000008"/>
              <w:bottom w:val="nil" w:sz="6" w:space="0" w:color="auto"/>
              <w:right w:val="single" w:sz="4" w:space="0" w:color="000008"/>
            </w:tcBorders>
            <w:shd w:val="clear" w:color="auto" w:fill="DBDBDB"/>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41"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41"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80" w:footer="976" w:top="1080" w:bottom="1160" w:left="940" w:right="420"/>
        </w:sectPr>
      </w:pPr>
    </w:p>
    <w:p>
      <w:pPr>
        <w:spacing w:line="240" w:lineRule="auto" w:before="6"/>
        <w:rPr>
          <w:rFonts w:ascii="宋体" w:hAnsi="宋体" w:cs="宋体" w:eastAsia="宋体" w:hint="default"/>
          <w:sz w:val="12"/>
          <w:szCs w:val="12"/>
        </w:rPr>
      </w:pPr>
      <w:r>
        <w:rPr/>
        <w:pict>
          <v:shape style="position:absolute;margin-left:54pt;margin-top:43.680023pt;width:63pt;height:20.04pt;mso-position-horizontal-relative:page;mso-position-vertical-relative:page;z-index:-608728" type="#_x0000_t75" stroked="false">
            <v:imagedata r:id="rId9" o:title=""/>
          </v:shape>
        </w:pict>
      </w:r>
    </w:p>
    <w:tbl>
      <w:tblPr>
        <w:tblW w:w="0" w:type="auto"/>
        <w:jc w:val="left"/>
        <w:tblInd w:w="115" w:type="dxa"/>
        <w:tblLayout w:type="fixed"/>
        <w:tblCellMar>
          <w:top w:w="0" w:type="dxa"/>
          <w:left w:w="0" w:type="dxa"/>
          <w:bottom w:w="0" w:type="dxa"/>
          <w:right w:w="0" w:type="dxa"/>
        </w:tblCellMar>
        <w:tblLook w:val="01E0"/>
      </w:tblPr>
      <w:tblGrid>
        <w:gridCol w:w="2546"/>
        <w:gridCol w:w="1822"/>
        <w:gridCol w:w="1819"/>
        <w:gridCol w:w="1819"/>
        <w:gridCol w:w="1822"/>
        <w:gridCol w:w="451"/>
      </w:tblGrid>
      <w:tr>
        <w:trPr>
          <w:trHeight w:val="324" w:hRule="exact"/>
        </w:trPr>
        <w:tc>
          <w:tcPr>
            <w:tcW w:w="2546" w:type="dxa"/>
            <w:tcBorders>
              <w:top w:val="single" w:sz="6" w:space="0" w:color="000008"/>
              <w:left w:val="single" w:sz="4" w:space="0" w:color="000008"/>
              <w:bottom w:val="single" w:sz="4" w:space="0" w:color="000008"/>
              <w:right w:val="single" w:sz="4" w:space="0" w:color="000008"/>
            </w:tcBorders>
            <w:shd w:val="clear" w:color="auto" w:fill="DBDBDB"/>
          </w:tcPr>
          <w:p>
            <w:pPr/>
          </w:p>
        </w:tc>
        <w:tc>
          <w:tcPr>
            <w:tcW w:w="1822" w:type="dxa"/>
            <w:tcBorders>
              <w:top w:val="single" w:sz="15"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19" w:type="dxa"/>
            <w:tcBorders>
              <w:top w:val="single" w:sz="15"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tcBorders>
              <w:top w:val="single" w:sz="15"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9"/>
              <w:ind w:left="4"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2" w:type="dxa"/>
            <w:tcBorders>
              <w:top w:val="single" w:sz="15"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451" w:type="dxa"/>
            <w:vMerge w:val="restart"/>
            <w:tcBorders>
              <w:top w:val="single" w:sz="6" w:space="0" w:color="000008"/>
              <w:left w:val="single" w:sz="4" w:space="0" w:color="000008"/>
              <w:right w:val="nil" w:sz="6" w:space="0" w:color="auto"/>
            </w:tcBorders>
          </w:tcPr>
          <w:p>
            <w:pPr/>
          </w:p>
        </w:tc>
      </w:tr>
      <w:tr>
        <w:trPr>
          <w:trHeight w:val="31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22"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819"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819"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822"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451" w:type="dxa"/>
            <w:vMerge/>
            <w:tcBorders>
              <w:left w:val="single" w:sz="4" w:space="0" w:color="000008"/>
              <w:right w:val="nil" w:sz="6" w:space="0" w:color="auto"/>
            </w:tcBorders>
          </w:tcPr>
          <w:p>
            <w:pPr/>
          </w:p>
        </w:tc>
      </w:tr>
      <w:tr>
        <w:trPr>
          <w:trHeight w:val="31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32"/>
              <w:ind w:left="20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pacing w:val="-1"/>
                <w:sz w:val="18"/>
              </w:rPr>
              <w:t>819,069,601.28</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504,663,330.94</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369,553,482.16</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pacing w:val="-2"/>
                <w:sz w:val="18"/>
              </w:rPr>
              <w:t>118,344,234.09</w:t>
            </w:r>
          </w:p>
        </w:tc>
        <w:tc>
          <w:tcPr>
            <w:tcW w:w="451" w:type="dxa"/>
            <w:vMerge/>
            <w:tcBorders>
              <w:left w:val="single" w:sz="4" w:space="0" w:color="000008"/>
              <w:right w:val="nil" w:sz="6" w:space="0" w:color="auto"/>
            </w:tcBorders>
          </w:tcPr>
          <w:p>
            <w:pPr/>
          </w:p>
        </w:tc>
      </w:tr>
      <w:tr>
        <w:trPr>
          <w:trHeight w:val="31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32"/>
              <w:ind w:left="20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31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9"/>
              <w:ind w:left="20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31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9"/>
              <w:ind w:left="20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31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9"/>
              <w:ind w:left="20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pacing w:val="-1"/>
                <w:sz w:val="18"/>
              </w:rPr>
              <w:t>10,087,112.70</w:t>
            </w: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7,131,173.20</w:t>
            </w: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31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32"/>
              <w:ind w:left="20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pacing w:val="-1"/>
                <w:sz w:val="18"/>
              </w:rPr>
              <w:t>305,164,493.75</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228,945,483.26</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323,817,977.33</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pacing w:val="-1"/>
                <w:sz w:val="18"/>
              </w:rPr>
              <w:t>336,804,029.76</w:t>
            </w:r>
          </w:p>
        </w:tc>
        <w:tc>
          <w:tcPr>
            <w:tcW w:w="451" w:type="dxa"/>
            <w:vMerge/>
            <w:tcBorders>
              <w:left w:val="single" w:sz="4" w:space="0" w:color="000008"/>
              <w:right w:val="nil" w:sz="6" w:space="0" w:color="auto"/>
            </w:tcBorders>
          </w:tcPr>
          <w:p>
            <w:pPr/>
          </w:p>
        </w:tc>
      </w:tr>
      <w:tr>
        <w:trPr>
          <w:trHeight w:val="31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32"/>
              <w:ind w:left="20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pacing w:val="-1"/>
                <w:sz w:val="18"/>
              </w:rPr>
              <w:t>44,980,488.83</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pacing w:val="-1"/>
                <w:sz w:val="18"/>
              </w:rPr>
              <w:t>46,410,502.48</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73,545,436.22</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pacing w:val="-1"/>
                <w:sz w:val="18"/>
              </w:rPr>
              <w:t>23,234,689.98</w:t>
            </w:r>
          </w:p>
        </w:tc>
        <w:tc>
          <w:tcPr>
            <w:tcW w:w="451" w:type="dxa"/>
            <w:vMerge/>
            <w:tcBorders>
              <w:left w:val="single" w:sz="4" w:space="0" w:color="000008"/>
              <w:right w:val="nil" w:sz="6" w:space="0" w:color="auto"/>
            </w:tcBorders>
          </w:tcPr>
          <w:p>
            <w:pPr/>
          </w:p>
        </w:tc>
      </w:tr>
      <w:tr>
        <w:trPr>
          <w:trHeight w:val="31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32"/>
              <w:ind w:left="20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31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9"/>
              <w:ind w:left="20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31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9"/>
              <w:ind w:left="20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31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9"/>
              <w:ind w:left="20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31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1,859,836.10</w:t>
            </w: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pacing w:val="-1"/>
                <w:sz w:val="18"/>
              </w:rPr>
              <w:t>321,819.99</w:t>
            </w:r>
          </w:p>
        </w:tc>
        <w:tc>
          <w:tcPr>
            <w:tcW w:w="451" w:type="dxa"/>
            <w:vMerge/>
            <w:tcBorders>
              <w:left w:val="single" w:sz="4" w:space="0" w:color="000008"/>
              <w:right w:val="nil" w:sz="6" w:space="0" w:color="auto"/>
            </w:tcBorders>
          </w:tcPr>
          <w:p>
            <w:pPr/>
          </w:p>
        </w:tc>
      </w:tr>
      <w:tr>
        <w:trPr>
          <w:trHeight w:val="31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32"/>
              <w:ind w:left="20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pacing w:val="-1"/>
                <w:sz w:val="18"/>
              </w:rPr>
              <w:t>19,080,107.54</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pacing w:val="-1"/>
                <w:sz w:val="18"/>
              </w:rPr>
              <w:t>68,243,617.19</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16,732,171.04</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pacing w:val="-1"/>
                <w:sz w:val="18"/>
              </w:rPr>
              <w:t>9,718,058.51</w:t>
            </w:r>
          </w:p>
        </w:tc>
        <w:tc>
          <w:tcPr>
            <w:tcW w:w="451" w:type="dxa"/>
            <w:vMerge/>
            <w:tcBorders>
              <w:left w:val="single" w:sz="4" w:space="0" w:color="000008"/>
              <w:right w:val="nil" w:sz="6" w:space="0" w:color="auto"/>
            </w:tcBorders>
          </w:tcPr>
          <w:p>
            <w:pPr/>
          </w:p>
        </w:tc>
      </w:tr>
      <w:tr>
        <w:trPr>
          <w:trHeight w:val="31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32"/>
              <w:ind w:left="20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31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9"/>
              <w:ind w:left="20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pacing w:val="-1"/>
                <w:sz w:val="18"/>
              </w:rPr>
              <w:t>406,246,018.05</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103,051,843.11</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325,530,806.50</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pacing w:val="-1"/>
                <w:sz w:val="18"/>
              </w:rPr>
              <w:t>67,788,067.46</w:t>
            </w:r>
          </w:p>
        </w:tc>
        <w:tc>
          <w:tcPr>
            <w:tcW w:w="451" w:type="dxa"/>
            <w:vMerge/>
            <w:tcBorders>
              <w:left w:val="single" w:sz="4" w:space="0" w:color="000008"/>
              <w:right w:val="nil" w:sz="6" w:space="0" w:color="auto"/>
            </w:tcBorders>
          </w:tcPr>
          <w:p>
            <w:pPr/>
          </w:p>
        </w:tc>
      </w:tr>
      <w:tr>
        <w:trPr>
          <w:trHeight w:val="31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9"/>
              <w:ind w:left="20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31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9"/>
              <w:ind w:left="20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31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pacing w:val="-1"/>
                <w:sz w:val="18"/>
              </w:rPr>
              <w:t>1,604,627,822.15</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953,174,613.08</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18"/>
              <w:jc w:val="right"/>
              <w:rPr>
                <w:rFonts w:ascii="Times New Roman" w:hAnsi="Times New Roman" w:cs="Times New Roman" w:eastAsia="Times New Roman" w:hint="default"/>
                <w:sz w:val="18"/>
                <w:szCs w:val="18"/>
              </w:rPr>
            </w:pPr>
            <w:r>
              <w:rPr>
                <w:rFonts w:ascii="Times New Roman"/>
                <w:spacing w:val="-2"/>
                <w:sz w:val="18"/>
              </w:rPr>
              <w:t>1,116,311,046.45</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pacing w:val="-1"/>
                <w:sz w:val="18"/>
              </w:rPr>
              <w:t>556,210,899.79</w:t>
            </w:r>
          </w:p>
        </w:tc>
        <w:tc>
          <w:tcPr>
            <w:tcW w:w="451" w:type="dxa"/>
            <w:vMerge/>
            <w:tcBorders>
              <w:left w:val="single" w:sz="4" w:space="0" w:color="000008"/>
              <w:right w:val="nil" w:sz="6" w:space="0" w:color="auto"/>
            </w:tcBorders>
          </w:tcPr>
          <w:p>
            <w:pPr/>
          </w:p>
        </w:tc>
      </w:tr>
      <w:tr>
        <w:trPr>
          <w:trHeight w:val="31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22"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819"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819"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822"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451" w:type="dxa"/>
            <w:vMerge/>
            <w:tcBorders>
              <w:left w:val="single" w:sz="4" w:space="0" w:color="000008"/>
              <w:right w:val="nil" w:sz="6" w:space="0" w:color="auto"/>
            </w:tcBorders>
          </w:tcPr>
          <w:p>
            <w:pPr/>
          </w:p>
        </w:tc>
      </w:tr>
      <w:tr>
        <w:trPr>
          <w:trHeight w:val="31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32"/>
              <w:ind w:left="204"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31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9"/>
              <w:ind w:left="20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31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9"/>
              <w:ind w:left="20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31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9"/>
              <w:ind w:left="20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31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32"/>
              <w:ind w:left="20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pacing w:val="-1"/>
                <w:sz w:val="18"/>
              </w:rPr>
              <w:t>114,838,309.07</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416,355,716.44</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81,997,212.45</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pacing w:val="-1"/>
                <w:sz w:val="18"/>
              </w:rPr>
              <w:t>260,846,371.34</w:t>
            </w:r>
          </w:p>
        </w:tc>
        <w:tc>
          <w:tcPr>
            <w:tcW w:w="451" w:type="dxa"/>
            <w:vMerge/>
            <w:tcBorders>
              <w:left w:val="single" w:sz="4" w:space="0" w:color="000008"/>
              <w:right w:val="nil" w:sz="6" w:space="0" w:color="auto"/>
            </w:tcBorders>
          </w:tcPr>
          <w:p>
            <w:pPr/>
          </w:p>
        </w:tc>
      </w:tr>
      <w:tr>
        <w:trPr>
          <w:trHeight w:val="31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32"/>
              <w:ind w:left="20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pacing w:val="-1"/>
                <w:sz w:val="18"/>
              </w:rPr>
              <w:t>17,016,530.09</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4,988,991.31</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32,627,457.33</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pacing w:val="-2"/>
                <w:sz w:val="18"/>
              </w:rPr>
              <w:t>5,118,967.75</w:t>
            </w:r>
          </w:p>
        </w:tc>
        <w:tc>
          <w:tcPr>
            <w:tcW w:w="451" w:type="dxa"/>
            <w:vMerge/>
            <w:tcBorders>
              <w:left w:val="single" w:sz="4" w:space="0" w:color="000008"/>
              <w:right w:val="nil" w:sz="6" w:space="0" w:color="auto"/>
            </w:tcBorders>
          </w:tcPr>
          <w:p>
            <w:pPr/>
          </w:p>
        </w:tc>
      </w:tr>
      <w:tr>
        <w:trPr>
          <w:trHeight w:val="31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32"/>
              <w:ind w:left="20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pacing w:val="-1"/>
                <w:sz w:val="18"/>
              </w:rPr>
              <w:t>253,999,862.02</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pacing w:val="-1"/>
                <w:sz w:val="18"/>
              </w:rPr>
              <w:t>92,685,622.51</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183,752,010.58</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pacing w:val="-1"/>
                <w:sz w:val="18"/>
              </w:rPr>
              <w:t>77,971,843.41</w:t>
            </w:r>
          </w:p>
        </w:tc>
        <w:tc>
          <w:tcPr>
            <w:tcW w:w="451" w:type="dxa"/>
            <w:vMerge/>
            <w:tcBorders>
              <w:left w:val="single" w:sz="4" w:space="0" w:color="000008"/>
              <w:right w:val="nil" w:sz="6" w:space="0" w:color="auto"/>
            </w:tcBorders>
          </w:tcPr>
          <w:p>
            <w:pPr/>
          </w:p>
        </w:tc>
      </w:tr>
      <w:tr>
        <w:trPr>
          <w:trHeight w:val="31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9"/>
              <w:ind w:left="20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pacing w:val="-1"/>
                <w:sz w:val="18"/>
              </w:rPr>
              <w:t>11,282,123.77</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pacing w:val="-1"/>
                <w:sz w:val="18"/>
              </w:rPr>
              <w:t>11,174,191.77</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24,126,971.08</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pacing w:val="-1"/>
                <w:sz w:val="18"/>
              </w:rPr>
              <w:t>452,405.56</w:t>
            </w:r>
          </w:p>
        </w:tc>
        <w:tc>
          <w:tcPr>
            <w:tcW w:w="451" w:type="dxa"/>
            <w:vMerge/>
            <w:tcBorders>
              <w:left w:val="single" w:sz="4" w:space="0" w:color="000008"/>
              <w:right w:val="nil" w:sz="6" w:space="0" w:color="auto"/>
            </w:tcBorders>
          </w:tcPr>
          <w:p>
            <w:pPr/>
          </w:p>
        </w:tc>
      </w:tr>
      <w:tr>
        <w:trPr>
          <w:trHeight w:val="31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9"/>
              <w:ind w:left="20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31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9"/>
              <w:ind w:left="20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31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32"/>
              <w:ind w:left="20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31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32"/>
              <w:ind w:left="20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31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32"/>
              <w:ind w:left="20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pacing w:val="-1"/>
                <w:sz w:val="18"/>
              </w:rPr>
              <w:t>82,408,535.61</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pacing w:val="-1"/>
                <w:sz w:val="18"/>
              </w:rPr>
              <w:t>51,483,693.48</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55,235,984.09</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pacing w:val="-1"/>
                <w:sz w:val="18"/>
              </w:rPr>
              <w:t>33,173,284.01</w:t>
            </w:r>
          </w:p>
        </w:tc>
        <w:tc>
          <w:tcPr>
            <w:tcW w:w="451" w:type="dxa"/>
            <w:vMerge/>
            <w:tcBorders>
              <w:left w:val="single" w:sz="4" w:space="0" w:color="000008"/>
              <w:right w:val="nil" w:sz="6" w:space="0" w:color="auto"/>
            </w:tcBorders>
          </w:tcPr>
          <w:p>
            <w:pPr/>
          </w:p>
        </w:tc>
      </w:tr>
      <w:tr>
        <w:trPr>
          <w:trHeight w:val="31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9"/>
              <w:ind w:left="20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31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9"/>
              <w:ind w:left="20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31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9"/>
              <w:ind w:left="20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pacing w:val="-1"/>
                <w:sz w:val="18"/>
              </w:rPr>
              <w:t>3,859,138.93</w:t>
            </w: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3,612,905.50</w:t>
            </w: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31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32"/>
              <w:ind w:left="20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pacing w:val="-1"/>
                <w:sz w:val="18"/>
              </w:rPr>
              <w:t>8,418,175.33</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1,325,471.87</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2"/>
                <w:sz w:val="18"/>
              </w:rPr>
              <w:t>6,212,112.62</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pacing w:val="-1"/>
                <w:sz w:val="18"/>
              </w:rPr>
              <w:t>808,373.79</w:t>
            </w:r>
          </w:p>
        </w:tc>
        <w:tc>
          <w:tcPr>
            <w:tcW w:w="451" w:type="dxa"/>
            <w:vMerge/>
            <w:tcBorders>
              <w:left w:val="single" w:sz="4" w:space="0" w:color="000008"/>
              <w:right w:val="nil" w:sz="6" w:space="0" w:color="auto"/>
            </w:tcBorders>
          </w:tcPr>
          <w:p>
            <w:pPr/>
          </w:p>
        </w:tc>
      </w:tr>
      <w:tr>
        <w:trPr>
          <w:trHeight w:val="31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32"/>
              <w:ind w:left="20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pacing w:val="-1"/>
                <w:sz w:val="18"/>
              </w:rPr>
              <w:t>2,851,358.48</w:t>
            </w: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3,421,630.19</w:t>
            </w: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31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pacing w:val="-1"/>
                <w:sz w:val="18"/>
              </w:rPr>
              <w:t>494,674,033.30</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578,013,687.38</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390,986,283.84</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pacing w:val="-1"/>
                <w:sz w:val="18"/>
              </w:rPr>
              <w:t>378,371,245.86</w:t>
            </w:r>
          </w:p>
        </w:tc>
        <w:tc>
          <w:tcPr>
            <w:tcW w:w="451" w:type="dxa"/>
            <w:vMerge/>
            <w:tcBorders>
              <w:left w:val="single" w:sz="4" w:space="0" w:color="000008"/>
              <w:right w:val="nil" w:sz="6" w:space="0" w:color="auto"/>
            </w:tcBorders>
          </w:tcPr>
          <w:p>
            <w:pPr/>
          </w:p>
        </w:tc>
      </w:tr>
      <w:tr>
        <w:trPr>
          <w:trHeight w:val="31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pacing w:val="-1"/>
                <w:sz w:val="18"/>
              </w:rPr>
              <w:t>2,099,301,855.45</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1,531,188,300.46</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1,507,297,330.29</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pacing w:val="-1"/>
                <w:sz w:val="18"/>
              </w:rPr>
              <w:t>934,582,145.65</w:t>
            </w:r>
          </w:p>
        </w:tc>
        <w:tc>
          <w:tcPr>
            <w:tcW w:w="451" w:type="dxa"/>
            <w:vMerge/>
            <w:tcBorders>
              <w:left w:val="single" w:sz="4" w:space="0" w:color="000008"/>
              <w:bottom w:val="nil" w:sz="6" w:space="0" w:color="auto"/>
              <w:right w:val="nil" w:sz="6" w:space="0" w:color="auto"/>
            </w:tcBorders>
          </w:tcPr>
          <w:p>
            <w:pPr/>
          </w:p>
        </w:tc>
      </w:tr>
    </w:tbl>
    <w:p>
      <w:pPr>
        <w:tabs>
          <w:tab w:pos="2591" w:val="left" w:leader="none"/>
          <w:tab w:pos="5743" w:val="left" w:leader="none"/>
          <w:tab w:pos="8683" w:val="left" w:leader="none"/>
        </w:tabs>
        <w:spacing w:before="64"/>
        <w:ind w:left="120"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7"/>
          <w:sz w:val="21"/>
          <w:szCs w:val="21"/>
        </w:rPr>
        <w:t> </w:t>
      </w:r>
      <w:r>
        <w:rPr>
          <w:rFonts w:ascii="宋体" w:hAnsi="宋体" w:cs="宋体" w:eastAsia="宋体" w:hint="default"/>
          <w:spacing w:val="-1"/>
          <w:sz w:val="21"/>
          <w:szCs w:val="21"/>
        </w:rPr>
        <w:t>郑南南</w:t>
        <w:tab/>
      </w:r>
      <w:r>
        <w:rPr>
          <w:rFonts w:ascii="宋体" w:hAnsi="宋体" w:cs="宋体" w:eastAsia="宋体" w:hint="default"/>
          <w:spacing w:val="-2"/>
          <w:sz w:val="21"/>
          <w:szCs w:val="21"/>
        </w:rPr>
        <w:t>主管会计工作负责人：雷坚</w:t>
        <w:tab/>
        <w:t>会计机构负责人：彭玉珠</w:t>
        <w:tab/>
      </w:r>
      <w:r>
        <w:rPr>
          <w:rFonts w:ascii="宋体" w:hAnsi="宋体" w:cs="宋体" w:eastAsia="宋体" w:hint="default"/>
          <w:spacing w:val="-1"/>
          <w:sz w:val="21"/>
          <w:szCs w:val="21"/>
        </w:rPr>
        <w:t>填表人：唐绯</w:t>
      </w:r>
    </w:p>
    <w:p>
      <w:pPr>
        <w:pStyle w:val="Heading3"/>
        <w:spacing w:line="240" w:lineRule="auto" w:before="140"/>
        <w:ind w:right="5"/>
        <w:jc w:val="center"/>
        <w:rPr>
          <w:b w:val="0"/>
          <w:bCs w:val="0"/>
        </w:rPr>
      </w:pPr>
      <w:r>
        <w:rPr>
          <w:w w:val="105"/>
        </w:rPr>
        <w:t>资产负债表(2/2)</w:t>
      </w:r>
      <w:r>
        <w:rPr>
          <w:b w:val="0"/>
          <w:bCs w:val="0"/>
        </w:rPr>
      </w:r>
    </w:p>
    <w:p>
      <w:pPr>
        <w:tabs>
          <w:tab w:pos="5474" w:val="left" w:leader="none"/>
          <w:tab w:pos="8152" w:val="left" w:leader="none"/>
        </w:tabs>
        <w:spacing w:before="22"/>
        <w:ind w:left="120" w:right="0" w:firstLine="0"/>
        <w:jc w:val="left"/>
        <w:rPr>
          <w:rFonts w:ascii="宋体" w:hAnsi="宋体" w:cs="宋体" w:eastAsia="宋体" w:hint="default"/>
          <w:sz w:val="21"/>
          <w:szCs w:val="21"/>
        </w:rPr>
      </w:pPr>
      <w:r>
        <w:rPr>
          <w:rFonts w:ascii="宋体" w:hAnsi="宋体" w:cs="宋体" w:eastAsia="宋体" w:hint="default"/>
          <w:w w:val="100"/>
          <w:sz w:val="21"/>
          <w:szCs w:val="21"/>
        </w:rPr>
        <w:t>编</w:t>
      </w:r>
      <w:r>
        <w:rPr>
          <w:rFonts w:ascii="宋体" w:hAnsi="宋体" w:cs="宋体" w:eastAsia="宋体" w:hint="default"/>
          <w:spacing w:val="-3"/>
          <w:w w:val="100"/>
          <w:sz w:val="21"/>
          <w:szCs w:val="21"/>
        </w:rPr>
        <w:t>制</w:t>
      </w:r>
      <w:r>
        <w:rPr>
          <w:rFonts w:ascii="宋体" w:hAnsi="宋体" w:cs="宋体" w:eastAsia="宋体" w:hint="default"/>
          <w:w w:val="100"/>
          <w:sz w:val="21"/>
          <w:szCs w:val="21"/>
        </w:rPr>
        <w:t>单</w:t>
      </w:r>
      <w:r>
        <w:rPr>
          <w:rFonts w:ascii="宋体" w:hAnsi="宋体" w:cs="宋体" w:eastAsia="宋体" w:hint="default"/>
          <w:spacing w:val="-3"/>
          <w:w w:val="100"/>
          <w:sz w:val="21"/>
          <w:szCs w:val="21"/>
        </w:rPr>
        <w:t>位</w:t>
      </w:r>
      <w:r>
        <w:rPr>
          <w:rFonts w:ascii="宋体" w:hAnsi="宋体" w:cs="宋体" w:eastAsia="宋体" w:hint="default"/>
          <w:w w:val="100"/>
          <w:sz w:val="21"/>
          <w:szCs w:val="21"/>
        </w:rPr>
        <w:t>：</w:t>
      </w:r>
      <w:r>
        <w:rPr>
          <w:rFonts w:ascii="宋体" w:hAnsi="宋体" w:cs="宋体" w:eastAsia="宋体" w:hint="default"/>
          <w:spacing w:val="-3"/>
          <w:w w:val="100"/>
          <w:sz w:val="21"/>
          <w:szCs w:val="21"/>
        </w:rPr>
        <w:t>云</w:t>
      </w:r>
      <w:r>
        <w:rPr>
          <w:rFonts w:ascii="宋体" w:hAnsi="宋体" w:cs="宋体" w:eastAsia="宋体" w:hint="default"/>
          <w:w w:val="100"/>
          <w:sz w:val="21"/>
          <w:szCs w:val="21"/>
        </w:rPr>
        <w:t>南</w:t>
      </w:r>
      <w:r>
        <w:rPr>
          <w:rFonts w:ascii="宋体" w:hAnsi="宋体" w:cs="宋体" w:eastAsia="宋体" w:hint="default"/>
          <w:spacing w:val="-3"/>
          <w:w w:val="100"/>
          <w:sz w:val="21"/>
          <w:szCs w:val="21"/>
        </w:rPr>
        <w:t>南</w:t>
      </w:r>
      <w:r>
        <w:rPr>
          <w:rFonts w:ascii="宋体" w:hAnsi="宋体" w:cs="宋体" w:eastAsia="宋体" w:hint="default"/>
          <w:w w:val="100"/>
          <w:sz w:val="21"/>
          <w:szCs w:val="21"/>
        </w:rPr>
        <w:t>天</w:t>
      </w:r>
      <w:r>
        <w:rPr>
          <w:rFonts w:ascii="宋体" w:hAnsi="宋体" w:cs="宋体" w:eastAsia="宋体" w:hint="default"/>
          <w:spacing w:val="-3"/>
          <w:w w:val="100"/>
          <w:sz w:val="21"/>
          <w:szCs w:val="21"/>
        </w:rPr>
        <w:t>电</w:t>
      </w:r>
      <w:r>
        <w:rPr>
          <w:rFonts w:ascii="宋体" w:hAnsi="宋体" w:cs="宋体" w:eastAsia="宋体" w:hint="default"/>
          <w:w w:val="100"/>
          <w:sz w:val="21"/>
          <w:szCs w:val="21"/>
        </w:rPr>
        <w:t>子</w:t>
      </w:r>
      <w:r>
        <w:rPr>
          <w:rFonts w:ascii="宋体" w:hAnsi="宋体" w:cs="宋体" w:eastAsia="宋体" w:hint="default"/>
          <w:spacing w:val="-3"/>
          <w:w w:val="100"/>
          <w:sz w:val="21"/>
          <w:szCs w:val="21"/>
        </w:rPr>
        <w:t>信</w:t>
      </w:r>
      <w:r>
        <w:rPr>
          <w:rFonts w:ascii="宋体" w:hAnsi="宋体" w:cs="宋体" w:eastAsia="宋体" w:hint="default"/>
          <w:w w:val="100"/>
          <w:sz w:val="21"/>
          <w:szCs w:val="21"/>
        </w:rPr>
        <w:t>息</w:t>
      </w:r>
      <w:r>
        <w:rPr>
          <w:rFonts w:ascii="宋体" w:hAnsi="宋体" w:cs="宋体" w:eastAsia="宋体" w:hint="default"/>
          <w:spacing w:val="-3"/>
          <w:w w:val="100"/>
          <w:sz w:val="21"/>
          <w:szCs w:val="21"/>
        </w:rPr>
        <w:t>产</w:t>
      </w:r>
      <w:r>
        <w:rPr>
          <w:rFonts w:ascii="宋体" w:hAnsi="宋体" w:cs="宋体" w:eastAsia="宋体" w:hint="default"/>
          <w:w w:val="100"/>
          <w:sz w:val="21"/>
          <w:szCs w:val="21"/>
        </w:rPr>
        <w:t>业</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z w:val="21"/>
          <w:szCs w:val="21"/>
        </w:rPr>
        <w:tab/>
      </w:r>
      <w:r>
        <w:rPr>
          <w:rFonts w:ascii="Times New Roman" w:hAnsi="Times New Roman" w:cs="Times New Roman" w:eastAsia="Times New Roman" w:hint="default"/>
          <w:w w:val="100"/>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z w:val="21"/>
          <w:szCs w:val="21"/>
        </w:rPr>
        <w:tab/>
      </w:r>
      <w:r>
        <w:rPr>
          <w:rFonts w:ascii="宋体" w:hAnsi="宋体" w:cs="宋体" w:eastAsia="宋体" w:hint="default"/>
          <w:spacing w:val="15"/>
          <w:w w:val="93"/>
          <w:sz w:val="21"/>
          <w:szCs w:val="21"/>
        </w:rPr>
        <w:t>单</w:t>
      </w:r>
      <w:r>
        <w:rPr>
          <w:rFonts w:ascii="宋体" w:hAnsi="宋体" w:cs="宋体" w:eastAsia="宋体" w:hint="default"/>
          <w:spacing w:val="13"/>
          <w:w w:val="93"/>
          <w:sz w:val="21"/>
          <w:szCs w:val="21"/>
        </w:rPr>
        <w:t>位</w:t>
      </w:r>
      <w:r>
        <w:rPr>
          <w:rFonts w:ascii="宋体" w:hAnsi="宋体" w:cs="宋体" w:eastAsia="宋体" w:hint="default"/>
          <w:spacing w:val="-90"/>
          <w:w w:val="93"/>
          <w:sz w:val="21"/>
          <w:szCs w:val="21"/>
        </w:rPr>
        <w:t>：</w:t>
      </w:r>
      <w:r>
        <w:rPr>
          <w:rFonts w:ascii="宋体" w:hAnsi="宋体" w:cs="宋体" w:eastAsia="宋体" w:hint="default"/>
          <w:spacing w:val="13"/>
          <w:w w:val="93"/>
          <w:sz w:val="21"/>
          <w:szCs w:val="21"/>
        </w:rPr>
        <w:t>（人</w:t>
      </w:r>
      <w:r>
        <w:rPr>
          <w:rFonts w:ascii="宋体" w:hAnsi="宋体" w:cs="宋体" w:eastAsia="宋体" w:hint="default"/>
          <w:spacing w:val="15"/>
          <w:w w:val="93"/>
          <w:sz w:val="21"/>
          <w:szCs w:val="21"/>
        </w:rPr>
        <w:t>民</w:t>
      </w:r>
      <w:r>
        <w:rPr>
          <w:rFonts w:ascii="宋体" w:hAnsi="宋体" w:cs="宋体" w:eastAsia="宋体" w:hint="default"/>
          <w:spacing w:val="13"/>
          <w:w w:val="93"/>
          <w:sz w:val="21"/>
          <w:szCs w:val="21"/>
        </w:rPr>
        <w:t>币</w:t>
      </w:r>
      <w:r>
        <w:rPr>
          <w:rFonts w:ascii="宋体" w:hAnsi="宋体" w:cs="宋体" w:eastAsia="宋体" w:hint="default"/>
          <w:spacing w:val="15"/>
          <w:w w:val="93"/>
          <w:sz w:val="21"/>
          <w:szCs w:val="21"/>
        </w:rPr>
        <w:t>）</w:t>
      </w:r>
      <w:r>
        <w:rPr>
          <w:rFonts w:ascii="宋体" w:hAnsi="宋体" w:cs="宋体" w:eastAsia="宋体" w:hint="default"/>
          <w:w w:val="93"/>
          <w:sz w:val="21"/>
          <w:szCs w:val="21"/>
        </w:rPr>
        <w:t>元</w:t>
      </w:r>
      <w:r>
        <w:rPr>
          <w:rFonts w:ascii="宋体" w:hAnsi="宋体" w:cs="宋体" w:eastAsia="宋体" w:hint="default"/>
          <w:sz w:val="21"/>
          <w:szCs w:val="21"/>
        </w:rPr>
      </w:r>
    </w:p>
    <w:p>
      <w:pPr>
        <w:spacing w:line="240" w:lineRule="auto" w:before="8"/>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546"/>
        <w:gridCol w:w="3641"/>
        <w:gridCol w:w="3641"/>
      </w:tblGrid>
      <w:tr>
        <w:trPr>
          <w:trHeight w:val="26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41"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41"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17" w:lineRule="exact"/>
        <w:jc w:val="center"/>
        <w:rPr>
          <w:rFonts w:ascii="宋体" w:hAnsi="宋体" w:cs="宋体" w:eastAsia="宋体" w:hint="default"/>
          <w:sz w:val="18"/>
          <w:szCs w:val="18"/>
        </w:rPr>
        <w:sectPr>
          <w:pgSz w:w="11910" w:h="16840"/>
          <w:pgMar w:header="880" w:footer="976" w:top="1080" w:bottom="1160" w:left="960" w:right="440"/>
        </w:sectPr>
      </w:pPr>
    </w:p>
    <w:p>
      <w:pPr>
        <w:spacing w:line="240" w:lineRule="auto" w:before="6"/>
        <w:rPr>
          <w:rFonts w:ascii="宋体" w:hAnsi="宋体" w:cs="宋体" w:eastAsia="宋体" w:hint="default"/>
          <w:sz w:val="12"/>
          <w:szCs w:val="12"/>
        </w:rPr>
      </w:pPr>
      <w:r>
        <w:rPr/>
        <w:pict>
          <v:shape style="position:absolute;margin-left:54pt;margin-top:43.680023pt;width:63pt;height:20.04pt;mso-position-horizontal-relative:page;mso-position-vertical-relative:page;z-index:-608704" type="#_x0000_t75" stroked="false">
            <v:imagedata r:id="rId9" o:title=""/>
          </v:shape>
        </w:pict>
      </w:r>
    </w:p>
    <w:tbl>
      <w:tblPr>
        <w:tblW w:w="0" w:type="auto"/>
        <w:jc w:val="left"/>
        <w:tblInd w:w="115" w:type="dxa"/>
        <w:tblLayout w:type="fixed"/>
        <w:tblCellMar>
          <w:top w:w="0" w:type="dxa"/>
          <w:left w:w="0" w:type="dxa"/>
          <w:bottom w:w="0" w:type="dxa"/>
          <w:right w:w="0" w:type="dxa"/>
        </w:tblCellMar>
        <w:tblLook w:val="01E0"/>
      </w:tblPr>
      <w:tblGrid>
        <w:gridCol w:w="2546"/>
        <w:gridCol w:w="1822"/>
        <w:gridCol w:w="1819"/>
        <w:gridCol w:w="1819"/>
        <w:gridCol w:w="1822"/>
        <w:gridCol w:w="451"/>
      </w:tblGrid>
      <w:tr>
        <w:trPr>
          <w:trHeight w:val="276" w:hRule="exact"/>
        </w:trPr>
        <w:tc>
          <w:tcPr>
            <w:tcW w:w="2546" w:type="dxa"/>
            <w:tcBorders>
              <w:top w:val="single" w:sz="15" w:space="0" w:color="000008"/>
              <w:left w:val="single" w:sz="4" w:space="0" w:color="000008"/>
              <w:bottom w:val="single" w:sz="4" w:space="0" w:color="000008"/>
              <w:right w:val="single" w:sz="4" w:space="0" w:color="000008"/>
            </w:tcBorders>
            <w:shd w:val="clear" w:color="auto" w:fill="DBDBDB"/>
          </w:tcPr>
          <w:p>
            <w:pPr/>
          </w:p>
        </w:tc>
        <w:tc>
          <w:tcPr>
            <w:tcW w:w="1822" w:type="dxa"/>
            <w:tcBorders>
              <w:top w:val="single" w:sz="15"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19" w:type="dxa"/>
            <w:tcBorders>
              <w:top w:val="single" w:sz="15"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tcBorders>
              <w:top w:val="single" w:sz="15"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4"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2" w:type="dxa"/>
            <w:tcBorders>
              <w:top w:val="single" w:sz="15"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451" w:type="dxa"/>
            <w:vMerge w:val="restart"/>
            <w:tcBorders>
              <w:top w:val="single" w:sz="6" w:space="0" w:color="000008"/>
              <w:left w:val="single" w:sz="4" w:space="0" w:color="000008"/>
              <w:right w:val="nil" w:sz="6" w:space="0" w:color="auto"/>
            </w:tcBorders>
          </w:tcPr>
          <w:p>
            <w:pPr/>
          </w:p>
        </w:tc>
      </w:tr>
      <w:tr>
        <w:trPr>
          <w:trHeight w:val="259"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22"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819"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819"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822"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451" w:type="dxa"/>
            <w:vMerge/>
            <w:tcBorders>
              <w:left w:val="single" w:sz="4" w:space="0" w:color="000008"/>
              <w:right w:val="nil" w:sz="6" w:space="0" w:color="auto"/>
            </w:tcBorders>
          </w:tcPr>
          <w:p>
            <w:pPr/>
          </w:p>
        </w:tc>
      </w:tr>
      <w:tr>
        <w:trPr>
          <w:trHeight w:val="26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396,630,000.00</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254,430,000.00</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361,250,000.00</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199,500,000.00</w:t>
            </w:r>
          </w:p>
        </w:tc>
        <w:tc>
          <w:tcPr>
            <w:tcW w:w="451" w:type="dxa"/>
            <w:vMerge/>
            <w:tcBorders>
              <w:left w:val="single" w:sz="4" w:space="0" w:color="000008"/>
              <w:right w:val="nil" w:sz="6" w:space="0" w:color="auto"/>
            </w:tcBorders>
          </w:tcPr>
          <w:p>
            <w:pPr/>
          </w:p>
        </w:tc>
      </w:tr>
      <w:tr>
        <w:trPr>
          <w:trHeight w:val="26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6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59"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6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6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91,456,145.95</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29,940,617.40</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34,273,048.24</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12,700,000.00</w:t>
            </w:r>
          </w:p>
        </w:tc>
        <w:tc>
          <w:tcPr>
            <w:tcW w:w="451" w:type="dxa"/>
            <w:vMerge/>
            <w:tcBorders>
              <w:left w:val="single" w:sz="4" w:space="0" w:color="000008"/>
              <w:right w:val="nil" w:sz="6" w:space="0" w:color="auto"/>
            </w:tcBorders>
          </w:tcPr>
          <w:p>
            <w:pPr/>
          </w:p>
        </w:tc>
      </w:tr>
      <w:tr>
        <w:trPr>
          <w:trHeight w:val="26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358,679,149.00</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172,694,983.02</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305,645,985.82</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141,633,190.13</w:t>
            </w:r>
          </w:p>
        </w:tc>
        <w:tc>
          <w:tcPr>
            <w:tcW w:w="451" w:type="dxa"/>
            <w:vMerge/>
            <w:tcBorders>
              <w:left w:val="single" w:sz="4" w:space="0" w:color="000008"/>
              <w:right w:val="nil" w:sz="6" w:space="0" w:color="auto"/>
            </w:tcBorders>
          </w:tcPr>
          <w:p>
            <w:pPr/>
          </w:p>
        </w:tc>
      </w:tr>
      <w:tr>
        <w:trPr>
          <w:trHeight w:val="259"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23"/>
              <w:jc w:val="right"/>
              <w:rPr>
                <w:rFonts w:ascii="Times New Roman" w:hAnsi="Times New Roman" w:cs="Times New Roman" w:eastAsia="Times New Roman" w:hint="default"/>
                <w:sz w:val="18"/>
                <w:szCs w:val="18"/>
              </w:rPr>
            </w:pPr>
            <w:r>
              <w:rPr>
                <w:rFonts w:ascii="Times New Roman"/>
                <w:spacing w:val="-1"/>
                <w:sz w:val="18"/>
              </w:rPr>
              <w:t>23,375,613.90</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276,900.50</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18"/>
              <w:jc w:val="right"/>
              <w:rPr>
                <w:rFonts w:ascii="Times New Roman" w:hAnsi="Times New Roman" w:cs="Times New Roman" w:eastAsia="Times New Roman" w:hint="default"/>
                <w:sz w:val="18"/>
                <w:szCs w:val="18"/>
              </w:rPr>
            </w:pPr>
            <w:r>
              <w:rPr>
                <w:rFonts w:ascii="Times New Roman"/>
                <w:spacing w:val="-1"/>
                <w:sz w:val="18"/>
              </w:rPr>
              <w:t>128,533,911.44</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23"/>
              <w:jc w:val="right"/>
              <w:rPr>
                <w:rFonts w:ascii="Times New Roman" w:hAnsi="Times New Roman" w:cs="Times New Roman" w:eastAsia="Times New Roman" w:hint="default"/>
                <w:sz w:val="18"/>
                <w:szCs w:val="18"/>
              </w:rPr>
            </w:pPr>
            <w:r>
              <w:rPr>
                <w:rFonts w:ascii="Times New Roman"/>
                <w:spacing w:val="-1"/>
                <w:sz w:val="18"/>
              </w:rPr>
              <w:t>6,467,906.07</w:t>
            </w:r>
          </w:p>
        </w:tc>
        <w:tc>
          <w:tcPr>
            <w:tcW w:w="451" w:type="dxa"/>
            <w:vMerge/>
            <w:tcBorders>
              <w:left w:val="single" w:sz="4" w:space="0" w:color="000008"/>
              <w:right w:val="nil" w:sz="6" w:space="0" w:color="auto"/>
            </w:tcBorders>
          </w:tcPr>
          <w:p>
            <w:pPr/>
          </w:p>
        </w:tc>
      </w:tr>
      <w:tr>
        <w:trPr>
          <w:trHeight w:val="26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6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6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9,918,304.54</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463,138.47</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10,216,444.04</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419,838.60</w:t>
            </w:r>
          </w:p>
        </w:tc>
        <w:tc>
          <w:tcPr>
            <w:tcW w:w="451" w:type="dxa"/>
            <w:vMerge/>
            <w:tcBorders>
              <w:left w:val="single" w:sz="4" w:space="0" w:color="000008"/>
              <w:right w:val="nil" w:sz="6" w:space="0" w:color="auto"/>
            </w:tcBorders>
          </w:tcPr>
          <w:p>
            <w:pPr/>
          </w:p>
        </w:tc>
      </w:tr>
      <w:tr>
        <w:trPr>
          <w:trHeight w:val="259"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23"/>
              <w:jc w:val="right"/>
              <w:rPr>
                <w:rFonts w:ascii="Times New Roman" w:hAnsi="Times New Roman" w:cs="Times New Roman" w:eastAsia="Times New Roman" w:hint="default"/>
                <w:sz w:val="18"/>
                <w:szCs w:val="18"/>
              </w:rPr>
            </w:pPr>
            <w:r>
              <w:rPr>
                <w:rFonts w:ascii="Times New Roman"/>
                <w:spacing w:val="-1"/>
                <w:sz w:val="18"/>
              </w:rPr>
              <w:t>24,693,764.01</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23"/>
              <w:jc w:val="right"/>
              <w:rPr>
                <w:rFonts w:ascii="Times New Roman" w:hAnsi="Times New Roman" w:cs="Times New Roman" w:eastAsia="Times New Roman" w:hint="default"/>
                <w:sz w:val="18"/>
                <w:szCs w:val="18"/>
              </w:rPr>
            </w:pPr>
            <w:r>
              <w:rPr>
                <w:rFonts w:ascii="Times New Roman"/>
                <w:spacing w:val="-1"/>
                <w:sz w:val="18"/>
              </w:rPr>
              <w:t>10,368,029.19</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18"/>
              <w:jc w:val="right"/>
              <w:rPr>
                <w:rFonts w:ascii="Times New Roman" w:hAnsi="Times New Roman" w:cs="Times New Roman" w:eastAsia="Times New Roman" w:hint="default"/>
                <w:sz w:val="18"/>
                <w:szCs w:val="18"/>
              </w:rPr>
            </w:pPr>
            <w:r>
              <w:rPr>
                <w:rFonts w:ascii="Times New Roman"/>
                <w:spacing w:val="-1"/>
                <w:sz w:val="18"/>
              </w:rPr>
              <w:t>21,604,862.59</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23"/>
              <w:jc w:val="right"/>
              <w:rPr>
                <w:rFonts w:ascii="Times New Roman" w:hAnsi="Times New Roman" w:cs="Times New Roman" w:eastAsia="Times New Roman" w:hint="default"/>
                <w:sz w:val="18"/>
                <w:szCs w:val="18"/>
              </w:rPr>
            </w:pPr>
            <w:r>
              <w:rPr>
                <w:rFonts w:ascii="Times New Roman"/>
                <w:spacing w:val="-1"/>
                <w:sz w:val="18"/>
              </w:rPr>
              <w:t>23,453,989.15</w:t>
            </w:r>
          </w:p>
        </w:tc>
        <w:tc>
          <w:tcPr>
            <w:tcW w:w="451" w:type="dxa"/>
            <w:vMerge/>
            <w:tcBorders>
              <w:left w:val="single" w:sz="4" w:space="0" w:color="000008"/>
              <w:right w:val="nil" w:sz="6" w:space="0" w:color="auto"/>
            </w:tcBorders>
          </w:tcPr>
          <w:p>
            <w:pPr/>
          </w:p>
        </w:tc>
      </w:tr>
      <w:tr>
        <w:trPr>
          <w:trHeight w:val="26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6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16,205.11</w:t>
            </w: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8"/>
              <w:jc w:val="right"/>
              <w:rPr>
                <w:rFonts w:ascii="Times New Roman" w:hAnsi="Times New Roman" w:cs="Times New Roman" w:eastAsia="Times New Roman" w:hint="default"/>
                <w:sz w:val="18"/>
                <w:szCs w:val="18"/>
              </w:rPr>
            </w:pPr>
            <w:r>
              <w:rPr>
                <w:rFonts w:ascii="Times New Roman"/>
                <w:spacing w:val="-1"/>
                <w:sz w:val="18"/>
              </w:rPr>
              <w:t>1,237,211.02</w:t>
            </w: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6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30,781,041.74</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17,721,014.38</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27,310,623.07</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8,006,235.86</w:t>
            </w:r>
          </w:p>
        </w:tc>
        <w:tc>
          <w:tcPr>
            <w:tcW w:w="451" w:type="dxa"/>
            <w:vMerge/>
            <w:tcBorders>
              <w:left w:val="single" w:sz="4" w:space="0" w:color="000008"/>
              <w:right w:val="nil" w:sz="6" w:space="0" w:color="auto"/>
            </w:tcBorders>
          </w:tcPr>
          <w:p>
            <w:pPr/>
          </w:p>
        </w:tc>
      </w:tr>
      <w:tr>
        <w:trPr>
          <w:trHeight w:val="259"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6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6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6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59"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6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6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935,550,224.25</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485,894,682.96</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890,072,086.22</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392,181,159.81</w:t>
            </w:r>
          </w:p>
        </w:tc>
        <w:tc>
          <w:tcPr>
            <w:tcW w:w="451" w:type="dxa"/>
            <w:vMerge/>
            <w:tcBorders>
              <w:left w:val="single" w:sz="4" w:space="0" w:color="000008"/>
              <w:right w:val="nil" w:sz="6" w:space="0" w:color="auto"/>
            </w:tcBorders>
          </w:tcPr>
          <w:p>
            <w:pPr/>
          </w:p>
        </w:tc>
      </w:tr>
      <w:tr>
        <w:trPr>
          <w:trHeight w:val="26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22"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819"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819"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822"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451" w:type="dxa"/>
            <w:vMerge/>
            <w:tcBorders>
              <w:left w:val="single" w:sz="4" w:space="0" w:color="000008"/>
              <w:right w:val="nil" w:sz="6" w:space="0" w:color="auto"/>
            </w:tcBorders>
          </w:tcPr>
          <w:p>
            <w:pPr/>
          </w:p>
        </w:tc>
      </w:tr>
      <w:tr>
        <w:trPr>
          <w:trHeight w:val="259"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23"/>
              <w:jc w:val="right"/>
              <w:rPr>
                <w:rFonts w:ascii="Times New Roman" w:hAnsi="Times New Roman" w:cs="Times New Roman" w:eastAsia="Times New Roman" w:hint="default"/>
                <w:sz w:val="18"/>
                <w:szCs w:val="18"/>
              </w:rPr>
            </w:pPr>
            <w:r>
              <w:rPr>
                <w:rFonts w:ascii="Times New Roman"/>
                <w:spacing w:val="-1"/>
                <w:sz w:val="18"/>
              </w:rPr>
              <w:t>8,298,060.09</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8,298,060.09</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26,025,639.60</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23"/>
              <w:jc w:val="right"/>
              <w:rPr>
                <w:rFonts w:ascii="Times New Roman" w:hAnsi="Times New Roman" w:cs="Times New Roman" w:eastAsia="Times New Roman" w:hint="default"/>
                <w:sz w:val="18"/>
                <w:szCs w:val="18"/>
              </w:rPr>
            </w:pPr>
            <w:r>
              <w:rPr>
                <w:rFonts w:ascii="Times New Roman"/>
                <w:spacing w:val="-1"/>
                <w:sz w:val="18"/>
              </w:rPr>
              <w:t>9,525,639.60</w:t>
            </w:r>
          </w:p>
        </w:tc>
        <w:tc>
          <w:tcPr>
            <w:tcW w:w="451" w:type="dxa"/>
            <w:vMerge/>
            <w:tcBorders>
              <w:left w:val="single" w:sz="4" w:space="0" w:color="000008"/>
              <w:right w:val="nil" w:sz="6" w:space="0" w:color="auto"/>
            </w:tcBorders>
          </w:tcPr>
          <w:p>
            <w:pPr/>
          </w:p>
        </w:tc>
      </w:tr>
      <w:tr>
        <w:trPr>
          <w:trHeight w:val="26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6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6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59"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6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914,474.37</w:t>
            </w: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8"/>
              <w:jc w:val="right"/>
              <w:rPr>
                <w:rFonts w:ascii="Times New Roman" w:hAnsi="Times New Roman" w:cs="Times New Roman" w:eastAsia="Times New Roman" w:hint="default"/>
                <w:sz w:val="18"/>
                <w:szCs w:val="18"/>
              </w:rPr>
            </w:pPr>
            <w:r>
              <w:rPr>
                <w:rFonts w:ascii="Times New Roman"/>
                <w:spacing w:val="-1"/>
                <w:sz w:val="18"/>
              </w:rPr>
              <w:t>951,679.96</w:t>
            </w: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6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8,945,739.52</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8,545,626.46</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8,285,339.52</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7,885,226.46</w:t>
            </w:r>
          </w:p>
        </w:tc>
        <w:tc>
          <w:tcPr>
            <w:tcW w:w="451" w:type="dxa"/>
            <w:vMerge/>
            <w:tcBorders>
              <w:left w:val="single" w:sz="4" w:space="0" w:color="000008"/>
              <w:right w:val="nil" w:sz="6" w:space="0" w:color="auto"/>
            </w:tcBorders>
          </w:tcPr>
          <w:p>
            <w:pPr/>
          </w:p>
        </w:tc>
      </w:tr>
      <w:tr>
        <w:trPr>
          <w:trHeight w:val="26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18,158,273.98</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16,843,686.55</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35,262,659.08</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17,410,866.06</w:t>
            </w:r>
          </w:p>
        </w:tc>
        <w:tc>
          <w:tcPr>
            <w:tcW w:w="451" w:type="dxa"/>
            <w:vMerge/>
            <w:tcBorders>
              <w:left w:val="single" w:sz="4" w:space="0" w:color="000008"/>
              <w:right w:val="nil" w:sz="6" w:space="0" w:color="auto"/>
            </w:tcBorders>
          </w:tcPr>
          <w:p>
            <w:pPr/>
          </w:p>
        </w:tc>
      </w:tr>
      <w:tr>
        <w:trPr>
          <w:trHeight w:val="26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23"/>
              <w:jc w:val="right"/>
              <w:rPr>
                <w:rFonts w:ascii="Times New Roman" w:hAnsi="Times New Roman" w:cs="Times New Roman" w:eastAsia="Times New Roman" w:hint="default"/>
                <w:sz w:val="18"/>
                <w:szCs w:val="18"/>
              </w:rPr>
            </w:pPr>
            <w:r>
              <w:rPr>
                <w:rFonts w:ascii="Times New Roman"/>
                <w:spacing w:val="-1"/>
                <w:sz w:val="18"/>
              </w:rPr>
              <w:t>953,708,498.23</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502,738,369.51</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925,334,745.30</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23"/>
              <w:jc w:val="right"/>
              <w:rPr>
                <w:rFonts w:ascii="Times New Roman" w:hAnsi="Times New Roman" w:cs="Times New Roman" w:eastAsia="Times New Roman" w:hint="default"/>
                <w:sz w:val="18"/>
                <w:szCs w:val="18"/>
              </w:rPr>
            </w:pPr>
            <w:r>
              <w:rPr>
                <w:rFonts w:ascii="Times New Roman"/>
                <w:spacing w:val="-1"/>
                <w:sz w:val="18"/>
              </w:rPr>
              <w:t>409,592,025.87</w:t>
            </w:r>
          </w:p>
        </w:tc>
        <w:tc>
          <w:tcPr>
            <w:tcW w:w="451" w:type="dxa"/>
            <w:vMerge/>
            <w:tcBorders>
              <w:left w:val="single" w:sz="4" w:space="0" w:color="000008"/>
              <w:right w:val="nil" w:sz="6" w:space="0" w:color="auto"/>
            </w:tcBorders>
          </w:tcPr>
          <w:p>
            <w:pPr/>
          </w:p>
        </w:tc>
      </w:tr>
      <w:tr>
        <w:trPr>
          <w:trHeight w:val="26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6" w:lineRule="exact"/>
              <w:ind w:left="24"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87"/>
                <w:sz w:val="18"/>
                <w:szCs w:val="18"/>
              </w:rPr>
              <w:t>）</w:t>
            </w:r>
            <w:r>
              <w:rPr>
                <w:rFonts w:ascii="宋体" w:hAnsi="宋体" w:cs="宋体" w:eastAsia="宋体" w:hint="default"/>
                <w:sz w:val="18"/>
                <w:szCs w:val="18"/>
              </w:rPr>
              <w:t>：</w:t>
            </w:r>
          </w:p>
        </w:tc>
        <w:tc>
          <w:tcPr>
            <w:tcW w:w="1822"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819"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819"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822"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451" w:type="dxa"/>
            <w:vMerge/>
            <w:tcBorders>
              <w:left w:val="single" w:sz="4" w:space="0" w:color="000008"/>
              <w:right w:val="nil" w:sz="6" w:space="0" w:color="auto"/>
            </w:tcBorders>
          </w:tcPr>
          <w:p>
            <w:pPr/>
          </w:p>
        </w:tc>
      </w:tr>
      <w:tr>
        <w:trPr>
          <w:trHeight w:val="26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210,550,951.00</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210,550,951.00</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160,550,951.00</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160,550,951.00</w:t>
            </w:r>
          </w:p>
        </w:tc>
        <w:tc>
          <w:tcPr>
            <w:tcW w:w="451" w:type="dxa"/>
            <w:vMerge/>
            <w:tcBorders>
              <w:left w:val="single" w:sz="4" w:space="0" w:color="000008"/>
              <w:right w:val="nil" w:sz="6" w:space="0" w:color="auto"/>
            </w:tcBorders>
          </w:tcPr>
          <w:p>
            <w:pPr/>
          </w:p>
        </w:tc>
      </w:tr>
      <w:tr>
        <w:trPr>
          <w:trHeight w:val="26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673,994,084.31</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703,259,089.17</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248,478,099.65</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283,350,160.91</w:t>
            </w:r>
          </w:p>
        </w:tc>
        <w:tc>
          <w:tcPr>
            <w:tcW w:w="451" w:type="dxa"/>
            <w:vMerge/>
            <w:tcBorders>
              <w:left w:val="single" w:sz="4" w:space="0" w:color="000008"/>
              <w:right w:val="nil" w:sz="6" w:space="0" w:color="auto"/>
            </w:tcBorders>
          </w:tcPr>
          <w:p>
            <w:pPr/>
          </w:p>
        </w:tc>
      </w:tr>
      <w:tr>
        <w:trPr>
          <w:trHeight w:val="259"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23"/>
              <w:jc w:val="right"/>
              <w:rPr>
                <w:rFonts w:ascii="Times New Roman" w:hAnsi="Times New Roman" w:cs="Times New Roman" w:eastAsia="Times New Roman" w:hint="default"/>
                <w:sz w:val="18"/>
                <w:szCs w:val="18"/>
              </w:rPr>
            </w:pPr>
            <w:r>
              <w:rPr>
                <w:rFonts w:ascii="Times New Roman"/>
                <w:spacing w:val="-1"/>
                <w:sz w:val="18"/>
              </w:rPr>
              <w:t>5,000,028.00</w:t>
            </w: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5,000,028.00</w:t>
            </w: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6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39,744,509.51</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39,744,509.51</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35,105,013.61</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35,105,013.61</w:t>
            </w:r>
          </w:p>
        </w:tc>
        <w:tc>
          <w:tcPr>
            <w:tcW w:w="451" w:type="dxa"/>
            <w:vMerge/>
            <w:tcBorders>
              <w:left w:val="single" w:sz="4" w:space="0" w:color="000008"/>
              <w:right w:val="nil" w:sz="6" w:space="0" w:color="auto"/>
            </w:tcBorders>
          </w:tcPr>
          <w:p>
            <w:pPr/>
          </w:p>
        </w:tc>
      </w:tr>
      <w:tr>
        <w:trPr>
          <w:trHeight w:val="26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6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156,057,965.21</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74,895,381.27</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71,174,468.08</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45,983,994.26</w:t>
            </w:r>
          </w:p>
        </w:tc>
        <w:tc>
          <w:tcPr>
            <w:tcW w:w="451" w:type="dxa"/>
            <w:vMerge/>
            <w:tcBorders>
              <w:left w:val="single" w:sz="4" w:space="0" w:color="000008"/>
              <w:right w:val="nil" w:sz="6" w:space="0" w:color="auto"/>
            </w:tcBorders>
          </w:tcPr>
          <w:p>
            <w:pPr/>
          </w:p>
        </w:tc>
      </w:tr>
      <w:tr>
        <w:trPr>
          <w:trHeight w:val="259"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0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6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1,075,347,482.03</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1,028,449,930.95</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510,308,504.34</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2"/>
                <w:sz w:val="18"/>
              </w:rPr>
              <w:t>524,990,119.78</w:t>
            </w:r>
          </w:p>
        </w:tc>
        <w:tc>
          <w:tcPr>
            <w:tcW w:w="451" w:type="dxa"/>
            <w:vMerge/>
            <w:tcBorders>
              <w:left w:val="single" w:sz="4" w:space="0" w:color="000008"/>
              <w:right w:val="nil" w:sz="6" w:space="0" w:color="auto"/>
            </w:tcBorders>
          </w:tcPr>
          <w:p>
            <w:pPr/>
          </w:p>
        </w:tc>
      </w:tr>
      <w:tr>
        <w:trPr>
          <w:trHeight w:val="26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70,245,875.19</w:t>
            </w: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71,654,080.65</w:t>
            </w: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62"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1,145,593,357.22</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1,028,449,930.95</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581,962,584.99</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2"/>
                <w:sz w:val="18"/>
              </w:rPr>
              <w:t>524,990,119.78</w:t>
            </w:r>
          </w:p>
        </w:tc>
        <w:tc>
          <w:tcPr>
            <w:tcW w:w="451" w:type="dxa"/>
            <w:vMerge/>
            <w:tcBorders>
              <w:left w:val="single" w:sz="4" w:space="0" w:color="000008"/>
              <w:right w:val="nil" w:sz="6" w:space="0" w:color="auto"/>
            </w:tcBorders>
          </w:tcPr>
          <w:p>
            <w:pPr/>
          </w:p>
        </w:tc>
      </w:tr>
      <w:tr>
        <w:trPr>
          <w:trHeight w:val="259"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23"/>
              <w:jc w:val="right"/>
              <w:rPr>
                <w:rFonts w:ascii="Times New Roman" w:hAnsi="Times New Roman" w:cs="Times New Roman" w:eastAsia="Times New Roman" w:hint="default"/>
                <w:sz w:val="18"/>
                <w:szCs w:val="18"/>
              </w:rPr>
            </w:pPr>
            <w:r>
              <w:rPr>
                <w:rFonts w:ascii="Times New Roman"/>
                <w:spacing w:val="-1"/>
                <w:sz w:val="18"/>
              </w:rPr>
              <w:t>2,099,301,855.45</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1,531,188,300.46</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1,507,297,330.29</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23"/>
              <w:jc w:val="right"/>
              <w:rPr>
                <w:rFonts w:ascii="Times New Roman" w:hAnsi="Times New Roman" w:cs="Times New Roman" w:eastAsia="Times New Roman" w:hint="default"/>
                <w:sz w:val="18"/>
                <w:szCs w:val="18"/>
              </w:rPr>
            </w:pPr>
            <w:r>
              <w:rPr>
                <w:rFonts w:ascii="Times New Roman"/>
                <w:spacing w:val="-1"/>
                <w:sz w:val="18"/>
              </w:rPr>
              <w:t>934,582,145.65</w:t>
            </w:r>
          </w:p>
        </w:tc>
        <w:tc>
          <w:tcPr>
            <w:tcW w:w="451" w:type="dxa"/>
            <w:vMerge/>
            <w:tcBorders>
              <w:left w:val="single" w:sz="4" w:space="0" w:color="000008"/>
              <w:bottom w:val="nil" w:sz="6" w:space="0" w:color="auto"/>
              <w:right w:val="nil" w:sz="6" w:space="0" w:color="auto"/>
            </w:tcBorders>
          </w:tcPr>
          <w:p>
            <w:pPr/>
          </w:p>
        </w:tc>
      </w:tr>
    </w:tbl>
    <w:p>
      <w:pPr>
        <w:tabs>
          <w:tab w:pos="2591" w:val="left" w:leader="none"/>
          <w:tab w:pos="5743" w:val="left" w:leader="none"/>
          <w:tab w:pos="8683" w:val="left" w:leader="none"/>
        </w:tabs>
        <w:spacing w:before="66"/>
        <w:ind w:left="120"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7"/>
          <w:sz w:val="21"/>
          <w:szCs w:val="21"/>
        </w:rPr>
        <w:t> </w:t>
      </w:r>
      <w:r>
        <w:rPr>
          <w:rFonts w:ascii="宋体" w:hAnsi="宋体" w:cs="宋体" w:eastAsia="宋体" w:hint="default"/>
          <w:spacing w:val="-1"/>
          <w:sz w:val="21"/>
          <w:szCs w:val="21"/>
        </w:rPr>
        <w:t>郑南南</w:t>
        <w:tab/>
      </w:r>
      <w:r>
        <w:rPr>
          <w:rFonts w:ascii="宋体" w:hAnsi="宋体" w:cs="宋体" w:eastAsia="宋体" w:hint="default"/>
          <w:spacing w:val="-2"/>
          <w:sz w:val="21"/>
          <w:szCs w:val="21"/>
        </w:rPr>
        <w:t>主管会计工作负责人：雷坚</w:t>
        <w:tab/>
        <w:t>会计机构负责人：彭玉珠</w:t>
        <w:tab/>
      </w:r>
      <w:r>
        <w:rPr>
          <w:rFonts w:ascii="宋体" w:hAnsi="宋体" w:cs="宋体" w:eastAsia="宋体" w:hint="default"/>
          <w:spacing w:val="-1"/>
          <w:sz w:val="21"/>
          <w:szCs w:val="21"/>
        </w:rPr>
        <w:t>填表人：唐绯</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5"/>
          <w:szCs w:val="15"/>
        </w:rPr>
      </w:pPr>
    </w:p>
    <w:p>
      <w:pPr>
        <w:pStyle w:val="Heading3"/>
        <w:tabs>
          <w:tab w:pos="479" w:val="left" w:leader="none"/>
          <w:tab w:pos="962" w:val="left" w:leader="none"/>
        </w:tabs>
        <w:spacing w:line="415" w:lineRule="exact"/>
        <w:ind w:right="5"/>
        <w:jc w:val="center"/>
        <w:rPr>
          <w:b w:val="0"/>
          <w:bCs w:val="0"/>
        </w:rPr>
      </w:pPr>
      <w:r>
        <w:rPr/>
        <w:t>利</w:t>
        <w:tab/>
        <w:t>润</w:t>
        <w:tab/>
        <w:t>表</w:t>
      </w:r>
      <w:r>
        <w:rPr>
          <w:b w:val="0"/>
          <w:bCs w:val="0"/>
        </w:rPr>
      </w:r>
    </w:p>
    <w:p>
      <w:pPr>
        <w:tabs>
          <w:tab w:pos="5474" w:val="left" w:leader="none"/>
          <w:tab w:pos="8119" w:val="left" w:leader="none"/>
        </w:tabs>
        <w:spacing w:line="288" w:lineRule="exact" w:before="0"/>
        <w:ind w:left="120" w:right="0" w:firstLine="0"/>
        <w:jc w:val="left"/>
        <w:rPr>
          <w:rFonts w:ascii="宋体" w:hAnsi="宋体" w:cs="宋体" w:eastAsia="宋体" w:hint="default"/>
          <w:sz w:val="21"/>
          <w:szCs w:val="21"/>
        </w:rPr>
      </w:pPr>
      <w:r>
        <w:rPr>
          <w:rFonts w:ascii="宋体" w:hAnsi="宋体" w:cs="宋体" w:eastAsia="宋体" w:hint="default"/>
          <w:w w:val="100"/>
          <w:sz w:val="21"/>
          <w:szCs w:val="21"/>
        </w:rPr>
        <w:t>编</w:t>
      </w:r>
      <w:r>
        <w:rPr>
          <w:rFonts w:ascii="宋体" w:hAnsi="宋体" w:cs="宋体" w:eastAsia="宋体" w:hint="default"/>
          <w:spacing w:val="-3"/>
          <w:w w:val="100"/>
          <w:sz w:val="21"/>
          <w:szCs w:val="21"/>
        </w:rPr>
        <w:t>制</w:t>
      </w:r>
      <w:r>
        <w:rPr>
          <w:rFonts w:ascii="宋体" w:hAnsi="宋体" w:cs="宋体" w:eastAsia="宋体" w:hint="default"/>
          <w:w w:val="100"/>
          <w:sz w:val="21"/>
          <w:szCs w:val="21"/>
        </w:rPr>
        <w:t>单</w:t>
      </w:r>
      <w:r>
        <w:rPr>
          <w:rFonts w:ascii="宋体" w:hAnsi="宋体" w:cs="宋体" w:eastAsia="宋体" w:hint="default"/>
          <w:spacing w:val="-3"/>
          <w:w w:val="100"/>
          <w:sz w:val="21"/>
          <w:szCs w:val="21"/>
        </w:rPr>
        <w:t>位</w:t>
      </w:r>
      <w:r>
        <w:rPr>
          <w:rFonts w:ascii="宋体" w:hAnsi="宋体" w:cs="宋体" w:eastAsia="宋体" w:hint="default"/>
          <w:w w:val="100"/>
          <w:sz w:val="21"/>
          <w:szCs w:val="21"/>
        </w:rPr>
        <w:t>：</w:t>
      </w:r>
      <w:r>
        <w:rPr>
          <w:rFonts w:ascii="宋体" w:hAnsi="宋体" w:cs="宋体" w:eastAsia="宋体" w:hint="default"/>
          <w:spacing w:val="-3"/>
          <w:w w:val="100"/>
          <w:sz w:val="21"/>
          <w:szCs w:val="21"/>
        </w:rPr>
        <w:t>云</w:t>
      </w:r>
      <w:r>
        <w:rPr>
          <w:rFonts w:ascii="宋体" w:hAnsi="宋体" w:cs="宋体" w:eastAsia="宋体" w:hint="default"/>
          <w:w w:val="100"/>
          <w:sz w:val="21"/>
          <w:szCs w:val="21"/>
        </w:rPr>
        <w:t>南</w:t>
      </w:r>
      <w:r>
        <w:rPr>
          <w:rFonts w:ascii="宋体" w:hAnsi="宋体" w:cs="宋体" w:eastAsia="宋体" w:hint="default"/>
          <w:spacing w:val="-3"/>
          <w:w w:val="100"/>
          <w:sz w:val="21"/>
          <w:szCs w:val="21"/>
        </w:rPr>
        <w:t>南</w:t>
      </w:r>
      <w:r>
        <w:rPr>
          <w:rFonts w:ascii="宋体" w:hAnsi="宋体" w:cs="宋体" w:eastAsia="宋体" w:hint="default"/>
          <w:w w:val="100"/>
          <w:sz w:val="21"/>
          <w:szCs w:val="21"/>
        </w:rPr>
        <w:t>天</w:t>
      </w:r>
      <w:r>
        <w:rPr>
          <w:rFonts w:ascii="宋体" w:hAnsi="宋体" w:cs="宋体" w:eastAsia="宋体" w:hint="default"/>
          <w:spacing w:val="-3"/>
          <w:w w:val="100"/>
          <w:sz w:val="21"/>
          <w:szCs w:val="21"/>
        </w:rPr>
        <w:t>电</w:t>
      </w:r>
      <w:r>
        <w:rPr>
          <w:rFonts w:ascii="宋体" w:hAnsi="宋体" w:cs="宋体" w:eastAsia="宋体" w:hint="default"/>
          <w:w w:val="100"/>
          <w:sz w:val="21"/>
          <w:szCs w:val="21"/>
        </w:rPr>
        <w:t>子</w:t>
      </w:r>
      <w:r>
        <w:rPr>
          <w:rFonts w:ascii="宋体" w:hAnsi="宋体" w:cs="宋体" w:eastAsia="宋体" w:hint="default"/>
          <w:spacing w:val="-3"/>
          <w:w w:val="100"/>
          <w:sz w:val="21"/>
          <w:szCs w:val="21"/>
        </w:rPr>
        <w:t>信</w:t>
      </w:r>
      <w:r>
        <w:rPr>
          <w:rFonts w:ascii="宋体" w:hAnsi="宋体" w:cs="宋体" w:eastAsia="宋体" w:hint="default"/>
          <w:w w:val="100"/>
          <w:sz w:val="21"/>
          <w:szCs w:val="21"/>
        </w:rPr>
        <w:t>息</w:t>
      </w:r>
      <w:r>
        <w:rPr>
          <w:rFonts w:ascii="宋体" w:hAnsi="宋体" w:cs="宋体" w:eastAsia="宋体" w:hint="default"/>
          <w:spacing w:val="-3"/>
          <w:w w:val="100"/>
          <w:sz w:val="21"/>
          <w:szCs w:val="21"/>
        </w:rPr>
        <w:t>产</w:t>
      </w:r>
      <w:r>
        <w:rPr>
          <w:rFonts w:ascii="宋体" w:hAnsi="宋体" w:cs="宋体" w:eastAsia="宋体" w:hint="default"/>
          <w:w w:val="100"/>
          <w:sz w:val="21"/>
          <w:szCs w:val="21"/>
        </w:rPr>
        <w:t>业</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z w:val="21"/>
          <w:szCs w:val="21"/>
        </w:rPr>
        <w:tab/>
      </w:r>
      <w:r>
        <w:rPr>
          <w:rFonts w:ascii="Times New Roman" w:hAnsi="Times New Roman" w:cs="Times New Roman" w:eastAsia="Times New Roman" w:hint="default"/>
          <w:w w:val="100"/>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月</w:t>
      </w:r>
      <w:r>
        <w:rPr>
          <w:rFonts w:ascii="宋体" w:hAnsi="宋体" w:cs="宋体" w:eastAsia="宋体" w:hint="default"/>
          <w:sz w:val="21"/>
          <w:szCs w:val="21"/>
        </w:rPr>
        <w:tab/>
      </w:r>
      <w:r>
        <w:rPr>
          <w:rFonts w:ascii="宋体" w:hAnsi="宋体" w:cs="宋体" w:eastAsia="宋体" w:hint="default"/>
          <w:spacing w:val="15"/>
          <w:w w:val="93"/>
          <w:sz w:val="21"/>
          <w:szCs w:val="21"/>
        </w:rPr>
        <w:t>单</w:t>
      </w:r>
      <w:r>
        <w:rPr>
          <w:rFonts w:ascii="宋体" w:hAnsi="宋体" w:cs="宋体" w:eastAsia="宋体" w:hint="default"/>
          <w:spacing w:val="13"/>
          <w:w w:val="93"/>
          <w:sz w:val="21"/>
          <w:szCs w:val="21"/>
        </w:rPr>
        <w:t>位</w:t>
      </w:r>
      <w:r>
        <w:rPr>
          <w:rFonts w:ascii="宋体" w:hAnsi="宋体" w:cs="宋体" w:eastAsia="宋体" w:hint="default"/>
          <w:spacing w:val="-90"/>
          <w:w w:val="93"/>
          <w:sz w:val="21"/>
          <w:szCs w:val="21"/>
        </w:rPr>
        <w:t>：</w:t>
      </w:r>
      <w:r>
        <w:rPr>
          <w:rFonts w:ascii="宋体" w:hAnsi="宋体" w:cs="宋体" w:eastAsia="宋体" w:hint="default"/>
          <w:spacing w:val="13"/>
          <w:w w:val="93"/>
          <w:sz w:val="21"/>
          <w:szCs w:val="21"/>
        </w:rPr>
        <w:t>（人</w:t>
      </w:r>
      <w:r>
        <w:rPr>
          <w:rFonts w:ascii="宋体" w:hAnsi="宋体" w:cs="宋体" w:eastAsia="宋体" w:hint="default"/>
          <w:spacing w:val="15"/>
          <w:w w:val="93"/>
          <w:sz w:val="21"/>
          <w:szCs w:val="21"/>
        </w:rPr>
        <w:t>民</w:t>
      </w:r>
      <w:r>
        <w:rPr>
          <w:rFonts w:ascii="宋体" w:hAnsi="宋体" w:cs="宋体" w:eastAsia="宋体" w:hint="default"/>
          <w:spacing w:val="13"/>
          <w:w w:val="93"/>
          <w:sz w:val="21"/>
          <w:szCs w:val="21"/>
        </w:rPr>
        <w:t>币</w:t>
      </w:r>
      <w:r>
        <w:rPr>
          <w:rFonts w:ascii="宋体" w:hAnsi="宋体" w:cs="宋体" w:eastAsia="宋体" w:hint="default"/>
          <w:spacing w:val="15"/>
          <w:w w:val="93"/>
          <w:sz w:val="21"/>
          <w:szCs w:val="21"/>
        </w:rPr>
        <w:t>）</w:t>
      </w:r>
      <w:r>
        <w:rPr>
          <w:rFonts w:ascii="宋体" w:hAnsi="宋体" w:cs="宋体" w:eastAsia="宋体" w:hint="default"/>
          <w:w w:val="93"/>
          <w:sz w:val="21"/>
          <w:szCs w:val="21"/>
        </w:rPr>
        <w:t>元</w:t>
      </w:r>
      <w:r>
        <w:rPr>
          <w:rFonts w:ascii="宋体" w:hAnsi="宋体" w:cs="宋体" w:eastAsia="宋体" w:hint="default"/>
          <w:sz w:val="21"/>
          <w:szCs w:val="21"/>
        </w:rPr>
      </w:r>
    </w:p>
    <w:p>
      <w:pPr>
        <w:spacing w:line="240" w:lineRule="auto" w:before="10"/>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546"/>
        <w:gridCol w:w="3641"/>
        <w:gridCol w:w="3641"/>
      </w:tblGrid>
      <w:tr>
        <w:trPr>
          <w:trHeight w:val="288"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41"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3641"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上年同期</w:t>
            </w:r>
          </w:p>
        </w:tc>
      </w:tr>
    </w:tbl>
    <w:p>
      <w:pPr>
        <w:spacing w:after="0" w:line="240" w:lineRule="auto"/>
        <w:jc w:val="center"/>
        <w:rPr>
          <w:rFonts w:ascii="宋体" w:hAnsi="宋体" w:cs="宋体" w:eastAsia="宋体" w:hint="default"/>
          <w:sz w:val="18"/>
          <w:szCs w:val="18"/>
        </w:rPr>
        <w:sectPr>
          <w:pgSz w:w="11910" w:h="16840"/>
          <w:pgMar w:header="880" w:footer="976" w:top="1080" w:bottom="1160" w:left="960" w:right="440"/>
        </w:sectPr>
      </w:pPr>
    </w:p>
    <w:p>
      <w:pPr>
        <w:spacing w:line="240" w:lineRule="auto" w:before="6"/>
        <w:rPr>
          <w:rFonts w:ascii="宋体" w:hAnsi="宋体" w:cs="宋体" w:eastAsia="宋体" w:hint="default"/>
          <w:sz w:val="12"/>
          <w:szCs w:val="12"/>
        </w:rPr>
      </w:pPr>
      <w:r>
        <w:rPr/>
        <w:pict>
          <v:shape style="position:absolute;margin-left:54pt;margin-top:43.680023pt;width:63pt;height:20.04pt;mso-position-horizontal-relative:page;mso-position-vertical-relative:page;z-index:-608680" type="#_x0000_t75" stroked="false">
            <v:imagedata r:id="rId9" o:title=""/>
          </v:shape>
        </w:pict>
      </w:r>
    </w:p>
    <w:tbl>
      <w:tblPr>
        <w:tblW w:w="0" w:type="auto"/>
        <w:jc w:val="left"/>
        <w:tblInd w:w="115" w:type="dxa"/>
        <w:tblLayout w:type="fixed"/>
        <w:tblCellMar>
          <w:top w:w="0" w:type="dxa"/>
          <w:left w:w="0" w:type="dxa"/>
          <w:bottom w:w="0" w:type="dxa"/>
          <w:right w:w="0" w:type="dxa"/>
        </w:tblCellMar>
        <w:tblLook w:val="01E0"/>
      </w:tblPr>
      <w:tblGrid>
        <w:gridCol w:w="2546"/>
        <w:gridCol w:w="1822"/>
        <w:gridCol w:w="1819"/>
        <w:gridCol w:w="1819"/>
        <w:gridCol w:w="1822"/>
        <w:gridCol w:w="451"/>
      </w:tblGrid>
      <w:tr>
        <w:trPr>
          <w:trHeight w:val="305" w:hRule="exact"/>
        </w:trPr>
        <w:tc>
          <w:tcPr>
            <w:tcW w:w="2546" w:type="dxa"/>
            <w:tcBorders>
              <w:top w:val="single" w:sz="15" w:space="0" w:color="000008"/>
              <w:left w:val="single" w:sz="4" w:space="0" w:color="000008"/>
              <w:bottom w:val="single" w:sz="4" w:space="0" w:color="000008"/>
              <w:right w:val="single" w:sz="4" w:space="0" w:color="000008"/>
            </w:tcBorders>
            <w:shd w:val="clear" w:color="auto" w:fill="DBDBDB"/>
          </w:tcPr>
          <w:p>
            <w:pPr/>
          </w:p>
        </w:tc>
        <w:tc>
          <w:tcPr>
            <w:tcW w:w="1822" w:type="dxa"/>
            <w:tcBorders>
              <w:top w:val="single" w:sz="15"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19" w:type="dxa"/>
            <w:tcBorders>
              <w:top w:val="single" w:sz="15"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tcBorders>
              <w:top w:val="single" w:sz="15"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2" w:type="dxa"/>
            <w:tcBorders>
              <w:top w:val="single" w:sz="15"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451" w:type="dxa"/>
            <w:vMerge w:val="restart"/>
            <w:tcBorders>
              <w:top w:val="single" w:sz="6" w:space="0" w:color="000008"/>
              <w:left w:val="single" w:sz="4" w:space="0" w:color="000008"/>
              <w:right w:val="nil" w:sz="6" w:space="0" w:color="auto"/>
            </w:tcBorders>
          </w:tcPr>
          <w:p>
            <w:pPr/>
          </w:p>
        </w:tc>
      </w:tr>
      <w:tr>
        <w:trPr>
          <w:trHeight w:val="29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4"/>
              <w:jc w:val="right"/>
              <w:rPr>
                <w:rFonts w:ascii="Times New Roman" w:hAnsi="Times New Roman" w:cs="Times New Roman" w:eastAsia="Times New Roman" w:hint="default"/>
                <w:sz w:val="21"/>
                <w:szCs w:val="21"/>
              </w:rPr>
            </w:pPr>
            <w:r>
              <w:rPr>
                <w:rFonts w:ascii="Times New Roman"/>
                <w:sz w:val="21"/>
              </w:rPr>
              <w:t>1,917,791,978.53</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2"/>
              <w:jc w:val="right"/>
              <w:rPr>
                <w:rFonts w:ascii="Times New Roman" w:hAnsi="Times New Roman" w:cs="Times New Roman" w:eastAsia="Times New Roman" w:hint="default"/>
                <w:sz w:val="21"/>
                <w:szCs w:val="21"/>
              </w:rPr>
            </w:pPr>
            <w:r>
              <w:rPr>
                <w:rFonts w:ascii="Times New Roman"/>
                <w:sz w:val="21"/>
              </w:rPr>
              <w:t>835,952,511.96</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1,665,719,228.56</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3"/>
              <w:jc w:val="right"/>
              <w:rPr>
                <w:rFonts w:ascii="Times New Roman" w:hAnsi="Times New Roman" w:cs="Times New Roman" w:eastAsia="Times New Roman" w:hint="default"/>
                <w:sz w:val="18"/>
                <w:szCs w:val="18"/>
              </w:rPr>
            </w:pPr>
            <w:r>
              <w:rPr>
                <w:rFonts w:ascii="Times New Roman"/>
                <w:spacing w:val="-1"/>
                <w:sz w:val="18"/>
              </w:rPr>
              <w:t>740,162,254.13</w:t>
            </w:r>
          </w:p>
        </w:tc>
        <w:tc>
          <w:tcPr>
            <w:tcW w:w="451" w:type="dxa"/>
            <w:vMerge/>
            <w:tcBorders>
              <w:left w:val="single" w:sz="4" w:space="0" w:color="000008"/>
              <w:right w:val="nil" w:sz="6" w:space="0" w:color="auto"/>
            </w:tcBorders>
          </w:tcPr>
          <w:p>
            <w:pPr/>
          </w:p>
        </w:tc>
      </w:tr>
      <w:tr>
        <w:trPr>
          <w:trHeight w:val="288"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4"/>
              <w:jc w:val="right"/>
              <w:rPr>
                <w:rFonts w:ascii="Times New Roman" w:hAnsi="Times New Roman" w:cs="Times New Roman" w:eastAsia="Times New Roman" w:hint="default"/>
                <w:sz w:val="21"/>
                <w:szCs w:val="21"/>
              </w:rPr>
            </w:pPr>
            <w:r>
              <w:rPr>
                <w:rFonts w:ascii="Times New Roman"/>
                <w:sz w:val="21"/>
              </w:rPr>
              <w:t>1,917,791,978.53</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2"/>
              <w:jc w:val="right"/>
              <w:rPr>
                <w:rFonts w:ascii="Times New Roman" w:hAnsi="Times New Roman" w:cs="Times New Roman" w:eastAsia="Times New Roman" w:hint="default"/>
                <w:sz w:val="21"/>
                <w:szCs w:val="21"/>
              </w:rPr>
            </w:pPr>
            <w:r>
              <w:rPr>
                <w:rFonts w:ascii="Times New Roman"/>
                <w:sz w:val="21"/>
              </w:rPr>
              <w:t>835,952,511.96</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1,665,719,228.56</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3"/>
              <w:jc w:val="right"/>
              <w:rPr>
                <w:rFonts w:ascii="Times New Roman" w:hAnsi="Times New Roman" w:cs="Times New Roman" w:eastAsia="Times New Roman" w:hint="default"/>
                <w:sz w:val="18"/>
                <w:szCs w:val="18"/>
              </w:rPr>
            </w:pPr>
            <w:r>
              <w:rPr>
                <w:rFonts w:ascii="Times New Roman"/>
                <w:spacing w:val="-1"/>
                <w:sz w:val="18"/>
              </w:rPr>
              <w:t>740,162,254.13</w:t>
            </w:r>
          </w:p>
        </w:tc>
        <w:tc>
          <w:tcPr>
            <w:tcW w:w="451" w:type="dxa"/>
            <w:vMerge/>
            <w:tcBorders>
              <w:left w:val="single" w:sz="4" w:space="0" w:color="000008"/>
              <w:right w:val="nil" w:sz="6" w:space="0" w:color="auto"/>
            </w:tcBorders>
          </w:tcPr>
          <w:p>
            <w:pPr/>
          </w:p>
        </w:tc>
      </w:tr>
      <w:tr>
        <w:trPr>
          <w:trHeight w:val="29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5"/>
              <w:ind w:left="56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9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5"/>
              <w:ind w:left="56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9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5"/>
              <w:ind w:left="56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9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4"/>
              <w:jc w:val="right"/>
              <w:rPr>
                <w:rFonts w:ascii="Times New Roman" w:hAnsi="Times New Roman" w:cs="Times New Roman" w:eastAsia="Times New Roman" w:hint="default"/>
                <w:sz w:val="21"/>
                <w:szCs w:val="21"/>
              </w:rPr>
            </w:pPr>
            <w:r>
              <w:rPr>
                <w:rFonts w:ascii="Times New Roman"/>
                <w:sz w:val="21"/>
              </w:rPr>
              <w:t>1,866,449,934.35</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2"/>
              <w:jc w:val="right"/>
              <w:rPr>
                <w:rFonts w:ascii="Times New Roman" w:hAnsi="Times New Roman" w:cs="Times New Roman" w:eastAsia="Times New Roman" w:hint="default"/>
                <w:sz w:val="21"/>
                <w:szCs w:val="21"/>
              </w:rPr>
            </w:pPr>
            <w:r>
              <w:rPr>
                <w:rFonts w:ascii="Times New Roman"/>
                <w:sz w:val="21"/>
              </w:rPr>
              <w:t>803,524,250.09</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1,637,276,664.18</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3"/>
              <w:jc w:val="right"/>
              <w:rPr>
                <w:rFonts w:ascii="Times New Roman" w:hAnsi="Times New Roman" w:cs="Times New Roman" w:eastAsia="Times New Roman" w:hint="default"/>
                <w:sz w:val="18"/>
                <w:szCs w:val="18"/>
              </w:rPr>
            </w:pPr>
            <w:r>
              <w:rPr>
                <w:rFonts w:ascii="Times New Roman"/>
                <w:spacing w:val="-1"/>
                <w:sz w:val="18"/>
              </w:rPr>
              <w:t>718,256,142.89</w:t>
            </w:r>
          </w:p>
        </w:tc>
        <w:tc>
          <w:tcPr>
            <w:tcW w:w="451" w:type="dxa"/>
            <w:vMerge/>
            <w:tcBorders>
              <w:left w:val="single" w:sz="4" w:space="0" w:color="000008"/>
              <w:right w:val="nil" w:sz="6" w:space="0" w:color="auto"/>
            </w:tcBorders>
          </w:tcPr>
          <w:p>
            <w:pPr/>
          </w:p>
        </w:tc>
      </w:tr>
      <w:tr>
        <w:trPr>
          <w:trHeight w:val="29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4"/>
              <w:jc w:val="right"/>
              <w:rPr>
                <w:rFonts w:ascii="Times New Roman" w:hAnsi="Times New Roman" w:cs="Times New Roman" w:eastAsia="Times New Roman" w:hint="default"/>
                <w:sz w:val="21"/>
                <w:szCs w:val="21"/>
              </w:rPr>
            </w:pPr>
            <w:r>
              <w:rPr>
                <w:rFonts w:ascii="Times New Roman"/>
                <w:sz w:val="21"/>
              </w:rPr>
              <w:t>1,562,141,984.52</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2"/>
              <w:jc w:val="right"/>
              <w:rPr>
                <w:rFonts w:ascii="Times New Roman" w:hAnsi="Times New Roman" w:cs="Times New Roman" w:eastAsia="Times New Roman" w:hint="default"/>
                <w:sz w:val="21"/>
                <w:szCs w:val="21"/>
              </w:rPr>
            </w:pPr>
            <w:r>
              <w:rPr>
                <w:rFonts w:ascii="Times New Roman"/>
                <w:sz w:val="21"/>
              </w:rPr>
              <w:t>729,990,012.78</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1,378,599,768.80</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3"/>
              <w:jc w:val="right"/>
              <w:rPr>
                <w:rFonts w:ascii="Times New Roman" w:hAnsi="Times New Roman" w:cs="Times New Roman" w:eastAsia="Times New Roman" w:hint="default"/>
                <w:sz w:val="18"/>
                <w:szCs w:val="18"/>
              </w:rPr>
            </w:pPr>
            <w:r>
              <w:rPr>
                <w:rFonts w:ascii="Times New Roman"/>
                <w:spacing w:val="-1"/>
                <w:sz w:val="18"/>
              </w:rPr>
              <w:t>659,626,810.06</w:t>
            </w:r>
          </w:p>
        </w:tc>
        <w:tc>
          <w:tcPr>
            <w:tcW w:w="451" w:type="dxa"/>
            <w:vMerge/>
            <w:tcBorders>
              <w:left w:val="single" w:sz="4" w:space="0" w:color="000008"/>
              <w:right w:val="nil" w:sz="6" w:space="0" w:color="auto"/>
            </w:tcBorders>
          </w:tcPr>
          <w:p>
            <w:pPr/>
          </w:p>
        </w:tc>
      </w:tr>
      <w:tr>
        <w:trPr>
          <w:trHeight w:val="288"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3"/>
              <w:ind w:left="56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9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5"/>
              <w:ind w:left="56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9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5"/>
              <w:ind w:left="56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9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5"/>
              <w:ind w:left="56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569"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3"/>
              <w:ind w:left="564"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45"/>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9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5"/>
              <w:ind w:left="56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9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5"/>
              <w:ind w:left="56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9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5"/>
              <w:ind w:left="56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4"/>
              <w:jc w:val="right"/>
              <w:rPr>
                <w:rFonts w:ascii="Times New Roman" w:hAnsi="Times New Roman" w:cs="Times New Roman" w:eastAsia="Times New Roman" w:hint="default"/>
                <w:sz w:val="21"/>
                <w:szCs w:val="21"/>
              </w:rPr>
            </w:pPr>
            <w:r>
              <w:rPr>
                <w:rFonts w:ascii="Times New Roman"/>
                <w:sz w:val="21"/>
              </w:rPr>
              <w:t>13,182,068.75</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4"/>
              <w:jc w:val="right"/>
              <w:rPr>
                <w:rFonts w:ascii="Times New Roman" w:hAnsi="Times New Roman" w:cs="Times New Roman" w:eastAsia="Times New Roman" w:hint="default"/>
                <w:sz w:val="21"/>
                <w:szCs w:val="21"/>
              </w:rPr>
            </w:pPr>
            <w:r>
              <w:rPr>
                <w:rFonts w:ascii="Times New Roman"/>
                <w:sz w:val="21"/>
              </w:rPr>
              <w:t>3,486,067.06</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2"/>
                <w:sz w:val="18"/>
              </w:rPr>
              <w:t>11,782,269.03</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7"/>
              <w:ind w:right="23"/>
              <w:jc w:val="right"/>
              <w:rPr>
                <w:rFonts w:ascii="Times New Roman" w:hAnsi="Times New Roman" w:cs="Times New Roman" w:eastAsia="Times New Roman" w:hint="default"/>
                <w:sz w:val="18"/>
                <w:szCs w:val="18"/>
              </w:rPr>
            </w:pPr>
            <w:r>
              <w:rPr>
                <w:rFonts w:ascii="Times New Roman"/>
                <w:spacing w:val="-1"/>
                <w:sz w:val="18"/>
              </w:rPr>
              <w:t>3,940,309.87</w:t>
            </w:r>
          </w:p>
        </w:tc>
        <w:tc>
          <w:tcPr>
            <w:tcW w:w="451" w:type="dxa"/>
            <w:vMerge/>
            <w:tcBorders>
              <w:left w:val="single" w:sz="4" w:space="0" w:color="000008"/>
              <w:right w:val="nil" w:sz="6" w:space="0" w:color="auto"/>
            </w:tcBorders>
          </w:tcPr>
          <w:p>
            <w:pPr/>
          </w:p>
        </w:tc>
      </w:tr>
      <w:tr>
        <w:trPr>
          <w:trHeight w:val="29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3"/>
              <w:ind w:left="56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4"/>
              <w:jc w:val="right"/>
              <w:rPr>
                <w:rFonts w:ascii="Times New Roman" w:hAnsi="Times New Roman" w:cs="Times New Roman" w:eastAsia="Times New Roman" w:hint="default"/>
                <w:sz w:val="21"/>
                <w:szCs w:val="21"/>
              </w:rPr>
            </w:pPr>
            <w:r>
              <w:rPr>
                <w:rFonts w:ascii="Times New Roman"/>
                <w:sz w:val="21"/>
              </w:rPr>
              <w:t>107,249,243.68</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4"/>
              <w:jc w:val="right"/>
              <w:rPr>
                <w:rFonts w:ascii="Times New Roman" w:hAnsi="Times New Roman" w:cs="Times New Roman" w:eastAsia="Times New Roman" w:hint="default"/>
                <w:sz w:val="21"/>
                <w:szCs w:val="21"/>
              </w:rPr>
            </w:pPr>
            <w:r>
              <w:rPr>
                <w:rFonts w:ascii="Times New Roman"/>
                <w:sz w:val="21"/>
              </w:rPr>
              <w:t>21,089,754.45</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95,398,942.01</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2"/>
                <w:sz w:val="18"/>
              </w:rPr>
              <w:t>10,945,011.45</w:t>
            </w:r>
          </w:p>
        </w:tc>
        <w:tc>
          <w:tcPr>
            <w:tcW w:w="451" w:type="dxa"/>
            <w:vMerge/>
            <w:tcBorders>
              <w:left w:val="single" w:sz="4" w:space="0" w:color="000008"/>
              <w:right w:val="nil" w:sz="6" w:space="0" w:color="auto"/>
            </w:tcBorders>
          </w:tcPr>
          <w:p>
            <w:pPr/>
          </w:p>
        </w:tc>
      </w:tr>
      <w:tr>
        <w:trPr>
          <w:trHeight w:val="29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3"/>
              <w:ind w:left="56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4"/>
              <w:jc w:val="right"/>
              <w:rPr>
                <w:rFonts w:ascii="Times New Roman" w:hAnsi="Times New Roman" w:cs="Times New Roman" w:eastAsia="Times New Roman" w:hint="default"/>
                <w:sz w:val="21"/>
                <w:szCs w:val="21"/>
              </w:rPr>
            </w:pPr>
            <w:r>
              <w:rPr>
                <w:rFonts w:ascii="Times New Roman"/>
                <w:sz w:val="21"/>
              </w:rPr>
              <w:t>140,212,699.41</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4"/>
              <w:jc w:val="right"/>
              <w:rPr>
                <w:rFonts w:ascii="Times New Roman" w:hAnsi="Times New Roman" w:cs="Times New Roman" w:eastAsia="Times New Roman" w:hint="default"/>
                <w:sz w:val="21"/>
                <w:szCs w:val="21"/>
              </w:rPr>
            </w:pPr>
            <w:r>
              <w:rPr>
                <w:rFonts w:ascii="Times New Roman"/>
                <w:sz w:val="21"/>
              </w:rPr>
              <w:t>26,423,843.62</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124,554,884.31</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3"/>
              <w:jc w:val="right"/>
              <w:rPr>
                <w:rFonts w:ascii="Times New Roman" w:hAnsi="Times New Roman" w:cs="Times New Roman" w:eastAsia="Times New Roman" w:hint="default"/>
                <w:sz w:val="18"/>
                <w:szCs w:val="18"/>
              </w:rPr>
            </w:pPr>
            <w:r>
              <w:rPr>
                <w:rFonts w:ascii="Times New Roman"/>
                <w:spacing w:val="-1"/>
                <w:sz w:val="18"/>
              </w:rPr>
              <w:t>30,410,107.41</w:t>
            </w:r>
          </w:p>
        </w:tc>
        <w:tc>
          <w:tcPr>
            <w:tcW w:w="451" w:type="dxa"/>
            <w:vMerge/>
            <w:tcBorders>
              <w:left w:val="single" w:sz="4" w:space="0" w:color="000008"/>
              <w:right w:val="nil" w:sz="6" w:space="0" w:color="auto"/>
            </w:tcBorders>
          </w:tcPr>
          <w:p>
            <w:pPr/>
          </w:p>
        </w:tc>
      </w:tr>
      <w:tr>
        <w:trPr>
          <w:trHeight w:val="288"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3"/>
              <w:ind w:left="56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4"/>
              <w:jc w:val="right"/>
              <w:rPr>
                <w:rFonts w:ascii="Times New Roman" w:hAnsi="Times New Roman" w:cs="Times New Roman" w:eastAsia="Times New Roman" w:hint="default"/>
                <w:sz w:val="21"/>
                <w:szCs w:val="21"/>
              </w:rPr>
            </w:pPr>
            <w:r>
              <w:rPr>
                <w:rFonts w:ascii="Times New Roman"/>
                <w:sz w:val="21"/>
              </w:rPr>
              <w:t>32,940,081.31</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4"/>
              <w:jc w:val="right"/>
              <w:rPr>
                <w:rFonts w:ascii="Times New Roman" w:hAnsi="Times New Roman" w:cs="Times New Roman" w:eastAsia="Times New Roman" w:hint="default"/>
                <w:sz w:val="21"/>
                <w:szCs w:val="21"/>
              </w:rPr>
            </w:pPr>
            <w:r>
              <w:rPr>
                <w:rFonts w:ascii="Times New Roman"/>
                <w:sz w:val="21"/>
              </w:rPr>
              <w:t>18,502,207.99</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19,352,717.77</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3"/>
              <w:jc w:val="right"/>
              <w:rPr>
                <w:rFonts w:ascii="Times New Roman" w:hAnsi="Times New Roman" w:cs="Times New Roman" w:eastAsia="Times New Roman" w:hint="default"/>
                <w:sz w:val="18"/>
                <w:szCs w:val="18"/>
              </w:rPr>
            </w:pPr>
            <w:r>
              <w:rPr>
                <w:rFonts w:ascii="Times New Roman"/>
                <w:spacing w:val="-1"/>
                <w:sz w:val="18"/>
              </w:rPr>
              <w:t>9,998,182.18</w:t>
            </w:r>
          </w:p>
        </w:tc>
        <w:tc>
          <w:tcPr>
            <w:tcW w:w="451" w:type="dxa"/>
            <w:vMerge/>
            <w:tcBorders>
              <w:left w:val="single" w:sz="4" w:space="0" w:color="000008"/>
              <w:right w:val="nil" w:sz="6" w:space="0" w:color="auto"/>
            </w:tcBorders>
          </w:tcPr>
          <w:p>
            <w:pPr/>
          </w:p>
        </w:tc>
      </w:tr>
      <w:tr>
        <w:trPr>
          <w:trHeight w:val="29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5"/>
              <w:ind w:left="56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4"/>
              <w:jc w:val="right"/>
              <w:rPr>
                <w:rFonts w:ascii="Times New Roman" w:hAnsi="Times New Roman" w:cs="Times New Roman" w:eastAsia="Times New Roman" w:hint="default"/>
                <w:sz w:val="21"/>
                <w:szCs w:val="21"/>
              </w:rPr>
            </w:pPr>
            <w:r>
              <w:rPr>
                <w:rFonts w:ascii="Times New Roman"/>
                <w:sz w:val="21"/>
              </w:rPr>
              <w:t>10,723,856.68</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4"/>
              <w:jc w:val="right"/>
              <w:rPr>
                <w:rFonts w:ascii="Times New Roman" w:hAnsi="Times New Roman" w:cs="Times New Roman" w:eastAsia="Times New Roman" w:hint="default"/>
                <w:sz w:val="21"/>
                <w:szCs w:val="21"/>
              </w:rPr>
            </w:pPr>
            <w:r>
              <w:rPr>
                <w:rFonts w:ascii="Times New Roman"/>
                <w:sz w:val="21"/>
              </w:rPr>
              <w:t>4,032,364.19</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7,588,082.26</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7"/>
              <w:ind w:right="23"/>
              <w:jc w:val="right"/>
              <w:rPr>
                <w:rFonts w:ascii="Times New Roman" w:hAnsi="Times New Roman" w:cs="Times New Roman" w:eastAsia="Times New Roman" w:hint="default"/>
                <w:sz w:val="18"/>
                <w:szCs w:val="18"/>
              </w:rPr>
            </w:pPr>
            <w:r>
              <w:rPr>
                <w:rFonts w:ascii="Times New Roman"/>
                <w:spacing w:val="-1"/>
                <w:sz w:val="18"/>
              </w:rPr>
              <w:t>3,335,721.92</w:t>
            </w:r>
          </w:p>
        </w:tc>
        <w:tc>
          <w:tcPr>
            <w:tcW w:w="451" w:type="dxa"/>
            <w:vMerge/>
            <w:tcBorders>
              <w:left w:val="single" w:sz="4" w:space="0" w:color="000008"/>
              <w:right w:val="nil" w:sz="6" w:space="0" w:color="auto"/>
            </w:tcBorders>
          </w:tcPr>
          <w:p>
            <w:pPr/>
          </w:p>
        </w:tc>
      </w:tr>
      <w:tr>
        <w:trPr>
          <w:trHeight w:val="571"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85" w:lineRule="auto" w:before="15"/>
              <w:ind w:left="24" w:right="19" w:firstLine="18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w:t>
            </w:r>
            <w:r>
              <w:rPr>
                <w:rFonts w:ascii="宋体" w:hAnsi="宋体" w:cs="宋体" w:eastAsia="宋体" w:hint="default"/>
                <w:sz w:val="18"/>
                <w:szCs w:val="18"/>
              </w:rPr>
              <w:t> 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569"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71" w:lineRule="auto" w:before="13"/>
              <w:ind w:left="24" w:right="19" w:firstLine="540"/>
              <w:jc w:val="left"/>
              <w:rPr>
                <w:rFonts w:ascii="宋体" w:hAnsi="宋体" w:cs="宋体" w:eastAsia="宋体" w:hint="default"/>
                <w:sz w:val="18"/>
                <w:szCs w:val="18"/>
              </w:rPr>
            </w:pPr>
            <w:r>
              <w:rPr>
                <w:rFonts w:ascii="宋体" w:hAnsi="宋体" w:cs="宋体" w:eastAsia="宋体" w:hint="default"/>
                <w:spacing w:val="-6"/>
                <w:w w:val="95"/>
                <w:sz w:val="18"/>
                <w:szCs w:val="18"/>
              </w:rPr>
              <w:t>投资收益（损失以“</w:t>
            </w:r>
            <w:r>
              <w:rPr>
                <w:rFonts w:ascii="Times New Roman" w:hAnsi="Times New Roman" w:cs="Times New Roman" w:eastAsia="Times New Roman" w:hint="default"/>
                <w:spacing w:val="-6"/>
                <w:w w:val="95"/>
                <w:sz w:val="18"/>
                <w:szCs w:val="18"/>
              </w:rPr>
              <w:t>-</w:t>
            </w:r>
            <w:r>
              <w:rPr>
                <w:rFonts w:ascii="宋体" w:hAnsi="宋体" w:cs="宋体" w:eastAsia="宋体" w:hint="default"/>
                <w:spacing w:val="-6"/>
                <w:w w:val="95"/>
                <w:sz w:val="18"/>
                <w:szCs w:val="18"/>
              </w:rPr>
              <w:t>”号</w:t>
            </w:r>
            <w:r>
              <w:rPr>
                <w:rFonts w:ascii="宋体" w:hAnsi="宋体" w:cs="宋体" w:eastAsia="宋体" w:hint="default"/>
                <w:sz w:val="18"/>
                <w:szCs w:val="18"/>
              </w:rPr>
              <w:t> 填列）</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8"/>
              <w:ind w:right="14"/>
              <w:jc w:val="right"/>
              <w:rPr>
                <w:rFonts w:ascii="Times New Roman" w:hAnsi="Times New Roman" w:cs="Times New Roman" w:eastAsia="Times New Roman" w:hint="default"/>
                <w:sz w:val="21"/>
                <w:szCs w:val="21"/>
              </w:rPr>
            </w:pPr>
            <w:r>
              <w:rPr>
                <w:rFonts w:ascii="Times New Roman"/>
                <w:sz w:val="21"/>
              </w:rPr>
              <w:t>13,175,918.44</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8"/>
              <w:ind w:right="14"/>
              <w:jc w:val="right"/>
              <w:rPr>
                <w:rFonts w:ascii="Times New Roman" w:hAnsi="Times New Roman" w:cs="Times New Roman" w:eastAsia="Times New Roman" w:hint="default"/>
                <w:sz w:val="21"/>
                <w:szCs w:val="21"/>
              </w:rPr>
            </w:pPr>
            <w:r>
              <w:rPr>
                <w:rFonts w:ascii="Times New Roman"/>
                <w:sz w:val="21"/>
              </w:rPr>
              <w:t>4,883,820.02</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7,789,168.26</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8,011,243.05</w:t>
            </w:r>
          </w:p>
        </w:tc>
        <w:tc>
          <w:tcPr>
            <w:tcW w:w="451" w:type="dxa"/>
            <w:vMerge/>
            <w:tcBorders>
              <w:left w:val="single" w:sz="4" w:space="0" w:color="000008"/>
              <w:right w:val="nil" w:sz="6" w:space="0" w:color="auto"/>
            </w:tcBorders>
          </w:tcPr>
          <w:p>
            <w:pPr/>
          </w:p>
        </w:tc>
      </w:tr>
      <w:tr>
        <w:trPr>
          <w:trHeight w:val="571"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85" w:lineRule="auto" w:before="15"/>
              <w:ind w:left="24" w:right="1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w:t>
            </w:r>
            <w:r>
              <w:rPr>
                <w:rFonts w:ascii="宋体" w:hAnsi="宋体" w:cs="宋体" w:eastAsia="宋体" w:hint="default"/>
                <w:sz w:val="18"/>
                <w:szCs w:val="18"/>
              </w:rPr>
              <w:t> 营企业的投资收益</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569"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71" w:lineRule="auto" w:before="13"/>
              <w:ind w:left="24" w:right="19" w:firstLine="360"/>
              <w:jc w:val="left"/>
              <w:rPr>
                <w:rFonts w:ascii="宋体" w:hAnsi="宋体" w:cs="宋体" w:eastAsia="宋体" w:hint="default"/>
                <w:sz w:val="18"/>
                <w:szCs w:val="18"/>
              </w:rPr>
            </w:pPr>
            <w:r>
              <w:rPr>
                <w:rFonts w:ascii="宋体" w:hAnsi="宋体" w:cs="宋体" w:eastAsia="宋体" w:hint="default"/>
                <w:spacing w:val="-5"/>
                <w:w w:val="95"/>
                <w:sz w:val="18"/>
                <w:szCs w:val="18"/>
              </w:rPr>
              <w:t>汇兑收益（损失以“</w:t>
            </w:r>
            <w:r>
              <w:rPr>
                <w:rFonts w:ascii="Times New Roman" w:hAnsi="Times New Roman" w:cs="Times New Roman" w:eastAsia="Times New Roman" w:hint="default"/>
                <w:spacing w:val="-5"/>
                <w:w w:val="95"/>
                <w:sz w:val="18"/>
                <w:szCs w:val="18"/>
              </w:rPr>
              <w:t>-</w:t>
            </w:r>
            <w:r>
              <w:rPr>
                <w:rFonts w:ascii="宋体" w:hAnsi="宋体" w:cs="宋体" w:eastAsia="宋体" w:hint="default"/>
                <w:spacing w:val="-5"/>
                <w:w w:val="95"/>
                <w:sz w:val="18"/>
                <w:szCs w:val="18"/>
              </w:rPr>
              <w:t>”号填</w:t>
            </w:r>
            <w:r>
              <w:rPr>
                <w:rFonts w:ascii="宋体" w:hAnsi="宋体" w:cs="宋体" w:eastAsia="宋体" w:hint="default"/>
                <w:sz w:val="18"/>
                <w:szCs w:val="18"/>
              </w:rPr>
              <w:t> 列）</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571"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71" w:lineRule="auto" w:before="15"/>
              <w:ind w:left="24" w:right="19"/>
              <w:jc w:val="left"/>
              <w:rPr>
                <w:rFonts w:ascii="宋体" w:hAnsi="宋体" w:cs="宋体" w:eastAsia="宋体" w:hint="default"/>
                <w:sz w:val="18"/>
                <w:szCs w:val="18"/>
              </w:rPr>
            </w:pPr>
            <w:r>
              <w:rPr>
                <w:rFonts w:ascii="宋体" w:hAnsi="宋体" w:cs="宋体" w:eastAsia="宋体" w:hint="default"/>
                <w:spacing w:val="-5"/>
                <w:w w:val="95"/>
                <w:sz w:val="18"/>
                <w:szCs w:val="18"/>
              </w:rPr>
              <w:t>三、营业利润（亏损以“</w:t>
            </w:r>
            <w:r>
              <w:rPr>
                <w:rFonts w:ascii="Times New Roman" w:hAnsi="Times New Roman" w:cs="Times New Roman" w:eastAsia="Times New Roman" w:hint="default"/>
                <w:spacing w:val="-5"/>
                <w:w w:val="95"/>
                <w:sz w:val="18"/>
                <w:szCs w:val="18"/>
              </w:rPr>
              <w:t>-</w:t>
            </w:r>
            <w:r>
              <w:rPr>
                <w:rFonts w:ascii="宋体" w:hAnsi="宋体" w:cs="宋体" w:eastAsia="宋体" w:hint="default"/>
                <w:spacing w:val="-5"/>
                <w:w w:val="95"/>
                <w:sz w:val="18"/>
                <w:szCs w:val="18"/>
              </w:rPr>
              <w:t>”号填</w:t>
            </w:r>
            <w:r>
              <w:rPr>
                <w:rFonts w:ascii="宋体" w:hAnsi="宋体" w:cs="宋体" w:eastAsia="宋体" w:hint="default"/>
                <w:spacing w:val="26"/>
                <w:w w:val="95"/>
                <w:sz w:val="18"/>
                <w:szCs w:val="18"/>
              </w:rPr>
              <w:t> </w:t>
            </w:r>
            <w:r>
              <w:rPr>
                <w:rFonts w:ascii="宋体" w:hAnsi="宋体" w:cs="宋体" w:eastAsia="宋体" w:hint="default"/>
                <w:spacing w:val="26"/>
                <w:w w:val="95"/>
                <w:sz w:val="18"/>
                <w:szCs w:val="18"/>
              </w:rPr>
            </w:r>
            <w:r>
              <w:rPr>
                <w:rFonts w:ascii="宋体" w:hAnsi="宋体" w:cs="宋体" w:eastAsia="宋体" w:hint="default"/>
                <w:sz w:val="18"/>
                <w:szCs w:val="18"/>
              </w:rPr>
              <w:t>列）</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8"/>
              <w:ind w:right="14"/>
              <w:jc w:val="right"/>
              <w:rPr>
                <w:rFonts w:ascii="Times New Roman" w:hAnsi="Times New Roman" w:cs="Times New Roman" w:eastAsia="Times New Roman" w:hint="default"/>
                <w:sz w:val="21"/>
                <w:szCs w:val="21"/>
              </w:rPr>
            </w:pPr>
            <w:r>
              <w:rPr>
                <w:rFonts w:ascii="Times New Roman"/>
                <w:sz w:val="21"/>
              </w:rPr>
              <w:t>64,517,962.62</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8"/>
              <w:ind w:right="14"/>
              <w:jc w:val="right"/>
              <w:rPr>
                <w:rFonts w:ascii="Times New Roman" w:hAnsi="Times New Roman" w:cs="Times New Roman" w:eastAsia="Times New Roman" w:hint="default"/>
                <w:sz w:val="21"/>
                <w:szCs w:val="21"/>
              </w:rPr>
            </w:pPr>
            <w:r>
              <w:rPr>
                <w:rFonts w:ascii="Times New Roman"/>
                <w:sz w:val="21"/>
              </w:rPr>
              <w:t>37,312,081.89</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36,231,732.64</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29,917,354.29</w:t>
            </w:r>
          </w:p>
        </w:tc>
        <w:tc>
          <w:tcPr>
            <w:tcW w:w="451" w:type="dxa"/>
            <w:vMerge/>
            <w:tcBorders>
              <w:left w:val="single" w:sz="4" w:space="0" w:color="000008"/>
              <w:right w:val="nil" w:sz="6" w:space="0" w:color="auto"/>
            </w:tcBorders>
          </w:tcPr>
          <w:p>
            <w:pPr/>
          </w:p>
        </w:tc>
      </w:tr>
      <w:tr>
        <w:trPr>
          <w:trHeight w:val="29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3"/>
              <w:ind w:left="20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4"/>
              <w:jc w:val="right"/>
              <w:rPr>
                <w:rFonts w:ascii="Times New Roman" w:hAnsi="Times New Roman" w:cs="Times New Roman" w:eastAsia="Times New Roman" w:hint="default"/>
                <w:sz w:val="21"/>
                <w:szCs w:val="21"/>
              </w:rPr>
            </w:pPr>
            <w:r>
              <w:rPr>
                <w:rFonts w:ascii="Times New Roman"/>
                <w:sz w:val="21"/>
              </w:rPr>
              <w:t>56,830,104.46</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4"/>
              <w:jc w:val="right"/>
              <w:rPr>
                <w:rFonts w:ascii="Times New Roman" w:hAnsi="Times New Roman" w:cs="Times New Roman" w:eastAsia="Times New Roman" w:hint="default"/>
                <w:sz w:val="21"/>
                <w:szCs w:val="21"/>
              </w:rPr>
            </w:pPr>
            <w:r>
              <w:rPr>
                <w:rFonts w:ascii="Times New Roman"/>
                <w:sz w:val="21"/>
              </w:rPr>
              <w:t>11,088,923.31</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10,860,960.28</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3"/>
              <w:jc w:val="right"/>
              <w:rPr>
                <w:rFonts w:ascii="Times New Roman" w:hAnsi="Times New Roman" w:cs="Times New Roman" w:eastAsia="Times New Roman" w:hint="default"/>
                <w:sz w:val="18"/>
                <w:szCs w:val="18"/>
              </w:rPr>
            </w:pPr>
            <w:r>
              <w:rPr>
                <w:rFonts w:ascii="Times New Roman"/>
                <w:spacing w:val="-1"/>
                <w:sz w:val="18"/>
              </w:rPr>
              <w:t>8,519,693.37</w:t>
            </w:r>
          </w:p>
        </w:tc>
        <w:tc>
          <w:tcPr>
            <w:tcW w:w="451" w:type="dxa"/>
            <w:vMerge/>
            <w:tcBorders>
              <w:left w:val="single" w:sz="4" w:space="0" w:color="000008"/>
              <w:right w:val="nil" w:sz="6" w:space="0" w:color="auto"/>
            </w:tcBorders>
          </w:tcPr>
          <w:p>
            <w:pPr/>
          </w:p>
        </w:tc>
      </w:tr>
      <w:tr>
        <w:trPr>
          <w:trHeight w:val="288"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3"/>
              <w:ind w:left="20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7"/>
              <w:jc w:val="right"/>
              <w:rPr>
                <w:rFonts w:ascii="Times New Roman" w:hAnsi="Times New Roman" w:cs="Times New Roman" w:eastAsia="Times New Roman" w:hint="default"/>
                <w:sz w:val="21"/>
                <w:szCs w:val="21"/>
              </w:rPr>
            </w:pPr>
            <w:r>
              <w:rPr>
                <w:rFonts w:ascii="Times New Roman"/>
                <w:sz w:val="21"/>
              </w:rPr>
              <w:t>2,182,284.81</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7"/>
              <w:jc w:val="right"/>
              <w:rPr>
                <w:rFonts w:ascii="Times New Roman" w:hAnsi="Times New Roman" w:cs="Times New Roman" w:eastAsia="Times New Roman" w:hint="default"/>
                <w:sz w:val="21"/>
                <w:szCs w:val="21"/>
              </w:rPr>
            </w:pPr>
            <w:r>
              <w:rPr>
                <w:rFonts w:ascii="Times New Roman"/>
                <w:sz w:val="21"/>
              </w:rPr>
              <w:t>20,703.17</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1,016,562.13</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3"/>
              <w:jc w:val="right"/>
              <w:rPr>
                <w:rFonts w:ascii="Times New Roman" w:hAnsi="Times New Roman" w:cs="Times New Roman" w:eastAsia="Times New Roman" w:hint="default"/>
                <w:sz w:val="18"/>
                <w:szCs w:val="18"/>
              </w:rPr>
            </w:pPr>
            <w:r>
              <w:rPr>
                <w:rFonts w:ascii="Times New Roman"/>
                <w:spacing w:val="-1"/>
                <w:sz w:val="18"/>
              </w:rPr>
              <w:t>147,900.32</w:t>
            </w:r>
          </w:p>
        </w:tc>
        <w:tc>
          <w:tcPr>
            <w:tcW w:w="451" w:type="dxa"/>
            <w:vMerge/>
            <w:tcBorders>
              <w:left w:val="single" w:sz="4" w:space="0" w:color="000008"/>
              <w:right w:val="nil" w:sz="6" w:space="0" w:color="auto"/>
            </w:tcBorders>
          </w:tcPr>
          <w:p>
            <w:pPr/>
          </w:p>
        </w:tc>
      </w:tr>
      <w:tr>
        <w:trPr>
          <w:trHeight w:val="29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5"/>
              <w:ind w:left="384" w:right="0"/>
              <w:jc w:val="lef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1822"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164,962.71</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5,461.24</w:t>
            </w:r>
          </w:p>
        </w:tc>
        <w:tc>
          <w:tcPr>
            <w:tcW w:w="451" w:type="dxa"/>
            <w:vMerge/>
            <w:tcBorders>
              <w:left w:val="single" w:sz="4" w:space="0" w:color="000008"/>
              <w:right w:val="nil" w:sz="6" w:space="0" w:color="auto"/>
            </w:tcBorders>
          </w:tcPr>
          <w:p>
            <w:pPr/>
          </w:p>
        </w:tc>
      </w:tr>
      <w:tr>
        <w:trPr>
          <w:trHeight w:val="571"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71" w:lineRule="auto" w:before="15"/>
              <w:ind w:left="24" w:right="17"/>
              <w:jc w:val="left"/>
              <w:rPr>
                <w:rFonts w:ascii="宋体" w:hAnsi="宋体" w:cs="宋体" w:eastAsia="宋体" w:hint="default"/>
                <w:sz w:val="18"/>
                <w:szCs w:val="18"/>
              </w:rPr>
            </w:pPr>
            <w:r>
              <w:rPr>
                <w:rFonts w:ascii="宋体" w:hAnsi="宋体" w:cs="宋体" w:eastAsia="宋体" w:hint="default"/>
                <w:w w:val="95"/>
                <w:sz w:val="18"/>
                <w:szCs w:val="18"/>
              </w:rPr>
              <w:t>四、利润总额（亏损总额以“</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w:t>
            </w:r>
            <w:r>
              <w:rPr>
                <w:rFonts w:ascii="宋体" w:hAnsi="宋体" w:cs="宋体" w:eastAsia="宋体" w:hint="default"/>
                <w:spacing w:val="-43"/>
                <w:w w:val="95"/>
                <w:sz w:val="18"/>
                <w:szCs w:val="18"/>
              </w:rPr>
              <w:t> </w:t>
            </w:r>
            <w:r>
              <w:rPr>
                <w:rFonts w:ascii="宋体" w:hAnsi="宋体" w:cs="宋体" w:eastAsia="宋体" w:hint="default"/>
                <w:sz w:val="18"/>
                <w:szCs w:val="18"/>
              </w:rPr>
              <w:t>号填列）</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8"/>
              <w:ind w:right="14"/>
              <w:jc w:val="right"/>
              <w:rPr>
                <w:rFonts w:ascii="Times New Roman" w:hAnsi="Times New Roman" w:cs="Times New Roman" w:eastAsia="Times New Roman" w:hint="default"/>
                <w:sz w:val="21"/>
                <w:szCs w:val="21"/>
              </w:rPr>
            </w:pPr>
            <w:r>
              <w:rPr>
                <w:rFonts w:ascii="Times New Roman"/>
                <w:sz w:val="21"/>
              </w:rPr>
              <w:t>119,165,782.27</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8"/>
              <w:ind w:right="14"/>
              <w:jc w:val="right"/>
              <w:rPr>
                <w:rFonts w:ascii="Times New Roman" w:hAnsi="Times New Roman" w:cs="Times New Roman" w:eastAsia="Times New Roman" w:hint="default"/>
                <w:sz w:val="21"/>
                <w:szCs w:val="21"/>
              </w:rPr>
            </w:pPr>
            <w:r>
              <w:rPr>
                <w:rFonts w:ascii="Times New Roman"/>
                <w:sz w:val="21"/>
              </w:rPr>
              <w:t>48,380,302.03</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46,076,130.79</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38,289,147.34</w:t>
            </w:r>
          </w:p>
        </w:tc>
        <w:tc>
          <w:tcPr>
            <w:tcW w:w="451" w:type="dxa"/>
            <w:vMerge/>
            <w:tcBorders>
              <w:left w:val="single" w:sz="4" w:space="0" w:color="000008"/>
              <w:right w:val="nil" w:sz="6" w:space="0" w:color="auto"/>
            </w:tcBorders>
          </w:tcPr>
          <w:p>
            <w:pPr/>
          </w:p>
        </w:tc>
      </w:tr>
      <w:tr>
        <w:trPr>
          <w:trHeight w:val="29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3"/>
              <w:ind w:left="20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4"/>
              <w:jc w:val="right"/>
              <w:rPr>
                <w:rFonts w:ascii="Times New Roman" w:hAnsi="Times New Roman" w:cs="Times New Roman" w:eastAsia="Times New Roman" w:hint="default"/>
                <w:sz w:val="21"/>
                <w:szCs w:val="21"/>
              </w:rPr>
            </w:pPr>
            <w:r>
              <w:rPr>
                <w:rFonts w:ascii="Times New Roman"/>
                <w:sz w:val="21"/>
              </w:rPr>
              <w:t>11,830,967.31</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4"/>
              <w:jc w:val="right"/>
              <w:rPr>
                <w:rFonts w:ascii="Times New Roman" w:hAnsi="Times New Roman" w:cs="Times New Roman" w:eastAsia="Times New Roman" w:hint="default"/>
                <w:sz w:val="21"/>
                <w:szCs w:val="21"/>
              </w:rPr>
            </w:pPr>
            <w:r>
              <w:rPr>
                <w:rFonts w:ascii="Times New Roman"/>
                <w:sz w:val="21"/>
              </w:rPr>
              <w:t>1,985,343.04</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8,712,325.05</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3"/>
              <w:jc w:val="right"/>
              <w:rPr>
                <w:rFonts w:ascii="Times New Roman" w:hAnsi="Times New Roman" w:cs="Times New Roman" w:eastAsia="Times New Roman" w:hint="default"/>
                <w:sz w:val="18"/>
                <w:szCs w:val="18"/>
              </w:rPr>
            </w:pPr>
            <w:r>
              <w:rPr>
                <w:rFonts w:ascii="Times New Roman"/>
                <w:spacing w:val="-1"/>
                <w:sz w:val="18"/>
              </w:rPr>
              <w:t>4,469,635.96</w:t>
            </w:r>
          </w:p>
        </w:tc>
        <w:tc>
          <w:tcPr>
            <w:tcW w:w="451" w:type="dxa"/>
            <w:vMerge/>
            <w:tcBorders>
              <w:left w:val="single" w:sz="4" w:space="0" w:color="000008"/>
              <w:right w:val="nil" w:sz="6" w:space="0" w:color="auto"/>
            </w:tcBorders>
          </w:tcPr>
          <w:p>
            <w:pPr/>
          </w:p>
        </w:tc>
      </w:tr>
      <w:tr>
        <w:trPr>
          <w:trHeight w:val="569"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71" w:lineRule="auto" w:before="13"/>
              <w:ind w:left="24" w:right="19"/>
              <w:jc w:val="left"/>
              <w:rPr>
                <w:rFonts w:ascii="宋体" w:hAnsi="宋体" w:cs="宋体" w:eastAsia="宋体" w:hint="default"/>
                <w:sz w:val="18"/>
                <w:szCs w:val="18"/>
              </w:rPr>
            </w:pPr>
            <w:r>
              <w:rPr>
                <w:rFonts w:ascii="宋体" w:hAnsi="宋体" w:cs="宋体" w:eastAsia="宋体" w:hint="default"/>
                <w:spacing w:val="-5"/>
                <w:w w:val="95"/>
                <w:sz w:val="18"/>
                <w:szCs w:val="18"/>
              </w:rPr>
              <w:t>五、净利润（净亏损以“</w:t>
            </w:r>
            <w:r>
              <w:rPr>
                <w:rFonts w:ascii="Times New Roman" w:hAnsi="Times New Roman" w:cs="Times New Roman" w:eastAsia="Times New Roman" w:hint="default"/>
                <w:spacing w:val="-5"/>
                <w:w w:val="95"/>
                <w:sz w:val="18"/>
                <w:szCs w:val="18"/>
              </w:rPr>
              <w:t>-</w:t>
            </w:r>
            <w:r>
              <w:rPr>
                <w:rFonts w:ascii="宋体" w:hAnsi="宋体" w:cs="宋体" w:eastAsia="宋体" w:hint="default"/>
                <w:spacing w:val="-5"/>
                <w:w w:val="95"/>
                <w:sz w:val="18"/>
                <w:szCs w:val="18"/>
              </w:rPr>
              <w:t>”号填</w:t>
            </w:r>
            <w:r>
              <w:rPr>
                <w:rFonts w:ascii="宋体" w:hAnsi="宋体" w:cs="宋体" w:eastAsia="宋体" w:hint="default"/>
                <w:spacing w:val="26"/>
                <w:w w:val="95"/>
                <w:sz w:val="18"/>
                <w:szCs w:val="18"/>
              </w:rPr>
              <w:t> </w:t>
            </w:r>
            <w:r>
              <w:rPr>
                <w:rFonts w:ascii="宋体" w:hAnsi="宋体" w:cs="宋体" w:eastAsia="宋体" w:hint="default"/>
                <w:spacing w:val="26"/>
                <w:w w:val="95"/>
                <w:sz w:val="18"/>
                <w:szCs w:val="18"/>
              </w:rPr>
            </w:r>
            <w:r>
              <w:rPr>
                <w:rFonts w:ascii="宋体" w:hAnsi="宋体" w:cs="宋体" w:eastAsia="宋体" w:hint="default"/>
                <w:sz w:val="18"/>
                <w:szCs w:val="18"/>
              </w:rPr>
              <w:t>列）</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6"/>
              <w:ind w:right="14"/>
              <w:jc w:val="right"/>
              <w:rPr>
                <w:rFonts w:ascii="Times New Roman" w:hAnsi="Times New Roman" w:cs="Times New Roman" w:eastAsia="Times New Roman" w:hint="default"/>
                <w:sz w:val="21"/>
                <w:szCs w:val="21"/>
              </w:rPr>
            </w:pPr>
            <w:r>
              <w:rPr>
                <w:rFonts w:ascii="Times New Roman"/>
                <w:sz w:val="21"/>
              </w:rPr>
              <w:t>107,334,814.96</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6"/>
              <w:ind w:right="14"/>
              <w:jc w:val="right"/>
              <w:rPr>
                <w:rFonts w:ascii="Times New Roman" w:hAnsi="Times New Roman" w:cs="Times New Roman" w:eastAsia="Times New Roman" w:hint="default"/>
                <w:sz w:val="21"/>
                <w:szCs w:val="21"/>
              </w:rPr>
            </w:pPr>
            <w:r>
              <w:rPr>
                <w:rFonts w:ascii="Times New Roman"/>
                <w:sz w:val="21"/>
              </w:rPr>
              <w:t>46,394,958.99</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37,363,805.74</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33,819,511.38</w:t>
            </w:r>
          </w:p>
        </w:tc>
        <w:tc>
          <w:tcPr>
            <w:tcW w:w="451" w:type="dxa"/>
            <w:vMerge/>
            <w:tcBorders>
              <w:left w:val="single" w:sz="4" w:space="0" w:color="000008"/>
              <w:right w:val="nil" w:sz="6" w:space="0" w:color="auto"/>
            </w:tcBorders>
          </w:tcPr>
          <w:p>
            <w:pPr/>
          </w:p>
        </w:tc>
      </w:tr>
      <w:tr>
        <w:trPr>
          <w:trHeight w:val="571"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85" w:lineRule="auto" w:before="15"/>
              <w:ind w:left="24" w:right="170"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归属于母公司所有者的净 利润</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8"/>
              <w:ind w:right="14"/>
              <w:jc w:val="right"/>
              <w:rPr>
                <w:rFonts w:ascii="Times New Roman" w:hAnsi="Times New Roman" w:cs="Times New Roman" w:eastAsia="Times New Roman" w:hint="default"/>
                <w:sz w:val="21"/>
                <w:szCs w:val="21"/>
              </w:rPr>
            </w:pPr>
            <w:r>
              <w:rPr>
                <w:rFonts w:ascii="Times New Roman"/>
                <w:sz w:val="21"/>
              </w:rPr>
              <w:t>101,967,066.87</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68"/>
              <w:ind w:right="14"/>
              <w:jc w:val="right"/>
              <w:rPr>
                <w:rFonts w:ascii="Times New Roman" w:hAnsi="Times New Roman" w:cs="Times New Roman" w:eastAsia="Times New Roman" w:hint="default"/>
                <w:sz w:val="21"/>
                <w:szCs w:val="21"/>
              </w:rPr>
            </w:pPr>
            <w:r>
              <w:rPr>
                <w:rFonts w:ascii="Times New Roman"/>
                <w:sz w:val="21"/>
              </w:rPr>
              <w:t>46,394,958.99</w:t>
            </w: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32,757,452.49</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33,819,511.38</w:t>
            </w:r>
          </w:p>
        </w:tc>
        <w:tc>
          <w:tcPr>
            <w:tcW w:w="451" w:type="dxa"/>
            <w:vMerge/>
            <w:tcBorders>
              <w:left w:val="single" w:sz="4" w:space="0" w:color="000008"/>
              <w:right w:val="nil" w:sz="6" w:space="0" w:color="auto"/>
            </w:tcBorders>
          </w:tcPr>
          <w:p>
            <w:pPr/>
          </w:p>
        </w:tc>
      </w:tr>
      <w:tr>
        <w:trPr>
          <w:trHeight w:val="289"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3"/>
              <w:ind w:left="38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7"/>
              <w:jc w:val="right"/>
              <w:rPr>
                <w:rFonts w:ascii="Times New Roman" w:hAnsi="Times New Roman" w:cs="Times New Roman" w:eastAsia="Times New Roman" w:hint="default"/>
                <w:sz w:val="21"/>
                <w:szCs w:val="21"/>
              </w:rPr>
            </w:pPr>
            <w:r>
              <w:rPr>
                <w:rFonts w:ascii="Times New Roman"/>
                <w:sz w:val="21"/>
              </w:rPr>
              <w:t>5,367,748.09</w:t>
            </w: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4,606,353.25</w:t>
            </w: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89"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4"/>
              <w:ind w:left="24"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822"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819"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819"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822"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451" w:type="dxa"/>
            <w:vMerge/>
            <w:tcBorders>
              <w:left w:val="single" w:sz="4" w:space="0" w:color="000008"/>
              <w:right w:val="nil" w:sz="6" w:space="0" w:color="auto"/>
            </w:tcBorders>
          </w:tcPr>
          <w:p>
            <w:pPr/>
          </w:p>
        </w:tc>
      </w:tr>
      <w:tr>
        <w:trPr>
          <w:trHeight w:val="29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5"/>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9"/>
              <w:jc w:val="right"/>
              <w:rPr>
                <w:rFonts w:ascii="Times New Roman" w:hAnsi="Times New Roman" w:cs="Times New Roman" w:eastAsia="Times New Roman" w:hint="default"/>
                <w:sz w:val="21"/>
                <w:szCs w:val="21"/>
              </w:rPr>
            </w:pPr>
            <w:r>
              <w:rPr>
                <w:rFonts w:ascii="Times New Roman"/>
                <w:sz w:val="21"/>
              </w:rPr>
              <w:t>0.5375</w:t>
            </w: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0.2040</w:t>
            </w: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290" w:hRule="exact"/>
        </w:trPr>
        <w:tc>
          <w:tcPr>
            <w:tcW w:w="25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5"/>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8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9"/>
              <w:jc w:val="right"/>
              <w:rPr>
                <w:rFonts w:ascii="Times New Roman" w:hAnsi="Times New Roman" w:cs="Times New Roman" w:eastAsia="Times New Roman" w:hint="default"/>
                <w:sz w:val="21"/>
                <w:szCs w:val="21"/>
              </w:rPr>
            </w:pPr>
            <w:r>
              <w:rPr>
                <w:rFonts w:ascii="Times New Roman"/>
                <w:sz w:val="21"/>
              </w:rPr>
              <w:t>0.5375</w:t>
            </w:r>
          </w:p>
        </w:tc>
        <w:tc>
          <w:tcPr>
            <w:tcW w:w="1819" w:type="dxa"/>
            <w:tcBorders>
              <w:top w:val="single" w:sz="4" w:space="0" w:color="000008"/>
              <w:left w:val="single" w:sz="4" w:space="0" w:color="000008"/>
              <w:bottom w:val="single" w:sz="4" w:space="0" w:color="000008"/>
              <w:right w:val="single" w:sz="4" w:space="0" w:color="000008"/>
            </w:tcBorders>
          </w:tcPr>
          <w:p>
            <w:pPr/>
          </w:p>
        </w:tc>
        <w:tc>
          <w:tcPr>
            <w:tcW w:w="18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0.2040</w:t>
            </w:r>
          </w:p>
        </w:tc>
        <w:tc>
          <w:tcPr>
            <w:tcW w:w="1822"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bottom w:val="nil" w:sz="6" w:space="0" w:color="auto"/>
              <w:right w:val="nil" w:sz="6" w:space="0" w:color="auto"/>
            </w:tcBorders>
          </w:tcPr>
          <w:p>
            <w:pPr/>
          </w:p>
        </w:tc>
      </w:tr>
    </w:tbl>
    <w:p>
      <w:pPr>
        <w:tabs>
          <w:tab w:pos="2697" w:val="left" w:leader="none"/>
          <w:tab w:pos="5743" w:val="left" w:leader="none"/>
          <w:tab w:pos="8577" w:val="left" w:leader="none"/>
        </w:tabs>
        <w:spacing w:line="290" w:lineRule="exact" w:before="64"/>
        <w:ind w:left="120"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7"/>
          <w:sz w:val="21"/>
          <w:szCs w:val="21"/>
        </w:rPr>
        <w:t> </w:t>
      </w:r>
      <w:r>
        <w:rPr>
          <w:rFonts w:ascii="宋体" w:hAnsi="宋体" w:cs="宋体" w:eastAsia="宋体" w:hint="default"/>
          <w:spacing w:val="-1"/>
          <w:sz w:val="21"/>
          <w:szCs w:val="21"/>
        </w:rPr>
        <w:t>郑南南</w:t>
        <w:tab/>
      </w:r>
      <w:r>
        <w:rPr>
          <w:rFonts w:ascii="宋体" w:hAnsi="宋体" w:cs="宋体" w:eastAsia="宋体" w:hint="default"/>
          <w:spacing w:val="-2"/>
          <w:sz w:val="21"/>
          <w:szCs w:val="21"/>
        </w:rPr>
        <w:t>主管会计工作负责人：雷坚</w:t>
        <w:tab/>
        <w:t>会计机构负责人：彭玉珠</w:t>
        <w:tab/>
      </w:r>
      <w:r>
        <w:rPr>
          <w:rFonts w:ascii="宋体" w:hAnsi="宋体" w:cs="宋体" w:eastAsia="宋体" w:hint="default"/>
          <w:spacing w:val="-1"/>
          <w:sz w:val="21"/>
          <w:szCs w:val="21"/>
        </w:rPr>
        <w:t>填表人：唐绯</w:t>
      </w:r>
    </w:p>
    <w:p>
      <w:pPr>
        <w:pStyle w:val="Heading3"/>
        <w:spacing w:line="415" w:lineRule="exact"/>
        <w:ind w:right="6"/>
        <w:jc w:val="center"/>
        <w:rPr>
          <w:b w:val="0"/>
          <w:bCs w:val="0"/>
        </w:rPr>
      </w:pPr>
      <w:r>
        <w:rPr/>
        <w:t>现金流量表</w:t>
      </w:r>
      <w:r>
        <w:rPr>
          <w:b w:val="0"/>
          <w:bCs w:val="0"/>
        </w:rPr>
      </w:r>
    </w:p>
    <w:p>
      <w:pPr>
        <w:tabs>
          <w:tab w:pos="5791" w:val="left" w:leader="none"/>
          <w:tab w:pos="8119" w:val="left" w:leader="none"/>
        </w:tabs>
        <w:spacing w:line="289" w:lineRule="exact" w:before="0"/>
        <w:ind w:left="120" w:right="0" w:firstLine="0"/>
        <w:jc w:val="left"/>
        <w:rPr>
          <w:rFonts w:ascii="宋体" w:hAnsi="宋体" w:cs="宋体" w:eastAsia="宋体" w:hint="default"/>
          <w:sz w:val="21"/>
          <w:szCs w:val="21"/>
        </w:rPr>
      </w:pPr>
      <w:r>
        <w:rPr>
          <w:rFonts w:ascii="宋体" w:hAnsi="宋体" w:cs="宋体" w:eastAsia="宋体" w:hint="default"/>
          <w:w w:val="100"/>
          <w:sz w:val="21"/>
          <w:szCs w:val="21"/>
        </w:rPr>
        <w:t>编</w:t>
      </w:r>
      <w:r>
        <w:rPr>
          <w:rFonts w:ascii="宋体" w:hAnsi="宋体" w:cs="宋体" w:eastAsia="宋体" w:hint="default"/>
          <w:spacing w:val="-3"/>
          <w:w w:val="100"/>
          <w:sz w:val="21"/>
          <w:szCs w:val="21"/>
        </w:rPr>
        <w:t>制</w:t>
      </w:r>
      <w:r>
        <w:rPr>
          <w:rFonts w:ascii="宋体" w:hAnsi="宋体" w:cs="宋体" w:eastAsia="宋体" w:hint="default"/>
          <w:w w:val="100"/>
          <w:sz w:val="21"/>
          <w:szCs w:val="21"/>
        </w:rPr>
        <w:t>单</w:t>
      </w:r>
      <w:r>
        <w:rPr>
          <w:rFonts w:ascii="宋体" w:hAnsi="宋体" w:cs="宋体" w:eastAsia="宋体" w:hint="default"/>
          <w:spacing w:val="-3"/>
          <w:w w:val="100"/>
          <w:sz w:val="21"/>
          <w:szCs w:val="21"/>
        </w:rPr>
        <w:t>位</w:t>
      </w:r>
      <w:r>
        <w:rPr>
          <w:rFonts w:ascii="宋体" w:hAnsi="宋体" w:cs="宋体" w:eastAsia="宋体" w:hint="default"/>
          <w:w w:val="100"/>
          <w:sz w:val="21"/>
          <w:szCs w:val="21"/>
        </w:rPr>
        <w:t>：</w:t>
      </w:r>
      <w:r>
        <w:rPr>
          <w:rFonts w:ascii="宋体" w:hAnsi="宋体" w:cs="宋体" w:eastAsia="宋体" w:hint="default"/>
          <w:spacing w:val="-3"/>
          <w:w w:val="100"/>
          <w:sz w:val="21"/>
          <w:szCs w:val="21"/>
        </w:rPr>
        <w:t>云</w:t>
      </w:r>
      <w:r>
        <w:rPr>
          <w:rFonts w:ascii="宋体" w:hAnsi="宋体" w:cs="宋体" w:eastAsia="宋体" w:hint="default"/>
          <w:w w:val="100"/>
          <w:sz w:val="21"/>
          <w:szCs w:val="21"/>
        </w:rPr>
        <w:t>南</w:t>
      </w:r>
      <w:r>
        <w:rPr>
          <w:rFonts w:ascii="宋体" w:hAnsi="宋体" w:cs="宋体" w:eastAsia="宋体" w:hint="default"/>
          <w:spacing w:val="-3"/>
          <w:w w:val="100"/>
          <w:sz w:val="21"/>
          <w:szCs w:val="21"/>
        </w:rPr>
        <w:t>南</w:t>
      </w:r>
      <w:r>
        <w:rPr>
          <w:rFonts w:ascii="宋体" w:hAnsi="宋体" w:cs="宋体" w:eastAsia="宋体" w:hint="default"/>
          <w:w w:val="100"/>
          <w:sz w:val="21"/>
          <w:szCs w:val="21"/>
        </w:rPr>
        <w:t>天</w:t>
      </w:r>
      <w:r>
        <w:rPr>
          <w:rFonts w:ascii="宋体" w:hAnsi="宋体" w:cs="宋体" w:eastAsia="宋体" w:hint="default"/>
          <w:spacing w:val="-3"/>
          <w:w w:val="100"/>
          <w:sz w:val="21"/>
          <w:szCs w:val="21"/>
        </w:rPr>
        <w:t>电</w:t>
      </w:r>
      <w:r>
        <w:rPr>
          <w:rFonts w:ascii="宋体" w:hAnsi="宋体" w:cs="宋体" w:eastAsia="宋体" w:hint="default"/>
          <w:w w:val="100"/>
          <w:sz w:val="21"/>
          <w:szCs w:val="21"/>
        </w:rPr>
        <w:t>子</w:t>
      </w:r>
      <w:r>
        <w:rPr>
          <w:rFonts w:ascii="宋体" w:hAnsi="宋体" w:cs="宋体" w:eastAsia="宋体" w:hint="default"/>
          <w:spacing w:val="-3"/>
          <w:w w:val="100"/>
          <w:sz w:val="21"/>
          <w:szCs w:val="21"/>
        </w:rPr>
        <w:t>信</w:t>
      </w:r>
      <w:r>
        <w:rPr>
          <w:rFonts w:ascii="宋体" w:hAnsi="宋体" w:cs="宋体" w:eastAsia="宋体" w:hint="default"/>
          <w:w w:val="100"/>
          <w:sz w:val="21"/>
          <w:szCs w:val="21"/>
        </w:rPr>
        <w:t>息</w:t>
      </w:r>
      <w:r>
        <w:rPr>
          <w:rFonts w:ascii="宋体" w:hAnsi="宋体" w:cs="宋体" w:eastAsia="宋体" w:hint="default"/>
          <w:spacing w:val="-3"/>
          <w:w w:val="100"/>
          <w:sz w:val="21"/>
          <w:szCs w:val="21"/>
        </w:rPr>
        <w:t>产</w:t>
      </w:r>
      <w:r>
        <w:rPr>
          <w:rFonts w:ascii="宋体" w:hAnsi="宋体" w:cs="宋体" w:eastAsia="宋体" w:hint="default"/>
          <w:w w:val="100"/>
          <w:sz w:val="21"/>
          <w:szCs w:val="21"/>
        </w:rPr>
        <w:t>业</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z w:val="21"/>
          <w:szCs w:val="21"/>
        </w:rPr>
        <w:tab/>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月</w:t>
      </w:r>
      <w:r>
        <w:rPr>
          <w:rFonts w:ascii="宋体" w:hAnsi="宋体" w:cs="宋体" w:eastAsia="宋体" w:hint="default"/>
          <w:sz w:val="21"/>
          <w:szCs w:val="21"/>
        </w:rPr>
        <w:tab/>
      </w:r>
      <w:r>
        <w:rPr>
          <w:rFonts w:ascii="宋体" w:hAnsi="宋体" w:cs="宋体" w:eastAsia="宋体" w:hint="default"/>
          <w:spacing w:val="15"/>
          <w:w w:val="93"/>
          <w:sz w:val="21"/>
          <w:szCs w:val="21"/>
        </w:rPr>
        <w:t>单</w:t>
      </w:r>
      <w:r>
        <w:rPr>
          <w:rFonts w:ascii="宋体" w:hAnsi="宋体" w:cs="宋体" w:eastAsia="宋体" w:hint="default"/>
          <w:spacing w:val="13"/>
          <w:w w:val="93"/>
          <w:sz w:val="21"/>
          <w:szCs w:val="21"/>
        </w:rPr>
        <w:t>位</w:t>
      </w:r>
      <w:r>
        <w:rPr>
          <w:rFonts w:ascii="宋体" w:hAnsi="宋体" w:cs="宋体" w:eastAsia="宋体" w:hint="default"/>
          <w:spacing w:val="-90"/>
          <w:w w:val="93"/>
          <w:sz w:val="21"/>
          <w:szCs w:val="21"/>
        </w:rPr>
        <w:t>：</w:t>
      </w:r>
      <w:r>
        <w:rPr>
          <w:rFonts w:ascii="宋体" w:hAnsi="宋体" w:cs="宋体" w:eastAsia="宋体" w:hint="default"/>
          <w:spacing w:val="13"/>
          <w:w w:val="93"/>
          <w:sz w:val="21"/>
          <w:szCs w:val="21"/>
        </w:rPr>
        <w:t>（人</w:t>
      </w:r>
      <w:r>
        <w:rPr>
          <w:rFonts w:ascii="宋体" w:hAnsi="宋体" w:cs="宋体" w:eastAsia="宋体" w:hint="default"/>
          <w:spacing w:val="15"/>
          <w:w w:val="93"/>
          <w:sz w:val="21"/>
          <w:szCs w:val="21"/>
        </w:rPr>
        <w:t>民</w:t>
      </w:r>
      <w:r>
        <w:rPr>
          <w:rFonts w:ascii="宋体" w:hAnsi="宋体" w:cs="宋体" w:eastAsia="宋体" w:hint="default"/>
          <w:spacing w:val="13"/>
          <w:w w:val="93"/>
          <w:sz w:val="21"/>
          <w:szCs w:val="21"/>
        </w:rPr>
        <w:t>币</w:t>
      </w:r>
      <w:r>
        <w:rPr>
          <w:rFonts w:ascii="宋体" w:hAnsi="宋体" w:cs="宋体" w:eastAsia="宋体" w:hint="default"/>
          <w:spacing w:val="15"/>
          <w:w w:val="93"/>
          <w:sz w:val="21"/>
          <w:szCs w:val="21"/>
        </w:rPr>
        <w:t>）</w:t>
      </w:r>
      <w:r>
        <w:rPr>
          <w:rFonts w:ascii="宋体" w:hAnsi="宋体" w:cs="宋体" w:eastAsia="宋体" w:hint="default"/>
          <w:w w:val="93"/>
          <w:sz w:val="21"/>
          <w:szCs w:val="21"/>
        </w:rPr>
        <w:t>元</w:t>
      </w:r>
      <w:r>
        <w:rPr>
          <w:rFonts w:ascii="宋体" w:hAnsi="宋体" w:cs="宋体" w:eastAsia="宋体" w:hint="default"/>
          <w:sz w:val="21"/>
          <w:szCs w:val="21"/>
        </w:rPr>
      </w:r>
    </w:p>
    <w:p>
      <w:pPr>
        <w:spacing w:after="0" w:line="289" w:lineRule="exact"/>
        <w:jc w:val="left"/>
        <w:rPr>
          <w:rFonts w:ascii="宋体" w:hAnsi="宋体" w:cs="宋体" w:eastAsia="宋体" w:hint="default"/>
          <w:sz w:val="21"/>
          <w:szCs w:val="21"/>
        </w:rPr>
        <w:sectPr>
          <w:pgSz w:w="11910" w:h="16840"/>
          <w:pgMar w:header="880" w:footer="976" w:top="1080" w:bottom="1160" w:left="960" w:right="440"/>
        </w:sectPr>
      </w:pPr>
    </w:p>
    <w:p>
      <w:pPr>
        <w:spacing w:line="240" w:lineRule="auto" w:before="2"/>
        <w:rPr>
          <w:rFonts w:ascii="Times New Roman" w:hAnsi="Times New Roman" w:cs="Times New Roman" w:eastAsia="Times New Roman" w:hint="default"/>
          <w:sz w:val="17"/>
          <w:szCs w:val="17"/>
        </w:rPr>
      </w:pPr>
      <w:r>
        <w:rPr/>
        <w:pict>
          <v:group style="position:absolute;margin-left:52.559998pt;margin-top:43.680023pt;width:515.8pt;height:20.05pt;mso-position-horizontal-relative:page;mso-position-vertical-relative:page;z-index:1792" coordorigin="1051,874" coordsize="10316,401">
            <v:group style="position:absolute;left:1058;top:1253;width:10301;height:2" coordorigin="1058,1253" coordsize="10301,2">
              <v:shape style="position:absolute;left:1058;top:1253;width:10301;height:2" coordorigin="1058,1253" coordsize="10301,0" path="m1058,1253l11359,1253e" filled="false" stroked="true" strokeweight=".72pt" strokecolor="#000008">
                <v:path arrowok="t"/>
              </v:shape>
              <v:shape style="position:absolute;left:1080;top:874;width:1260;height:401" type="#_x0000_t75" stroked="false">
                <v:imagedata r:id="rId9" o:title=""/>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3420"/>
        <w:gridCol w:w="1646"/>
        <w:gridCol w:w="1646"/>
        <w:gridCol w:w="1646"/>
        <w:gridCol w:w="1649"/>
      </w:tblGrid>
      <w:tr>
        <w:trPr>
          <w:trHeight w:val="449" w:hRule="exact"/>
        </w:trPr>
        <w:tc>
          <w:tcPr>
            <w:tcW w:w="3420" w:type="dxa"/>
            <w:vMerge w:val="restart"/>
            <w:tcBorders>
              <w:top w:val="nil" w:sz="6" w:space="0" w:color="auto"/>
              <w:left w:val="single" w:sz="4" w:space="0" w:color="000008"/>
              <w:right w:val="single" w:sz="4" w:space="0" w:color="000008"/>
            </w:tcBorders>
            <w:shd w:val="clear" w:color="auto" w:fill="DBDBDB"/>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93" w:type="dxa"/>
            <w:gridSpan w:val="2"/>
            <w:tcBorders>
              <w:top w:val="nil" w:sz="6" w:space="0" w:color="auto"/>
              <w:left w:val="single" w:sz="4" w:space="0" w:color="000008"/>
              <w:bottom w:val="single" w:sz="4" w:space="0" w:color="000008"/>
              <w:right w:val="single" w:sz="4" w:space="0" w:color="000008"/>
            </w:tcBorders>
            <w:shd w:val="clear" w:color="auto" w:fill="DBDBDB"/>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3295" w:type="dxa"/>
            <w:gridSpan w:val="2"/>
            <w:tcBorders>
              <w:top w:val="nil" w:sz="6" w:space="0" w:color="auto"/>
              <w:left w:val="single" w:sz="4" w:space="0" w:color="000008"/>
              <w:bottom w:val="single" w:sz="4" w:space="0" w:color="000008"/>
              <w:right w:val="single" w:sz="4" w:space="0" w:color="000008"/>
            </w:tcBorders>
            <w:shd w:val="clear" w:color="auto" w:fill="DBDBDB"/>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r>
      <w:tr>
        <w:trPr>
          <w:trHeight w:val="454" w:hRule="exact"/>
        </w:trPr>
        <w:tc>
          <w:tcPr>
            <w:tcW w:w="3420" w:type="dxa"/>
            <w:vMerge/>
            <w:tcBorders>
              <w:left w:val="single" w:sz="4" w:space="0" w:color="000008"/>
              <w:bottom w:val="single" w:sz="4" w:space="0" w:color="000008"/>
              <w:right w:val="single" w:sz="4" w:space="0" w:color="000008"/>
            </w:tcBorders>
            <w:shd w:val="clear" w:color="auto" w:fill="DBDBDB"/>
          </w:tcPr>
          <w:p>
            <w:pPr/>
          </w:p>
        </w:tc>
        <w:tc>
          <w:tcPr>
            <w:tcW w:w="16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6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49"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646"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646"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646"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649" w:type="dxa"/>
            <w:tcBorders>
              <w:top w:val="single" w:sz="4" w:space="0" w:color="000008"/>
              <w:left w:val="single" w:sz="4" w:space="0" w:color="000008"/>
              <w:bottom w:val="single" w:sz="4" w:space="0" w:color="000008"/>
              <w:right w:val="single" w:sz="4" w:space="0" w:color="000008"/>
            </w:tcBorders>
            <w:shd w:val="clear" w:color="auto" w:fill="DBDBDB"/>
          </w:tcPr>
          <w:p>
            <w:pPr/>
          </w:p>
        </w:tc>
      </w:tr>
      <w:tr>
        <w:trPr>
          <w:trHeight w:val="456"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80"/>
              <w:ind w:left="38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2,156,036,177.05</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1,120,964,321.27</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1,788,545,780.14</w:t>
            </w:r>
          </w:p>
        </w:tc>
        <w:tc>
          <w:tcPr>
            <w:tcW w:w="16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2"/>
                <w:sz w:val="18"/>
              </w:rPr>
              <w:t>711,593,008.82</w:t>
            </w: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7"/>
              <w:ind w:right="324"/>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9" w:type="dxa"/>
            <w:tcBorders>
              <w:top w:val="single" w:sz="4" w:space="0" w:color="000008"/>
              <w:left w:val="single" w:sz="4" w:space="0" w:color="000008"/>
              <w:bottom w:val="single" w:sz="4" w:space="0" w:color="000008"/>
              <w:right w:val="single" w:sz="4" w:space="0" w:color="000008"/>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7"/>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9" w:type="dxa"/>
            <w:tcBorders>
              <w:top w:val="single" w:sz="4" w:space="0" w:color="000008"/>
              <w:left w:val="single" w:sz="4" w:space="0" w:color="000008"/>
              <w:bottom w:val="single" w:sz="4" w:space="0" w:color="000008"/>
              <w:right w:val="single" w:sz="4" w:space="0" w:color="000008"/>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7"/>
              <w:ind w:right="324"/>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9" w:type="dxa"/>
            <w:tcBorders>
              <w:top w:val="single" w:sz="4" w:space="0" w:color="000008"/>
              <w:left w:val="single" w:sz="4" w:space="0" w:color="000008"/>
              <w:bottom w:val="single" w:sz="4" w:space="0" w:color="000008"/>
              <w:right w:val="single" w:sz="4" w:space="0" w:color="000008"/>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7"/>
              <w:ind w:left="384"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9" w:type="dxa"/>
            <w:tcBorders>
              <w:top w:val="single" w:sz="4" w:space="0" w:color="000008"/>
              <w:left w:val="single" w:sz="4" w:space="0" w:color="000008"/>
              <w:bottom w:val="single" w:sz="4" w:space="0" w:color="000008"/>
              <w:right w:val="single" w:sz="4" w:space="0" w:color="000008"/>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80"/>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9" w:type="dxa"/>
            <w:tcBorders>
              <w:top w:val="single" w:sz="4" w:space="0" w:color="000008"/>
              <w:left w:val="single" w:sz="4" w:space="0" w:color="000008"/>
              <w:bottom w:val="single" w:sz="4" w:space="0" w:color="000008"/>
              <w:right w:val="single" w:sz="4" w:space="0" w:color="000008"/>
            </w:tcBorders>
          </w:tcPr>
          <w:p>
            <w:pPr/>
          </w:p>
        </w:tc>
      </w:tr>
      <w:tr>
        <w:trPr>
          <w:trHeight w:val="456"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80"/>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9" w:type="dxa"/>
            <w:tcBorders>
              <w:top w:val="single" w:sz="4" w:space="0" w:color="000008"/>
              <w:left w:val="single" w:sz="4" w:space="0" w:color="000008"/>
              <w:bottom w:val="single" w:sz="4" w:space="0" w:color="000008"/>
              <w:right w:val="single" w:sz="4" w:space="0" w:color="000008"/>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7"/>
              <w:ind w:left="384"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9" w:type="dxa"/>
            <w:tcBorders>
              <w:top w:val="single" w:sz="4" w:space="0" w:color="000008"/>
              <w:left w:val="single" w:sz="4" w:space="0" w:color="000008"/>
              <w:bottom w:val="single" w:sz="4" w:space="0" w:color="000008"/>
              <w:right w:val="single" w:sz="4" w:space="0" w:color="000008"/>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7"/>
              <w:ind w:left="384"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9" w:type="dxa"/>
            <w:tcBorders>
              <w:top w:val="single" w:sz="4" w:space="0" w:color="000008"/>
              <w:left w:val="single" w:sz="4" w:space="0" w:color="000008"/>
              <w:bottom w:val="single" w:sz="4" w:space="0" w:color="000008"/>
              <w:right w:val="single" w:sz="4" w:space="0" w:color="000008"/>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7"/>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9" w:type="dxa"/>
            <w:tcBorders>
              <w:top w:val="single" w:sz="4" w:space="0" w:color="000008"/>
              <w:left w:val="single" w:sz="4" w:space="0" w:color="000008"/>
              <w:bottom w:val="single" w:sz="4" w:space="0" w:color="000008"/>
              <w:right w:val="single" w:sz="4" w:space="0" w:color="000008"/>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7"/>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9" w:type="dxa"/>
            <w:tcBorders>
              <w:top w:val="single" w:sz="4" w:space="0" w:color="000008"/>
              <w:left w:val="single" w:sz="4" w:space="0" w:color="000008"/>
              <w:bottom w:val="single" w:sz="4" w:space="0" w:color="000008"/>
              <w:right w:val="single" w:sz="4" w:space="0" w:color="000008"/>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80"/>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14,242,803.29</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13,865,247.87</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2"/>
                <w:sz w:val="18"/>
              </w:rPr>
              <w:t>11,070,753.78</w:t>
            </w:r>
          </w:p>
        </w:tc>
        <w:tc>
          <w:tcPr>
            <w:tcW w:w="16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7,386,228.09</w:t>
            </w:r>
          </w:p>
        </w:tc>
      </w:tr>
      <w:tr>
        <w:trPr>
          <w:trHeight w:val="456"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80"/>
              <w:ind w:left="38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27,176,641.90</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14,339,061.69</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42,056,625.97</w:t>
            </w:r>
          </w:p>
        </w:tc>
        <w:tc>
          <w:tcPr>
            <w:tcW w:w="16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29,076,730.48</w:t>
            </w: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7"/>
              <w:ind w:left="56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2,197,455,622.24</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1,149,168,630.83</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1,841,673,159.89</w:t>
            </w:r>
          </w:p>
        </w:tc>
        <w:tc>
          <w:tcPr>
            <w:tcW w:w="16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3"/>
              <w:jc w:val="right"/>
              <w:rPr>
                <w:rFonts w:ascii="Times New Roman" w:hAnsi="Times New Roman" w:cs="Times New Roman" w:eastAsia="Times New Roman" w:hint="default"/>
                <w:sz w:val="18"/>
                <w:szCs w:val="18"/>
              </w:rPr>
            </w:pPr>
            <w:r>
              <w:rPr>
                <w:rFonts w:ascii="Times New Roman"/>
                <w:spacing w:val="-1"/>
                <w:sz w:val="18"/>
              </w:rPr>
              <w:t>748,055,967.39</w:t>
            </w: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7"/>
              <w:ind w:left="38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1,692,121,756.27</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875,648,012.97</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1,508,091,024.64</w:t>
            </w:r>
          </w:p>
        </w:tc>
        <w:tc>
          <w:tcPr>
            <w:tcW w:w="16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3"/>
              <w:jc w:val="right"/>
              <w:rPr>
                <w:rFonts w:ascii="Times New Roman" w:hAnsi="Times New Roman" w:cs="Times New Roman" w:eastAsia="Times New Roman" w:hint="default"/>
                <w:sz w:val="18"/>
                <w:szCs w:val="18"/>
              </w:rPr>
            </w:pPr>
            <w:r>
              <w:rPr>
                <w:rFonts w:ascii="Times New Roman"/>
                <w:spacing w:val="-2"/>
                <w:sz w:val="18"/>
              </w:rPr>
              <w:t>611,565,316.66</w:t>
            </w: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7"/>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9" w:type="dxa"/>
            <w:tcBorders>
              <w:top w:val="single" w:sz="4" w:space="0" w:color="000008"/>
              <w:left w:val="single" w:sz="4" w:space="0" w:color="000008"/>
              <w:bottom w:val="single" w:sz="4" w:space="0" w:color="000008"/>
              <w:right w:val="single" w:sz="4" w:space="0" w:color="000008"/>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7"/>
              <w:ind w:right="324"/>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9" w:type="dxa"/>
            <w:tcBorders>
              <w:top w:val="single" w:sz="4" w:space="0" w:color="000008"/>
              <w:left w:val="single" w:sz="4" w:space="0" w:color="000008"/>
              <w:bottom w:val="single" w:sz="4" w:space="0" w:color="000008"/>
              <w:right w:val="single" w:sz="4" w:space="0" w:color="000008"/>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80"/>
              <w:ind w:left="384"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9" w:type="dxa"/>
            <w:tcBorders>
              <w:top w:val="single" w:sz="4" w:space="0" w:color="000008"/>
              <w:left w:val="single" w:sz="4" w:space="0" w:color="000008"/>
              <w:bottom w:val="single" w:sz="4" w:space="0" w:color="000008"/>
              <w:right w:val="single" w:sz="4" w:space="0" w:color="000008"/>
            </w:tcBorders>
          </w:tcPr>
          <w:p>
            <w:pPr/>
          </w:p>
        </w:tc>
      </w:tr>
      <w:tr>
        <w:trPr>
          <w:trHeight w:val="456"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80"/>
              <w:ind w:left="384"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9" w:type="dxa"/>
            <w:tcBorders>
              <w:top w:val="single" w:sz="4" w:space="0" w:color="000008"/>
              <w:left w:val="single" w:sz="4" w:space="0" w:color="000008"/>
              <w:bottom w:val="single" w:sz="4" w:space="0" w:color="000008"/>
              <w:right w:val="single" w:sz="4" w:space="0" w:color="000008"/>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7"/>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9" w:type="dxa"/>
            <w:tcBorders>
              <w:top w:val="single" w:sz="4" w:space="0" w:color="000008"/>
              <w:left w:val="single" w:sz="4" w:space="0" w:color="000008"/>
              <w:bottom w:val="single" w:sz="4" w:space="0" w:color="000008"/>
              <w:right w:val="single" w:sz="4" w:space="0" w:color="000008"/>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7"/>
              <w:ind w:right="324"/>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182,646,656.34</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34,156,665.19</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149,897,650.28</w:t>
            </w:r>
          </w:p>
        </w:tc>
        <w:tc>
          <w:tcPr>
            <w:tcW w:w="16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3"/>
              <w:jc w:val="right"/>
              <w:rPr>
                <w:rFonts w:ascii="Times New Roman" w:hAnsi="Times New Roman" w:cs="Times New Roman" w:eastAsia="Times New Roman" w:hint="default"/>
                <w:sz w:val="18"/>
                <w:szCs w:val="18"/>
              </w:rPr>
            </w:pPr>
            <w:r>
              <w:rPr>
                <w:rFonts w:ascii="Times New Roman"/>
                <w:spacing w:val="-1"/>
                <w:sz w:val="18"/>
              </w:rPr>
              <w:t>35,744,464.08</w:t>
            </w: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7"/>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110,651,996.14</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65,052,849.12</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80,262,579.22</w:t>
            </w:r>
          </w:p>
        </w:tc>
        <w:tc>
          <w:tcPr>
            <w:tcW w:w="16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39,712,474.01</w:t>
            </w: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7"/>
              <w:ind w:left="38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109,731,237.84</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94,772,287.84</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87,378,267.43</w:t>
            </w:r>
          </w:p>
        </w:tc>
        <w:tc>
          <w:tcPr>
            <w:tcW w:w="16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37,600,975.06</w:t>
            </w: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80"/>
              <w:ind w:left="56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2,095,151,646.59</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1,069,629,815.12</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1,825,629,521.57</w:t>
            </w:r>
          </w:p>
        </w:tc>
        <w:tc>
          <w:tcPr>
            <w:tcW w:w="16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724,623,229.81</w:t>
            </w:r>
          </w:p>
        </w:tc>
      </w:tr>
      <w:tr>
        <w:trPr>
          <w:trHeight w:val="456"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80"/>
              <w:ind w:right="324"/>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102,303,975.65</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79,538,815.71</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16,043,638.32</w:t>
            </w:r>
          </w:p>
        </w:tc>
        <w:tc>
          <w:tcPr>
            <w:tcW w:w="16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23,432,737.58</w:t>
            </w: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646"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646"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646"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649" w:type="dxa"/>
            <w:tcBorders>
              <w:top w:val="single" w:sz="4" w:space="0" w:color="000008"/>
              <w:left w:val="single" w:sz="4" w:space="0" w:color="000008"/>
              <w:bottom w:val="single" w:sz="4" w:space="0" w:color="000008"/>
              <w:right w:val="single" w:sz="4" w:space="0" w:color="000008"/>
            </w:tcBorders>
            <w:shd w:val="clear" w:color="auto" w:fill="DBDBDB"/>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7"/>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9,331,000.00</w:t>
            </w: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405,700.00</w:t>
            </w:r>
          </w:p>
        </w:tc>
        <w:tc>
          <w:tcPr>
            <w:tcW w:w="16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3"/>
              <w:jc w:val="right"/>
              <w:rPr>
                <w:rFonts w:ascii="Times New Roman" w:hAnsi="Times New Roman" w:cs="Times New Roman" w:eastAsia="Times New Roman" w:hint="default"/>
                <w:sz w:val="18"/>
                <w:szCs w:val="18"/>
              </w:rPr>
            </w:pPr>
            <w:r>
              <w:rPr>
                <w:rFonts w:ascii="Times New Roman"/>
                <w:spacing w:val="-1"/>
                <w:sz w:val="18"/>
              </w:rPr>
              <w:t>405,700.00</w:t>
            </w: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7"/>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5,235,132.65</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3,206,458.81</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4,451,978.70</w:t>
            </w:r>
          </w:p>
        </w:tc>
        <w:tc>
          <w:tcPr>
            <w:tcW w:w="16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8,582,056.28</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6" w:top="1080" w:bottom="1160" w:left="780" w:right="420"/>
        </w:sectPr>
      </w:pPr>
    </w:p>
    <w:p>
      <w:pPr>
        <w:spacing w:line="240" w:lineRule="auto" w:before="2"/>
        <w:rPr>
          <w:rFonts w:ascii="Times New Roman" w:hAnsi="Times New Roman" w:cs="Times New Roman" w:eastAsia="Times New Roman" w:hint="default"/>
          <w:sz w:val="14"/>
          <w:szCs w:val="14"/>
        </w:rPr>
      </w:pPr>
      <w:r>
        <w:rPr/>
        <w:pict>
          <v:shape style="position:absolute;margin-left:54pt;margin-top:43.680023pt;width:63pt;height:20.04pt;mso-position-horizontal-relative:page;mso-position-vertical-relative:page;z-index:-608632" type="#_x0000_t75" stroked="false">
            <v:imagedata r:id="rId9" o:title=""/>
          </v:shape>
        </w:pict>
      </w:r>
    </w:p>
    <w:tbl>
      <w:tblPr>
        <w:tblW w:w="0" w:type="auto"/>
        <w:jc w:val="left"/>
        <w:tblInd w:w="115" w:type="dxa"/>
        <w:tblLayout w:type="fixed"/>
        <w:tblCellMar>
          <w:top w:w="0" w:type="dxa"/>
          <w:left w:w="0" w:type="dxa"/>
          <w:bottom w:w="0" w:type="dxa"/>
          <w:right w:w="0" w:type="dxa"/>
        </w:tblCellMar>
        <w:tblLook w:val="01E0"/>
      </w:tblPr>
      <w:tblGrid>
        <w:gridCol w:w="3420"/>
        <w:gridCol w:w="1646"/>
        <w:gridCol w:w="1646"/>
        <w:gridCol w:w="1646"/>
        <w:gridCol w:w="1649"/>
        <w:gridCol w:w="451"/>
      </w:tblGrid>
      <w:tr>
        <w:trPr>
          <w:trHeight w:val="468" w:hRule="exact"/>
        </w:trPr>
        <w:tc>
          <w:tcPr>
            <w:tcW w:w="3420" w:type="dxa"/>
            <w:tcBorders>
              <w:top w:val="single" w:sz="15" w:space="0" w:color="000008"/>
              <w:left w:val="single" w:sz="4" w:space="0" w:color="000008"/>
              <w:bottom w:val="single" w:sz="4" w:space="0" w:color="000008"/>
              <w:right w:val="single" w:sz="4" w:space="0" w:color="000008"/>
            </w:tcBorders>
            <w:shd w:val="clear" w:color="auto" w:fill="DBDBDB"/>
          </w:tcPr>
          <w:p>
            <w:pPr>
              <w:pStyle w:val="TableParagraph"/>
              <w:spacing w:line="206" w:lineRule="exact"/>
              <w:ind w:left="384" w:right="0"/>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产收回的现金净额</w:t>
            </w:r>
          </w:p>
        </w:tc>
        <w:tc>
          <w:tcPr>
            <w:tcW w:w="1646" w:type="dxa"/>
            <w:tcBorders>
              <w:top w:val="single" w:sz="15"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2,078,385.78</w:t>
            </w:r>
          </w:p>
        </w:tc>
        <w:tc>
          <w:tcPr>
            <w:tcW w:w="1646" w:type="dxa"/>
            <w:tcBorders>
              <w:top w:val="single" w:sz="15"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92,800.00</w:t>
            </w:r>
          </w:p>
        </w:tc>
        <w:tc>
          <w:tcPr>
            <w:tcW w:w="1646" w:type="dxa"/>
            <w:tcBorders>
              <w:top w:val="single" w:sz="15"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85,622,401.50</w:t>
            </w:r>
          </w:p>
        </w:tc>
        <w:tc>
          <w:tcPr>
            <w:tcW w:w="1649" w:type="dxa"/>
            <w:tcBorders>
              <w:top w:val="single" w:sz="15"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70,000.00</w:t>
            </w:r>
          </w:p>
        </w:tc>
        <w:tc>
          <w:tcPr>
            <w:tcW w:w="451" w:type="dxa"/>
            <w:vMerge w:val="restart"/>
            <w:tcBorders>
              <w:top w:val="single" w:sz="6" w:space="0" w:color="000008"/>
              <w:left w:val="single" w:sz="4" w:space="0" w:color="000008"/>
              <w:right w:val="nil" w:sz="6" w:space="0" w:color="auto"/>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09" w:lineRule="exact"/>
              <w:ind w:left="384"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金净额</w:t>
            </w: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9"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80"/>
              <w:ind w:left="38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9"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456"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80"/>
              <w:ind w:left="56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16,644,518.43</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3,299,258.81</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90,480,080.20</w:t>
            </w:r>
          </w:p>
        </w:tc>
        <w:tc>
          <w:tcPr>
            <w:tcW w:w="16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9,057,756.28</w:t>
            </w:r>
          </w:p>
        </w:tc>
        <w:tc>
          <w:tcPr>
            <w:tcW w:w="451" w:type="dxa"/>
            <w:vMerge/>
            <w:tcBorders>
              <w:left w:val="single" w:sz="4" w:space="0" w:color="000008"/>
              <w:right w:val="nil" w:sz="6" w:space="0" w:color="auto"/>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06" w:lineRule="exact"/>
              <w:ind w:left="384" w:right="0"/>
              <w:jc w:val="left"/>
              <w:rPr>
                <w:rFonts w:ascii="宋体" w:hAnsi="宋体" w:cs="宋体" w:eastAsia="宋体" w:hint="default"/>
                <w:sz w:val="18"/>
                <w:szCs w:val="18"/>
              </w:rPr>
            </w:pPr>
            <w:r>
              <w:rPr>
                <w:rFonts w:ascii="宋体" w:hAnsi="宋体" w:cs="宋体" w:eastAsia="宋体" w:hint="default"/>
                <w:spacing w:val="-4"/>
                <w:sz w:val="18"/>
                <w:szCs w:val="18"/>
              </w:rPr>
              <w:t>购建固定资产、无形资产和其他长期资</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产支付的现金</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3"/>
              <w:jc w:val="right"/>
              <w:rPr>
                <w:rFonts w:ascii="Times New Roman" w:hAnsi="Times New Roman" w:cs="Times New Roman" w:eastAsia="Times New Roman" w:hint="default"/>
                <w:sz w:val="18"/>
                <w:szCs w:val="18"/>
              </w:rPr>
            </w:pPr>
            <w:r>
              <w:rPr>
                <w:rFonts w:ascii="Times New Roman"/>
                <w:spacing w:val="-1"/>
                <w:sz w:val="18"/>
              </w:rPr>
              <w:t>63,703,403.64</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33,140,045.48</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3"/>
              <w:jc w:val="right"/>
              <w:rPr>
                <w:rFonts w:ascii="Times New Roman" w:hAnsi="Times New Roman" w:cs="Times New Roman" w:eastAsia="Times New Roman" w:hint="default"/>
                <w:sz w:val="18"/>
                <w:szCs w:val="18"/>
              </w:rPr>
            </w:pPr>
            <w:r>
              <w:rPr>
                <w:rFonts w:ascii="Times New Roman"/>
                <w:spacing w:val="-1"/>
                <w:sz w:val="18"/>
              </w:rPr>
              <w:t>75,278,000.82</w:t>
            </w:r>
          </w:p>
        </w:tc>
        <w:tc>
          <w:tcPr>
            <w:tcW w:w="16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3"/>
              <w:jc w:val="right"/>
              <w:rPr>
                <w:rFonts w:ascii="Times New Roman" w:hAnsi="Times New Roman" w:cs="Times New Roman" w:eastAsia="Times New Roman" w:hint="default"/>
                <w:sz w:val="18"/>
                <w:szCs w:val="18"/>
              </w:rPr>
            </w:pPr>
            <w:r>
              <w:rPr>
                <w:rFonts w:ascii="Times New Roman"/>
                <w:spacing w:val="-1"/>
                <w:sz w:val="18"/>
              </w:rPr>
              <w:t>34,216,988.87</w:t>
            </w:r>
          </w:p>
        </w:tc>
        <w:tc>
          <w:tcPr>
            <w:tcW w:w="451" w:type="dxa"/>
            <w:vMerge/>
            <w:tcBorders>
              <w:left w:val="single" w:sz="4" w:space="0" w:color="000008"/>
              <w:right w:val="nil" w:sz="6" w:space="0" w:color="auto"/>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7"/>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3"/>
              <w:jc w:val="right"/>
              <w:rPr>
                <w:rFonts w:ascii="Times New Roman" w:hAnsi="Times New Roman" w:cs="Times New Roman" w:eastAsia="Times New Roman" w:hint="default"/>
                <w:sz w:val="18"/>
                <w:szCs w:val="18"/>
              </w:rPr>
            </w:pPr>
            <w:r>
              <w:rPr>
                <w:rFonts w:ascii="Times New Roman"/>
                <w:spacing w:val="-1"/>
                <w:sz w:val="18"/>
              </w:rPr>
              <w:t>48,000,000.00</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155,370,000.00</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3,550,000.00</w:t>
            </w:r>
          </w:p>
        </w:tc>
        <w:tc>
          <w:tcPr>
            <w:tcW w:w="16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3"/>
              <w:jc w:val="right"/>
              <w:rPr>
                <w:rFonts w:ascii="Times New Roman" w:hAnsi="Times New Roman" w:cs="Times New Roman" w:eastAsia="Times New Roman" w:hint="default"/>
                <w:sz w:val="18"/>
                <w:szCs w:val="18"/>
              </w:rPr>
            </w:pPr>
            <w:r>
              <w:rPr>
                <w:rFonts w:ascii="Times New Roman"/>
                <w:spacing w:val="-1"/>
                <w:sz w:val="18"/>
              </w:rPr>
              <w:t>30,000,000.00</w:t>
            </w:r>
          </w:p>
        </w:tc>
        <w:tc>
          <w:tcPr>
            <w:tcW w:w="451" w:type="dxa"/>
            <w:vMerge/>
            <w:tcBorders>
              <w:left w:val="single" w:sz="4" w:space="0" w:color="000008"/>
              <w:right w:val="nil" w:sz="6" w:space="0" w:color="auto"/>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7"/>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9"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09" w:lineRule="exact"/>
              <w:ind w:left="384"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金净额</w:t>
            </w: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9"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80"/>
              <w:ind w:left="38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400.00</w:t>
            </w: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9"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456"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80"/>
              <w:ind w:left="56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111,703,803.64</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188,510,045.48</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78,828,000.82</w:t>
            </w:r>
          </w:p>
        </w:tc>
        <w:tc>
          <w:tcPr>
            <w:tcW w:w="16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64,216,988.87</w:t>
            </w:r>
          </w:p>
        </w:tc>
        <w:tc>
          <w:tcPr>
            <w:tcW w:w="451" w:type="dxa"/>
            <w:vMerge/>
            <w:tcBorders>
              <w:left w:val="single" w:sz="4" w:space="0" w:color="000008"/>
              <w:right w:val="nil" w:sz="6" w:space="0" w:color="auto"/>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7"/>
              <w:ind w:left="74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3"/>
              <w:jc w:val="right"/>
              <w:rPr>
                <w:rFonts w:ascii="Times New Roman" w:hAnsi="Times New Roman" w:cs="Times New Roman" w:eastAsia="Times New Roman" w:hint="default"/>
                <w:sz w:val="18"/>
                <w:szCs w:val="18"/>
              </w:rPr>
            </w:pPr>
            <w:r>
              <w:rPr>
                <w:rFonts w:ascii="Times New Roman"/>
                <w:spacing w:val="-1"/>
                <w:sz w:val="18"/>
              </w:rPr>
              <w:t>-95,059,285.21</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-185,210,786.67</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2"/>
                <w:sz w:val="18"/>
              </w:rPr>
              <w:t>11,652,079.38</w:t>
            </w:r>
          </w:p>
        </w:tc>
        <w:tc>
          <w:tcPr>
            <w:tcW w:w="16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3"/>
              <w:jc w:val="right"/>
              <w:rPr>
                <w:rFonts w:ascii="Times New Roman" w:hAnsi="Times New Roman" w:cs="Times New Roman" w:eastAsia="Times New Roman" w:hint="default"/>
                <w:sz w:val="18"/>
                <w:szCs w:val="18"/>
              </w:rPr>
            </w:pPr>
            <w:r>
              <w:rPr>
                <w:rFonts w:ascii="Times New Roman"/>
                <w:spacing w:val="-1"/>
                <w:sz w:val="18"/>
              </w:rPr>
              <w:t>-55,159,232.59</w:t>
            </w:r>
          </w:p>
        </w:tc>
        <w:tc>
          <w:tcPr>
            <w:tcW w:w="451" w:type="dxa"/>
            <w:vMerge/>
            <w:tcBorders>
              <w:left w:val="single" w:sz="4" w:space="0" w:color="000008"/>
              <w:right w:val="nil" w:sz="6" w:space="0" w:color="auto"/>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7"/>
              <w:ind w:left="20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646"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646"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646"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649"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451" w:type="dxa"/>
            <w:vMerge/>
            <w:tcBorders>
              <w:left w:val="single" w:sz="4" w:space="0" w:color="000008"/>
              <w:right w:val="nil" w:sz="6" w:space="0" w:color="auto"/>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7"/>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469,908,928.26</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469,908,928.26</w:t>
            </w:r>
          </w:p>
        </w:tc>
        <w:tc>
          <w:tcPr>
            <w:tcW w:w="1646" w:type="dxa"/>
            <w:tcBorders>
              <w:top w:val="single" w:sz="4" w:space="0" w:color="000008"/>
              <w:left w:val="single" w:sz="4" w:space="0" w:color="000008"/>
              <w:bottom w:val="single" w:sz="4" w:space="0" w:color="000008"/>
              <w:right w:val="single" w:sz="4" w:space="0" w:color="000008"/>
            </w:tcBorders>
          </w:tcPr>
          <w:p>
            <w:pPr/>
          </w:p>
        </w:tc>
        <w:tc>
          <w:tcPr>
            <w:tcW w:w="1649"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09" w:lineRule="exact"/>
              <w:ind w:left="384" w:right="0"/>
              <w:jc w:val="left"/>
              <w:rPr>
                <w:rFonts w:ascii="宋体" w:hAnsi="宋体" w:cs="宋体" w:eastAsia="宋体" w:hint="default"/>
                <w:sz w:val="18"/>
                <w:szCs w:val="18"/>
              </w:rPr>
            </w:pPr>
            <w:r>
              <w:rPr>
                <w:rFonts w:ascii="宋体" w:hAnsi="宋体" w:cs="宋体" w:eastAsia="宋体" w:hint="default"/>
                <w:spacing w:val="-4"/>
                <w:sz w:val="18"/>
                <w:szCs w:val="18"/>
              </w:rPr>
              <w:t>其中：子公司吸收少数股东投资收到的</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9"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80"/>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323,030,000.00</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304,430,000.00</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432,509,040.17</w:t>
            </w:r>
          </w:p>
        </w:tc>
        <w:tc>
          <w:tcPr>
            <w:tcW w:w="16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234,500,000.00</w:t>
            </w:r>
          </w:p>
        </w:tc>
        <w:tc>
          <w:tcPr>
            <w:tcW w:w="451" w:type="dxa"/>
            <w:vMerge/>
            <w:tcBorders>
              <w:left w:val="single" w:sz="4" w:space="0" w:color="000008"/>
              <w:right w:val="nil" w:sz="6" w:space="0" w:color="auto"/>
            </w:tcBorders>
          </w:tcPr>
          <w:p>
            <w:pPr/>
          </w:p>
        </w:tc>
      </w:tr>
      <w:tr>
        <w:trPr>
          <w:trHeight w:val="456"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80"/>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9"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7"/>
              <w:ind w:left="38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9"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7"/>
              <w:ind w:left="56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792,938,928.26</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774,338,928.26</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432,509,040.17</w:t>
            </w:r>
          </w:p>
        </w:tc>
        <w:tc>
          <w:tcPr>
            <w:tcW w:w="16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3"/>
              <w:jc w:val="right"/>
              <w:rPr>
                <w:rFonts w:ascii="Times New Roman" w:hAnsi="Times New Roman" w:cs="Times New Roman" w:eastAsia="Times New Roman" w:hint="default"/>
                <w:sz w:val="18"/>
                <w:szCs w:val="18"/>
              </w:rPr>
            </w:pPr>
            <w:r>
              <w:rPr>
                <w:rFonts w:ascii="Times New Roman"/>
                <w:spacing w:val="-1"/>
                <w:sz w:val="18"/>
              </w:rPr>
              <w:t>234,500,000.00</w:t>
            </w:r>
          </w:p>
        </w:tc>
        <w:tc>
          <w:tcPr>
            <w:tcW w:w="451" w:type="dxa"/>
            <w:vMerge/>
            <w:tcBorders>
              <w:left w:val="single" w:sz="4" w:space="0" w:color="000008"/>
              <w:right w:val="nil" w:sz="6" w:space="0" w:color="auto"/>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7"/>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304,150,000.00</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249,500,000.00</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321,267,555.51</w:t>
            </w:r>
          </w:p>
        </w:tc>
        <w:tc>
          <w:tcPr>
            <w:tcW w:w="16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166,008,515.34</w:t>
            </w:r>
          </w:p>
        </w:tc>
        <w:tc>
          <w:tcPr>
            <w:tcW w:w="451" w:type="dxa"/>
            <w:vMerge/>
            <w:tcBorders>
              <w:left w:val="single" w:sz="4" w:space="0" w:color="000008"/>
              <w:right w:val="nil" w:sz="6" w:space="0" w:color="auto"/>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7"/>
              <w:ind w:left="384" w:right="0"/>
              <w:jc w:val="left"/>
              <w:rPr>
                <w:rFonts w:ascii="宋体" w:hAnsi="宋体" w:cs="宋体" w:eastAsia="宋体" w:hint="default"/>
                <w:sz w:val="18"/>
                <w:szCs w:val="18"/>
              </w:rPr>
            </w:pPr>
            <w:r>
              <w:rPr>
                <w:rFonts w:ascii="宋体" w:hAnsi="宋体" w:cs="宋体" w:eastAsia="宋体" w:hint="default"/>
                <w:spacing w:val="-4"/>
                <w:sz w:val="18"/>
                <w:szCs w:val="18"/>
              </w:rPr>
              <w:t>分配股利、利润或偿付利息支付的现金</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45,599,824.62</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32,773,083.27</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27,565,619.09</w:t>
            </w:r>
          </w:p>
        </w:tc>
        <w:tc>
          <w:tcPr>
            <w:tcW w:w="16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17,414,181.12</w:t>
            </w:r>
          </w:p>
        </w:tc>
        <w:tc>
          <w:tcPr>
            <w:tcW w:w="451" w:type="dxa"/>
            <w:vMerge/>
            <w:tcBorders>
              <w:left w:val="single" w:sz="4" w:space="0" w:color="000008"/>
              <w:right w:val="nil" w:sz="6" w:space="0" w:color="auto"/>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09" w:lineRule="exact"/>
              <w:ind w:left="384" w:right="-34"/>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6" w:type="dxa"/>
            <w:tcBorders>
              <w:top w:val="single" w:sz="4" w:space="0" w:color="000008"/>
              <w:left w:val="single" w:sz="4" w:space="0" w:color="000008"/>
              <w:bottom w:val="single" w:sz="4" w:space="0" w:color="000008"/>
              <w:right w:val="single" w:sz="4" w:space="0" w:color="000008"/>
            </w:tcBorders>
          </w:tcPr>
          <w:p>
            <w:pPr/>
          </w:p>
        </w:tc>
        <w:tc>
          <w:tcPr>
            <w:tcW w:w="1649"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456"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80"/>
              <w:ind w:left="38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964,847.95</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125,036.59</w:t>
            </w:r>
          </w:p>
        </w:tc>
        <w:tc>
          <w:tcPr>
            <w:tcW w:w="1646" w:type="dxa"/>
            <w:tcBorders>
              <w:top w:val="single" w:sz="4" w:space="0" w:color="000008"/>
              <w:left w:val="single" w:sz="4" w:space="0" w:color="000008"/>
              <w:bottom w:val="single" w:sz="4" w:space="0" w:color="000008"/>
              <w:right w:val="single" w:sz="4" w:space="0" w:color="000008"/>
            </w:tcBorders>
          </w:tcPr>
          <w:p>
            <w:pPr/>
          </w:p>
        </w:tc>
        <w:tc>
          <w:tcPr>
            <w:tcW w:w="1649" w:type="dxa"/>
            <w:tcBorders>
              <w:top w:val="single" w:sz="4" w:space="0" w:color="000008"/>
              <w:left w:val="single" w:sz="4" w:space="0" w:color="000008"/>
              <w:bottom w:val="single" w:sz="4" w:space="0" w:color="000008"/>
              <w:right w:val="single" w:sz="4" w:space="0" w:color="000008"/>
            </w:tcBorders>
          </w:tcPr>
          <w:p>
            <w:pPr/>
          </w:p>
        </w:tc>
        <w:tc>
          <w:tcPr>
            <w:tcW w:w="451" w:type="dxa"/>
            <w:vMerge/>
            <w:tcBorders>
              <w:left w:val="single" w:sz="4" w:space="0" w:color="000008"/>
              <w:right w:val="nil" w:sz="6" w:space="0" w:color="auto"/>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7"/>
              <w:ind w:left="56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350,714,672.57</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282,398,119.86</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348,833,174.60</w:t>
            </w:r>
          </w:p>
        </w:tc>
        <w:tc>
          <w:tcPr>
            <w:tcW w:w="16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3"/>
              <w:jc w:val="right"/>
              <w:rPr>
                <w:rFonts w:ascii="Times New Roman" w:hAnsi="Times New Roman" w:cs="Times New Roman" w:eastAsia="Times New Roman" w:hint="default"/>
                <w:sz w:val="18"/>
                <w:szCs w:val="18"/>
              </w:rPr>
            </w:pPr>
            <w:r>
              <w:rPr>
                <w:rFonts w:ascii="Times New Roman"/>
                <w:spacing w:val="-1"/>
                <w:sz w:val="18"/>
              </w:rPr>
              <w:t>183,422,696.46</w:t>
            </w:r>
          </w:p>
        </w:tc>
        <w:tc>
          <w:tcPr>
            <w:tcW w:w="451" w:type="dxa"/>
            <w:vMerge/>
            <w:tcBorders>
              <w:left w:val="single" w:sz="4" w:space="0" w:color="000008"/>
              <w:right w:val="nil" w:sz="6" w:space="0" w:color="auto"/>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7"/>
              <w:ind w:left="74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442,224,255.69</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491,940,808.40</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3"/>
              <w:jc w:val="right"/>
              <w:rPr>
                <w:rFonts w:ascii="Times New Roman" w:hAnsi="Times New Roman" w:cs="Times New Roman" w:eastAsia="Times New Roman" w:hint="default"/>
                <w:sz w:val="18"/>
                <w:szCs w:val="18"/>
              </w:rPr>
            </w:pPr>
            <w:r>
              <w:rPr>
                <w:rFonts w:ascii="Times New Roman"/>
                <w:spacing w:val="-1"/>
                <w:sz w:val="18"/>
              </w:rPr>
              <w:t>83,675,865.57</w:t>
            </w:r>
          </w:p>
        </w:tc>
        <w:tc>
          <w:tcPr>
            <w:tcW w:w="16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23"/>
              <w:jc w:val="right"/>
              <w:rPr>
                <w:rFonts w:ascii="Times New Roman" w:hAnsi="Times New Roman" w:cs="Times New Roman" w:eastAsia="Times New Roman" w:hint="default"/>
                <w:sz w:val="18"/>
                <w:szCs w:val="18"/>
              </w:rPr>
            </w:pPr>
            <w:r>
              <w:rPr>
                <w:rFonts w:ascii="Times New Roman"/>
                <w:spacing w:val="-1"/>
                <w:sz w:val="18"/>
              </w:rPr>
              <w:t>51,077,303.54</w:t>
            </w:r>
          </w:p>
        </w:tc>
        <w:tc>
          <w:tcPr>
            <w:tcW w:w="451" w:type="dxa"/>
            <w:vMerge/>
            <w:tcBorders>
              <w:left w:val="single" w:sz="4" w:space="0" w:color="000008"/>
              <w:right w:val="nil" w:sz="6" w:space="0" w:color="auto"/>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47,172.99</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50,259.41</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2"/>
                <w:sz w:val="18"/>
              </w:rPr>
              <w:t>-115,952.86</w:t>
            </w:r>
          </w:p>
        </w:tc>
        <w:tc>
          <w:tcPr>
            <w:tcW w:w="16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2"/>
                <w:sz w:val="18"/>
              </w:rPr>
              <w:t>-115,952.86</w:t>
            </w:r>
          </w:p>
        </w:tc>
        <w:tc>
          <w:tcPr>
            <w:tcW w:w="451" w:type="dxa"/>
            <w:vMerge/>
            <w:tcBorders>
              <w:left w:val="single" w:sz="4" w:space="0" w:color="000008"/>
              <w:right w:val="nil" w:sz="6" w:space="0" w:color="auto"/>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449,516,119.12</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386,319,096.85</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2"/>
                <w:sz w:val="18"/>
              </w:rPr>
              <w:t>111,255,630.41</w:t>
            </w:r>
          </w:p>
        </w:tc>
        <w:tc>
          <w:tcPr>
            <w:tcW w:w="16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19,234,855.67</w:t>
            </w:r>
          </w:p>
        </w:tc>
        <w:tc>
          <w:tcPr>
            <w:tcW w:w="451" w:type="dxa"/>
            <w:vMerge/>
            <w:tcBorders>
              <w:left w:val="single" w:sz="4" w:space="0" w:color="000008"/>
              <w:right w:val="nil" w:sz="6" w:space="0" w:color="auto"/>
            </w:tcBorders>
          </w:tcPr>
          <w:p>
            <w:pPr/>
          </w:p>
        </w:tc>
      </w:tr>
      <w:tr>
        <w:trPr>
          <w:trHeight w:val="454"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80"/>
              <w:ind w:left="38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369,553,482.16</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118,344,234.09</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258,297,851.75</w:t>
            </w:r>
          </w:p>
        </w:tc>
        <w:tc>
          <w:tcPr>
            <w:tcW w:w="16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99,109,378.42</w:t>
            </w:r>
          </w:p>
        </w:tc>
        <w:tc>
          <w:tcPr>
            <w:tcW w:w="451" w:type="dxa"/>
            <w:vMerge/>
            <w:tcBorders>
              <w:left w:val="single" w:sz="4" w:space="0" w:color="000008"/>
              <w:right w:val="nil" w:sz="6" w:space="0" w:color="auto"/>
            </w:tcBorders>
          </w:tcPr>
          <w:p>
            <w:pPr/>
          </w:p>
        </w:tc>
      </w:tr>
      <w:tr>
        <w:trPr>
          <w:trHeight w:val="456" w:hRule="exact"/>
        </w:trPr>
        <w:tc>
          <w:tcPr>
            <w:tcW w:w="34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819,069,601.28</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504,663,330.94</w:t>
            </w:r>
          </w:p>
        </w:tc>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369,553,482.16</w:t>
            </w:r>
          </w:p>
        </w:tc>
        <w:tc>
          <w:tcPr>
            <w:tcW w:w="16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2"/>
                <w:sz w:val="18"/>
              </w:rPr>
              <w:t>118,344,234.09</w:t>
            </w:r>
          </w:p>
        </w:tc>
        <w:tc>
          <w:tcPr>
            <w:tcW w:w="451" w:type="dxa"/>
            <w:vMerge/>
            <w:tcBorders>
              <w:left w:val="single" w:sz="4" w:space="0" w:color="000008"/>
              <w:bottom w:val="nil" w:sz="6" w:space="0" w:color="auto"/>
              <w:right w:val="nil" w:sz="6" w:space="0" w:color="auto"/>
            </w:tcBorders>
          </w:tcPr>
          <w:p>
            <w:pPr/>
          </w:p>
        </w:tc>
      </w:tr>
    </w:tbl>
    <w:p>
      <w:pPr>
        <w:tabs>
          <w:tab w:pos="2877" w:val="left" w:leader="none"/>
          <w:tab w:pos="5923" w:val="left" w:leader="none"/>
          <w:tab w:pos="8757" w:val="left" w:leader="none"/>
        </w:tabs>
        <w:spacing w:before="64"/>
        <w:ind w:left="300" w:right="189"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7"/>
          <w:sz w:val="21"/>
          <w:szCs w:val="21"/>
        </w:rPr>
        <w:t> </w:t>
      </w:r>
      <w:r>
        <w:rPr>
          <w:rFonts w:ascii="宋体" w:hAnsi="宋体" w:cs="宋体" w:eastAsia="宋体" w:hint="default"/>
          <w:spacing w:val="-1"/>
          <w:sz w:val="21"/>
          <w:szCs w:val="21"/>
        </w:rPr>
        <w:t>郑南南</w:t>
        <w:tab/>
      </w:r>
      <w:r>
        <w:rPr>
          <w:rFonts w:ascii="宋体" w:hAnsi="宋体" w:cs="宋体" w:eastAsia="宋体" w:hint="default"/>
          <w:spacing w:val="-2"/>
          <w:sz w:val="21"/>
          <w:szCs w:val="21"/>
        </w:rPr>
        <w:t>主管会计工作负责人：雷坚</w:t>
        <w:tab/>
        <w:t>会计机构负责人：彭玉珠</w:t>
        <w:tab/>
      </w:r>
      <w:r>
        <w:rPr>
          <w:rFonts w:ascii="宋体" w:hAnsi="宋体" w:cs="宋体" w:eastAsia="宋体" w:hint="default"/>
          <w:spacing w:val="-1"/>
          <w:sz w:val="21"/>
          <w:szCs w:val="21"/>
        </w:rPr>
        <w:t>填表人：唐绯</w:t>
      </w:r>
    </w:p>
    <w:p>
      <w:pPr>
        <w:spacing w:after="0"/>
        <w:jc w:val="left"/>
        <w:rPr>
          <w:rFonts w:ascii="宋体" w:hAnsi="宋体" w:cs="宋体" w:eastAsia="宋体" w:hint="default"/>
          <w:sz w:val="21"/>
          <w:szCs w:val="21"/>
        </w:rPr>
        <w:sectPr>
          <w:pgSz w:w="11910" w:h="16840"/>
          <w:pgMar w:header="880" w:footer="976" w:top="1080" w:bottom="1160" w:left="780" w:right="440"/>
        </w:sectPr>
      </w:pPr>
    </w:p>
    <w:p>
      <w:pPr>
        <w:spacing w:line="240" w:lineRule="auto" w:before="11"/>
        <w:rPr>
          <w:rFonts w:ascii="宋体" w:hAnsi="宋体" w:cs="宋体" w:eastAsia="宋体" w:hint="default"/>
          <w:sz w:val="9"/>
          <w:szCs w:val="9"/>
        </w:rPr>
      </w:pPr>
      <w:r>
        <w:rPr/>
        <w:pict>
          <v:group style="position:absolute;margin-left:22.199999pt;margin-top:43.679989pt;width:792.75pt;height:20.05pt;mso-position-horizontal-relative:page;mso-position-vertical-relative:page;z-index:-608608" coordorigin="444,874" coordsize="15855,401">
            <v:group style="position:absolute;left:451;top:1253;width:15840;height:2" coordorigin="451,1253" coordsize="15840,2">
              <v:shape style="position:absolute;left:451;top:1253;width:15840;height:2" coordorigin="451,1253" coordsize="15840,0" path="m451,1253l16291,1253e" filled="false" stroked="true" strokeweight=".72pt" strokecolor="#000008">
                <v:path arrowok="t"/>
              </v:shape>
              <v:shape style="position:absolute;left:473;top:874;width:1260;height:401" type="#_x0000_t75" stroked="false">
                <v:imagedata r:id="rId9" o:title=""/>
              </v:shape>
            </v:group>
            <w10:wrap type="none"/>
          </v:group>
        </w:pict>
      </w:r>
    </w:p>
    <w:p>
      <w:pPr>
        <w:pStyle w:val="Heading3"/>
        <w:spacing w:line="367" w:lineRule="exact"/>
        <w:ind w:right="46"/>
        <w:jc w:val="center"/>
        <w:rPr>
          <w:b w:val="0"/>
          <w:bCs w:val="0"/>
        </w:rPr>
      </w:pPr>
      <w:r>
        <w:rPr>
          <w:w w:val="105"/>
        </w:rPr>
        <w:t>合并所有者权益变动表(1/2)</w:t>
      </w:r>
      <w:r>
        <w:rPr>
          <w:b w:val="0"/>
          <w:bCs w:val="0"/>
        </w:rPr>
      </w:r>
    </w:p>
    <w:p>
      <w:pPr>
        <w:tabs>
          <w:tab w:pos="10711" w:val="left" w:leader="none"/>
        </w:tabs>
        <w:spacing w:before="19"/>
        <w:ind w:left="0" w:right="52" w:firstLine="0"/>
        <w:jc w:val="center"/>
        <w:rPr>
          <w:rFonts w:ascii="宋体" w:hAnsi="宋体" w:cs="宋体" w:eastAsia="宋体" w:hint="default"/>
          <w:sz w:val="18"/>
          <w:szCs w:val="18"/>
        </w:rPr>
      </w:pPr>
      <w:r>
        <w:rPr>
          <w:rFonts w:ascii="宋体" w:hAnsi="宋体" w:cs="宋体" w:eastAsia="宋体" w:hint="default"/>
          <w:sz w:val="18"/>
          <w:szCs w:val="18"/>
        </w:rPr>
        <w:t>编制单位：云南南天电子信息产业股份有限公司</w:t>
        <w:tab/>
      </w:r>
      <w:r>
        <w:rPr>
          <w:rFonts w:ascii="宋体" w:hAnsi="宋体" w:cs="宋体" w:eastAsia="宋体" w:hint="default"/>
          <w:spacing w:val="11"/>
          <w:w w:val="94"/>
          <w:sz w:val="18"/>
          <w:szCs w:val="18"/>
        </w:rPr>
        <w:t>单位</w:t>
      </w:r>
      <w:r>
        <w:rPr>
          <w:rFonts w:ascii="宋体" w:hAnsi="宋体" w:cs="宋体" w:eastAsia="宋体" w:hint="default"/>
          <w:spacing w:val="-77"/>
          <w:w w:val="94"/>
          <w:sz w:val="18"/>
          <w:szCs w:val="18"/>
        </w:rPr>
        <w:t>：</w:t>
      </w:r>
      <w:r>
        <w:rPr>
          <w:rFonts w:ascii="宋体" w:hAnsi="宋体" w:cs="宋体" w:eastAsia="宋体" w:hint="default"/>
          <w:spacing w:val="9"/>
          <w:w w:val="94"/>
          <w:sz w:val="18"/>
          <w:szCs w:val="18"/>
        </w:rPr>
        <w:t>（</w:t>
      </w:r>
      <w:r>
        <w:rPr>
          <w:rFonts w:ascii="宋体" w:hAnsi="宋体" w:cs="宋体" w:eastAsia="宋体" w:hint="default"/>
          <w:spacing w:val="11"/>
          <w:w w:val="94"/>
          <w:sz w:val="18"/>
          <w:szCs w:val="18"/>
        </w:rPr>
        <w:t>人民币）</w:t>
      </w:r>
      <w:r>
        <w:rPr>
          <w:rFonts w:ascii="宋体" w:hAnsi="宋体" w:cs="宋体" w:eastAsia="宋体" w:hint="default"/>
          <w:w w:val="94"/>
          <w:sz w:val="18"/>
          <w:szCs w:val="18"/>
        </w:rPr>
        <w:t>元</w:t>
      </w:r>
      <w:r>
        <w:rPr>
          <w:rFonts w:ascii="宋体" w:hAnsi="宋体" w:cs="宋体" w:eastAsia="宋体" w:hint="default"/>
          <w:sz w:val="18"/>
          <w:szCs w:val="18"/>
        </w:rPr>
      </w:r>
    </w:p>
    <w:p>
      <w:pPr>
        <w:spacing w:line="240" w:lineRule="auto" w:before="0"/>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3523"/>
        <w:gridCol w:w="1522"/>
        <w:gridCol w:w="1656"/>
        <w:gridCol w:w="1428"/>
        <w:gridCol w:w="1483"/>
        <w:gridCol w:w="1140"/>
        <w:gridCol w:w="1670"/>
        <w:gridCol w:w="756"/>
        <w:gridCol w:w="1214"/>
        <w:gridCol w:w="1625"/>
      </w:tblGrid>
      <w:tr>
        <w:trPr>
          <w:trHeight w:val="264" w:hRule="exact"/>
        </w:trPr>
        <w:tc>
          <w:tcPr>
            <w:tcW w:w="3523" w:type="dxa"/>
            <w:vMerge w:val="restart"/>
            <w:tcBorders>
              <w:top w:val="single" w:sz="4" w:space="0" w:color="000008"/>
              <w:left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2494" w:type="dxa"/>
            <w:gridSpan w:val="9"/>
            <w:tcBorders>
              <w:top w:val="single" w:sz="4" w:space="0" w:color="000008"/>
              <w:left w:val="single" w:sz="4" w:space="0" w:color="000008"/>
              <w:bottom w:val="single" w:sz="4" w:space="0" w:color="000008"/>
              <w:right w:val="single" w:sz="4" w:space="0" w:color="000000"/>
            </w:tcBorders>
          </w:tcPr>
          <w:p>
            <w:pPr>
              <w:pStyle w:val="TableParagraph"/>
              <w:spacing w:line="240" w:lineRule="auto" w:before="7"/>
              <w:ind w:left="7" w:right="0"/>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266" w:hRule="exact"/>
        </w:trPr>
        <w:tc>
          <w:tcPr>
            <w:tcW w:w="3523" w:type="dxa"/>
            <w:vMerge/>
            <w:tcBorders>
              <w:left w:val="single" w:sz="4" w:space="0" w:color="000008"/>
              <w:right w:val="single" w:sz="4" w:space="0" w:color="000008"/>
            </w:tcBorders>
          </w:tcPr>
          <w:p>
            <w:pPr/>
          </w:p>
        </w:tc>
        <w:tc>
          <w:tcPr>
            <w:tcW w:w="9655" w:type="dxa"/>
            <w:gridSpan w:val="7"/>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7" w:right="0"/>
              <w:jc w:val="center"/>
              <w:rPr>
                <w:rFonts w:ascii="宋体" w:hAnsi="宋体" w:cs="宋体" w:eastAsia="宋体" w:hint="default"/>
                <w:sz w:val="15"/>
                <w:szCs w:val="15"/>
              </w:rPr>
            </w:pPr>
            <w:r>
              <w:rPr>
                <w:rFonts w:ascii="宋体" w:hAnsi="宋体" w:cs="宋体" w:eastAsia="宋体" w:hint="default"/>
                <w:sz w:val="15"/>
                <w:szCs w:val="15"/>
              </w:rPr>
              <w:t>归属于母公司股东权益</w:t>
            </w:r>
          </w:p>
        </w:tc>
        <w:tc>
          <w:tcPr>
            <w:tcW w:w="1214" w:type="dxa"/>
            <w:vMerge w:val="restart"/>
            <w:tcBorders>
              <w:top w:val="single" w:sz="4" w:space="0" w:color="000008"/>
              <w:left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53"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625" w:type="dxa"/>
            <w:vMerge w:val="restart"/>
            <w:tcBorders>
              <w:top w:val="single" w:sz="4" w:space="0" w:color="000008"/>
              <w:left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357" w:right="0"/>
              <w:jc w:val="left"/>
              <w:rPr>
                <w:rFonts w:ascii="宋体" w:hAnsi="宋体" w:cs="宋体" w:eastAsia="宋体" w:hint="default"/>
                <w:sz w:val="15"/>
                <w:szCs w:val="15"/>
              </w:rPr>
            </w:pPr>
            <w:r>
              <w:rPr>
                <w:rFonts w:ascii="宋体" w:hAnsi="宋体" w:cs="宋体" w:eastAsia="宋体" w:hint="default"/>
                <w:sz w:val="15"/>
                <w:szCs w:val="15"/>
              </w:rPr>
              <w:t>股东权益合计</w:t>
            </w:r>
          </w:p>
        </w:tc>
      </w:tr>
      <w:tr>
        <w:trPr>
          <w:trHeight w:val="254" w:hRule="exact"/>
        </w:trPr>
        <w:tc>
          <w:tcPr>
            <w:tcW w:w="3523" w:type="dxa"/>
            <w:vMerge/>
            <w:tcBorders>
              <w:left w:val="single" w:sz="4" w:space="0" w:color="000008"/>
              <w:bottom w:val="single" w:sz="4" w:space="0" w:color="000008"/>
              <w:right w:val="single" w:sz="4" w:space="0" w:color="000008"/>
            </w:tcBorders>
          </w:tcPr>
          <w:p>
            <w:pP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9"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52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184" w:right="0"/>
              <w:jc w:val="left"/>
              <w:rPr>
                <w:rFonts w:ascii="宋体" w:hAnsi="宋体" w:cs="宋体" w:eastAsia="宋体" w:hint="default"/>
                <w:sz w:val="15"/>
                <w:szCs w:val="15"/>
              </w:rPr>
            </w:pPr>
            <w:r>
              <w:rPr>
                <w:rFonts w:ascii="宋体" w:hAnsi="宋体" w:cs="宋体" w:eastAsia="宋体" w:hint="default"/>
                <w:sz w:val="15"/>
                <w:szCs w:val="15"/>
              </w:rPr>
              <w:t>减：子公司持股</w:t>
            </w:r>
          </w:p>
        </w:tc>
        <w:tc>
          <w:tcPr>
            <w:tcW w:w="14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436"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115"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6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45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7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225"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14" w:type="dxa"/>
            <w:vMerge/>
            <w:tcBorders>
              <w:left w:val="single" w:sz="4" w:space="0" w:color="000008"/>
              <w:bottom w:val="single" w:sz="4" w:space="0" w:color="000000"/>
              <w:right w:val="single" w:sz="4" w:space="0" w:color="000008"/>
            </w:tcBorders>
          </w:tcPr>
          <w:p>
            <w:pPr/>
          </w:p>
        </w:tc>
        <w:tc>
          <w:tcPr>
            <w:tcW w:w="1625" w:type="dxa"/>
            <w:vMerge/>
            <w:tcBorders>
              <w:left w:val="single" w:sz="4" w:space="0" w:color="000008"/>
              <w:bottom w:val="single" w:sz="4" w:space="0" w:color="000000"/>
              <w:right w:val="single" w:sz="4" w:space="0" w:color="000008"/>
            </w:tcBorders>
          </w:tcPr>
          <w:p>
            <w:pPr/>
          </w:p>
        </w:tc>
      </w:tr>
      <w:tr>
        <w:trPr>
          <w:trHeight w:val="254" w:hRule="exact"/>
        </w:trPr>
        <w:tc>
          <w:tcPr>
            <w:tcW w:w="3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160,550,951.00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248,478,099.65</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5,000,028.00</w:t>
            </w:r>
          </w:p>
        </w:tc>
        <w:tc>
          <w:tcPr>
            <w:tcW w:w="14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35,105,013.61</w:t>
            </w:r>
          </w:p>
        </w:tc>
        <w:tc>
          <w:tcPr>
            <w:tcW w:w="1140" w:type="dxa"/>
            <w:tcBorders>
              <w:top w:val="single" w:sz="4" w:space="0" w:color="000008"/>
              <w:left w:val="single" w:sz="4" w:space="0" w:color="000008"/>
              <w:bottom w:val="single" w:sz="4" w:space="0" w:color="000008"/>
              <w:right w:val="single" w:sz="4" w:space="0" w:color="000008"/>
            </w:tcBorders>
          </w:tcPr>
          <w:p>
            <w:pPr/>
          </w:p>
        </w:tc>
        <w:tc>
          <w:tcPr>
            <w:tcW w:w="16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71,174,468.08</w:t>
            </w:r>
          </w:p>
        </w:tc>
        <w:tc>
          <w:tcPr>
            <w:tcW w:w="756"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0"/>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71,654,080.65</w:t>
            </w:r>
          </w:p>
        </w:tc>
        <w:tc>
          <w:tcPr>
            <w:tcW w:w="1625" w:type="dxa"/>
            <w:tcBorders>
              <w:top w:val="single" w:sz="4" w:space="0" w:color="000000"/>
              <w:left w:val="single" w:sz="4" w:space="0" w:color="000008"/>
              <w:bottom w:val="single" w:sz="4" w:space="0" w:color="000008"/>
              <w:right w:val="single" w:sz="4" w:space="0" w:color="000008"/>
            </w:tcBorders>
          </w:tcPr>
          <w:p>
            <w:pPr>
              <w:pStyle w:val="TableParagraph"/>
              <w:spacing w:line="240" w:lineRule="auto" w:before="2"/>
              <w:ind w:right="111"/>
              <w:jc w:val="right"/>
              <w:rPr>
                <w:rFonts w:ascii="宋体" w:hAnsi="宋体" w:cs="宋体" w:eastAsia="宋体" w:hint="default"/>
                <w:sz w:val="15"/>
                <w:szCs w:val="15"/>
              </w:rPr>
            </w:pPr>
            <w:r>
              <w:rPr>
                <w:rFonts w:ascii="宋体"/>
                <w:spacing w:val="-2"/>
                <w:sz w:val="15"/>
              </w:rPr>
              <w:t>581,962,584.99</w:t>
            </w:r>
          </w:p>
        </w:tc>
      </w:tr>
      <w:tr>
        <w:trPr>
          <w:trHeight w:val="257" w:hRule="exact"/>
        </w:trPr>
        <w:tc>
          <w:tcPr>
            <w:tcW w:w="3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522"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c>
          <w:tcPr>
            <w:tcW w:w="1483" w:type="dxa"/>
            <w:tcBorders>
              <w:top w:val="single" w:sz="4" w:space="0" w:color="000008"/>
              <w:left w:val="single" w:sz="4" w:space="0" w:color="000008"/>
              <w:bottom w:val="single" w:sz="4" w:space="0" w:color="000008"/>
              <w:right w:val="single" w:sz="4" w:space="0" w:color="000008"/>
            </w:tcBorders>
          </w:tcPr>
          <w:p>
            <w:pPr/>
          </w:p>
        </w:tc>
        <w:tc>
          <w:tcPr>
            <w:tcW w:w="1140" w:type="dxa"/>
            <w:tcBorders>
              <w:top w:val="single" w:sz="4" w:space="0" w:color="000008"/>
              <w:left w:val="single" w:sz="4" w:space="0" w:color="000008"/>
              <w:bottom w:val="single" w:sz="4" w:space="0" w:color="000008"/>
              <w:right w:val="single" w:sz="4" w:space="0" w:color="000008"/>
            </w:tcBorders>
          </w:tcPr>
          <w:p>
            <w:pPr/>
          </w:p>
        </w:tc>
        <w:tc>
          <w:tcPr>
            <w:tcW w:w="1670" w:type="dxa"/>
            <w:tcBorders>
              <w:top w:val="single" w:sz="4" w:space="0" w:color="000008"/>
              <w:left w:val="single" w:sz="4" w:space="0" w:color="000008"/>
              <w:bottom w:val="single" w:sz="4" w:space="0" w:color="000008"/>
              <w:right w:val="single" w:sz="4" w:space="0" w:color="000008"/>
            </w:tcBorders>
          </w:tcPr>
          <w:p>
            <w:pPr/>
          </w:p>
        </w:tc>
        <w:tc>
          <w:tcPr>
            <w:tcW w:w="756"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
        </w:tc>
        <w:tc>
          <w:tcPr>
            <w:tcW w:w="1625" w:type="dxa"/>
            <w:tcBorders>
              <w:top w:val="single" w:sz="4" w:space="0" w:color="000008"/>
              <w:left w:val="single" w:sz="4" w:space="0" w:color="000008"/>
              <w:bottom w:val="single" w:sz="4" w:space="0" w:color="000008"/>
              <w:right w:val="single" w:sz="4" w:space="0" w:color="000008"/>
            </w:tcBorders>
          </w:tcPr>
          <w:p>
            <w:pPr/>
          </w:p>
        </w:tc>
      </w:tr>
      <w:tr>
        <w:trPr>
          <w:trHeight w:val="322" w:hRule="exact"/>
        </w:trPr>
        <w:tc>
          <w:tcPr>
            <w:tcW w:w="3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522"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c>
          <w:tcPr>
            <w:tcW w:w="1483" w:type="dxa"/>
            <w:tcBorders>
              <w:top w:val="single" w:sz="4" w:space="0" w:color="000008"/>
              <w:left w:val="single" w:sz="4" w:space="0" w:color="000008"/>
              <w:bottom w:val="single" w:sz="4" w:space="0" w:color="000008"/>
              <w:right w:val="single" w:sz="4" w:space="0" w:color="000008"/>
            </w:tcBorders>
          </w:tcPr>
          <w:p>
            <w:pPr/>
          </w:p>
        </w:tc>
        <w:tc>
          <w:tcPr>
            <w:tcW w:w="1140" w:type="dxa"/>
            <w:tcBorders>
              <w:top w:val="single" w:sz="4" w:space="0" w:color="000008"/>
              <w:left w:val="single" w:sz="4" w:space="0" w:color="000008"/>
              <w:bottom w:val="single" w:sz="4" w:space="0" w:color="000008"/>
              <w:right w:val="single" w:sz="4" w:space="0" w:color="000008"/>
            </w:tcBorders>
          </w:tcPr>
          <w:p>
            <w:pPr/>
          </w:p>
        </w:tc>
        <w:tc>
          <w:tcPr>
            <w:tcW w:w="1670" w:type="dxa"/>
            <w:tcBorders>
              <w:top w:val="single" w:sz="4" w:space="0" w:color="000008"/>
              <w:left w:val="single" w:sz="4" w:space="0" w:color="000008"/>
              <w:bottom w:val="single" w:sz="4" w:space="0" w:color="000008"/>
              <w:right w:val="single" w:sz="4" w:space="0" w:color="000008"/>
            </w:tcBorders>
          </w:tcPr>
          <w:p>
            <w:pPr/>
          </w:p>
        </w:tc>
        <w:tc>
          <w:tcPr>
            <w:tcW w:w="756"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
        </w:tc>
        <w:tc>
          <w:tcPr>
            <w:tcW w:w="1625" w:type="dxa"/>
            <w:tcBorders>
              <w:top w:val="single" w:sz="4" w:space="0" w:color="000008"/>
              <w:left w:val="single" w:sz="4" w:space="0" w:color="000008"/>
              <w:bottom w:val="single" w:sz="4" w:space="0" w:color="000008"/>
              <w:right w:val="single" w:sz="4" w:space="0" w:color="000008"/>
            </w:tcBorders>
          </w:tcPr>
          <w:p>
            <w:pPr/>
          </w:p>
        </w:tc>
      </w:tr>
      <w:tr>
        <w:trPr>
          <w:trHeight w:val="254" w:hRule="exact"/>
        </w:trPr>
        <w:tc>
          <w:tcPr>
            <w:tcW w:w="3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160,550,951.00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248,478,099.65</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5,000,028.00</w:t>
            </w:r>
          </w:p>
        </w:tc>
        <w:tc>
          <w:tcPr>
            <w:tcW w:w="14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35,105,013.61</w:t>
            </w:r>
          </w:p>
        </w:tc>
        <w:tc>
          <w:tcPr>
            <w:tcW w:w="1140" w:type="dxa"/>
            <w:tcBorders>
              <w:top w:val="single" w:sz="4" w:space="0" w:color="000008"/>
              <w:left w:val="single" w:sz="4" w:space="0" w:color="000008"/>
              <w:bottom w:val="single" w:sz="4" w:space="0" w:color="000008"/>
              <w:right w:val="single" w:sz="4" w:space="0" w:color="000008"/>
            </w:tcBorders>
          </w:tcPr>
          <w:p>
            <w:pPr/>
          </w:p>
        </w:tc>
        <w:tc>
          <w:tcPr>
            <w:tcW w:w="16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71,174,468.08</w:t>
            </w:r>
          </w:p>
        </w:tc>
        <w:tc>
          <w:tcPr>
            <w:tcW w:w="756"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71,654,080.65</w:t>
            </w:r>
          </w:p>
        </w:tc>
        <w:tc>
          <w:tcPr>
            <w:tcW w:w="162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11"/>
              <w:jc w:val="right"/>
              <w:rPr>
                <w:rFonts w:ascii="宋体" w:hAnsi="宋体" w:cs="宋体" w:eastAsia="宋体" w:hint="default"/>
                <w:sz w:val="15"/>
                <w:szCs w:val="15"/>
              </w:rPr>
            </w:pPr>
            <w:r>
              <w:rPr>
                <w:rFonts w:ascii="宋体"/>
                <w:spacing w:val="-2"/>
                <w:sz w:val="15"/>
              </w:rPr>
              <w:t>581,962,584.99</w:t>
            </w:r>
          </w:p>
        </w:tc>
      </w:tr>
      <w:tr>
        <w:trPr>
          <w:trHeight w:val="264" w:hRule="exact"/>
        </w:trPr>
        <w:tc>
          <w:tcPr>
            <w:tcW w:w="3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103" w:right="0"/>
              <w:jc w:val="left"/>
              <w:rPr>
                <w:rFonts w:ascii="宋体" w:hAnsi="宋体" w:cs="宋体" w:eastAsia="宋体" w:hint="default"/>
                <w:sz w:val="15"/>
                <w:szCs w:val="15"/>
              </w:rPr>
            </w:pPr>
            <w:r>
              <w:rPr>
                <w:rFonts w:ascii="宋体" w:hAnsi="宋体" w:cs="宋体" w:eastAsia="宋体" w:hint="default"/>
                <w:sz w:val="15"/>
                <w:szCs w:val="15"/>
              </w:rPr>
              <w:t>三、本年增减变动金额（减少以“-”号填列）</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107"/>
              <w:jc w:val="right"/>
              <w:rPr>
                <w:rFonts w:ascii="宋体" w:hAnsi="宋体" w:cs="宋体" w:eastAsia="宋体" w:hint="default"/>
                <w:sz w:val="15"/>
                <w:szCs w:val="15"/>
              </w:rPr>
            </w:pPr>
            <w:r>
              <w:rPr>
                <w:rFonts w:ascii="宋体"/>
                <w:spacing w:val="-2"/>
                <w:sz w:val="15"/>
              </w:rPr>
              <w:t>50,000,000.00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109"/>
              <w:jc w:val="right"/>
              <w:rPr>
                <w:rFonts w:ascii="宋体" w:hAnsi="宋体" w:cs="宋体" w:eastAsia="宋体" w:hint="default"/>
                <w:sz w:val="15"/>
                <w:szCs w:val="15"/>
              </w:rPr>
            </w:pPr>
            <w:r>
              <w:rPr>
                <w:rFonts w:ascii="宋体"/>
                <w:spacing w:val="-2"/>
                <w:sz w:val="15"/>
              </w:rPr>
              <w:t>425,515,984.66</w:t>
            </w:r>
          </w:p>
        </w:tc>
        <w:tc>
          <w:tcPr>
            <w:tcW w:w="1428" w:type="dxa"/>
            <w:tcBorders>
              <w:top w:val="single" w:sz="4" w:space="0" w:color="000008"/>
              <w:left w:val="single" w:sz="4" w:space="0" w:color="000008"/>
              <w:bottom w:val="single" w:sz="4" w:space="0" w:color="000008"/>
              <w:right w:val="single" w:sz="4" w:space="0" w:color="000008"/>
            </w:tcBorders>
          </w:tcPr>
          <w:p>
            <w:pPr/>
          </w:p>
        </w:tc>
        <w:tc>
          <w:tcPr>
            <w:tcW w:w="14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109"/>
              <w:jc w:val="right"/>
              <w:rPr>
                <w:rFonts w:ascii="宋体" w:hAnsi="宋体" w:cs="宋体" w:eastAsia="宋体" w:hint="default"/>
                <w:sz w:val="15"/>
                <w:szCs w:val="15"/>
              </w:rPr>
            </w:pPr>
            <w:r>
              <w:rPr>
                <w:rFonts w:ascii="宋体"/>
                <w:spacing w:val="-2"/>
                <w:sz w:val="15"/>
              </w:rPr>
              <w:t>4,639,495.90</w:t>
            </w:r>
          </w:p>
        </w:tc>
        <w:tc>
          <w:tcPr>
            <w:tcW w:w="1140" w:type="dxa"/>
            <w:tcBorders>
              <w:top w:val="single" w:sz="4" w:space="0" w:color="000008"/>
              <w:left w:val="single" w:sz="4" w:space="0" w:color="000008"/>
              <w:bottom w:val="single" w:sz="4" w:space="0" w:color="000008"/>
              <w:right w:val="single" w:sz="4" w:space="0" w:color="000008"/>
            </w:tcBorders>
          </w:tcPr>
          <w:p>
            <w:pPr/>
          </w:p>
        </w:tc>
        <w:tc>
          <w:tcPr>
            <w:tcW w:w="16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109"/>
              <w:jc w:val="right"/>
              <w:rPr>
                <w:rFonts w:ascii="宋体" w:hAnsi="宋体" w:cs="宋体" w:eastAsia="宋体" w:hint="default"/>
                <w:sz w:val="15"/>
                <w:szCs w:val="15"/>
              </w:rPr>
            </w:pPr>
            <w:r>
              <w:rPr>
                <w:rFonts w:ascii="宋体"/>
                <w:spacing w:val="-2"/>
                <w:sz w:val="15"/>
              </w:rPr>
              <w:t>84,883,497.13</w:t>
            </w:r>
          </w:p>
        </w:tc>
        <w:tc>
          <w:tcPr>
            <w:tcW w:w="756"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107"/>
              <w:jc w:val="right"/>
              <w:rPr>
                <w:rFonts w:ascii="宋体" w:hAnsi="宋体" w:cs="宋体" w:eastAsia="宋体" w:hint="default"/>
                <w:sz w:val="15"/>
                <w:szCs w:val="15"/>
              </w:rPr>
            </w:pPr>
            <w:r>
              <w:rPr>
                <w:rFonts w:ascii="宋体"/>
                <w:spacing w:val="-2"/>
                <w:sz w:val="15"/>
              </w:rPr>
              <w:t>-1,408,205.46</w:t>
            </w:r>
          </w:p>
        </w:tc>
        <w:tc>
          <w:tcPr>
            <w:tcW w:w="162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111"/>
              <w:jc w:val="right"/>
              <w:rPr>
                <w:rFonts w:ascii="宋体" w:hAnsi="宋体" w:cs="宋体" w:eastAsia="宋体" w:hint="default"/>
                <w:sz w:val="15"/>
                <w:szCs w:val="15"/>
              </w:rPr>
            </w:pPr>
            <w:r>
              <w:rPr>
                <w:rFonts w:ascii="宋体"/>
                <w:spacing w:val="-2"/>
                <w:sz w:val="15"/>
              </w:rPr>
              <w:t>563,630,772.23</w:t>
            </w:r>
          </w:p>
        </w:tc>
      </w:tr>
      <w:tr>
        <w:trPr>
          <w:trHeight w:val="257" w:hRule="exact"/>
        </w:trPr>
        <w:tc>
          <w:tcPr>
            <w:tcW w:w="3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522"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c>
          <w:tcPr>
            <w:tcW w:w="1483" w:type="dxa"/>
            <w:tcBorders>
              <w:top w:val="single" w:sz="4" w:space="0" w:color="000008"/>
              <w:left w:val="single" w:sz="4" w:space="0" w:color="000008"/>
              <w:bottom w:val="single" w:sz="4" w:space="0" w:color="000008"/>
              <w:right w:val="single" w:sz="4" w:space="0" w:color="000008"/>
            </w:tcBorders>
          </w:tcPr>
          <w:p>
            <w:pPr/>
          </w:p>
        </w:tc>
        <w:tc>
          <w:tcPr>
            <w:tcW w:w="1140" w:type="dxa"/>
            <w:tcBorders>
              <w:top w:val="single" w:sz="4" w:space="0" w:color="000008"/>
              <w:left w:val="single" w:sz="4" w:space="0" w:color="000008"/>
              <w:bottom w:val="single" w:sz="4" w:space="0" w:color="000008"/>
              <w:right w:val="single" w:sz="4" w:space="0" w:color="000008"/>
            </w:tcBorders>
          </w:tcPr>
          <w:p>
            <w:pPr/>
          </w:p>
        </w:tc>
        <w:tc>
          <w:tcPr>
            <w:tcW w:w="16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101,967,066.87</w:t>
            </w:r>
          </w:p>
        </w:tc>
        <w:tc>
          <w:tcPr>
            <w:tcW w:w="756"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5,367,748.09</w:t>
            </w:r>
          </w:p>
        </w:tc>
        <w:tc>
          <w:tcPr>
            <w:tcW w:w="162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11"/>
              <w:jc w:val="right"/>
              <w:rPr>
                <w:rFonts w:ascii="宋体" w:hAnsi="宋体" w:cs="宋体" w:eastAsia="宋体" w:hint="default"/>
                <w:sz w:val="15"/>
                <w:szCs w:val="15"/>
              </w:rPr>
            </w:pPr>
            <w:r>
              <w:rPr>
                <w:rFonts w:ascii="宋体"/>
                <w:spacing w:val="-2"/>
                <w:sz w:val="15"/>
              </w:rPr>
              <w:t>107,334,814.96</w:t>
            </w:r>
          </w:p>
        </w:tc>
      </w:tr>
      <w:tr>
        <w:trPr>
          <w:trHeight w:val="254" w:hRule="exact"/>
        </w:trPr>
        <w:tc>
          <w:tcPr>
            <w:tcW w:w="3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（二）直接计入股东权益的利得和损失</w:t>
            </w:r>
          </w:p>
        </w:tc>
        <w:tc>
          <w:tcPr>
            <w:tcW w:w="1522"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5,607,056.40</w:t>
            </w:r>
          </w:p>
        </w:tc>
        <w:tc>
          <w:tcPr>
            <w:tcW w:w="1428" w:type="dxa"/>
            <w:tcBorders>
              <w:top w:val="single" w:sz="4" w:space="0" w:color="000008"/>
              <w:left w:val="single" w:sz="4" w:space="0" w:color="000008"/>
              <w:bottom w:val="single" w:sz="4" w:space="0" w:color="000008"/>
              <w:right w:val="single" w:sz="4" w:space="0" w:color="000008"/>
            </w:tcBorders>
          </w:tcPr>
          <w:p>
            <w:pPr/>
          </w:p>
        </w:tc>
        <w:tc>
          <w:tcPr>
            <w:tcW w:w="1483" w:type="dxa"/>
            <w:tcBorders>
              <w:top w:val="single" w:sz="4" w:space="0" w:color="000008"/>
              <w:left w:val="single" w:sz="4" w:space="0" w:color="000008"/>
              <w:bottom w:val="single" w:sz="4" w:space="0" w:color="000008"/>
              <w:right w:val="single" w:sz="4" w:space="0" w:color="000008"/>
            </w:tcBorders>
          </w:tcPr>
          <w:p>
            <w:pPr/>
          </w:p>
        </w:tc>
        <w:tc>
          <w:tcPr>
            <w:tcW w:w="1140" w:type="dxa"/>
            <w:tcBorders>
              <w:top w:val="single" w:sz="4" w:space="0" w:color="000008"/>
              <w:left w:val="single" w:sz="4" w:space="0" w:color="000008"/>
              <w:bottom w:val="single" w:sz="4" w:space="0" w:color="000008"/>
              <w:right w:val="single" w:sz="4" w:space="0" w:color="000008"/>
            </w:tcBorders>
          </w:tcPr>
          <w:p>
            <w:pPr/>
          </w:p>
        </w:tc>
        <w:tc>
          <w:tcPr>
            <w:tcW w:w="1670" w:type="dxa"/>
            <w:tcBorders>
              <w:top w:val="single" w:sz="4" w:space="0" w:color="000008"/>
              <w:left w:val="single" w:sz="4" w:space="0" w:color="000008"/>
              <w:bottom w:val="single" w:sz="4" w:space="0" w:color="000008"/>
              <w:right w:val="single" w:sz="4" w:space="0" w:color="000008"/>
            </w:tcBorders>
          </w:tcPr>
          <w:p>
            <w:pPr/>
          </w:p>
        </w:tc>
        <w:tc>
          <w:tcPr>
            <w:tcW w:w="756"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-5,607,056.40</w:t>
            </w:r>
          </w:p>
        </w:tc>
        <w:tc>
          <w:tcPr>
            <w:tcW w:w="1625" w:type="dxa"/>
            <w:tcBorders>
              <w:top w:val="single" w:sz="4" w:space="0" w:color="000008"/>
              <w:left w:val="single" w:sz="4" w:space="0" w:color="000008"/>
              <w:bottom w:val="single" w:sz="4" w:space="0" w:color="000008"/>
              <w:right w:val="single" w:sz="4" w:space="0" w:color="000008"/>
            </w:tcBorders>
          </w:tcPr>
          <w:p>
            <w:pPr/>
          </w:p>
        </w:tc>
      </w:tr>
      <w:tr>
        <w:trPr>
          <w:trHeight w:val="254" w:hRule="exact"/>
        </w:trPr>
        <w:tc>
          <w:tcPr>
            <w:tcW w:w="3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1．可供出售金融资产公允价值变动净额</w:t>
            </w:r>
          </w:p>
        </w:tc>
        <w:tc>
          <w:tcPr>
            <w:tcW w:w="1522"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5,607,056.40</w:t>
            </w:r>
          </w:p>
        </w:tc>
        <w:tc>
          <w:tcPr>
            <w:tcW w:w="1428" w:type="dxa"/>
            <w:tcBorders>
              <w:top w:val="single" w:sz="4" w:space="0" w:color="000008"/>
              <w:left w:val="single" w:sz="4" w:space="0" w:color="000008"/>
              <w:bottom w:val="single" w:sz="4" w:space="0" w:color="000008"/>
              <w:right w:val="single" w:sz="4" w:space="0" w:color="000008"/>
            </w:tcBorders>
          </w:tcPr>
          <w:p>
            <w:pPr/>
          </w:p>
        </w:tc>
        <w:tc>
          <w:tcPr>
            <w:tcW w:w="1483" w:type="dxa"/>
            <w:tcBorders>
              <w:top w:val="single" w:sz="4" w:space="0" w:color="000008"/>
              <w:left w:val="single" w:sz="4" w:space="0" w:color="000008"/>
              <w:bottom w:val="single" w:sz="4" w:space="0" w:color="000008"/>
              <w:right w:val="single" w:sz="4" w:space="0" w:color="000008"/>
            </w:tcBorders>
          </w:tcPr>
          <w:p>
            <w:pPr/>
          </w:p>
        </w:tc>
        <w:tc>
          <w:tcPr>
            <w:tcW w:w="1140" w:type="dxa"/>
            <w:tcBorders>
              <w:top w:val="single" w:sz="4" w:space="0" w:color="000008"/>
              <w:left w:val="single" w:sz="4" w:space="0" w:color="000008"/>
              <w:bottom w:val="single" w:sz="4" w:space="0" w:color="000008"/>
              <w:right w:val="single" w:sz="4" w:space="0" w:color="000008"/>
            </w:tcBorders>
          </w:tcPr>
          <w:p>
            <w:pPr/>
          </w:p>
        </w:tc>
        <w:tc>
          <w:tcPr>
            <w:tcW w:w="1670" w:type="dxa"/>
            <w:tcBorders>
              <w:top w:val="single" w:sz="4" w:space="0" w:color="000008"/>
              <w:left w:val="single" w:sz="4" w:space="0" w:color="000008"/>
              <w:bottom w:val="single" w:sz="4" w:space="0" w:color="000008"/>
              <w:right w:val="single" w:sz="4" w:space="0" w:color="000008"/>
            </w:tcBorders>
          </w:tcPr>
          <w:p>
            <w:pPr/>
          </w:p>
        </w:tc>
        <w:tc>
          <w:tcPr>
            <w:tcW w:w="756"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-5,607,056.40</w:t>
            </w:r>
          </w:p>
        </w:tc>
        <w:tc>
          <w:tcPr>
            <w:tcW w:w="1625" w:type="dxa"/>
            <w:tcBorders>
              <w:top w:val="single" w:sz="4" w:space="0" w:color="000008"/>
              <w:left w:val="single" w:sz="4" w:space="0" w:color="000008"/>
              <w:bottom w:val="single" w:sz="4" w:space="0" w:color="000008"/>
              <w:right w:val="single" w:sz="4" w:space="0" w:color="000008"/>
            </w:tcBorders>
          </w:tcPr>
          <w:p>
            <w:pPr/>
          </w:p>
        </w:tc>
      </w:tr>
      <w:tr>
        <w:trPr>
          <w:trHeight w:val="254" w:hRule="exact"/>
        </w:trPr>
        <w:tc>
          <w:tcPr>
            <w:tcW w:w="3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2．权益法下被投资单位其他股东权益变动的影响</w:t>
            </w:r>
          </w:p>
        </w:tc>
        <w:tc>
          <w:tcPr>
            <w:tcW w:w="1522"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c>
          <w:tcPr>
            <w:tcW w:w="1483" w:type="dxa"/>
            <w:tcBorders>
              <w:top w:val="single" w:sz="4" w:space="0" w:color="000008"/>
              <w:left w:val="single" w:sz="4" w:space="0" w:color="000008"/>
              <w:bottom w:val="single" w:sz="4" w:space="0" w:color="000008"/>
              <w:right w:val="single" w:sz="4" w:space="0" w:color="000008"/>
            </w:tcBorders>
          </w:tcPr>
          <w:p>
            <w:pPr/>
          </w:p>
        </w:tc>
        <w:tc>
          <w:tcPr>
            <w:tcW w:w="1140" w:type="dxa"/>
            <w:tcBorders>
              <w:top w:val="single" w:sz="4" w:space="0" w:color="000008"/>
              <w:left w:val="single" w:sz="4" w:space="0" w:color="000008"/>
              <w:bottom w:val="single" w:sz="4" w:space="0" w:color="000008"/>
              <w:right w:val="single" w:sz="4" w:space="0" w:color="000008"/>
            </w:tcBorders>
          </w:tcPr>
          <w:p>
            <w:pPr/>
          </w:p>
        </w:tc>
        <w:tc>
          <w:tcPr>
            <w:tcW w:w="1670" w:type="dxa"/>
            <w:tcBorders>
              <w:top w:val="single" w:sz="4" w:space="0" w:color="000008"/>
              <w:left w:val="single" w:sz="4" w:space="0" w:color="000008"/>
              <w:bottom w:val="single" w:sz="4" w:space="0" w:color="000008"/>
              <w:right w:val="single" w:sz="4" w:space="0" w:color="000008"/>
            </w:tcBorders>
          </w:tcPr>
          <w:p>
            <w:pPr/>
          </w:p>
        </w:tc>
        <w:tc>
          <w:tcPr>
            <w:tcW w:w="756"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
        </w:tc>
        <w:tc>
          <w:tcPr>
            <w:tcW w:w="1625" w:type="dxa"/>
            <w:tcBorders>
              <w:top w:val="single" w:sz="4" w:space="0" w:color="000008"/>
              <w:left w:val="single" w:sz="4" w:space="0" w:color="000008"/>
              <w:bottom w:val="single" w:sz="4" w:space="0" w:color="000008"/>
              <w:right w:val="single" w:sz="4" w:space="0" w:color="000008"/>
            </w:tcBorders>
          </w:tcPr>
          <w:p>
            <w:pPr/>
          </w:p>
        </w:tc>
      </w:tr>
      <w:tr>
        <w:trPr>
          <w:trHeight w:val="257" w:hRule="exact"/>
        </w:trPr>
        <w:tc>
          <w:tcPr>
            <w:tcW w:w="3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3．与计入股东权益项目相关的所得税影响</w:t>
            </w:r>
          </w:p>
        </w:tc>
        <w:tc>
          <w:tcPr>
            <w:tcW w:w="1522"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c>
          <w:tcPr>
            <w:tcW w:w="1483" w:type="dxa"/>
            <w:tcBorders>
              <w:top w:val="single" w:sz="4" w:space="0" w:color="000008"/>
              <w:left w:val="single" w:sz="4" w:space="0" w:color="000008"/>
              <w:bottom w:val="single" w:sz="4" w:space="0" w:color="000008"/>
              <w:right w:val="single" w:sz="4" w:space="0" w:color="000008"/>
            </w:tcBorders>
          </w:tcPr>
          <w:p>
            <w:pPr/>
          </w:p>
        </w:tc>
        <w:tc>
          <w:tcPr>
            <w:tcW w:w="1140" w:type="dxa"/>
            <w:tcBorders>
              <w:top w:val="single" w:sz="4" w:space="0" w:color="000008"/>
              <w:left w:val="single" w:sz="4" w:space="0" w:color="000008"/>
              <w:bottom w:val="single" w:sz="4" w:space="0" w:color="000008"/>
              <w:right w:val="single" w:sz="4" w:space="0" w:color="000008"/>
            </w:tcBorders>
          </w:tcPr>
          <w:p>
            <w:pPr/>
          </w:p>
        </w:tc>
        <w:tc>
          <w:tcPr>
            <w:tcW w:w="1670" w:type="dxa"/>
            <w:tcBorders>
              <w:top w:val="single" w:sz="4" w:space="0" w:color="000008"/>
              <w:left w:val="single" w:sz="4" w:space="0" w:color="000008"/>
              <w:bottom w:val="single" w:sz="4" w:space="0" w:color="000008"/>
              <w:right w:val="single" w:sz="4" w:space="0" w:color="000008"/>
            </w:tcBorders>
          </w:tcPr>
          <w:p>
            <w:pPr/>
          </w:p>
        </w:tc>
        <w:tc>
          <w:tcPr>
            <w:tcW w:w="756"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
        </w:tc>
        <w:tc>
          <w:tcPr>
            <w:tcW w:w="1625" w:type="dxa"/>
            <w:tcBorders>
              <w:top w:val="single" w:sz="4" w:space="0" w:color="000008"/>
              <w:left w:val="single" w:sz="4" w:space="0" w:color="000008"/>
              <w:bottom w:val="single" w:sz="4" w:space="0" w:color="000008"/>
              <w:right w:val="single" w:sz="4" w:space="0" w:color="000008"/>
            </w:tcBorders>
          </w:tcPr>
          <w:p>
            <w:pPr/>
          </w:p>
        </w:tc>
      </w:tr>
      <w:tr>
        <w:trPr>
          <w:trHeight w:val="254" w:hRule="exact"/>
        </w:trPr>
        <w:tc>
          <w:tcPr>
            <w:tcW w:w="3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522"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c>
          <w:tcPr>
            <w:tcW w:w="1483" w:type="dxa"/>
            <w:tcBorders>
              <w:top w:val="single" w:sz="4" w:space="0" w:color="000008"/>
              <w:left w:val="single" w:sz="4" w:space="0" w:color="000008"/>
              <w:bottom w:val="single" w:sz="4" w:space="0" w:color="000008"/>
              <w:right w:val="single" w:sz="4" w:space="0" w:color="000008"/>
            </w:tcBorders>
          </w:tcPr>
          <w:p>
            <w:pPr/>
          </w:p>
        </w:tc>
        <w:tc>
          <w:tcPr>
            <w:tcW w:w="1140" w:type="dxa"/>
            <w:tcBorders>
              <w:top w:val="single" w:sz="4" w:space="0" w:color="000008"/>
              <w:left w:val="single" w:sz="4" w:space="0" w:color="000008"/>
              <w:bottom w:val="single" w:sz="4" w:space="0" w:color="000008"/>
              <w:right w:val="single" w:sz="4" w:space="0" w:color="000008"/>
            </w:tcBorders>
          </w:tcPr>
          <w:p>
            <w:pPr/>
          </w:p>
        </w:tc>
        <w:tc>
          <w:tcPr>
            <w:tcW w:w="1670" w:type="dxa"/>
            <w:tcBorders>
              <w:top w:val="single" w:sz="4" w:space="0" w:color="000008"/>
              <w:left w:val="single" w:sz="4" w:space="0" w:color="000008"/>
              <w:bottom w:val="single" w:sz="4" w:space="0" w:color="000008"/>
              <w:right w:val="single" w:sz="4" w:space="0" w:color="000008"/>
            </w:tcBorders>
          </w:tcPr>
          <w:p>
            <w:pPr/>
          </w:p>
        </w:tc>
        <w:tc>
          <w:tcPr>
            <w:tcW w:w="756"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
        </w:tc>
        <w:tc>
          <w:tcPr>
            <w:tcW w:w="1625" w:type="dxa"/>
            <w:tcBorders>
              <w:top w:val="single" w:sz="4" w:space="0" w:color="000008"/>
              <w:left w:val="single" w:sz="4" w:space="0" w:color="000008"/>
              <w:bottom w:val="single" w:sz="4" w:space="0" w:color="000008"/>
              <w:right w:val="single" w:sz="4" w:space="0" w:color="000008"/>
            </w:tcBorders>
          </w:tcPr>
          <w:p>
            <w:pPr/>
          </w:p>
        </w:tc>
      </w:tr>
      <w:tr>
        <w:trPr>
          <w:trHeight w:val="254" w:hRule="exact"/>
        </w:trPr>
        <w:tc>
          <w:tcPr>
            <w:tcW w:w="3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522"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5,607,056.40</w:t>
            </w:r>
          </w:p>
        </w:tc>
        <w:tc>
          <w:tcPr>
            <w:tcW w:w="1428" w:type="dxa"/>
            <w:tcBorders>
              <w:top w:val="single" w:sz="4" w:space="0" w:color="000008"/>
              <w:left w:val="single" w:sz="4" w:space="0" w:color="000008"/>
              <w:bottom w:val="single" w:sz="4" w:space="0" w:color="000008"/>
              <w:right w:val="single" w:sz="4" w:space="0" w:color="000008"/>
            </w:tcBorders>
          </w:tcPr>
          <w:p>
            <w:pPr/>
          </w:p>
        </w:tc>
        <w:tc>
          <w:tcPr>
            <w:tcW w:w="1483" w:type="dxa"/>
            <w:tcBorders>
              <w:top w:val="single" w:sz="4" w:space="0" w:color="000008"/>
              <w:left w:val="single" w:sz="4" w:space="0" w:color="000008"/>
              <w:bottom w:val="single" w:sz="4" w:space="0" w:color="000008"/>
              <w:right w:val="single" w:sz="4" w:space="0" w:color="000008"/>
            </w:tcBorders>
          </w:tcPr>
          <w:p>
            <w:pPr/>
          </w:p>
        </w:tc>
        <w:tc>
          <w:tcPr>
            <w:tcW w:w="1140" w:type="dxa"/>
            <w:tcBorders>
              <w:top w:val="single" w:sz="4" w:space="0" w:color="000008"/>
              <w:left w:val="single" w:sz="4" w:space="0" w:color="000008"/>
              <w:bottom w:val="single" w:sz="4" w:space="0" w:color="000008"/>
              <w:right w:val="single" w:sz="4" w:space="0" w:color="000008"/>
            </w:tcBorders>
          </w:tcPr>
          <w:p>
            <w:pPr/>
          </w:p>
        </w:tc>
        <w:tc>
          <w:tcPr>
            <w:tcW w:w="16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101,967,066.87</w:t>
            </w:r>
          </w:p>
        </w:tc>
        <w:tc>
          <w:tcPr>
            <w:tcW w:w="756"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-239,308.31</w:t>
            </w:r>
          </w:p>
        </w:tc>
        <w:tc>
          <w:tcPr>
            <w:tcW w:w="162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11"/>
              <w:jc w:val="right"/>
              <w:rPr>
                <w:rFonts w:ascii="宋体" w:hAnsi="宋体" w:cs="宋体" w:eastAsia="宋体" w:hint="default"/>
                <w:sz w:val="15"/>
                <w:szCs w:val="15"/>
              </w:rPr>
            </w:pPr>
            <w:r>
              <w:rPr>
                <w:rFonts w:ascii="宋体"/>
                <w:spacing w:val="-2"/>
                <w:sz w:val="15"/>
              </w:rPr>
              <w:t>107,334,814.96</w:t>
            </w:r>
          </w:p>
        </w:tc>
      </w:tr>
      <w:tr>
        <w:trPr>
          <w:trHeight w:val="254" w:hRule="exact"/>
        </w:trPr>
        <w:tc>
          <w:tcPr>
            <w:tcW w:w="3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（三）股东投入和减少股本</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50,000,000.00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419,908,928.26</w:t>
            </w:r>
          </w:p>
        </w:tc>
        <w:tc>
          <w:tcPr>
            <w:tcW w:w="1428" w:type="dxa"/>
            <w:tcBorders>
              <w:top w:val="single" w:sz="4" w:space="0" w:color="000008"/>
              <w:left w:val="single" w:sz="4" w:space="0" w:color="000008"/>
              <w:bottom w:val="single" w:sz="4" w:space="0" w:color="000008"/>
              <w:right w:val="single" w:sz="4" w:space="0" w:color="000008"/>
            </w:tcBorders>
          </w:tcPr>
          <w:p>
            <w:pPr/>
          </w:p>
        </w:tc>
        <w:tc>
          <w:tcPr>
            <w:tcW w:w="1483" w:type="dxa"/>
            <w:tcBorders>
              <w:top w:val="single" w:sz="4" w:space="0" w:color="000008"/>
              <w:left w:val="single" w:sz="4" w:space="0" w:color="000008"/>
              <w:bottom w:val="single" w:sz="4" w:space="0" w:color="000008"/>
              <w:right w:val="single" w:sz="4" w:space="0" w:color="000008"/>
            </w:tcBorders>
          </w:tcPr>
          <w:p>
            <w:pPr/>
          </w:p>
        </w:tc>
        <w:tc>
          <w:tcPr>
            <w:tcW w:w="1140" w:type="dxa"/>
            <w:tcBorders>
              <w:top w:val="single" w:sz="4" w:space="0" w:color="000008"/>
              <w:left w:val="single" w:sz="4" w:space="0" w:color="000008"/>
              <w:bottom w:val="single" w:sz="4" w:space="0" w:color="000008"/>
              <w:right w:val="single" w:sz="4" w:space="0" w:color="000008"/>
            </w:tcBorders>
          </w:tcPr>
          <w:p>
            <w:pPr/>
          </w:p>
        </w:tc>
        <w:tc>
          <w:tcPr>
            <w:tcW w:w="1670" w:type="dxa"/>
            <w:tcBorders>
              <w:top w:val="single" w:sz="4" w:space="0" w:color="000008"/>
              <w:left w:val="single" w:sz="4" w:space="0" w:color="000008"/>
              <w:bottom w:val="single" w:sz="4" w:space="0" w:color="000008"/>
              <w:right w:val="single" w:sz="4" w:space="0" w:color="000008"/>
            </w:tcBorders>
          </w:tcPr>
          <w:p>
            <w:pPr/>
          </w:p>
        </w:tc>
        <w:tc>
          <w:tcPr>
            <w:tcW w:w="756"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
        </w:tc>
        <w:tc>
          <w:tcPr>
            <w:tcW w:w="162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11"/>
              <w:jc w:val="right"/>
              <w:rPr>
                <w:rFonts w:ascii="宋体" w:hAnsi="宋体" w:cs="宋体" w:eastAsia="宋体" w:hint="default"/>
                <w:sz w:val="15"/>
                <w:szCs w:val="15"/>
              </w:rPr>
            </w:pPr>
            <w:r>
              <w:rPr>
                <w:rFonts w:ascii="宋体"/>
                <w:spacing w:val="-2"/>
                <w:sz w:val="15"/>
              </w:rPr>
              <w:t>469,908,928.26</w:t>
            </w:r>
          </w:p>
        </w:tc>
      </w:tr>
      <w:tr>
        <w:trPr>
          <w:trHeight w:val="257" w:hRule="exact"/>
        </w:trPr>
        <w:tc>
          <w:tcPr>
            <w:tcW w:w="3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1.股东投入股本</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50,000,000.00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419,908,928.26</w:t>
            </w:r>
          </w:p>
        </w:tc>
        <w:tc>
          <w:tcPr>
            <w:tcW w:w="1428" w:type="dxa"/>
            <w:tcBorders>
              <w:top w:val="single" w:sz="4" w:space="0" w:color="000008"/>
              <w:left w:val="single" w:sz="4" w:space="0" w:color="000008"/>
              <w:bottom w:val="single" w:sz="4" w:space="0" w:color="000008"/>
              <w:right w:val="single" w:sz="4" w:space="0" w:color="000008"/>
            </w:tcBorders>
          </w:tcPr>
          <w:p>
            <w:pPr/>
          </w:p>
        </w:tc>
        <w:tc>
          <w:tcPr>
            <w:tcW w:w="1483" w:type="dxa"/>
            <w:tcBorders>
              <w:top w:val="single" w:sz="4" w:space="0" w:color="000008"/>
              <w:left w:val="single" w:sz="4" w:space="0" w:color="000008"/>
              <w:bottom w:val="single" w:sz="4" w:space="0" w:color="000008"/>
              <w:right w:val="single" w:sz="4" w:space="0" w:color="000008"/>
            </w:tcBorders>
          </w:tcPr>
          <w:p>
            <w:pPr/>
          </w:p>
        </w:tc>
        <w:tc>
          <w:tcPr>
            <w:tcW w:w="1140" w:type="dxa"/>
            <w:tcBorders>
              <w:top w:val="single" w:sz="4" w:space="0" w:color="000008"/>
              <w:left w:val="single" w:sz="4" w:space="0" w:color="000008"/>
              <w:bottom w:val="single" w:sz="4" w:space="0" w:color="000008"/>
              <w:right w:val="single" w:sz="4" w:space="0" w:color="000008"/>
            </w:tcBorders>
          </w:tcPr>
          <w:p>
            <w:pPr/>
          </w:p>
        </w:tc>
        <w:tc>
          <w:tcPr>
            <w:tcW w:w="1670" w:type="dxa"/>
            <w:tcBorders>
              <w:top w:val="single" w:sz="4" w:space="0" w:color="000008"/>
              <w:left w:val="single" w:sz="4" w:space="0" w:color="000008"/>
              <w:bottom w:val="single" w:sz="4" w:space="0" w:color="000008"/>
              <w:right w:val="single" w:sz="4" w:space="0" w:color="000008"/>
            </w:tcBorders>
          </w:tcPr>
          <w:p>
            <w:pPr/>
          </w:p>
        </w:tc>
        <w:tc>
          <w:tcPr>
            <w:tcW w:w="756"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
        </w:tc>
        <w:tc>
          <w:tcPr>
            <w:tcW w:w="162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11"/>
              <w:jc w:val="right"/>
              <w:rPr>
                <w:rFonts w:ascii="宋体" w:hAnsi="宋体" w:cs="宋体" w:eastAsia="宋体" w:hint="default"/>
                <w:sz w:val="15"/>
                <w:szCs w:val="15"/>
              </w:rPr>
            </w:pPr>
            <w:r>
              <w:rPr>
                <w:rFonts w:ascii="宋体"/>
                <w:spacing w:val="-2"/>
                <w:sz w:val="15"/>
              </w:rPr>
              <w:t>469,908,928.26</w:t>
            </w:r>
          </w:p>
        </w:tc>
      </w:tr>
      <w:tr>
        <w:trPr>
          <w:trHeight w:val="254" w:hRule="exact"/>
        </w:trPr>
        <w:tc>
          <w:tcPr>
            <w:tcW w:w="3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2．股份支付计入股东权益的金额</w:t>
            </w:r>
          </w:p>
        </w:tc>
        <w:tc>
          <w:tcPr>
            <w:tcW w:w="1522"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c>
          <w:tcPr>
            <w:tcW w:w="1483" w:type="dxa"/>
            <w:tcBorders>
              <w:top w:val="single" w:sz="4" w:space="0" w:color="000008"/>
              <w:left w:val="single" w:sz="4" w:space="0" w:color="000008"/>
              <w:bottom w:val="single" w:sz="4" w:space="0" w:color="000008"/>
              <w:right w:val="single" w:sz="4" w:space="0" w:color="000008"/>
            </w:tcBorders>
          </w:tcPr>
          <w:p>
            <w:pPr/>
          </w:p>
        </w:tc>
        <w:tc>
          <w:tcPr>
            <w:tcW w:w="1140" w:type="dxa"/>
            <w:tcBorders>
              <w:top w:val="single" w:sz="4" w:space="0" w:color="000008"/>
              <w:left w:val="single" w:sz="4" w:space="0" w:color="000008"/>
              <w:bottom w:val="single" w:sz="4" w:space="0" w:color="000008"/>
              <w:right w:val="single" w:sz="4" w:space="0" w:color="000008"/>
            </w:tcBorders>
          </w:tcPr>
          <w:p>
            <w:pPr/>
          </w:p>
        </w:tc>
        <w:tc>
          <w:tcPr>
            <w:tcW w:w="1670" w:type="dxa"/>
            <w:tcBorders>
              <w:top w:val="single" w:sz="4" w:space="0" w:color="000008"/>
              <w:left w:val="single" w:sz="4" w:space="0" w:color="000008"/>
              <w:bottom w:val="single" w:sz="4" w:space="0" w:color="000008"/>
              <w:right w:val="single" w:sz="4" w:space="0" w:color="000008"/>
            </w:tcBorders>
          </w:tcPr>
          <w:p>
            <w:pPr/>
          </w:p>
        </w:tc>
        <w:tc>
          <w:tcPr>
            <w:tcW w:w="756"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
        </w:tc>
        <w:tc>
          <w:tcPr>
            <w:tcW w:w="1625" w:type="dxa"/>
            <w:tcBorders>
              <w:top w:val="single" w:sz="4" w:space="0" w:color="000008"/>
              <w:left w:val="single" w:sz="4" w:space="0" w:color="000008"/>
              <w:bottom w:val="single" w:sz="4" w:space="0" w:color="000008"/>
              <w:right w:val="single" w:sz="4" w:space="0" w:color="000008"/>
            </w:tcBorders>
          </w:tcPr>
          <w:p>
            <w:pPr/>
          </w:p>
        </w:tc>
      </w:tr>
      <w:tr>
        <w:trPr>
          <w:trHeight w:val="254" w:hRule="exact"/>
        </w:trPr>
        <w:tc>
          <w:tcPr>
            <w:tcW w:w="3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522"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c>
          <w:tcPr>
            <w:tcW w:w="1483" w:type="dxa"/>
            <w:tcBorders>
              <w:top w:val="single" w:sz="4" w:space="0" w:color="000008"/>
              <w:left w:val="single" w:sz="4" w:space="0" w:color="000008"/>
              <w:bottom w:val="single" w:sz="4" w:space="0" w:color="000008"/>
              <w:right w:val="single" w:sz="4" w:space="0" w:color="000008"/>
            </w:tcBorders>
          </w:tcPr>
          <w:p>
            <w:pPr/>
          </w:p>
        </w:tc>
        <w:tc>
          <w:tcPr>
            <w:tcW w:w="1140" w:type="dxa"/>
            <w:tcBorders>
              <w:top w:val="single" w:sz="4" w:space="0" w:color="000008"/>
              <w:left w:val="single" w:sz="4" w:space="0" w:color="000008"/>
              <w:bottom w:val="single" w:sz="4" w:space="0" w:color="000008"/>
              <w:right w:val="single" w:sz="4" w:space="0" w:color="000008"/>
            </w:tcBorders>
          </w:tcPr>
          <w:p>
            <w:pPr/>
          </w:p>
        </w:tc>
        <w:tc>
          <w:tcPr>
            <w:tcW w:w="1670" w:type="dxa"/>
            <w:tcBorders>
              <w:top w:val="single" w:sz="4" w:space="0" w:color="000008"/>
              <w:left w:val="single" w:sz="4" w:space="0" w:color="000008"/>
              <w:bottom w:val="single" w:sz="4" w:space="0" w:color="000008"/>
              <w:right w:val="single" w:sz="4" w:space="0" w:color="000008"/>
            </w:tcBorders>
          </w:tcPr>
          <w:p>
            <w:pPr/>
          </w:p>
        </w:tc>
        <w:tc>
          <w:tcPr>
            <w:tcW w:w="756"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
        </w:tc>
        <w:tc>
          <w:tcPr>
            <w:tcW w:w="1625" w:type="dxa"/>
            <w:tcBorders>
              <w:top w:val="single" w:sz="4" w:space="0" w:color="000008"/>
              <w:left w:val="single" w:sz="4" w:space="0" w:color="000008"/>
              <w:bottom w:val="single" w:sz="4" w:space="0" w:color="000008"/>
              <w:right w:val="single" w:sz="4" w:space="0" w:color="000008"/>
            </w:tcBorders>
          </w:tcPr>
          <w:p>
            <w:pPr/>
          </w:p>
        </w:tc>
      </w:tr>
      <w:tr>
        <w:trPr>
          <w:trHeight w:val="254" w:hRule="exact"/>
        </w:trPr>
        <w:tc>
          <w:tcPr>
            <w:tcW w:w="3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522"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c>
          <w:tcPr>
            <w:tcW w:w="14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4,639,495.90</w:t>
            </w:r>
          </w:p>
        </w:tc>
        <w:tc>
          <w:tcPr>
            <w:tcW w:w="1140" w:type="dxa"/>
            <w:tcBorders>
              <w:top w:val="single" w:sz="4" w:space="0" w:color="000008"/>
              <w:left w:val="single" w:sz="4" w:space="0" w:color="000008"/>
              <w:bottom w:val="single" w:sz="4" w:space="0" w:color="000008"/>
              <w:right w:val="single" w:sz="4" w:space="0" w:color="000008"/>
            </w:tcBorders>
          </w:tcPr>
          <w:p>
            <w:pPr/>
          </w:p>
        </w:tc>
        <w:tc>
          <w:tcPr>
            <w:tcW w:w="16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-17,083,569.74</w:t>
            </w:r>
          </w:p>
        </w:tc>
        <w:tc>
          <w:tcPr>
            <w:tcW w:w="756"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-1,168,897.15</w:t>
            </w:r>
          </w:p>
        </w:tc>
        <w:tc>
          <w:tcPr>
            <w:tcW w:w="162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11"/>
              <w:jc w:val="right"/>
              <w:rPr>
                <w:rFonts w:ascii="宋体" w:hAnsi="宋体" w:cs="宋体" w:eastAsia="宋体" w:hint="default"/>
                <w:sz w:val="15"/>
                <w:szCs w:val="15"/>
              </w:rPr>
            </w:pPr>
            <w:r>
              <w:rPr>
                <w:rFonts w:ascii="宋体"/>
                <w:spacing w:val="-2"/>
                <w:sz w:val="15"/>
              </w:rPr>
              <w:t>-13,612,970.99</w:t>
            </w:r>
          </w:p>
        </w:tc>
      </w:tr>
      <w:tr>
        <w:trPr>
          <w:trHeight w:val="257" w:hRule="exact"/>
        </w:trPr>
        <w:tc>
          <w:tcPr>
            <w:tcW w:w="3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403" w:right="0"/>
              <w:jc w:val="left"/>
              <w:rPr>
                <w:rFonts w:ascii="宋体" w:hAnsi="宋体" w:cs="宋体" w:eastAsia="宋体" w:hint="default"/>
                <w:sz w:val="15"/>
                <w:szCs w:val="15"/>
              </w:rPr>
            </w:pPr>
            <w:r>
              <w:rPr>
                <w:rFonts w:ascii="宋体" w:hAnsi="宋体" w:cs="宋体" w:eastAsia="宋体" w:hint="default"/>
                <w:sz w:val="15"/>
                <w:szCs w:val="15"/>
              </w:rPr>
              <w:t>1．提取盈余公积</w:t>
            </w:r>
          </w:p>
        </w:tc>
        <w:tc>
          <w:tcPr>
            <w:tcW w:w="1522"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c>
          <w:tcPr>
            <w:tcW w:w="14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4,639,495.90</w:t>
            </w:r>
          </w:p>
        </w:tc>
        <w:tc>
          <w:tcPr>
            <w:tcW w:w="1140" w:type="dxa"/>
            <w:tcBorders>
              <w:top w:val="single" w:sz="4" w:space="0" w:color="000008"/>
              <w:left w:val="single" w:sz="4" w:space="0" w:color="000008"/>
              <w:bottom w:val="single" w:sz="4" w:space="0" w:color="000008"/>
              <w:right w:val="single" w:sz="4" w:space="0" w:color="000008"/>
            </w:tcBorders>
          </w:tcPr>
          <w:p>
            <w:pPr/>
          </w:p>
        </w:tc>
        <w:tc>
          <w:tcPr>
            <w:tcW w:w="16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-4,639,495.90</w:t>
            </w:r>
          </w:p>
        </w:tc>
        <w:tc>
          <w:tcPr>
            <w:tcW w:w="756"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
        </w:tc>
        <w:tc>
          <w:tcPr>
            <w:tcW w:w="1625" w:type="dxa"/>
            <w:tcBorders>
              <w:top w:val="single" w:sz="4" w:space="0" w:color="000008"/>
              <w:left w:val="single" w:sz="4" w:space="0" w:color="000008"/>
              <w:bottom w:val="single" w:sz="4" w:space="0" w:color="000008"/>
              <w:right w:val="single" w:sz="4" w:space="0" w:color="000008"/>
            </w:tcBorders>
          </w:tcPr>
          <w:p>
            <w:pPr/>
          </w:p>
        </w:tc>
      </w:tr>
      <w:tr>
        <w:trPr>
          <w:trHeight w:val="254" w:hRule="exact"/>
        </w:trPr>
        <w:tc>
          <w:tcPr>
            <w:tcW w:w="3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403" w:right="0"/>
              <w:jc w:val="left"/>
              <w:rPr>
                <w:rFonts w:ascii="宋体" w:hAnsi="宋体" w:cs="宋体" w:eastAsia="宋体" w:hint="default"/>
                <w:sz w:val="15"/>
                <w:szCs w:val="15"/>
              </w:rPr>
            </w:pPr>
            <w:r>
              <w:rPr>
                <w:rFonts w:ascii="宋体" w:hAnsi="宋体" w:cs="宋体" w:eastAsia="宋体" w:hint="default"/>
                <w:sz w:val="15"/>
                <w:szCs w:val="15"/>
              </w:rPr>
              <w:t>2.提取一般风险准备</w:t>
            </w:r>
          </w:p>
        </w:tc>
        <w:tc>
          <w:tcPr>
            <w:tcW w:w="1522"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c>
          <w:tcPr>
            <w:tcW w:w="1483" w:type="dxa"/>
            <w:tcBorders>
              <w:top w:val="single" w:sz="4" w:space="0" w:color="000008"/>
              <w:left w:val="single" w:sz="4" w:space="0" w:color="000008"/>
              <w:bottom w:val="single" w:sz="4" w:space="0" w:color="000008"/>
              <w:right w:val="single" w:sz="4" w:space="0" w:color="000008"/>
            </w:tcBorders>
          </w:tcPr>
          <w:p>
            <w:pPr/>
          </w:p>
        </w:tc>
        <w:tc>
          <w:tcPr>
            <w:tcW w:w="1140" w:type="dxa"/>
            <w:tcBorders>
              <w:top w:val="single" w:sz="4" w:space="0" w:color="000008"/>
              <w:left w:val="single" w:sz="4" w:space="0" w:color="000008"/>
              <w:bottom w:val="single" w:sz="4" w:space="0" w:color="000008"/>
              <w:right w:val="single" w:sz="4" w:space="0" w:color="000008"/>
            </w:tcBorders>
          </w:tcPr>
          <w:p>
            <w:pPr/>
          </w:p>
        </w:tc>
        <w:tc>
          <w:tcPr>
            <w:tcW w:w="1670" w:type="dxa"/>
            <w:tcBorders>
              <w:top w:val="single" w:sz="4" w:space="0" w:color="000008"/>
              <w:left w:val="single" w:sz="4" w:space="0" w:color="000008"/>
              <w:bottom w:val="single" w:sz="4" w:space="0" w:color="000008"/>
              <w:right w:val="single" w:sz="4" w:space="0" w:color="000008"/>
            </w:tcBorders>
          </w:tcPr>
          <w:p>
            <w:pPr/>
          </w:p>
        </w:tc>
        <w:tc>
          <w:tcPr>
            <w:tcW w:w="756"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
        </w:tc>
        <w:tc>
          <w:tcPr>
            <w:tcW w:w="1625" w:type="dxa"/>
            <w:tcBorders>
              <w:top w:val="single" w:sz="4" w:space="0" w:color="000008"/>
              <w:left w:val="single" w:sz="4" w:space="0" w:color="000008"/>
              <w:bottom w:val="single" w:sz="4" w:space="0" w:color="000008"/>
              <w:right w:val="single" w:sz="4" w:space="0" w:color="000008"/>
            </w:tcBorders>
          </w:tcPr>
          <w:p>
            <w:pPr/>
          </w:p>
        </w:tc>
      </w:tr>
      <w:tr>
        <w:trPr>
          <w:trHeight w:val="254" w:hRule="exact"/>
        </w:trPr>
        <w:tc>
          <w:tcPr>
            <w:tcW w:w="3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403" w:right="0"/>
              <w:jc w:val="left"/>
              <w:rPr>
                <w:rFonts w:ascii="宋体" w:hAnsi="宋体" w:cs="宋体" w:eastAsia="宋体" w:hint="default"/>
                <w:sz w:val="15"/>
                <w:szCs w:val="15"/>
              </w:rPr>
            </w:pPr>
            <w:r>
              <w:rPr>
                <w:rFonts w:ascii="宋体" w:hAnsi="宋体" w:cs="宋体" w:eastAsia="宋体" w:hint="default"/>
                <w:sz w:val="15"/>
                <w:szCs w:val="15"/>
              </w:rPr>
              <w:t>3．对股东的分配</w:t>
            </w:r>
          </w:p>
        </w:tc>
        <w:tc>
          <w:tcPr>
            <w:tcW w:w="1522"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c>
          <w:tcPr>
            <w:tcW w:w="1483" w:type="dxa"/>
            <w:tcBorders>
              <w:top w:val="single" w:sz="4" w:space="0" w:color="000008"/>
              <w:left w:val="single" w:sz="4" w:space="0" w:color="000008"/>
              <w:bottom w:val="single" w:sz="4" w:space="0" w:color="000008"/>
              <w:right w:val="single" w:sz="4" w:space="0" w:color="000008"/>
            </w:tcBorders>
          </w:tcPr>
          <w:p>
            <w:pPr/>
          </w:p>
        </w:tc>
        <w:tc>
          <w:tcPr>
            <w:tcW w:w="1140" w:type="dxa"/>
            <w:tcBorders>
              <w:top w:val="single" w:sz="4" w:space="0" w:color="000008"/>
              <w:left w:val="single" w:sz="4" w:space="0" w:color="000008"/>
              <w:bottom w:val="single" w:sz="4" w:space="0" w:color="000008"/>
              <w:right w:val="single" w:sz="4" w:space="0" w:color="000008"/>
            </w:tcBorders>
          </w:tcPr>
          <w:p>
            <w:pPr/>
          </w:p>
        </w:tc>
        <w:tc>
          <w:tcPr>
            <w:tcW w:w="16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-12,444,073.84</w:t>
            </w:r>
          </w:p>
        </w:tc>
        <w:tc>
          <w:tcPr>
            <w:tcW w:w="756"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-1,168,897.15</w:t>
            </w:r>
          </w:p>
        </w:tc>
        <w:tc>
          <w:tcPr>
            <w:tcW w:w="162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11"/>
              <w:jc w:val="right"/>
              <w:rPr>
                <w:rFonts w:ascii="宋体" w:hAnsi="宋体" w:cs="宋体" w:eastAsia="宋体" w:hint="default"/>
                <w:sz w:val="15"/>
                <w:szCs w:val="15"/>
              </w:rPr>
            </w:pPr>
            <w:r>
              <w:rPr>
                <w:rFonts w:ascii="宋体"/>
                <w:spacing w:val="-2"/>
                <w:sz w:val="15"/>
              </w:rPr>
              <w:t>-13,612,970.99</w:t>
            </w:r>
          </w:p>
        </w:tc>
      </w:tr>
      <w:tr>
        <w:trPr>
          <w:trHeight w:val="254" w:hRule="exact"/>
        </w:trPr>
        <w:tc>
          <w:tcPr>
            <w:tcW w:w="3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403"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522"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c>
          <w:tcPr>
            <w:tcW w:w="1483" w:type="dxa"/>
            <w:tcBorders>
              <w:top w:val="single" w:sz="4" w:space="0" w:color="000008"/>
              <w:left w:val="single" w:sz="4" w:space="0" w:color="000008"/>
              <w:bottom w:val="single" w:sz="4" w:space="0" w:color="000008"/>
              <w:right w:val="single" w:sz="4" w:space="0" w:color="000008"/>
            </w:tcBorders>
          </w:tcPr>
          <w:p>
            <w:pPr/>
          </w:p>
        </w:tc>
        <w:tc>
          <w:tcPr>
            <w:tcW w:w="1140" w:type="dxa"/>
            <w:tcBorders>
              <w:top w:val="single" w:sz="4" w:space="0" w:color="000008"/>
              <w:left w:val="single" w:sz="4" w:space="0" w:color="000008"/>
              <w:bottom w:val="single" w:sz="4" w:space="0" w:color="000008"/>
              <w:right w:val="single" w:sz="4" w:space="0" w:color="000008"/>
            </w:tcBorders>
          </w:tcPr>
          <w:p>
            <w:pPr/>
          </w:p>
        </w:tc>
        <w:tc>
          <w:tcPr>
            <w:tcW w:w="1670" w:type="dxa"/>
            <w:tcBorders>
              <w:top w:val="single" w:sz="4" w:space="0" w:color="000008"/>
              <w:left w:val="single" w:sz="4" w:space="0" w:color="000008"/>
              <w:bottom w:val="single" w:sz="4" w:space="0" w:color="000008"/>
              <w:right w:val="single" w:sz="4" w:space="0" w:color="000008"/>
            </w:tcBorders>
          </w:tcPr>
          <w:p>
            <w:pPr/>
          </w:p>
        </w:tc>
        <w:tc>
          <w:tcPr>
            <w:tcW w:w="756"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
        </w:tc>
        <w:tc>
          <w:tcPr>
            <w:tcW w:w="1625" w:type="dxa"/>
            <w:tcBorders>
              <w:top w:val="single" w:sz="4" w:space="0" w:color="000008"/>
              <w:left w:val="single" w:sz="4" w:space="0" w:color="000008"/>
              <w:bottom w:val="single" w:sz="4" w:space="0" w:color="000008"/>
              <w:right w:val="single" w:sz="4" w:space="0" w:color="000008"/>
            </w:tcBorders>
          </w:tcPr>
          <w:p>
            <w:pPr/>
          </w:p>
        </w:tc>
      </w:tr>
      <w:tr>
        <w:trPr>
          <w:trHeight w:val="257" w:hRule="exact"/>
        </w:trPr>
        <w:tc>
          <w:tcPr>
            <w:tcW w:w="3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522"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c>
          <w:tcPr>
            <w:tcW w:w="1483" w:type="dxa"/>
            <w:tcBorders>
              <w:top w:val="single" w:sz="4" w:space="0" w:color="000008"/>
              <w:left w:val="single" w:sz="4" w:space="0" w:color="000008"/>
              <w:bottom w:val="single" w:sz="4" w:space="0" w:color="000008"/>
              <w:right w:val="single" w:sz="4" w:space="0" w:color="000008"/>
            </w:tcBorders>
          </w:tcPr>
          <w:p>
            <w:pPr/>
          </w:p>
        </w:tc>
        <w:tc>
          <w:tcPr>
            <w:tcW w:w="1140" w:type="dxa"/>
            <w:tcBorders>
              <w:top w:val="single" w:sz="4" w:space="0" w:color="000008"/>
              <w:left w:val="single" w:sz="4" w:space="0" w:color="000008"/>
              <w:bottom w:val="single" w:sz="4" w:space="0" w:color="000008"/>
              <w:right w:val="single" w:sz="4" w:space="0" w:color="000008"/>
            </w:tcBorders>
          </w:tcPr>
          <w:p>
            <w:pPr/>
          </w:p>
        </w:tc>
        <w:tc>
          <w:tcPr>
            <w:tcW w:w="1670" w:type="dxa"/>
            <w:tcBorders>
              <w:top w:val="single" w:sz="4" w:space="0" w:color="000008"/>
              <w:left w:val="single" w:sz="4" w:space="0" w:color="000008"/>
              <w:bottom w:val="single" w:sz="4" w:space="0" w:color="000008"/>
              <w:right w:val="single" w:sz="4" w:space="0" w:color="000008"/>
            </w:tcBorders>
          </w:tcPr>
          <w:p>
            <w:pPr/>
          </w:p>
        </w:tc>
        <w:tc>
          <w:tcPr>
            <w:tcW w:w="756"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
        </w:tc>
        <w:tc>
          <w:tcPr>
            <w:tcW w:w="1625" w:type="dxa"/>
            <w:tcBorders>
              <w:top w:val="single" w:sz="4" w:space="0" w:color="000008"/>
              <w:left w:val="single" w:sz="4" w:space="0" w:color="000008"/>
              <w:bottom w:val="single" w:sz="4" w:space="0" w:color="000008"/>
              <w:right w:val="single" w:sz="4" w:space="0" w:color="000008"/>
            </w:tcBorders>
          </w:tcPr>
          <w:p>
            <w:pPr/>
          </w:p>
        </w:tc>
      </w:tr>
      <w:tr>
        <w:trPr>
          <w:trHeight w:val="254" w:hRule="exact"/>
        </w:trPr>
        <w:tc>
          <w:tcPr>
            <w:tcW w:w="3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1．股本公积转增股本</w:t>
            </w:r>
          </w:p>
        </w:tc>
        <w:tc>
          <w:tcPr>
            <w:tcW w:w="1522"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c>
          <w:tcPr>
            <w:tcW w:w="1483" w:type="dxa"/>
            <w:tcBorders>
              <w:top w:val="single" w:sz="4" w:space="0" w:color="000008"/>
              <w:left w:val="single" w:sz="4" w:space="0" w:color="000008"/>
              <w:bottom w:val="single" w:sz="4" w:space="0" w:color="000008"/>
              <w:right w:val="single" w:sz="4" w:space="0" w:color="000008"/>
            </w:tcBorders>
          </w:tcPr>
          <w:p>
            <w:pPr/>
          </w:p>
        </w:tc>
        <w:tc>
          <w:tcPr>
            <w:tcW w:w="1140" w:type="dxa"/>
            <w:tcBorders>
              <w:top w:val="single" w:sz="4" w:space="0" w:color="000008"/>
              <w:left w:val="single" w:sz="4" w:space="0" w:color="000008"/>
              <w:bottom w:val="single" w:sz="4" w:space="0" w:color="000008"/>
              <w:right w:val="single" w:sz="4" w:space="0" w:color="000008"/>
            </w:tcBorders>
          </w:tcPr>
          <w:p>
            <w:pPr/>
          </w:p>
        </w:tc>
        <w:tc>
          <w:tcPr>
            <w:tcW w:w="1670" w:type="dxa"/>
            <w:tcBorders>
              <w:top w:val="single" w:sz="4" w:space="0" w:color="000008"/>
              <w:left w:val="single" w:sz="4" w:space="0" w:color="000008"/>
              <w:bottom w:val="single" w:sz="4" w:space="0" w:color="000008"/>
              <w:right w:val="single" w:sz="4" w:space="0" w:color="000008"/>
            </w:tcBorders>
          </w:tcPr>
          <w:p>
            <w:pPr/>
          </w:p>
        </w:tc>
        <w:tc>
          <w:tcPr>
            <w:tcW w:w="756"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
        </w:tc>
        <w:tc>
          <w:tcPr>
            <w:tcW w:w="1625" w:type="dxa"/>
            <w:tcBorders>
              <w:top w:val="single" w:sz="4" w:space="0" w:color="000008"/>
              <w:left w:val="single" w:sz="4" w:space="0" w:color="000008"/>
              <w:bottom w:val="single" w:sz="4" w:space="0" w:color="000008"/>
              <w:right w:val="single" w:sz="4" w:space="0" w:color="000008"/>
            </w:tcBorders>
          </w:tcPr>
          <w:p>
            <w:pPr/>
          </w:p>
        </w:tc>
      </w:tr>
      <w:tr>
        <w:trPr>
          <w:trHeight w:val="254" w:hRule="exact"/>
        </w:trPr>
        <w:tc>
          <w:tcPr>
            <w:tcW w:w="3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2．盈余公积转增股本</w:t>
            </w:r>
          </w:p>
        </w:tc>
        <w:tc>
          <w:tcPr>
            <w:tcW w:w="1522"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c>
          <w:tcPr>
            <w:tcW w:w="1483" w:type="dxa"/>
            <w:tcBorders>
              <w:top w:val="single" w:sz="4" w:space="0" w:color="000008"/>
              <w:left w:val="single" w:sz="4" w:space="0" w:color="000008"/>
              <w:bottom w:val="single" w:sz="4" w:space="0" w:color="000008"/>
              <w:right w:val="single" w:sz="4" w:space="0" w:color="000008"/>
            </w:tcBorders>
          </w:tcPr>
          <w:p>
            <w:pPr/>
          </w:p>
        </w:tc>
        <w:tc>
          <w:tcPr>
            <w:tcW w:w="1140" w:type="dxa"/>
            <w:tcBorders>
              <w:top w:val="single" w:sz="4" w:space="0" w:color="000008"/>
              <w:left w:val="single" w:sz="4" w:space="0" w:color="000008"/>
              <w:bottom w:val="single" w:sz="4" w:space="0" w:color="000008"/>
              <w:right w:val="single" w:sz="4" w:space="0" w:color="000008"/>
            </w:tcBorders>
          </w:tcPr>
          <w:p>
            <w:pPr/>
          </w:p>
        </w:tc>
        <w:tc>
          <w:tcPr>
            <w:tcW w:w="1670" w:type="dxa"/>
            <w:tcBorders>
              <w:top w:val="single" w:sz="4" w:space="0" w:color="000008"/>
              <w:left w:val="single" w:sz="4" w:space="0" w:color="000008"/>
              <w:bottom w:val="single" w:sz="4" w:space="0" w:color="000008"/>
              <w:right w:val="single" w:sz="4" w:space="0" w:color="000008"/>
            </w:tcBorders>
          </w:tcPr>
          <w:p>
            <w:pPr/>
          </w:p>
        </w:tc>
        <w:tc>
          <w:tcPr>
            <w:tcW w:w="756"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
        </w:tc>
        <w:tc>
          <w:tcPr>
            <w:tcW w:w="1625" w:type="dxa"/>
            <w:tcBorders>
              <w:top w:val="single" w:sz="4" w:space="0" w:color="000008"/>
              <w:left w:val="single" w:sz="4" w:space="0" w:color="000008"/>
              <w:bottom w:val="single" w:sz="4" w:space="0" w:color="000008"/>
              <w:right w:val="single" w:sz="4" w:space="0" w:color="000008"/>
            </w:tcBorders>
          </w:tcPr>
          <w:p>
            <w:pPr/>
          </w:p>
        </w:tc>
      </w:tr>
      <w:tr>
        <w:trPr>
          <w:trHeight w:val="254" w:hRule="exact"/>
        </w:trPr>
        <w:tc>
          <w:tcPr>
            <w:tcW w:w="3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3．盈余公积弥补亏损</w:t>
            </w:r>
          </w:p>
        </w:tc>
        <w:tc>
          <w:tcPr>
            <w:tcW w:w="1522"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c>
          <w:tcPr>
            <w:tcW w:w="1483" w:type="dxa"/>
            <w:tcBorders>
              <w:top w:val="single" w:sz="4" w:space="0" w:color="000008"/>
              <w:left w:val="single" w:sz="4" w:space="0" w:color="000008"/>
              <w:bottom w:val="single" w:sz="4" w:space="0" w:color="000008"/>
              <w:right w:val="single" w:sz="4" w:space="0" w:color="000008"/>
            </w:tcBorders>
          </w:tcPr>
          <w:p>
            <w:pPr/>
          </w:p>
        </w:tc>
        <w:tc>
          <w:tcPr>
            <w:tcW w:w="1140" w:type="dxa"/>
            <w:tcBorders>
              <w:top w:val="single" w:sz="4" w:space="0" w:color="000008"/>
              <w:left w:val="single" w:sz="4" w:space="0" w:color="000008"/>
              <w:bottom w:val="single" w:sz="4" w:space="0" w:color="000008"/>
              <w:right w:val="single" w:sz="4" w:space="0" w:color="000008"/>
            </w:tcBorders>
          </w:tcPr>
          <w:p>
            <w:pPr/>
          </w:p>
        </w:tc>
        <w:tc>
          <w:tcPr>
            <w:tcW w:w="1670" w:type="dxa"/>
            <w:tcBorders>
              <w:top w:val="single" w:sz="4" w:space="0" w:color="000008"/>
              <w:left w:val="single" w:sz="4" w:space="0" w:color="000008"/>
              <w:bottom w:val="single" w:sz="4" w:space="0" w:color="000008"/>
              <w:right w:val="single" w:sz="4" w:space="0" w:color="000008"/>
            </w:tcBorders>
          </w:tcPr>
          <w:p>
            <w:pPr/>
          </w:p>
        </w:tc>
        <w:tc>
          <w:tcPr>
            <w:tcW w:w="756"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
        </w:tc>
        <w:tc>
          <w:tcPr>
            <w:tcW w:w="1625" w:type="dxa"/>
            <w:tcBorders>
              <w:top w:val="single" w:sz="4" w:space="0" w:color="000008"/>
              <w:left w:val="single" w:sz="4" w:space="0" w:color="000008"/>
              <w:bottom w:val="single" w:sz="4" w:space="0" w:color="000008"/>
              <w:right w:val="single" w:sz="4" w:space="0" w:color="000008"/>
            </w:tcBorders>
          </w:tcPr>
          <w:p>
            <w:pPr/>
          </w:p>
        </w:tc>
      </w:tr>
      <w:tr>
        <w:trPr>
          <w:trHeight w:val="257" w:hRule="exact"/>
        </w:trPr>
        <w:tc>
          <w:tcPr>
            <w:tcW w:w="3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522"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
        </w:tc>
        <w:tc>
          <w:tcPr>
            <w:tcW w:w="1428" w:type="dxa"/>
            <w:tcBorders>
              <w:top w:val="single" w:sz="4" w:space="0" w:color="000008"/>
              <w:left w:val="single" w:sz="4" w:space="0" w:color="000008"/>
              <w:bottom w:val="single" w:sz="4" w:space="0" w:color="000008"/>
              <w:right w:val="single" w:sz="4" w:space="0" w:color="000008"/>
            </w:tcBorders>
          </w:tcPr>
          <w:p>
            <w:pPr/>
          </w:p>
        </w:tc>
        <w:tc>
          <w:tcPr>
            <w:tcW w:w="1483" w:type="dxa"/>
            <w:tcBorders>
              <w:top w:val="single" w:sz="4" w:space="0" w:color="000008"/>
              <w:left w:val="single" w:sz="4" w:space="0" w:color="000008"/>
              <w:bottom w:val="single" w:sz="4" w:space="0" w:color="000008"/>
              <w:right w:val="single" w:sz="4" w:space="0" w:color="000008"/>
            </w:tcBorders>
          </w:tcPr>
          <w:p>
            <w:pPr/>
          </w:p>
        </w:tc>
        <w:tc>
          <w:tcPr>
            <w:tcW w:w="1140" w:type="dxa"/>
            <w:tcBorders>
              <w:top w:val="single" w:sz="4" w:space="0" w:color="000008"/>
              <w:left w:val="single" w:sz="4" w:space="0" w:color="000008"/>
              <w:bottom w:val="single" w:sz="4" w:space="0" w:color="000008"/>
              <w:right w:val="single" w:sz="4" w:space="0" w:color="000008"/>
            </w:tcBorders>
          </w:tcPr>
          <w:p>
            <w:pPr/>
          </w:p>
        </w:tc>
        <w:tc>
          <w:tcPr>
            <w:tcW w:w="1670" w:type="dxa"/>
            <w:tcBorders>
              <w:top w:val="single" w:sz="4" w:space="0" w:color="000008"/>
              <w:left w:val="single" w:sz="4" w:space="0" w:color="000008"/>
              <w:bottom w:val="single" w:sz="4" w:space="0" w:color="000008"/>
              <w:right w:val="single" w:sz="4" w:space="0" w:color="000008"/>
            </w:tcBorders>
          </w:tcPr>
          <w:p>
            <w:pPr/>
          </w:p>
        </w:tc>
        <w:tc>
          <w:tcPr>
            <w:tcW w:w="756"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
        </w:tc>
        <w:tc>
          <w:tcPr>
            <w:tcW w:w="1625" w:type="dxa"/>
            <w:tcBorders>
              <w:top w:val="single" w:sz="4" w:space="0" w:color="000008"/>
              <w:left w:val="single" w:sz="4" w:space="0" w:color="000008"/>
              <w:bottom w:val="single" w:sz="4" w:space="0" w:color="000008"/>
              <w:right w:val="single" w:sz="4" w:space="0" w:color="000008"/>
            </w:tcBorders>
          </w:tcPr>
          <w:p>
            <w:pPr/>
          </w:p>
        </w:tc>
      </w:tr>
      <w:tr>
        <w:trPr>
          <w:trHeight w:val="254" w:hRule="exact"/>
        </w:trPr>
        <w:tc>
          <w:tcPr>
            <w:tcW w:w="35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四、本年年末余额</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210,550,951.00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673,994,084.31</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5,000,028.00</w:t>
            </w:r>
          </w:p>
        </w:tc>
        <w:tc>
          <w:tcPr>
            <w:tcW w:w="14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39,744,509.51</w:t>
            </w:r>
          </w:p>
        </w:tc>
        <w:tc>
          <w:tcPr>
            <w:tcW w:w="1140" w:type="dxa"/>
            <w:tcBorders>
              <w:top w:val="single" w:sz="4" w:space="0" w:color="000008"/>
              <w:left w:val="single" w:sz="4" w:space="0" w:color="000008"/>
              <w:bottom w:val="single" w:sz="4" w:space="0" w:color="000008"/>
              <w:right w:val="single" w:sz="4" w:space="0" w:color="000008"/>
            </w:tcBorders>
          </w:tcPr>
          <w:p>
            <w:pPr/>
          </w:p>
        </w:tc>
        <w:tc>
          <w:tcPr>
            <w:tcW w:w="16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156,057,965.21</w:t>
            </w:r>
          </w:p>
        </w:tc>
        <w:tc>
          <w:tcPr>
            <w:tcW w:w="756"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70,245,875.19</w:t>
            </w:r>
          </w:p>
        </w:tc>
        <w:tc>
          <w:tcPr>
            <w:tcW w:w="162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11"/>
              <w:jc w:val="right"/>
              <w:rPr>
                <w:rFonts w:ascii="宋体" w:hAnsi="宋体" w:cs="宋体" w:eastAsia="宋体" w:hint="default"/>
                <w:sz w:val="15"/>
                <w:szCs w:val="15"/>
              </w:rPr>
            </w:pPr>
            <w:r>
              <w:rPr>
                <w:rFonts w:ascii="宋体"/>
                <w:spacing w:val="-2"/>
                <w:sz w:val="15"/>
              </w:rPr>
              <w:t>1,145,593,357.22</w:t>
            </w:r>
          </w:p>
        </w:tc>
      </w:tr>
    </w:tbl>
    <w:p>
      <w:pPr>
        <w:tabs>
          <w:tab w:pos="4382" w:val="left" w:leader="none"/>
          <w:tab w:pos="9213" w:val="left" w:leader="none"/>
          <w:tab w:pos="14042" w:val="left" w:leader="none"/>
        </w:tabs>
        <w:spacing w:before="64"/>
        <w:ind w:left="230"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2"/>
          <w:sz w:val="21"/>
          <w:szCs w:val="21"/>
        </w:rPr>
        <w:t> </w:t>
      </w:r>
      <w:r>
        <w:rPr>
          <w:rFonts w:ascii="宋体" w:hAnsi="宋体" w:cs="宋体" w:eastAsia="宋体" w:hint="default"/>
          <w:spacing w:val="-1"/>
          <w:sz w:val="21"/>
          <w:szCs w:val="21"/>
        </w:rPr>
        <w:t>郑南南</w:t>
        <w:tab/>
      </w:r>
      <w:r>
        <w:rPr>
          <w:rFonts w:ascii="宋体" w:hAnsi="宋体" w:cs="宋体" w:eastAsia="宋体" w:hint="default"/>
          <w:spacing w:val="-2"/>
          <w:sz w:val="21"/>
          <w:szCs w:val="21"/>
        </w:rPr>
        <w:t>主管会计工作负责人：雷坚</w:t>
        <w:tab/>
        <w:t>会计机构负责人：彭玉珠</w:t>
        <w:tab/>
      </w:r>
      <w:r>
        <w:rPr>
          <w:rFonts w:ascii="宋体" w:hAnsi="宋体" w:cs="宋体" w:eastAsia="宋体" w:hint="default"/>
          <w:spacing w:val="-1"/>
          <w:sz w:val="21"/>
          <w:szCs w:val="21"/>
        </w:rPr>
        <w:t>填表人：唐绯</w:t>
      </w:r>
    </w:p>
    <w:p>
      <w:pPr>
        <w:spacing w:after="0"/>
        <w:jc w:val="left"/>
        <w:rPr>
          <w:rFonts w:ascii="宋体" w:hAnsi="宋体" w:cs="宋体" w:eastAsia="宋体" w:hint="default"/>
          <w:sz w:val="21"/>
          <w:szCs w:val="21"/>
        </w:rPr>
        <w:sectPr>
          <w:headerReference w:type="default" r:id="rId62"/>
          <w:headerReference w:type="even" r:id="rId63"/>
          <w:footerReference w:type="default" r:id="rId64"/>
          <w:footerReference w:type="even" r:id="rId65"/>
          <w:pgSz w:w="16840" w:h="11910" w:orient="landscape"/>
          <w:pgMar w:header="880" w:footer="976" w:top="1080" w:bottom="1160" w:left="240" w:right="340"/>
          <w:pgNumType w:start="39"/>
        </w:sectPr>
      </w:pPr>
    </w:p>
    <w:p>
      <w:pPr>
        <w:spacing w:line="240" w:lineRule="auto" w:before="11"/>
        <w:rPr>
          <w:rFonts w:ascii="宋体" w:hAnsi="宋体" w:cs="宋体" w:eastAsia="宋体" w:hint="default"/>
          <w:sz w:val="9"/>
          <w:szCs w:val="9"/>
        </w:rPr>
      </w:pPr>
      <w:r>
        <w:rPr/>
        <w:pict>
          <v:group style="position:absolute;margin-left:22.199999pt;margin-top:43.679989pt;width:792.75pt;height:20.05pt;mso-position-horizontal-relative:page;mso-position-vertical-relative:page;z-index:-608584" coordorigin="444,874" coordsize="15855,401">
            <v:group style="position:absolute;left:451;top:1253;width:15840;height:2" coordorigin="451,1253" coordsize="15840,2">
              <v:shape style="position:absolute;left:451;top:1253;width:15840;height:2" coordorigin="451,1253" coordsize="15840,0" path="m451,1253l16291,1253e" filled="false" stroked="true" strokeweight=".72pt" strokecolor="#000008">
                <v:path arrowok="t"/>
              </v:shape>
              <v:shape style="position:absolute;left:473;top:874;width:1260;height:401" type="#_x0000_t75" stroked="false">
                <v:imagedata r:id="rId9" o:title=""/>
              </v:shape>
            </v:group>
            <w10:wrap type="none"/>
          </v:group>
        </w:pict>
      </w:r>
    </w:p>
    <w:p>
      <w:pPr>
        <w:pStyle w:val="Heading3"/>
        <w:spacing w:line="367" w:lineRule="exact"/>
        <w:ind w:right="46"/>
        <w:jc w:val="center"/>
        <w:rPr>
          <w:b w:val="0"/>
          <w:bCs w:val="0"/>
        </w:rPr>
      </w:pPr>
      <w:r>
        <w:rPr>
          <w:w w:val="105"/>
        </w:rPr>
        <w:t>合并所有者权益变动表(2/2)</w:t>
      </w:r>
      <w:r>
        <w:rPr>
          <w:b w:val="0"/>
          <w:bCs w:val="0"/>
        </w:rPr>
      </w:r>
    </w:p>
    <w:p>
      <w:pPr>
        <w:tabs>
          <w:tab w:pos="10351" w:val="left" w:leader="none"/>
        </w:tabs>
        <w:spacing w:before="19"/>
        <w:ind w:left="0" w:right="52" w:firstLine="0"/>
        <w:jc w:val="center"/>
        <w:rPr>
          <w:rFonts w:ascii="宋体" w:hAnsi="宋体" w:cs="宋体" w:eastAsia="宋体" w:hint="default"/>
          <w:sz w:val="18"/>
          <w:szCs w:val="18"/>
        </w:rPr>
      </w:pPr>
      <w:r>
        <w:rPr>
          <w:rFonts w:ascii="宋体" w:hAnsi="宋体" w:cs="宋体" w:eastAsia="宋体" w:hint="default"/>
          <w:sz w:val="18"/>
          <w:szCs w:val="18"/>
        </w:rPr>
        <w:t>编制单位：云南南天电子信息产业股份有限公司</w:t>
        <w:tab/>
      </w:r>
      <w:r>
        <w:rPr>
          <w:rFonts w:ascii="宋体" w:hAnsi="宋体" w:cs="宋体" w:eastAsia="宋体" w:hint="default"/>
          <w:spacing w:val="11"/>
          <w:w w:val="94"/>
          <w:sz w:val="18"/>
          <w:szCs w:val="18"/>
        </w:rPr>
        <w:t>单位</w:t>
      </w:r>
      <w:r>
        <w:rPr>
          <w:rFonts w:ascii="宋体" w:hAnsi="宋体" w:cs="宋体" w:eastAsia="宋体" w:hint="default"/>
          <w:spacing w:val="-77"/>
          <w:w w:val="94"/>
          <w:sz w:val="18"/>
          <w:szCs w:val="18"/>
        </w:rPr>
        <w:t>：</w:t>
      </w:r>
      <w:r>
        <w:rPr>
          <w:rFonts w:ascii="宋体" w:hAnsi="宋体" w:cs="宋体" w:eastAsia="宋体" w:hint="default"/>
          <w:spacing w:val="9"/>
          <w:w w:val="94"/>
          <w:sz w:val="18"/>
          <w:szCs w:val="18"/>
        </w:rPr>
        <w:t>（</w:t>
      </w:r>
      <w:r>
        <w:rPr>
          <w:rFonts w:ascii="宋体" w:hAnsi="宋体" w:cs="宋体" w:eastAsia="宋体" w:hint="default"/>
          <w:spacing w:val="11"/>
          <w:w w:val="94"/>
          <w:sz w:val="18"/>
          <w:szCs w:val="18"/>
        </w:rPr>
        <w:t>人民币）</w:t>
      </w:r>
      <w:r>
        <w:rPr>
          <w:rFonts w:ascii="宋体" w:hAnsi="宋体" w:cs="宋体" w:eastAsia="宋体" w:hint="default"/>
          <w:w w:val="94"/>
          <w:sz w:val="18"/>
          <w:szCs w:val="18"/>
        </w:rPr>
        <w:t>元</w:t>
      </w:r>
      <w:r>
        <w:rPr>
          <w:rFonts w:ascii="宋体" w:hAnsi="宋体" w:cs="宋体" w:eastAsia="宋体" w:hint="default"/>
          <w:sz w:val="18"/>
          <w:szCs w:val="18"/>
        </w:rPr>
      </w:r>
    </w:p>
    <w:p>
      <w:pPr>
        <w:spacing w:line="240" w:lineRule="auto" w:before="0"/>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3574"/>
        <w:gridCol w:w="1310"/>
        <w:gridCol w:w="1606"/>
        <w:gridCol w:w="1380"/>
        <w:gridCol w:w="1435"/>
        <w:gridCol w:w="1382"/>
        <w:gridCol w:w="1342"/>
        <w:gridCol w:w="919"/>
        <w:gridCol w:w="1673"/>
        <w:gridCol w:w="1397"/>
      </w:tblGrid>
      <w:tr>
        <w:trPr>
          <w:trHeight w:val="264" w:hRule="exact"/>
        </w:trPr>
        <w:tc>
          <w:tcPr>
            <w:tcW w:w="3574" w:type="dxa"/>
            <w:vMerge w:val="restart"/>
            <w:tcBorders>
              <w:top w:val="single" w:sz="4" w:space="0" w:color="000008"/>
              <w:left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2444" w:type="dxa"/>
            <w:gridSpan w:val="9"/>
            <w:tcBorders>
              <w:top w:val="single" w:sz="4" w:space="0" w:color="000008"/>
              <w:left w:val="single" w:sz="4" w:space="0" w:color="000008"/>
              <w:bottom w:val="single" w:sz="4" w:space="0" w:color="000008"/>
              <w:right w:val="single" w:sz="4" w:space="0" w:color="000000"/>
            </w:tcBorders>
          </w:tcPr>
          <w:p>
            <w:pPr>
              <w:pStyle w:val="TableParagraph"/>
              <w:spacing w:line="240" w:lineRule="auto" w:before="7"/>
              <w:ind w:left="4" w:right="0"/>
              <w:jc w:val="center"/>
              <w:rPr>
                <w:rFonts w:ascii="宋体" w:hAnsi="宋体" w:cs="宋体" w:eastAsia="宋体" w:hint="default"/>
                <w:sz w:val="15"/>
                <w:szCs w:val="15"/>
              </w:rPr>
            </w:pPr>
            <w:r>
              <w:rPr>
                <w:rFonts w:ascii="宋体" w:hAnsi="宋体" w:cs="宋体" w:eastAsia="宋体" w:hint="default"/>
                <w:sz w:val="15"/>
                <w:szCs w:val="15"/>
              </w:rPr>
              <w:t>上期金额</w:t>
            </w:r>
          </w:p>
        </w:tc>
      </w:tr>
      <w:tr>
        <w:trPr>
          <w:trHeight w:val="266" w:hRule="exact"/>
        </w:trPr>
        <w:tc>
          <w:tcPr>
            <w:tcW w:w="3574" w:type="dxa"/>
            <w:vMerge/>
            <w:tcBorders>
              <w:left w:val="single" w:sz="4" w:space="0" w:color="000008"/>
              <w:right w:val="single" w:sz="4" w:space="0" w:color="000008"/>
            </w:tcBorders>
          </w:tcPr>
          <w:p>
            <w:pPr/>
          </w:p>
        </w:tc>
        <w:tc>
          <w:tcPr>
            <w:tcW w:w="9374" w:type="dxa"/>
            <w:gridSpan w:val="7"/>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4" w:right="0"/>
              <w:jc w:val="center"/>
              <w:rPr>
                <w:rFonts w:ascii="宋体" w:hAnsi="宋体" w:cs="宋体" w:eastAsia="宋体" w:hint="default"/>
                <w:sz w:val="15"/>
                <w:szCs w:val="15"/>
              </w:rPr>
            </w:pPr>
            <w:r>
              <w:rPr>
                <w:rFonts w:ascii="宋体" w:hAnsi="宋体" w:cs="宋体" w:eastAsia="宋体" w:hint="default"/>
                <w:sz w:val="15"/>
                <w:szCs w:val="15"/>
              </w:rPr>
              <w:t>归属于母公司股东权益</w:t>
            </w:r>
          </w:p>
        </w:tc>
        <w:tc>
          <w:tcPr>
            <w:tcW w:w="1673" w:type="dxa"/>
            <w:vMerge w:val="restart"/>
            <w:tcBorders>
              <w:top w:val="single" w:sz="4" w:space="0" w:color="000008"/>
              <w:left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381"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397" w:type="dxa"/>
            <w:vMerge w:val="restart"/>
            <w:tcBorders>
              <w:top w:val="single" w:sz="4" w:space="0" w:color="000008"/>
              <w:left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42" w:right="0"/>
              <w:jc w:val="left"/>
              <w:rPr>
                <w:rFonts w:ascii="宋体" w:hAnsi="宋体" w:cs="宋体" w:eastAsia="宋体" w:hint="default"/>
                <w:sz w:val="15"/>
                <w:szCs w:val="15"/>
              </w:rPr>
            </w:pPr>
            <w:r>
              <w:rPr>
                <w:rFonts w:ascii="宋体" w:hAnsi="宋体" w:cs="宋体" w:eastAsia="宋体" w:hint="default"/>
                <w:sz w:val="15"/>
                <w:szCs w:val="15"/>
              </w:rPr>
              <w:t>股东权益合计</w:t>
            </w:r>
          </w:p>
        </w:tc>
      </w:tr>
      <w:tr>
        <w:trPr>
          <w:trHeight w:val="254" w:hRule="exact"/>
        </w:trPr>
        <w:tc>
          <w:tcPr>
            <w:tcW w:w="3574" w:type="dxa"/>
            <w:vMerge/>
            <w:tcBorders>
              <w:left w:val="single" w:sz="4" w:space="0" w:color="000008"/>
              <w:bottom w:val="single" w:sz="4" w:space="0" w:color="000008"/>
              <w:right w:val="single" w:sz="4" w:space="0" w:color="000008"/>
            </w:tcBorders>
          </w:tcPr>
          <w:p>
            <w:pPr/>
          </w:p>
        </w:tc>
        <w:tc>
          <w:tcPr>
            <w:tcW w:w="1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4"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499"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3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156"/>
              <w:jc w:val="right"/>
              <w:rPr>
                <w:rFonts w:ascii="宋体" w:hAnsi="宋体" w:cs="宋体" w:eastAsia="宋体" w:hint="default"/>
                <w:sz w:val="15"/>
                <w:szCs w:val="15"/>
              </w:rPr>
            </w:pPr>
            <w:r>
              <w:rPr>
                <w:rFonts w:ascii="宋体" w:hAnsi="宋体" w:cs="宋体" w:eastAsia="宋体" w:hint="default"/>
                <w:spacing w:val="-2"/>
                <w:sz w:val="15"/>
                <w:szCs w:val="15"/>
              </w:rPr>
              <w:t>减：子公司持股</w:t>
            </w:r>
          </w:p>
        </w:tc>
        <w:tc>
          <w:tcPr>
            <w:tcW w:w="14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415"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237"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center"/>
              <w:rPr>
                <w:rFonts w:ascii="宋体" w:hAnsi="宋体" w:cs="宋体" w:eastAsia="宋体" w:hint="default"/>
                <w:sz w:val="15"/>
                <w:szCs w:val="15"/>
              </w:rPr>
            </w:pPr>
            <w:r>
              <w:rPr>
                <w:rFonts w:ascii="宋体" w:hAnsi="宋体" w:cs="宋体" w:eastAsia="宋体" w:hint="default"/>
                <w:sz w:val="15"/>
                <w:szCs w:val="15"/>
              </w:rPr>
              <w:t>未分配利润</w:t>
            </w:r>
          </w:p>
        </w:tc>
        <w:tc>
          <w:tcPr>
            <w:tcW w:w="91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30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673" w:type="dxa"/>
            <w:vMerge/>
            <w:tcBorders>
              <w:left w:val="single" w:sz="4" w:space="0" w:color="000008"/>
              <w:bottom w:val="single" w:sz="4" w:space="0" w:color="000000"/>
              <w:right w:val="single" w:sz="4" w:space="0" w:color="000008"/>
            </w:tcBorders>
          </w:tcPr>
          <w:p>
            <w:pPr/>
          </w:p>
        </w:tc>
        <w:tc>
          <w:tcPr>
            <w:tcW w:w="1397" w:type="dxa"/>
            <w:vMerge/>
            <w:tcBorders>
              <w:left w:val="single" w:sz="4" w:space="0" w:color="000008"/>
              <w:bottom w:val="single" w:sz="4" w:space="0" w:color="000000"/>
              <w:right w:val="single" w:sz="4" w:space="0" w:color="000008"/>
            </w:tcBorders>
          </w:tcPr>
          <w:p>
            <w:pPr/>
          </w:p>
        </w:tc>
      </w:tr>
      <w:tr>
        <w:trPr>
          <w:trHeight w:val="254" w:hRule="exact"/>
        </w:trPr>
        <w:tc>
          <w:tcPr>
            <w:tcW w:w="3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37" w:right="0"/>
              <w:jc w:val="center"/>
              <w:rPr>
                <w:rFonts w:ascii="宋体" w:hAnsi="宋体" w:cs="宋体" w:eastAsia="宋体" w:hint="default"/>
                <w:sz w:val="15"/>
                <w:szCs w:val="15"/>
              </w:rPr>
            </w:pPr>
            <w:r>
              <w:rPr>
                <w:rFonts w:ascii="宋体"/>
                <w:sz w:val="15"/>
              </w:rPr>
              <w:t>160,550,951.00</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256,542,514.64</w:t>
            </w:r>
          </w:p>
        </w:tc>
        <w:tc>
          <w:tcPr>
            <w:tcW w:w="13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5,000,028.00</w:t>
            </w:r>
          </w:p>
        </w:tc>
        <w:tc>
          <w:tcPr>
            <w:tcW w:w="14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31,723,062.47</w:t>
            </w:r>
          </w:p>
        </w:tc>
        <w:tc>
          <w:tcPr>
            <w:tcW w:w="1382" w:type="dxa"/>
            <w:tcBorders>
              <w:top w:val="single" w:sz="4" w:space="0" w:color="000008"/>
              <w:left w:val="single" w:sz="4" w:space="0" w:color="000008"/>
              <w:bottom w:val="single" w:sz="4" w:space="0" w:color="000008"/>
              <w:right w:val="single" w:sz="4" w:space="0" w:color="000008"/>
            </w:tcBorders>
          </w:tcPr>
          <w:p>
            <w:pP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42" w:right="0"/>
              <w:jc w:val="center"/>
              <w:rPr>
                <w:rFonts w:ascii="宋体" w:hAnsi="宋体" w:cs="宋体" w:eastAsia="宋体" w:hint="default"/>
                <w:sz w:val="15"/>
                <w:szCs w:val="15"/>
              </w:rPr>
            </w:pPr>
            <w:r>
              <w:rPr>
                <w:rFonts w:ascii="宋体"/>
                <w:sz w:val="15"/>
              </w:rPr>
              <w:t>49,576,512.88</w:t>
            </w:r>
          </w:p>
        </w:tc>
        <w:tc>
          <w:tcPr>
            <w:tcW w:w="919" w:type="dxa"/>
            <w:tcBorders>
              <w:top w:val="single" w:sz="4" w:space="0" w:color="000008"/>
              <w:left w:val="single" w:sz="4" w:space="0" w:color="000008"/>
              <w:bottom w:val="single" w:sz="4" w:space="0" w:color="000008"/>
              <w:right w:val="single" w:sz="4" w:space="0" w:color="000008"/>
            </w:tcBorders>
          </w:tcPr>
          <w:p>
            <w:pPr/>
          </w:p>
        </w:tc>
        <w:tc>
          <w:tcPr>
            <w:tcW w:w="1673" w:type="dxa"/>
            <w:tcBorders>
              <w:top w:val="single" w:sz="4" w:space="0" w:color="000000"/>
              <w:left w:val="single" w:sz="4" w:space="0" w:color="000008"/>
              <w:bottom w:val="single" w:sz="4" w:space="0" w:color="000008"/>
              <w:right w:val="single" w:sz="4" w:space="0" w:color="000008"/>
            </w:tcBorders>
          </w:tcPr>
          <w:p>
            <w:pPr>
              <w:pStyle w:val="TableParagraph"/>
              <w:spacing w:line="240" w:lineRule="auto" w:before="2"/>
              <w:ind w:right="111"/>
              <w:jc w:val="right"/>
              <w:rPr>
                <w:rFonts w:ascii="宋体" w:hAnsi="宋体" w:cs="宋体" w:eastAsia="宋体" w:hint="default"/>
                <w:sz w:val="15"/>
                <w:szCs w:val="15"/>
              </w:rPr>
            </w:pPr>
            <w:r>
              <w:rPr>
                <w:rFonts w:ascii="宋体"/>
                <w:spacing w:val="-2"/>
                <w:sz w:val="15"/>
              </w:rPr>
              <w:t>60,327,354.24</w:t>
            </w:r>
          </w:p>
        </w:tc>
        <w:tc>
          <w:tcPr>
            <w:tcW w:w="1397" w:type="dxa"/>
            <w:tcBorders>
              <w:top w:val="single" w:sz="4" w:space="0" w:color="000000"/>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553,720,367.23</w:t>
            </w:r>
          </w:p>
        </w:tc>
      </w:tr>
      <w:tr>
        <w:trPr>
          <w:trHeight w:val="257" w:hRule="exact"/>
        </w:trPr>
        <w:tc>
          <w:tcPr>
            <w:tcW w:w="3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10" w:type="dxa"/>
            <w:tcBorders>
              <w:top w:val="single" w:sz="4" w:space="0" w:color="000008"/>
              <w:left w:val="single" w:sz="4" w:space="0" w:color="000008"/>
              <w:bottom w:val="single" w:sz="4" w:space="0" w:color="000008"/>
              <w:right w:val="single" w:sz="4" w:space="0" w:color="000008"/>
            </w:tcBorders>
          </w:tcPr>
          <w:p>
            <w:pPr/>
          </w:p>
        </w:tc>
        <w:tc>
          <w:tcPr>
            <w:tcW w:w="1606"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342" w:type="dxa"/>
            <w:tcBorders>
              <w:top w:val="single" w:sz="4" w:space="0" w:color="000008"/>
              <w:left w:val="single" w:sz="4" w:space="0" w:color="000008"/>
              <w:bottom w:val="single" w:sz="4" w:space="0" w:color="000008"/>
              <w:right w:val="single" w:sz="4" w:space="0" w:color="000008"/>
            </w:tcBorders>
          </w:tcPr>
          <w:p>
            <w:pPr/>
          </w:p>
        </w:tc>
        <w:tc>
          <w:tcPr>
            <w:tcW w:w="919" w:type="dxa"/>
            <w:tcBorders>
              <w:top w:val="single" w:sz="4" w:space="0" w:color="000008"/>
              <w:left w:val="single" w:sz="4" w:space="0" w:color="000008"/>
              <w:bottom w:val="single" w:sz="4" w:space="0" w:color="000008"/>
              <w:right w:val="single" w:sz="4" w:space="0" w:color="000008"/>
            </w:tcBorders>
          </w:tcPr>
          <w:p>
            <w:pPr/>
          </w:p>
        </w:tc>
        <w:tc>
          <w:tcPr>
            <w:tcW w:w="1673" w:type="dxa"/>
            <w:tcBorders>
              <w:top w:val="single" w:sz="4" w:space="0" w:color="000008"/>
              <w:left w:val="single" w:sz="4" w:space="0" w:color="000008"/>
              <w:bottom w:val="single" w:sz="4" w:space="0" w:color="000008"/>
              <w:right w:val="single" w:sz="4" w:space="0" w:color="000008"/>
            </w:tcBorders>
          </w:tcPr>
          <w:p>
            <w:pPr/>
          </w:p>
        </w:tc>
        <w:tc>
          <w:tcPr>
            <w:tcW w:w="1397" w:type="dxa"/>
            <w:tcBorders>
              <w:top w:val="single" w:sz="4" w:space="0" w:color="000008"/>
              <w:left w:val="single" w:sz="4" w:space="0" w:color="000008"/>
              <w:bottom w:val="single" w:sz="4" w:space="0" w:color="000008"/>
              <w:right w:val="single" w:sz="4" w:space="0" w:color="000008"/>
            </w:tcBorders>
          </w:tcPr>
          <w:p>
            <w:pPr/>
          </w:p>
        </w:tc>
      </w:tr>
      <w:tr>
        <w:trPr>
          <w:trHeight w:val="254" w:hRule="exact"/>
        </w:trPr>
        <w:tc>
          <w:tcPr>
            <w:tcW w:w="3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10" w:type="dxa"/>
            <w:tcBorders>
              <w:top w:val="single" w:sz="4" w:space="0" w:color="000008"/>
              <w:left w:val="single" w:sz="4" w:space="0" w:color="000008"/>
              <w:bottom w:val="single" w:sz="4" w:space="0" w:color="000008"/>
              <w:right w:val="single" w:sz="4" w:space="0" w:color="000008"/>
            </w:tcBorders>
          </w:tcPr>
          <w:p>
            <w:pPr/>
          </w:p>
        </w:tc>
        <w:tc>
          <w:tcPr>
            <w:tcW w:w="1606"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342" w:type="dxa"/>
            <w:tcBorders>
              <w:top w:val="single" w:sz="4" w:space="0" w:color="000008"/>
              <w:left w:val="single" w:sz="4" w:space="0" w:color="000008"/>
              <w:bottom w:val="single" w:sz="4" w:space="0" w:color="000008"/>
              <w:right w:val="single" w:sz="4" w:space="0" w:color="000008"/>
            </w:tcBorders>
          </w:tcPr>
          <w:p>
            <w:pPr/>
          </w:p>
        </w:tc>
        <w:tc>
          <w:tcPr>
            <w:tcW w:w="919" w:type="dxa"/>
            <w:tcBorders>
              <w:top w:val="single" w:sz="4" w:space="0" w:color="000008"/>
              <w:left w:val="single" w:sz="4" w:space="0" w:color="000008"/>
              <w:bottom w:val="single" w:sz="4" w:space="0" w:color="000008"/>
              <w:right w:val="single" w:sz="4" w:space="0" w:color="000008"/>
            </w:tcBorders>
          </w:tcPr>
          <w:p>
            <w:pPr/>
          </w:p>
        </w:tc>
        <w:tc>
          <w:tcPr>
            <w:tcW w:w="1673" w:type="dxa"/>
            <w:tcBorders>
              <w:top w:val="single" w:sz="4" w:space="0" w:color="000008"/>
              <w:left w:val="single" w:sz="4" w:space="0" w:color="000008"/>
              <w:bottom w:val="single" w:sz="4" w:space="0" w:color="000008"/>
              <w:right w:val="single" w:sz="4" w:space="0" w:color="000008"/>
            </w:tcBorders>
          </w:tcPr>
          <w:p>
            <w:pPr/>
          </w:p>
        </w:tc>
        <w:tc>
          <w:tcPr>
            <w:tcW w:w="1397" w:type="dxa"/>
            <w:tcBorders>
              <w:top w:val="single" w:sz="4" w:space="0" w:color="000008"/>
              <w:left w:val="single" w:sz="4" w:space="0" w:color="000008"/>
              <w:bottom w:val="single" w:sz="4" w:space="0" w:color="000008"/>
              <w:right w:val="single" w:sz="4" w:space="0" w:color="000008"/>
            </w:tcBorders>
          </w:tcPr>
          <w:p>
            <w:pPr/>
          </w:p>
        </w:tc>
      </w:tr>
      <w:tr>
        <w:trPr>
          <w:trHeight w:val="264" w:hRule="exact"/>
        </w:trPr>
        <w:tc>
          <w:tcPr>
            <w:tcW w:w="3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37" w:right="0"/>
              <w:jc w:val="center"/>
              <w:rPr>
                <w:rFonts w:ascii="宋体" w:hAnsi="宋体" w:cs="宋体" w:eastAsia="宋体" w:hint="default"/>
                <w:sz w:val="15"/>
                <w:szCs w:val="15"/>
              </w:rPr>
            </w:pPr>
            <w:r>
              <w:rPr>
                <w:rFonts w:ascii="宋体"/>
                <w:sz w:val="15"/>
              </w:rPr>
              <w:t>160,550,951.00</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109"/>
              <w:jc w:val="right"/>
              <w:rPr>
                <w:rFonts w:ascii="宋体" w:hAnsi="宋体" w:cs="宋体" w:eastAsia="宋体" w:hint="default"/>
                <w:sz w:val="15"/>
                <w:szCs w:val="15"/>
              </w:rPr>
            </w:pPr>
            <w:r>
              <w:rPr>
                <w:rFonts w:ascii="宋体"/>
                <w:spacing w:val="-2"/>
                <w:sz w:val="15"/>
              </w:rPr>
              <w:t>256,542,514.64</w:t>
            </w:r>
          </w:p>
        </w:tc>
        <w:tc>
          <w:tcPr>
            <w:tcW w:w="13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109"/>
              <w:jc w:val="right"/>
              <w:rPr>
                <w:rFonts w:ascii="宋体" w:hAnsi="宋体" w:cs="宋体" w:eastAsia="宋体" w:hint="default"/>
                <w:sz w:val="15"/>
                <w:szCs w:val="15"/>
              </w:rPr>
            </w:pPr>
            <w:r>
              <w:rPr>
                <w:rFonts w:ascii="宋体"/>
                <w:spacing w:val="-2"/>
                <w:sz w:val="15"/>
              </w:rPr>
              <w:t>5,000,028.00</w:t>
            </w:r>
          </w:p>
        </w:tc>
        <w:tc>
          <w:tcPr>
            <w:tcW w:w="14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107"/>
              <w:jc w:val="right"/>
              <w:rPr>
                <w:rFonts w:ascii="宋体" w:hAnsi="宋体" w:cs="宋体" w:eastAsia="宋体" w:hint="default"/>
                <w:sz w:val="15"/>
                <w:szCs w:val="15"/>
              </w:rPr>
            </w:pPr>
            <w:r>
              <w:rPr>
                <w:rFonts w:ascii="宋体"/>
                <w:spacing w:val="-2"/>
                <w:sz w:val="15"/>
              </w:rPr>
              <w:t>31,723,062.47</w:t>
            </w:r>
          </w:p>
        </w:tc>
        <w:tc>
          <w:tcPr>
            <w:tcW w:w="1382" w:type="dxa"/>
            <w:tcBorders>
              <w:top w:val="single" w:sz="4" w:space="0" w:color="000008"/>
              <w:left w:val="single" w:sz="4" w:space="0" w:color="000008"/>
              <w:bottom w:val="single" w:sz="4" w:space="0" w:color="000008"/>
              <w:right w:val="single" w:sz="4" w:space="0" w:color="000008"/>
            </w:tcBorders>
          </w:tcPr>
          <w:p>
            <w:pP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142" w:right="0"/>
              <w:jc w:val="center"/>
              <w:rPr>
                <w:rFonts w:ascii="宋体" w:hAnsi="宋体" w:cs="宋体" w:eastAsia="宋体" w:hint="default"/>
                <w:sz w:val="15"/>
                <w:szCs w:val="15"/>
              </w:rPr>
            </w:pPr>
            <w:r>
              <w:rPr>
                <w:rFonts w:ascii="宋体"/>
                <w:sz w:val="15"/>
              </w:rPr>
              <w:t>49,576,512.88</w:t>
            </w:r>
          </w:p>
        </w:tc>
        <w:tc>
          <w:tcPr>
            <w:tcW w:w="919" w:type="dxa"/>
            <w:tcBorders>
              <w:top w:val="single" w:sz="4" w:space="0" w:color="000008"/>
              <w:left w:val="single" w:sz="4" w:space="0" w:color="000008"/>
              <w:bottom w:val="single" w:sz="4" w:space="0" w:color="000008"/>
              <w:right w:val="single" w:sz="4" w:space="0" w:color="000008"/>
            </w:tcBorders>
          </w:tcPr>
          <w:p>
            <w:pPr/>
          </w:p>
        </w:tc>
        <w:tc>
          <w:tcPr>
            <w:tcW w:w="16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111"/>
              <w:jc w:val="right"/>
              <w:rPr>
                <w:rFonts w:ascii="宋体" w:hAnsi="宋体" w:cs="宋体" w:eastAsia="宋体" w:hint="default"/>
                <w:sz w:val="15"/>
                <w:szCs w:val="15"/>
              </w:rPr>
            </w:pPr>
            <w:r>
              <w:rPr>
                <w:rFonts w:ascii="宋体"/>
                <w:spacing w:val="-2"/>
                <w:sz w:val="15"/>
              </w:rPr>
              <w:t>60,327,354.24</w:t>
            </w:r>
          </w:p>
        </w:tc>
        <w:tc>
          <w:tcPr>
            <w:tcW w:w="13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109"/>
              <w:jc w:val="right"/>
              <w:rPr>
                <w:rFonts w:ascii="宋体" w:hAnsi="宋体" w:cs="宋体" w:eastAsia="宋体" w:hint="default"/>
                <w:sz w:val="15"/>
                <w:szCs w:val="15"/>
              </w:rPr>
            </w:pPr>
            <w:r>
              <w:rPr>
                <w:rFonts w:ascii="宋体"/>
                <w:spacing w:val="-2"/>
                <w:sz w:val="15"/>
              </w:rPr>
              <w:t>553,720,367.23</w:t>
            </w:r>
          </w:p>
        </w:tc>
      </w:tr>
      <w:tr>
        <w:trPr>
          <w:trHeight w:val="254" w:hRule="exact"/>
        </w:trPr>
        <w:tc>
          <w:tcPr>
            <w:tcW w:w="3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三、本年增减变动金额（减少以“-”号填列）</w:t>
            </w:r>
          </w:p>
        </w:tc>
        <w:tc>
          <w:tcPr>
            <w:tcW w:w="1310" w:type="dxa"/>
            <w:tcBorders>
              <w:top w:val="single" w:sz="4" w:space="0" w:color="000008"/>
              <w:left w:val="single" w:sz="4" w:space="0" w:color="000008"/>
              <w:bottom w:val="single" w:sz="4" w:space="0" w:color="000008"/>
              <w:right w:val="single" w:sz="4" w:space="0" w:color="000008"/>
            </w:tcBorders>
          </w:tcPr>
          <w:p>
            <w:pP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-8,064,414.99</w:t>
            </w:r>
          </w:p>
        </w:tc>
        <w:tc>
          <w:tcPr>
            <w:tcW w:w="1380"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3,381,951.14</w:t>
            </w:r>
          </w:p>
        </w:tc>
        <w:tc>
          <w:tcPr>
            <w:tcW w:w="1382" w:type="dxa"/>
            <w:tcBorders>
              <w:top w:val="single" w:sz="4" w:space="0" w:color="000008"/>
              <w:left w:val="single" w:sz="4" w:space="0" w:color="000008"/>
              <w:bottom w:val="single" w:sz="4" w:space="0" w:color="000008"/>
              <w:right w:val="single" w:sz="4" w:space="0" w:color="000008"/>
            </w:tcBorders>
          </w:tcPr>
          <w:p>
            <w:pP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42" w:right="0"/>
              <w:jc w:val="center"/>
              <w:rPr>
                <w:rFonts w:ascii="宋体" w:hAnsi="宋体" w:cs="宋体" w:eastAsia="宋体" w:hint="default"/>
                <w:sz w:val="15"/>
                <w:szCs w:val="15"/>
              </w:rPr>
            </w:pPr>
            <w:r>
              <w:rPr>
                <w:rFonts w:ascii="宋体"/>
                <w:sz w:val="15"/>
              </w:rPr>
              <w:t>21,597,955.20</w:t>
            </w:r>
          </w:p>
        </w:tc>
        <w:tc>
          <w:tcPr>
            <w:tcW w:w="919" w:type="dxa"/>
            <w:tcBorders>
              <w:top w:val="single" w:sz="4" w:space="0" w:color="000008"/>
              <w:left w:val="single" w:sz="4" w:space="0" w:color="000008"/>
              <w:bottom w:val="single" w:sz="4" w:space="0" w:color="000008"/>
              <w:right w:val="single" w:sz="4" w:space="0" w:color="000008"/>
            </w:tcBorders>
          </w:tcPr>
          <w:p>
            <w:pPr/>
          </w:p>
        </w:tc>
        <w:tc>
          <w:tcPr>
            <w:tcW w:w="16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11"/>
              <w:jc w:val="right"/>
              <w:rPr>
                <w:rFonts w:ascii="宋体" w:hAnsi="宋体" w:cs="宋体" w:eastAsia="宋体" w:hint="default"/>
                <w:sz w:val="15"/>
                <w:szCs w:val="15"/>
              </w:rPr>
            </w:pPr>
            <w:r>
              <w:rPr>
                <w:rFonts w:ascii="宋体"/>
                <w:spacing w:val="-2"/>
                <w:sz w:val="15"/>
              </w:rPr>
              <w:t>11,326,726.41</w:t>
            </w:r>
          </w:p>
        </w:tc>
        <w:tc>
          <w:tcPr>
            <w:tcW w:w="13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28,242,217.76</w:t>
            </w:r>
          </w:p>
        </w:tc>
      </w:tr>
      <w:tr>
        <w:trPr>
          <w:trHeight w:val="257" w:hRule="exact"/>
        </w:trPr>
        <w:tc>
          <w:tcPr>
            <w:tcW w:w="3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310" w:type="dxa"/>
            <w:tcBorders>
              <w:top w:val="single" w:sz="4" w:space="0" w:color="000008"/>
              <w:left w:val="single" w:sz="4" w:space="0" w:color="000008"/>
              <w:bottom w:val="single" w:sz="4" w:space="0" w:color="000008"/>
              <w:right w:val="single" w:sz="4" w:space="0" w:color="000008"/>
            </w:tcBorders>
          </w:tcPr>
          <w:p>
            <w:pPr/>
          </w:p>
        </w:tc>
        <w:tc>
          <w:tcPr>
            <w:tcW w:w="1606"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42" w:right="0"/>
              <w:jc w:val="center"/>
              <w:rPr>
                <w:rFonts w:ascii="宋体" w:hAnsi="宋体" w:cs="宋体" w:eastAsia="宋体" w:hint="default"/>
                <w:sz w:val="15"/>
                <w:szCs w:val="15"/>
              </w:rPr>
            </w:pPr>
            <w:r>
              <w:rPr>
                <w:rFonts w:ascii="宋体"/>
                <w:sz w:val="15"/>
              </w:rPr>
              <w:t>32,757,452.49</w:t>
            </w:r>
          </w:p>
        </w:tc>
        <w:tc>
          <w:tcPr>
            <w:tcW w:w="919" w:type="dxa"/>
            <w:tcBorders>
              <w:top w:val="single" w:sz="4" w:space="0" w:color="000008"/>
              <w:left w:val="single" w:sz="4" w:space="0" w:color="000008"/>
              <w:bottom w:val="single" w:sz="4" w:space="0" w:color="000008"/>
              <w:right w:val="single" w:sz="4" w:space="0" w:color="000008"/>
            </w:tcBorders>
          </w:tcPr>
          <w:p>
            <w:pPr/>
          </w:p>
        </w:tc>
        <w:tc>
          <w:tcPr>
            <w:tcW w:w="16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4,606,353.25</w:t>
            </w:r>
          </w:p>
        </w:tc>
        <w:tc>
          <w:tcPr>
            <w:tcW w:w="13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37,363,805.74</w:t>
            </w:r>
          </w:p>
        </w:tc>
      </w:tr>
      <w:tr>
        <w:trPr>
          <w:trHeight w:val="254" w:hRule="exact"/>
        </w:trPr>
        <w:tc>
          <w:tcPr>
            <w:tcW w:w="3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（二）直接计入股东权益的利得和损失</w:t>
            </w:r>
          </w:p>
        </w:tc>
        <w:tc>
          <w:tcPr>
            <w:tcW w:w="1310" w:type="dxa"/>
            <w:tcBorders>
              <w:top w:val="single" w:sz="4" w:space="0" w:color="000008"/>
              <w:left w:val="single" w:sz="4" w:space="0" w:color="000008"/>
              <w:bottom w:val="single" w:sz="4" w:space="0" w:color="000008"/>
              <w:right w:val="single" w:sz="4" w:space="0" w:color="000008"/>
            </w:tcBorders>
          </w:tcPr>
          <w:p>
            <w:pP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-8,064,414.99</w:t>
            </w:r>
          </w:p>
        </w:tc>
        <w:tc>
          <w:tcPr>
            <w:tcW w:w="1380"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342" w:type="dxa"/>
            <w:tcBorders>
              <w:top w:val="single" w:sz="4" w:space="0" w:color="000008"/>
              <w:left w:val="single" w:sz="4" w:space="0" w:color="000008"/>
              <w:bottom w:val="single" w:sz="4" w:space="0" w:color="000008"/>
              <w:right w:val="single" w:sz="4" w:space="0" w:color="000008"/>
            </w:tcBorders>
          </w:tcPr>
          <w:p>
            <w:pPr/>
          </w:p>
        </w:tc>
        <w:tc>
          <w:tcPr>
            <w:tcW w:w="919" w:type="dxa"/>
            <w:tcBorders>
              <w:top w:val="single" w:sz="4" w:space="0" w:color="000008"/>
              <w:left w:val="single" w:sz="4" w:space="0" w:color="000008"/>
              <w:bottom w:val="single" w:sz="4" w:space="0" w:color="000008"/>
              <w:right w:val="single" w:sz="4" w:space="0" w:color="000008"/>
            </w:tcBorders>
          </w:tcPr>
          <w:p>
            <w:pPr/>
          </w:p>
        </w:tc>
        <w:tc>
          <w:tcPr>
            <w:tcW w:w="16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8,034,414.99</w:t>
            </w:r>
          </w:p>
        </w:tc>
        <w:tc>
          <w:tcPr>
            <w:tcW w:w="13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-30,000.00</w:t>
            </w:r>
          </w:p>
        </w:tc>
      </w:tr>
      <w:tr>
        <w:trPr>
          <w:trHeight w:val="254" w:hRule="exact"/>
        </w:trPr>
        <w:tc>
          <w:tcPr>
            <w:tcW w:w="3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1．可供出售金融资产公允价值变动净额</w:t>
            </w:r>
          </w:p>
        </w:tc>
        <w:tc>
          <w:tcPr>
            <w:tcW w:w="1310" w:type="dxa"/>
            <w:tcBorders>
              <w:top w:val="single" w:sz="4" w:space="0" w:color="000008"/>
              <w:left w:val="single" w:sz="4" w:space="0" w:color="000008"/>
              <w:bottom w:val="single" w:sz="4" w:space="0" w:color="000008"/>
              <w:right w:val="single" w:sz="4" w:space="0" w:color="000008"/>
            </w:tcBorders>
          </w:tcPr>
          <w:p>
            <w:pP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-8,034,414.99</w:t>
            </w:r>
          </w:p>
        </w:tc>
        <w:tc>
          <w:tcPr>
            <w:tcW w:w="1380"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342" w:type="dxa"/>
            <w:tcBorders>
              <w:top w:val="single" w:sz="4" w:space="0" w:color="000008"/>
              <w:left w:val="single" w:sz="4" w:space="0" w:color="000008"/>
              <w:bottom w:val="single" w:sz="4" w:space="0" w:color="000008"/>
              <w:right w:val="single" w:sz="4" w:space="0" w:color="000008"/>
            </w:tcBorders>
          </w:tcPr>
          <w:p>
            <w:pPr/>
          </w:p>
        </w:tc>
        <w:tc>
          <w:tcPr>
            <w:tcW w:w="919" w:type="dxa"/>
            <w:tcBorders>
              <w:top w:val="single" w:sz="4" w:space="0" w:color="000008"/>
              <w:left w:val="single" w:sz="4" w:space="0" w:color="000008"/>
              <w:bottom w:val="single" w:sz="4" w:space="0" w:color="000008"/>
              <w:right w:val="single" w:sz="4" w:space="0" w:color="000008"/>
            </w:tcBorders>
          </w:tcPr>
          <w:p>
            <w:pPr/>
          </w:p>
        </w:tc>
        <w:tc>
          <w:tcPr>
            <w:tcW w:w="16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8,034,414.99</w:t>
            </w:r>
          </w:p>
        </w:tc>
        <w:tc>
          <w:tcPr>
            <w:tcW w:w="1397" w:type="dxa"/>
            <w:tcBorders>
              <w:top w:val="single" w:sz="4" w:space="0" w:color="000008"/>
              <w:left w:val="single" w:sz="4" w:space="0" w:color="000008"/>
              <w:bottom w:val="single" w:sz="4" w:space="0" w:color="000008"/>
              <w:right w:val="single" w:sz="4" w:space="0" w:color="000008"/>
            </w:tcBorders>
          </w:tcPr>
          <w:p>
            <w:pPr/>
          </w:p>
        </w:tc>
      </w:tr>
      <w:tr>
        <w:trPr>
          <w:trHeight w:val="254" w:hRule="exact"/>
        </w:trPr>
        <w:tc>
          <w:tcPr>
            <w:tcW w:w="3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2．权益法下被投资单位其他股东权益变动的影响</w:t>
            </w:r>
          </w:p>
        </w:tc>
        <w:tc>
          <w:tcPr>
            <w:tcW w:w="1310" w:type="dxa"/>
            <w:tcBorders>
              <w:top w:val="single" w:sz="4" w:space="0" w:color="000008"/>
              <w:left w:val="single" w:sz="4" w:space="0" w:color="000008"/>
              <w:bottom w:val="single" w:sz="4" w:space="0" w:color="000008"/>
              <w:right w:val="single" w:sz="4" w:space="0" w:color="000008"/>
            </w:tcBorders>
          </w:tcPr>
          <w:p>
            <w:pPr/>
          </w:p>
        </w:tc>
        <w:tc>
          <w:tcPr>
            <w:tcW w:w="1606"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342" w:type="dxa"/>
            <w:tcBorders>
              <w:top w:val="single" w:sz="4" w:space="0" w:color="000008"/>
              <w:left w:val="single" w:sz="4" w:space="0" w:color="000008"/>
              <w:bottom w:val="single" w:sz="4" w:space="0" w:color="000008"/>
              <w:right w:val="single" w:sz="4" w:space="0" w:color="000008"/>
            </w:tcBorders>
          </w:tcPr>
          <w:p>
            <w:pPr/>
          </w:p>
        </w:tc>
        <w:tc>
          <w:tcPr>
            <w:tcW w:w="919" w:type="dxa"/>
            <w:tcBorders>
              <w:top w:val="single" w:sz="4" w:space="0" w:color="000008"/>
              <w:left w:val="single" w:sz="4" w:space="0" w:color="000008"/>
              <w:bottom w:val="single" w:sz="4" w:space="0" w:color="000008"/>
              <w:right w:val="single" w:sz="4" w:space="0" w:color="000008"/>
            </w:tcBorders>
          </w:tcPr>
          <w:p>
            <w:pPr/>
          </w:p>
        </w:tc>
        <w:tc>
          <w:tcPr>
            <w:tcW w:w="1673" w:type="dxa"/>
            <w:tcBorders>
              <w:top w:val="single" w:sz="4" w:space="0" w:color="000008"/>
              <w:left w:val="single" w:sz="4" w:space="0" w:color="000008"/>
              <w:bottom w:val="single" w:sz="4" w:space="0" w:color="000008"/>
              <w:right w:val="single" w:sz="4" w:space="0" w:color="000008"/>
            </w:tcBorders>
          </w:tcPr>
          <w:p>
            <w:pPr/>
          </w:p>
        </w:tc>
        <w:tc>
          <w:tcPr>
            <w:tcW w:w="1397" w:type="dxa"/>
            <w:tcBorders>
              <w:top w:val="single" w:sz="4" w:space="0" w:color="000008"/>
              <w:left w:val="single" w:sz="4" w:space="0" w:color="000008"/>
              <w:bottom w:val="single" w:sz="4" w:space="0" w:color="000008"/>
              <w:right w:val="single" w:sz="4" w:space="0" w:color="000008"/>
            </w:tcBorders>
          </w:tcPr>
          <w:p>
            <w:pPr/>
          </w:p>
        </w:tc>
      </w:tr>
      <w:tr>
        <w:trPr>
          <w:trHeight w:val="257" w:hRule="exact"/>
        </w:trPr>
        <w:tc>
          <w:tcPr>
            <w:tcW w:w="3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3．与计入股东权益项目相关的所得税影响</w:t>
            </w:r>
          </w:p>
        </w:tc>
        <w:tc>
          <w:tcPr>
            <w:tcW w:w="1310" w:type="dxa"/>
            <w:tcBorders>
              <w:top w:val="single" w:sz="4" w:space="0" w:color="000008"/>
              <w:left w:val="single" w:sz="4" w:space="0" w:color="000008"/>
              <w:bottom w:val="single" w:sz="4" w:space="0" w:color="000008"/>
              <w:right w:val="single" w:sz="4" w:space="0" w:color="000008"/>
            </w:tcBorders>
          </w:tcPr>
          <w:p>
            <w:pPr/>
          </w:p>
        </w:tc>
        <w:tc>
          <w:tcPr>
            <w:tcW w:w="1606"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342" w:type="dxa"/>
            <w:tcBorders>
              <w:top w:val="single" w:sz="4" w:space="0" w:color="000008"/>
              <w:left w:val="single" w:sz="4" w:space="0" w:color="000008"/>
              <w:bottom w:val="single" w:sz="4" w:space="0" w:color="000008"/>
              <w:right w:val="single" w:sz="4" w:space="0" w:color="000008"/>
            </w:tcBorders>
          </w:tcPr>
          <w:p>
            <w:pPr/>
          </w:p>
        </w:tc>
        <w:tc>
          <w:tcPr>
            <w:tcW w:w="919" w:type="dxa"/>
            <w:tcBorders>
              <w:top w:val="single" w:sz="4" w:space="0" w:color="000008"/>
              <w:left w:val="single" w:sz="4" w:space="0" w:color="000008"/>
              <w:bottom w:val="single" w:sz="4" w:space="0" w:color="000008"/>
              <w:right w:val="single" w:sz="4" w:space="0" w:color="000008"/>
            </w:tcBorders>
          </w:tcPr>
          <w:p>
            <w:pPr/>
          </w:p>
        </w:tc>
        <w:tc>
          <w:tcPr>
            <w:tcW w:w="1673" w:type="dxa"/>
            <w:tcBorders>
              <w:top w:val="single" w:sz="4" w:space="0" w:color="000008"/>
              <w:left w:val="single" w:sz="4" w:space="0" w:color="000008"/>
              <w:bottom w:val="single" w:sz="4" w:space="0" w:color="000008"/>
              <w:right w:val="single" w:sz="4" w:space="0" w:color="000008"/>
            </w:tcBorders>
          </w:tcPr>
          <w:p>
            <w:pPr/>
          </w:p>
        </w:tc>
        <w:tc>
          <w:tcPr>
            <w:tcW w:w="1397" w:type="dxa"/>
            <w:tcBorders>
              <w:top w:val="single" w:sz="4" w:space="0" w:color="000008"/>
              <w:left w:val="single" w:sz="4" w:space="0" w:color="000008"/>
              <w:bottom w:val="single" w:sz="4" w:space="0" w:color="000008"/>
              <w:right w:val="single" w:sz="4" w:space="0" w:color="000008"/>
            </w:tcBorders>
          </w:tcPr>
          <w:p>
            <w:pPr/>
          </w:p>
        </w:tc>
      </w:tr>
      <w:tr>
        <w:trPr>
          <w:trHeight w:val="254" w:hRule="exact"/>
        </w:trPr>
        <w:tc>
          <w:tcPr>
            <w:tcW w:w="3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310" w:type="dxa"/>
            <w:tcBorders>
              <w:top w:val="single" w:sz="4" w:space="0" w:color="000008"/>
              <w:left w:val="single" w:sz="4" w:space="0" w:color="000008"/>
              <w:bottom w:val="single" w:sz="4" w:space="0" w:color="000008"/>
              <w:right w:val="single" w:sz="4" w:space="0" w:color="000008"/>
            </w:tcBorders>
          </w:tcPr>
          <w:p>
            <w:pP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-30,000.00</w:t>
            </w:r>
          </w:p>
        </w:tc>
        <w:tc>
          <w:tcPr>
            <w:tcW w:w="1380"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342" w:type="dxa"/>
            <w:tcBorders>
              <w:top w:val="single" w:sz="4" w:space="0" w:color="000008"/>
              <w:left w:val="single" w:sz="4" w:space="0" w:color="000008"/>
              <w:bottom w:val="single" w:sz="4" w:space="0" w:color="000008"/>
              <w:right w:val="single" w:sz="4" w:space="0" w:color="000008"/>
            </w:tcBorders>
          </w:tcPr>
          <w:p>
            <w:pPr/>
          </w:p>
        </w:tc>
        <w:tc>
          <w:tcPr>
            <w:tcW w:w="919" w:type="dxa"/>
            <w:tcBorders>
              <w:top w:val="single" w:sz="4" w:space="0" w:color="000008"/>
              <w:left w:val="single" w:sz="4" w:space="0" w:color="000008"/>
              <w:bottom w:val="single" w:sz="4" w:space="0" w:color="000008"/>
              <w:right w:val="single" w:sz="4" w:space="0" w:color="000008"/>
            </w:tcBorders>
          </w:tcPr>
          <w:p>
            <w:pPr/>
          </w:p>
        </w:tc>
        <w:tc>
          <w:tcPr>
            <w:tcW w:w="1673" w:type="dxa"/>
            <w:tcBorders>
              <w:top w:val="single" w:sz="4" w:space="0" w:color="000008"/>
              <w:left w:val="single" w:sz="4" w:space="0" w:color="000008"/>
              <w:bottom w:val="single" w:sz="4" w:space="0" w:color="000008"/>
              <w:right w:val="single" w:sz="4" w:space="0" w:color="000008"/>
            </w:tcBorders>
          </w:tcPr>
          <w:p>
            <w:pPr/>
          </w:p>
        </w:tc>
        <w:tc>
          <w:tcPr>
            <w:tcW w:w="13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-30,000.00</w:t>
            </w:r>
          </w:p>
        </w:tc>
      </w:tr>
      <w:tr>
        <w:trPr>
          <w:trHeight w:val="254" w:hRule="exact"/>
        </w:trPr>
        <w:tc>
          <w:tcPr>
            <w:tcW w:w="3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310" w:type="dxa"/>
            <w:tcBorders>
              <w:top w:val="single" w:sz="4" w:space="0" w:color="000008"/>
              <w:left w:val="single" w:sz="4" w:space="0" w:color="000008"/>
              <w:bottom w:val="single" w:sz="4" w:space="0" w:color="000008"/>
              <w:right w:val="single" w:sz="4" w:space="0" w:color="000008"/>
            </w:tcBorders>
          </w:tcPr>
          <w:p>
            <w:pP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-8,064,414.99</w:t>
            </w:r>
          </w:p>
        </w:tc>
        <w:tc>
          <w:tcPr>
            <w:tcW w:w="1380"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42" w:right="0"/>
              <w:jc w:val="center"/>
              <w:rPr>
                <w:rFonts w:ascii="宋体" w:hAnsi="宋体" w:cs="宋体" w:eastAsia="宋体" w:hint="default"/>
                <w:sz w:val="15"/>
                <w:szCs w:val="15"/>
              </w:rPr>
            </w:pPr>
            <w:r>
              <w:rPr>
                <w:rFonts w:ascii="宋体"/>
                <w:sz w:val="15"/>
              </w:rPr>
              <w:t>32,757,452.49</w:t>
            </w:r>
          </w:p>
        </w:tc>
        <w:tc>
          <w:tcPr>
            <w:tcW w:w="919" w:type="dxa"/>
            <w:tcBorders>
              <w:top w:val="single" w:sz="4" w:space="0" w:color="000008"/>
              <w:left w:val="single" w:sz="4" w:space="0" w:color="000008"/>
              <w:bottom w:val="single" w:sz="4" w:space="0" w:color="000008"/>
              <w:right w:val="single" w:sz="4" w:space="0" w:color="000008"/>
            </w:tcBorders>
          </w:tcPr>
          <w:p>
            <w:pPr/>
          </w:p>
        </w:tc>
        <w:tc>
          <w:tcPr>
            <w:tcW w:w="16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11"/>
              <w:jc w:val="right"/>
              <w:rPr>
                <w:rFonts w:ascii="宋体" w:hAnsi="宋体" w:cs="宋体" w:eastAsia="宋体" w:hint="default"/>
                <w:sz w:val="15"/>
                <w:szCs w:val="15"/>
              </w:rPr>
            </w:pPr>
            <w:r>
              <w:rPr>
                <w:rFonts w:ascii="宋体"/>
                <w:spacing w:val="-2"/>
                <w:sz w:val="15"/>
              </w:rPr>
              <w:t>12,640,768.24</w:t>
            </w:r>
          </w:p>
        </w:tc>
        <w:tc>
          <w:tcPr>
            <w:tcW w:w="13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37,333,805.74</w:t>
            </w:r>
          </w:p>
        </w:tc>
      </w:tr>
      <w:tr>
        <w:trPr>
          <w:trHeight w:val="254" w:hRule="exact"/>
        </w:trPr>
        <w:tc>
          <w:tcPr>
            <w:tcW w:w="3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（三）股东投入和减少股本</w:t>
            </w:r>
          </w:p>
        </w:tc>
        <w:tc>
          <w:tcPr>
            <w:tcW w:w="1310" w:type="dxa"/>
            <w:tcBorders>
              <w:top w:val="single" w:sz="4" w:space="0" w:color="000008"/>
              <w:left w:val="single" w:sz="4" w:space="0" w:color="000008"/>
              <w:bottom w:val="single" w:sz="4" w:space="0" w:color="000008"/>
              <w:right w:val="single" w:sz="4" w:space="0" w:color="000008"/>
            </w:tcBorders>
          </w:tcPr>
          <w:p>
            <w:pPr/>
          </w:p>
        </w:tc>
        <w:tc>
          <w:tcPr>
            <w:tcW w:w="1606"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342" w:type="dxa"/>
            <w:tcBorders>
              <w:top w:val="single" w:sz="4" w:space="0" w:color="000008"/>
              <w:left w:val="single" w:sz="4" w:space="0" w:color="000008"/>
              <w:bottom w:val="single" w:sz="4" w:space="0" w:color="000008"/>
              <w:right w:val="single" w:sz="4" w:space="0" w:color="000008"/>
            </w:tcBorders>
          </w:tcPr>
          <w:p>
            <w:pPr/>
          </w:p>
        </w:tc>
        <w:tc>
          <w:tcPr>
            <w:tcW w:w="919" w:type="dxa"/>
            <w:tcBorders>
              <w:top w:val="single" w:sz="4" w:space="0" w:color="000008"/>
              <w:left w:val="single" w:sz="4" w:space="0" w:color="000008"/>
              <w:bottom w:val="single" w:sz="4" w:space="0" w:color="000008"/>
              <w:right w:val="single" w:sz="4" w:space="0" w:color="000008"/>
            </w:tcBorders>
          </w:tcPr>
          <w:p>
            <w:pPr/>
          </w:p>
        </w:tc>
        <w:tc>
          <w:tcPr>
            <w:tcW w:w="1673" w:type="dxa"/>
            <w:tcBorders>
              <w:top w:val="single" w:sz="4" w:space="0" w:color="000008"/>
              <w:left w:val="single" w:sz="4" w:space="0" w:color="000008"/>
              <w:bottom w:val="single" w:sz="4" w:space="0" w:color="000008"/>
              <w:right w:val="single" w:sz="4" w:space="0" w:color="000008"/>
            </w:tcBorders>
          </w:tcPr>
          <w:p>
            <w:pPr/>
          </w:p>
        </w:tc>
        <w:tc>
          <w:tcPr>
            <w:tcW w:w="1397" w:type="dxa"/>
            <w:tcBorders>
              <w:top w:val="single" w:sz="4" w:space="0" w:color="000008"/>
              <w:left w:val="single" w:sz="4" w:space="0" w:color="000008"/>
              <w:bottom w:val="single" w:sz="4" w:space="0" w:color="000008"/>
              <w:right w:val="single" w:sz="4" w:space="0" w:color="000008"/>
            </w:tcBorders>
          </w:tcPr>
          <w:p>
            <w:pPr/>
          </w:p>
        </w:tc>
      </w:tr>
      <w:tr>
        <w:trPr>
          <w:trHeight w:val="257" w:hRule="exact"/>
        </w:trPr>
        <w:tc>
          <w:tcPr>
            <w:tcW w:w="3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1.股东投入股本</w:t>
            </w:r>
          </w:p>
        </w:tc>
        <w:tc>
          <w:tcPr>
            <w:tcW w:w="1310" w:type="dxa"/>
            <w:tcBorders>
              <w:top w:val="single" w:sz="4" w:space="0" w:color="000008"/>
              <w:left w:val="single" w:sz="4" w:space="0" w:color="000008"/>
              <w:bottom w:val="single" w:sz="4" w:space="0" w:color="000008"/>
              <w:right w:val="single" w:sz="4" w:space="0" w:color="000008"/>
            </w:tcBorders>
          </w:tcPr>
          <w:p>
            <w:pPr/>
          </w:p>
        </w:tc>
        <w:tc>
          <w:tcPr>
            <w:tcW w:w="1606"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342" w:type="dxa"/>
            <w:tcBorders>
              <w:top w:val="single" w:sz="4" w:space="0" w:color="000008"/>
              <w:left w:val="single" w:sz="4" w:space="0" w:color="000008"/>
              <w:bottom w:val="single" w:sz="4" w:space="0" w:color="000008"/>
              <w:right w:val="single" w:sz="4" w:space="0" w:color="000008"/>
            </w:tcBorders>
          </w:tcPr>
          <w:p>
            <w:pPr/>
          </w:p>
        </w:tc>
        <w:tc>
          <w:tcPr>
            <w:tcW w:w="919" w:type="dxa"/>
            <w:tcBorders>
              <w:top w:val="single" w:sz="4" w:space="0" w:color="000008"/>
              <w:left w:val="single" w:sz="4" w:space="0" w:color="000008"/>
              <w:bottom w:val="single" w:sz="4" w:space="0" w:color="000008"/>
              <w:right w:val="single" w:sz="4" w:space="0" w:color="000008"/>
            </w:tcBorders>
          </w:tcPr>
          <w:p>
            <w:pPr/>
          </w:p>
        </w:tc>
        <w:tc>
          <w:tcPr>
            <w:tcW w:w="1673" w:type="dxa"/>
            <w:tcBorders>
              <w:top w:val="single" w:sz="4" w:space="0" w:color="000008"/>
              <w:left w:val="single" w:sz="4" w:space="0" w:color="000008"/>
              <w:bottom w:val="single" w:sz="4" w:space="0" w:color="000008"/>
              <w:right w:val="single" w:sz="4" w:space="0" w:color="000008"/>
            </w:tcBorders>
          </w:tcPr>
          <w:p>
            <w:pPr/>
          </w:p>
        </w:tc>
        <w:tc>
          <w:tcPr>
            <w:tcW w:w="1397" w:type="dxa"/>
            <w:tcBorders>
              <w:top w:val="single" w:sz="4" w:space="0" w:color="000008"/>
              <w:left w:val="single" w:sz="4" w:space="0" w:color="000008"/>
              <w:bottom w:val="single" w:sz="4" w:space="0" w:color="000008"/>
              <w:right w:val="single" w:sz="4" w:space="0" w:color="000008"/>
            </w:tcBorders>
          </w:tcPr>
          <w:p>
            <w:pPr/>
          </w:p>
        </w:tc>
      </w:tr>
      <w:tr>
        <w:trPr>
          <w:trHeight w:val="254" w:hRule="exact"/>
        </w:trPr>
        <w:tc>
          <w:tcPr>
            <w:tcW w:w="3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2．股份支付计入股东权益的金额</w:t>
            </w:r>
          </w:p>
        </w:tc>
        <w:tc>
          <w:tcPr>
            <w:tcW w:w="1310" w:type="dxa"/>
            <w:tcBorders>
              <w:top w:val="single" w:sz="4" w:space="0" w:color="000008"/>
              <w:left w:val="single" w:sz="4" w:space="0" w:color="000008"/>
              <w:bottom w:val="single" w:sz="4" w:space="0" w:color="000008"/>
              <w:right w:val="single" w:sz="4" w:space="0" w:color="000008"/>
            </w:tcBorders>
          </w:tcPr>
          <w:p>
            <w:pPr/>
          </w:p>
        </w:tc>
        <w:tc>
          <w:tcPr>
            <w:tcW w:w="1606"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342" w:type="dxa"/>
            <w:tcBorders>
              <w:top w:val="single" w:sz="4" w:space="0" w:color="000008"/>
              <w:left w:val="single" w:sz="4" w:space="0" w:color="000008"/>
              <w:bottom w:val="single" w:sz="4" w:space="0" w:color="000008"/>
              <w:right w:val="single" w:sz="4" w:space="0" w:color="000008"/>
            </w:tcBorders>
          </w:tcPr>
          <w:p>
            <w:pPr/>
          </w:p>
        </w:tc>
        <w:tc>
          <w:tcPr>
            <w:tcW w:w="919" w:type="dxa"/>
            <w:tcBorders>
              <w:top w:val="single" w:sz="4" w:space="0" w:color="000008"/>
              <w:left w:val="single" w:sz="4" w:space="0" w:color="000008"/>
              <w:bottom w:val="single" w:sz="4" w:space="0" w:color="000008"/>
              <w:right w:val="single" w:sz="4" w:space="0" w:color="000008"/>
            </w:tcBorders>
          </w:tcPr>
          <w:p>
            <w:pPr/>
          </w:p>
        </w:tc>
        <w:tc>
          <w:tcPr>
            <w:tcW w:w="1673" w:type="dxa"/>
            <w:tcBorders>
              <w:top w:val="single" w:sz="4" w:space="0" w:color="000008"/>
              <w:left w:val="single" w:sz="4" w:space="0" w:color="000008"/>
              <w:bottom w:val="single" w:sz="4" w:space="0" w:color="000008"/>
              <w:right w:val="single" w:sz="4" w:space="0" w:color="000008"/>
            </w:tcBorders>
          </w:tcPr>
          <w:p>
            <w:pPr/>
          </w:p>
        </w:tc>
        <w:tc>
          <w:tcPr>
            <w:tcW w:w="1397" w:type="dxa"/>
            <w:tcBorders>
              <w:top w:val="single" w:sz="4" w:space="0" w:color="000008"/>
              <w:left w:val="single" w:sz="4" w:space="0" w:color="000008"/>
              <w:bottom w:val="single" w:sz="4" w:space="0" w:color="000008"/>
              <w:right w:val="single" w:sz="4" w:space="0" w:color="000008"/>
            </w:tcBorders>
          </w:tcPr>
          <w:p>
            <w:pPr/>
          </w:p>
        </w:tc>
      </w:tr>
      <w:tr>
        <w:trPr>
          <w:trHeight w:val="254" w:hRule="exact"/>
        </w:trPr>
        <w:tc>
          <w:tcPr>
            <w:tcW w:w="3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310" w:type="dxa"/>
            <w:tcBorders>
              <w:top w:val="single" w:sz="4" w:space="0" w:color="000008"/>
              <w:left w:val="single" w:sz="4" w:space="0" w:color="000008"/>
              <w:bottom w:val="single" w:sz="4" w:space="0" w:color="000008"/>
              <w:right w:val="single" w:sz="4" w:space="0" w:color="000008"/>
            </w:tcBorders>
          </w:tcPr>
          <w:p>
            <w:pPr/>
          </w:p>
        </w:tc>
        <w:tc>
          <w:tcPr>
            <w:tcW w:w="1606"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342" w:type="dxa"/>
            <w:tcBorders>
              <w:top w:val="single" w:sz="4" w:space="0" w:color="000008"/>
              <w:left w:val="single" w:sz="4" w:space="0" w:color="000008"/>
              <w:bottom w:val="single" w:sz="4" w:space="0" w:color="000008"/>
              <w:right w:val="single" w:sz="4" w:space="0" w:color="000008"/>
            </w:tcBorders>
          </w:tcPr>
          <w:p>
            <w:pPr/>
          </w:p>
        </w:tc>
        <w:tc>
          <w:tcPr>
            <w:tcW w:w="919" w:type="dxa"/>
            <w:tcBorders>
              <w:top w:val="single" w:sz="4" w:space="0" w:color="000008"/>
              <w:left w:val="single" w:sz="4" w:space="0" w:color="000008"/>
              <w:bottom w:val="single" w:sz="4" w:space="0" w:color="000008"/>
              <w:right w:val="single" w:sz="4" w:space="0" w:color="000008"/>
            </w:tcBorders>
          </w:tcPr>
          <w:p>
            <w:pPr/>
          </w:p>
        </w:tc>
        <w:tc>
          <w:tcPr>
            <w:tcW w:w="1673" w:type="dxa"/>
            <w:tcBorders>
              <w:top w:val="single" w:sz="4" w:space="0" w:color="000008"/>
              <w:left w:val="single" w:sz="4" w:space="0" w:color="000008"/>
              <w:bottom w:val="single" w:sz="4" w:space="0" w:color="000008"/>
              <w:right w:val="single" w:sz="4" w:space="0" w:color="000008"/>
            </w:tcBorders>
          </w:tcPr>
          <w:p>
            <w:pPr/>
          </w:p>
        </w:tc>
        <w:tc>
          <w:tcPr>
            <w:tcW w:w="1397" w:type="dxa"/>
            <w:tcBorders>
              <w:top w:val="single" w:sz="4" w:space="0" w:color="000008"/>
              <w:left w:val="single" w:sz="4" w:space="0" w:color="000008"/>
              <w:bottom w:val="single" w:sz="4" w:space="0" w:color="000008"/>
              <w:right w:val="single" w:sz="4" w:space="0" w:color="000008"/>
            </w:tcBorders>
          </w:tcPr>
          <w:p>
            <w:pPr/>
          </w:p>
        </w:tc>
      </w:tr>
      <w:tr>
        <w:trPr>
          <w:trHeight w:val="254" w:hRule="exact"/>
        </w:trPr>
        <w:tc>
          <w:tcPr>
            <w:tcW w:w="3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310" w:type="dxa"/>
            <w:tcBorders>
              <w:top w:val="single" w:sz="4" w:space="0" w:color="000008"/>
              <w:left w:val="single" w:sz="4" w:space="0" w:color="000008"/>
              <w:bottom w:val="single" w:sz="4" w:space="0" w:color="000008"/>
              <w:right w:val="single" w:sz="4" w:space="0" w:color="000008"/>
            </w:tcBorders>
          </w:tcPr>
          <w:p>
            <w:pPr/>
          </w:p>
        </w:tc>
        <w:tc>
          <w:tcPr>
            <w:tcW w:w="1606"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3,381,951.14</w:t>
            </w:r>
          </w:p>
        </w:tc>
        <w:tc>
          <w:tcPr>
            <w:tcW w:w="1382" w:type="dxa"/>
            <w:tcBorders>
              <w:top w:val="single" w:sz="4" w:space="0" w:color="000008"/>
              <w:left w:val="single" w:sz="4" w:space="0" w:color="000008"/>
              <w:bottom w:val="single" w:sz="4" w:space="0" w:color="000008"/>
              <w:right w:val="single" w:sz="4" w:space="0" w:color="000008"/>
            </w:tcBorders>
          </w:tcPr>
          <w:p>
            <w:pP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63" w:right="0"/>
              <w:jc w:val="center"/>
              <w:rPr>
                <w:rFonts w:ascii="宋体" w:hAnsi="宋体" w:cs="宋体" w:eastAsia="宋体" w:hint="default"/>
                <w:sz w:val="15"/>
                <w:szCs w:val="15"/>
              </w:rPr>
            </w:pPr>
            <w:r>
              <w:rPr>
                <w:rFonts w:ascii="宋体"/>
                <w:sz w:val="15"/>
              </w:rPr>
              <w:t>-11,159,497.29</w:t>
            </w:r>
          </w:p>
        </w:tc>
        <w:tc>
          <w:tcPr>
            <w:tcW w:w="919" w:type="dxa"/>
            <w:tcBorders>
              <w:top w:val="single" w:sz="4" w:space="0" w:color="000008"/>
              <w:left w:val="single" w:sz="4" w:space="0" w:color="000008"/>
              <w:bottom w:val="single" w:sz="4" w:space="0" w:color="000008"/>
              <w:right w:val="single" w:sz="4" w:space="0" w:color="000008"/>
            </w:tcBorders>
          </w:tcPr>
          <w:p>
            <w:pPr/>
          </w:p>
        </w:tc>
        <w:tc>
          <w:tcPr>
            <w:tcW w:w="16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11"/>
              <w:jc w:val="right"/>
              <w:rPr>
                <w:rFonts w:ascii="宋体" w:hAnsi="宋体" w:cs="宋体" w:eastAsia="宋体" w:hint="default"/>
                <w:sz w:val="15"/>
                <w:szCs w:val="15"/>
              </w:rPr>
            </w:pPr>
            <w:r>
              <w:rPr>
                <w:rFonts w:ascii="宋体"/>
                <w:spacing w:val="-2"/>
                <w:sz w:val="15"/>
              </w:rPr>
              <w:t>-1,314,041.83</w:t>
            </w:r>
          </w:p>
        </w:tc>
        <w:tc>
          <w:tcPr>
            <w:tcW w:w="13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-9,091,587.98</w:t>
            </w:r>
          </w:p>
        </w:tc>
      </w:tr>
      <w:tr>
        <w:trPr>
          <w:trHeight w:val="257" w:hRule="exact"/>
        </w:trPr>
        <w:tc>
          <w:tcPr>
            <w:tcW w:w="3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403" w:right="0"/>
              <w:jc w:val="left"/>
              <w:rPr>
                <w:rFonts w:ascii="宋体" w:hAnsi="宋体" w:cs="宋体" w:eastAsia="宋体" w:hint="default"/>
                <w:sz w:val="15"/>
                <w:szCs w:val="15"/>
              </w:rPr>
            </w:pPr>
            <w:r>
              <w:rPr>
                <w:rFonts w:ascii="宋体" w:hAnsi="宋体" w:cs="宋体" w:eastAsia="宋体" w:hint="default"/>
                <w:sz w:val="15"/>
                <w:szCs w:val="15"/>
              </w:rPr>
              <w:t>1．提取盈余公积</w:t>
            </w:r>
          </w:p>
        </w:tc>
        <w:tc>
          <w:tcPr>
            <w:tcW w:w="1310" w:type="dxa"/>
            <w:tcBorders>
              <w:top w:val="single" w:sz="4" w:space="0" w:color="000008"/>
              <w:left w:val="single" w:sz="4" w:space="0" w:color="000008"/>
              <w:bottom w:val="single" w:sz="4" w:space="0" w:color="000008"/>
              <w:right w:val="single" w:sz="4" w:space="0" w:color="000008"/>
            </w:tcBorders>
          </w:tcPr>
          <w:p>
            <w:pPr/>
          </w:p>
        </w:tc>
        <w:tc>
          <w:tcPr>
            <w:tcW w:w="1606"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3,381,951.14</w:t>
            </w:r>
          </w:p>
        </w:tc>
        <w:tc>
          <w:tcPr>
            <w:tcW w:w="1382" w:type="dxa"/>
            <w:tcBorders>
              <w:top w:val="single" w:sz="4" w:space="0" w:color="000008"/>
              <w:left w:val="single" w:sz="4" w:space="0" w:color="000008"/>
              <w:bottom w:val="single" w:sz="4" w:space="0" w:color="000008"/>
              <w:right w:val="single" w:sz="4" w:space="0" w:color="000008"/>
            </w:tcBorders>
          </w:tcPr>
          <w:p>
            <w:pP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42" w:right="0"/>
              <w:jc w:val="center"/>
              <w:rPr>
                <w:rFonts w:ascii="宋体" w:hAnsi="宋体" w:cs="宋体" w:eastAsia="宋体" w:hint="default"/>
                <w:sz w:val="15"/>
                <w:szCs w:val="15"/>
              </w:rPr>
            </w:pPr>
            <w:r>
              <w:rPr>
                <w:rFonts w:ascii="宋体"/>
                <w:sz w:val="15"/>
              </w:rPr>
              <w:t>-3,381,951.14</w:t>
            </w:r>
          </w:p>
        </w:tc>
        <w:tc>
          <w:tcPr>
            <w:tcW w:w="919" w:type="dxa"/>
            <w:tcBorders>
              <w:top w:val="single" w:sz="4" w:space="0" w:color="000008"/>
              <w:left w:val="single" w:sz="4" w:space="0" w:color="000008"/>
              <w:bottom w:val="single" w:sz="4" w:space="0" w:color="000008"/>
              <w:right w:val="single" w:sz="4" w:space="0" w:color="000008"/>
            </w:tcBorders>
          </w:tcPr>
          <w:p>
            <w:pPr/>
          </w:p>
        </w:tc>
        <w:tc>
          <w:tcPr>
            <w:tcW w:w="1673" w:type="dxa"/>
            <w:tcBorders>
              <w:top w:val="single" w:sz="4" w:space="0" w:color="000008"/>
              <w:left w:val="single" w:sz="4" w:space="0" w:color="000008"/>
              <w:bottom w:val="single" w:sz="4" w:space="0" w:color="000008"/>
              <w:right w:val="single" w:sz="4" w:space="0" w:color="000008"/>
            </w:tcBorders>
          </w:tcPr>
          <w:p>
            <w:pPr/>
          </w:p>
        </w:tc>
        <w:tc>
          <w:tcPr>
            <w:tcW w:w="1397" w:type="dxa"/>
            <w:tcBorders>
              <w:top w:val="single" w:sz="4" w:space="0" w:color="000008"/>
              <w:left w:val="single" w:sz="4" w:space="0" w:color="000008"/>
              <w:bottom w:val="single" w:sz="4" w:space="0" w:color="000008"/>
              <w:right w:val="single" w:sz="4" w:space="0" w:color="000008"/>
            </w:tcBorders>
          </w:tcPr>
          <w:p>
            <w:pPr/>
          </w:p>
        </w:tc>
      </w:tr>
      <w:tr>
        <w:trPr>
          <w:trHeight w:val="254" w:hRule="exact"/>
        </w:trPr>
        <w:tc>
          <w:tcPr>
            <w:tcW w:w="3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403" w:right="0"/>
              <w:jc w:val="left"/>
              <w:rPr>
                <w:rFonts w:ascii="宋体" w:hAnsi="宋体" w:cs="宋体" w:eastAsia="宋体" w:hint="default"/>
                <w:sz w:val="15"/>
                <w:szCs w:val="15"/>
              </w:rPr>
            </w:pPr>
            <w:r>
              <w:rPr>
                <w:rFonts w:ascii="宋体" w:hAnsi="宋体" w:cs="宋体" w:eastAsia="宋体" w:hint="default"/>
                <w:sz w:val="15"/>
                <w:szCs w:val="15"/>
              </w:rPr>
              <w:t>2.提取一般风险准备</w:t>
            </w:r>
          </w:p>
        </w:tc>
        <w:tc>
          <w:tcPr>
            <w:tcW w:w="1310" w:type="dxa"/>
            <w:tcBorders>
              <w:top w:val="single" w:sz="4" w:space="0" w:color="000008"/>
              <w:left w:val="single" w:sz="4" w:space="0" w:color="000008"/>
              <w:bottom w:val="single" w:sz="4" w:space="0" w:color="000008"/>
              <w:right w:val="single" w:sz="4" w:space="0" w:color="000008"/>
            </w:tcBorders>
          </w:tcPr>
          <w:p>
            <w:pPr/>
          </w:p>
        </w:tc>
        <w:tc>
          <w:tcPr>
            <w:tcW w:w="1606"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342" w:type="dxa"/>
            <w:tcBorders>
              <w:top w:val="single" w:sz="4" w:space="0" w:color="000008"/>
              <w:left w:val="single" w:sz="4" w:space="0" w:color="000008"/>
              <w:bottom w:val="single" w:sz="4" w:space="0" w:color="000008"/>
              <w:right w:val="single" w:sz="4" w:space="0" w:color="000008"/>
            </w:tcBorders>
          </w:tcPr>
          <w:p>
            <w:pPr/>
          </w:p>
        </w:tc>
        <w:tc>
          <w:tcPr>
            <w:tcW w:w="919" w:type="dxa"/>
            <w:tcBorders>
              <w:top w:val="single" w:sz="4" w:space="0" w:color="000008"/>
              <w:left w:val="single" w:sz="4" w:space="0" w:color="000008"/>
              <w:bottom w:val="single" w:sz="4" w:space="0" w:color="000008"/>
              <w:right w:val="single" w:sz="4" w:space="0" w:color="000008"/>
            </w:tcBorders>
          </w:tcPr>
          <w:p>
            <w:pPr/>
          </w:p>
        </w:tc>
        <w:tc>
          <w:tcPr>
            <w:tcW w:w="1673" w:type="dxa"/>
            <w:tcBorders>
              <w:top w:val="single" w:sz="4" w:space="0" w:color="000008"/>
              <w:left w:val="single" w:sz="4" w:space="0" w:color="000008"/>
              <w:bottom w:val="single" w:sz="4" w:space="0" w:color="000008"/>
              <w:right w:val="single" w:sz="4" w:space="0" w:color="000008"/>
            </w:tcBorders>
          </w:tcPr>
          <w:p>
            <w:pPr/>
          </w:p>
        </w:tc>
        <w:tc>
          <w:tcPr>
            <w:tcW w:w="1397" w:type="dxa"/>
            <w:tcBorders>
              <w:top w:val="single" w:sz="4" w:space="0" w:color="000008"/>
              <w:left w:val="single" w:sz="4" w:space="0" w:color="000008"/>
              <w:bottom w:val="single" w:sz="4" w:space="0" w:color="000008"/>
              <w:right w:val="single" w:sz="4" w:space="0" w:color="000008"/>
            </w:tcBorders>
          </w:tcPr>
          <w:p>
            <w:pPr/>
          </w:p>
        </w:tc>
      </w:tr>
      <w:tr>
        <w:trPr>
          <w:trHeight w:val="254" w:hRule="exact"/>
        </w:trPr>
        <w:tc>
          <w:tcPr>
            <w:tcW w:w="3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403" w:right="0"/>
              <w:jc w:val="left"/>
              <w:rPr>
                <w:rFonts w:ascii="宋体" w:hAnsi="宋体" w:cs="宋体" w:eastAsia="宋体" w:hint="default"/>
                <w:sz w:val="15"/>
                <w:szCs w:val="15"/>
              </w:rPr>
            </w:pPr>
            <w:r>
              <w:rPr>
                <w:rFonts w:ascii="宋体" w:hAnsi="宋体" w:cs="宋体" w:eastAsia="宋体" w:hint="default"/>
                <w:sz w:val="15"/>
                <w:szCs w:val="15"/>
              </w:rPr>
              <w:t>3．对股东的分配</w:t>
            </w:r>
          </w:p>
        </w:tc>
        <w:tc>
          <w:tcPr>
            <w:tcW w:w="1310" w:type="dxa"/>
            <w:tcBorders>
              <w:top w:val="single" w:sz="4" w:space="0" w:color="000008"/>
              <w:left w:val="single" w:sz="4" w:space="0" w:color="000008"/>
              <w:bottom w:val="single" w:sz="4" w:space="0" w:color="000008"/>
              <w:right w:val="single" w:sz="4" w:space="0" w:color="000008"/>
            </w:tcBorders>
          </w:tcPr>
          <w:p>
            <w:pPr/>
          </w:p>
        </w:tc>
        <w:tc>
          <w:tcPr>
            <w:tcW w:w="1606"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42" w:right="0"/>
              <w:jc w:val="center"/>
              <w:rPr>
                <w:rFonts w:ascii="宋体" w:hAnsi="宋体" w:cs="宋体" w:eastAsia="宋体" w:hint="default"/>
                <w:sz w:val="15"/>
                <w:szCs w:val="15"/>
              </w:rPr>
            </w:pPr>
            <w:r>
              <w:rPr>
                <w:rFonts w:ascii="宋体"/>
                <w:sz w:val="15"/>
              </w:rPr>
              <w:t>-7,777,546.15</w:t>
            </w:r>
          </w:p>
        </w:tc>
        <w:tc>
          <w:tcPr>
            <w:tcW w:w="919" w:type="dxa"/>
            <w:tcBorders>
              <w:top w:val="single" w:sz="4" w:space="0" w:color="000008"/>
              <w:left w:val="single" w:sz="4" w:space="0" w:color="000008"/>
              <w:bottom w:val="single" w:sz="4" w:space="0" w:color="000008"/>
              <w:right w:val="single" w:sz="4" w:space="0" w:color="000008"/>
            </w:tcBorders>
          </w:tcPr>
          <w:p>
            <w:pPr/>
          </w:p>
        </w:tc>
        <w:tc>
          <w:tcPr>
            <w:tcW w:w="16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11"/>
              <w:jc w:val="right"/>
              <w:rPr>
                <w:rFonts w:ascii="宋体" w:hAnsi="宋体" w:cs="宋体" w:eastAsia="宋体" w:hint="default"/>
                <w:sz w:val="15"/>
                <w:szCs w:val="15"/>
              </w:rPr>
            </w:pPr>
            <w:r>
              <w:rPr>
                <w:rFonts w:ascii="宋体"/>
                <w:spacing w:val="-2"/>
                <w:sz w:val="15"/>
              </w:rPr>
              <w:t>-1,314,041.83</w:t>
            </w:r>
          </w:p>
        </w:tc>
        <w:tc>
          <w:tcPr>
            <w:tcW w:w="13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-9,091,587.98</w:t>
            </w:r>
          </w:p>
        </w:tc>
      </w:tr>
      <w:tr>
        <w:trPr>
          <w:trHeight w:val="254" w:hRule="exact"/>
        </w:trPr>
        <w:tc>
          <w:tcPr>
            <w:tcW w:w="3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403"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310" w:type="dxa"/>
            <w:tcBorders>
              <w:top w:val="single" w:sz="4" w:space="0" w:color="000008"/>
              <w:left w:val="single" w:sz="4" w:space="0" w:color="000008"/>
              <w:bottom w:val="single" w:sz="4" w:space="0" w:color="000008"/>
              <w:right w:val="single" w:sz="4" w:space="0" w:color="000008"/>
            </w:tcBorders>
          </w:tcPr>
          <w:p>
            <w:pPr/>
          </w:p>
        </w:tc>
        <w:tc>
          <w:tcPr>
            <w:tcW w:w="1606"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342" w:type="dxa"/>
            <w:tcBorders>
              <w:top w:val="single" w:sz="4" w:space="0" w:color="000008"/>
              <w:left w:val="single" w:sz="4" w:space="0" w:color="000008"/>
              <w:bottom w:val="single" w:sz="4" w:space="0" w:color="000008"/>
              <w:right w:val="single" w:sz="4" w:space="0" w:color="000008"/>
            </w:tcBorders>
          </w:tcPr>
          <w:p>
            <w:pPr/>
          </w:p>
        </w:tc>
        <w:tc>
          <w:tcPr>
            <w:tcW w:w="919" w:type="dxa"/>
            <w:tcBorders>
              <w:top w:val="single" w:sz="4" w:space="0" w:color="000008"/>
              <w:left w:val="single" w:sz="4" w:space="0" w:color="000008"/>
              <w:bottom w:val="single" w:sz="4" w:space="0" w:color="000008"/>
              <w:right w:val="single" w:sz="4" w:space="0" w:color="000008"/>
            </w:tcBorders>
          </w:tcPr>
          <w:p>
            <w:pPr/>
          </w:p>
        </w:tc>
        <w:tc>
          <w:tcPr>
            <w:tcW w:w="1673" w:type="dxa"/>
            <w:tcBorders>
              <w:top w:val="single" w:sz="4" w:space="0" w:color="000008"/>
              <w:left w:val="single" w:sz="4" w:space="0" w:color="000008"/>
              <w:bottom w:val="single" w:sz="4" w:space="0" w:color="000008"/>
              <w:right w:val="single" w:sz="4" w:space="0" w:color="000008"/>
            </w:tcBorders>
          </w:tcPr>
          <w:p>
            <w:pPr/>
          </w:p>
        </w:tc>
        <w:tc>
          <w:tcPr>
            <w:tcW w:w="1397" w:type="dxa"/>
            <w:tcBorders>
              <w:top w:val="single" w:sz="4" w:space="0" w:color="000008"/>
              <w:left w:val="single" w:sz="4" w:space="0" w:color="000008"/>
              <w:bottom w:val="single" w:sz="4" w:space="0" w:color="000008"/>
              <w:right w:val="single" w:sz="4" w:space="0" w:color="000008"/>
            </w:tcBorders>
          </w:tcPr>
          <w:p>
            <w:pPr/>
          </w:p>
        </w:tc>
      </w:tr>
      <w:tr>
        <w:trPr>
          <w:trHeight w:val="257" w:hRule="exact"/>
        </w:trPr>
        <w:tc>
          <w:tcPr>
            <w:tcW w:w="3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310" w:type="dxa"/>
            <w:tcBorders>
              <w:top w:val="single" w:sz="4" w:space="0" w:color="000008"/>
              <w:left w:val="single" w:sz="4" w:space="0" w:color="000008"/>
              <w:bottom w:val="single" w:sz="4" w:space="0" w:color="000008"/>
              <w:right w:val="single" w:sz="4" w:space="0" w:color="000008"/>
            </w:tcBorders>
          </w:tcPr>
          <w:p>
            <w:pPr/>
          </w:p>
        </w:tc>
        <w:tc>
          <w:tcPr>
            <w:tcW w:w="1606"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342" w:type="dxa"/>
            <w:tcBorders>
              <w:top w:val="single" w:sz="4" w:space="0" w:color="000008"/>
              <w:left w:val="single" w:sz="4" w:space="0" w:color="000008"/>
              <w:bottom w:val="single" w:sz="4" w:space="0" w:color="000008"/>
              <w:right w:val="single" w:sz="4" w:space="0" w:color="000008"/>
            </w:tcBorders>
          </w:tcPr>
          <w:p>
            <w:pPr/>
          </w:p>
        </w:tc>
        <w:tc>
          <w:tcPr>
            <w:tcW w:w="919" w:type="dxa"/>
            <w:tcBorders>
              <w:top w:val="single" w:sz="4" w:space="0" w:color="000008"/>
              <w:left w:val="single" w:sz="4" w:space="0" w:color="000008"/>
              <w:bottom w:val="single" w:sz="4" w:space="0" w:color="000008"/>
              <w:right w:val="single" w:sz="4" w:space="0" w:color="000008"/>
            </w:tcBorders>
          </w:tcPr>
          <w:p>
            <w:pPr/>
          </w:p>
        </w:tc>
        <w:tc>
          <w:tcPr>
            <w:tcW w:w="1673" w:type="dxa"/>
            <w:tcBorders>
              <w:top w:val="single" w:sz="4" w:space="0" w:color="000008"/>
              <w:left w:val="single" w:sz="4" w:space="0" w:color="000008"/>
              <w:bottom w:val="single" w:sz="4" w:space="0" w:color="000008"/>
              <w:right w:val="single" w:sz="4" w:space="0" w:color="000008"/>
            </w:tcBorders>
          </w:tcPr>
          <w:p>
            <w:pPr/>
          </w:p>
        </w:tc>
        <w:tc>
          <w:tcPr>
            <w:tcW w:w="1397" w:type="dxa"/>
            <w:tcBorders>
              <w:top w:val="single" w:sz="4" w:space="0" w:color="000008"/>
              <w:left w:val="single" w:sz="4" w:space="0" w:color="000008"/>
              <w:bottom w:val="single" w:sz="4" w:space="0" w:color="000008"/>
              <w:right w:val="single" w:sz="4" w:space="0" w:color="000008"/>
            </w:tcBorders>
          </w:tcPr>
          <w:p>
            <w:pPr/>
          </w:p>
        </w:tc>
      </w:tr>
      <w:tr>
        <w:trPr>
          <w:trHeight w:val="254" w:hRule="exact"/>
        </w:trPr>
        <w:tc>
          <w:tcPr>
            <w:tcW w:w="3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1．股本公积转增股本</w:t>
            </w:r>
          </w:p>
        </w:tc>
        <w:tc>
          <w:tcPr>
            <w:tcW w:w="1310" w:type="dxa"/>
            <w:tcBorders>
              <w:top w:val="single" w:sz="4" w:space="0" w:color="000008"/>
              <w:left w:val="single" w:sz="4" w:space="0" w:color="000008"/>
              <w:bottom w:val="single" w:sz="4" w:space="0" w:color="000008"/>
              <w:right w:val="single" w:sz="4" w:space="0" w:color="000008"/>
            </w:tcBorders>
          </w:tcPr>
          <w:p>
            <w:pPr/>
          </w:p>
        </w:tc>
        <w:tc>
          <w:tcPr>
            <w:tcW w:w="1606"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342" w:type="dxa"/>
            <w:tcBorders>
              <w:top w:val="single" w:sz="4" w:space="0" w:color="000008"/>
              <w:left w:val="single" w:sz="4" w:space="0" w:color="000008"/>
              <w:bottom w:val="single" w:sz="4" w:space="0" w:color="000008"/>
              <w:right w:val="single" w:sz="4" w:space="0" w:color="000008"/>
            </w:tcBorders>
          </w:tcPr>
          <w:p>
            <w:pPr/>
          </w:p>
        </w:tc>
        <w:tc>
          <w:tcPr>
            <w:tcW w:w="919" w:type="dxa"/>
            <w:tcBorders>
              <w:top w:val="single" w:sz="4" w:space="0" w:color="000008"/>
              <w:left w:val="single" w:sz="4" w:space="0" w:color="000008"/>
              <w:bottom w:val="single" w:sz="4" w:space="0" w:color="000008"/>
              <w:right w:val="single" w:sz="4" w:space="0" w:color="000008"/>
            </w:tcBorders>
          </w:tcPr>
          <w:p>
            <w:pPr/>
          </w:p>
        </w:tc>
        <w:tc>
          <w:tcPr>
            <w:tcW w:w="1673" w:type="dxa"/>
            <w:tcBorders>
              <w:top w:val="single" w:sz="4" w:space="0" w:color="000008"/>
              <w:left w:val="single" w:sz="4" w:space="0" w:color="000008"/>
              <w:bottom w:val="single" w:sz="4" w:space="0" w:color="000008"/>
              <w:right w:val="single" w:sz="4" w:space="0" w:color="000008"/>
            </w:tcBorders>
          </w:tcPr>
          <w:p>
            <w:pPr/>
          </w:p>
        </w:tc>
        <w:tc>
          <w:tcPr>
            <w:tcW w:w="1397" w:type="dxa"/>
            <w:tcBorders>
              <w:top w:val="single" w:sz="4" w:space="0" w:color="000008"/>
              <w:left w:val="single" w:sz="4" w:space="0" w:color="000008"/>
              <w:bottom w:val="single" w:sz="4" w:space="0" w:color="000008"/>
              <w:right w:val="single" w:sz="4" w:space="0" w:color="000008"/>
            </w:tcBorders>
          </w:tcPr>
          <w:p>
            <w:pPr/>
          </w:p>
        </w:tc>
      </w:tr>
      <w:tr>
        <w:trPr>
          <w:trHeight w:val="254" w:hRule="exact"/>
        </w:trPr>
        <w:tc>
          <w:tcPr>
            <w:tcW w:w="3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2．盈余公积转增股本</w:t>
            </w:r>
          </w:p>
        </w:tc>
        <w:tc>
          <w:tcPr>
            <w:tcW w:w="1310" w:type="dxa"/>
            <w:tcBorders>
              <w:top w:val="single" w:sz="4" w:space="0" w:color="000008"/>
              <w:left w:val="single" w:sz="4" w:space="0" w:color="000008"/>
              <w:bottom w:val="single" w:sz="4" w:space="0" w:color="000008"/>
              <w:right w:val="single" w:sz="4" w:space="0" w:color="000008"/>
            </w:tcBorders>
          </w:tcPr>
          <w:p>
            <w:pPr/>
          </w:p>
        </w:tc>
        <w:tc>
          <w:tcPr>
            <w:tcW w:w="1606"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342" w:type="dxa"/>
            <w:tcBorders>
              <w:top w:val="single" w:sz="4" w:space="0" w:color="000008"/>
              <w:left w:val="single" w:sz="4" w:space="0" w:color="000008"/>
              <w:bottom w:val="single" w:sz="4" w:space="0" w:color="000008"/>
              <w:right w:val="single" w:sz="4" w:space="0" w:color="000008"/>
            </w:tcBorders>
          </w:tcPr>
          <w:p>
            <w:pPr/>
          </w:p>
        </w:tc>
        <w:tc>
          <w:tcPr>
            <w:tcW w:w="919" w:type="dxa"/>
            <w:tcBorders>
              <w:top w:val="single" w:sz="4" w:space="0" w:color="000008"/>
              <w:left w:val="single" w:sz="4" w:space="0" w:color="000008"/>
              <w:bottom w:val="single" w:sz="4" w:space="0" w:color="000008"/>
              <w:right w:val="single" w:sz="4" w:space="0" w:color="000008"/>
            </w:tcBorders>
          </w:tcPr>
          <w:p>
            <w:pPr/>
          </w:p>
        </w:tc>
        <w:tc>
          <w:tcPr>
            <w:tcW w:w="1673" w:type="dxa"/>
            <w:tcBorders>
              <w:top w:val="single" w:sz="4" w:space="0" w:color="000008"/>
              <w:left w:val="single" w:sz="4" w:space="0" w:color="000008"/>
              <w:bottom w:val="single" w:sz="4" w:space="0" w:color="000008"/>
              <w:right w:val="single" w:sz="4" w:space="0" w:color="000008"/>
            </w:tcBorders>
          </w:tcPr>
          <w:p>
            <w:pPr/>
          </w:p>
        </w:tc>
        <w:tc>
          <w:tcPr>
            <w:tcW w:w="1397" w:type="dxa"/>
            <w:tcBorders>
              <w:top w:val="single" w:sz="4" w:space="0" w:color="000008"/>
              <w:left w:val="single" w:sz="4" w:space="0" w:color="000008"/>
              <w:bottom w:val="single" w:sz="4" w:space="0" w:color="000008"/>
              <w:right w:val="single" w:sz="4" w:space="0" w:color="000008"/>
            </w:tcBorders>
          </w:tcPr>
          <w:p>
            <w:pPr/>
          </w:p>
        </w:tc>
      </w:tr>
      <w:tr>
        <w:trPr>
          <w:trHeight w:val="254" w:hRule="exact"/>
        </w:trPr>
        <w:tc>
          <w:tcPr>
            <w:tcW w:w="3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3．盈余公积弥补亏损</w:t>
            </w:r>
          </w:p>
        </w:tc>
        <w:tc>
          <w:tcPr>
            <w:tcW w:w="1310" w:type="dxa"/>
            <w:tcBorders>
              <w:top w:val="single" w:sz="4" w:space="0" w:color="000008"/>
              <w:left w:val="single" w:sz="4" w:space="0" w:color="000008"/>
              <w:bottom w:val="single" w:sz="4" w:space="0" w:color="000008"/>
              <w:right w:val="single" w:sz="4" w:space="0" w:color="000008"/>
            </w:tcBorders>
          </w:tcPr>
          <w:p>
            <w:pPr/>
          </w:p>
        </w:tc>
        <w:tc>
          <w:tcPr>
            <w:tcW w:w="1606"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342" w:type="dxa"/>
            <w:tcBorders>
              <w:top w:val="single" w:sz="4" w:space="0" w:color="000008"/>
              <w:left w:val="single" w:sz="4" w:space="0" w:color="000008"/>
              <w:bottom w:val="single" w:sz="4" w:space="0" w:color="000008"/>
              <w:right w:val="single" w:sz="4" w:space="0" w:color="000008"/>
            </w:tcBorders>
          </w:tcPr>
          <w:p>
            <w:pPr/>
          </w:p>
        </w:tc>
        <w:tc>
          <w:tcPr>
            <w:tcW w:w="919" w:type="dxa"/>
            <w:tcBorders>
              <w:top w:val="single" w:sz="4" w:space="0" w:color="000008"/>
              <w:left w:val="single" w:sz="4" w:space="0" w:color="000008"/>
              <w:bottom w:val="single" w:sz="4" w:space="0" w:color="000008"/>
              <w:right w:val="single" w:sz="4" w:space="0" w:color="000008"/>
            </w:tcBorders>
          </w:tcPr>
          <w:p>
            <w:pPr/>
          </w:p>
        </w:tc>
        <w:tc>
          <w:tcPr>
            <w:tcW w:w="1673" w:type="dxa"/>
            <w:tcBorders>
              <w:top w:val="single" w:sz="4" w:space="0" w:color="000008"/>
              <w:left w:val="single" w:sz="4" w:space="0" w:color="000008"/>
              <w:bottom w:val="single" w:sz="4" w:space="0" w:color="000008"/>
              <w:right w:val="single" w:sz="4" w:space="0" w:color="000008"/>
            </w:tcBorders>
          </w:tcPr>
          <w:p>
            <w:pPr/>
          </w:p>
        </w:tc>
        <w:tc>
          <w:tcPr>
            <w:tcW w:w="1397" w:type="dxa"/>
            <w:tcBorders>
              <w:top w:val="single" w:sz="4" w:space="0" w:color="000008"/>
              <w:left w:val="single" w:sz="4" w:space="0" w:color="000008"/>
              <w:bottom w:val="single" w:sz="4" w:space="0" w:color="000008"/>
              <w:right w:val="single" w:sz="4" w:space="0" w:color="000008"/>
            </w:tcBorders>
          </w:tcPr>
          <w:p>
            <w:pPr/>
          </w:p>
        </w:tc>
      </w:tr>
      <w:tr>
        <w:trPr>
          <w:trHeight w:val="257" w:hRule="exact"/>
        </w:trPr>
        <w:tc>
          <w:tcPr>
            <w:tcW w:w="3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310" w:type="dxa"/>
            <w:tcBorders>
              <w:top w:val="single" w:sz="4" w:space="0" w:color="000008"/>
              <w:left w:val="single" w:sz="4" w:space="0" w:color="000008"/>
              <w:bottom w:val="single" w:sz="4" w:space="0" w:color="000008"/>
              <w:right w:val="single" w:sz="4" w:space="0" w:color="000008"/>
            </w:tcBorders>
          </w:tcPr>
          <w:p>
            <w:pPr/>
          </w:p>
        </w:tc>
        <w:tc>
          <w:tcPr>
            <w:tcW w:w="1606"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
        </w:tc>
        <w:tc>
          <w:tcPr>
            <w:tcW w:w="1382" w:type="dxa"/>
            <w:tcBorders>
              <w:top w:val="single" w:sz="4" w:space="0" w:color="000008"/>
              <w:left w:val="single" w:sz="4" w:space="0" w:color="000008"/>
              <w:bottom w:val="single" w:sz="4" w:space="0" w:color="000008"/>
              <w:right w:val="single" w:sz="4" w:space="0" w:color="000008"/>
            </w:tcBorders>
          </w:tcPr>
          <w:p>
            <w:pPr/>
          </w:p>
        </w:tc>
        <w:tc>
          <w:tcPr>
            <w:tcW w:w="1342" w:type="dxa"/>
            <w:tcBorders>
              <w:top w:val="single" w:sz="4" w:space="0" w:color="000008"/>
              <w:left w:val="single" w:sz="4" w:space="0" w:color="000008"/>
              <w:bottom w:val="single" w:sz="4" w:space="0" w:color="000008"/>
              <w:right w:val="single" w:sz="4" w:space="0" w:color="000008"/>
            </w:tcBorders>
          </w:tcPr>
          <w:p>
            <w:pPr/>
          </w:p>
        </w:tc>
        <w:tc>
          <w:tcPr>
            <w:tcW w:w="919" w:type="dxa"/>
            <w:tcBorders>
              <w:top w:val="single" w:sz="4" w:space="0" w:color="000008"/>
              <w:left w:val="single" w:sz="4" w:space="0" w:color="000008"/>
              <w:bottom w:val="single" w:sz="4" w:space="0" w:color="000008"/>
              <w:right w:val="single" w:sz="4" w:space="0" w:color="000008"/>
            </w:tcBorders>
          </w:tcPr>
          <w:p>
            <w:pPr/>
          </w:p>
        </w:tc>
        <w:tc>
          <w:tcPr>
            <w:tcW w:w="1673" w:type="dxa"/>
            <w:tcBorders>
              <w:top w:val="single" w:sz="4" w:space="0" w:color="000008"/>
              <w:left w:val="single" w:sz="4" w:space="0" w:color="000008"/>
              <w:bottom w:val="single" w:sz="4" w:space="0" w:color="000008"/>
              <w:right w:val="single" w:sz="4" w:space="0" w:color="000008"/>
            </w:tcBorders>
          </w:tcPr>
          <w:p>
            <w:pPr/>
          </w:p>
        </w:tc>
        <w:tc>
          <w:tcPr>
            <w:tcW w:w="1397" w:type="dxa"/>
            <w:tcBorders>
              <w:top w:val="single" w:sz="4" w:space="0" w:color="000008"/>
              <w:left w:val="single" w:sz="4" w:space="0" w:color="000008"/>
              <w:bottom w:val="single" w:sz="4" w:space="0" w:color="000008"/>
              <w:right w:val="single" w:sz="4" w:space="0" w:color="000008"/>
            </w:tcBorders>
          </w:tcPr>
          <w:p>
            <w:pPr/>
          </w:p>
        </w:tc>
      </w:tr>
      <w:tr>
        <w:trPr>
          <w:trHeight w:val="254" w:hRule="exact"/>
        </w:trPr>
        <w:tc>
          <w:tcPr>
            <w:tcW w:w="3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四、本年年末余额</w:t>
            </w:r>
          </w:p>
        </w:tc>
        <w:tc>
          <w:tcPr>
            <w:tcW w:w="13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37" w:right="0"/>
              <w:jc w:val="center"/>
              <w:rPr>
                <w:rFonts w:ascii="宋体" w:hAnsi="宋体" w:cs="宋体" w:eastAsia="宋体" w:hint="default"/>
                <w:sz w:val="15"/>
                <w:szCs w:val="15"/>
              </w:rPr>
            </w:pPr>
            <w:r>
              <w:rPr>
                <w:rFonts w:ascii="宋体"/>
                <w:sz w:val="15"/>
              </w:rPr>
              <w:t>160,550,951.00</w:t>
            </w:r>
          </w:p>
        </w:tc>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248,478,099.65</w:t>
            </w:r>
          </w:p>
        </w:tc>
        <w:tc>
          <w:tcPr>
            <w:tcW w:w="13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5,000,028.00</w:t>
            </w:r>
          </w:p>
        </w:tc>
        <w:tc>
          <w:tcPr>
            <w:tcW w:w="14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35,105,013.61</w:t>
            </w:r>
          </w:p>
        </w:tc>
        <w:tc>
          <w:tcPr>
            <w:tcW w:w="1382" w:type="dxa"/>
            <w:tcBorders>
              <w:top w:val="single" w:sz="4" w:space="0" w:color="000008"/>
              <w:left w:val="single" w:sz="4" w:space="0" w:color="000008"/>
              <w:bottom w:val="single" w:sz="4" w:space="0" w:color="000008"/>
              <w:right w:val="single" w:sz="4" w:space="0" w:color="000008"/>
            </w:tcBorders>
          </w:tcPr>
          <w:p>
            <w:pP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42" w:right="0"/>
              <w:jc w:val="center"/>
              <w:rPr>
                <w:rFonts w:ascii="宋体" w:hAnsi="宋体" w:cs="宋体" w:eastAsia="宋体" w:hint="default"/>
                <w:sz w:val="15"/>
                <w:szCs w:val="15"/>
              </w:rPr>
            </w:pPr>
            <w:r>
              <w:rPr>
                <w:rFonts w:ascii="宋体"/>
                <w:sz w:val="15"/>
              </w:rPr>
              <w:t>71,174,468.08</w:t>
            </w:r>
          </w:p>
        </w:tc>
        <w:tc>
          <w:tcPr>
            <w:tcW w:w="919" w:type="dxa"/>
            <w:tcBorders>
              <w:top w:val="single" w:sz="4" w:space="0" w:color="000008"/>
              <w:left w:val="single" w:sz="4" w:space="0" w:color="000008"/>
              <w:bottom w:val="single" w:sz="4" w:space="0" w:color="000008"/>
              <w:right w:val="single" w:sz="4" w:space="0" w:color="000008"/>
            </w:tcBorders>
          </w:tcPr>
          <w:p>
            <w:pPr/>
          </w:p>
        </w:tc>
        <w:tc>
          <w:tcPr>
            <w:tcW w:w="16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11"/>
              <w:jc w:val="right"/>
              <w:rPr>
                <w:rFonts w:ascii="宋体" w:hAnsi="宋体" w:cs="宋体" w:eastAsia="宋体" w:hint="default"/>
                <w:sz w:val="15"/>
                <w:szCs w:val="15"/>
              </w:rPr>
            </w:pPr>
            <w:r>
              <w:rPr>
                <w:rFonts w:ascii="宋体"/>
                <w:spacing w:val="-2"/>
                <w:sz w:val="15"/>
              </w:rPr>
              <w:t>71,654,080.65</w:t>
            </w:r>
          </w:p>
        </w:tc>
        <w:tc>
          <w:tcPr>
            <w:tcW w:w="13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581,962,584.99</w:t>
            </w:r>
          </w:p>
        </w:tc>
      </w:tr>
    </w:tbl>
    <w:p>
      <w:pPr>
        <w:tabs>
          <w:tab w:pos="4382" w:val="left" w:leader="none"/>
          <w:tab w:pos="9213" w:val="left" w:leader="none"/>
          <w:tab w:pos="14042" w:val="left" w:leader="none"/>
        </w:tabs>
        <w:spacing w:line="290" w:lineRule="exact" w:before="64"/>
        <w:ind w:left="230"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2"/>
          <w:sz w:val="21"/>
          <w:szCs w:val="21"/>
        </w:rPr>
        <w:t> </w:t>
      </w:r>
      <w:r>
        <w:rPr>
          <w:rFonts w:ascii="宋体" w:hAnsi="宋体" w:cs="宋体" w:eastAsia="宋体" w:hint="default"/>
          <w:spacing w:val="-1"/>
          <w:sz w:val="21"/>
          <w:szCs w:val="21"/>
        </w:rPr>
        <w:t>郑南南</w:t>
        <w:tab/>
      </w:r>
      <w:r>
        <w:rPr>
          <w:rFonts w:ascii="宋体" w:hAnsi="宋体" w:cs="宋体" w:eastAsia="宋体" w:hint="default"/>
          <w:spacing w:val="-2"/>
          <w:sz w:val="21"/>
          <w:szCs w:val="21"/>
        </w:rPr>
        <w:t>主管会计工作负责人：雷坚</w:t>
        <w:tab/>
        <w:t>会计机构负责人：彭玉珠</w:t>
        <w:tab/>
      </w:r>
      <w:r>
        <w:rPr>
          <w:rFonts w:ascii="宋体" w:hAnsi="宋体" w:cs="宋体" w:eastAsia="宋体" w:hint="default"/>
          <w:spacing w:val="-1"/>
          <w:sz w:val="21"/>
          <w:szCs w:val="21"/>
        </w:rPr>
        <w:t>填表人：唐绯</w:t>
      </w:r>
    </w:p>
    <w:p>
      <w:pPr>
        <w:pStyle w:val="Heading3"/>
        <w:spacing w:line="417" w:lineRule="exact"/>
        <w:ind w:right="46"/>
        <w:jc w:val="center"/>
        <w:rPr>
          <w:b w:val="0"/>
          <w:bCs w:val="0"/>
        </w:rPr>
      </w:pPr>
      <w:r>
        <w:rPr>
          <w:w w:val="105"/>
        </w:rPr>
        <w:t>母公司所有者权益变动表(1/2)</w:t>
      </w:r>
      <w:r>
        <w:rPr>
          <w:b w:val="0"/>
          <w:bCs w:val="0"/>
        </w:rPr>
      </w:r>
    </w:p>
    <w:p>
      <w:pPr>
        <w:tabs>
          <w:tab w:pos="10711" w:val="left" w:leader="none"/>
        </w:tabs>
        <w:spacing w:before="21"/>
        <w:ind w:left="0" w:right="52" w:firstLine="0"/>
        <w:jc w:val="center"/>
        <w:rPr>
          <w:rFonts w:ascii="宋体" w:hAnsi="宋体" w:cs="宋体" w:eastAsia="宋体" w:hint="default"/>
          <w:sz w:val="18"/>
          <w:szCs w:val="18"/>
        </w:rPr>
      </w:pPr>
      <w:r>
        <w:rPr>
          <w:rFonts w:ascii="宋体" w:hAnsi="宋体" w:cs="宋体" w:eastAsia="宋体" w:hint="default"/>
          <w:sz w:val="18"/>
          <w:szCs w:val="18"/>
        </w:rPr>
        <w:t>编制单位：云南南天电子信息产业股份有限公司</w:t>
        <w:tab/>
      </w:r>
      <w:r>
        <w:rPr>
          <w:rFonts w:ascii="宋体" w:hAnsi="宋体" w:cs="宋体" w:eastAsia="宋体" w:hint="default"/>
          <w:spacing w:val="11"/>
          <w:w w:val="94"/>
          <w:sz w:val="18"/>
          <w:szCs w:val="18"/>
        </w:rPr>
        <w:t>单位</w:t>
      </w:r>
      <w:r>
        <w:rPr>
          <w:rFonts w:ascii="宋体" w:hAnsi="宋体" w:cs="宋体" w:eastAsia="宋体" w:hint="default"/>
          <w:spacing w:val="-77"/>
          <w:w w:val="94"/>
          <w:sz w:val="18"/>
          <w:szCs w:val="18"/>
        </w:rPr>
        <w:t>：</w:t>
      </w:r>
      <w:r>
        <w:rPr>
          <w:rFonts w:ascii="宋体" w:hAnsi="宋体" w:cs="宋体" w:eastAsia="宋体" w:hint="default"/>
          <w:spacing w:val="9"/>
          <w:w w:val="94"/>
          <w:sz w:val="18"/>
          <w:szCs w:val="18"/>
        </w:rPr>
        <w:t>（</w:t>
      </w:r>
      <w:r>
        <w:rPr>
          <w:rFonts w:ascii="宋体" w:hAnsi="宋体" w:cs="宋体" w:eastAsia="宋体" w:hint="default"/>
          <w:spacing w:val="11"/>
          <w:w w:val="94"/>
          <w:sz w:val="18"/>
          <w:szCs w:val="18"/>
        </w:rPr>
        <w:t>人民币）</w:t>
      </w:r>
      <w:r>
        <w:rPr>
          <w:rFonts w:ascii="宋体" w:hAnsi="宋体" w:cs="宋体" w:eastAsia="宋体" w:hint="default"/>
          <w:w w:val="94"/>
          <w:sz w:val="18"/>
          <w:szCs w:val="18"/>
        </w:rPr>
        <w:t>元</w:t>
      </w:r>
      <w:r>
        <w:rPr>
          <w:rFonts w:ascii="宋体" w:hAnsi="宋体" w:cs="宋体" w:eastAsia="宋体" w:hint="default"/>
          <w:sz w:val="18"/>
          <w:szCs w:val="18"/>
        </w:rPr>
      </w:r>
    </w:p>
    <w:p>
      <w:pPr>
        <w:spacing w:after="0"/>
        <w:jc w:val="center"/>
        <w:rPr>
          <w:rFonts w:ascii="宋体" w:hAnsi="宋体" w:cs="宋体" w:eastAsia="宋体" w:hint="default"/>
          <w:sz w:val="18"/>
          <w:szCs w:val="18"/>
        </w:rPr>
        <w:sectPr>
          <w:pgSz w:w="16840" w:h="11910" w:orient="landscape"/>
          <w:pgMar w:header="880" w:footer="976" w:top="1080" w:bottom="1160" w:left="240" w:right="340"/>
        </w:sectPr>
      </w:pPr>
    </w:p>
    <w:p>
      <w:pPr>
        <w:spacing w:line="240" w:lineRule="auto" w:before="6"/>
        <w:rPr>
          <w:rFonts w:ascii="宋体" w:hAnsi="宋体" w:cs="宋体" w:eastAsia="宋体" w:hint="default"/>
          <w:sz w:val="12"/>
          <w:szCs w:val="12"/>
        </w:rPr>
      </w:pPr>
      <w:r>
        <w:rPr/>
        <w:pict>
          <v:shape style="position:absolute;margin-left:23.639999pt;margin-top:43.679989pt;width:63pt;height:20.04pt;mso-position-horizontal-relative:page;mso-position-vertical-relative:page;z-index:-608560" type="#_x0000_t75" stroked="false">
            <v:imagedata r:id="rId9" o:title=""/>
          </v:shape>
        </w:pict>
      </w:r>
    </w:p>
    <w:tbl>
      <w:tblPr>
        <w:tblW w:w="0" w:type="auto"/>
        <w:jc w:val="left"/>
        <w:tblInd w:w="100" w:type="dxa"/>
        <w:tblLayout w:type="fixed"/>
        <w:tblCellMar>
          <w:top w:w="0" w:type="dxa"/>
          <w:left w:w="0" w:type="dxa"/>
          <w:bottom w:w="0" w:type="dxa"/>
          <w:right w:w="0" w:type="dxa"/>
        </w:tblCellMar>
        <w:tblLook w:val="01E0"/>
      </w:tblPr>
      <w:tblGrid>
        <w:gridCol w:w="3660"/>
        <w:gridCol w:w="1478"/>
        <w:gridCol w:w="1462"/>
        <w:gridCol w:w="1478"/>
        <w:gridCol w:w="1562"/>
        <w:gridCol w:w="1380"/>
        <w:gridCol w:w="1459"/>
        <w:gridCol w:w="1279"/>
        <w:gridCol w:w="1500"/>
        <w:gridCol w:w="566"/>
      </w:tblGrid>
      <w:tr>
        <w:trPr>
          <w:trHeight w:val="269" w:hRule="exact"/>
        </w:trPr>
        <w:tc>
          <w:tcPr>
            <w:tcW w:w="3660" w:type="dxa"/>
            <w:vMerge w:val="restart"/>
            <w:tcBorders>
              <w:top w:val="single" w:sz="15" w:space="0" w:color="000008"/>
              <w:left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2166" w:type="dxa"/>
            <w:gridSpan w:val="9"/>
            <w:tcBorders>
              <w:top w:val="single" w:sz="6" w:space="0" w:color="000008"/>
              <w:left w:val="single" w:sz="4" w:space="0" w:color="000008"/>
              <w:bottom w:val="nil" w:sz="6" w:space="0" w:color="auto"/>
              <w:right w:val="nil" w:sz="6" w:space="0" w:color="auto"/>
            </w:tcBorders>
          </w:tcPr>
          <w:p>
            <w:pPr>
              <w:pStyle w:val="TableParagraph"/>
              <w:spacing w:line="240" w:lineRule="auto" w:before="14"/>
              <w:ind w:right="569"/>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254" w:hRule="exact"/>
        </w:trPr>
        <w:tc>
          <w:tcPr>
            <w:tcW w:w="3660" w:type="dxa"/>
            <w:vMerge/>
            <w:tcBorders>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4"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427"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4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208" w:right="0"/>
              <w:jc w:val="left"/>
              <w:rPr>
                <w:rFonts w:ascii="宋体" w:hAnsi="宋体" w:cs="宋体" w:eastAsia="宋体" w:hint="default"/>
                <w:sz w:val="15"/>
                <w:szCs w:val="15"/>
              </w:rPr>
            </w:pPr>
            <w:r>
              <w:rPr>
                <w:rFonts w:ascii="宋体" w:hAnsi="宋体" w:cs="宋体" w:eastAsia="宋体" w:hint="default"/>
                <w:sz w:val="15"/>
                <w:szCs w:val="15"/>
              </w:rPr>
              <w:t>减：子公司持股</w:t>
            </w:r>
          </w:p>
        </w:tc>
        <w:tc>
          <w:tcPr>
            <w:tcW w:w="15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477"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235"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350"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2"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297" w:right="0"/>
              <w:jc w:val="left"/>
              <w:rPr>
                <w:rFonts w:ascii="宋体" w:hAnsi="宋体" w:cs="宋体" w:eastAsia="宋体" w:hint="default"/>
                <w:sz w:val="15"/>
                <w:szCs w:val="15"/>
              </w:rPr>
            </w:pPr>
            <w:r>
              <w:rPr>
                <w:rFonts w:ascii="宋体" w:hAnsi="宋体" w:cs="宋体" w:eastAsia="宋体" w:hint="default"/>
                <w:sz w:val="15"/>
                <w:szCs w:val="15"/>
              </w:rPr>
              <w:t>股东权益合计</w:t>
            </w:r>
          </w:p>
        </w:tc>
        <w:tc>
          <w:tcPr>
            <w:tcW w:w="566" w:type="dxa"/>
            <w:vMerge w:val="restart"/>
            <w:tcBorders>
              <w:top w:val="nil" w:sz="6" w:space="0" w:color="auto"/>
              <w:left w:val="single" w:sz="4" w:space="0" w:color="000008"/>
              <w:right w:val="nil" w:sz="6" w:space="0" w:color="auto"/>
            </w:tcBorders>
          </w:tcPr>
          <w:p>
            <w:pPr/>
          </w:p>
        </w:tc>
      </w:tr>
      <w:tr>
        <w:trPr>
          <w:trHeight w:val="257"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160,550,951.00</w:t>
            </w:r>
          </w:p>
        </w:tc>
        <w:tc>
          <w:tcPr>
            <w:tcW w:w="1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283,350,160.91</w:t>
            </w: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35,105,013.61</w:t>
            </w: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45,983,994.26</w:t>
            </w: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524,990,119.78</w:t>
            </w: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160,550,951.00</w:t>
            </w:r>
          </w:p>
        </w:tc>
        <w:tc>
          <w:tcPr>
            <w:tcW w:w="1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283,350,160.91</w:t>
            </w: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35,105,013.61</w:t>
            </w: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45,983,994.26</w:t>
            </w: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524,990,119.78</w:t>
            </w:r>
          </w:p>
        </w:tc>
        <w:tc>
          <w:tcPr>
            <w:tcW w:w="566" w:type="dxa"/>
            <w:vMerge/>
            <w:tcBorders>
              <w:left w:val="single" w:sz="4" w:space="0" w:color="000008"/>
              <w:right w:val="nil" w:sz="6" w:space="0" w:color="auto"/>
            </w:tcBorders>
          </w:tcPr>
          <w:p>
            <w:pPr/>
          </w:p>
        </w:tc>
      </w:tr>
      <w:tr>
        <w:trPr>
          <w:trHeight w:val="257"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三、本年增减变动金额（减少以“-”号填列）</w:t>
            </w:r>
          </w:p>
        </w:tc>
        <w:tc>
          <w:tcPr>
            <w:tcW w:w="14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50,000,000.00</w:t>
            </w:r>
          </w:p>
        </w:tc>
        <w:tc>
          <w:tcPr>
            <w:tcW w:w="1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419,908,928.26</w:t>
            </w: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4,639,495.90</w:t>
            </w: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28,911,387.01</w:t>
            </w: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503,459,811.17</w:t>
            </w: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46,394,958.99</w:t>
            </w: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46,394,958.99</w:t>
            </w: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（二）直接计入股东权益的利得和损失</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1．可供出售金融资产公允价值变动净额</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7"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2．权益法下被投资单位其他股东权益变动的影响</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3．与计入股东权益项目相关的所得税影响</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46,394,958.99</w:t>
            </w: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46,394,958.99</w:t>
            </w:r>
          </w:p>
        </w:tc>
        <w:tc>
          <w:tcPr>
            <w:tcW w:w="566" w:type="dxa"/>
            <w:vMerge/>
            <w:tcBorders>
              <w:left w:val="single" w:sz="4" w:space="0" w:color="000008"/>
              <w:right w:val="nil" w:sz="6" w:space="0" w:color="auto"/>
            </w:tcBorders>
          </w:tcPr>
          <w:p>
            <w:pPr/>
          </w:p>
        </w:tc>
      </w:tr>
      <w:tr>
        <w:trPr>
          <w:trHeight w:val="257"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（三）股东投入和减少股本</w:t>
            </w:r>
          </w:p>
        </w:tc>
        <w:tc>
          <w:tcPr>
            <w:tcW w:w="14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50,000,000.00</w:t>
            </w:r>
          </w:p>
        </w:tc>
        <w:tc>
          <w:tcPr>
            <w:tcW w:w="1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419,908,928.26</w:t>
            </w: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469,908,928.26</w:t>
            </w: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1.股东投入股本</w:t>
            </w:r>
          </w:p>
        </w:tc>
        <w:tc>
          <w:tcPr>
            <w:tcW w:w="14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50,000,000.00</w:t>
            </w:r>
          </w:p>
        </w:tc>
        <w:tc>
          <w:tcPr>
            <w:tcW w:w="1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419,908,928.26</w:t>
            </w: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469,908,928.26</w:t>
            </w: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2．股份支付计入股东权益的金额</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7"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4,639,495.90</w:t>
            </w: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-17,483,571.98</w:t>
            </w: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-12,844,076.08</w:t>
            </w: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403" w:right="0"/>
              <w:jc w:val="left"/>
              <w:rPr>
                <w:rFonts w:ascii="宋体" w:hAnsi="宋体" w:cs="宋体" w:eastAsia="宋体" w:hint="default"/>
                <w:sz w:val="15"/>
                <w:szCs w:val="15"/>
              </w:rPr>
            </w:pPr>
            <w:r>
              <w:rPr>
                <w:rFonts w:ascii="宋体" w:hAnsi="宋体" w:cs="宋体" w:eastAsia="宋体" w:hint="default"/>
                <w:sz w:val="15"/>
                <w:szCs w:val="15"/>
              </w:rPr>
              <w:t>1．提取盈余公积</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4,639,495.90</w:t>
            </w: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-4,639,495.90</w:t>
            </w: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403" w:right="0"/>
              <w:jc w:val="left"/>
              <w:rPr>
                <w:rFonts w:ascii="宋体" w:hAnsi="宋体" w:cs="宋体" w:eastAsia="宋体" w:hint="default"/>
                <w:sz w:val="15"/>
                <w:szCs w:val="15"/>
              </w:rPr>
            </w:pPr>
            <w:r>
              <w:rPr>
                <w:rFonts w:ascii="宋体" w:hAnsi="宋体" w:cs="宋体" w:eastAsia="宋体" w:hint="default"/>
                <w:sz w:val="15"/>
                <w:szCs w:val="15"/>
              </w:rPr>
              <w:t>2.提取一般风险准备</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403" w:right="0"/>
              <w:jc w:val="left"/>
              <w:rPr>
                <w:rFonts w:ascii="宋体" w:hAnsi="宋体" w:cs="宋体" w:eastAsia="宋体" w:hint="default"/>
                <w:sz w:val="15"/>
                <w:szCs w:val="15"/>
              </w:rPr>
            </w:pPr>
            <w:r>
              <w:rPr>
                <w:rFonts w:ascii="宋体" w:hAnsi="宋体" w:cs="宋体" w:eastAsia="宋体" w:hint="default"/>
                <w:sz w:val="15"/>
                <w:szCs w:val="15"/>
              </w:rPr>
              <w:t>3．对股东的分配</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-12,844,076.08</w:t>
            </w: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-12,844,076.08</w:t>
            </w:r>
          </w:p>
        </w:tc>
        <w:tc>
          <w:tcPr>
            <w:tcW w:w="566" w:type="dxa"/>
            <w:vMerge/>
            <w:tcBorders>
              <w:left w:val="single" w:sz="4" w:space="0" w:color="000008"/>
              <w:right w:val="nil" w:sz="6" w:space="0" w:color="auto"/>
            </w:tcBorders>
          </w:tcPr>
          <w:p>
            <w:pPr/>
          </w:p>
        </w:tc>
      </w:tr>
      <w:tr>
        <w:trPr>
          <w:trHeight w:val="257"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403"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1．股本公积转增股本</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2．盈余公积转增股本</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7"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3．盈余公积弥补亏损</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四、本年年末余额</w:t>
            </w:r>
          </w:p>
        </w:tc>
        <w:tc>
          <w:tcPr>
            <w:tcW w:w="14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210,550,951.00</w:t>
            </w:r>
          </w:p>
        </w:tc>
        <w:tc>
          <w:tcPr>
            <w:tcW w:w="1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703,259,089.17</w:t>
            </w: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39,744,509.51</w:t>
            </w: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74,895,381.27</w:t>
            </w: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1,028,449,930.95</w:t>
            </w:r>
          </w:p>
        </w:tc>
        <w:tc>
          <w:tcPr>
            <w:tcW w:w="566" w:type="dxa"/>
            <w:vMerge/>
            <w:tcBorders>
              <w:left w:val="single" w:sz="4" w:space="0" w:color="000008"/>
              <w:bottom w:val="nil" w:sz="6" w:space="0" w:color="auto"/>
              <w:right w:val="nil" w:sz="6" w:space="0" w:color="auto"/>
            </w:tcBorders>
          </w:tcPr>
          <w:p>
            <w:pPr/>
          </w:p>
        </w:tc>
      </w:tr>
    </w:tbl>
    <w:p>
      <w:pPr>
        <w:tabs>
          <w:tab w:pos="4262" w:val="left" w:leader="none"/>
          <w:tab w:pos="9093" w:val="left" w:leader="none"/>
          <w:tab w:pos="13922" w:val="left" w:leader="none"/>
        </w:tabs>
        <w:spacing w:before="64"/>
        <w:ind w:left="110"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2"/>
          <w:sz w:val="21"/>
          <w:szCs w:val="21"/>
        </w:rPr>
        <w:t> </w:t>
      </w:r>
      <w:r>
        <w:rPr>
          <w:rFonts w:ascii="宋体" w:hAnsi="宋体" w:cs="宋体" w:eastAsia="宋体" w:hint="default"/>
          <w:spacing w:val="-1"/>
          <w:sz w:val="21"/>
          <w:szCs w:val="21"/>
        </w:rPr>
        <w:t>郑南南</w:t>
        <w:tab/>
      </w:r>
      <w:r>
        <w:rPr>
          <w:rFonts w:ascii="宋体" w:hAnsi="宋体" w:cs="宋体" w:eastAsia="宋体" w:hint="default"/>
          <w:spacing w:val="-2"/>
          <w:sz w:val="21"/>
          <w:szCs w:val="21"/>
        </w:rPr>
        <w:t>主管会计工作负责人：雷坚</w:t>
        <w:tab/>
        <w:t>会计机构负责人：彭玉珠</w:t>
        <w:tab/>
      </w:r>
      <w:r>
        <w:rPr>
          <w:rFonts w:ascii="宋体" w:hAnsi="宋体" w:cs="宋体" w:eastAsia="宋体" w:hint="default"/>
          <w:spacing w:val="-1"/>
          <w:sz w:val="21"/>
          <w:szCs w:val="21"/>
        </w:rPr>
        <w:t>填表人：唐绯</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7"/>
          <w:szCs w:val="27"/>
        </w:rPr>
      </w:pPr>
    </w:p>
    <w:p>
      <w:pPr>
        <w:pStyle w:val="Heading3"/>
        <w:spacing w:line="240" w:lineRule="auto"/>
        <w:ind w:right="66"/>
        <w:jc w:val="center"/>
        <w:rPr>
          <w:b w:val="0"/>
          <w:bCs w:val="0"/>
        </w:rPr>
      </w:pPr>
      <w:r>
        <w:rPr>
          <w:w w:val="105"/>
        </w:rPr>
        <w:t>母公司所有者权益变动表(2/2)</w:t>
      </w:r>
      <w:r>
        <w:rPr>
          <w:b w:val="0"/>
          <w:bCs w:val="0"/>
        </w:rPr>
      </w:r>
    </w:p>
    <w:p>
      <w:pPr>
        <w:tabs>
          <w:tab w:pos="10711" w:val="left" w:leader="none"/>
        </w:tabs>
        <w:spacing w:before="19"/>
        <w:ind w:left="0" w:right="72" w:firstLine="0"/>
        <w:jc w:val="center"/>
        <w:rPr>
          <w:rFonts w:ascii="宋体" w:hAnsi="宋体" w:cs="宋体" w:eastAsia="宋体" w:hint="default"/>
          <w:sz w:val="18"/>
          <w:szCs w:val="18"/>
        </w:rPr>
      </w:pPr>
      <w:r>
        <w:rPr>
          <w:rFonts w:ascii="宋体" w:hAnsi="宋体" w:cs="宋体" w:eastAsia="宋体" w:hint="default"/>
          <w:sz w:val="18"/>
          <w:szCs w:val="18"/>
        </w:rPr>
        <w:t>编制单位：云南南天电子信息产业股份有限公司</w:t>
        <w:tab/>
      </w:r>
      <w:r>
        <w:rPr>
          <w:rFonts w:ascii="宋体" w:hAnsi="宋体" w:cs="宋体" w:eastAsia="宋体" w:hint="default"/>
          <w:spacing w:val="11"/>
          <w:w w:val="94"/>
          <w:sz w:val="18"/>
          <w:szCs w:val="18"/>
        </w:rPr>
        <w:t>单位</w:t>
      </w:r>
      <w:r>
        <w:rPr>
          <w:rFonts w:ascii="宋体" w:hAnsi="宋体" w:cs="宋体" w:eastAsia="宋体" w:hint="default"/>
          <w:spacing w:val="-77"/>
          <w:w w:val="94"/>
          <w:sz w:val="18"/>
          <w:szCs w:val="18"/>
        </w:rPr>
        <w:t>：</w:t>
      </w:r>
      <w:r>
        <w:rPr>
          <w:rFonts w:ascii="宋体" w:hAnsi="宋体" w:cs="宋体" w:eastAsia="宋体" w:hint="default"/>
          <w:spacing w:val="9"/>
          <w:w w:val="94"/>
          <w:sz w:val="18"/>
          <w:szCs w:val="18"/>
        </w:rPr>
        <w:t>（</w:t>
      </w:r>
      <w:r>
        <w:rPr>
          <w:rFonts w:ascii="宋体" w:hAnsi="宋体" w:cs="宋体" w:eastAsia="宋体" w:hint="default"/>
          <w:spacing w:val="11"/>
          <w:w w:val="94"/>
          <w:sz w:val="18"/>
          <w:szCs w:val="18"/>
        </w:rPr>
        <w:t>人民币）</w:t>
      </w:r>
      <w:r>
        <w:rPr>
          <w:rFonts w:ascii="宋体" w:hAnsi="宋体" w:cs="宋体" w:eastAsia="宋体" w:hint="default"/>
          <w:w w:val="94"/>
          <w:sz w:val="18"/>
          <w:szCs w:val="18"/>
        </w:rPr>
        <w:t>元</w:t>
      </w:r>
      <w:r>
        <w:rPr>
          <w:rFonts w:ascii="宋体" w:hAnsi="宋体" w:cs="宋体" w:eastAsia="宋体" w:hint="default"/>
          <w:sz w:val="18"/>
          <w:szCs w:val="18"/>
        </w:rPr>
      </w:r>
    </w:p>
    <w:p>
      <w:pPr>
        <w:spacing w:after="0"/>
        <w:jc w:val="center"/>
        <w:rPr>
          <w:rFonts w:ascii="宋体" w:hAnsi="宋体" w:cs="宋体" w:eastAsia="宋体" w:hint="default"/>
          <w:sz w:val="18"/>
          <w:szCs w:val="18"/>
        </w:rPr>
        <w:sectPr>
          <w:footerReference w:type="default" r:id="rId66"/>
          <w:footerReference w:type="even" r:id="rId67"/>
          <w:pgSz w:w="16840" w:h="11910" w:orient="landscape"/>
          <w:pgMar w:footer="976" w:header="880" w:top="1080" w:bottom="1160" w:left="360" w:right="440"/>
          <w:pgNumType w:start="41"/>
        </w:sectPr>
      </w:pPr>
    </w:p>
    <w:p>
      <w:pPr>
        <w:spacing w:line="240" w:lineRule="auto" w:before="6"/>
        <w:rPr>
          <w:rFonts w:ascii="宋体" w:hAnsi="宋体" w:cs="宋体" w:eastAsia="宋体" w:hint="default"/>
          <w:sz w:val="12"/>
          <w:szCs w:val="12"/>
        </w:rPr>
      </w:pPr>
      <w:r>
        <w:rPr/>
        <w:pict>
          <v:shape style="position:absolute;margin-left:23.639999pt;margin-top:43.679989pt;width:63pt;height:20.04pt;mso-position-horizontal-relative:page;mso-position-vertical-relative:page;z-index:-608536" type="#_x0000_t75" stroked="false">
            <v:imagedata r:id="rId9" o:title=""/>
          </v:shape>
        </w:pict>
      </w:r>
    </w:p>
    <w:tbl>
      <w:tblPr>
        <w:tblW w:w="0" w:type="auto"/>
        <w:jc w:val="left"/>
        <w:tblInd w:w="100" w:type="dxa"/>
        <w:tblLayout w:type="fixed"/>
        <w:tblCellMar>
          <w:top w:w="0" w:type="dxa"/>
          <w:left w:w="0" w:type="dxa"/>
          <w:bottom w:w="0" w:type="dxa"/>
          <w:right w:w="0" w:type="dxa"/>
        </w:tblCellMar>
        <w:tblLook w:val="01E0"/>
      </w:tblPr>
      <w:tblGrid>
        <w:gridCol w:w="3660"/>
        <w:gridCol w:w="1478"/>
        <w:gridCol w:w="1462"/>
        <w:gridCol w:w="1478"/>
        <w:gridCol w:w="1562"/>
        <w:gridCol w:w="1380"/>
        <w:gridCol w:w="1459"/>
        <w:gridCol w:w="1279"/>
        <w:gridCol w:w="1500"/>
        <w:gridCol w:w="566"/>
      </w:tblGrid>
      <w:tr>
        <w:trPr>
          <w:trHeight w:val="278" w:hRule="exact"/>
        </w:trPr>
        <w:tc>
          <w:tcPr>
            <w:tcW w:w="3660" w:type="dxa"/>
            <w:vMerge w:val="restart"/>
            <w:tcBorders>
              <w:top w:val="single" w:sz="15" w:space="0" w:color="000008"/>
              <w:left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2166" w:type="dxa"/>
            <w:gridSpan w:val="9"/>
            <w:tcBorders>
              <w:top w:val="single" w:sz="6" w:space="0" w:color="000008"/>
              <w:left w:val="single" w:sz="4" w:space="0" w:color="000008"/>
              <w:bottom w:val="nil" w:sz="6" w:space="0" w:color="auto"/>
              <w:right w:val="nil" w:sz="6" w:space="0" w:color="auto"/>
            </w:tcBorders>
          </w:tcPr>
          <w:p>
            <w:pPr>
              <w:pStyle w:val="TableParagraph"/>
              <w:spacing w:line="240" w:lineRule="auto" w:before="19"/>
              <w:ind w:right="569"/>
              <w:jc w:val="center"/>
              <w:rPr>
                <w:rFonts w:ascii="宋体" w:hAnsi="宋体" w:cs="宋体" w:eastAsia="宋体" w:hint="default"/>
                <w:sz w:val="15"/>
                <w:szCs w:val="15"/>
              </w:rPr>
            </w:pPr>
            <w:r>
              <w:rPr>
                <w:rFonts w:ascii="宋体" w:hAnsi="宋体" w:cs="宋体" w:eastAsia="宋体" w:hint="default"/>
                <w:sz w:val="15"/>
                <w:szCs w:val="15"/>
              </w:rPr>
              <w:t>上期金额</w:t>
            </w:r>
          </w:p>
        </w:tc>
      </w:tr>
      <w:tr>
        <w:trPr>
          <w:trHeight w:val="257" w:hRule="exact"/>
        </w:trPr>
        <w:tc>
          <w:tcPr>
            <w:tcW w:w="3660" w:type="dxa"/>
            <w:vMerge/>
            <w:tcBorders>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4"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427"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4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208" w:right="0"/>
              <w:jc w:val="left"/>
              <w:rPr>
                <w:rFonts w:ascii="宋体" w:hAnsi="宋体" w:cs="宋体" w:eastAsia="宋体" w:hint="default"/>
                <w:sz w:val="15"/>
                <w:szCs w:val="15"/>
              </w:rPr>
            </w:pPr>
            <w:r>
              <w:rPr>
                <w:rFonts w:ascii="宋体" w:hAnsi="宋体" w:cs="宋体" w:eastAsia="宋体" w:hint="default"/>
                <w:sz w:val="15"/>
                <w:szCs w:val="15"/>
              </w:rPr>
              <w:t>减：子公司持股</w:t>
            </w:r>
          </w:p>
        </w:tc>
        <w:tc>
          <w:tcPr>
            <w:tcW w:w="15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477"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235"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350"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2"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left="297" w:right="0"/>
              <w:jc w:val="left"/>
              <w:rPr>
                <w:rFonts w:ascii="宋体" w:hAnsi="宋体" w:cs="宋体" w:eastAsia="宋体" w:hint="default"/>
                <w:sz w:val="15"/>
                <w:szCs w:val="15"/>
              </w:rPr>
            </w:pPr>
            <w:r>
              <w:rPr>
                <w:rFonts w:ascii="宋体" w:hAnsi="宋体" w:cs="宋体" w:eastAsia="宋体" w:hint="default"/>
                <w:sz w:val="15"/>
                <w:szCs w:val="15"/>
              </w:rPr>
              <w:t>股东权益合计</w:t>
            </w:r>
          </w:p>
        </w:tc>
        <w:tc>
          <w:tcPr>
            <w:tcW w:w="566" w:type="dxa"/>
            <w:vMerge w:val="restart"/>
            <w:tcBorders>
              <w:top w:val="nil" w:sz="6" w:space="0" w:color="auto"/>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160,550,951.00</w:t>
            </w:r>
          </w:p>
        </w:tc>
        <w:tc>
          <w:tcPr>
            <w:tcW w:w="1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283,380,160.91</w:t>
            </w: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31,723,062.47</w:t>
            </w: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23,573,981.57</w:t>
            </w: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499,228,155.95</w:t>
            </w: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7"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160,550,951.00</w:t>
            </w:r>
          </w:p>
        </w:tc>
        <w:tc>
          <w:tcPr>
            <w:tcW w:w="1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283,380,160.91</w:t>
            </w: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31,723,062.47</w:t>
            </w: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23,573,981.57</w:t>
            </w: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499,228,155.95</w:t>
            </w: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三、本年增减变动金额（减少以“-”号填列）</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-30,000.00</w:t>
            </w: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3,381,951.14</w:t>
            </w: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22,410,012.69</w:t>
            </w: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25,761,963.83</w:t>
            </w: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33,819,511.38</w:t>
            </w: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33,819,511.38</w:t>
            </w: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（二）直接计入股东权益的利得和损失</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-30,000.00</w:t>
            </w: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-30,000.00</w:t>
            </w:r>
          </w:p>
        </w:tc>
        <w:tc>
          <w:tcPr>
            <w:tcW w:w="566" w:type="dxa"/>
            <w:vMerge/>
            <w:tcBorders>
              <w:left w:val="single" w:sz="4" w:space="0" w:color="000008"/>
              <w:right w:val="nil" w:sz="6" w:space="0" w:color="auto"/>
            </w:tcBorders>
          </w:tcPr>
          <w:p>
            <w:pPr/>
          </w:p>
        </w:tc>
      </w:tr>
      <w:tr>
        <w:trPr>
          <w:trHeight w:val="257"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1．可供出售金融资产公允价值变动净额</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2．权益法下被投资单位其他股东权益变动的影响</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3．与计入股东权益项目相关的所得税影响</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-30,000.00</w:t>
            </w: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-30,000.00</w:t>
            </w:r>
          </w:p>
        </w:tc>
        <w:tc>
          <w:tcPr>
            <w:tcW w:w="566" w:type="dxa"/>
            <w:vMerge/>
            <w:tcBorders>
              <w:left w:val="single" w:sz="4" w:space="0" w:color="000008"/>
              <w:right w:val="nil" w:sz="6" w:space="0" w:color="auto"/>
            </w:tcBorders>
          </w:tcPr>
          <w:p>
            <w:pPr/>
          </w:p>
        </w:tc>
      </w:tr>
      <w:tr>
        <w:trPr>
          <w:trHeight w:val="257"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-30,000.00</w:t>
            </w: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33,819,511.38</w:t>
            </w: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33,789,511.38</w:t>
            </w: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（三）股东投入和减少股本</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1.股东投入股本</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2．股份支付计入股东权益的金额</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7"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3,381,951.14</w:t>
            </w: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-11,409,498.69</w:t>
            </w: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-8,027,547.55</w:t>
            </w: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403" w:right="0"/>
              <w:jc w:val="left"/>
              <w:rPr>
                <w:rFonts w:ascii="宋体" w:hAnsi="宋体" w:cs="宋体" w:eastAsia="宋体" w:hint="default"/>
                <w:sz w:val="15"/>
                <w:szCs w:val="15"/>
              </w:rPr>
            </w:pPr>
            <w:r>
              <w:rPr>
                <w:rFonts w:ascii="宋体" w:hAnsi="宋体" w:cs="宋体" w:eastAsia="宋体" w:hint="default"/>
                <w:sz w:val="15"/>
                <w:szCs w:val="15"/>
              </w:rPr>
              <w:t>1．提取盈余公积</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3,381,951.14</w:t>
            </w: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-3,381,951.14</w:t>
            </w: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403" w:right="0"/>
              <w:jc w:val="left"/>
              <w:rPr>
                <w:rFonts w:ascii="宋体" w:hAnsi="宋体" w:cs="宋体" w:eastAsia="宋体" w:hint="default"/>
                <w:sz w:val="15"/>
                <w:szCs w:val="15"/>
              </w:rPr>
            </w:pPr>
            <w:r>
              <w:rPr>
                <w:rFonts w:ascii="宋体" w:hAnsi="宋体" w:cs="宋体" w:eastAsia="宋体" w:hint="default"/>
                <w:sz w:val="15"/>
                <w:szCs w:val="15"/>
              </w:rPr>
              <w:t>2.提取一般风险准备</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7"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403" w:right="0"/>
              <w:jc w:val="left"/>
              <w:rPr>
                <w:rFonts w:ascii="宋体" w:hAnsi="宋体" w:cs="宋体" w:eastAsia="宋体" w:hint="default"/>
                <w:sz w:val="15"/>
                <w:szCs w:val="15"/>
              </w:rPr>
            </w:pPr>
            <w:r>
              <w:rPr>
                <w:rFonts w:ascii="宋体" w:hAnsi="宋体" w:cs="宋体" w:eastAsia="宋体" w:hint="default"/>
                <w:sz w:val="15"/>
                <w:szCs w:val="15"/>
              </w:rPr>
              <w:t>3．对股东的分配</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-8,027,547.55</w:t>
            </w: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7"/>
              <w:jc w:val="right"/>
              <w:rPr>
                <w:rFonts w:ascii="宋体" w:hAnsi="宋体" w:cs="宋体" w:eastAsia="宋体" w:hint="default"/>
                <w:sz w:val="15"/>
                <w:szCs w:val="15"/>
              </w:rPr>
            </w:pPr>
            <w:r>
              <w:rPr>
                <w:rFonts w:ascii="宋体"/>
                <w:spacing w:val="-2"/>
                <w:sz w:val="15"/>
              </w:rPr>
              <w:t>-8,027,547.55</w:t>
            </w: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403"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1．股本公积转增股本</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7"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2．盈余公积转增股本</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3．盈余公积弥补亏损</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478" w:type="dxa"/>
            <w:tcBorders>
              <w:top w:val="single" w:sz="4" w:space="0" w:color="000008"/>
              <w:left w:val="single" w:sz="4" w:space="0" w:color="000008"/>
              <w:bottom w:val="single" w:sz="4" w:space="0" w:color="000008"/>
              <w:right w:val="single" w:sz="4" w:space="0" w:color="000008"/>
            </w:tcBorders>
          </w:tcPr>
          <w:p>
            <w:pPr/>
          </w:p>
        </w:tc>
        <w:tc>
          <w:tcPr>
            <w:tcW w:w="1462" w:type="dxa"/>
            <w:tcBorders>
              <w:top w:val="single" w:sz="4" w:space="0" w:color="000008"/>
              <w:left w:val="single" w:sz="4" w:space="0" w:color="000008"/>
              <w:bottom w:val="single" w:sz="4" w:space="0" w:color="000008"/>
              <w:right w:val="single" w:sz="4" w:space="0" w:color="000008"/>
            </w:tcBorders>
          </w:tcPr>
          <w:p>
            <w:pP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
        </w:tc>
        <w:tc>
          <w:tcPr>
            <w:tcW w:w="566" w:type="dxa"/>
            <w:vMerge/>
            <w:tcBorders>
              <w:left w:val="single" w:sz="4" w:space="0" w:color="000008"/>
              <w:right w:val="nil" w:sz="6" w:space="0" w:color="auto"/>
            </w:tcBorders>
          </w:tcPr>
          <w:p>
            <w:pPr/>
          </w:p>
        </w:tc>
      </w:tr>
      <w:tr>
        <w:trPr>
          <w:trHeight w:val="254" w:hRule="exact"/>
        </w:trPr>
        <w:tc>
          <w:tcPr>
            <w:tcW w:w="36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3" w:right="0"/>
              <w:jc w:val="left"/>
              <w:rPr>
                <w:rFonts w:ascii="宋体" w:hAnsi="宋体" w:cs="宋体" w:eastAsia="宋体" w:hint="default"/>
                <w:sz w:val="15"/>
                <w:szCs w:val="15"/>
              </w:rPr>
            </w:pPr>
            <w:r>
              <w:rPr>
                <w:rFonts w:ascii="宋体" w:hAnsi="宋体" w:cs="宋体" w:eastAsia="宋体" w:hint="default"/>
                <w:sz w:val="15"/>
                <w:szCs w:val="15"/>
              </w:rPr>
              <w:t>四、本年年末余额</w:t>
            </w:r>
          </w:p>
        </w:tc>
        <w:tc>
          <w:tcPr>
            <w:tcW w:w="14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160,550,951.00</w:t>
            </w:r>
          </w:p>
        </w:tc>
        <w:tc>
          <w:tcPr>
            <w:tcW w:w="1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283,350,160.91</w:t>
            </w:r>
          </w:p>
        </w:tc>
        <w:tc>
          <w:tcPr>
            <w:tcW w:w="1478" w:type="dxa"/>
            <w:tcBorders>
              <w:top w:val="single" w:sz="4" w:space="0" w:color="000008"/>
              <w:left w:val="single" w:sz="4" w:space="0" w:color="000008"/>
              <w:bottom w:val="single" w:sz="4" w:space="0" w:color="000008"/>
              <w:right w:val="single" w:sz="4" w:space="0" w:color="000008"/>
            </w:tcBorders>
          </w:tcPr>
          <w:p>
            <w:pPr/>
          </w:p>
        </w:tc>
        <w:tc>
          <w:tcPr>
            <w:tcW w:w="15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35,105,013.61</w:t>
            </w:r>
          </w:p>
        </w:tc>
        <w:tc>
          <w:tcPr>
            <w:tcW w:w="1380" w:type="dxa"/>
            <w:tcBorders>
              <w:top w:val="single" w:sz="4" w:space="0" w:color="000008"/>
              <w:left w:val="single" w:sz="4" w:space="0" w:color="000008"/>
              <w:bottom w:val="single" w:sz="4" w:space="0" w:color="000008"/>
              <w:right w:val="single" w:sz="4" w:space="0" w:color="000008"/>
            </w:tcBorders>
          </w:tcPr>
          <w:p>
            <w:pP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45,983,994.26</w:t>
            </w:r>
          </w:p>
        </w:tc>
        <w:tc>
          <w:tcPr>
            <w:tcW w:w="1279" w:type="dxa"/>
            <w:tcBorders>
              <w:top w:val="single" w:sz="4" w:space="0" w:color="000008"/>
              <w:left w:val="single" w:sz="4" w:space="0" w:color="000008"/>
              <w:bottom w:val="single" w:sz="4" w:space="0" w:color="000008"/>
              <w:right w:val="single" w:sz="4" w:space="0" w:color="000008"/>
            </w:tcBorders>
          </w:tcPr>
          <w:p>
            <w:pPr/>
          </w:p>
        </w:tc>
        <w:tc>
          <w:tcPr>
            <w:tcW w:w="15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109"/>
              <w:jc w:val="right"/>
              <w:rPr>
                <w:rFonts w:ascii="宋体" w:hAnsi="宋体" w:cs="宋体" w:eastAsia="宋体" w:hint="default"/>
                <w:sz w:val="15"/>
                <w:szCs w:val="15"/>
              </w:rPr>
            </w:pPr>
            <w:r>
              <w:rPr>
                <w:rFonts w:ascii="宋体"/>
                <w:spacing w:val="-2"/>
                <w:sz w:val="15"/>
              </w:rPr>
              <w:t>524,990,119.78</w:t>
            </w:r>
          </w:p>
        </w:tc>
        <w:tc>
          <w:tcPr>
            <w:tcW w:w="566" w:type="dxa"/>
            <w:vMerge/>
            <w:tcBorders>
              <w:left w:val="single" w:sz="4" w:space="0" w:color="000008"/>
              <w:bottom w:val="nil" w:sz="6" w:space="0" w:color="auto"/>
              <w:right w:val="nil" w:sz="6" w:space="0" w:color="auto"/>
            </w:tcBorders>
          </w:tcPr>
          <w:p>
            <w:pPr/>
          </w:p>
        </w:tc>
      </w:tr>
    </w:tbl>
    <w:p>
      <w:pPr>
        <w:tabs>
          <w:tab w:pos="4262" w:val="left" w:leader="none"/>
          <w:tab w:pos="9093" w:val="left" w:leader="none"/>
          <w:tab w:pos="13922" w:val="left" w:leader="none"/>
        </w:tabs>
        <w:spacing w:before="66"/>
        <w:ind w:left="110"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2"/>
          <w:sz w:val="21"/>
          <w:szCs w:val="21"/>
        </w:rPr>
        <w:t> </w:t>
      </w:r>
      <w:r>
        <w:rPr>
          <w:rFonts w:ascii="宋体" w:hAnsi="宋体" w:cs="宋体" w:eastAsia="宋体" w:hint="default"/>
          <w:spacing w:val="-1"/>
          <w:sz w:val="21"/>
          <w:szCs w:val="21"/>
        </w:rPr>
        <w:t>郑南南</w:t>
        <w:tab/>
      </w:r>
      <w:r>
        <w:rPr>
          <w:rFonts w:ascii="宋体" w:hAnsi="宋体" w:cs="宋体" w:eastAsia="宋体" w:hint="default"/>
          <w:spacing w:val="-2"/>
          <w:sz w:val="21"/>
          <w:szCs w:val="21"/>
        </w:rPr>
        <w:t>主管会计工作负责人：雷坚</w:t>
        <w:tab/>
        <w:t>会计机构负责人：彭玉珠</w:t>
        <w:tab/>
      </w:r>
      <w:r>
        <w:rPr>
          <w:rFonts w:ascii="宋体" w:hAnsi="宋体" w:cs="宋体" w:eastAsia="宋体" w:hint="default"/>
          <w:spacing w:val="-1"/>
          <w:sz w:val="21"/>
          <w:szCs w:val="21"/>
        </w:rPr>
        <w:t>填表人：唐绯</w:t>
      </w:r>
    </w:p>
    <w:p>
      <w:pPr>
        <w:spacing w:after="0"/>
        <w:jc w:val="left"/>
        <w:rPr>
          <w:rFonts w:ascii="宋体" w:hAnsi="宋体" w:cs="宋体" w:eastAsia="宋体" w:hint="default"/>
          <w:sz w:val="21"/>
          <w:szCs w:val="21"/>
        </w:rPr>
        <w:sectPr>
          <w:pgSz w:w="16840" w:h="11910" w:orient="landscape"/>
          <w:pgMar w:header="880" w:footer="976" w:top="1080" w:bottom="1160" w:left="360" w:right="440"/>
        </w:sectPr>
      </w:pPr>
    </w:p>
    <w:p>
      <w:pPr>
        <w:spacing w:line="240" w:lineRule="auto" w:before="0"/>
        <w:rPr>
          <w:rFonts w:ascii="宋体" w:hAnsi="宋体" w:cs="宋体" w:eastAsia="宋体" w:hint="default"/>
          <w:sz w:val="20"/>
          <w:szCs w:val="20"/>
        </w:rPr>
      </w:pPr>
      <w:r>
        <w:rPr/>
        <w:pict>
          <v:group style="position:absolute;margin-left:52.439999pt;margin-top:43.680023pt;width:515.9pt;height:20.05pt;mso-position-horizontal-relative:page;mso-position-vertical-relative:page;z-index:-608512"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spacing w:line="240" w:lineRule="auto" w:before="12"/>
        <w:rPr>
          <w:rFonts w:ascii="宋体" w:hAnsi="宋体" w:cs="宋体" w:eastAsia="宋体" w:hint="default"/>
          <w:sz w:val="17"/>
          <w:szCs w:val="17"/>
        </w:rPr>
      </w:pPr>
    </w:p>
    <w:p>
      <w:pPr>
        <w:pStyle w:val="Heading2"/>
        <w:spacing w:line="413" w:lineRule="exact"/>
        <w:ind w:right="3017"/>
        <w:jc w:val="center"/>
        <w:rPr>
          <w:b w:val="0"/>
          <w:bCs w:val="0"/>
        </w:rPr>
      </w:pPr>
      <w:r>
        <w:rPr/>
        <w:t>云南南天电子信息产业股份有限公司</w:t>
      </w:r>
      <w:r>
        <w:rPr>
          <w:b w:val="0"/>
          <w:bCs w:val="0"/>
        </w:rPr>
      </w:r>
    </w:p>
    <w:p>
      <w:pPr>
        <w:pStyle w:val="Heading2"/>
        <w:spacing w:line="240" w:lineRule="auto" w:before="57"/>
        <w:ind w:right="3015"/>
        <w:jc w:val="center"/>
        <w:rPr>
          <w:b w:val="0"/>
          <w:bCs w:val="0"/>
        </w:rPr>
      </w:pPr>
      <w:r>
        <w:rPr/>
        <w:t>二○○八年度财务报表附注</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25"/>
          <w:szCs w:val="25"/>
        </w:rPr>
      </w:pPr>
    </w:p>
    <w:p>
      <w:pPr>
        <w:pStyle w:val="BodyText"/>
        <w:spacing w:line="240" w:lineRule="auto" w:before="26"/>
        <w:ind w:right="0"/>
        <w:jc w:val="left"/>
      </w:pPr>
      <w:r>
        <w:rPr/>
        <w:t>一、公司的基本情况</w:t>
      </w:r>
    </w:p>
    <w:p>
      <w:pPr>
        <w:spacing w:line="240" w:lineRule="auto" w:before="5"/>
        <w:rPr>
          <w:rFonts w:ascii="宋体" w:hAnsi="宋体" w:cs="宋体" w:eastAsia="宋体" w:hint="default"/>
          <w:sz w:val="27"/>
          <w:szCs w:val="27"/>
        </w:rPr>
      </w:pPr>
    </w:p>
    <w:p>
      <w:pPr>
        <w:pStyle w:val="BodyText"/>
        <w:spacing w:line="357" w:lineRule="auto"/>
        <w:ind w:right="223" w:firstLine="487"/>
        <w:jc w:val="both"/>
      </w:pPr>
      <w:r>
        <w:rPr>
          <w:spacing w:val="-1"/>
          <w:w w:val="95"/>
        </w:rPr>
        <w:t>云南南天电子信息产业股份有限公司（以下简称“公司”或“本公司”）是经云南省人民政府</w:t>
      </w:r>
      <w:r>
        <w:rPr/>
        <w:t> </w:t>
      </w:r>
      <w:r>
        <w:rPr>
          <w:spacing w:val="-1"/>
        </w:rPr>
        <w:t>云政复（1998）118号文批准，由南天电子信息产业集团公司、珠海南方集团有限公司、云南医药</w:t>
      </w:r>
      <w:r>
        <w:rPr>
          <w:spacing w:val="-94"/>
        </w:rPr>
        <w:t> </w:t>
      </w:r>
      <w:r>
        <w:rPr>
          <w:spacing w:val="-94"/>
        </w:rPr>
      </w:r>
      <w:r>
        <w:rPr>
          <w:spacing w:val="-4"/>
        </w:rPr>
        <w:t>工业股份有限公司（原云南省医药医疗器械工业公司）、裴海平、李宏坤、周永泰、丁柏林共同发</w:t>
      </w:r>
      <w:r>
        <w:rPr>
          <w:spacing w:val="-89"/>
        </w:rPr>
        <w:t> </w:t>
      </w:r>
      <w:r>
        <w:rPr>
          <w:spacing w:val="-89"/>
        </w:rPr>
      </w:r>
      <w:r>
        <w:rPr/>
        <w:t>起设立的股份有限公司，1998年12月21日在云南省工商局登记注册，现企业法人营业执照注册号</w:t>
      </w:r>
      <w:r>
        <w:rPr>
          <w:spacing w:val="-55"/>
        </w:rPr>
        <w:t> </w:t>
      </w:r>
      <w:r>
        <w:rPr>
          <w:spacing w:val="-55"/>
        </w:rPr>
      </w:r>
      <w:r>
        <w:rPr/>
        <w:t>为：530000000014595，现法定代表人：郑南南。</w:t>
      </w:r>
    </w:p>
    <w:p>
      <w:pPr>
        <w:pStyle w:val="BodyText"/>
        <w:spacing w:line="357" w:lineRule="auto" w:before="156"/>
        <w:ind w:right="256" w:firstLine="487"/>
        <w:jc w:val="both"/>
      </w:pPr>
      <w:r>
        <w:rPr>
          <w:spacing w:val="3"/>
        </w:rPr>
        <w:t>经中国证监会批准，本公司于1999年8月18日以上网定价方式向社会公开发行人民币普通股</w:t>
      </w:r>
      <w:r>
        <w:rPr/>
        <w:t> 4000万股,股本总额增至140,000,551.00元，并于1999年10月14日在深圳证券交易所上市交易。</w:t>
      </w:r>
    </w:p>
    <w:p>
      <w:pPr>
        <w:pStyle w:val="BodyText"/>
        <w:spacing w:line="357" w:lineRule="auto" w:before="156"/>
        <w:ind w:right="223" w:firstLine="487"/>
        <w:jc w:val="both"/>
      </w:pPr>
      <w:r>
        <w:rPr/>
        <w:t>2006 年8 月7 日，本公司实施股权分置改革，以当时的流通股本4,000</w:t>
      </w:r>
      <w:r>
        <w:rPr>
          <w:spacing w:val="-27"/>
        </w:rPr>
        <w:t> </w:t>
      </w:r>
      <w:r>
        <w:rPr/>
        <w:t>万股为基数，向当时</w:t>
      </w:r>
      <w:r>
        <w:rPr/>
        <w:t> 的全体流通股股东转增股本，流通股股东持有每10</w:t>
      </w:r>
      <w:r>
        <w:rPr>
          <w:spacing w:val="24"/>
        </w:rPr>
        <w:t> </w:t>
      </w:r>
      <w:r>
        <w:rPr/>
        <w:t>股流通股获得转增股份5.1376</w:t>
      </w:r>
      <w:r>
        <w:rPr>
          <w:spacing w:val="24"/>
        </w:rPr>
        <w:t> </w:t>
      </w:r>
      <w:r>
        <w:rPr/>
        <w:t>股，共计转增</w:t>
      </w:r>
      <w:r>
        <w:rPr>
          <w:spacing w:val="-111"/>
        </w:rPr>
        <w:t> </w:t>
      </w:r>
      <w:r>
        <w:rPr>
          <w:spacing w:val="-111"/>
        </w:rPr>
      </w:r>
      <w:r>
        <w:rPr/>
        <w:t>20,550,400 股。</w:t>
      </w:r>
    </w:p>
    <w:p>
      <w:pPr>
        <w:pStyle w:val="BodyText"/>
        <w:spacing w:line="357" w:lineRule="auto" w:before="156"/>
        <w:ind w:right="247" w:firstLine="487"/>
        <w:jc w:val="both"/>
      </w:pPr>
      <w:r>
        <w:rPr/>
        <w:t>经中国证监会发行审核委员会2008 年3 月6 日第29 次工作会议审议通过，于2008 年4</w:t>
      </w:r>
      <w:r>
        <w:rPr>
          <w:spacing w:val="58"/>
        </w:rPr>
        <w:t> </w:t>
      </w:r>
      <w:r>
        <w:rPr/>
        <w:t>月2</w:t>
      </w:r>
      <w:r>
        <w:rPr/>
        <w:t> 日取得中国证监会证监许可[2008]492</w:t>
      </w:r>
      <w:r>
        <w:rPr>
          <w:spacing w:val="13"/>
        </w:rPr>
        <w:t> </w:t>
      </w:r>
      <w:r>
        <w:rPr/>
        <w:t>号核准文件。公司于2008</w:t>
      </w:r>
      <w:r>
        <w:rPr>
          <w:spacing w:val="13"/>
        </w:rPr>
        <w:t> </w:t>
      </w:r>
      <w:r>
        <w:rPr/>
        <w:t>年5</w:t>
      </w:r>
      <w:r>
        <w:rPr>
          <w:spacing w:val="13"/>
        </w:rPr>
        <w:t> </w:t>
      </w:r>
      <w:r>
        <w:rPr/>
        <w:t>月14</w:t>
      </w:r>
      <w:r>
        <w:rPr>
          <w:spacing w:val="13"/>
        </w:rPr>
        <w:t> </w:t>
      </w:r>
      <w:r>
        <w:rPr/>
        <w:t>日以非公开发行股票</w:t>
      </w:r>
      <w:r>
        <w:rPr>
          <w:spacing w:val="-118"/>
        </w:rPr>
        <w:t> </w:t>
      </w:r>
      <w:r>
        <w:rPr>
          <w:spacing w:val="-118"/>
        </w:rPr>
      </w:r>
      <w:r>
        <w:rPr/>
        <w:t>的方式向10</w:t>
      </w:r>
      <w:r>
        <w:rPr>
          <w:spacing w:val="-32"/>
        </w:rPr>
        <w:t> </w:t>
      </w:r>
      <w:r>
        <w:rPr/>
        <w:t>家特定投资者发行了5,000</w:t>
      </w:r>
      <w:r>
        <w:rPr>
          <w:spacing w:val="-32"/>
        </w:rPr>
        <w:t> </w:t>
      </w:r>
      <w:r>
        <w:rPr/>
        <w:t>万股人民币普通股（A</w:t>
      </w:r>
      <w:r>
        <w:rPr>
          <w:spacing w:val="-32"/>
        </w:rPr>
        <w:t> </w:t>
      </w:r>
      <w:r>
        <w:rPr/>
        <w:t>股</w:t>
      </w:r>
      <w:r>
        <w:rPr>
          <w:spacing w:val="-92"/>
        </w:rPr>
        <w:t> </w:t>
      </w:r>
      <w:r>
        <w:rPr>
          <w:spacing w:val="-47"/>
        </w:rPr>
        <w:t>）。</w:t>
      </w:r>
    </w:p>
    <w:p>
      <w:pPr>
        <w:pStyle w:val="BodyText"/>
        <w:spacing w:line="357" w:lineRule="auto" w:before="156"/>
        <w:ind w:right="223" w:firstLine="487"/>
        <w:jc w:val="both"/>
      </w:pPr>
      <w:r>
        <w:rPr>
          <w:spacing w:val="-1"/>
        </w:rPr>
        <w:t>截至2008年12月31日，本公司流通股份总额为210,550,951股。公司的控股子公司云南医药工</w:t>
      </w:r>
      <w:r>
        <w:rPr/>
        <w:t> 业股份有限公司持有本公司</w:t>
      </w:r>
      <w:hyperlink r:id="rId72">
        <w:r>
          <w:rPr/>
          <w:t>5,000,028</w:t>
        </w:r>
      </w:hyperlink>
      <w:r>
        <w:rPr/>
        <w:t>股股票，占全部流通股份的2.37%，该子公司持有的股票是</w:t>
      </w:r>
      <w:r>
        <w:rPr>
          <w:spacing w:val="-63"/>
        </w:rPr>
        <w:t> </w:t>
      </w:r>
      <w:r>
        <w:rPr>
          <w:spacing w:val="-63"/>
        </w:rPr>
      </w:r>
      <w:r>
        <w:rPr>
          <w:spacing w:val="-1"/>
        </w:rPr>
        <w:t>在公司取得其控制权之前取得。不受本公司控制的股份为205,550,923股。公司的控制人为南天电</w:t>
      </w:r>
      <w:r>
        <w:rPr>
          <w:spacing w:val="-91"/>
        </w:rPr>
        <w:t> </w:t>
      </w:r>
      <w:r>
        <w:rPr>
          <w:spacing w:val="-91"/>
        </w:rPr>
      </w:r>
      <w:r>
        <w:rPr/>
        <w:t>子信息产业集团公司，其持有公司</w:t>
      </w:r>
      <w:hyperlink r:id="rId73">
        <w:r>
          <w:rPr/>
          <w:t>67,151,364</w:t>
        </w:r>
      </w:hyperlink>
      <w:r>
        <w:rPr/>
        <w:t>股股票,占全部流通股份的31.89%。</w:t>
      </w:r>
    </w:p>
    <w:p>
      <w:pPr>
        <w:pStyle w:val="BodyText"/>
        <w:spacing w:line="357" w:lineRule="auto" w:before="156"/>
        <w:ind w:right="0" w:firstLine="487"/>
        <w:jc w:val="left"/>
      </w:pPr>
      <w:r>
        <w:rPr/>
        <w:t>公司所属行业为：电子信息行业和医药行业。本公司及子公司（除云南医药工业股份有限公 </w:t>
      </w:r>
      <w:r>
        <w:rPr>
          <w:spacing w:val="3"/>
        </w:rPr>
        <w:t>司、昆明振华制药厂有限公司）的主要业务包括：开发、生产、销售计算机软硬件、外围设备、</w:t>
      </w:r>
      <w:r>
        <w:rPr>
          <w:spacing w:val="-85"/>
        </w:rPr>
        <w:t> </w:t>
      </w:r>
      <w:r>
        <w:rPr>
          <w:spacing w:val="-85"/>
        </w:rPr>
      </w:r>
      <w:r>
        <w:rPr>
          <w:spacing w:val="-4"/>
        </w:rPr>
        <w:t>金融专用设备、智能机电产品（含国产汽车不含小轿车）；承接网络工程、信息系统工程（不含管</w:t>
      </w:r>
      <w:r>
        <w:rPr>
          <w:spacing w:val="-90"/>
        </w:rPr>
        <w:t> </w:t>
      </w:r>
      <w:r>
        <w:rPr>
          <w:spacing w:val="-90"/>
        </w:rPr>
      </w:r>
      <w:r>
        <w:rPr>
          <w:spacing w:val="-4"/>
        </w:rPr>
        <w:t>理项目）、技术服务及技术咨询；自产产品的安装调试维修（以上项目可按经贸部核定的经营范围</w:t>
      </w:r>
      <w:r>
        <w:rPr>
          <w:spacing w:val="-88"/>
        </w:rPr>
        <w:t> </w:t>
      </w:r>
      <w:r>
        <w:rPr>
          <w:spacing w:val="-88"/>
        </w:rPr>
      </w:r>
      <w:r>
        <w:rPr>
          <w:spacing w:val="-4"/>
          <w:w w:val="98"/>
        </w:rPr>
        <w:t>开展进出口业务）；经营生产所需的原辅材料、仪器仪表、机械设备、零配件及技术的进出口业务</w:t>
      </w:r>
      <w:r>
        <w:rPr>
          <w:spacing w:val="-39"/>
          <w:w w:val="98"/>
        </w:rPr>
        <w:t> </w:t>
      </w:r>
      <w:r>
        <w:rPr>
          <w:w w:val="75"/>
        </w:rPr>
        <w:t>；</w:t>
      </w:r>
      <w:r>
        <w:rPr>
          <w:spacing w:val="-74"/>
          <w:w w:val="75"/>
        </w:rPr>
        <w:t> </w:t>
      </w:r>
      <w:r>
        <w:rPr>
          <w:spacing w:val="-74"/>
          <w:w w:val="75"/>
        </w:rPr>
      </w:r>
      <w:r>
        <w:rPr/>
        <w:t>经营进料加工和“三来一补”业务。</w:t>
      </w:r>
    </w:p>
    <w:p>
      <w:pPr>
        <w:spacing w:after="0" w:line="357" w:lineRule="auto"/>
        <w:jc w:val="left"/>
        <w:sectPr>
          <w:headerReference w:type="default" r:id="rId68"/>
          <w:headerReference w:type="even" r:id="rId69"/>
          <w:footerReference w:type="default" r:id="rId70"/>
          <w:footerReference w:type="even" r:id="rId71"/>
          <w:pgSz w:w="11910" w:h="16840"/>
          <w:pgMar w:header="880" w:footer="976" w:top="1080" w:bottom="1160" w:left="940" w:right="420"/>
          <w:pgNumType w:start="43"/>
        </w:sectPr>
      </w:pPr>
    </w:p>
    <w:p>
      <w:pPr>
        <w:spacing w:line="240" w:lineRule="auto" w:before="11"/>
        <w:rPr>
          <w:rFonts w:ascii="宋体" w:hAnsi="宋体" w:cs="宋体" w:eastAsia="宋体" w:hint="default"/>
          <w:sz w:val="9"/>
          <w:szCs w:val="9"/>
        </w:rPr>
      </w:pPr>
      <w:r>
        <w:rPr/>
        <w:pict>
          <v:group style="position:absolute;margin-left:52.439999pt;margin-top:43.680023pt;width:515.9pt;height:20.05pt;mso-position-horizontal-relative:page;mso-position-vertical-relative:page;z-index:-608488"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pStyle w:val="BodyText"/>
        <w:spacing w:line="357" w:lineRule="auto" w:before="26"/>
        <w:ind w:right="0" w:firstLine="487"/>
        <w:jc w:val="left"/>
      </w:pPr>
      <w:r>
        <w:rPr>
          <w:spacing w:val="3"/>
        </w:rPr>
        <w:t>云南医药工业股份有限公司、昆明振华制药厂有限公司的主要业务：经营中药材、中成药、</w:t>
      </w:r>
      <w:r>
        <w:rPr/>
        <w:t> 中药饮片、化学原料、化学药制剂、抗生素、生化药品、生物制品以及生产销售中西药制剂、医</w:t>
      </w:r>
      <w:r>
        <w:rPr>
          <w:spacing w:val="-43"/>
        </w:rPr>
        <w:t> </w:t>
      </w:r>
      <w:r>
        <w:rPr>
          <w:spacing w:val="-43"/>
        </w:rPr>
      </w:r>
      <w:r>
        <w:rPr/>
        <w:t>疗器械、食品、保健品、化妆品、消毒、抗菌抑菌制剂、货物进出口、技术咨询、委托加工。</w:t>
      </w:r>
    </w:p>
    <w:p>
      <w:pPr>
        <w:pStyle w:val="BodyText"/>
        <w:spacing w:line="357" w:lineRule="auto" w:before="156"/>
        <w:ind w:right="0" w:firstLine="487"/>
        <w:jc w:val="left"/>
      </w:pPr>
      <w:r>
        <w:rPr/>
        <w:t>公司主要产品有银行系统用的开放式系统小型机、金融终端系统、网络产品、专业存折打印 机、自动柜员机（ATM）等。</w:t>
      </w:r>
    </w:p>
    <w:p>
      <w:pPr>
        <w:pStyle w:val="BodyText"/>
        <w:spacing w:line="448" w:lineRule="auto" w:before="156"/>
        <w:ind w:left="624" w:right="3182"/>
        <w:jc w:val="left"/>
      </w:pPr>
      <w:r>
        <w:rPr/>
        <w:t>公司注册地：云南省昆明市高新技术产业开发区软件园创新大厦 组织形式：股份有限公司 总部地址：云南省昆明市环城东路455号 母公司名称：南天电子信息产业集团公司 公司的最终控制方：云南省人民政府国有资产监督管理委员会。</w:t>
      </w:r>
    </w:p>
    <w:p>
      <w:pPr>
        <w:pStyle w:val="BodyText"/>
        <w:spacing w:line="240" w:lineRule="auto" w:before="65"/>
        <w:ind w:right="0"/>
        <w:jc w:val="left"/>
      </w:pPr>
      <w:r>
        <w:rPr/>
        <w:t>二、财务报表的编制基础</w:t>
      </w:r>
    </w:p>
    <w:p>
      <w:pPr>
        <w:spacing w:line="240" w:lineRule="auto" w:before="5"/>
        <w:rPr>
          <w:rFonts w:ascii="宋体" w:hAnsi="宋体" w:cs="宋体" w:eastAsia="宋体" w:hint="default"/>
          <w:sz w:val="27"/>
          <w:szCs w:val="27"/>
        </w:rPr>
      </w:pPr>
    </w:p>
    <w:p>
      <w:pPr>
        <w:pStyle w:val="BodyText"/>
        <w:spacing w:line="357" w:lineRule="auto"/>
        <w:ind w:right="0" w:firstLine="487"/>
        <w:jc w:val="left"/>
      </w:pPr>
      <w:r>
        <w:rPr>
          <w:spacing w:val="-1"/>
          <w:w w:val="95"/>
        </w:rPr>
        <w:t>公司以持续经营假设为基础，根据实际发生的交易和事项，按照《企业会计准则—基本准则》</w:t>
      </w:r>
      <w:r>
        <w:rPr>
          <w:w w:val="51"/>
        </w:rPr>
        <w:t> </w:t>
      </w:r>
      <w:r>
        <w:rPr/>
        <w:t>和其他各项会计准则的规定进行确认和计量，在此基础上编制财务报表。</w:t>
      </w:r>
    </w:p>
    <w:p>
      <w:pPr>
        <w:pStyle w:val="BodyText"/>
        <w:spacing w:line="240" w:lineRule="auto" w:before="156"/>
        <w:ind w:right="0"/>
        <w:jc w:val="left"/>
      </w:pPr>
      <w:r>
        <w:rPr/>
        <w:t>三、公司采用的主要会计政策、会计估计</w:t>
      </w:r>
    </w:p>
    <w:p>
      <w:pPr>
        <w:spacing w:line="240" w:lineRule="auto" w:before="7"/>
        <w:rPr>
          <w:rFonts w:ascii="宋体" w:hAnsi="宋体" w:cs="宋体" w:eastAsia="宋体" w:hint="default"/>
          <w:sz w:val="27"/>
          <w:szCs w:val="27"/>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（一）遵循企业会计准则的声明</w:t>
      </w:r>
    </w:p>
    <w:p>
      <w:pPr>
        <w:pStyle w:val="BodyText"/>
        <w:spacing w:line="357" w:lineRule="auto" w:before="114"/>
        <w:ind w:right="0" w:firstLine="487"/>
        <w:jc w:val="left"/>
      </w:pPr>
      <w:r>
        <w:rPr/>
        <w:t>公司所编制的财务报表符合企业会计准则的要求，真实、完整地反映了公司的财务状况、经 营成果和现金流量等有关信息。</w:t>
      </w:r>
    </w:p>
    <w:p>
      <w:pPr>
        <w:spacing w:before="158"/>
        <w:ind w:left="624" w:right="0" w:firstLine="0"/>
        <w:jc w:val="left"/>
        <w:rPr>
          <w:rFonts w:ascii="宋体" w:hAnsi="宋体" w:cs="宋体" w:eastAsia="宋体" w:hint="default"/>
          <w:sz w:val="23"/>
          <w:szCs w:val="23"/>
        </w:rPr>
      </w:pPr>
      <w:r>
        <w:rPr>
          <w:rFonts w:ascii="宋体" w:hAnsi="宋体" w:cs="宋体" w:eastAsia="宋体" w:hint="default"/>
          <w:sz w:val="23"/>
          <w:szCs w:val="23"/>
        </w:rPr>
        <w:t>（二）会计年度</w:t>
      </w:r>
    </w:p>
    <w:p>
      <w:pPr>
        <w:pStyle w:val="BodyText"/>
        <w:spacing w:line="240" w:lineRule="auto" w:before="114"/>
        <w:ind w:left="624" w:right="0"/>
        <w:jc w:val="left"/>
      </w:pPr>
      <w:r>
        <w:rPr/>
        <w:t>以公历1月1日至12月31日为一个会计年度。</w:t>
      </w:r>
    </w:p>
    <w:p>
      <w:pPr>
        <w:spacing w:line="240" w:lineRule="auto" w:before="1"/>
        <w:rPr>
          <w:rFonts w:ascii="宋体" w:hAnsi="宋体" w:cs="宋体" w:eastAsia="宋体" w:hint="default"/>
          <w:sz w:val="21"/>
          <w:szCs w:val="21"/>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（三）记账本位币</w:t>
      </w:r>
    </w:p>
    <w:p>
      <w:pPr>
        <w:pStyle w:val="BodyText"/>
        <w:spacing w:line="240" w:lineRule="auto" w:before="117"/>
        <w:ind w:left="624" w:right="0"/>
        <w:jc w:val="left"/>
      </w:pPr>
      <w:r>
        <w:rPr/>
        <w:t>以人民币为记账本位币。</w:t>
      </w:r>
    </w:p>
    <w:p>
      <w:pPr>
        <w:spacing w:line="240" w:lineRule="auto" w:before="12"/>
        <w:rPr>
          <w:rFonts w:ascii="宋体" w:hAnsi="宋体" w:cs="宋体" w:eastAsia="宋体" w:hint="default"/>
          <w:sz w:val="20"/>
          <w:szCs w:val="20"/>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（四）计量属性在本年度发生变化的报表项目及其本年度采用的计量属性</w:t>
      </w:r>
    </w:p>
    <w:p>
      <w:pPr>
        <w:pStyle w:val="BodyText"/>
        <w:spacing w:line="357" w:lineRule="auto" w:before="117"/>
        <w:ind w:right="0" w:firstLine="487"/>
        <w:jc w:val="left"/>
      </w:pPr>
      <w:r>
        <w:rPr/>
        <w:t>本公司在对会计要素进行计量时，一般采用历史成本，如所确定的会计要素金额能够取得并 可靠计量则对个别会计要素采用重置成本、可变现净值、现值、公允价值计量。</w:t>
      </w:r>
    </w:p>
    <w:p>
      <w:pPr>
        <w:spacing w:before="158"/>
        <w:ind w:left="624" w:right="0" w:firstLine="0"/>
        <w:jc w:val="left"/>
        <w:rPr>
          <w:rFonts w:ascii="宋体" w:hAnsi="宋体" w:cs="宋体" w:eastAsia="宋体" w:hint="default"/>
          <w:sz w:val="23"/>
          <w:szCs w:val="23"/>
        </w:rPr>
      </w:pPr>
      <w:r>
        <w:rPr>
          <w:rFonts w:ascii="宋体" w:hAnsi="宋体" w:cs="宋体" w:eastAsia="宋体" w:hint="default"/>
          <w:sz w:val="23"/>
          <w:szCs w:val="23"/>
        </w:rPr>
        <w:t>1.</w:t>
      </w:r>
      <w:r>
        <w:rPr>
          <w:rFonts w:ascii="宋体" w:hAnsi="宋体" w:cs="宋体" w:eastAsia="宋体" w:hint="default"/>
          <w:spacing w:val="7"/>
          <w:sz w:val="23"/>
          <w:szCs w:val="23"/>
        </w:rPr>
        <w:t> </w:t>
      </w:r>
      <w:r>
        <w:rPr>
          <w:rFonts w:ascii="宋体" w:hAnsi="宋体" w:cs="宋体" w:eastAsia="宋体" w:hint="default"/>
          <w:sz w:val="23"/>
          <w:szCs w:val="23"/>
        </w:rPr>
        <w:t>计量属性在本年度发生变化的报表项目</w:t>
      </w:r>
    </w:p>
    <w:p>
      <w:pPr>
        <w:pStyle w:val="BodyText"/>
        <w:spacing w:line="240" w:lineRule="auto" w:before="114"/>
        <w:ind w:left="624" w:right="0"/>
        <w:jc w:val="left"/>
      </w:pPr>
      <w:r>
        <w:rPr/>
        <w:t>无。</w:t>
      </w:r>
    </w:p>
    <w:p>
      <w:pPr>
        <w:spacing w:after="0" w:line="240" w:lineRule="auto"/>
        <w:jc w:val="left"/>
        <w:sectPr>
          <w:pgSz w:w="11910" w:h="16840"/>
          <w:pgMar w:header="880" w:footer="976" w:top="1080" w:bottom="1160" w:left="940" w:right="420"/>
        </w:sectPr>
      </w:pPr>
    </w:p>
    <w:p>
      <w:pPr>
        <w:spacing w:line="240" w:lineRule="auto" w:before="9"/>
        <w:rPr>
          <w:rFonts w:ascii="宋体" w:hAnsi="宋体" w:cs="宋体" w:eastAsia="宋体" w:hint="default"/>
          <w:sz w:val="9"/>
          <w:szCs w:val="9"/>
        </w:rPr>
      </w:pPr>
      <w:r>
        <w:rPr/>
        <w:pict>
          <v:group style="position:absolute;margin-left:52.439999pt;margin-top:43.680023pt;width:515.9pt;height:20.05pt;mso-position-horizontal-relative:page;mso-position-vertical-relative:page;z-index:-608464"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spacing w:before="29"/>
        <w:ind w:left="624" w:right="0" w:firstLine="0"/>
        <w:jc w:val="left"/>
        <w:rPr>
          <w:rFonts w:ascii="宋体" w:hAnsi="宋体" w:cs="宋体" w:eastAsia="宋体" w:hint="default"/>
          <w:sz w:val="23"/>
          <w:szCs w:val="23"/>
        </w:rPr>
      </w:pPr>
      <w:r>
        <w:rPr>
          <w:rFonts w:ascii="宋体" w:hAnsi="宋体" w:cs="宋体" w:eastAsia="宋体" w:hint="default"/>
          <w:sz w:val="23"/>
          <w:szCs w:val="23"/>
        </w:rPr>
        <w:t>2.</w:t>
      </w:r>
      <w:r>
        <w:rPr>
          <w:rFonts w:ascii="宋体" w:hAnsi="宋体" w:cs="宋体" w:eastAsia="宋体" w:hint="default"/>
          <w:spacing w:val="4"/>
          <w:sz w:val="23"/>
          <w:szCs w:val="23"/>
        </w:rPr>
        <w:t> </w:t>
      </w:r>
      <w:r>
        <w:rPr>
          <w:rFonts w:ascii="宋体" w:hAnsi="宋体" w:cs="宋体" w:eastAsia="宋体" w:hint="default"/>
          <w:sz w:val="23"/>
          <w:szCs w:val="23"/>
        </w:rPr>
        <w:t>本年度采用的计量属性</w:t>
      </w:r>
    </w:p>
    <w:p>
      <w:pPr>
        <w:pStyle w:val="BodyText"/>
        <w:spacing w:line="357" w:lineRule="auto" w:before="114"/>
        <w:ind w:right="223" w:firstLine="487"/>
        <w:jc w:val="both"/>
      </w:pPr>
      <w:r>
        <w:rPr>
          <w:spacing w:val="-1"/>
        </w:rPr>
        <w:t>(1)历史成本。在历史成本计量下，资产按照购置时支付的现金或者现金等价物的金额，或者</w:t>
      </w:r>
      <w:r>
        <w:rPr/>
        <w:t> 按照购置资产时所付出的对价的公允价值计量。负债按照因承担现时义务而实际收到的款项或者</w:t>
      </w:r>
      <w:r>
        <w:rPr>
          <w:spacing w:val="-43"/>
        </w:rPr>
        <w:t> </w:t>
      </w:r>
      <w:r>
        <w:rPr>
          <w:spacing w:val="-43"/>
        </w:rPr>
      </w:r>
      <w:r>
        <w:rPr/>
        <w:t>资产的金额，或者承担现时义务的合同金额，或者按照日常活动中为偿还负债预期需要支付的现</w:t>
      </w:r>
      <w:r>
        <w:rPr>
          <w:spacing w:val="-43"/>
        </w:rPr>
        <w:t> </w:t>
      </w:r>
      <w:r>
        <w:rPr>
          <w:spacing w:val="-43"/>
        </w:rPr>
      </w:r>
      <w:r>
        <w:rPr/>
        <w:t>金或者现金等价物的金额计量。</w:t>
      </w:r>
    </w:p>
    <w:p>
      <w:pPr>
        <w:pStyle w:val="BodyText"/>
        <w:spacing w:line="357" w:lineRule="auto" w:before="156"/>
        <w:ind w:right="139" w:firstLine="487"/>
        <w:jc w:val="both"/>
      </w:pPr>
      <w:r>
        <w:rPr>
          <w:spacing w:val="3"/>
        </w:rPr>
        <w:t>本年度公司报表项目中除以下采用重置成本、可变现净值、现值、公允价值计量的项目外，</w:t>
      </w:r>
      <w:r>
        <w:rPr/>
        <w:t> 均采用历史成本计量。</w:t>
      </w:r>
    </w:p>
    <w:p>
      <w:pPr>
        <w:pStyle w:val="BodyText"/>
        <w:spacing w:line="357" w:lineRule="auto" w:before="156"/>
        <w:ind w:right="223" w:firstLine="487"/>
        <w:jc w:val="both"/>
      </w:pPr>
      <w:r>
        <w:rPr>
          <w:spacing w:val="-1"/>
        </w:rPr>
        <w:t>(2)可变现净值。在可变现净值计量下，资产按照其正常对外销售所能收到的现金或者现金等</w:t>
      </w:r>
      <w:r>
        <w:rPr/>
        <w:t> 价物的金额扣减该资产至完工时估计将要发生的成本、估计的销售费用以及相关税费后的金额计</w:t>
      </w:r>
      <w:r>
        <w:rPr>
          <w:spacing w:val="-43"/>
        </w:rPr>
        <w:t> </w:t>
      </w:r>
      <w:r>
        <w:rPr>
          <w:spacing w:val="-43"/>
        </w:rPr>
      </w:r>
      <w:r>
        <w:rPr/>
        <w:t>量。</w:t>
      </w:r>
    </w:p>
    <w:p>
      <w:pPr>
        <w:pStyle w:val="BodyText"/>
        <w:spacing w:line="357" w:lineRule="auto" w:before="156"/>
        <w:ind w:right="230" w:firstLine="487"/>
        <w:jc w:val="both"/>
      </w:pPr>
      <w:r>
        <w:rPr/>
        <w:t>本年度公司报表项目中，存货采用可变现净值进行减值测试，如减值测试确认可变现净值小 于账面价值的存货，采用可变现净值进行计量。</w:t>
      </w:r>
    </w:p>
    <w:p>
      <w:pPr>
        <w:pStyle w:val="BodyText"/>
        <w:spacing w:line="357" w:lineRule="auto" w:before="156"/>
        <w:ind w:right="223" w:firstLine="487"/>
        <w:jc w:val="both"/>
      </w:pPr>
      <w:r>
        <w:rPr>
          <w:spacing w:val="-1"/>
        </w:rPr>
        <w:t>(3)公允价值。在公允价值计量下，资产和负债按照在公平交易中，熟悉情况的交易双方自愿</w:t>
      </w:r>
      <w:r>
        <w:rPr/>
        <w:t> 进行资产交换或者债务清偿的金额计量。</w:t>
      </w:r>
    </w:p>
    <w:p>
      <w:pPr>
        <w:pStyle w:val="BodyText"/>
        <w:spacing w:line="240" w:lineRule="auto" w:before="156"/>
        <w:ind w:left="624" w:right="0"/>
        <w:jc w:val="left"/>
      </w:pPr>
      <w:r>
        <w:rPr/>
        <w:t>本年度公司报表项目中可供出售的金融资产采用公允价值计量。</w:t>
      </w:r>
    </w:p>
    <w:p>
      <w:pPr>
        <w:spacing w:line="240" w:lineRule="auto" w:before="1"/>
        <w:rPr>
          <w:rFonts w:ascii="宋体" w:hAnsi="宋体" w:cs="宋体" w:eastAsia="宋体" w:hint="default"/>
          <w:sz w:val="21"/>
          <w:szCs w:val="21"/>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（五）外币业务核算方法</w:t>
      </w:r>
    </w:p>
    <w:p>
      <w:pPr>
        <w:pStyle w:val="BodyText"/>
        <w:spacing w:line="357" w:lineRule="auto" w:before="114"/>
        <w:ind w:right="230" w:firstLine="487"/>
        <w:jc w:val="both"/>
      </w:pPr>
      <w:r>
        <w:rPr/>
        <w:t>外币业务采用交易发生日的即期汇率作为折算汇率，折合成人民币记账。外币货币性项目余 额按资产负债表日即期汇率折合成人民币金额进行调整，以公允价值计量的外币非货币性项目按</w:t>
      </w:r>
      <w:r>
        <w:rPr>
          <w:spacing w:val="-43"/>
        </w:rPr>
        <w:t> </w:t>
      </w:r>
      <w:r>
        <w:rPr>
          <w:spacing w:val="-43"/>
        </w:rPr>
      </w:r>
      <w:r>
        <w:rPr/>
        <w:t>公允价值确定日的即期汇率折合成人民币金额进行调整。外币专门借款账户期末折算差额，可直</w:t>
      </w:r>
      <w:r>
        <w:rPr>
          <w:spacing w:val="-43"/>
        </w:rPr>
        <w:t> </w:t>
      </w:r>
      <w:r>
        <w:rPr>
          <w:spacing w:val="-43"/>
        </w:rPr>
      </w:r>
      <w:r>
        <w:rPr/>
        <w:t>接归属于符合资本化条件的资产的购建或者生产的，按规定予以资本化，计入相关资产成本；其</w:t>
      </w:r>
      <w:r>
        <w:rPr>
          <w:spacing w:val="-43"/>
        </w:rPr>
        <w:t> </w:t>
      </w:r>
      <w:r>
        <w:rPr>
          <w:spacing w:val="-43"/>
        </w:rPr>
      </w:r>
      <w:r>
        <w:rPr/>
        <w:t>余的外币账户折算差额均计入财务费用。不同货币兑换形成的折算差额，均计入财务费用。</w:t>
      </w:r>
    </w:p>
    <w:p>
      <w:pPr>
        <w:spacing w:before="158"/>
        <w:ind w:left="624" w:right="0" w:firstLine="0"/>
        <w:jc w:val="left"/>
        <w:rPr>
          <w:rFonts w:ascii="宋体" w:hAnsi="宋体" w:cs="宋体" w:eastAsia="宋体" w:hint="default"/>
          <w:sz w:val="23"/>
          <w:szCs w:val="23"/>
        </w:rPr>
      </w:pPr>
      <w:r>
        <w:rPr>
          <w:rFonts w:ascii="宋体" w:hAnsi="宋体" w:cs="宋体" w:eastAsia="宋体" w:hint="default"/>
          <w:sz w:val="23"/>
          <w:szCs w:val="23"/>
        </w:rPr>
        <w:t>（六）外币会计报表的折算方法</w:t>
      </w:r>
    </w:p>
    <w:p>
      <w:pPr>
        <w:pStyle w:val="BodyText"/>
        <w:spacing w:line="357" w:lineRule="auto" w:before="117"/>
        <w:ind w:right="223" w:firstLine="487"/>
        <w:jc w:val="both"/>
      </w:pPr>
      <w:r>
        <w:rPr>
          <w:spacing w:val="-4"/>
        </w:rPr>
        <w:t>资产负债表中的资产和负债项目，采用资产负债表日的即期汇率折算，所有者权益项目除“未</w:t>
      </w:r>
      <w:r>
        <w:rPr/>
        <w:t> 分配利润”项目外，其他项目采用发生时的即期汇率折算。利润表中的收入和费用项目，采用交</w:t>
      </w:r>
      <w:r>
        <w:rPr>
          <w:spacing w:val="-45"/>
        </w:rPr>
        <w:t> </w:t>
      </w:r>
      <w:r>
        <w:rPr>
          <w:spacing w:val="-45"/>
        </w:rPr>
      </w:r>
      <w:r>
        <w:rPr/>
        <w:t>易发生日的即期汇率折算。按照上述折算产生的外币财务报表折算差额，在资产负债表中所有者</w:t>
      </w:r>
      <w:r>
        <w:rPr>
          <w:spacing w:val="-43"/>
        </w:rPr>
        <w:t> </w:t>
      </w:r>
      <w:r>
        <w:rPr>
          <w:spacing w:val="-43"/>
        </w:rPr>
      </w:r>
      <w:r>
        <w:rPr/>
        <w:t>权益项目下单独列示。</w:t>
      </w:r>
    </w:p>
    <w:p>
      <w:pPr>
        <w:spacing w:before="156"/>
        <w:ind w:left="624" w:right="0" w:firstLine="0"/>
        <w:jc w:val="left"/>
        <w:rPr>
          <w:rFonts w:ascii="宋体" w:hAnsi="宋体" w:cs="宋体" w:eastAsia="宋体" w:hint="default"/>
          <w:sz w:val="23"/>
          <w:szCs w:val="23"/>
        </w:rPr>
      </w:pPr>
      <w:r>
        <w:rPr>
          <w:rFonts w:ascii="宋体" w:hAnsi="宋体" w:cs="宋体" w:eastAsia="宋体" w:hint="default"/>
          <w:sz w:val="23"/>
          <w:szCs w:val="23"/>
        </w:rPr>
        <w:t>（七）现金等价物的确定标准</w:t>
      </w:r>
    </w:p>
    <w:p>
      <w:pPr>
        <w:pStyle w:val="BodyText"/>
        <w:spacing w:line="357" w:lineRule="auto" w:before="117"/>
        <w:ind w:right="223" w:firstLine="487"/>
        <w:jc w:val="both"/>
      </w:pPr>
      <w:r>
        <w:rPr>
          <w:spacing w:val="-4"/>
        </w:rPr>
        <w:t>将持有的期限短（从购买日起三个月内到期）、流动性强、易于转换为已知金额现金、价值变</w:t>
      </w:r>
      <w:r>
        <w:rPr/>
        <w:t> 动风险很小的投资，确定为现金等价物。</w:t>
      </w:r>
    </w:p>
    <w:p>
      <w:pPr>
        <w:spacing w:after="0" w:line="357" w:lineRule="auto"/>
        <w:jc w:val="both"/>
        <w:sectPr>
          <w:pgSz w:w="11910" w:h="16840"/>
          <w:pgMar w:header="880" w:footer="976" w:top="1080" w:bottom="1160" w:left="940" w:right="420"/>
        </w:sectPr>
      </w:pPr>
    </w:p>
    <w:p>
      <w:pPr>
        <w:spacing w:line="240" w:lineRule="auto" w:before="9"/>
        <w:rPr>
          <w:rFonts w:ascii="宋体" w:hAnsi="宋体" w:cs="宋体" w:eastAsia="宋体" w:hint="default"/>
          <w:sz w:val="9"/>
          <w:szCs w:val="9"/>
        </w:rPr>
      </w:pPr>
      <w:r>
        <w:rPr/>
        <w:pict>
          <v:group style="position:absolute;margin-left:52.439999pt;margin-top:43.680023pt;width:515.9pt;height:20.05pt;mso-position-horizontal-relative:page;mso-position-vertical-relative:page;z-index:-608440"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spacing w:line="333" w:lineRule="auto" w:before="29"/>
        <w:ind w:left="624" w:right="5992" w:firstLine="0"/>
        <w:jc w:val="left"/>
        <w:rPr>
          <w:rFonts w:ascii="宋体" w:hAnsi="宋体" w:cs="宋体" w:eastAsia="宋体" w:hint="default"/>
          <w:sz w:val="23"/>
          <w:szCs w:val="23"/>
        </w:rPr>
      </w:pPr>
      <w:r>
        <w:rPr>
          <w:rFonts w:ascii="宋体" w:hAnsi="宋体" w:cs="宋体" w:eastAsia="宋体" w:hint="default"/>
          <w:sz w:val="23"/>
          <w:szCs w:val="23"/>
        </w:rPr>
        <w:t>（八）金融资产和金融负债的核算方法</w:t>
      </w:r>
      <w:r>
        <w:rPr>
          <w:rFonts w:ascii="宋体" w:hAnsi="宋体" w:cs="宋体" w:eastAsia="宋体" w:hint="default"/>
          <w:spacing w:val="-109"/>
          <w:sz w:val="23"/>
          <w:szCs w:val="23"/>
        </w:rPr>
        <w:t> </w:t>
      </w:r>
      <w:r>
        <w:rPr>
          <w:rFonts w:ascii="宋体" w:hAnsi="宋体" w:cs="宋体" w:eastAsia="宋体" w:hint="default"/>
          <w:sz w:val="23"/>
          <w:szCs w:val="23"/>
        </w:rPr>
        <w:t>1.</w:t>
      </w:r>
      <w:r>
        <w:rPr>
          <w:rFonts w:ascii="宋体" w:hAnsi="宋体" w:cs="宋体" w:eastAsia="宋体" w:hint="default"/>
          <w:spacing w:val="5"/>
          <w:sz w:val="23"/>
          <w:szCs w:val="23"/>
        </w:rPr>
        <w:t> </w:t>
      </w:r>
      <w:r>
        <w:rPr>
          <w:rFonts w:ascii="宋体" w:hAnsi="宋体" w:cs="宋体" w:eastAsia="宋体" w:hint="default"/>
          <w:sz w:val="23"/>
          <w:szCs w:val="23"/>
        </w:rPr>
        <w:t>金融资产和金融负债的分类</w:t>
      </w:r>
    </w:p>
    <w:p>
      <w:pPr>
        <w:pStyle w:val="BodyText"/>
        <w:spacing w:line="357" w:lineRule="auto" w:before="25"/>
        <w:ind w:right="230" w:firstLine="487"/>
        <w:jc w:val="both"/>
      </w:pPr>
      <w:r>
        <w:rPr/>
        <w:t>管理层按照取得或承担金融资产和金融负债的目的、基于风险管理、战略投资需要等所作的 指定以及金融资产、金融负债的特征，将金融资产和金融负债划分为：以公允价值计量且其变动</w:t>
      </w:r>
      <w:r>
        <w:rPr>
          <w:spacing w:val="-43"/>
        </w:rPr>
        <w:t> </w:t>
      </w:r>
      <w:r>
        <w:rPr>
          <w:spacing w:val="-43"/>
        </w:rPr>
      </w:r>
      <w:r>
        <w:rPr/>
        <w:t>计入当期损益的金融资产或金融负债，包括交易性金融资产或金融负债和直接指定为以公允价值</w:t>
      </w:r>
      <w:r>
        <w:rPr>
          <w:spacing w:val="-43"/>
        </w:rPr>
        <w:t> </w:t>
      </w:r>
      <w:r>
        <w:rPr>
          <w:spacing w:val="-43"/>
        </w:rPr>
      </w:r>
      <w:r>
        <w:rPr/>
        <w:t>计量且其变动计入当期损益的金融资产或金融负债；持有至到期投资；贷款和应收款项；可供出</w:t>
      </w:r>
      <w:r>
        <w:rPr>
          <w:spacing w:val="-43"/>
        </w:rPr>
        <w:t> </w:t>
      </w:r>
      <w:r>
        <w:rPr>
          <w:spacing w:val="-43"/>
        </w:rPr>
      </w:r>
      <w:r>
        <w:rPr/>
        <w:t>售金融资产；其他金融负债等。</w:t>
      </w:r>
    </w:p>
    <w:p>
      <w:pPr>
        <w:spacing w:before="158"/>
        <w:ind w:left="624" w:right="0" w:firstLine="0"/>
        <w:jc w:val="left"/>
        <w:rPr>
          <w:rFonts w:ascii="宋体" w:hAnsi="宋体" w:cs="宋体" w:eastAsia="宋体" w:hint="default"/>
          <w:sz w:val="23"/>
          <w:szCs w:val="23"/>
        </w:rPr>
      </w:pPr>
      <w:r>
        <w:rPr>
          <w:rFonts w:ascii="宋体" w:hAnsi="宋体" w:cs="宋体" w:eastAsia="宋体" w:hint="default"/>
          <w:sz w:val="23"/>
          <w:szCs w:val="23"/>
        </w:rPr>
        <w:t>2.</w:t>
      </w:r>
      <w:r>
        <w:rPr>
          <w:rFonts w:ascii="宋体" w:hAnsi="宋体" w:cs="宋体" w:eastAsia="宋体" w:hint="default"/>
          <w:spacing w:val="6"/>
          <w:sz w:val="23"/>
          <w:szCs w:val="23"/>
        </w:rPr>
        <w:t> </w:t>
      </w:r>
      <w:r>
        <w:rPr>
          <w:rFonts w:ascii="宋体" w:hAnsi="宋体" w:cs="宋体" w:eastAsia="宋体" w:hint="default"/>
          <w:sz w:val="23"/>
          <w:szCs w:val="23"/>
        </w:rPr>
        <w:t>金融资产和金融负债的确认和计量</w:t>
      </w:r>
    </w:p>
    <w:p>
      <w:pPr>
        <w:pStyle w:val="BodyText"/>
        <w:spacing w:line="448" w:lineRule="auto" w:before="117"/>
        <w:ind w:left="624" w:right="0"/>
        <w:jc w:val="left"/>
      </w:pPr>
      <w:r>
        <w:rPr/>
        <w:t>(1)以公允价值计量且其变动计入当期损益的金融资产（金融负债） </w:t>
      </w:r>
      <w:r>
        <w:rPr>
          <w:spacing w:val="-1"/>
          <w:w w:val="95"/>
        </w:rPr>
        <w:t>取得时以公允价值（扣除已宣告但尚未发放的现金股利或已到付息期但尚未领取的债券利息）</w:t>
      </w:r>
      <w:r>
        <w:rPr>
          <w:spacing w:val="-1"/>
        </w:rPr>
      </w:r>
    </w:p>
    <w:p>
      <w:pPr>
        <w:pStyle w:val="BodyText"/>
        <w:spacing w:line="259" w:lineRule="exact"/>
        <w:ind w:right="0"/>
        <w:jc w:val="left"/>
      </w:pPr>
      <w:r>
        <w:rPr/>
        <w:t>作为初始确认金额，相关的交易费用在发生时计入当期损益。</w:t>
      </w:r>
    </w:p>
    <w:p>
      <w:pPr>
        <w:spacing w:line="240" w:lineRule="auto" w:before="12"/>
        <w:rPr>
          <w:rFonts w:ascii="宋体" w:hAnsi="宋体" w:cs="宋体" w:eastAsia="宋体" w:hint="default"/>
          <w:sz w:val="20"/>
          <w:szCs w:val="20"/>
        </w:rPr>
      </w:pPr>
    </w:p>
    <w:p>
      <w:pPr>
        <w:pStyle w:val="BodyText"/>
        <w:spacing w:line="240" w:lineRule="auto"/>
        <w:ind w:left="624" w:right="0"/>
        <w:jc w:val="left"/>
      </w:pPr>
      <w:r>
        <w:rPr/>
        <w:t>持有期间将取得的利息或现金股利确认为投资收益，期末将公允价值变动计入当期损益。</w:t>
      </w:r>
    </w:p>
    <w:p>
      <w:pPr>
        <w:spacing w:line="240" w:lineRule="auto" w:before="12"/>
        <w:rPr>
          <w:rFonts w:ascii="宋体" w:hAnsi="宋体" w:cs="宋体" w:eastAsia="宋体" w:hint="default"/>
          <w:sz w:val="18"/>
          <w:szCs w:val="18"/>
        </w:rPr>
      </w:pPr>
    </w:p>
    <w:p>
      <w:pPr>
        <w:pStyle w:val="BodyText"/>
        <w:spacing w:line="240" w:lineRule="auto" w:before="26"/>
        <w:ind w:left="624" w:right="0"/>
        <w:jc w:val="left"/>
      </w:pPr>
      <w:r>
        <w:rPr/>
        <w:t>处置时，其公允价值与初始入账金额之间的差额确认为投资收益，同时调整公允价值变动损</w:t>
      </w:r>
    </w:p>
    <w:p>
      <w:pPr>
        <w:pStyle w:val="BodyText"/>
        <w:spacing w:line="240" w:lineRule="auto" w:before="154"/>
        <w:ind w:right="0"/>
        <w:jc w:val="left"/>
      </w:pPr>
      <w:r>
        <w:rPr/>
        <w:t>益。</w:t>
      </w:r>
    </w:p>
    <w:p>
      <w:pPr>
        <w:spacing w:line="240" w:lineRule="auto" w:before="12"/>
        <w:rPr>
          <w:rFonts w:ascii="宋体" w:hAnsi="宋体" w:cs="宋体" w:eastAsia="宋体" w:hint="default"/>
          <w:sz w:val="18"/>
          <w:szCs w:val="18"/>
        </w:rPr>
      </w:pPr>
    </w:p>
    <w:p>
      <w:pPr>
        <w:pStyle w:val="BodyText"/>
        <w:spacing w:line="448" w:lineRule="auto" w:before="26"/>
        <w:ind w:left="624" w:right="0"/>
        <w:jc w:val="left"/>
      </w:pPr>
      <w:r>
        <w:rPr/>
        <w:t>(2)持有至到期投资 取得时按公允价值（扣除已到付息期但尚未领取的债券利息）和相关交易费用之和作为初始</w:t>
      </w:r>
    </w:p>
    <w:p>
      <w:pPr>
        <w:pStyle w:val="BodyText"/>
        <w:spacing w:line="259" w:lineRule="exact"/>
        <w:ind w:right="0"/>
        <w:jc w:val="both"/>
      </w:pPr>
      <w:r>
        <w:rPr/>
        <w:t>确认金额。</w:t>
      </w:r>
    </w:p>
    <w:p>
      <w:pPr>
        <w:spacing w:line="240" w:lineRule="auto" w:before="12"/>
        <w:rPr>
          <w:rFonts w:ascii="宋体" w:hAnsi="宋体" w:cs="宋体" w:eastAsia="宋体" w:hint="default"/>
          <w:sz w:val="20"/>
          <w:szCs w:val="20"/>
        </w:rPr>
      </w:pPr>
    </w:p>
    <w:p>
      <w:pPr>
        <w:pStyle w:val="BodyText"/>
        <w:spacing w:line="357" w:lineRule="auto"/>
        <w:ind w:right="230" w:firstLine="487"/>
        <w:jc w:val="both"/>
      </w:pPr>
      <w:r>
        <w:rPr/>
        <w:t>持有期间按照摊余成本和实际利率（如实际利率与票面利率差别较小的，按票面利率）计算 确认利息收入，计入投资收益。实际利率在取得时确定，在该预期存续期间或适用的更短期间内</w:t>
      </w:r>
      <w:r>
        <w:rPr>
          <w:spacing w:val="-43"/>
        </w:rPr>
        <w:t> </w:t>
      </w:r>
      <w:r>
        <w:rPr>
          <w:spacing w:val="-43"/>
        </w:rPr>
      </w:r>
      <w:r>
        <w:rPr/>
        <w:t>保持不变。</w:t>
      </w:r>
    </w:p>
    <w:p>
      <w:pPr>
        <w:pStyle w:val="BodyText"/>
        <w:spacing w:line="448" w:lineRule="auto" w:before="156"/>
        <w:ind w:left="624" w:right="0"/>
        <w:jc w:val="left"/>
      </w:pPr>
      <w:r>
        <w:rPr/>
        <w:t>处置时，将所取得价款与该投资账面价值之间的差额计入投资收益。 如果公司于到期日前出售或重分类了较大金额的持有至到期类投资（较大金额是指相对该类</w:t>
      </w:r>
    </w:p>
    <w:p>
      <w:pPr>
        <w:pStyle w:val="BodyText"/>
        <w:spacing w:line="259" w:lineRule="exact"/>
        <w:ind w:right="0"/>
        <w:jc w:val="both"/>
      </w:pPr>
      <w:r>
        <w:rPr/>
        <w:t>投资出售或重分类前的总额而言</w:t>
      </w:r>
      <w:r>
        <w:rPr>
          <w:spacing w:val="-118"/>
        </w:rPr>
        <w:t>）</w:t>
      </w:r>
      <w:r>
        <w:rPr>
          <w:spacing w:val="-8"/>
        </w:rPr>
        <w:t>，</w:t>
      </w:r>
      <w:r>
        <w:rPr>
          <w:spacing w:val="-3"/>
        </w:rPr>
        <w:t>则</w:t>
      </w:r>
      <w:r>
        <w:rPr/>
        <w:t>公司将该类投资的剩余部分重分类为可供出售金融资产</w:t>
      </w:r>
      <w:r>
        <w:rPr>
          <w:spacing w:val="-10"/>
        </w:rPr>
        <w:t>，</w:t>
      </w:r>
      <w:r>
        <w:rPr/>
        <w:t>且</w:t>
      </w:r>
    </w:p>
    <w:p>
      <w:pPr>
        <w:pStyle w:val="BodyText"/>
        <w:spacing w:line="357" w:lineRule="auto" w:before="154"/>
        <w:ind w:right="223"/>
        <w:jc w:val="both"/>
      </w:pPr>
      <w:r>
        <w:rPr/>
        <w:t>在本会计期间及以后两个完整的会计年度内不再将该金融资产划分为持有至到期投资，但下列情</w:t>
      </w:r>
      <w:r>
        <w:rPr>
          <w:spacing w:val="-43"/>
        </w:rPr>
        <w:t> </w:t>
      </w:r>
      <w:r>
        <w:rPr>
          <w:spacing w:val="-43"/>
        </w:rPr>
      </w:r>
      <w:r>
        <w:rPr>
          <w:spacing w:val="-4"/>
        </w:rPr>
        <w:t>况除外：出售日或重分类日距离该项投资到期日或赎回日较近（如到期前三个月内），市场利率变</w:t>
      </w:r>
      <w:r>
        <w:rPr>
          <w:spacing w:val="-89"/>
        </w:rPr>
        <w:t> </w:t>
      </w:r>
      <w:r>
        <w:rPr>
          <w:spacing w:val="-89"/>
        </w:rPr>
      </w:r>
      <w:r>
        <w:rPr/>
        <w:t>化对该项投资的公允价值没有显著影响；根据合同约定的定期偿付或提前还款方式收回该投资几</w:t>
      </w:r>
      <w:r>
        <w:rPr>
          <w:spacing w:val="-43"/>
        </w:rPr>
        <w:t> </w:t>
      </w:r>
      <w:r>
        <w:rPr>
          <w:spacing w:val="-43"/>
        </w:rPr>
      </w:r>
      <w:r>
        <w:rPr/>
        <w:t>乎所有初始本金后，将剩余部分予以出售或重分类；出售或重分类是由于公司无法控制、预期不</w:t>
      </w:r>
      <w:r>
        <w:rPr>
          <w:spacing w:val="-43"/>
        </w:rPr>
        <w:t> </w:t>
      </w:r>
      <w:r>
        <w:rPr>
          <w:spacing w:val="-43"/>
        </w:rPr>
      </w:r>
      <w:r>
        <w:rPr/>
        <w:t>会重复发生且难以合理预计的独立事项所引起。</w:t>
      </w:r>
    </w:p>
    <w:p>
      <w:pPr>
        <w:spacing w:after="0" w:line="357" w:lineRule="auto"/>
        <w:jc w:val="both"/>
        <w:sectPr>
          <w:pgSz w:w="11910" w:h="16840"/>
          <w:pgMar w:header="880" w:footer="976" w:top="1080" w:bottom="1160" w:left="940" w:right="420"/>
        </w:sectPr>
      </w:pPr>
    </w:p>
    <w:p>
      <w:pPr>
        <w:spacing w:line="240" w:lineRule="auto" w:before="11"/>
        <w:rPr>
          <w:rFonts w:ascii="宋体" w:hAnsi="宋体" w:cs="宋体" w:eastAsia="宋体" w:hint="default"/>
          <w:sz w:val="9"/>
          <w:szCs w:val="9"/>
        </w:rPr>
      </w:pPr>
      <w:r>
        <w:rPr/>
        <w:pict>
          <v:group style="position:absolute;margin-left:52.439999pt;margin-top:43.680023pt;width:515.9pt;height:20.05pt;mso-position-horizontal-relative:page;mso-position-vertical-relative:page;z-index:-608416"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pStyle w:val="BodyText"/>
        <w:spacing w:line="448" w:lineRule="auto" w:before="26"/>
        <w:ind w:left="624" w:right="0" w:firstLine="120"/>
        <w:jc w:val="left"/>
      </w:pPr>
      <w:r>
        <w:rPr/>
        <w:t>(3)应收款项 公司对外销售商品或提供劳务形成的应收债权，通常应按从购货方应收的合同或协议价款作</w:t>
      </w:r>
    </w:p>
    <w:p>
      <w:pPr>
        <w:pStyle w:val="BodyText"/>
        <w:spacing w:line="259" w:lineRule="exact"/>
        <w:ind w:right="0"/>
        <w:jc w:val="left"/>
      </w:pPr>
      <w:r>
        <w:rPr/>
        <w:t>为初始确认金额。</w:t>
      </w:r>
    </w:p>
    <w:p>
      <w:pPr>
        <w:spacing w:line="240" w:lineRule="auto" w:before="12"/>
        <w:rPr>
          <w:rFonts w:ascii="宋体" w:hAnsi="宋体" w:cs="宋体" w:eastAsia="宋体" w:hint="default"/>
          <w:sz w:val="20"/>
          <w:szCs w:val="20"/>
        </w:rPr>
      </w:pPr>
    </w:p>
    <w:p>
      <w:pPr>
        <w:pStyle w:val="BodyText"/>
        <w:spacing w:line="448" w:lineRule="auto"/>
        <w:ind w:left="624" w:right="0"/>
        <w:jc w:val="left"/>
      </w:pPr>
      <w:r>
        <w:rPr/>
        <w:t>收回或处置时，将取得的价款与该应收款项账面价值之间的差额计入当期损益。 (4)可供出售金融资产 </w:t>
      </w:r>
      <w:r>
        <w:rPr>
          <w:spacing w:val="-1"/>
          <w:w w:val="95"/>
        </w:rPr>
        <w:t>取得时按公允价值（扣除已宣告但尚未发放的现金股利或已到付息期但尚未领取的债券利息）</w:t>
      </w:r>
      <w:r>
        <w:rPr>
          <w:spacing w:val="-1"/>
        </w:rPr>
      </w:r>
    </w:p>
    <w:p>
      <w:pPr>
        <w:pStyle w:val="BodyText"/>
        <w:spacing w:line="259" w:lineRule="exact"/>
        <w:ind w:right="0"/>
        <w:jc w:val="left"/>
      </w:pPr>
      <w:r>
        <w:rPr/>
        <w:t>和相关交易费用之和作为初始确认金额。</w:t>
      </w:r>
    </w:p>
    <w:p>
      <w:pPr>
        <w:spacing w:line="240" w:lineRule="auto" w:before="12"/>
        <w:rPr>
          <w:rFonts w:ascii="宋体" w:hAnsi="宋体" w:cs="宋体" w:eastAsia="宋体" w:hint="default"/>
          <w:sz w:val="20"/>
          <w:szCs w:val="20"/>
        </w:rPr>
      </w:pPr>
    </w:p>
    <w:p>
      <w:pPr>
        <w:pStyle w:val="BodyText"/>
        <w:spacing w:line="357" w:lineRule="auto"/>
        <w:ind w:right="0" w:firstLine="487"/>
        <w:jc w:val="left"/>
      </w:pPr>
      <w:r>
        <w:rPr/>
        <w:t>持有期间将取得的利息或现金股利确认为投资收益。期末将公允价值变动计入资本公积（其 </w:t>
      </w:r>
      <w:r>
        <w:rPr>
          <w:spacing w:val="16"/>
          <w:w w:val="92"/>
        </w:rPr>
        <w:t>他资本公积</w:t>
      </w:r>
      <w:r>
        <w:rPr>
          <w:spacing w:val="-86"/>
          <w:w w:val="92"/>
        </w:rPr>
        <w:t> </w:t>
      </w:r>
      <w:r>
        <w:rPr>
          <w:spacing w:val="-55"/>
          <w:w w:val="92"/>
        </w:rPr>
        <w:t>）。</w:t>
      </w:r>
      <w:r>
        <w:rPr>
          <w:spacing w:val="-55"/>
        </w:rPr>
      </w:r>
    </w:p>
    <w:p>
      <w:pPr>
        <w:pStyle w:val="BodyText"/>
        <w:spacing w:line="357" w:lineRule="auto" w:before="156"/>
        <w:ind w:right="0" w:firstLine="487"/>
        <w:jc w:val="left"/>
      </w:pPr>
      <w:r>
        <w:rPr/>
        <w:t>处置时，将取得的价款与该金融资产账面价值之间的差额，计入投资损益；同时，将原直接 计入所有者权益的公允价值变动累计额对应处置部分的金额转出，计入投资损益。</w:t>
      </w:r>
    </w:p>
    <w:p>
      <w:pPr>
        <w:pStyle w:val="BodyText"/>
        <w:spacing w:line="448" w:lineRule="auto" w:before="156"/>
        <w:ind w:left="624" w:right="4142"/>
        <w:jc w:val="left"/>
      </w:pPr>
      <w:r>
        <w:rPr/>
        <w:t>(5)其他金融负债 按其公允价值和相关交易费用之和作为初始确认金额。 通常采用摊余成本进行后续计量。</w:t>
      </w:r>
    </w:p>
    <w:p>
      <w:pPr>
        <w:spacing w:before="67"/>
        <w:ind w:left="624" w:right="0" w:firstLine="0"/>
        <w:jc w:val="left"/>
        <w:rPr>
          <w:rFonts w:ascii="宋体" w:hAnsi="宋体" w:cs="宋体" w:eastAsia="宋体" w:hint="default"/>
          <w:sz w:val="23"/>
          <w:szCs w:val="23"/>
        </w:rPr>
      </w:pPr>
      <w:r>
        <w:rPr>
          <w:rFonts w:ascii="宋体" w:hAnsi="宋体" w:cs="宋体" w:eastAsia="宋体" w:hint="default"/>
          <w:sz w:val="23"/>
          <w:szCs w:val="23"/>
        </w:rPr>
        <w:t>3．金融资产转移的确认依据和计量方法</w:t>
      </w:r>
    </w:p>
    <w:p>
      <w:pPr>
        <w:pStyle w:val="BodyText"/>
        <w:spacing w:line="357" w:lineRule="auto" w:before="114"/>
        <w:ind w:right="0" w:firstLine="487"/>
        <w:jc w:val="left"/>
      </w:pPr>
      <w:r>
        <w:rPr>
          <w:spacing w:val="3"/>
        </w:rPr>
        <w:t>公司发生金融资产转移时，如已将金融资产所有权上几乎所有的风险和报酬转移给转入方，</w:t>
      </w:r>
      <w:r>
        <w:rPr/>
        <w:t> 则终止确认该金融资产；如保留了金融资产所有权上几乎所有的风险和报酬的，则不终止确认该</w:t>
      </w:r>
      <w:r>
        <w:rPr>
          <w:spacing w:val="-43"/>
        </w:rPr>
        <w:t> </w:t>
      </w:r>
      <w:r>
        <w:rPr>
          <w:spacing w:val="-43"/>
        </w:rPr>
      </w:r>
      <w:r>
        <w:rPr/>
        <w:t>金融资产。在判断金融资产转移是否满足会计准则规定的金融资产终止确认条件时，采用实质重</w:t>
      </w:r>
      <w:r>
        <w:rPr>
          <w:spacing w:val="-43"/>
        </w:rPr>
        <w:t> </w:t>
      </w:r>
      <w:r>
        <w:rPr>
          <w:spacing w:val="-43"/>
        </w:rPr>
      </w:r>
      <w:r>
        <w:rPr/>
        <w:t>于形式的原则。公司将金融资产转移区分为金融资产整体转移和部分转移。</w:t>
      </w:r>
    </w:p>
    <w:p>
      <w:pPr>
        <w:pStyle w:val="BodyText"/>
        <w:spacing w:line="240" w:lineRule="auto" w:before="156"/>
        <w:ind w:left="624" w:right="0"/>
        <w:jc w:val="left"/>
      </w:pPr>
      <w:r>
        <w:rPr/>
        <w:t>金融资产整体转移满足终止确认条件的，将下列两项金额的差额计入当期损益：</w:t>
      </w:r>
    </w:p>
    <w:p>
      <w:pPr>
        <w:spacing w:line="240" w:lineRule="auto" w:before="12"/>
        <w:rPr>
          <w:rFonts w:ascii="宋体" w:hAnsi="宋体" w:cs="宋体" w:eastAsia="宋体" w:hint="default"/>
          <w:sz w:val="20"/>
          <w:szCs w:val="20"/>
        </w:rPr>
      </w:pPr>
    </w:p>
    <w:p>
      <w:pPr>
        <w:pStyle w:val="BodyText"/>
        <w:spacing w:line="240" w:lineRule="auto"/>
        <w:ind w:left="624" w:right="0"/>
        <w:jc w:val="left"/>
      </w:pPr>
      <w:r>
        <w:rPr/>
        <w:t>（1）所转移金融资产的账面价值；</w:t>
      </w:r>
    </w:p>
    <w:p>
      <w:pPr>
        <w:spacing w:line="240" w:lineRule="auto" w:before="12"/>
        <w:rPr>
          <w:rFonts w:ascii="宋体" w:hAnsi="宋体" w:cs="宋体" w:eastAsia="宋体" w:hint="default"/>
          <w:sz w:val="20"/>
          <w:szCs w:val="20"/>
        </w:rPr>
      </w:pPr>
    </w:p>
    <w:p>
      <w:pPr>
        <w:pStyle w:val="BodyText"/>
        <w:spacing w:line="357" w:lineRule="auto"/>
        <w:ind w:right="0" w:firstLine="482"/>
        <w:jc w:val="left"/>
      </w:pPr>
      <w:r>
        <w:rPr>
          <w:spacing w:val="-1"/>
        </w:rPr>
        <w:t>（2）因转移而收到的对价，与原直接计入所有者权益的公允价值变动累计额（涉及转移的金</w:t>
      </w:r>
      <w:r>
        <w:rPr/>
        <w:t> 融资产为可供出售金融资产的情形）之和。</w:t>
      </w:r>
    </w:p>
    <w:p>
      <w:pPr>
        <w:pStyle w:val="BodyText"/>
        <w:spacing w:line="357" w:lineRule="auto" w:before="156"/>
        <w:ind w:right="220" w:firstLine="487"/>
        <w:jc w:val="both"/>
      </w:pPr>
      <w:r>
        <w:rPr/>
        <w:t>金融资产部分转移满足终止确认条件的，将所转移金融资产整体的账面价值，在终止确认部 </w:t>
      </w:r>
      <w:r>
        <w:rPr>
          <w:spacing w:val="-1"/>
          <w:w w:val="95"/>
        </w:rPr>
        <w:t>分和未终止确认部分（在此种情况下，所保留的服务资产应当视同未终止确认金融资产的一部分）</w:t>
      </w:r>
      <w:r>
        <w:rPr>
          <w:spacing w:val="80"/>
          <w:w w:val="95"/>
        </w:rPr>
        <w:t> </w:t>
      </w:r>
      <w:r>
        <w:rPr>
          <w:spacing w:val="80"/>
          <w:w w:val="95"/>
        </w:rPr>
      </w:r>
      <w:r>
        <w:rPr/>
        <w:t>之间，按照各自的相对公允价值进行分摊，并将下列两项金额的差额计入当期损益：</w:t>
      </w:r>
    </w:p>
    <w:p>
      <w:pPr>
        <w:pStyle w:val="BodyText"/>
        <w:spacing w:line="240" w:lineRule="auto" w:before="156"/>
        <w:ind w:left="624" w:right="0"/>
        <w:jc w:val="left"/>
      </w:pPr>
      <w:r>
        <w:rPr/>
        <w:t>（1）终止确认部分的账面价值；</w:t>
      </w:r>
    </w:p>
    <w:p>
      <w:pPr>
        <w:spacing w:after="0" w:line="240" w:lineRule="auto"/>
        <w:jc w:val="left"/>
        <w:sectPr>
          <w:pgSz w:w="11910" w:h="16840"/>
          <w:pgMar w:header="880" w:footer="976" w:top="1080" w:bottom="1160" w:left="940" w:right="420"/>
        </w:sectPr>
      </w:pPr>
    </w:p>
    <w:p>
      <w:pPr>
        <w:spacing w:line="240" w:lineRule="auto" w:before="11"/>
        <w:rPr>
          <w:rFonts w:ascii="宋体" w:hAnsi="宋体" w:cs="宋体" w:eastAsia="宋体" w:hint="default"/>
          <w:sz w:val="9"/>
          <w:szCs w:val="9"/>
        </w:rPr>
      </w:pPr>
      <w:r>
        <w:rPr/>
        <w:pict>
          <v:group style="position:absolute;margin-left:52.439999pt;margin-top:43.680023pt;width:515.9pt;height:20.05pt;mso-position-horizontal-relative:page;mso-position-vertical-relative:page;z-index:-608392"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pStyle w:val="BodyText"/>
        <w:spacing w:line="357" w:lineRule="auto" w:before="26"/>
        <w:ind w:right="0" w:firstLine="480"/>
        <w:jc w:val="left"/>
      </w:pPr>
      <w:r>
        <w:rPr>
          <w:spacing w:val="-1"/>
        </w:rPr>
        <w:t>（2）终止确认部分的对价，与原直接计入所有者权益的公允价值变动累计额中对应终止确认</w:t>
      </w:r>
      <w:r>
        <w:rPr/>
        <w:t> 部分的金额（涉及转移的金融资产为可供出售金融资产的情形）之和。</w:t>
      </w:r>
    </w:p>
    <w:p>
      <w:pPr>
        <w:pStyle w:val="BodyText"/>
        <w:spacing w:line="357" w:lineRule="auto" w:before="156"/>
        <w:ind w:right="0" w:firstLine="487"/>
        <w:jc w:val="left"/>
      </w:pPr>
      <w:r>
        <w:rPr/>
        <w:t>金融资产转移不满足终止确认条件的，继续确认该金融资产，所收到的对价确认为一项金融 负债。</w:t>
      </w:r>
    </w:p>
    <w:p>
      <w:pPr>
        <w:spacing w:before="158"/>
        <w:ind w:left="624" w:right="0" w:firstLine="0"/>
        <w:jc w:val="left"/>
        <w:rPr>
          <w:rFonts w:ascii="宋体" w:hAnsi="宋体" w:cs="宋体" w:eastAsia="宋体" w:hint="default"/>
          <w:sz w:val="23"/>
          <w:szCs w:val="23"/>
        </w:rPr>
      </w:pPr>
      <w:r>
        <w:rPr>
          <w:rFonts w:ascii="宋体" w:hAnsi="宋体" w:cs="宋体" w:eastAsia="宋体" w:hint="default"/>
          <w:sz w:val="23"/>
          <w:szCs w:val="23"/>
        </w:rPr>
        <w:t>4．金融资产和金融负债公允价值的确定方法</w:t>
      </w:r>
    </w:p>
    <w:p>
      <w:pPr>
        <w:pStyle w:val="BodyText"/>
        <w:spacing w:line="240" w:lineRule="auto" w:before="114"/>
        <w:ind w:left="624" w:right="0"/>
        <w:jc w:val="left"/>
      </w:pPr>
      <w:r>
        <w:rPr/>
        <w:t>本公司采用公允价值计量的金融资产和金融负债全部直接参考活跃市场中的报价</w:t>
      </w:r>
    </w:p>
    <w:p>
      <w:pPr>
        <w:spacing w:line="240" w:lineRule="auto" w:before="1"/>
        <w:rPr>
          <w:rFonts w:ascii="宋体" w:hAnsi="宋体" w:cs="宋体" w:eastAsia="宋体" w:hint="default"/>
          <w:sz w:val="21"/>
          <w:szCs w:val="21"/>
        </w:rPr>
      </w:pPr>
    </w:p>
    <w:p>
      <w:pPr>
        <w:spacing w:line="333" w:lineRule="auto" w:before="0"/>
        <w:ind w:left="624" w:right="7832" w:firstLine="0"/>
        <w:jc w:val="left"/>
        <w:rPr>
          <w:rFonts w:ascii="宋体" w:hAnsi="宋体" w:cs="宋体" w:eastAsia="宋体" w:hint="default"/>
          <w:sz w:val="23"/>
          <w:szCs w:val="23"/>
        </w:rPr>
      </w:pPr>
      <w:r>
        <w:rPr>
          <w:rFonts w:ascii="宋体" w:hAnsi="宋体" w:cs="宋体" w:eastAsia="宋体" w:hint="default"/>
          <w:sz w:val="23"/>
          <w:szCs w:val="23"/>
        </w:rPr>
        <w:t>（九）存货核算方法</w:t>
      </w:r>
      <w:r>
        <w:rPr>
          <w:rFonts w:ascii="宋体" w:hAnsi="宋体" w:cs="宋体" w:eastAsia="宋体" w:hint="default"/>
          <w:spacing w:val="-112"/>
          <w:sz w:val="23"/>
          <w:szCs w:val="23"/>
        </w:rPr>
        <w:t> </w:t>
      </w:r>
      <w:r>
        <w:rPr>
          <w:rFonts w:ascii="宋体" w:hAnsi="宋体" w:cs="宋体" w:eastAsia="宋体" w:hint="default"/>
          <w:sz w:val="23"/>
          <w:szCs w:val="23"/>
        </w:rPr>
        <w:t>1．存货的分类</w:t>
      </w:r>
    </w:p>
    <w:p>
      <w:pPr>
        <w:pStyle w:val="BodyText"/>
        <w:spacing w:line="240" w:lineRule="auto" w:before="27"/>
        <w:ind w:left="624" w:right="0"/>
        <w:jc w:val="left"/>
      </w:pPr>
      <w:r>
        <w:rPr/>
        <w:t>存货分类为：原材料、在产品、产成品、低值易耗品、包装物等。</w:t>
      </w:r>
    </w:p>
    <w:p>
      <w:pPr>
        <w:spacing w:line="240" w:lineRule="auto" w:before="12"/>
        <w:rPr>
          <w:rFonts w:ascii="宋体" w:hAnsi="宋体" w:cs="宋体" w:eastAsia="宋体" w:hint="default"/>
          <w:sz w:val="20"/>
          <w:szCs w:val="20"/>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2．取得和发出的计价方法</w:t>
      </w:r>
    </w:p>
    <w:p>
      <w:pPr>
        <w:pStyle w:val="BodyText"/>
        <w:spacing w:line="448" w:lineRule="auto" w:before="117"/>
        <w:ind w:left="624" w:right="0"/>
        <w:jc w:val="left"/>
      </w:pPr>
      <w:r>
        <w:rPr/>
        <w:t>日常核算取得时按实际成本计价；发出时按加权平均法计价。 债务重组取得债务人用以抵债的存货，以该存货的公允价值为基础确定其入账价值。 </w:t>
      </w:r>
      <w:r>
        <w:rPr>
          <w:spacing w:val="6"/>
        </w:rPr>
        <w:t>在非货币性资产交换具备商业实质和换入资产或换出资产的公允价值能够可靠计量的前提</w:t>
      </w:r>
    </w:p>
    <w:p>
      <w:pPr>
        <w:pStyle w:val="BodyText"/>
        <w:spacing w:line="259" w:lineRule="exact"/>
        <w:ind w:right="0"/>
        <w:jc w:val="left"/>
      </w:pPr>
      <w:r>
        <w:rPr/>
        <w:t>下，非货币性资产交换换入的存货通常以换出资产的公允价值为基础确定其入账价值，除非有确</w:t>
      </w:r>
    </w:p>
    <w:p>
      <w:pPr>
        <w:pStyle w:val="BodyText"/>
        <w:spacing w:line="357" w:lineRule="auto" w:before="154"/>
        <w:ind w:right="0"/>
        <w:jc w:val="left"/>
      </w:pPr>
      <w:r>
        <w:rPr/>
        <w:t>凿证据表明换入资产的公允价值更加可靠；不满足上述前提的非货币性资产交换，以换出资产的</w:t>
      </w:r>
      <w:r>
        <w:rPr>
          <w:spacing w:val="-43"/>
        </w:rPr>
        <w:t> </w:t>
      </w:r>
      <w:r>
        <w:rPr>
          <w:spacing w:val="-43"/>
        </w:rPr>
      </w:r>
      <w:r>
        <w:rPr/>
        <w:t>账面价值和应支付的相关税费作为换入存货的成本。</w:t>
      </w:r>
    </w:p>
    <w:p>
      <w:pPr>
        <w:pStyle w:val="BodyText"/>
        <w:spacing w:line="357" w:lineRule="auto" w:before="156"/>
        <w:ind w:right="0" w:firstLine="487"/>
        <w:jc w:val="left"/>
      </w:pPr>
      <w:r>
        <w:rPr/>
        <w:t>以同一控制下的企业吸收合并方式取得的存货按被合并方的账面价值确定其入账价值；以非 同一控制下的企业吸收合并方式取得的存货按公允价值确定其入账价值。</w:t>
      </w:r>
    </w:p>
    <w:p>
      <w:pPr>
        <w:spacing w:before="158"/>
        <w:ind w:left="624" w:right="0" w:firstLine="0"/>
        <w:jc w:val="left"/>
        <w:rPr>
          <w:rFonts w:ascii="宋体" w:hAnsi="宋体" w:cs="宋体" w:eastAsia="宋体" w:hint="default"/>
          <w:sz w:val="23"/>
          <w:szCs w:val="23"/>
        </w:rPr>
      </w:pPr>
      <w:r>
        <w:rPr>
          <w:rFonts w:ascii="宋体" w:hAnsi="宋体" w:cs="宋体" w:eastAsia="宋体" w:hint="default"/>
          <w:sz w:val="23"/>
          <w:szCs w:val="23"/>
        </w:rPr>
        <w:t>3．周转材料的摊销方法</w:t>
      </w:r>
    </w:p>
    <w:p>
      <w:pPr>
        <w:pStyle w:val="BodyText"/>
        <w:spacing w:line="240" w:lineRule="auto" w:before="114"/>
        <w:ind w:left="624" w:right="0"/>
        <w:jc w:val="left"/>
      </w:pPr>
      <w:r>
        <w:rPr/>
        <w:t>低值易耗品采用一次摊销法。</w:t>
      </w:r>
    </w:p>
    <w:p>
      <w:pPr>
        <w:spacing w:line="240" w:lineRule="auto" w:before="1"/>
        <w:rPr>
          <w:rFonts w:ascii="宋体" w:hAnsi="宋体" w:cs="宋体" w:eastAsia="宋体" w:hint="default"/>
          <w:sz w:val="21"/>
          <w:szCs w:val="21"/>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4．存货的盘存制度</w:t>
      </w:r>
    </w:p>
    <w:p>
      <w:pPr>
        <w:pStyle w:val="BodyText"/>
        <w:spacing w:line="240" w:lineRule="auto" w:before="114"/>
        <w:ind w:left="624" w:right="0"/>
        <w:jc w:val="left"/>
      </w:pPr>
      <w:r>
        <w:rPr/>
        <w:t>采用永续盘存制。</w:t>
      </w:r>
    </w:p>
    <w:p>
      <w:pPr>
        <w:spacing w:line="240" w:lineRule="auto" w:before="1"/>
        <w:rPr>
          <w:rFonts w:ascii="宋体" w:hAnsi="宋体" w:cs="宋体" w:eastAsia="宋体" w:hint="default"/>
          <w:sz w:val="21"/>
          <w:szCs w:val="21"/>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（十）投资性房地产的后续计量方法</w:t>
      </w:r>
    </w:p>
    <w:p>
      <w:pPr>
        <w:pStyle w:val="BodyText"/>
        <w:spacing w:line="357" w:lineRule="auto" w:before="114"/>
        <w:ind w:right="0" w:firstLine="487"/>
        <w:jc w:val="left"/>
      </w:pPr>
      <w:r>
        <w:rPr/>
        <w:t>投资性房地产是指为赚取租金或资本增值，或两者兼有而持有的房地产，包括已出租的土地 使用权、持有并准备增值后转让的土地使用权、已出租的建筑物。</w:t>
      </w:r>
    </w:p>
    <w:p>
      <w:pPr>
        <w:pStyle w:val="BodyText"/>
        <w:spacing w:line="357" w:lineRule="auto" w:before="156"/>
        <w:ind w:right="0" w:firstLine="487"/>
        <w:jc w:val="left"/>
      </w:pPr>
      <w:r>
        <w:rPr/>
        <w:t>公司对现有投资性房地产采用成本模式计量。对按照成本模式计量的投资性房地产采用与本 公司固定资产、无形资产相同的折旧或摊销政策；存在减值迹象的，按照《企业会计准则第8</w:t>
      </w:r>
      <w:r>
        <w:rPr>
          <w:spacing w:val="65"/>
        </w:rPr>
        <w:t> </w:t>
      </w:r>
      <w:r>
        <w:rPr/>
        <w:t>号</w:t>
      </w:r>
    </w:p>
    <w:p>
      <w:pPr>
        <w:pStyle w:val="BodyText"/>
        <w:spacing w:line="240" w:lineRule="auto" w:before="36"/>
        <w:ind w:right="0"/>
        <w:jc w:val="left"/>
      </w:pPr>
      <w:r>
        <w:rPr/>
        <w:t>——资产减值》的规定进行处理。</w:t>
      </w:r>
    </w:p>
    <w:p>
      <w:pPr>
        <w:spacing w:after="0" w:line="240" w:lineRule="auto"/>
        <w:jc w:val="left"/>
        <w:sectPr>
          <w:pgSz w:w="11910" w:h="16840"/>
          <w:pgMar w:header="880" w:footer="976" w:top="1080" w:bottom="1160" w:left="940" w:right="420"/>
        </w:sectPr>
      </w:pPr>
    </w:p>
    <w:p>
      <w:pPr>
        <w:spacing w:line="240" w:lineRule="auto" w:before="9"/>
        <w:rPr>
          <w:rFonts w:ascii="宋体" w:hAnsi="宋体" w:cs="宋体" w:eastAsia="宋体" w:hint="default"/>
          <w:sz w:val="9"/>
          <w:szCs w:val="9"/>
        </w:rPr>
      </w:pPr>
      <w:r>
        <w:rPr/>
        <w:pict>
          <v:group style="position:absolute;margin-left:52.439999pt;margin-top:43.680023pt;width:515.9pt;height:20.05pt;mso-position-horizontal-relative:page;mso-position-vertical-relative:page;z-index:-608368"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spacing w:line="333" w:lineRule="auto" w:before="29"/>
        <w:ind w:left="624" w:right="6222" w:firstLine="0"/>
        <w:jc w:val="left"/>
        <w:rPr>
          <w:rFonts w:ascii="宋体" w:hAnsi="宋体" w:cs="宋体" w:eastAsia="宋体" w:hint="default"/>
          <w:sz w:val="23"/>
          <w:szCs w:val="23"/>
        </w:rPr>
      </w:pPr>
      <w:r>
        <w:rPr>
          <w:rFonts w:ascii="宋体" w:hAnsi="宋体" w:cs="宋体" w:eastAsia="宋体" w:hint="default"/>
          <w:sz w:val="23"/>
          <w:szCs w:val="23"/>
        </w:rPr>
        <w:t>（十一）固定资产的计价和折旧方法</w:t>
      </w:r>
      <w:r>
        <w:rPr>
          <w:rFonts w:ascii="宋体" w:hAnsi="宋体" w:cs="宋体" w:eastAsia="宋体" w:hint="default"/>
          <w:spacing w:val="-109"/>
          <w:sz w:val="23"/>
          <w:szCs w:val="23"/>
        </w:rPr>
        <w:t> </w:t>
      </w:r>
      <w:r>
        <w:rPr>
          <w:rFonts w:ascii="宋体" w:hAnsi="宋体" w:cs="宋体" w:eastAsia="宋体" w:hint="default"/>
          <w:sz w:val="23"/>
          <w:szCs w:val="23"/>
        </w:rPr>
        <w:t>1．固定资产确认条件</w:t>
      </w:r>
    </w:p>
    <w:p>
      <w:pPr>
        <w:pStyle w:val="BodyText"/>
        <w:spacing w:line="357" w:lineRule="auto" w:before="25"/>
        <w:ind w:right="0" w:firstLine="487"/>
        <w:jc w:val="left"/>
      </w:pPr>
      <w:r>
        <w:rPr/>
        <w:t>固定资产指为生产商品、提供劳务、出租或经营管理而持有，并且使用年限超过一年的有形 资产。固定资产在同时满足下列条件时予以确认：</w:t>
      </w:r>
    </w:p>
    <w:p>
      <w:pPr>
        <w:pStyle w:val="BodyText"/>
        <w:spacing w:line="240" w:lineRule="auto" w:before="156"/>
        <w:ind w:left="624" w:right="0"/>
        <w:jc w:val="left"/>
      </w:pPr>
      <w:r>
        <w:rPr/>
        <w:t>（1）与该固定资产有关的经济利益很可能流入企业；</w:t>
      </w:r>
    </w:p>
    <w:p>
      <w:pPr>
        <w:spacing w:line="240" w:lineRule="auto" w:before="12"/>
        <w:rPr>
          <w:rFonts w:ascii="宋体" w:hAnsi="宋体" w:cs="宋体" w:eastAsia="宋体" w:hint="default"/>
          <w:sz w:val="20"/>
          <w:szCs w:val="20"/>
        </w:rPr>
      </w:pPr>
    </w:p>
    <w:p>
      <w:pPr>
        <w:pStyle w:val="BodyText"/>
        <w:spacing w:line="240" w:lineRule="auto"/>
        <w:ind w:left="624" w:right="0"/>
        <w:jc w:val="left"/>
      </w:pPr>
      <w:r>
        <w:rPr/>
        <w:t>（2）该固定资产的成本能够可靠地计量。</w:t>
      </w:r>
    </w:p>
    <w:p>
      <w:pPr>
        <w:spacing w:line="240" w:lineRule="auto" w:before="1"/>
        <w:rPr>
          <w:rFonts w:ascii="宋体" w:hAnsi="宋体" w:cs="宋体" w:eastAsia="宋体" w:hint="default"/>
          <w:sz w:val="21"/>
          <w:szCs w:val="21"/>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2．固定资产的分类</w:t>
      </w:r>
    </w:p>
    <w:p>
      <w:pPr>
        <w:pStyle w:val="BodyText"/>
        <w:spacing w:line="240" w:lineRule="auto" w:before="117"/>
        <w:ind w:left="624" w:right="0"/>
        <w:jc w:val="left"/>
      </w:pPr>
      <w:r>
        <w:rPr/>
        <w:t>固定资产分类为：房屋及建筑物、机器设备、运输设备、电子设备、其他设备。</w:t>
      </w:r>
    </w:p>
    <w:p>
      <w:pPr>
        <w:spacing w:line="240" w:lineRule="auto" w:before="12"/>
        <w:rPr>
          <w:rFonts w:ascii="宋体" w:hAnsi="宋体" w:cs="宋体" w:eastAsia="宋体" w:hint="default"/>
          <w:sz w:val="20"/>
          <w:szCs w:val="20"/>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3．固定资产的初始计量</w:t>
      </w:r>
    </w:p>
    <w:p>
      <w:pPr>
        <w:pStyle w:val="BodyText"/>
        <w:spacing w:line="448" w:lineRule="auto" w:before="117"/>
        <w:ind w:left="624" w:right="0"/>
        <w:jc w:val="left"/>
      </w:pPr>
      <w:r>
        <w:rPr/>
        <w:t>固定资产通常按照实际成本作为初始计量。 购买固定资产的价款超过正常信用条件延期支付，实质上具有融资性质的，固定资产的成本</w:t>
      </w:r>
    </w:p>
    <w:p>
      <w:pPr>
        <w:pStyle w:val="BodyText"/>
        <w:spacing w:line="259" w:lineRule="exact"/>
        <w:ind w:right="0"/>
        <w:jc w:val="left"/>
      </w:pPr>
      <w:r>
        <w:rPr/>
        <w:t>以购买价款的现值为基础确定。</w:t>
      </w:r>
    </w:p>
    <w:p>
      <w:pPr>
        <w:spacing w:line="240" w:lineRule="auto" w:before="12"/>
        <w:rPr>
          <w:rFonts w:ascii="宋体" w:hAnsi="宋体" w:cs="宋体" w:eastAsia="宋体" w:hint="default"/>
          <w:sz w:val="20"/>
          <w:szCs w:val="20"/>
        </w:rPr>
      </w:pPr>
    </w:p>
    <w:p>
      <w:pPr>
        <w:pStyle w:val="BodyText"/>
        <w:spacing w:line="357" w:lineRule="auto"/>
        <w:ind w:right="220" w:firstLine="487"/>
        <w:jc w:val="both"/>
      </w:pPr>
      <w:r>
        <w:rPr>
          <w:spacing w:val="-1"/>
          <w:w w:val="95"/>
        </w:rPr>
        <w:t>债务重组取得债务人用以抵债的固定资产，以该固定资产的公允价值为基础确定其入账价值，</w:t>
      </w:r>
      <w:r>
        <w:rPr>
          <w:w w:val="51"/>
        </w:rPr>
        <w:t> </w:t>
      </w:r>
      <w:r>
        <w:rPr/>
        <w:t>并将重组债务的账面价值与该用以抵债的固定资产公允价值之间的差额，计入当期损益；在非货</w:t>
      </w:r>
      <w:r>
        <w:rPr>
          <w:spacing w:val="-43"/>
        </w:rPr>
        <w:t> </w:t>
      </w:r>
      <w:r>
        <w:rPr>
          <w:spacing w:val="-43"/>
        </w:rPr>
      </w:r>
      <w:r>
        <w:rPr/>
        <w:t>币性资产交换具备商业实质和换入资产或换出资产的公允价值能够可靠计量的前提下，非货币性</w:t>
      </w:r>
      <w:r>
        <w:rPr>
          <w:spacing w:val="-43"/>
        </w:rPr>
        <w:t> </w:t>
      </w:r>
      <w:r>
        <w:rPr>
          <w:spacing w:val="-43"/>
        </w:rPr>
      </w:r>
      <w:r>
        <w:rPr/>
        <w:t>资产交换换入的固定资产通常以换出资产的公允价值为基础确定其入账价值，除非有确凿证据表</w:t>
      </w:r>
      <w:r>
        <w:rPr>
          <w:spacing w:val="-43"/>
        </w:rPr>
        <w:t> </w:t>
      </w:r>
      <w:r>
        <w:rPr>
          <w:spacing w:val="-43"/>
        </w:rPr>
      </w:r>
      <w:r>
        <w:rPr/>
        <w:t>明换入资产的公允价值更加可靠；不满足上述前提的非货币性资产交换，以换出资产的账面价值</w:t>
      </w:r>
      <w:r>
        <w:rPr>
          <w:spacing w:val="-43"/>
        </w:rPr>
        <w:t> </w:t>
      </w:r>
      <w:r>
        <w:rPr>
          <w:spacing w:val="-43"/>
        </w:rPr>
      </w:r>
      <w:r>
        <w:rPr/>
        <w:t>和应支付的相关税费作为换入固定资产的成本，不确认损益。</w:t>
      </w:r>
    </w:p>
    <w:p>
      <w:pPr>
        <w:pStyle w:val="BodyText"/>
        <w:spacing w:line="448" w:lineRule="auto" w:before="156"/>
        <w:ind w:left="624" w:right="0"/>
        <w:jc w:val="left"/>
      </w:pPr>
      <w:r>
        <w:rPr/>
        <w:t>固定资产的弃置费用按照现值计算确定入账金额。 </w:t>
      </w:r>
      <w:r>
        <w:rPr>
          <w:spacing w:val="3"/>
        </w:rPr>
        <w:t>以同一控制下的企业吸收合并方式取得的固定资产按被合并方的账面价值确定其入账价值；</w:t>
      </w:r>
    </w:p>
    <w:p>
      <w:pPr>
        <w:pStyle w:val="BodyText"/>
        <w:spacing w:line="259" w:lineRule="exact"/>
        <w:ind w:right="0"/>
        <w:jc w:val="left"/>
      </w:pPr>
      <w:r>
        <w:rPr/>
        <w:t>以非同一控制下的企业吸收合并方式取得的固定资产按公允价值确定其入账价值。</w:t>
      </w:r>
    </w:p>
    <w:p>
      <w:pPr>
        <w:spacing w:line="240" w:lineRule="auto" w:before="12"/>
        <w:rPr>
          <w:rFonts w:ascii="宋体" w:hAnsi="宋体" w:cs="宋体" w:eastAsia="宋体" w:hint="default"/>
          <w:sz w:val="20"/>
          <w:szCs w:val="20"/>
        </w:rPr>
      </w:pPr>
    </w:p>
    <w:p>
      <w:pPr>
        <w:pStyle w:val="BodyText"/>
        <w:spacing w:line="357" w:lineRule="auto"/>
        <w:ind w:right="0" w:firstLine="487"/>
        <w:jc w:val="left"/>
      </w:pPr>
      <w:r>
        <w:rPr/>
        <w:t>融资租入的固定资产，按租赁开始日租赁资产公允价值与最低租赁付款额现值两者中较低者 作为入账价值。</w:t>
      </w:r>
    </w:p>
    <w:p>
      <w:pPr>
        <w:spacing w:before="158"/>
        <w:ind w:left="624" w:right="0" w:firstLine="0"/>
        <w:jc w:val="left"/>
        <w:rPr>
          <w:rFonts w:ascii="宋体" w:hAnsi="宋体" w:cs="宋体" w:eastAsia="宋体" w:hint="default"/>
          <w:sz w:val="23"/>
          <w:szCs w:val="23"/>
        </w:rPr>
      </w:pPr>
      <w:r>
        <w:rPr>
          <w:rFonts w:ascii="宋体" w:hAnsi="宋体" w:cs="宋体" w:eastAsia="宋体" w:hint="default"/>
          <w:sz w:val="23"/>
          <w:szCs w:val="23"/>
        </w:rPr>
        <w:t>4．固定资产折旧计提方法</w:t>
      </w:r>
    </w:p>
    <w:p>
      <w:pPr>
        <w:pStyle w:val="BodyText"/>
        <w:spacing w:line="357" w:lineRule="auto" w:before="114"/>
        <w:ind w:right="0" w:firstLine="487"/>
        <w:jc w:val="left"/>
      </w:pPr>
      <w:r>
        <w:rPr/>
        <w:t>固定资产折旧采用年限平均法分类计提，根据固定资产类别、预计使用年限和预计净残值率 确定折旧率。</w:t>
      </w:r>
    </w:p>
    <w:p>
      <w:pPr>
        <w:pStyle w:val="BodyText"/>
        <w:spacing w:line="357" w:lineRule="auto" w:before="156"/>
        <w:ind w:right="0" w:firstLine="487"/>
        <w:jc w:val="left"/>
      </w:pPr>
      <w:r>
        <w:rPr/>
        <w:t>符合资本化条件的固定资产装修费用，在两次装修期间与固定资产尚可使用年限两者中较短 的期间内，采用年限平均法单独计提折旧。</w:t>
      </w:r>
    </w:p>
    <w:p>
      <w:pPr>
        <w:spacing w:after="0" w:line="357" w:lineRule="auto"/>
        <w:jc w:val="left"/>
        <w:sectPr>
          <w:pgSz w:w="11910" w:h="16840"/>
          <w:pgMar w:header="880" w:footer="976" w:top="1080" w:bottom="1160" w:left="940" w:right="420"/>
        </w:sectPr>
      </w:pPr>
    </w:p>
    <w:p>
      <w:pPr>
        <w:spacing w:line="240" w:lineRule="auto" w:before="11"/>
        <w:rPr>
          <w:rFonts w:ascii="宋体" w:hAnsi="宋体" w:cs="宋体" w:eastAsia="宋体" w:hint="default"/>
          <w:sz w:val="9"/>
          <w:szCs w:val="9"/>
        </w:rPr>
      </w:pPr>
      <w:r>
        <w:rPr/>
        <w:pict>
          <v:group style="position:absolute;margin-left:52.439999pt;margin-top:43.680023pt;width:515.9pt;height:20.05pt;mso-position-horizontal-relative:page;mso-position-vertical-relative:page;z-index:-608344"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pStyle w:val="BodyText"/>
        <w:spacing w:line="357" w:lineRule="auto" w:before="26"/>
        <w:ind w:right="230" w:firstLine="487"/>
        <w:jc w:val="both"/>
      </w:pPr>
      <w:r>
        <w:rPr/>
        <w:t>融资租赁方式租入的固定资产，能合理确定租赁期届满时将会取得租赁资产所有权的，在租 赁资产尚可使用年限内计提折旧；无法合理确定租赁期届满时能够取得租赁资产所有权的，在租</w:t>
      </w:r>
      <w:r>
        <w:rPr>
          <w:spacing w:val="-43"/>
        </w:rPr>
        <w:t> </w:t>
      </w:r>
      <w:r>
        <w:rPr>
          <w:spacing w:val="-43"/>
        </w:rPr>
      </w:r>
      <w:r>
        <w:rPr/>
        <w:t>赁期与租赁资产尚可使用年限两者中较短的期间内计提折旧。</w:t>
      </w:r>
    </w:p>
    <w:p>
      <w:pPr>
        <w:pStyle w:val="BodyText"/>
        <w:spacing w:line="240" w:lineRule="auto" w:before="156"/>
        <w:ind w:left="624" w:right="0"/>
        <w:jc w:val="left"/>
      </w:pPr>
      <w:r>
        <w:rPr/>
        <w:t>各类固定资产折旧年限和年折旧率如下：</w:t>
      </w:r>
    </w:p>
    <w:p>
      <w:pPr>
        <w:spacing w:line="240" w:lineRule="auto" w:before="9"/>
        <w:rPr>
          <w:rFonts w:ascii="宋体" w:hAnsi="宋体" w:cs="宋体" w:eastAsia="宋体" w:hint="default"/>
          <w:sz w:val="14"/>
          <w:szCs w:val="14"/>
        </w:rPr>
      </w:pPr>
    </w:p>
    <w:tbl>
      <w:tblPr>
        <w:tblW w:w="0" w:type="auto"/>
        <w:jc w:val="left"/>
        <w:tblInd w:w="701" w:type="dxa"/>
        <w:tblLayout w:type="fixed"/>
        <w:tblCellMar>
          <w:top w:w="0" w:type="dxa"/>
          <w:left w:w="0" w:type="dxa"/>
          <w:bottom w:w="0" w:type="dxa"/>
          <w:right w:w="0" w:type="dxa"/>
        </w:tblCellMar>
        <w:tblLook w:val="01E0"/>
      </w:tblPr>
      <w:tblGrid>
        <w:gridCol w:w="1843"/>
        <w:gridCol w:w="2268"/>
        <w:gridCol w:w="1985"/>
        <w:gridCol w:w="2621"/>
      </w:tblGrid>
      <w:tr>
        <w:trPr>
          <w:trHeight w:val="504" w:hRule="exact"/>
        </w:trPr>
        <w:tc>
          <w:tcPr>
            <w:tcW w:w="1843" w:type="dxa"/>
            <w:tcBorders>
              <w:top w:val="single" w:sz="6" w:space="0" w:color="000000"/>
              <w:left w:val="single" w:sz="2" w:space="0" w:color="000000"/>
              <w:bottom w:val="single" w:sz="2" w:space="0" w:color="000000"/>
              <w:right w:val="single" w:sz="2" w:space="0" w:color="000000"/>
            </w:tcBorders>
            <w:shd w:val="clear" w:color="auto" w:fill="CCCCCC"/>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z w:val="18"/>
                <w:szCs w:val="18"/>
              </w:rPr>
              <w:t>固定资产类别</w:t>
            </w:r>
          </w:p>
        </w:tc>
        <w:tc>
          <w:tcPr>
            <w:tcW w:w="2268" w:type="dxa"/>
            <w:tcBorders>
              <w:top w:val="single" w:sz="6" w:space="0" w:color="000000"/>
              <w:left w:val="single" w:sz="2" w:space="0" w:color="000000"/>
              <w:bottom w:val="single" w:sz="2" w:space="0" w:color="000000"/>
              <w:right w:val="single" w:sz="2" w:space="0" w:color="000000"/>
            </w:tcBorders>
            <w:shd w:val="clear" w:color="auto" w:fill="CCCCCC"/>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85" w:type="dxa"/>
            <w:tcBorders>
              <w:top w:val="single" w:sz="6" w:space="0" w:color="000000"/>
              <w:left w:val="single" w:sz="2" w:space="0" w:color="000000"/>
              <w:bottom w:val="single" w:sz="2" w:space="0" w:color="000000"/>
              <w:right w:val="single" w:sz="2" w:space="0" w:color="000000"/>
            </w:tcBorders>
            <w:shd w:val="clear" w:color="auto" w:fill="CCCCCC"/>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2621" w:type="dxa"/>
            <w:tcBorders>
              <w:top w:val="single" w:sz="6" w:space="0" w:color="000000"/>
              <w:left w:val="single" w:sz="2" w:space="0" w:color="000000"/>
              <w:bottom w:val="single" w:sz="2" w:space="0" w:color="000000"/>
              <w:right w:val="single" w:sz="2" w:space="0" w:color="000000"/>
            </w:tcBorders>
            <w:shd w:val="clear" w:color="auto" w:fill="CCCCCC"/>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511" w:hRule="exact"/>
        </w:trPr>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10" w:lineRule="exact"/>
              <w:ind w:left="1" w:right="0"/>
              <w:jc w:val="center"/>
              <w:rPr>
                <w:rFonts w:ascii="宋体" w:hAnsi="宋体" w:cs="宋体" w:eastAsia="宋体" w:hint="default"/>
                <w:sz w:val="18"/>
                <w:szCs w:val="18"/>
              </w:rPr>
            </w:pPr>
            <w:r>
              <w:rPr>
                <w:rFonts w:ascii="宋体"/>
                <w:sz w:val="18"/>
              </w:rPr>
              <w:t>20-40</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5-10</w:t>
            </w:r>
          </w:p>
        </w:tc>
        <w:tc>
          <w:tcPr>
            <w:tcW w:w="2621" w:type="dxa"/>
            <w:tcBorders>
              <w:top w:val="single" w:sz="2" w:space="0" w:color="000000"/>
              <w:left w:val="single" w:sz="2" w:space="0" w:color="000000"/>
              <w:bottom w:val="single" w:sz="2" w:space="0" w:color="000000"/>
              <w:right w:val="single" w:sz="2" w:space="0" w:color="000000"/>
            </w:tcBorders>
          </w:tcPr>
          <w:p>
            <w:pPr>
              <w:pStyle w:val="TableParagraph"/>
              <w:spacing w:line="210" w:lineRule="exact"/>
              <w:ind w:left="1" w:right="0"/>
              <w:jc w:val="center"/>
              <w:rPr>
                <w:rFonts w:ascii="宋体" w:hAnsi="宋体" w:cs="宋体" w:eastAsia="宋体" w:hint="default"/>
                <w:sz w:val="18"/>
                <w:szCs w:val="18"/>
              </w:rPr>
            </w:pPr>
            <w:r>
              <w:rPr>
                <w:rFonts w:ascii="宋体"/>
                <w:sz w:val="18"/>
              </w:rPr>
              <w:t>2.25-4.75</w:t>
            </w:r>
          </w:p>
        </w:tc>
      </w:tr>
      <w:tr>
        <w:trPr>
          <w:trHeight w:val="509" w:hRule="exact"/>
        </w:trPr>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sz w:val="18"/>
              </w:rPr>
              <w:t>10-12</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5-10</w:t>
            </w:r>
          </w:p>
        </w:tc>
        <w:tc>
          <w:tcPr>
            <w:tcW w:w="2621" w:type="dxa"/>
            <w:tcBorders>
              <w:top w:val="single" w:sz="2" w:space="0" w:color="000000"/>
              <w:left w:val="single" w:sz="2" w:space="0" w:color="000000"/>
              <w:bottom w:val="single" w:sz="2" w:space="0" w:color="000000"/>
              <w:right w:val="single" w:sz="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7.50-9.50</w:t>
            </w:r>
          </w:p>
        </w:tc>
      </w:tr>
      <w:tr>
        <w:trPr>
          <w:trHeight w:val="511" w:hRule="exact"/>
        </w:trPr>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5-6</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5-10</w:t>
            </w:r>
          </w:p>
        </w:tc>
        <w:tc>
          <w:tcPr>
            <w:tcW w:w="2621" w:type="dxa"/>
            <w:tcBorders>
              <w:top w:val="single" w:sz="2" w:space="0" w:color="000000"/>
              <w:left w:val="single" w:sz="2" w:space="0" w:color="000000"/>
              <w:bottom w:val="single" w:sz="2" w:space="0" w:color="000000"/>
              <w:right w:val="single" w:sz="2" w:space="0" w:color="000000"/>
            </w:tcBorders>
          </w:tcPr>
          <w:p>
            <w:pPr>
              <w:pStyle w:val="TableParagraph"/>
              <w:spacing w:line="210" w:lineRule="exact"/>
              <w:ind w:left="1" w:right="0"/>
              <w:jc w:val="center"/>
              <w:rPr>
                <w:rFonts w:ascii="宋体" w:hAnsi="宋体" w:cs="宋体" w:eastAsia="宋体" w:hint="default"/>
                <w:sz w:val="18"/>
                <w:szCs w:val="18"/>
              </w:rPr>
            </w:pPr>
            <w:r>
              <w:rPr>
                <w:rFonts w:ascii="宋体"/>
                <w:sz w:val="18"/>
              </w:rPr>
              <w:t>15.00-19.00</w:t>
            </w:r>
          </w:p>
        </w:tc>
      </w:tr>
      <w:tr>
        <w:trPr>
          <w:trHeight w:val="509" w:hRule="exact"/>
        </w:trPr>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5-10</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5-10</w:t>
            </w:r>
          </w:p>
        </w:tc>
        <w:tc>
          <w:tcPr>
            <w:tcW w:w="2621" w:type="dxa"/>
            <w:tcBorders>
              <w:top w:val="single" w:sz="2" w:space="0" w:color="000000"/>
              <w:left w:val="single" w:sz="2" w:space="0" w:color="000000"/>
              <w:bottom w:val="single" w:sz="2" w:space="0" w:color="000000"/>
              <w:right w:val="single" w:sz="2"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9.00-19.00</w:t>
            </w:r>
          </w:p>
        </w:tc>
      </w:tr>
      <w:tr>
        <w:trPr>
          <w:trHeight w:val="516" w:hRule="exact"/>
        </w:trPr>
        <w:tc>
          <w:tcPr>
            <w:tcW w:w="1843" w:type="dxa"/>
            <w:tcBorders>
              <w:top w:val="single" w:sz="2" w:space="0" w:color="000000"/>
              <w:left w:val="single" w:sz="2" w:space="0" w:color="000000"/>
              <w:bottom w:val="single" w:sz="6" w:space="0" w:color="000000"/>
              <w:right w:val="single" w:sz="2" w:space="0" w:color="000000"/>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268" w:type="dxa"/>
            <w:tcBorders>
              <w:top w:val="single" w:sz="2" w:space="0" w:color="000000"/>
              <w:left w:val="single" w:sz="2" w:space="0" w:color="000000"/>
              <w:bottom w:val="single" w:sz="6" w:space="0" w:color="000000"/>
              <w:right w:val="single" w:sz="2" w:space="0" w:color="000000"/>
            </w:tcBorders>
          </w:tcPr>
          <w:p>
            <w:pPr>
              <w:pStyle w:val="TableParagraph"/>
              <w:spacing w:line="210" w:lineRule="exact"/>
              <w:ind w:left="1" w:right="0"/>
              <w:jc w:val="center"/>
              <w:rPr>
                <w:rFonts w:ascii="宋体" w:hAnsi="宋体" w:cs="宋体" w:eastAsia="宋体" w:hint="default"/>
                <w:sz w:val="18"/>
                <w:szCs w:val="18"/>
              </w:rPr>
            </w:pPr>
            <w:r>
              <w:rPr>
                <w:rFonts w:ascii="宋体"/>
                <w:sz w:val="18"/>
              </w:rPr>
              <w:t>5</w:t>
            </w:r>
          </w:p>
        </w:tc>
        <w:tc>
          <w:tcPr>
            <w:tcW w:w="1985" w:type="dxa"/>
            <w:tcBorders>
              <w:top w:val="single" w:sz="2" w:space="0" w:color="000000"/>
              <w:left w:val="single" w:sz="2" w:space="0" w:color="000000"/>
              <w:bottom w:val="single" w:sz="6" w:space="0" w:color="000000"/>
              <w:right w:val="single" w:sz="2"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5-10</w:t>
            </w:r>
          </w:p>
        </w:tc>
        <w:tc>
          <w:tcPr>
            <w:tcW w:w="2621" w:type="dxa"/>
            <w:tcBorders>
              <w:top w:val="single" w:sz="2" w:space="0" w:color="000000"/>
              <w:left w:val="single" w:sz="2" w:space="0" w:color="000000"/>
              <w:bottom w:val="single" w:sz="6" w:space="0" w:color="000000"/>
              <w:right w:val="single" w:sz="2" w:space="0" w:color="000000"/>
            </w:tcBorders>
          </w:tcPr>
          <w:p>
            <w:pPr>
              <w:pStyle w:val="TableParagraph"/>
              <w:spacing w:line="210" w:lineRule="exact"/>
              <w:ind w:left="1" w:right="0"/>
              <w:jc w:val="center"/>
              <w:rPr>
                <w:rFonts w:ascii="宋体" w:hAnsi="宋体" w:cs="宋体" w:eastAsia="宋体" w:hint="default"/>
                <w:sz w:val="18"/>
                <w:szCs w:val="18"/>
              </w:rPr>
            </w:pPr>
            <w:r>
              <w:rPr>
                <w:rFonts w:ascii="宋体"/>
                <w:sz w:val="18"/>
              </w:rPr>
              <w:t>18.00-19.00</w:t>
            </w:r>
          </w:p>
        </w:tc>
      </w:tr>
    </w:tbl>
    <w:p>
      <w:pPr>
        <w:spacing w:line="240" w:lineRule="auto" w:before="0"/>
        <w:rPr>
          <w:rFonts w:ascii="宋体" w:hAnsi="宋体" w:cs="宋体" w:eastAsia="宋体" w:hint="default"/>
          <w:sz w:val="24"/>
          <w:szCs w:val="24"/>
        </w:rPr>
      </w:pPr>
    </w:p>
    <w:p>
      <w:pPr>
        <w:spacing w:line="333" w:lineRule="auto" w:before="178"/>
        <w:ind w:left="624" w:right="6066" w:firstLine="0"/>
        <w:jc w:val="left"/>
        <w:rPr>
          <w:rFonts w:ascii="宋体" w:hAnsi="宋体" w:cs="宋体" w:eastAsia="宋体" w:hint="default"/>
          <w:sz w:val="24"/>
          <w:szCs w:val="24"/>
        </w:rPr>
      </w:pPr>
      <w:r>
        <w:rPr>
          <w:rFonts w:ascii="宋体" w:hAnsi="宋体" w:cs="宋体" w:eastAsia="宋体" w:hint="default"/>
          <w:sz w:val="23"/>
          <w:szCs w:val="23"/>
        </w:rPr>
        <w:t>（十二）在建工程核算方法</w:t>
      </w:r>
      <w:r>
        <w:rPr>
          <w:rFonts w:ascii="宋体" w:hAnsi="宋体" w:cs="宋体" w:eastAsia="宋体" w:hint="default"/>
          <w:spacing w:val="-111"/>
          <w:sz w:val="23"/>
          <w:szCs w:val="23"/>
        </w:rPr>
        <w:t> </w:t>
      </w:r>
      <w:r>
        <w:rPr>
          <w:rFonts w:ascii="宋体" w:hAnsi="宋体" w:cs="宋体" w:eastAsia="宋体" w:hint="default"/>
          <w:sz w:val="23"/>
          <w:szCs w:val="23"/>
        </w:rPr>
        <w:t>1．在建工程类别</w:t>
      </w:r>
      <w:r>
        <w:rPr>
          <w:rFonts w:ascii="宋体" w:hAnsi="宋体" w:cs="宋体" w:eastAsia="宋体" w:hint="default"/>
          <w:spacing w:val="-112"/>
          <w:sz w:val="23"/>
          <w:szCs w:val="23"/>
        </w:rPr>
        <w:t> </w:t>
      </w:r>
      <w:r>
        <w:rPr>
          <w:rFonts w:ascii="宋体" w:hAnsi="宋体" w:cs="宋体" w:eastAsia="宋体" w:hint="default"/>
          <w:sz w:val="24"/>
          <w:szCs w:val="24"/>
        </w:rPr>
        <w:t>在建工程以立项项目分类核算。</w:t>
      </w:r>
    </w:p>
    <w:p>
      <w:pPr>
        <w:spacing w:before="182"/>
        <w:ind w:left="624" w:right="0" w:firstLine="0"/>
        <w:jc w:val="left"/>
        <w:rPr>
          <w:rFonts w:ascii="宋体" w:hAnsi="宋体" w:cs="宋体" w:eastAsia="宋体" w:hint="default"/>
          <w:sz w:val="23"/>
          <w:szCs w:val="23"/>
        </w:rPr>
      </w:pPr>
      <w:r>
        <w:rPr>
          <w:rFonts w:ascii="宋体" w:hAnsi="宋体" w:cs="宋体" w:eastAsia="宋体" w:hint="default"/>
          <w:sz w:val="23"/>
          <w:szCs w:val="23"/>
        </w:rPr>
        <w:t>2．在建工程的初始计量和后续计量</w:t>
      </w:r>
    </w:p>
    <w:p>
      <w:pPr>
        <w:pStyle w:val="BodyText"/>
        <w:spacing w:line="357" w:lineRule="auto" w:before="114"/>
        <w:ind w:right="230" w:firstLine="487"/>
        <w:jc w:val="both"/>
      </w:pPr>
      <w:r>
        <w:rPr/>
        <w:t>在建工程按照实际发生的支出确定其工程成本，并单独核算。工程达到预定可使用状态前因 进行试运转所发生的净支出，计入工程成本。在建工程项目在达到预定可使用状态前所取得的试</w:t>
      </w:r>
      <w:r>
        <w:rPr>
          <w:spacing w:val="-43"/>
        </w:rPr>
        <w:t> </w:t>
      </w:r>
      <w:r>
        <w:rPr>
          <w:spacing w:val="-43"/>
        </w:rPr>
      </w:r>
      <w:r>
        <w:rPr/>
        <w:t>运转过程中形成的、能够对外销售的产品，其发生的成本，计入在建工程成本，销售或转为库存</w:t>
      </w:r>
      <w:r>
        <w:rPr>
          <w:spacing w:val="-43"/>
        </w:rPr>
        <w:t> </w:t>
      </w:r>
      <w:r>
        <w:rPr>
          <w:spacing w:val="-43"/>
        </w:rPr>
      </w:r>
      <w:r>
        <w:rPr/>
        <w:t>商品时，按实际销售收入或按预计售价冲减工程成本。在建工程发生的借款费用，符合借款费用</w:t>
      </w:r>
      <w:r>
        <w:rPr>
          <w:spacing w:val="-43"/>
        </w:rPr>
        <w:t> </w:t>
      </w:r>
      <w:r>
        <w:rPr>
          <w:spacing w:val="-43"/>
        </w:rPr>
      </w:r>
      <w:r>
        <w:rPr/>
        <w:t>资本化条件的，在所购建的固定资产达到预计可使用状态前，计入在建工程成本。</w:t>
      </w:r>
    </w:p>
    <w:p>
      <w:pPr>
        <w:spacing w:before="158"/>
        <w:ind w:left="624" w:right="0" w:firstLine="0"/>
        <w:jc w:val="left"/>
        <w:rPr>
          <w:rFonts w:ascii="宋体" w:hAnsi="宋体" w:cs="宋体" w:eastAsia="宋体" w:hint="default"/>
          <w:sz w:val="23"/>
          <w:szCs w:val="23"/>
        </w:rPr>
      </w:pPr>
      <w:r>
        <w:rPr>
          <w:rFonts w:ascii="宋体" w:hAnsi="宋体" w:cs="宋体" w:eastAsia="宋体" w:hint="default"/>
          <w:sz w:val="23"/>
          <w:szCs w:val="23"/>
        </w:rPr>
        <w:t>3．在建工程结转为固定资产的时点</w:t>
      </w:r>
    </w:p>
    <w:p>
      <w:pPr>
        <w:pStyle w:val="BodyText"/>
        <w:spacing w:line="357" w:lineRule="auto" w:before="114"/>
        <w:ind w:right="230" w:firstLine="487"/>
        <w:jc w:val="both"/>
      </w:pPr>
      <w:r>
        <w:rPr/>
        <w:t>在建工程项目按建造该项资产达到预定可使用状态前所发生的全部支出，作为固定资产的入 账价值。所建造的在建工程已达到预定可使用状态，但尚未办理竣工决算的，自达到预定可使用</w:t>
      </w:r>
      <w:r>
        <w:rPr>
          <w:spacing w:val="-43"/>
        </w:rPr>
        <w:t> </w:t>
      </w:r>
      <w:r>
        <w:rPr>
          <w:spacing w:val="-43"/>
        </w:rPr>
      </w:r>
      <w:r>
        <w:rPr/>
        <w:t>状态之日起，根据工程预算、造价或者工程实际成本等，按估计的价值转入固定资产，并按本公</w:t>
      </w:r>
      <w:r>
        <w:rPr>
          <w:spacing w:val="-43"/>
        </w:rPr>
        <w:t> </w:t>
      </w:r>
      <w:r>
        <w:rPr>
          <w:spacing w:val="-43"/>
        </w:rPr>
      </w:r>
      <w:r>
        <w:rPr/>
        <w:t>司固定资产折旧政策计提固定资产的折旧，待办理竣工决算后，再按实际成本调整原来的暂估价</w:t>
      </w:r>
      <w:r>
        <w:rPr>
          <w:spacing w:val="-43"/>
        </w:rPr>
        <w:t> </w:t>
      </w:r>
      <w:r>
        <w:rPr>
          <w:spacing w:val="-43"/>
        </w:rPr>
      </w:r>
      <w:r>
        <w:rPr/>
        <w:t>值，但不调整原已计提的折旧额。</w:t>
      </w:r>
    </w:p>
    <w:p>
      <w:pPr>
        <w:pStyle w:val="BodyText"/>
        <w:spacing w:line="357" w:lineRule="auto" w:before="156"/>
        <w:ind w:right="232" w:firstLine="487"/>
        <w:jc w:val="both"/>
      </w:pPr>
      <w:r>
        <w:rPr/>
        <w:t>上述"达到预定可使用状态"，是指固定资产已达到本公司预定的可使用状态。当存在下列情 况之一时，则认为所购建的固定资产已达到预定可使用状态：</w:t>
      </w:r>
    </w:p>
    <w:p>
      <w:pPr>
        <w:pStyle w:val="BodyText"/>
        <w:spacing w:line="240" w:lineRule="auto" w:before="156"/>
        <w:ind w:left="624" w:right="0"/>
        <w:jc w:val="left"/>
      </w:pPr>
      <w:r>
        <w:rPr/>
        <w:t>①固定资产的实体建造(包括安装)工作已经全部完成或者实质上已经全部完成；</w:t>
      </w:r>
    </w:p>
    <w:p>
      <w:pPr>
        <w:spacing w:after="0" w:line="240" w:lineRule="auto"/>
        <w:jc w:val="left"/>
        <w:sectPr>
          <w:footerReference w:type="even" r:id="rId74"/>
          <w:footerReference w:type="default" r:id="rId75"/>
          <w:pgSz w:w="11910" w:h="16840"/>
          <w:pgMar w:footer="976" w:header="880" w:top="1080" w:bottom="1160" w:left="940" w:right="420"/>
          <w:pgNumType w:start="50"/>
        </w:sectPr>
      </w:pPr>
    </w:p>
    <w:p>
      <w:pPr>
        <w:spacing w:line="240" w:lineRule="auto" w:before="11"/>
        <w:rPr>
          <w:rFonts w:ascii="宋体" w:hAnsi="宋体" w:cs="宋体" w:eastAsia="宋体" w:hint="default"/>
          <w:sz w:val="9"/>
          <w:szCs w:val="9"/>
        </w:rPr>
      </w:pPr>
      <w:r>
        <w:rPr/>
        <w:pict>
          <v:group style="position:absolute;margin-left:52.439999pt;margin-top:43.680023pt;width:515.9pt;height:20.05pt;mso-position-horizontal-relative:page;mso-position-vertical-relative:page;z-index:-608320"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pStyle w:val="BodyText"/>
        <w:spacing w:line="357" w:lineRule="auto" w:before="26"/>
        <w:ind w:right="230" w:firstLine="487"/>
        <w:jc w:val="both"/>
      </w:pPr>
      <w:r>
        <w:rPr/>
        <w:t>②已经通过试生产或试运行，并且其结果表明资产能够正常运行或者能够稳定地生产出合格 产品时，或者试运行结果表明能够正常运转或营业时；</w:t>
      </w:r>
    </w:p>
    <w:p>
      <w:pPr>
        <w:pStyle w:val="BodyText"/>
        <w:spacing w:line="240" w:lineRule="auto" w:before="156"/>
        <w:ind w:left="624" w:right="0"/>
        <w:jc w:val="left"/>
      </w:pPr>
      <w:r>
        <w:rPr/>
        <w:t>③在该项建造的固定资产上的支出金额很少或者几乎不再发生；</w:t>
      </w:r>
    </w:p>
    <w:p>
      <w:pPr>
        <w:spacing w:line="240" w:lineRule="auto" w:before="12"/>
        <w:rPr>
          <w:rFonts w:ascii="宋体" w:hAnsi="宋体" w:cs="宋体" w:eastAsia="宋体" w:hint="default"/>
          <w:sz w:val="20"/>
          <w:szCs w:val="20"/>
        </w:rPr>
      </w:pPr>
    </w:p>
    <w:p>
      <w:pPr>
        <w:pStyle w:val="BodyText"/>
        <w:spacing w:line="357" w:lineRule="auto"/>
        <w:ind w:right="230" w:firstLine="487"/>
        <w:jc w:val="both"/>
      </w:pPr>
      <w:r>
        <w:rPr/>
        <w:t>④所购建的固定资产已经达到设计或合同要求，或与设计或合同要求相符或基本相符，即使 有极个别地方与设计或合同要求不相符，也不足以影响其正常使用。</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spacing w:line="333" w:lineRule="auto" w:before="0"/>
        <w:ind w:left="624" w:right="7142" w:firstLine="0"/>
        <w:jc w:val="left"/>
        <w:rPr>
          <w:rFonts w:ascii="宋体" w:hAnsi="宋体" w:cs="宋体" w:eastAsia="宋体" w:hint="default"/>
          <w:sz w:val="23"/>
          <w:szCs w:val="23"/>
        </w:rPr>
      </w:pPr>
      <w:r>
        <w:rPr>
          <w:rFonts w:ascii="宋体" w:hAnsi="宋体" w:cs="宋体" w:eastAsia="宋体" w:hint="default"/>
          <w:sz w:val="23"/>
          <w:szCs w:val="23"/>
        </w:rPr>
        <w:t>（十三）无形资产核算方法</w:t>
      </w:r>
      <w:r>
        <w:rPr>
          <w:rFonts w:ascii="宋体" w:hAnsi="宋体" w:cs="宋体" w:eastAsia="宋体" w:hint="default"/>
          <w:spacing w:val="-111"/>
          <w:sz w:val="23"/>
          <w:szCs w:val="23"/>
        </w:rPr>
        <w:t> </w:t>
      </w:r>
      <w:r>
        <w:rPr>
          <w:rFonts w:ascii="宋体" w:hAnsi="宋体" w:cs="宋体" w:eastAsia="宋体" w:hint="default"/>
          <w:sz w:val="23"/>
          <w:szCs w:val="23"/>
        </w:rPr>
        <w:t>1．无形资产的确认条件</w:t>
      </w:r>
    </w:p>
    <w:p>
      <w:pPr>
        <w:pStyle w:val="BodyText"/>
        <w:spacing w:line="357" w:lineRule="auto" w:before="25"/>
        <w:ind w:right="230" w:firstLine="487"/>
        <w:jc w:val="both"/>
      </w:pPr>
      <w:r>
        <w:rPr/>
        <w:t>无形资产，是指公司拥有或者控制的没有实物形态的可辨认非货币性资产。无形资产同时满 足下列条件的，才能予以确认：</w:t>
      </w:r>
    </w:p>
    <w:p>
      <w:pPr>
        <w:pStyle w:val="BodyText"/>
        <w:spacing w:line="240" w:lineRule="auto" w:before="156"/>
        <w:ind w:left="624" w:right="0"/>
        <w:jc w:val="left"/>
      </w:pPr>
      <w:r>
        <w:rPr/>
        <w:t>（1）与该无形资产有关的经济利益很可能流入企业；</w:t>
      </w:r>
    </w:p>
    <w:p>
      <w:pPr>
        <w:spacing w:line="240" w:lineRule="auto" w:before="12"/>
        <w:rPr>
          <w:rFonts w:ascii="宋体" w:hAnsi="宋体" w:cs="宋体" w:eastAsia="宋体" w:hint="default"/>
          <w:sz w:val="20"/>
          <w:szCs w:val="20"/>
        </w:rPr>
      </w:pPr>
    </w:p>
    <w:p>
      <w:pPr>
        <w:pStyle w:val="BodyText"/>
        <w:spacing w:line="240" w:lineRule="auto"/>
        <w:ind w:left="624" w:right="0"/>
        <w:jc w:val="left"/>
      </w:pPr>
      <w:r>
        <w:rPr/>
        <w:t>（2）该无形资产的成本能够可靠地计量。</w:t>
      </w:r>
    </w:p>
    <w:p>
      <w:pPr>
        <w:spacing w:line="240" w:lineRule="auto" w:before="1"/>
        <w:rPr>
          <w:rFonts w:ascii="宋体" w:hAnsi="宋体" w:cs="宋体" w:eastAsia="宋体" w:hint="default"/>
          <w:sz w:val="21"/>
          <w:szCs w:val="21"/>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2．无形资产的计价方法</w:t>
      </w:r>
    </w:p>
    <w:p>
      <w:pPr>
        <w:pStyle w:val="BodyText"/>
        <w:spacing w:line="448" w:lineRule="auto" w:before="117"/>
        <w:ind w:left="624" w:right="0"/>
        <w:jc w:val="left"/>
      </w:pPr>
      <w:r>
        <w:rPr/>
        <w:t>无形资产应当按照成本进行初始计量。 购买无形资产的价款超过正常信用条件延期支付，实质上具有融资性质的，无形资产的成本</w:t>
      </w:r>
    </w:p>
    <w:p>
      <w:pPr>
        <w:pStyle w:val="BodyText"/>
        <w:spacing w:line="259" w:lineRule="exact"/>
        <w:ind w:right="0"/>
        <w:jc w:val="left"/>
      </w:pPr>
      <w:r>
        <w:rPr/>
        <w:t>以购买价款的现值为基础确定。</w:t>
      </w:r>
    </w:p>
    <w:p>
      <w:pPr>
        <w:spacing w:line="240" w:lineRule="auto" w:before="12"/>
        <w:rPr>
          <w:rFonts w:ascii="宋体" w:hAnsi="宋体" w:cs="宋体" w:eastAsia="宋体" w:hint="default"/>
          <w:sz w:val="20"/>
          <w:szCs w:val="20"/>
        </w:rPr>
      </w:pPr>
    </w:p>
    <w:p>
      <w:pPr>
        <w:pStyle w:val="BodyText"/>
        <w:spacing w:line="357" w:lineRule="auto"/>
        <w:ind w:right="220" w:firstLine="487"/>
        <w:jc w:val="both"/>
      </w:pPr>
      <w:r>
        <w:rPr>
          <w:spacing w:val="-1"/>
          <w:w w:val="95"/>
        </w:rPr>
        <w:t>债务重组取得债务人用以抵债的无形资产，以该无形资产的公允价值为基础确定其入账价值，</w:t>
      </w:r>
      <w:r>
        <w:rPr>
          <w:w w:val="51"/>
        </w:rPr>
        <w:t> </w:t>
      </w:r>
      <w:r>
        <w:rPr/>
        <w:t>并将重组债务的账面价值与该用以抵债的无形资产公允价值之间的差额，计入当期损益；在非货</w:t>
      </w:r>
      <w:r>
        <w:rPr>
          <w:spacing w:val="-43"/>
        </w:rPr>
        <w:t> </w:t>
      </w:r>
      <w:r>
        <w:rPr>
          <w:spacing w:val="-43"/>
        </w:rPr>
      </w:r>
      <w:r>
        <w:rPr/>
        <w:t>币性资产交换具备商业实质和换入资产或换出资产的公允价值能够可靠计量的前提下，非货币性</w:t>
      </w:r>
      <w:r>
        <w:rPr>
          <w:spacing w:val="-43"/>
        </w:rPr>
        <w:t> </w:t>
      </w:r>
      <w:r>
        <w:rPr>
          <w:spacing w:val="-43"/>
        </w:rPr>
      </w:r>
      <w:r>
        <w:rPr/>
        <w:t>资产交换换入的无形资产通常以换出资产的公允价值为基础确定其入账价值，除非有确凿证据表</w:t>
      </w:r>
      <w:r>
        <w:rPr>
          <w:spacing w:val="-43"/>
        </w:rPr>
        <w:t> </w:t>
      </w:r>
      <w:r>
        <w:rPr>
          <w:spacing w:val="-43"/>
        </w:rPr>
      </w:r>
      <w:r>
        <w:rPr/>
        <w:t>明换入资产的公允价值更加可靠；不满足上述前提的非货币性资产交换，以换出资产的账面价值</w:t>
      </w:r>
      <w:r>
        <w:rPr>
          <w:spacing w:val="-43"/>
        </w:rPr>
        <w:t> </w:t>
      </w:r>
      <w:r>
        <w:rPr>
          <w:spacing w:val="-43"/>
        </w:rPr>
      </w:r>
      <w:r>
        <w:rPr/>
        <w:t>和应支付的相关税费作为换入无形资产的成本，不确认损益。</w:t>
      </w:r>
    </w:p>
    <w:p>
      <w:pPr>
        <w:pStyle w:val="BodyText"/>
        <w:spacing w:line="357" w:lineRule="auto" w:before="156"/>
        <w:ind w:right="139" w:firstLine="487"/>
        <w:jc w:val="both"/>
      </w:pPr>
      <w:r>
        <w:rPr>
          <w:spacing w:val="3"/>
        </w:rPr>
        <w:t>以同一控制下的企业吸收合并方式取得的无形资产按被合并方的账面价值确定其入账价值；</w:t>
      </w:r>
      <w:r>
        <w:rPr/>
        <w:t> 以非同一控制下的企业吸收合并方式取得的无形资产按公允价值确定其入账价值。</w:t>
      </w:r>
    </w:p>
    <w:p>
      <w:pPr>
        <w:spacing w:before="156"/>
        <w:ind w:left="624" w:right="0" w:firstLine="0"/>
        <w:jc w:val="left"/>
        <w:rPr>
          <w:rFonts w:ascii="宋体" w:hAnsi="宋体" w:cs="宋体" w:eastAsia="宋体" w:hint="default"/>
          <w:sz w:val="23"/>
          <w:szCs w:val="23"/>
        </w:rPr>
      </w:pPr>
      <w:r>
        <w:rPr>
          <w:rFonts w:ascii="宋体" w:hAnsi="宋体" w:cs="宋体" w:eastAsia="宋体" w:hint="default"/>
          <w:sz w:val="23"/>
          <w:szCs w:val="23"/>
        </w:rPr>
        <w:t>3．无形资产使用寿命及摊销</w:t>
      </w:r>
    </w:p>
    <w:p>
      <w:pPr>
        <w:pStyle w:val="BodyText"/>
        <w:spacing w:line="468" w:lineRule="exact" w:before="23"/>
        <w:ind w:right="230" w:firstLine="487"/>
        <w:jc w:val="both"/>
      </w:pPr>
      <w:r>
        <w:rPr/>
        <w:t>公司于取得无形资产时分析判断其使用寿命。无形资产的使用寿命为有限的，估计该使用寿 命的年限或者构成使用寿命的产量等类似计量单位数量；无法预见无形资产为企业带来经济利益</w:t>
      </w:r>
      <w:r>
        <w:rPr>
          <w:spacing w:val="-43"/>
        </w:rPr>
        <w:t> </w:t>
      </w:r>
      <w:r>
        <w:rPr>
          <w:spacing w:val="-43"/>
        </w:rPr>
      </w:r>
      <w:r>
        <w:rPr/>
        <w:t>期限的，视为使用寿命不确定的无形资产。本公司报告期内的无形资产全部为使用寿命有限的无</w:t>
      </w:r>
      <w:r>
        <w:rPr>
          <w:spacing w:val="-43"/>
        </w:rPr>
        <w:t> </w:t>
      </w:r>
      <w:r>
        <w:rPr>
          <w:spacing w:val="-43"/>
        </w:rPr>
      </w:r>
      <w:r>
        <w:rPr/>
        <w:t>形资产。</w:t>
      </w:r>
    </w:p>
    <w:p>
      <w:pPr>
        <w:spacing w:after="0" w:line="468" w:lineRule="exact"/>
        <w:jc w:val="both"/>
        <w:sectPr>
          <w:pgSz w:w="11910" w:h="16840"/>
          <w:pgMar w:header="880" w:footer="976" w:top="1080" w:bottom="1160" w:left="940" w:right="420"/>
        </w:sectPr>
      </w:pPr>
    </w:p>
    <w:p>
      <w:pPr>
        <w:spacing w:line="240" w:lineRule="auto" w:before="11"/>
        <w:rPr>
          <w:rFonts w:ascii="宋体" w:hAnsi="宋体" w:cs="宋体" w:eastAsia="宋体" w:hint="default"/>
          <w:sz w:val="9"/>
          <w:szCs w:val="9"/>
        </w:rPr>
      </w:pPr>
      <w:r>
        <w:rPr/>
        <w:pict>
          <v:group style="position:absolute;margin-left:52.439999pt;margin-top:43.680023pt;width:515.9pt;height:20.05pt;mso-position-horizontal-relative:page;mso-position-vertical-relative:page;z-index:-608296"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pStyle w:val="BodyText"/>
        <w:spacing w:line="240" w:lineRule="auto" w:before="26"/>
        <w:ind w:left="624" w:right="0"/>
        <w:jc w:val="left"/>
      </w:pPr>
      <w:r>
        <w:rPr/>
        <w:t>使用寿命有限的无形资产在使用寿命内采用直线法摊销，使用寿命不确定的无形资产不予摊</w:t>
      </w:r>
    </w:p>
    <w:p>
      <w:pPr>
        <w:pStyle w:val="BodyText"/>
        <w:spacing w:line="240" w:lineRule="auto" w:before="154"/>
        <w:ind w:right="0"/>
        <w:jc w:val="left"/>
      </w:pPr>
      <w:r>
        <w:rPr/>
        <w:t>销。</w:t>
      </w:r>
    </w:p>
    <w:p>
      <w:pPr>
        <w:spacing w:line="240" w:lineRule="auto" w:before="11"/>
        <w:rPr>
          <w:rFonts w:ascii="宋体" w:hAnsi="宋体" w:cs="宋体" w:eastAsia="宋体" w:hint="default"/>
          <w:sz w:val="18"/>
          <w:szCs w:val="18"/>
        </w:rPr>
      </w:pPr>
    </w:p>
    <w:p>
      <w:pPr>
        <w:spacing w:before="29"/>
        <w:ind w:left="624" w:right="0" w:firstLine="0"/>
        <w:jc w:val="left"/>
        <w:rPr>
          <w:rFonts w:ascii="宋体" w:hAnsi="宋体" w:cs="宋体" w:eastAsia="宋体" w:hint="default"/>
          <w:sz w:val="23"/>
          <w:szCs w:val="23"/>
        </w:rPr>
      </w:pPr>
      <w:r>
        <w:rPr>
          <w:rFonts w:ascii="宋体" w:hAnsi="宋体" w:cs="宋体" w:eastAsia="宋体" w:hint="default"/>
          <w:sz w:val="23"/>
          <w:szCs w:val="23"/>
        </w:rPr>
        <w:t>4．研究开发费用的会计处理</w:t>
      </w:r>
    </w:p>
    <w:p>
      <w:pPr>
        <w:pStyle w:val="BodyText"/>
        <w:spacing w:line="448" w:lineRule="auto" w:before="114"/>
        <w:ind w:left="624" w:right="0"/>
        <w:jc w:val="left"/>
      </w:pPr>
      <w:r>
        <w:rPr/>
        <w:t>企业内部研究开发项目的支出，区分为研究阶段支出与开发阶段支出。 划分公司内部研究开发项目研究阶段支出和开发阶段支出的具体标准为： 研究阶段支出是指公司为获取并理解新的科学或技术知识而进行的独创性的、探索性的有计</w:t>
      </w:r>
    </w:p>
    <w:p>
      <w:pPr>
        <w:pStyle w:val="BodyText"/>
        <w:spacing w:line="259" w:lineRule="exact"/>
        <w:ind w:right="0"/>
        <w:jc w:val="left"/>
      </w:pPr>
      <w:r>
        <w:rPr/>
        <w:t>划调查所发生的支出，是为进一步开发活动进行资料及相关方面的准备，已进行的研究活动将来</w:t>
      </w:r>
    </w:p>
    <w:p>
      <w:pPr>
        <w:pStyle w:val="BodyText"/>
        <w:spacing w:line="448" w:lineRule="auto" w:before="154"/>
        <w:ind w:left="624" w:right="0" w:hanging="488"/>
        <w:jc w:val="left"/>
      </w:pPr>
      <w:r>
        <w:rPr/>
        <w:t>是否会转入开发、开发后是否会形成无形资产等均具有较大的不确定性。 开发阶段支出是指在进行商业性生产或使用前，将研究成果或其他知识应用于某项计划或设</w:t>
      </w:r>
    </w:p>
    <w:p>
      <w:pPr>
        <w:pStyle w:val="BodyText"/>
        <w:spacing w:line="259" w:lineRule="exact"/>
        <w:ind w:right="0"/>
        <w:jc w:val="left"/>
      </w:pPr>
      <w:r>
        <w:rPr/>
        <w:t>计，以生产出新的或具有实质性改进的材料、装置、产品等所发生的支出。相对于研究阶段而言，</w:t>
      </w:r>
    </w:p>
    <w:p>
      <w:pPr>
        <w:pStyle w:val="BodyText"/>
        <w:spacing w:line="240" w:lineRule="auto" w:before="154"/>
        <w:ind w:right="0"/>
        <w:jc w:val="left"/>
      </w:pPr>
      <w:r>
        <w:rPr/>
        <w:t>开发阶段是已完成研究阶段的工作， 在很大程度上具备了形成一项新产品或新技术的基本条件。</w:t>
      </w:r>
    </w:p>
    <w:p>
      <w:pPr>
        <w:spacing w:line="240" w:lineRule="auto" w:before="12"/>
        <w:rPr>
          <w:rFonts w:ascii="宋体" w:hAnsi="宋体" w:cs="宋体" w:eastAsia="宋体" w:hint="default"/>
          <w:sz w:val="18"/>
          <w:szCs w:val="18"/>
        </w:rPr>
      </w:pPr>
    </w:p>
    <w:p>
      <w:pPr>
        <w:pStyle w:val="BodyText"/>
        <w:spacing w:line="240" w:lineRule="auto" w:before="26"/>
        <w:ind w:left="624" w:right="0"/>
        <w:jc w:val="left"/>
      </w:pPr>
      <w:r>
        <w:rPr/>
        <w:t>研究阶段支出，于发生时计入当期损益；开发阶段支出，同时满足下列条件时确认为无形资</w:t>
      </w:r>
    </w:p>
    <w:p>
      <w:pPr>
        <w:pStyle w:val="BodyText"/>
        <w:spacing w:line="240" w:lineRule="auto" w:before="154"/>
        <w:ind w:right="0"/>
        <w:jc w:val="left"/>
      </w:pPr>
      <w:r>
        <w:rPr/>
        <w:t>产：</w:t>
      </w:r>
    </w:p>
    <w:p>
      <w:pPr>
        <w:spacing w:line="240" w:lineRule="auto" w:before="12"/>
        <w:rPr>
          <w:rFonts w:ascii="宋体" w:hAnsi="宋体" w:cs="宋体" w:eastAsia="宋体" w:hint="default"/>
          <w:sz w:val="18"/>
          <w:szCs w:val="18"/>
        </w:rPr>
      </w:pPr>
    </w:p>
    <w:p>
      <w:pPr>
        <w:pStyle w:val="BodyText"/>
        <w:spacing w:line="240" w:lineRule="auto" w:before="26"/>
        <w:ind w:left="624" w:right="0"/>
        <w:jc w:val="left"/>
      </w:pPr>
      <w:r>
        <w:rPr/>
        <w:t>（1）完成该无形资产以使其能够使用或出售在技术上具有可行性；</w:t>
      </w:r>
    </w:p>
    <w:p>
      <w:pPr>
        <w:spacing w:line="240" w:lineRule="auto" w:before="12"/>
        <w:rPr>
          <w:rFonts w:ascii="宋体" w:hAnsi="宋体" w:cs="宋体" w:eastAsia="宋体" w:hint="default"/>
          <w:sz w:val="20"/>
          <w:szCs w:val="20"/>
        </w:rPr>
      </w:pPr>
    </w:p>
    <w:p>
      <w:pPr>
        <w:pStyle w:val="BodyText"/>
        <w:spacing w:line="240" w:lineRule="auto"/>
        <w:ind w:left="624" w:right="0"/>
        <w:jc w:val="left"/>
      </w:pPr>
      <w:r>
        <w:rPr/>
        <w:t>（2）具有完成该无形资产并使用或出售的意图；</w:t>
      </w:r>
    </w:p>
    <w:p>
      <w:pPr>
        <w:spacing w:line="240" w:lineRule="auto" w:before="12"/>
        <w:rPr>
          <w:rFonts w:ascii="宋体" w:hAnsi="宋体" w:cs="宋体" w:eastAsia="宋体" w:hint="default"/>
          <w:sz w:val="20"/>
          <w:szCs w:val="20"/>
        </w:rPr>
      </w:pPr>
    </w:p>
    <w:p>
      <w:pPr>
        <w:pStyle w:val="BodyText"/>
        <w:spacing w:line="357" w:lineRule="auto"/>
        <w:ind w:right="0" w:firstLine="480"/>
        <w:jc w:val="left"/>
      </w:pPr>
      <w:r>
        <w:rPr>
          <w:spacing w:val="-1"/>
        </w:rPr>
        <w:t>（3）无形资产产生经济利益的方式，包括能够证明运用该无形资产生产的产品存在市场或无</w:t>
      </w:r>
      <w:r>
        <w:rPr/>
        <w:t> 形资产自身存在市场，无形资产将在内部使用的，能够证明其有用性；</w:t>
      </w:r>
    </w:p>
    <w:p>
      <w:pPr>
        <w:spacing w:line="355" w:lineRule="auto" w:before="158"/>
        <w:ind w:left="137" w:right="0" w:firstLine="470"/>
        <w:jc w:val="left"/>
        <w:rPr>
          <w:rFonts w:ascii="宋体" w:hAnsi="宋体" w:cs="宋体" w:eastAsia="宋体" w:hint="default"/>
          <w:sz w:val="23"/>
          <w:szCs w:val="23"/>
        </w:rPr>
      </w:pPr>
      <w:r>
        <w:rPr>
          <w:rFonts w:ascii="宋体" w:hAnsi="宋体" w:cs="宋体" w:eastAsia="宋体" w:hint="default"/>
          <w:spacing w:val="-2"/>
          <w:sz w:val="23"/>
          <w:szCs w:val="23"/>
        </w:rPr>
        <w:t>（4）有足够的技术、财务资源和其他资源支持，以完成该无形资产的开发，并有能力使用或出售</w:t>
      </w:r>
      <w:r>
        <w:rPr>
          <w:rFonts w:ascii="宋体" w:hAnsi="宋体" w:cs="宋体" w:eastAsia="宋体" w:hint="default"/>
          <w:w w:val="100"/>
          <w:sz w:val="23"/>
          <w:szCs w:val="23"/>
        </w:rPr>
        <w:t> </w:t>
      </w:r>
      <w:r>
        <w:rPr>
          <w:rFonts w:ascii="宋体" w:hAnsi="宋体" w:cs="宋体" w:eastAsia="宋体" w:hint="default"/>
          <w:sz w:val="23"/>
          <w:szCs w:val="23"/>
        </w:rPr>
        <w:t>该无形资产；</w:t>
      </w:r>
    </w:p>
    <w:p>
      <w:pPr>
        <w:pStyle w:val="BodyText"/>
        <w:spacing w:line="448" w:lineRule="auto" w:before="155"/>
        <w:ind w:left="624" w:right="0"/>
        <w:jc w:val="left"/>
      </w:pPr>
      <w:r>
        <w:rPr/>
        <w:t>（5）归属于该无形资产开发阶段的支出能够可靠地计量。 归属于该无形资产开发阶段的支出使用寿命有限的，按该无形资产使用寿命的年限采用直线</w:t>
      </w:r>
    </w:p>
    <w:p>
      <w:pPr>
        <w:pStyle w:val="BodyText"/>
        <w:spacing w:line="259" w:lineRule="exact"/>
        <w:ind w:right="0"/>
        <w:jc w:val="left"/>
      </w:pPr>
      <w:r>
        <w:rPr/>
        <w:t>法进行摊销；使用寿命不确定的，不予摊销。</w:t>
      </w:r>
    </w:p>
    <w:p>
      <w:pPr>
        <w:spacing w:line="240" w:lineRule="auto" w:before="1"/>
        <w:rPr>
          <w:rFonts w:ascii="宋体" w:hAnsi="宋体" w:cs="宋体" w:eastAsia="宋体" w:hint="default"/>
          <w:sz w:val="21"/>
          <w:szCs w:val="21"/>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（十四）长期待摊费用的摊销方法及摊销年限</w:t>
      </w:r>
    </w:p>
    <w:p>
      <w:pPr>
        <w:pStyle w:val="BodyText"/>
        <w:spacing w:line="448" w:lineRule="auto" w:before="114"/>
        <w:ind w:left="624" w:right="0"/>
        <w:jc w:val="left"/>
      </w:pPr>
      <w:r>
        <w:rPr/>
        <w:t>长期待摊费用在受益期内平均摊销，其中： 预付经营租入固定资产的租金，按租赁合同规定的期限平均摊销。 经营租赁方式租入的固定资产改良支出，按剩余租赁期与租赁资产尚可使用年限两者中较短</w:t>
      </w:r>
    </w:p>
    <w:p>
      <w:pPr>
        <w:pStyle w:val="BodyText"/>
        <w:spacing w:line="259" w:lineRule="exact"/>
        <w:ind w:right="0"/>
        <w:jc w:val="left"/>
      </w:pPr>
      <w:r>
        <w:rPr/>
        <w:t>的期限平均摊销。</w:t>
      </w:r>
    </w:p>
    <w:p>
      <w:pPr>
        <w:spacing w:after="0" w:line="259" w:lineRule="exact"/>
        <w:jc w:val="left"/>
        <w:sectPr>
          <w:pgSz w:w="11910" w:h="16840"/>
          <w:pgMar w:header="880" w:footer="976" w:top="1080" w:bottom="1160" w:left="940" w:right="420"/>
        </w:sectPr>
      </w:pPr>
    </w:p>
    <w:p>
      <w:pPr>
        <w:spacing w:line="240" w:lineRule="auto" w:before="11"/>
        <w:rPr>
          <w:rFonts w:ascii="宋体" w:hAnsi="宋体" w:cs="宋体" w:eastAsia="宋体" w:hint="default"/>
          <w:sz w:val="9"/>
          <w:szCs w:val="9"/>
        </w:rPr>
      </w:pPr>
      <w:r>
        <w:rPr/>
        <w:pict>
          <v:group style="position:absolute;margin-left:52.439999pt;margin-top:43.680023pt;width:515.9pt;height:20.05pt;mso-position-horizontal-relative:page;mso-position-vertical-relative:page;z-index:-608272"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pStyle w:val="BodyText"/>
        <w:spacing w:line="357" w:lineRule="auto" w:before="26"/>
        <w:ind w:right="230" w:firstLine="487"/>
        <w:jc w:val="both"/>
      </w:pPr>
      <w:r>
        <w:rPr/>
        <w:t>融资租赁方式租入的固定资产的符合资本化条件的装修费用，按两次装修间隔期间、剩余租 赁期与固定资产尚可使用年限三者中较短的期限平均摊销。</w:t>
      </w:r>
    </w:p>
    <w:p>
      <w:pPr>
        <w:spacing w:line="333" w:lineRule="auto" w:before="158"/>
        <w:ind w:left="624" w:right="7372" w:firstLine="0"/>
        <w:jc w:val="left"/>
        <w:rPr>
          <w:rFonts w:ascii="宋体" w:hAnsi="宋体" w:cs="宋体" w:eastAsia="宋体" w:hint="default"/>
          <w:sz w:val="23"/>
          <w:szCs w:val="23"/>
        </w:rPr>
      </w:pPr>
      <w:r>
        <w:rPr>
          <w:rFonts w:ascii="宋体" w:hAnsi="宋体" w:cs="宋体" w:eastAsia="宋体" w:hint="default"/>
          <w:sz w:val="23"/>
          <w:szCs w:val="23"/>
        </w:rPr>
        <w:t>（十五）主要资产的减值</w:t>
      </w:r>
      <w:r>
        <w:rPr>
          <w:rFonts w:ascii="宋体" w:hAnsi="宋体" w:cs="宋体" w:eastAsia="宋体" w:hint="default"/>
          <w:spacing w:val="-111"/>
          <w:sz w:val="23"/>
          <w:szCs w:val="23"/>
        </w:rPr>
        <w:t> </w:t>
      </w:r>
      <w:r>
        <w:rPr>
          <w:rFonts w:ascii="宋体" w:hAnsi="宋体" w:cs="宋体" w:eastAsia="宋体" w:hint="default"/>
          <w:sz w:val="23"/>
          <w:szCs w:val="23"/>
        </w:rPr>
        <w:t>1．存货</w:t>
      </w:r>
    </w:p>
    <w:p>
      <w:pPr>
        <w:pStyle w:val="BodyText"/>
        <w:spacing w:line="448" w:lineRule="auto" w:before="25"/>
        <w:ind w:left="624" w:right="0"/>
        <w:jc w:val="left"/>
      </w:pPr>
      <w:r>
        <w:rPr/>
        <w:t>期末对存货进行全面清查后，按存货的成本与可变现净值孰低提取或调整存货跌价准备。 产成品、商品和用于出售的材料等直接用于出售的商品存货，在正常生产经营过程中，以该</w:t>
      </w:r>
    </w:p>
    <w:p>
      <w:pPr>
        <w:pStyle w:val="BodyText"/>
        <w:spacing w:line="259" w:lineRule="exact"/>
        <w:ind w:right="0"/>
        <w:jc w:val="both"/>
      </w:pPr>
      <w:r>
        <w:rPr/>
        <w:t>存货的估计售价减去估计的销售费用和相关税费后的金额，确定其可变现净值；</w:t>
      </w:r>
    </w:p>
    <w:p>
      <w:pPr>
        <w:spacing w:line="240" w:lineRule="auto" w:before="12"/>
        <w:rPr>
          <w:rFonts w:ascii="宋体" w:hAnsi="宋体" w:cs="宋体" w:eastAsia="宋体" w:hint="default"/>
          <w:sz w:val="20"/>
          <w:szCs w:val="20"/>
        </w:rPr>
      </w:pPr>
    </w:p>
    <w:p>
      <w:pPr>
        <w:pStyle w:val="BodyText"/>
        <w:spacing w:line="357" w:lineRule="auto"/>
        <w:ind w:right="230" w:firstLine="487"/>
        <w:jc w:val="both"/>
      </w:pPr>
      <w:r>
        <w:rPr/>
        <w:t>需要经过加工的材料存货，在正常生产经营过程中，以所生产的产成品的估计售价减去至完 工时估计将要发生的成本、估计的销售费用和相关税费后的金额，确定其可变现净值；</w:t>
      </w:r>
    </w:p>
    <w:p>
      <w:pPr>
        <w:pStyle w:val="BodyText"/>
        <w:spacing w:line="357" w:lineRule="auto" w:before="156"/>
        <w:ind w:right="220" w:firstLine="487"/>
        <w:jc w:val="both"/>
      </w:pPr>
      <w:r>
        <w:rPr/>
        <w:t>为执行销售合同或者劳务合同而持有的存货，其可变现净值以合同价格为基础计算，若持有 </w:t>
      </w:r>
      <w:r>
        <w:rPr>
          <w:spacing w:val="-1"/>
          <w:w w:val="95"/>
        </w:rPr>
        <w:t>存货的数量多于销售合同订购数量的，超出部分的存货的可变现净值以一般销售价格为基础计算。</w:t>
      </w:r>
      <w:r>
        <w:rPr>
          <w:spacing w:val="-1"/>
        </w:rPr>
      </w:r>
    </w:p>
    <w:p>
      <w:pPr>
        <w:pStyle w:val="BodyText"/>
        <w:spacing w:line="448" w:lineRule="auto" w:before="156"/>
        <w:ind w:left="624" w:right="0"/>
        <w:jc w:val="left"/>
      </w:pPr>
      <w:r>
        <w:rPr/>
        <w:t>期末通常按照单个存货项目计提存货跌价准备； 对于数量繁多、单价较低的存货，按照存货类别计提存货跌价准备；与在同一地区生产和销</w:t>
      </w:r>
    </w:p>
    <w:p>
      <w:pPr>
        <w:pStyle w:val="BodyText"/>
        <w:spacing w:line="259" w:lineRule="exact"/>
        <w:ind w:right="0"/>
        <w:jc w:val="both"/>
      </w:pPr>
      <w:r>
        <w:rPr/>
        <w:t>售的产品系列相关、具有相同或类似最终用途或目的，且难以与其他项目分开计量的存货，则合</w:t>
      </w:r>
    </w:p>
    <w:p>
      <w:pPr>
        <w:pStyle w:val="BodyText"/>
        <w:spacing w:line="448" w:lineRule="auto" w:before="154"/>
        <w:ind w:left="624" w:right="0" w:hanging="488"/>
        <w:jc w:val="left"/>
      </w:pPr>
      <w:r>
        <w:rPr/>
        <w:t>并计提存货跌价准备。 以前减记存货价值的影响因素已经消失的，减记的金额予以恢复，并在原已计提的存货跌价</w:t>
      </w:r>
    </w:p>
    <w:p>
      <w:pPr>
        <w:pStyle w:val="BodyText"/>
        <w:spacing w:line="259" w:lineRule="exact"/>
        <w:ind w:right="0"/>
        <w:jc w:val="both"/>
      </w:pPr>
      <w:r>
        <w:rPr/>
        <w:t>准备金额内转回，转回的金额计入当期损益。</w:t>
      </w:r>
    </w:p>
    <w:p>
      <w:pPr>
        <w:spacing w:line="240" w:lineRule="auto" w:before="1"/>
        <w:rPr>
          <w:rFonts w:ascii="宋体" w:hAnsi="宋体" w:cs="宋体" w:eastAsia="宋体" w:hint="default"/>
          <w:sz w:val="21"/>
          <w:szCs w:val="21"/>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2．金融工具</w:t>
      </w:r>
    </w:p>
    <w:p>
      <w:pPr>
        <w:pStyle w:val="BodyText"/>
        <w:spacing w:line="357" w:lineRule="auto" w:before="117"/>
        <w:ind w:right="230" w:firstLine="487"/>
        <w:jc w:val="both"/>
      </w:pPr>
      <w:r>
        <w:rPr/>
        <w:t>公司在每个资产负债表日对交易性金融资产以外的金融资产的账面价值进行检查，以判断是 否有证据表明金融资产已由于一项或多项事件的发生而出现减值。减值事项是指在该等资产初始</w:t>
      </w:r>
      <w:r>
        <w:rPr>
          <w:spacing w:val="-43"/>
        </w:rPr>
        <w:t> </w:t>
      </w:r>
      <w:r>
        <w:rPr>
          <w:spacing w:val="-43"/>
        </w:rPr>
      </w:r>
      <w:r>
        <w:rPr/>
        <w:t>确认后发生的、对预期未来现金流量有影响的，且公司能对该影响做出可靠计量的事项。</w:t>
      </w:r>
    </w:p>
    <w:p>
      <w:pPr>
        <w:pStyle w:val="BodyText"/>
        <w:spacing w:line="448" w:lineRule="auto" w:before="156"/>
        <w:ind w:left="624" w:right="0"/>
        <w:jc w:val="left"/>
      </w:pPr>
      <w:r>
        <w:rPr/>
        <w:t>（1）应收款项 期末如果有客观证据表明应收款项发生减值，则将其账面价值减记至可收回金额，减记的金</w:t>
      </w:r>
    </w:p>
    <w:p>
      <w:pPr>
        <w:pStyle w:val="BodyText"/>
        <w:spacing w:line="259" w:lineRule="exact"/>
        <w:ind w:right="0"/>
        <w:jc w:val="both"/>
      </w:pPr>
      <w:r>
        <w:rPr/>
        <w:t>额确认为资产减值损失，计入当期损益。可收回金额是通过对其未来现金流量（不包括尚未发生</w:t>
      </w:r>
    </w:p>
    <w:p>
      <w:pPr>
        <w:pStyle w:val="BodyText"/>
        <w:spacing w:line="357" w:lineRule="auto" w:before="154"/>
        <w:ind w:right="223"/>
        <w:jc w:val="both"/>
      </w:pPr>
      <w:r>
        <w:rPr>
          <w:spacing w:val="-4"/>
        </w:rPr>
        <w:t>的信用损失）按原实际利率折现确定，并考虑相关担保物的价值（扣除预计处置费用等）。原实际</w:t>
      </w:r>
      <w:r>
        <w:rPr>
          <w:spacing w:val="-89"/>
        </w:rPr>
        <w:t> </w:t>
      </w:r>
      <w:r>
        <w:rPr>
          <w:spacing w:val="-89"/>
        </w:rPr>
      </w:r>
      <w:r>
        <w:rPr/>
        <w:t>利率是初始确认该应收款项时计算确定的实际利率。若应收款项属于浮动利率金融资产的，在计</w:t>
      </w:r>
      <w:r>
        <w:rPr>
          <w:spacing w:val="-43"/>
        </w:rPr>
        <w:t> </w:t>
      </w:r>
      <w:r>
        <w:rPr>
          <w:spacing w:val="-43"/>
        </w:rPr>
      </w:r>
      <w:r>
        <w:rPr/>
        <w:t>算可收回金额时可采用合同规定的当期实际利率作为折现率。</w:t>
      </w:r>
    </w:p>
    <w:p>
      <w:pPr>
        <w:pStyle w:val="BodyText"/>
        <w:spacing w:line="240" w:lineRule="auto" w:before="156"/>
        <w:ind w:left="624" w:right="0"/>
        <w:jc w:val="left"/>
      </w:pPr>
      <w:r>
        <w:rPr/>
        <w:t>单项金额重大的应收款项，是指单笔金额超过500万元，且该笔金额回收有重大不确定性的应</w:t>
      </w:r>
    </w:p>
    <w:p>
      <w:pPr>
        <w:spacing w:after="0" w:line="240" w:lineRule="auto"/>
        <w:jc w:val="left"/>
        <w:sectPr>
          <w:pgSz w:w="11910" w:h="16840"/>
          <w:pgMar w:header="880" w:footer="976" w:top="1080" w:bottom="1160" w:left="940" w:right="420"/>
        </w:sectPr>
      </w:pPr>
    </w:p>
    <w:p>
      <w:pPr>
        <w:spacing w:line="240" w:lineRule="auto" w:before="11"/>
        <w:rPr>
          <w:rFonts w:ascii="宋体" w:hAnsi="宋体" w:cs="宋体" w:eastAsia="宋体" w:hint="default"/>
          <w:sz w:val="9"/>
          <w:szCs w:val="9"/>
        </w:rPr>
      </w:pPr>
      <w:r>
        <w:rPr/>
        <w:pict>
          <v:group style="position:absolute;margin-left:52.439999pt;margin-top:43.680023pt;width:515.9pt;height:20.05pt;mso-position-horizontal-relative:page;mso-position-vertical-relative:page;z-index:-608248"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pStyle w:val="BodyText"/>
        <w:spacing w:line="448" w:lineRule="auto" w:before="26"/>
        <w:ind w:left="624" w:right="0" w:hanging="488"/>
        <w:jc w:val="left"/>
      </w:pPr>
      <w:r>
        <w:rPr/>
        <w:t>收账款、其他应收款。 </w:t>
      </w:r>
      <w:r>
        <w:rPr>
          <w:spacing w:val="3"/>
        </w:rPr>
        <w:t>期末对于单项金额重大的应收款项单独进行减值测试。如有客观证据表明其发生了减值的，</w:t>
      </w:r>
    </w:p>
    <w:p>
      <w:pPr>
        <w:pStyle w:val="BodyText"/>
        <w:spacing w:line="259" w:lineRule="exact"/>
        <w:ind w:right="0"/>
        <w:jc w:val="left"/>
      </w:pPr>
      <w:r>
        <w:rPr/>
        <w:t>根据其未来现金流量现值低于其账面价值的差额，确认减值损失，计提坏账准备。</w:t>
      </w:r>
    </w:p>
    <w:p>
      <w:pPr>
        <w:spacing w:line="240" w:lineRule="auto" w:before="12"/>
        <w:rPr>
          <w:rFonts w:ascii="宋体" w:hAnsi="宋体" w:cs="宋体" w:eastAsia="宋体" w:hint="default"/>
          <w:sz w:val="20"/>
          <w:szCs w:val="20"/>
        </w:rPr>
      </w:pPr>
    </w:p>
    <w:p>
      <w:pPr>
        <w:pStyle w:val="BodyText"/>
        <w:spacing w:line="357" w:lineRule="auto"/>
        <w:ind w:right="230" w:firstLine="487"/>
        <w:jc w:val="both"/>
      </w:pPr>
      <w:r>
        <w:rPr/>
        <w:t>对于期末单项金额非重大的应收款项，采用与经单独测试后未减值的应收款项（包括单项金 额重大和不重大的应收款项）一起按类似信用风险特征划分为若干组合，再按这些应收款项组合</w:t>
      </w:r>
      <w:r>
        <w:rPr>
          <w:spacing w:val="-43"/>
        </w:rPr>
        <w:t> </w:t>
      </w:r>
      <w:r>
        <w:rPr>
          <w:spacing w:val="-43"/>
        </w:rPr>
      </w:r>
      <w:r>
        <w:rPr/>
        <w:t>在期末余额的一定比例（可以单独进行减值测试）计算确定减值损失，计提坏账准备。该比例反</w:t>
      </w:r>
      <w:r>
        <w:rPr>
          <w:spacing w:val="-43"/>
        </w:rPr>
        <w:t> </w:t>
      </w:r>
      <w:r>
        <w:rPr>
          <w:spacing w:val="-43"/>
        </w:rPr>
      </w:r>
      <w:r>
        <w:rPr/>
        <w:t>映各项目实际发生的减值损失，即各项组合的账面价值超过其未来现金流量现值的金额。已单项</w:t>
      </w:r>
      <w:r>
        <w:rPr>
          <w:spacing w:val="-43"/>
        </w:rPr>
        <w:t> </w:t>
      </w:r>
      <w:r>
        <w:rPr>
          <w:spacing w:val="-43"/>
        </w:rPr>
      </w:r>
      <w:r>
        <w:rPr/>
        <w:t>确认减值损失的应收款项，不再包括在具有类似信用风险特征的应收款项组合中进行减值测试。</w:t>
      </w:r>
    </w:p>
    <w:p>
      <w:pPr>
        <w:pStyle w:val="BodyText"/>
        <w:spacing w:line="357" w:lineRule="auto" w:before="156"/>
        <w:ind w:right="230" w:firstLine="487"/>
        <w:jc w:val="both"/>
      </w:pPr>
      <w:r>
        <w:rPr/>
        <w:t>公司根据以前年度与之相同或相类似的、具有类似信用风险特征的应收款项组合（即账龄组 合）的实际损失率为基础，结合现时情况确定以下应收款项组合坏账准备计提的比例。</w:t>
      </w:r>
    </w:p>
    <w:p>
      <w:pPr>
        <w:pStyle w:val="BodyText"/>
        <w:spacing w:line="357" w:lineRule="auto" w:before="156"/>
        <w:ind w:right="230" w:firstLine="487"/>
        <w:jc w:val="both"/>
      </w:pPr>
      <w:r>
        <w:rPr/>
        <w:t>应收票据按照票据付款人或承兑人、保证人为风险特征，银行承兑或者银行作为票据保证人 的商业汇票不计提坏账准备，未经银行承兑或保证的商业汇票按照应收账款的风险特征计提坏账</w:t>
      </w:r>
      <w:r>
        <w:rPr>
          <w:spacing w:val="-43"/>
        </w:rPr>
        <w:t> </w:t>
      </w:r>
      <w:r>
        <w:rPr>
          <w:spacing w:val="-43"/>
        </w:rPr>
      </w:r>
      <w:r>
        <w:rPr/>
        <w:t>准备。</w:t>
      </w:r>
    </w:p>
    <w:p>
      <w:pPr>
        <w:pStyle w:val="BodyText"/>
        <w:spacing w:line="357" w:lineRule="auto" w:before="156"/>
        <w:ind w:right="220" w:firstLine="487"/>
        <w:jc w:val="both"/>
      </w:pPr>
      <w:r>
        <w:rPr>
          <w:spacing w:val="-1"/>
        </w:rPr>
        <w:t>应收账款、其他应收款、应收利息、应收股利、长期应收款，以账龄为风险特征，划分为0-1</w:t>
      </w:r>
      <w:r>
        <w:rPr/>
        <w:t> </w:t>
      </w:r>
      <w:r>
        <w:rPr>
          <w:spacing w:val="-1"/>
          <w:w w:val="95"/>
        </w:rPr>
        <w:t>个月、1-3个月、3-6个月、6-9个月、9-12个月、1年-1年半、1年半-2年、2-3年、3-4年、4-5年、</w:t>
      </w:r>
      <w:r>
        <w:rPr>
          <w:spacing w:val="92"/>
          <w:w w:val="95"/>
        </w:rPr>
        <w:t> </w:t>
      </w:r>
      <w:r>
        <w:rPr>
          <w:spacing w:val="92"/>
          <w:w w:val="95"/>
        </w:rPr>
      </w:r>
      <w:r>
        <w:rPr>
          <w:spacing w:val="-1"/>
        </w:rPr>
        <w:t>5年以上十一个风险组合，根据各账龄组合应收款项余额的一定比例计算确定坏账准备。计提坏账</w:t>
      </w:r>
      <w:r>
        <w:rPr>
          <w:spacing w:val="-96"/>
        </w:rPr>
        <w:t> </w:t>
      </w:r>
      <w:r>
        <w:rPr>
          <w:spacing w:val="-96"/>
        </w:rPr>
      </w:r>
      <w:r>
        <w:rPr/>
        <w:t>准备的比例：</w:t>
      </w:r>
    </w:p>
    <w:p>
      <w:pPr>
        <w:spacing w:line="240" w:lineRule="auto" w:before="9"/>
        <w:rPr>
          <w:rFonts w:ascii="宋体" w:hAnsi="宋体" w:cs="宋体" w:eastAsia="宋体" w:hint="default"/>
          <w:sz w:val="5"/>
          <w:szCs w:val="5"/>
        </w:rPr>
      </w:pPr>
    </w:p>
    <w:tbl>
      <w:tblPr>
        <w:tblW w:w="0" w:type="auto"/>
        <w:jc w:val="left"/>
        <w:tblInd w:w="2400" w:type="dxa"/>
        <w:tblLayout w:type="fixed"/>
        <w:tblCellMar>
          <w:top w:w="0" w:type="dxa"/>
          <w:left w:w="0" w:type="dxa"/>
          <w:bottom w:w="0" w:type="dxa"/>
          <w:right w:w="0" w:type="dxa"/>
        </w:tblCellMar>
        <w:tblLook w:val="01E0"/>
      </w:tblPr>
      <w:tblGrid>
        <w:gridCol w:w="1620"/>
        <w:gridCol w:w="1980"/>
      </w:tblGrid>
      <w:tr>
        <w:trPr>
          <w:trHeight w:val="336" w:hRule="exact"/>
        </w:trPr>
        <w:tc>
          <w:tcPr>
            <w:tcW w:w="1620" w:type="dxa"/>
            <w:tcBorders>
              <w:top w:val="single" w:sz="6" w:space="0" w:color="000000"/>
              <w:left w:val="single" w:sz="2" w:space="0" w:color="000000"/>
              <w:bottom w:val="single" w:sz="2" w:space="0" w:color="000000"/>
              <w:right w:val="single" w:sz="2" w:space="0" w:color="000000"/>
            </w:tcBorders>
            <w:shd w:val="clear" w:color="auto" w:fill="E6EDD5"/>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账龄期间</w:t>
            </w:r>
          </w:p>
        </w:tc>
        <w:tc>
          <w:tcPr>
            <w:tcW w:w="1980" w:type="dxa"/>
            <w:tcBorders>
              <w:top w:val="single" w:sz="6" w:space="0" w:color="000000"/>
              <w:left w:val="single" w:sz="2" w:space="0" w:color="000000"/>
              <w:bottom w:val="single" w:sz="2" w:space="0" w:color="000000"/>
              <w:right w:val="single" w:sz="2" w:space="0" w:color="000000"/>
            </w:tcBorders>
            <w:shd w:val="clear" w:color="auto" w:fill="E6EDD5"/>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计提坏账准备比例</w:t>
            </w:r>
          </w:p>
        </w:tc>
      </w:tr>
      <w:tr>
        <w:trPr>
          <w:trHeight w:val="338" w:hRule="exact"/>
        </w:trPr>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8"/>
                <w:sz w:val="18"/>
                <w:szCs w:val="18"/>
              </w:rPr>
              <w:t> </w:t>
            </w:r>
            <w:r>
              <w:rPr>
                <w:rFonts w:ascii="宋体" w:hAnsi="宋体" w:cs="宋体" w:eastAsia="宋体" w:hint="default"/>
                <w:sz w:val="18"/>
                <w:szCs w:val="18"/>
              </w:rPr>
              <w:t>个月</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6" w:right="0"/>
              <w:jc w:val="center"/>
              <w:rPr>
                <w:rFonts w:ascii="宋体" w:hAnsi="宋体" w:cs="宋体" w:eastAsia="宋体" w:hint="default"/>
                <w:sz w:val="18"/>
                <w:szCs w:val="18"/>
              </w:rPr>
            </w:pPr>
            <w:r>
              <w:rPr>
                <w:rFonts w:ascii="宋体"/>
                <w:sz w:val="18"/>
              </w:rPr>
              <w:t>0</w:t>
            </w:r>
          </w:p>
        </w:tc>
      </w:tr>
      <w:tr>
        <w:trPr>
          <w:trHeight w:val="341" w:hRule="exact"/>
        </w:trPr>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8"/>
                <w:sz w:val="18"/>
                <w:szCs w:val="18"/>
              </w:rPr>
              <w:t> </w:t>
            </w:r>
            <w:r>
              <w:rPr>
                <w:rFonts w:ascii="宋体" w:hAnsi="宋体" w:cs="宋体" w:eastAsia="宋体" w:hint="default"/>
                <w:sz w:val="18"/>
                <w:szCs w:val="18"/>
              </w:rPr>
              <w:t>个月</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6" w:right="0"/>
              <w:jc w:val="center"/>
              <w:rPr>
                <w:rFonts w:ascii="宋体" w:hAnsi="宋体" w:cs="宋体" w:eastAsia="宋体" w:hint="default"/>
                <w:sz w:val="18"/>
                <w:szCs w:val="18"/>
              </w:rPr>
            </w:pPr>
            <w:r>
              <w:rPr>
                <w:rFonts w:ascii="宋体"/>
                <w:sz w:val="18"/>
              </w:rPr>
              <w:t>1%</w:t>
            </w:r>
          </w:p>
        </w:tc>
      </w:tr>
      <w:tr>
        <w:trPr>
          <w:trHeight w:val="341" w:hRule="exact"/>
        </w:trPr>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8"/>
                <w:sz w:val="18"/>
                <w:szCs w:val="18"/>
              </w:rPr>
              <w:t> </w:t>
            </w:r>
            <w:r>
              <w:rPr>
                <w:rFonts w:ascii="宋体" w:hAnsi="宋体" w:cs="宋体" w:eastAsia="宋体" w:hint="default"/>
                <w:sz w:val="18"/>
                <w:szCs w:val="18"/>
              </w:rPr>
              <w:t>个月</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6" w:right="0"/>
              <w:jc w:val="center"/>
              <w:rPr>
                <w:rFonts w:ascii="宋体" w:hAnsi="宋体" w:cs="宋体" w:eastAsia="宋体" w:hint="default"/>
                <w:sz w:val="18"/>
                <w:szCs w:val="18"/>
              </w:rPr>
            </w:pPr>
            <w:r>
              <w:rPr>
                <w:rFonts w:ascii="宋体"/>
                <w:sz w:val="18"/>
              </w:rPr>
              <w:t>2%</w:t>
            </w:r>
          </w:p>
        </w:tc>
      </w:tr>
      <w:tr>
        <w:trPr>
          <w:trHeight w:val="338" w:hRule="exact"/>
        </w:trPr>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6—9</w:t>
            </w:r>
            <w:r>
              <w:rPr>
                <w:rFonts w:ascii="宋体" w:hAnsi="宋体" w:cs="宋体" w:eastAsia="宋体" w:hint="default"/>
                <w:spacing w:val="-48"/>
                <w:sz w:val="18"/>
                <w:szCs w:val="18"/>
              </w:rPr>
              <w:t> </w:t>
            </w:r>
            <w:r>
              <w:rPr>
                <w:rFonts w:ascii="宋体" w:hAnsi="宋体" w:cs="宋体" w:eastAsia="宋体" w:hint="default"/>
                <w:sz w:val="18"/>
                <w:szCs w:val="18"/>
              </w:rPr>
              <w:t>个月</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6" w:right="0"/>
              <w:jc w:val="center"/>
              <w:rPr>
                <w:rFonts w:ascii="宋体" w:hAnsi="宋体" w:cs="宋体" w:eastAsia="宋体" w:hint="default"/>
                <w:sz w:val="18"/>
                <w:szCs w:val="18"/>
              </w:rPr>
            </w:pPr>
            <w:r>
              <w:rPr>
                <w:rFonts w:ascii="宋体"/>
                <w:sz w:val="18"/>
              </w:rPr>
              <w:t>3%</w:t>
            </w:r>
          </w:p>
        </w:tc>
      </w:tr>
      <w:tr>
        <w:trPr>
          <w:trHeight w:val="341" w:hRule="exact"/>
        </w:trPr>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9—12</w:t>
            </w:r>
            <w:r>
              <w:rPr>
                <w:rFonts w:ascii="宋体" w:hAnsi="宋体" w:cs="宋体" w:eastAsia="宋体" w:hint="default"/>
                <w:spacing w:val="-47"/>
                <w:sz w:val="18"/>
                <w:szCs w:val="18"/>
              </w:rPr>
              <w:t> </w:t>
            </w:r>
            <w:r>
              <w:rPr>
                <w:rFonts w:ascii="宋体" w:hAnsi="宋体" w:cs="宋体" w:eastAsia="宋体" w:hint="default"/>
                <w:sz w:val="18"/>
                <w:szCs w:val="18"/>
              </w:rPr>
              <w:t>个月</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6" w:right="0"/>
              <w:jc w:val="center"/>
              <w:rPr>
                <w:rFonts w:ascii="宋体" w:hAnsi="宋体" w:cs="宋体" w:eastAsia="宋体" w:hint="default"/>
                <w:sz w:val="18"/>
                <w:szCs w:val="18"/>
              </w:rPr>
            </w:pPr>
            <w:r>
              <w:rPr>
                <w:rFonts w:ascii="宋体"/>
                <w:sz w:val="18"/>
              </w:rPr>
              <w:t>5%</w:t>
            </w:r>
          </w:p>
        </w:tc>
      </w:tr>
      <w:tr>
        <w:trPr>
          <w:trHeight w:val="341" w:hRule="exact"/>
        </w:trPr>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年—1</w:t>
            </w:r>
            <w:r>
              <w:rPr>
                <w:rFonts w:ascii="宋体" w:hAnsi="宋体" w:cs="宋体" w:eastAsia="宋体" w:hint="default"/>
                <w:spacing w:val="-44"/>
                <w:sz w:val="18"/>
                <w:szCs w:val="18"/>
              </w:rPr>
              <w:t> </w:t>
            </w:r>
            <w:r>
              <w:rPr>
                <w:rFonts w:ascii="宋体" w:hAnsi="宋体" w:cs="宋体" w:eastAsia="宋体" w:hint="default"/>
                <w:sz w:val="18"/>
                <w:szCs w:val="18"/>
              </w:rPr>
              <w:t>年半</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6" w:right="0"/>
              <w:jc w:val="center"/>
              <w:rPr>
                <w:rFonts w:ascii="宋体" w:hAnsi="宋体" w:cs="宋体" w:eastAsia="宋体" w:hint="default"/>
                <w:sz w:val="18"/>
                <w:szCs w:val="18"/>
              </w:rPr>
            </w:pPr>
            <w:r>
              <w:rPr>
                <w:rFonts w:ascii="宋体"/>
                <w:sz w:val="18"/>
              </w:rPr>
              <w:t>8%</w:t>
            </w:r>
          </w:p>
        </w:tc>
      </w:tr>
      <w:tr>
        <w:trPr>
          <w:trHeight w:val="338" w:hRule="exact"/>
        </w:trPr>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年半—2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3" w:right="0"/>
              <w:jc w:val="center"/>
              <w:rPr>
                <w:rFonts w:ascii="宋体" w:hAnsi="宋体" w:cs="宋体" w:eastAsia="宋体" w:hint="default"/>
                <w:sz w:val="18"/>
                <w:szCs w:val="18"/>
              </w:rPr>
            </w:pPr>
            <w:r>
              <w:rPr>
                <w:rFonts w:ascii="宋体"/>
                <w:sz w:val="18"/>
              </w:rPr>
              <w:t>10%</w:t>
            </w:r>
          </w:p>
        </w:tc>
      </w:tr>
      <w:tr>
        <w:trPr>
          <w:trHeight w:val="341" w:hRule="exact"/>
        </w:trPr>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3" w:right="0"/>
              <w:jc w:val="center"/>
              <w:rPr>
                <w:rFonts w:ascii="宋体" w:hAnsi="宋体" w:cs="宋体" w:eastAsia="宋体" w:hint="default"/>
                <w:sz w:val="18"/>
                <w:szCs w:val="18"/>
              </w:rPr>
            </w:pPr>
            <w:r>
              <w:rPr>
                <w:rFonts w:ascii="宋体"/>
                <w:sz w:val="18"/>
              </w:rPr>
              <w:t>20%</w:t>
            </w:r>
          </w:p>
        </w:tc>
      </w:tr>
      <w:tr>
        <w:trPr>
          <w:trHeight w:val="341" w:hRule="exact"/>
        </w:trPr>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3" w:right="0"/>
              <w:jc w:val="center"/>
              <w:rPr>
                <w:rFonts w:ascii="宋体" w:hAnsi="宋体" w:cs="宋体" w:eastAsia="宋体" w:hint="default"/>
                <w:sz w:val="18"/>
                <w:szCs w:val="18"/>
              </w:rPr>
            </w:pPr>
            <w:r>
              <w:rPr>
                <w:rFonts w:ascii="宋体"/>
                <w:sz w:val="18"/>
              </w:rPr>
              <w:t>30%</w:t>
            </w:r>
          </w:p>
        </w:tc>
      </w:tr>
      <w:tr>
        <w:trPr>
          <w:trHeight w:val="338" w:hRule="exact"/>
        </w:trPr>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3" w:right="0"/>
              <w:jc w:val="center"/>
              <w:rPr>
                <w:rFonts w:ascii="宋体" w:hAnsi="宋体" w:cs="宋体" w:eastAsia="宋体" w:hint="default"/>
                <w:sz w:val="18"/>
                <w:szCs w:val="18"/>
              </w:rPr>
            </w:pPr>
            <w:r>
              <w:rPr>
                <w:rFonts w:ascii="宋体"/>
                <w:sz w:val="18"/>
              </w:rPr>
              <w:t>40%</w:t>
            </w:r>
          </w:p>
        </w:tc>
      </w:tr>
      <w:tr>
        <w:trPr>
          <w:trHeight w:val="346" w:hRule="exact"/>
        </w:trPr>
        <w:tc>
          <w:tcPr>
            <w:tcW w:w="1620"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980"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25"/>
              <w:ind w:left="3" w:right="0"/>
              <w:jc w:val="center"/>
              <w:rPr>
                <w:rFonts w:ascii="宋体" w:hAnsi="宋体" w:cs="宋体" w:eastAsia="宋体" w:hint="default"/>
                <w:sz w:val="18"/>
                <w:szCs w:val="18"/>
              </w:rPr>
            </w:pPr>
            <w:r>
              <w:rPr>
                <w:rFonts w:ascii="宋体"/>
                <w:sz w:val="18"/>
              </w:rPr>
              <w:t>100%</w:t>
            </w:r>
          </w:p>
        </w:tc>
      </w:tr>
    </w:tbl>
    <w:p>
      <w:pPr>
        <w:pStyle w:val="BodyText"/>
        <w:spacing w:line="357" w:lineRule="auto" w:before="82"/>
        <w:ind w:right="230" w:firstLine="487"/>
        <w:jc w:val="both"/>
      </w:pPr>
      <w:r>
        <w:rPr/>
        <w:t>预付账款以预付款项的性质为风险特征，如果为购买货物或设备支付的预付款，在未到约定 的交货期之前，或者已经交货但未进行结算的合同，不计提坏账准备；在合同对方未按期交货且</w:t>
      </w:r>
      <w:r>
        <w:rPr>
          <w:spacing w:val="-43"/>
        </w:rPr>
        <w:t> </w:t>
      </w:r>
      <w:r>
        <w:rPr>
          <w:spacing w:val="-43"/>
        </w:rPr>
      </w:r>
      <w:r>
        <w:rPr/>
        <w:t>超过订立合同时间一年以上时，按照应收账款的风险特征计提坏账准备。为建设工程支付的预付</w:t>
      </w:r>
    </w:p>
    <w:p>
      <w:pPr>
        <w:spacing w:after="0" w:line="357" w:lineRule="auto"/>
        <w:jc w:val="both"/>
        <w:sectPr>
          <w:pgSz w:w="11910" w:h="16840"/>
          <w:pgMar w:header="880" w:footer="976" w:top="1080" w:bottom="1160" w:left="940" w:right="420"/>
        </w:sectPr>
      </w:pPr>
    </w:p>
    <w:p>
      <w:pPr>
        <w:spacing w:line="240" w:lineRule="auto" w:before="11"/>
        <w:rPr>
          <w:rFonts w:ascii="宋体" w:hAnsi="宋体" w:cs="宋体" w:eastAsia="宋体" w:hint="default"/>
          <w:sz w:val="9"/>
          <w:szCs w:val="9"/>
        </w:rPr>
      </w:pPr>
      <w:r>
        <w:rPr/>
        <w:pict>
          <v:group style="position:absolute;margin-left:52.439999pt;margin-top:43.680023pt;width:515.9pt;height:20.05pt;mso-position-horizontal-relative:page;mso-position-vertical-relative:page;z-index:-608224"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pStyle w:val="BodyText"/>
        <w:spacing w:line="240" w:lineRule="auto" w:before="26"/>
        <w:ind w:right="0"/>
        <w:jc w:val="left"/>
      </w:pPr>
      <w:r>
        <w:rPr/>
        <w:t>款，在未足额支付全部价款以及预期能够取得建设工程所有权的情况下，不计提坏账准备。</w:t>
      </w:r>
    </w:p>
    <w:p>
      <w:pPr>
        <w:spacing w:line="240" w:lineRule="auto" w:before="12"/>
        <w:rPr>
          <w:rFonts w:ascii="宋体" w:hAnsi="宋体" w:cs="宋体" w:eastAsia="宋体" w:hint="default"/>
          <w:sz w:val="20"/>
          <w:szCs w:val="20"/>
        </w:rPr>
      </w:pPr>
    </w:p>
    <w:p>
      <w:pPr>
        <w:pStyle w:val="BodyText"/>
        <w:spacing w:line="448" w:lineRule="auto"/>
        <w:ind w:left="624" w:right="2462"/>
        <w:jc w:val="left"/>
      </w:pPr>
      <w:r>
        <w:rPr/>
        <w:t>（2）持有至到期投资 持有至到期投资减值损失的计量比照应收款项减值损失计量方法处理。</w:t>
      </w:r>
    </w:p>
    <w:p>
      <w:pPr>
        <w:pStyle w:val="BodyText"/>
        <w:spacing w:line="448" w:lineRule="auto" w:before="65"/>
        <w:ind w:left="624" w:right="0"/>
        <w:jc w:val="left"/>
      </w:pPr>
      <w:r>
        <w:rPr/>
        <w:t>（3）可供出售金融资产 </w:t>
      </w:r>
      <w:r>
        <w:rPr>
          <w:spacing w:val="3"/>
        </w:rPr>
        <w:t>期末如果可供出售金融资产的公允价值发生较大幅度下降，或在综合考虑各种相关因素后，</w:t>
      </w:r>
    </w:p>
    <w:p>
      <w:pPr>
        <w:pStyle w:val="BodyText"/>
        <w:spacing w:line="259" w:lineRule="exact"/>
        <w:ind w:right="0"/>
        <w:jc w:val="left"/>
      </w:pPr>
      <w:r>
        <w:rPr/>
        <w:t>预期这种下降趋势属于非暂时性的，就认定其已发生减值，将原直接计入所有者权益的公允价值</w:t>
      </w:r>
    </w:p>
    <w:p>
      <w:pPr>
        <w:pStyle w:val="BodyText"/>
        <w:spacing w:line="448" w:lineRule="auto" w:before="154"/>
        <w:ind w:left="624" w:right="3422" w:hanging="488"/>
        <w:jc w:val="left"/>
      </w:pPr>
      <w:r>
        <w:rPr/>
        <w:t>下降形成的累计损失一并转出，确认减值损失。 可供出售金融资产的减值损失一经确认，不再通过损益转回。</w:t>
      </w:r>
    </w:p>
    <w:p>
      <w:pPr>
        <w:spacing w:before="67"/>
        <w:ind w:left="624" w:right="0" w:firstLine="0"/>
        <w:jc w:val="left"/>
        <w:rPr>
          <w:rFonts w:ascii="宋体" w:hAnsi="宋体" w:cs="宋体" w:eastAsia="宋体" w:hint="default"/>
          <w:sz w:val="23"/>
          <w:szCs w:val="23"/>
        </w:rPr>
      </w:pPr>
      <w:r>
        <w:rPr>
          <w:rFonts w:ascii="宋体" w:hAnsi="宋体" w:cs="宋体" w:eastAsia="宋体" w:hint="default"/>
          <w:sz w:val="23"/>
          <w:szCs w:val="23"/>
        </w:rPr>
        <w:t>3．长期股权投资</w:t>
      </w:r>
    </w:p>
    <w:p>
      <w:pPr>
        <w:pStyle w:val="BodyText"/>
        <w:spacing w:line="357" w:lineRule="auto" w:before="114"/>
        <w:ind w:right="232" w:firstLine="487"/>
        <w:jc w:val="both"/>
      </w:pPr>
      <w:r>
        <w:rPr/>
        <w:t>成本法核算的、在活跃市场中没有报价、公允价值不能可靠计量的长期股权投资，其减值损 失是根据其账面价值与按类似金融资产当时市场收益率对未来现金流量折现确定的现值之间的差</w:t>
      </w:r>
      <w:r>
        <w:rPr>
          <w:spacing w:val="-43"/>
        </w:rPr>
        <w:t> </w:t>
      </w:r>
      <w:r>
        <w:rPr>
          <w:spacing w:val="-43"/>
        </w:rPr>
      </w:r>
      <w:r>
        <w:rPr/>
        <w:t>额进行确定。</w:t>
      </w:r>
    </w:p>
    <w:p>
      <w:pPr>
        <w:pStyle w:val="BodyText"/>
        <w:spacing w:line="357" w:lineRule="auto" w:before="156"/>
        <w:ind w:right="0" w:firstLine="487"/>
        <w:jc w:val="left"/>
      </w:pPr>
      <w:r>
        <w:rPr/>
        <w:t>其他长期股权投资，如果可收回金额的计量结果表明，该长期股权投资的可收回金额低于其 账面价值的，将差额确认为减值损失。</w:t>
      </w:r>
    </w:p>
    <w:p>
      <w:pPr>
        <w:pStyle w:val="BodyText"/>
        <w:spacing w:line="240" w:lineRule="auto" w:before="156"/>
        <w:ind w:left="624" w:right="0"/>
        <w:jc w:val="left"/>
      </w:pPr>
      <w:r>
        <w:rPr/>
        <w:t>长期股权投资减值损失一经确认，不再转回。</w:t>
      </w:r>
    </w:p>
    <w:p>
      <w:pPr>
        <w:spacing w:line="240" w:lineRule="auto" w:before="1"/>
        <w:rPr>
          <w:rFonts w:ascii="宋体" w:hAnsi="宋体" w:cs="宋体" w:eastAsia="宋体" w:hint="default"/>
          <w:sz w:val="21"/>
          <w:szCs w:val="21"/>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4．固定资产、在建工程、无形资产、商誉等长期非金融资产</w:t>
      </w:r>
    </w:p>
    <w:p>
      <w:pPr>
        <w:pStyle w:val="BodyText"/>
        <w:spacing w:line="357" w:lineRule="auto" w:before="114"/>
        <w:ind w:right="0" w:firstLine="487"/>
        <w:jc w:val="left"/>
      </w:pPr>
      <w:r>
        <w:rPr>
          <w:spacing w:val="-1"/>
          <w:w w:val="95"/>
        </w:rPr>
        <w:t>对于固定资产、在建工程、无形资产、采用成本模式计量的投资性房地产等长期非金融资产，</w:t>
      </w:r>
      <w:r>
        <w:rPr>
          <w:w w:val="51"/>
        </w:rPr>
        <w:t> </w:t>
      </w:r>
      <w:r>
        <w:rPr/>
        <w:t>公司在每期末判断相关资产是否存在可能发生减值的迹象。</w:t>
      </w:r>
    </w:p>
    <w:p>
      <w:pPr>
        <w:pStyle w:val="BodyText"/>
        <w:spacing w:line="357" w:lineRule="auto" w:before="156"/>
        <w:ind w:right="0" w:firstLine="487"/>
        <w:jc w:val="left"/>
      </w:pPr>
      <w:r>
        <w:rPr/>
        <w:t>因企业合并所形成的商誉和使用寿命不确定的无形资产，无论是否存在减值迹象，每年都进 行减值测试。</w:t>
      </w:r>
    </w:p>
    <w:p>
      <w:pPr>
        <w:pStyle w:val="BodyText"/>
        <w:spacing w:line="357" w:lineRule="auto" w:before="156"/>
        <w:ind w:right="0" w:firstLine="487"/>
        <w:jc w:val="left"/>
      </w:pPr>
      <w:r>
        <w:rPr/>
        <w:t>资产存在减值迹象的，估计其可收回金额。可收回金额根据资产的公允价值减去处置费用后 的净额与资产预计未来现金流量的现值两者之间较高者确定。</w:t>
      </w:r>
    </w:p>
    <w:p>
      <w:pPr>
        <w:pStyle w:val="BodyText"/>
        <w:spacing w:line="357" w:lineRule="auto" w:before="156"/>
        <w:ind w:right="220" w:firstLine="487"/>
        <w:jc w:val="right"/>
      </w:pPr>
      <w:r>
        <w:rPr/>
        <w:t>可收回金额的计量结果表明，资产的可收回金额低于其账面价值的，将资产的账面价值减记 </w:t>
      </w:r>
      <w:r>
        <w:rPr>
          <w:spacing w:val="-1"/>
          <w:w w:val="95"/>
        </w:rPr>
        <w:t>至可收回金额，减记的金额确认为资产减值损失，计入当期损益，同时计提相应的资产减值准备。</w:t>
      </w:r>
      <w:r>
        <w:rPr>
          <w:spacing w:val="-1"/>
        </w:rPr>
      </w:r>
    </w:p>
    <w:p>
      <w:pPr>
        <w:pStyle w:val="BodyText"/>
        <w:spacing w:line="357" w:lineRule="auto" w:before="156"/>
        <w:ind w:right="0" w:firstLine="487"/>
        <w:jc w:val="left"/>
      </w:pPr>
      <w:r>
        <w:rPr/>
        <w:t>资产减值损失确认后，减值资产的折旧或者摊销费用在未来期间作相应调整，以使该资产在 </w:t>
      </w:r>
      <w:r>
        <w:rPr>
          <w:spacing w:val="-4"/>
        </w:rPr>
        <w:t>剩余使用寿命内，系统地分摊调整后的资产账面价值（扣除预计净残值）。</w:t>
      </w:r>
    </w:p>
    <w:p>
      <w:pPr>
        <w:pStyle w:val="BodyText"/>
        <w:spacing w:line="240" w:lineRule="auto" w:before="156"/>
        <w:ind w:left="624" w:right="0"/>
        <w:jc w:val="left"/>
      </w:pPr>
      <w:r>
        <w:rPr/>
        <w:t>固定资产、在建工程、无形资产、采用成本模式计量的投资性房地产等长期非金融资产资产</w:t>
      </w:r>
    </w:p>
    <w:p>
      <w:pPr>
        <w:spacing w:after="0" w:line="240" w:lineRule="auto"/>
        <w:jc w:val="left"/>
        <w:sectPr>
          <w:pgSz w:w="11910" w:h="16840"/>
          <w:pgMar w:header="880" w:footer="976" w:top="1080" w:bottom="1160" w:left="940" w:right="420"/>
        </w:sectPr>
      </w:pPr>
    </w:p>
    <w:p>
      <w:pPr>
        <w:spacing w:line="240" w:lineRule="auto" w:before="11"/>
        <w:rPr>
          <w:rFonts w:ascii="宋体" w:hAnsi="宋体" w:cs="宋体" w:eastAsia="宋体" w:hint="default"/>
          <w:sz w:val="9"/>
          <w:szCs w:val="9"/>
        </w:rPr>
      </w:pPr>
      <w:r>
        <w:rPr/>
        <w:pict>
          <v:group style="position:absolute;margin-left:52.439999pt;margin-top:43.680023pt;width:515.9pt;height:20.05pt;mso-position-horizontal-relative:page;mso-position-vertical-relative:page;z-index:-608200"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pStyle w:val="BodyText"/>
        <w:spacing w:line="448" w:lineRule="auto" w:before="26"/>
        <w:ind w:left="624" w:right="0" w:hanging="488"/>
        <w:jc w:val="left"/>
      </w:pPr>
      <w:r>
        <w:rPr/>
        <w:t>减值损失一经确认，在以后会计期间不再转回。 有迹象表明一项资产可能发生减值的，企业以单项资产为基础估计其可收回金额。企业难以</w:t>
      </w:r>
    </w:p>
    <w:p>
      <w:pPr>
        <w:pStyle w:val="BodyText"/>
        <w:spacing w:line="259" w:lineRule="exact"/>
        <w:ind w:right="0"/>
        <w:jc w:val="both"/>
      </w:pPr>
      <w:r>
        <w:rPr/>
        <w:t>对单项资产的可收回金额进行估计的，以该资产所属的资产组为基础确定资产组的可收回金额。</w:t>
      </w:r>
    </w:p>
    <w:p>
      <w:pPr>
        <w:spacing w:line="240" w:lineRule="auto" w:before="12"/>
        <w:rPr>
          <w:rFonts w:ascii="宋体" w:hAnsi="宋体" w:cs="宋体" w:eastAsia="宋体" w:hint="default"/>
          <w:sz w:val="20"/>
          <w:szCs w:val="20"/>
        </w:rPr>
      </w:pPr>
    </w:p>
    <w:p>
      <w:pPr>
        <w:pStyle w:val="BodyText"/>
        <w:spacing w:line="357" w:lineRule="auto"/>
        <w:ind w:right="230" w:firstLine="487"/>
        <w:jc w:val="both"/>
      </w:pPr>
      <w:r>
        <w:rPr/>
        <w:t>资产组的认定，以资产组产生的主要现金流入是否独立于其他资产或者资产组的现金流入为 依据。同时，在认定资产组时，考虑公司管理层管理生产经营活动的方式和对资产的持续使用或</w:t>
      </w:r>
      <w:r>
        <w:rPr>
          <w:spacing w:val="-43"/>
        </w:rPr>
        <w:t> </w:t>
      </w:r>
      <w:r>
        <w:rPr>
          <w:spacing w:val="-43"/>
        </w:rPr>
      </w:r>
      <w:r>
        <w:rPr/>
        <w:t>者处置的决策方式等。资产组一经确定，各个会计期间保持一致。</w:t>
      </w:r>
    </w:p>
    <w:p>
      <w:pPr>
        <w:pStyle w:val="BodyText"/>
        <w:spacing w:line="240" w:lineRule="auto" w:before="156"/>
        <w:ind w:left="624" w:right="0"/>
        <w:jc w:val="left"/>
      </w:pPr>
      <w:r>
        <w:rPr/>
        <w:t>几项资产的组合生产的产品（或者其他产出）存在活跃市场的，即使部分或者所有这些产品</w:t>
      </w:r>
    </w:p>
    <w:p>
      <w:pPr>
        <w:pStyle w:val="BodyText"/>
        <w:spacing w:line="357" w:lineRule="auto" w:before="154"/>
        <w:ind w:right="232"/>
        <w:jc w:val="both"/>
      </w:pPr>
      <w:r>
        <w:rPr/>
        <w:t>（或者其他产出）均供内部使用，也在符合前款规定的情况下，将这几项资产的组合认定为一个</w:t>
      </w:r>
      <w:r>
        <w:rPr>
          <w:spacing w:val="-43"/>
        </w:rPr>
        <w:t> </w:t>
      </w:r>
      <w:r>
        <w:rPr>
          <w:spacing w:val="-43"/>
        </w:rPr>
      </w:r>
      <w:r>
        <w:rPr/>
        <w:t>资产组。如果该资产组的现金流入受内部转移价格的影响，按照公司管理层在公平交易中对未来</w:t>
      </w:r>
      <w:r>
        <w:rPr>
          <w:spacing w:val="-43"/>
        </w:rPr>
        <w:t> </w:t>
      </w:r>
      <w:r>
        <w:rPr>
          <w:spacing w:val="-43"/>
        </w:rPr>
      </w:r>
      <w:r>
        <w:rPr/>
        <w:t>价格的最佳估计数来确定资产组的未来现金流量。</w:t>
      </w:r>
    </w:p>
    <w:p>
      <w:pPr>
        <w:pStyle w:val="BodyText"/>
        <w:spacing w:line="357" w:lineRule="auto" w:before="156"/>
        <w:ind w:right="230" w:firstLine="487"/>
        <w:jc w:val="both"/>
      </w:pPr>
      <w:r>
        <w:rPr/>
        <w:t>在合并财务报表中反映的商誉，不包括子公司归属于少数股东权益的商誉。但对相关的资产 组进行减值测试时，将归属于少数股东权益的商誉包括在内，调整资产组的账面价值，然后根据</w:t>
      </w:r>
      <w:r>
        <w:rPr>
          <w:spacing w:val="-43"/>
        </w:rPr>
        <w:t> </w:t>
      </w:r>
      <w:r>
        <w:rPr>
          <w:spacing w:val="-43"/>
        </w:rPr>
      </w:r>
      <w:r>
        <w:rPr/>
        <w:t>调整后的资产组账面价值与其可收回金额进行比较。如上述资产组发生减值的，该损失按比例扣</w:t>
      </w:r>
      <w:r>
        <w:rPr>
          <w:spacing w:val="-43"/>
        </w:rPr>
        <w:t> </w:t>
      </w:r>
      <w:r>
        <w:rPr>
          <w:spacing w:val="-43"/>
        </w:rPr>
      </w:r>
      <w:r>
        <w:rPr/>
        <w:t>除少数股东权益份额后，来确认归属于母公司的商誉减值损失。</w:t>
      </w:r>
    </w:p>
    <w:p>
      <w:pPr>
        <w:spacing w:line="333" w:lineRule="auto" w:before="158"/>
        <w:ind w:left="624" w:right="6912" w:firstLine="0"/>
        <w:jc w:val="left"/>
        <w:rPr>
          <w:rFonts w:ascii="宋体" w:hAnsi="宋体" w:cs="宋体" w:eastAsia="宋体" w:hint="default"/>
          <w:sz w:val="23"/>
          <w:szCs w:val="23"/>
        </w:rPr>
      </w:pPr>
      <w:r>
        <w:rPr>
          <w:rFonts w:ascii="宋体" w:hAnsi="宋体" w:cs="宋体" w:eastAsia="宋体" w:hint="default"/>
          <w:sz w:val="23"/>
          <w:szCs w:val="23"/>
        </w:rPr>
        <w:t>（十六）长期股权投资的核算</w:t>
      </w:r>
      <w:r>
        <w:rPr>
          <w:rFonts w:ascii="宋体" w:hAnsi="宋体" w:cs="宋体" w:eastAsia="宋体" w:hint="default"/>
          <w:spacing w:val="-110"/>
          <w:sz w:val="23"/>
          <w:szCs w:val="23"/>
        </w:rPr>
        <w:t> </w:t>
      </w:r>
      <w:r>
        <w:rPr>
          <w:rFonts w:ascii="宋体" w:hAnsi="宋体" w:cs="宋体" w:eastAsia="宋体" w:hint="default"/>
          <w:sz w:val="23"/>
          <w:szCs w:val="23"/>
        </w:rPr>
        <w:t>1．初始计量</w:t>
      </w:r>
    </w:p>
    <w:p>
      <w:pPr>
        <w:pStyle w:val="BodyText"/>
        <w:spacing w:line="448" w:lineRule="auto" w:before="25"/>
        <w:ind w:left="624" w:right="0"/>
        <w:jc w:val="left"/>
      </w:pPr>
      <w:r>
        <w:rPr/>
        <w:t>（1）企业合并形成的长期股权投资 公司对同一控制下的企业合并采用权益结合法确定合并成本。公司以支付现金、转让非现金</w:t>
      </w:r>
    </w:p>
    <w:p>
      <w:pPr>
        <w:pStyle w:val="BodyText"/>
        <w:spacing w:line="259" w:lineRule="exact"/>
        <w:ind w:right="0"/>
        <w:jc w:val="both"/>
      </w:pPr>
      <w:r>
        <w:rPr/>
        <w:t>资产或承担债务方式以及以发行权益性证券作为合并对价的，在合并日按照取得被合并方所有者</w:t>
      </w:r>
    </w:p>
    <w:p>
      <w:pPr>
        <w:pStyle w:val="BodyText"/>
        <w:spacing w:line="357" w:lineRule="auto" w:before="154"/>
        <w:ind w:right="220"/>
        <w:jc w:val="both"/>
      </w:pPr>
      <w:r>
        <w:rPr/>
        <w:t>权益账面价值的份额作为长期股权投资的初始投资成本。长期股权投资初始投资成本与支付的现</w:t>
      </w:r>
      <w:r>
        <w:rPr>
          <w:spacing w:val="-43"/>
        </w:rPr>
        <w:t> </w:t>
      </w:r>
      <w:r>
        <w:rPr>
          <w:spacing w:val="-43"/>
        </w:rPr>
      </w:r>
      <w:r>
        <w:rPr>
          <w:spacing w:val="-1"/>
          <w:w w:val="95"/>
        </w:rPr>
        <w:t>金、转让的非现金资产或承担债务账面价值以及所发行股份面值总额之间的差额，调整资本公积；</w:t>
      </w:r>
      <w:r>
        <w:rPr>
          <w:spacing w:val="80"/>
          <w:w w:val="95"/>
        </w:rPr>
        <w:t> </w:t>
      </w:r>
      <w:r>
        <w:rPr>
          <w:spacing w:val="80"/>
          <w:w w:val="95"/>
        </w:rPr>
      </w:r>
      <w:r>
        <w:rPr/>
        <w:t>资本公积不足冲减的，调整留存收益。合并发生的各项直接相关费用，包括为进行合并而支付的</w:t>
      </w:r>
      <w:r>
        <w:rPr>
          <w:spacing w:val="-43"/>
        </w:rPr>
        <w:t> </w:t>
      </w:r>
      <w:r>
        <w:rPr>
          <w:spacing w:val="-43"/>
        </w:rPr>
      </w:r>
      <w:r>
        <w:rPr/>
        <w:t>审计费用、评估费用、法律服务费用等，于发生时计入当期损益。</w:t>
      </w:r>
    </w:p>
    <w:p>
      <w:pPr>
        <w:pStyle w:val="BodyText"/>
        <w:spacing w:line="357" w:lineRule="auto" w:before="156"/>
        <w:ind w:right="0" w:firstLine="487"/>
        <w:jc w:val="left"/>
      </w:pPr>
      <w:r>
        <w:rPr/>
        <w:t>公司对非同一控制下的企业合并采用购买法确定合并成本。公司以在购买日为取得对被购买 </w:t>
      </w:r>
      <w:r>
        <w:rPr>
          <w:spacing w:val="3"/>
        </w:rPr>
        <w:t>方的控制权而付出的资产、发生或承担的负债以及发行的权益性证券的公允价值作为合并成本。</w:t>
      </w:r>
      <w:r>
        <w:rPr>
          <w:spacing w:val="-89"/>
        </w:rPr>
        <w:t> </w:t>
      </w:r>
      <w:r>
        <w:rPr>
          <w:spacing w:val="-89"/>
        </w:rPr>
      </w:r>
      <w:r>
        <w:rPr/>
        <w:t>采用吸收合并时，合并成本大于合并中取得的被购买方可辨认净资产公允价值份额的差额，确认</w:t>
      </w:r>
      <w:r>
        <w:rPr>
          <w:spacing w:val="-43"/>
        </w:rPr>
        <w:t> </w:t>
      </w:r>
      <w:r>
        <w:rPr>
          <w:spacing w:val="-43"/>
        </w:rPr>
      </w:r>
      <w:r>
        <w:rPr>
          <w:w w:val="95"/>
        </w:rPr>
        <w:t>为商誉；采用控股合并时，合并成本大于在合并中取得的各项可辨认资产、负债公允价值份额的，</w:t>
      </w:r>
      <w:r>
        <w:rPr>
          <w:spacing w:val="36"/>
          <w:w w:val="95"/>
        </w:rPr>
        <w:t> </w:t>
      </w:r>
      <w:r>
        <w:rPr>
          <w:spacing w:val="36"/>
          <w:w w:val="95"/>
        </w:rPr>
      </w:r>
      <w:r>
        <w:rPr>
          <w:w w:val="95"/>
        </w:rPr>
        <w:t>不调整长期股权投资初始成本，在编制合并财务报表时将其差额确认为合并资产负债表中的商誉；</w:t>
      </w:r>
      <w:r>
        <w:rPr>
          <w:spacing w:val="38"/>
          <w:w w:val="95"/>
        </w:rPr>
        <w:t> </w:t>
      </w:r>
      <w:r>
        <w:rPr>
          <w:spacing w:val="38"/>
          <w:w w:val="95"/>
        </w:rPr>
      </w:r>
      <w:r>
        <w:rPr/>
        <w:t>合并成本小于合并中取得的被购买方可辨认净资产公允价值份额的差额，计入当期损益。为进行</w:t>
      </w:r>
    </w:p>
    <w:p>
      <w:pPr>
        <w:spacing w:after="0" w:line="357" w:lineRule="auto"/>
        <w:jc w:val="left"/>
        <w:sectPr>
          <w:pgSz w:w="11910" w:h="16840"/>
          <w:pgMar w:header="880" w:footer="976" w:top="1080" w:bottom="1160" w:left="940" w:right="420"/>
        </w:sectPr>
      </w:pPr>
    </w:p>
    <w:p>
      <w:pPr>
        <w:spacing w:line="240" w:lineRule="auto" w:before="11"/>
        <w:rPr>
          <w:rFonts w:ascii="宋体" w:hAnsi="宋体" w:cs="宋体" w:eastAsia="宋体" w:hint="default"/>
          <w:sz w:val="9"/>
          <w:szCs w:val="9"/>
        </w:rPr>
      </w:pPr>
      <w:r>
        <w:rPr/>
        <w:pict>
          <v:group style="position:absolute;margin-left:52.439999pt;margin-top:43.680023pt;width:515.9pt;height:20.05pt;mso-position-horizontal-relative:page;mso-position-vertical-relative:page;z-index:-608176"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pStyle w:val="BodyText"/>
        <w:spacing w:line="240" w:lineRule="auto" w:before="26"/>
        <w:ind w:right="0"/>
        <w:jc w:val="left"/>
      </w:pPr>
      <w:r>
        <w:rPr/>
        <w:t>控股合并发生的各项直接相关费用计入企业合并成本。</w:t>
      </w:r>
    </w:p>
    <w:p>
      <w:pPr>
        <w:spacing w:line="240" w:lineRule="auto" w:before="12"/>
        <w:rPr>
          <w:rFonts w:ascii="宋体" w:hAnsi="宋体" w:cs="宋体" w:eastAsia="宋体" w:hint="default"/>
          <w:sz w:val="20"/>
          <w:szCs w:val="20"/>
        </w:rPr>
      </w:pPr>
    </w:p>
    <w:p>
      <w:pPr>
        <w:pStyle w:val="BodyText"/>
        <w:spacing w:line="448" w:lineRule="auto"/>
        <w:ind w:left="624" w:right="0"/>
        <w:jc w:val="left"/>
      </w:pPr>
      <w:r>
        <w:rPr/>
        <w:t>（2）其他方式取得的长期股权投资 以支付现金方式取得的长期股权投资，按照实际支付的购买价款作为初始投资成本。 </w:t>
      </w:r>
      <w:r>
        <w:rPr>
          <w:spacing w:val="-1"/>
          <w:w w:val="95"/>
        </w:rPr>
        <w:t>以发行权益性证券取得的长期股权投资，按照发行权益性证券的公允价值作为初始投资成本。</w:t>
      </w:r>
      <w:r>
        <w:rPr>
          <w:spacing w:val="48"/>
          <w:w w:val="95"/>
        </w:rPr>
        <w:t> </w:t>
      </w:r>
      <w:r>
        <w:rPr>
          <w:spacing w:val="48"/>
          <w:w w:val="95"/>
        </w:rPr>
      </w:r>
      <w:r>
        <w:rPr/>
        <w:t>投资者投入的长期股权投资，按照投资合同或协议约定的价值（扣除已宣告但尚未发放的现</w:t>
      </w:r>
    </w:p>
    <w:p>
      <w:pPr>
        <w:pStyle w:val="BodyText"/>
        <w:spacing w:line="259" w:lineRule="exact"/>
        <w:ind w:right="0"/>
        <w:jc w:val="left"/>
      </w:pPr>
      <w:r>
        <w:rPr/>
        <w:t>金股利或利润）作为初始投资成本，但合同或协议约定价值不公允的除外。</w:t>
      </w:r>
    </w:p>
    <w:p>
      <w:pPr>
        <w:spacing w:line="240" w:lineRule="auto" w:before="12"/>
        <w:rPr>
          <w:rFonts w:ascii="宋体" w:hAnsi="宋体" w:cs="宋体" w:eastAsia="宋体" w:hint="default"/>
          <w:sz w:val="20"/>
          <w:szCs w:val="20"/>
        </w:rPr>
      </w:pPr>
    </w:p>
    <w:p>
      <w:pPr>
        <w:pStyle w:val="BodyText"/>
        <w:spacing w:line="357" w:lineRule="auto"/>
        <w:ind w:right="0" w:firstLine="487"/>
        <w:jc w:val="left"/>
      </w:pPr>
      <w:r>
        <w:rPr>
          <w:spacing w:val="6"/>
        </w:rPr>
        <w:t>在非货币性资产交换具备商业实质和换入资产或换出资产的公允价值能够可靠计量的前提</w:t>
      </w:r>
      <w:r>
        <w:rPr/>
        <w:t> </w:t>
      </w:r>
      <w:r>
        <w:rPr>
          <w:spacing w:val="3"/>
        </w:rPr>
        <w:t>下，非货币性资产交换换入的长期股权投资以换出资产的公允价值为基础确定其初始投资成本，</w:t>
      </w:r>
      <w:r>
        <w:rPr>
          <w:spacing w:val="-89"/>
        </w:rPr>
        <w:t> </w:t>
      </w:r>
      <w:r>
        <w:rPr>
          <w:spacing w:val="-89"/>
        </w:rPr>
      </w:r>
      <w:r>
        <w:rPr/>
        <w:t>除非有确凿证据表明换入资产的公允价值更加可靠；不满足上述前提的非货币性资产交换，以换</w:t>
      </w:r>
      <w:r>
        <w:rPr>
          <w:spacing w:val="-43"/>
        </w:rPr>
        <w:t> </w:t>
      </w:r>
      <w:r>
        <w:rPr>
          <w:spacing w:val="-43"/>
        </w:rPr>
      </w:r>
      <w:r>
        <w:rPr/>
        <w:t>出资产的账面价值和应支付的相关税费作为换入长期股权投资的初始投资成本。</w:t>
      </w:r>
    </w:p>
    <w:p>
      <w:pPr>
        <w:pStyle w:val="BodyText"/>
        <w:spacing w:line="240" w:lineRule="auto" w:before="156"/>
        <w:ind w:left="624" w:right="0"/>
        <w:jc w:val="left"/>
      </w:pPr>
      <w:r>
        <w:rPr/>
        <w:t>通过债务重组取得的长期股权投资，其初始投资成本按照公允价值为基础确定。</w:t>
      </w:r>
    </w:p>
    <w:p>
      <w:pPr>
        <w:spacing w:line="240" w:lineRule="auto" w:before="1"/>
        <w:rPr>
          <w:rFonts w:ascii="宋体" w:hAnsi="宋体" w:cs="宋体" w:eastAsia="宋体" w:hint="default"/>
          <w:sz w:val="21"/>
          <w:szCs w:val="21"/>
        </w:rPr>
      </w:pPr>
    </w:p>
    <w:p>
      <w:pPr>
        <w:spacing w:line="333" w:lineRule="auto"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2．后续计量</w:t>
      </w:r>
      <w:r>
        <w:rPr>
          <w:rFonts w:ascii="宋体" w:hAnsi="宋体" w:cs="宋体" w:eastAsia="宋体" w:hint="default"/>
          <w:spacing w:val="-113"/>
          <w:sz w:val="23"/>
          <w:szCs w:val="23"/>
        </w:rPr>
        <w:t> </w:t>
      </w:r>
      <w:r>
        <w:rPr>
          <w:rFonts w:ascii="宋体" w:hAnsi="宋体" w:cs="宋体" w:eastAsia="宋体" w:hint="default"/>
          <w:sz w:val="23"/>
          <w:szCs w:val="23"/>
        </w:rPr>
        <w:t>公司对子公司的长期股权投资，采用成本法核算，编制合并财务报表时按照权益法进行调整。</w:t>
      </w:r>
    </w:p>
    <w:p>
      <w:pPr>
        <w:pStyle w:val="BodyText"/>
        <w:spacing w:line="357" w:lineRule="auto" w:before="176"/>
        <w:ind w:right="0" w:firstLine="487"/>
        <w:jc w:val="left"/>
      </w:pPr>
      <w:r>
        <w:rPr/>
        <w:t>对被投资单位不具有共同控制或重大影响，并且在活跃市场中没有报价、公允价值不能可靠 计量的长期股权投资，采用成本法核算。</w:t>
      </w:r>
    </w:p>
    <w:p>
      <w:pPr>
        <w:pStyle w:val="BodyText"/>
        <w:spacing w:line="357" w:lineRule="auto" w:before="156"/>
        <w:ind w:right="230" w:firstLine="487"/>
        <w:jc w:val="both"/>
      </w:pPr>
      <w:r>
        <w:rPr/>
        <w:t>对被投资单位具有共同控制或重大影响的长期股权投资，采用权益法核算。如果公司无法取 得被投资单位会计政策的详细资料，则公司与被投资单位之间的关系不认定为重大影响、共同控</w:t>
      </w:r>
      <w:r>
        <w:rPr>
          <w:spacing w:val="-43"/>
        </w:rPr>
        <w:t> </w:t>
      </w:r>
      <w:r>
        <w:rPr>
          <w:spacing w:val="-43"/>
        </w:rPr>
      </w:r>
      <w:r>
        <w:rPr/>
        <w:t>制，对该项权益性投资将重新进行分类并确定其核算方法。</w:t>
      </w:r>
    </w:p>
    <w:p>
      <w:pPr>
        <w:pStyle w:val="BodyText"/>
        <w:spacing w:line="357" w:lineRule="auto" w:before="156"/>
        <w:ind w:right="0" w:firstLine="487"/>
        <w:jc w:val="left"/>
      </w:pPr>
      <w:r>
        <w:rPr/>
        <w:t>按权益法核算长期股权投资时，长期股权投资的初始投资成本大于投资时应享有被投资单位 可辨认净资产公允价值份额的，不调整长期股权投资的初始投资成本；长期股权投资的初始投资</w:t>
      </w:r>
      <w:r>
        <w:rPr>
          <w:spacing w:val="-43"/>
        </w:rPr>
        <w:t> </w:t>
      </w:r>
      <w:r>
        <w:rPr>
          <w:spacing w:val="-43"/>
        </w:rPr>
      </w:r>
      <w:r>
        <w:rPr/>
        <w:t>成本小于投资时应享有被投资单位可辨认净资产公允价值份额的，其差额应当计入当期损益，同</w:t>
      </w:r>
      <w:r>
        <w:rPr>
          <w:spacing w:val="-43"/>
        </w:rPr>
        <w:t> </w:t>
      </w:r>
      <w:r>
        <w:rPr>
          <w:spacing w:val="-43"/>
        </w:rPr>
      </w:r>
      <w:r>
        <w:rPr/>
        <w:t>时调整长期股权投资的成本。取得长期股权投资后，按照应享有或应分担的被投资单位实现的净</w:t>
      </w:r>
      <w:r>
        <w:rPr>
          <w:spacing w:val="-43"/>
        </w:rPr>
        <w:t> </w:t>
      </w:r>
      <w:r>
        <w:rPr>
          <w:spacing w:val="-43"/>
        </w:rPr>
      </w:r>
      <w:r>
        <w:rPr>
          <w:spacing w:val="-1"/>
        </w:rPr>
        <w:t>损益的份额（以被投资单位各项可辨认资产等的公允价值为基础，对其净利润进行调整后确认），</w:t>
      </w:r>
      <w:r>
        <w:rPr>
          <w:spacing w:val="-113"/>
        </w:rPr>
        <w:t> </w:t>
      </w:r>
      <w:r>
        <w:rPr>
          <w:spacing w:val="-113"/>
        </w:rPr>
      </w:r>
      <w:r>
        <w:rPr/>
        <w:t>确认投资损益并调整长期股权投资的账面价值。确认被投资单位发生的净亏损，以长期股权投资</w:t>
      </w:r>
      <w:r>
        <w:rPr>
          <w:spacing w:val="-43"/>
        </w:rPr>
        <w:t> </w:t>
      </w:r>
      <w:r>
        <w:rPr>
          <w:spacing w:val="-43"/>
        </w:rPr>
      </w:r>
      <w:r>
        <w:rPr/>
        <w:t>的账面价值以及其他实质上构成对被投资单位净投资的长期权益减记至零为限，但合同或协议约</w:t>
      </w:r>
      <w:r>
        <w:rPr>
          <w:spacing w:val="-45"/>
        </w:rPr>
        <w:t> </w:t>
      </w:r>
      <w:r>
        <w:rPr>
          <w:spacing w:val="-45"/>
        </w:rPr>
      </w:r>
      <w:r>
        <w:rPr/>
        <w:t>定负有承担额外损失义务的除外。被投资单位宣告分派的利润或现金股利计算应分得的部分，相</w:t>
      </w:r>
      <w:r>
        <w:rPr>
          <w:spacing w:val="-43"/>
        </w:rPr>
        <w:t> </w:t>
      </w:r>
      <w:r>
        <w:rPr>
          <w:spacing w:val="-43"/>
        </w:rPr>
      </w:r>
      <w:r>
        <w:rPr/>
        <w:t>应冲减长期股权投资的账面价值。对于被投资单位除净损益以外所有者权益的其他变动，在持股</w:t>
      </w:r>
      <w:r>
        <w:rPr>
          <w:spacing w:val="-43"/>
        </w:rPr>
        <w:t> </w:t>
      </w:r>
      <w:r>
        <w:rPr>
          <w:spacing w:val="-43"/>
        </w:rPr>
      </w:r>
      <w:r>
        <w:rPr>
          <w:w w:val="95"/>
        </w:rPr>
        <w:t>比例不变的情况下，企业按照持股比例计算应享有或承担的部分，调整长期股权投资的账面价值，</w:t>
      </w:r>
      <w:r>
        <w:rPr/>
      </w:r>
    </w:p>
    <w:p>
      <w:pPr>
        <w:spacing w:after="0" w:line="357" w:lineRule="auto"/>
        <w:jc w:val="left"/>
        <w:sectPr>
          <w:pgSz w:w="11910" w:h="16840"/>
          <w:pgMar w:header="880" w:footer="976" w:top="1080" w:bottom="1160" w:left="940" w:right="420"/>
        </w:sectPr>
      </w:pPr>
    </w:p>
    <w:p>
      <w:pPr>
        <w:spacing w:line="240" w:lineRule="auto" w:before="11"/>
        <w:rPr>
          <w:rFonts w:ascii="宋体" w:hAnsi="宋体" w:cs="宋体" w:eastAsia="宋体" w:hint="default"/>
          <w:sz w:val="9"/>
          <w:szCs w:val="9"/>
        </w:rPr>
      </w:pPr>
      <w:r>
        <w:rPr/>
        <w:pict>
          <v:group style="position:absolute;margin-left:52.439999pt;margin-top:43.680023pt;width:515.9pt;height:20.05pt;mso-position-horizontal-relative:page;mso-position-vertical-relative:page;z-index:-608152"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pStyle w:val="BodyText"/>
        <w:spacing w:line="240" w:lineRule="auto" w:before="26"/>
        <w:ind w:right="0"/>
        <w:jc w:val="left"/>
      </w:pPr>
      <w:r>
        <w:rPr/>
        <w:t>同时增加或减少资本公积。</w:t>
      </w:r>
    </w:p>
    <w:p>
      <w:pPr>
        <w:spacing w:line="240" w:lineRule="auto" w:before="1"/>
        <w:rPr>
          <w:rFonts w:ascii="宋体" w:hAnsi="宋体" w:cs="宋体" w:eastAsia="宋体" w:hint="default"/>
          <w:sz w:val="21"/>
          <w:szCs w:val="21"/>
        </w:rPr>
      </w:pPr>
    </w:p>
    <w:p>
      <w:pPr>
        <w:spacing w:line="333" w:lineRule="auto" w:before="0"/>
        <w:ind w:left="624" w:right="6797" w:firstLine="0"/>
        <w:jc w:val="left"/>
        <w:rPr>
          <w:rFonts w:ascii="宋体" w:hAnsi="宋体" w:cs="宋体" w:eastAsia="宋体" w:hint="default"/>
          <w:sz w:val="23"/>
          <w:szCs w:val="23"/>
        </w:rPr>
      </w:pPr>
      <w:r>
        <w:rPr>
          <w:rFonts w:ascii="宋体" w:hAnsi="宋体" w:cs="宋体" w:eastAsia="宋体" w:hint="default"/>
          <w:sz w:val="23"/>
          <w:szCs w:val="23"/>
        </w:rPr>
        <w:t>（十七）借款费用资本化</w:t>
      </w:r>
      <w:r>
        <w:rPr>
          <w:rFonts w:ascii="宋体" w:hAnsi="宋体" w:cs="宋体" w:eastAsia="宋体" w:hint="default"/>
          <w:spacing w:val="-111"/>
          <w:sz w:val="23"/>
          <w:szCs w:val="23"/>
        </w:rPr>
        <w:t> </w:t>
      </w:r>
      <w:r>
        <w:rPr>
          <w:rFonts w:ascii="宋体" w:hAnsi="宋体" w:cs="宋体" w:eastAsia="宋体" w:hint="default"/>
          <w:sz w:val="23"/>
          <w:szCs w:val="23"/>
        </w:rPr>
        <w:t>1．借款费用资本化的确认原则</w:t>
      </w:r>
    </w:p>
    <w:p>
      <w:pPr>
        <w:pStyle w:val="BodyText"/>
        <w:spacing w:line="357" w:lineRule="auto" w:before="25"/>
        <w:ind w:right="0" w:firstLine="487"/>
        <w:jc w:val="left"/>
      </w:pPr>
      <w:r>
        <w:rPr>
          <w:spacing w:val="-1"/>
          <w:w w:val="95"/>
        </w:rPr>
        <w:t>公司发生的借款费用，可直接归属于符合资本化条件的资产的购建或者生产的，予以资本化，</w:t>
      </w:r>
      <w:r>
        <w:rPr>
          <w:w w:val="51"/>
        </w:rPr>
        <w:t> </w:t>
      </w:r>
      <w:r>
        <w:rPr/>
        <w:t>计入相关资产成本；其他借款费用，在发生时根据其发生额确认为费用，计入当期损益。</w:t>
      </w:r>
    </w:p>
    <w:p>
      <w:pPr>
        <w:pStyle w:val="BodyText"/>
        <w:spacing w:line="357" w:lineRule="auto" w:before="156"/>
        <w:ind w:right="0" w:firstLine="487"/>
        <w:jc w:val="left"/>
      </w:pPr>
      <w:r>
        <w:rPr/>
        <w:t>符合资本化条件的资产，是指需要经过相当长时间的购建或者生产活动才能达到预定可使用 或者可销售状态的固定资产、投资性房地产和存货等资产。</w:t>
      </w:r>
    </w:p>
    <w:p>
      <w:pPr>
        <w:pStyle w:val="BodyText"/>
        <w:spacing w:line="240" w:lineRule="auto" w:before="156"/>
        <w:ind w:left="624" w:right="0"/>
        <w:jc w:val="left"/>
      </w:pPr>
      <w:r>
        <w:rPr/>
        <w:t>借款费用同时满足下列条件时开始资本化：</w:t>
      </w:r>
    </w:p>
    <w:p>
      <w:pPr>
        <w:spacing w:line="240" w:lineRule="auto" w:before="12"/>
        <w:rPr>
          <w:rFonts w:ascii="宋体" w:hAnsi="宋体" w:cs="宋体" w:eastAsia="宋体" w:hint="default"/>
          <w:sz w:val="20"/>
          <w:szCs w:val="20"/>
        </w:rPr>
      </w:pPr>
    </w:p>
    <w:p>
      <w:pPr>
        <w:pStyle w:val="BodyText"/>
        <w:spacing w:line="357" w:lineRule="auto"/>
        <w:ind w:right="0" w:firstLine="439"/>
        <w:jc w:val="left"/>
      </w:pPr>
      <w:r>
        <w:rPr>
          <w:spacing w:val="-3"/>
          <w:w w:val="95"/>
        </w:rPr>
        <w:t>（1）资产支出已经发生，资产支出包括为购建或者生产符合资本化条件的资产而以支付现金</w:t>
      </w:r>
      <w:r>
        <w:rPr>
          <w:spacing w:val="67"/>
          <w:w w:val="95"/>
        </w:rPr>
        <w:t> </w:t>
      </w:r>
      <w:r>
        <w:rPr>
          <w:w w:val="95"/>
        </w:rPr>
        <w:t>、</w:t>
      </w:r>
      <w:r>
        <w:rPr>
          <w:w w:val="75"/>
        </w:rPr>
        <w:t> </w:t>
      </w:r>
      <w:r>
        <w:rPr/>
        <w:t>转移非现金资产或者承担带息债务形式发生的支出；</w:t>
      </w:r>
    </w:p>
    <w:p>
      <w:pPr>
        <w:pStyle w:val="BodyText"/>
        <w:spacing w:line="240" w:lineRule="auto" w:before="156"/>
        <w:ind w:left="624" w:right="0"/>
        <w:jc w:val="left"/>
      </w:pPr>
      <w:r>
        <w:rPr/>
        <w:t>（2）借款费用已经发生；</w:t>
      </w:r>
    </w:p>
    <w:p>
      <w:pPr>
        <w:spacing w:line="240" w:lineRule="auto" w:before="12"/>
        <w:rPr>
          <w:rFonts w:ascii="宋体" w:hAnsi="宋体" w:cs="宋体" w:eastAsia="宋体" w:hint="default"/>
          <w:sz w:val="20"/>
          <w:szCs w:val="20"/>
        </w:rPr>
      </w:pPr>
    </w:p>
    <w:p>
      <w:pPr>
        <w:pStyle w:val="BodyText"/>
        <w:spacing w:line="448" w:lineRule="auto"/>
        <w:ind w:left="624" w:right="239"/>
        <w:jc w:val="left"/>
      </w:pPr>
      <w:r>
        <w:rPr/>
        <w:t>（3）为使资产达到预定可使用或者可销售状态所必要的购建或者生产活动已经开始。 当符合资本化条件的资产在购建或者生产过程中发生非正常中断、且中断时间连续超过3</w:t>
      </w:r>
      <w:r>
        <w:rPr>
          <w:spacing w:val="63"/>
        </w:rPr>
        <w:t> </w:t>
      </w:r>
      <w:r>
        <w:rPr/>
        <w:t>个</w:t>
      </w:r>
    </w:p>
    <w:p>
      <w:pPr>
        <w:pStyle w:val="BodyText"/>
        <w:spacing w:line="259" w:lineRule="exact"/>
        <w:ind w:right="0"/>
        <w:jc w:val="left"/>
      </w:pPr>
      <w:r>
        <w:rPr/>
        <w:t>月的，借款费用暂停资本化。</w:t>
      </w:r>
    </w:p>
    <w:p>
      <w:pPr>
        <w:spacing w:line="240" w:lineRule="auto" w:before="12"/>
        <w:rPr>
          <w:rFonts w:ascii="宋体" w:hAnsi="宋体" w:cs="宋体" w:eastAsia="宋体" w:hint="default"/>
          <w:sz w:val="20"/>
          <w:szCs w:val="20"/>
        </w:rPr>
      </w:pPr>
    </w:p>
    <w:p>
      <w:pPr>
        <w:pStyle w:val="BodyText"/>
        <w:spacing w:line="357" w:lineRule="auto"/>
        <w:ind w:right="0" w:firstLine="487"/>
        <w:jc w:val="left"/>
      </w:pPr>
      <w:r>
        <w:rPr/>
        <w:t>当购建或者生产符合资本化条件的资产达到预定可使用或者可销售状态时，借款费用停止资 本化。</w:t>
      </w:r>
    </w:p>
    <w:p>
      <w:pPr>
        <w:pStyle w:val="BodyText"/>
        <w:spacing w:line="357" w:lineRule="auto" w:before="156"/>
        <w:ind w:right="0" w:firstLine="487"/>
        <w:jc w:val="left"/>
      </w:pPr>
      <w:r>
        <w:rPr/>
        <w:t>当购建或者生产符合资本化条件的资产中部分项目分别完工且可单独使用时，该部分资产借 款费用停止资本化。</w:t>
      </w:r>
    </w:p>
    <w:p>
      <w:pPr>
        <w:spacing w:before="158"/>
        <w:ind w:left="624" w:right="0" w:firstLine="0"/>
        <w:jc w:val="left"/>
        <w:rPr>
          <w:rFonts w:ascii="宋体" w:hAnsi="宋体" w:cs="宋体" w:eastAsia="宋体" w:hint="default"/>
          <w:sz w:val="23"/>
          <w:szCs w:val="23"/>
        </w:rPr>
      </w:pPr>
      <w:r>
        <w:rPr>
          <w:rFonts w:ascii="宋体" w:hAnsi="宋体" w:cs="宋体" w:eastAsia="宋体" w:hint="default"/>
          <w:sz w:val="23"/>
          <w:szCs w:val="23"/>
        </w:rPr>
        <w:t>2．借款费用资本化期间</w:t>
      </w:r>
    </w:p>
    <w:p>
      <w:pPr>
        <w:pStyle w:val="BodyText"/>
        <w:spacing w:line="240" w:lineRule="auto" w:before="117"/>
        <w:ind w:left="624" w:right="0"/>
        <w:jc w:val="left"/>
      </w:pPr>
      <w:r>
        <w:rPr/>
        <w:t>按季度计算借款费用资本化金额。</w:t>
      </w:r>
    </w:p>
    <w:p>
      <w:pPr>
        <w:spacing w:line="240" w:lineRule="auto" w:before="12"/>
        <w:rPr>
          <w:rFonts w:ascii="宋体" w:hAnsi="宋体" w:cs="宋体" w:eastAsia="宋体" w:hint="default"/>
          <w:sz w:val="20"/>
          <w:szCs w:val="20"/>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3．借款费用资本化金额的确定方法</w:t>
      </w:r>
    </w:p>
    <w:p>
      <w:pPr>
        <w:pStyle w:val="BodyText"/>
        <w:spacing w:line="357" w:lineRule="auto" w:before="117"/>
        <w:ind w:right="230" w:firstLine="487"/>
        <w:jc w:val="both"/>
      </w:pPr>
      <w:r>
        <w:rPr/>
        <w:t>专门借款的利息费用（扣除尚未动用的借款资金存入银行取得的利息收入或者进行暂时性投 资取得的投资收益）及其辅助费用在所购建或者生产的符合资本化条件的资产达到预定可使用或</w:t>
      </w:r>
      <w:r>
        <w:rPr>
          <w:spacing w:val="-43"/>
        </w:rPr>
        <w:t> </w:t>
      </w:r>
      <w:r>
        <w:rPr>
          <w:spacing w:val="-43"/>
        </w:rPr>
      </w:r>
      <w:r>
        <w:rPr/>
        <w:t>者可销售状态前，予以资本化。</w:t>
      </w:r>
    </w:p>
    <w:p>
      <w:pPr>
        <w:pStyle w:val="BodyText"/>
        <w:spacing w:line="357" w:lineRule="auto" w:before="156"/>
        <w:ind w:right="0" w:firstLine="487"/>
        <w:jc w:val="left"/>
      </w:pPr>
      <w:r>
        <w:rPr>
          <w:spacing w:val="6"/>
        </w:rPr>
        <w:t>根据累计资产支出超过专门借款部分的资产支出加权平均数乘以所占用一般借款的资本化</w:t>
      </w:r>
      <w:r>
        <w:rPr/>
        <w:t> 率，计算确定一般借款应予资本化的利息金额。资本化率根据一般借款加权平均利率计算确定。</w:t>
      </w:r>
    </w:p>
    <w:p>
      <w:pPr>
        <w:pStyle w:val="BodyText"/>
        <w:spacing w:line="470" w:lineRule="atLeast"/>
        <w:ind w:right="0" w:firstLine="487"/>
        <w:jc w:val="left"/>
      </w:pPr>
      <w:r>
        <w:rPr>
          <w:spacing w:val="3"/>
        </w:rPr>
        <w:t>借款存在折价或者溢价的，按照实际利率法确定每一会计期间应摊销的折价或者溢价金额，</w:t>
      </w:r>
      <w:r>
        <w:rPr/>
        <w:t> 调整每期利息金额。</w:t>
      </w:r>
    </w:p>
    <w:p>
      <w:pPr>
        <w:spacing w:after="0" w:line="470" w:lineRule="atLeast"/>
        <w:jc w:val="left"/>
        <w:sectPr>
          <w:pgSz w:w="11910" w:h="16840"/>
          <w:pgMar w:header="880" w:footer="976" w:top="1080" w:bottom="1160" w:left="940" w:right="420"/>
        </w:sectPr>
      </w:pPr>
    </w:p>
    <w:p>
      <w:pPr>
        <w:spacing w:line="240" w:lineRule="auto" w:before="9"/>
        <w:rPr>
          <w:rFonts w:ascii="宋体" w:hAnsi="宋体" w:cs="宋体" w:eastAsia="宋体" w:hint="default"/>
          <w:sz w:val="9"/>
          <w:szCs w:val="9"/>
        </w:rPr>
      </w:pPr>
      <w:r>
        <w:rPr/>
        <w:pict>
          <v:group style="position:absolute;margin-left:52.439999pt;margin-top:43.680023pt;width:515.9pt;height:20.05pt;mso-position-horizontal-relative:page;mso-position-vertical-relative:page;z-index:-608128"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spacing w:line="333" w:lineRule="auto" w:before="29"/>
        <w:ind w:left="624" w:right="7602" w:firstLine="0"/>
        <w:jc w:val="left"/>
        <w:rPr>
          <w:rFonts w:ascii="宋体" w:hAnsi="宋体" w:cs="宋体" w:eastAsia="宋体" w:hint="default"/>
          <w:sz w:val="23"/>
          <w:szCs w:val="23"/>
        </w:rPr>
      </w:pPr>
      <w:r>
        <w:rPr>
          <w:rFonts w:ascii="宋体" w:hAnsi="宋体" w:cs="宋体" w:eastAsia="宋体" w:hint="default"/>
          <w:sz w:val="23"/>
          <w:szCs w:val="23"/>
        </w:rPr>
        <w:t>（十八）收入确认原则</w:t>
      </w:r>
      <w:r>
        <w:rPr>
          <w:rFonts w:ascii="宋体" w:hAnsi="宋体" w:cs="宋体" w:eastAsia="宋体" w:hint="default"/>
          <w:spacing w:val="-111"/>
          <w:sz w:val="23"/>
          <w:szCs w:val="23"/>
        </w:rPr>
        <w:t> </w:t>
      </w:r>
      <w:r>
        <w:rPr>
          <w:rFonts w:ascii="宋体" w:hAnsi="宋体" w:cs="宋体" w:eastAsia="宋体" w:hint="default"/>
          <w:sz w:val="23"/>
          <w:szCs w:val="23"/>
        </w:rPr>
        <w:t>1．销售商品</w:t>
      </w:r>
    </w:p>
    <w:p>
      <w:pPr>
        <w:pStyle w:val="BodyText"/>
        <w:spacing w:line="357" w:lineRule="auto" w:before="25"/>
        <w:ind w:right="230" w:firstLine="487"/>
        <w:jc w:val="both"/>
      </w:pPr>
      <w:r>
        <w:rPr/>
        <w:t>公司已将商品所有权上的主要风险和报酬转移给购买方；既没有保留通常与所有权相联系的 继续管理权，也没有对已售出的商品实施有效控制；收入的金额能够可靠地计量；相关的经济利</w:t>
      </w:r>
      <w:r>
        <w:rPr>
          <w:spacing w:val="-43"/>
        </w:rPr>
        <w:t> </w:t>
      </w:r>
      <w:r>
        <w:rPr>
          <w:spacing w:val="-43"/>
        </w:rPr>
      </w:r>
      <w:r>
        <w:rPr/>
        <w:t>益很可能流入企业；相关的已发生或将发生的成本能够可靠地计量时，确认营业收入实现。</w:t>
      </w:r>
    </w:p>
    <w:p>
      <w:pPr>
        <w:spacing w:before="158"/>
        <w:ind w:left="624" w:right="0" w:firstLine="0"/>
        <w:jc w:val="left"/>
        <w:rPr>
          <w:rFonts w:ascii="宋体" w:hAnsi="宋体" w:cs="宋体" w:eastAsia="宋体" w:hint="default"/>
          <w:sz w:val="23"/>
          <w:szCs w:val="23"/>
        </w:rPr>
      </w:pPr>
      <w:r>
        <w:rPr>
          <w:rFonts w:ascii="宋体" w:hAnsi="宋体" w:cs="宋体" w:eastAsia="宋体" w:hint="default"/>
          <w:sz w:val="23"/>
          <w:szCs w:val="23"/>
        </w:rPr>
        <w:t>2．提供劳务</w:t>
      </w:r>
    </w:p>
    <w:p>
      <w:pPr>
        <w:pStyle w:val="BodyText"/>
        <w:spacing w:line="357" w:lineRule="auto" w:before="117"/>
        <w:ind w:right="0" w:firstLine="487"/>
        <w:jc w:val="left"/>
      </w:pPr>
      <w:r>
        <w:rPr>
          <w:spacing w:val="-1"/>
          <w:w w:val="95"/>
        </w:rPr>
        <w:t>在资产负债表日提供劳务交易的结果能够可靠估计的，采用完工百分比法确认提供劳务收入。</w:t>
      </w:r>
      <w:r>
        <w:rPr>
          <w:w w:val="51"/>
        </w:rPr>
        <w:t> </w:t>
      </w:r>
      <w:r>
        <w:rPr/>
        <w:t>提供劳务交易的完工进度，根据实际情况选用下列方法确定：</w:t>
      </w:r>
    </w:p>
    <w:p>
      <w:pPr>
        <w:pStyle w:val="BodyText"/>
        <w:spacing w:line="240" w:lineRule="auto" w:before="156"/>
        <w:ind w:left="624" w:right="0"/>
        <w:jc w:val="left"/>
      </w:pPr>
      <w:r>
        <w:rPr/>
        <w:t>（1）已完工作的测量。</w:t>
      </w:r>
    </w:p>
    <w:p>
      <w:pPr>
        <w:spacing w:line="240" w:lineRule="auto" w:before="12"/>
        <w:rPr>
          <w:rFonts w:ascii="宋体" w:hAnsi="宋体" w:cs="宋体" w:eastAsia="宋体" w:hint="default"/>
          <w:sz w:val="20"/>
          <w:szCs w:val="20"/>
        </w:rPr>
      </w:pPr>
    </w:p>
    <w:p>
      <w:pPr>
        <w:pStyle w:val="BodyText"/>
        <w:spacing w:line="240" w:lineRule="auto"/>
        <w:ind w:left="624" w:right="0"/>
        <w:jc w:val="left"/>
      </w:pPr>
      <w:r>
        <w:rPr/>
        <w:t>（2）已经提供的劳务占应提供劳务总量的比例。</w:t>
      </w:r>
    </w:p>
    <w:p>
      <w:pPr>
        <w:spacing w:line="240" w:lineRule="auto" w:before="12"/>
        <w:rPr>
          <w:rFonts w:ascii="宋体" w:hAnsi="宋体" w:cs="宋体" w:eastAsia="宋体" w:hint="default"/>
          <w:sz w:val="20"/>
          <w:szCs w:val="20"/>
        </w:rPr>
      </w:pPr>
    </w:p>
    <w:p>
      <w:pPr>
        <w:pStyle w:val="BodyText"/>
        <w:spacing w:line="448" w:lineRule="auto"/>
        <w:ind w:left="624" w:right="0"/>
        <w:jc w:val="left"/>
      </w:pPr>
      <w:r>
        <w:rPr/>
        <w:t>（3）已经发生的成本占估计总成本的比例。 按照从接受劳务方已收或应收的合同或协议价款确定提供劳务收入总额，但已收或应收的合</w:t>
      </w:r>
    </w:p>
    <w:p>
      <w:pPr>
        <w:pStyle w:val="BodyText"/>
        <w:spacing w:line="259" w:lineRule="exact"/>
        <w:ind w:right="0"/>
        <w:jc w:val="left"/>
      </w:pPr>
      <w:r>
        <w:rPr/>
        <w:t>同或协议价款不公允的除外。资产负债表日按照提供劳务收入总额乘以完工进度扣除以前会计期</w:t>
      </w:r>
    </w:p>
    <w:p>
      <w:pPr>
        <w:pStyle w:val="BodyText"/>
        <w:spacing w:line="448" w:lineRule="auto" w:before="154"/>
        <w:ind w:left="624" w:right="1982" w:hanging="488"/>
        <w:jc w:val="left"/>
      </w:pPr>
      <w:r>
        <w:rPr/>
        <w:t>间累计已确认提供劳务收入后的金额，确认当期提供劳务收入。 在资产负债表日提供劳务交易结果不能够可靠估计的，分别下列情况处理：</w:t>
      </w:r>
    </w:p>
    <w:p>
      <w:pPr>
        <w:pStyle w:val="BodyText"/>
        <w:spacing w:line="357" w:lineRule="auto" w:before="65"/>
        <w:ind w:right="0" w:firstLine="480"/>
        <w:jc w:val="left"/>
      </w:pPr>
      <w:r>
        <w:rPr>
          <w:spacing w:val="-1"/>
        </w:rPr>
        <w:t>（1）已经发生的劳务成本预计能够得到补偿的，按照已经发生的劳务成本金额确认提供劳务</w:t>
      </w:r>
      <w:r>
        <w:rPr/>
        <w:t> 收入，并按相同金额结转劳务成本。</w:t>
      </w:r>
    </w:p>
    <w:p>
      <w:pPr>
        <w:pStyle w:val="BodyText"/>
        <w:spacing w:line="357" w:lineRule="auto" w:before="156"/>
        <w:ind w:right="0" w:firstLine="482"/>
        <w:jc w:val="left"/>
      </w:pPr>
      <w:r>
        <w:rPr>
          <w:spacing w:val="-1"/>
        </w:rPr>
        <w:t>（2）已经发生的劳务成本预计不能够得到补偿的，将已经发生的劳务成本计入当期损益，不</w:t>
      </w:r>
      <w:r>
        <w:rPr/>
        <w:t> 确认提供劳务收入。</w:t>
      </w:r>
    </w:p>
    <w:p>
      <w:pPr>
        <w:spacing w:before="156"/>
        <w:ind w:left="624" w:right="0" w:firstLine="0"/>
        <w:jc w:val="left"/>
        <w:rPr>
          <w:rFonts w:ascii="宋体" w:hAnsi="宋体" w:cs="宋体" w:eastAsia="宋体" w:hint="default"/>
          <w:sz w:val="23"/>
          <w:szCs w:val="23"/>
        </w:rPr>
      </w:pPr>
      <w:r>
        <w:rPr>
          <w:rFonts w:ascii="宋体" w:hAnsi="宋体" w:cs="宋体" w:eastAsia="宋体" w:hint="default"/>
          <w:sz w:val="23"/>
          <w:szCs w:val="23"/>
        </w:rPr>
        <w:t>3．让渡资产使用权</w:t>
      </w:r>
    </w:p>
    <w:p>
      <w:pPr>
        <w:pStyle w:val="BodyText"/>
        <w:spacing w:line="357" w:lineRule="auto" w:before="117"/>
        <w:ind w:right="0" w:firstLine="487"/>
        <w:jc w:val="left"/>
      </w:pPr>
      <w:r>
        <w:rPr/>
        <w:t>与交易相关的经济利益很可能流入企业，收入的金额能够可靠地计量时，分别下列情况确定 让渡资产使用权收入金额：</w:t>
      </w:r>
    </w:p>
    <w:p>
      <w:pPr>
        <w:pStyle w:val="BodyText"/>
        <w:spacing w:line="240" w:lineRule="auto" w:before="156"/>
        <w:ind w:left="624" w:right="0"/>
        <w:jc w:val="left"/>
      </w:pPr>
      <w:r>
        <w:rPr/>
        <w:t>（1）利息收入金额，按照他人使用本企业货币资金的时间和实际利率计算确定。</w:t>
      </w:r>
    </w:p>
    <w:p>
      <w:pPr>
        <w:spacing w:line="240" w:lineRule="auto" w:before="12"/>
        <w:rPr>
          <w:rFonts w:ascii="宋体" w:hAnsi="宋体" w:cs="宋体" w:eastAsia="宋体" w:hint="default"/>
          <w:sz w:val="20"/>
          <w:szCs w:val="20"/>
        </w:rPr>
      </w:pPr>
    </w:p>
    <w:p>
      <w:pPr>
        <w:pStyle w:val="BodyText"/>
        <w:spacing w:line="240" w:lineRule="auto"/>
        <w:ind w:left="624" w:right="0"/>
        <w:jc w:val="left"/>
      </w:pPr>
      <w:r>
        <w:rPr/>
        <w:t>（2）使用费收入金额，按照有关合同或协议约定的收费时间和方法计算确定。</w:t>
      </w:r>
    </w:p>
    <w:p>
      <w:pPr>
        <w:spacing w:line="240" w:lineRule="auto" w:before="1"/>
        <w:rPr>
          <w:rFonts w:ascii="宋体" w:hAnsi="宋体" w:cs="宋体" w:eastAsia="宋体" w:hint="default"/>
          <w:sz w:val="21"/>
          <w:szCs w:val="21"/>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（十九）所得税核算方法</w:t>
      </w:r>
    </w:p>
    <w:p>
      <w:pPr>
        <w:pStyle w:val="BodyText"/>
        <w:spacing w:line="357" w:lineRule="auto" w:before="114"/>
        <w:ind w:right="163" w:firstLine="487"/>
        <w:jc w:val="right"/>
      </w:pPr>
      <w:r>
        <w:rPr/>
        <w:t>公司在计算确定当期所得税（即当期应交所得税）以及递延所得税的基础上，将两者之和确 </w:t>
      </w:r>
      <w:r>
        <w:rPr>
          <w:spacing w:val="-7"/>
          <w:w w:val="99"/>
        </w:rPr>
        <w:t>认为利润表中的所得税费用（或收益），但不包括直接计入所有者权益的交易或事项的所得税影响</w:t>
      </w:r>
      <w:r>
        <w:rPr>
          <w:spacing w:val="-19"/>
          <w:w w:val="99"/>
        </w:rPr>
        <w:t> </w:t>
      </w:r>
      <w:r>
        <w:rPr>
          <w:w w:val="75"/>
        </w:rPr>
        <w:t>。</w:t>
      </w:r>
      <w:r>
        <w:rPr/>
      </w:r>
    </w:p>
    <w:p>
      <w:pPr>
        <w:pStyle w:val="BodyText"/>
        <w:spacing w:line="240" w:lineRule="auto" w:before="156"/>
        <w:ind w:left="624" w:right="0"/>
        <w:jc w:val="left"/>
      </w:pPr>
      <w:r>
        <w:rPr/>
        <w:t>递延所得税是由于财务报表中资产及负债的账面价值与其计税基础之间的差额所产生的预期</w:t>
      </w:r>
    </w:p>
    <w:p>
      <w:pPr>
        <w:spacing w:after="0" w:line="240" w:lineRule="auto"/>
        <w:jc w:val="left"/>
        <w:sectPr>
          <w:pgSz w:w="11910" w:h="16840"/>
          <w:pgMar w:header="880" w:footer="976" w:top="1080" w:bottom="1160" w:left="940" w:right="420"/>
        </w:sectPr>
      </w:pPr>
    </w:p>
    <w:p>
      <w:pPr>
        <w:spacing w:line="240" w:lineRule="auto" w:before="11"/>
        <w:rPr>
          <w:rFonts w:ascii="宋体" w:hAnsi="宋体" w:cs="宋体" w:eastAsia="宋体" w:hint="default"/>
          <w:sz w:val="9"/>
          <w:szCs w:val="9"/>
        </w:rPr>
      </w:pPr>
      <w:r>
        <w:rPr/>
        <w:pict>
          <v:group style="position:absolute;margin-left:52.439999pt;margin-top:43.680023pt;width:515.9pt;height:20.05pt;mso-position-horizontal-relative:page;mso-position-vertical-relative:page;z-index:-608104"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pStyle w:val="BodyText"/>
        <w:spacing w:line="448" w:lineRule="auto" w:before="26"/>
        <w:ind w:left="624" w:right="0" w:hanging="488"/>
        <w:jc w:val="left"/>
      </w:pPr>
      <w:r>
        <w:rPr/>
        <w:t>应付或可收回税款。递延所得税采用资产负债表债务法进行核算。 </w:t>
      </w:r>
      <w:r>
        <w:rPr>
          <w:spacing w:val="3"/>
        </w:rPr>
        <w:t>资产负债表日，公司按照暂时性差异与适用所得税税率计算的结果，确认递延所得税负债、</w:t>
      </w:r>
    </w:p>
    <w:p>
      <w:pPr>
        <w:pStyle w:val="BodyText"/>
        <w:spacing w:line="259" w:lineRule="exact"/>
        <w:ind w:right="0"/>
        <w:jc w:val="left"/>
      </w:pPr>
      <w:r>
        <w:rPr/>
        <w:t>递延所得税资产以及相应的递延所得税费</w:t>
      </w:r>
      <w:r>
        <w:rPr>
          <w:spacing w:val="-3"/>
        </w:rPr>
        <w:t>用（</w:t>
      </w:r>
      <w:r>
        <w:rPr/>
        <w:t>或收益</w:t>
      </w:r>
      <w:r>
        <w:rPr>
          <w:spacing w:val="-118"/>
        </w:rPr>
        <w:t>）</w:t>
      </w:r>
      <w:r>
        <w:rPr>
          <w:spacing w:val="-8"/>
        </w:rPr>
        <w:t>。</w:t>
      </w:r>
      <w:r>
        <w:rPr/>
        <w:t>一般情况下</w:t>
      </w:r>
      <w:r>
        <w:rPr>
          <w:spacing w:val="-3"/>
        </w:rPr>
        <w:t>，所</w:t>
      </w:r>
      <w:r>
        <w:rPr/>
        <w:t>有应税暂时性差异产</w:t>
      </w:r>
      <w:r>
        <w:rPr>
          <w:spacing w:val="-3"/>
        </w:rPr>
        <w:t>生</w:t>
      </w:r>
      <w:r>
        <w:rPr/>
        <w:t>的</w:t>
      </w:r>
    </w:p>
    <w:p>
      <w:pPr>
        <w:pStyle w:val="BodyText"/>
        <w:spacing w:line="357" w:lineRule="auto" w:before="154"/>
        <w:ind w:right="232"/>
        <w:jc w:val="both"/>
      </w:pPr>
      <w:r>
        <w:rPr/>
        <w:t>递延所得税负债均予确认，而递延所得税资产则只能在未来应纳税所得额足以用作抵销暂时性差</w:t>
      </w:r>
      <w:r>
        <w:rPr>
          <w:spacing w:val="-43"/>
        </w:rPr>
        <w:t> </w:t>
      </w:r>
      <w:r>
        <w:rPr>
          <w:spacing w:val="-43"/>
        </w:rPr>
      </w:r>
      <w:r>
        <w:rPr/>
        <w:t>异的限度内，才予以确认。如果暂时性差异是由商誉，或在某一既不影响应纳税所得额、也不影</w:t>
      </w:r>
      <w:r>
        <w:rPr>
          <w:spacing w:val="-43"/>
        </w:rPr>
        <w:t> </w:t>
      </w:r>
      <w:r>
        <w:rPr>
          <w:spacing w:val="-43"/>
        </w:rPr>
      </w:r>
      <w:r>
        <w:rPr/>
        <w:t>响会计利润的交易或事项（除了实际合并）中的其他资产和负债的初始确认下产生的，该递延所</w:t>
      </w:r>
      <w:r>
        <w:rPr>
          <w:spacing w:val="-43"/>
        </w:rPr>
        <w:t> </w:t>
      </w:r>
      <w:r>
        <w:rPr>
          <w:spacing w:val="-43"/>
        </w:rPr>
      </w:r>
      <w:r>
        <w:rPr/>
        <w:t>得税资产及负债则不予确认。</w:t>
      </w:r>
    </w:p>
    <w:p>
      <w:pPr>
        <w:pStyle w:val="BodyText"/>
        <w:spacing w:line="357" w:lineRule="auto" w:before="156"/>
        <w:ind w:right="230" w:firstLine="487"/>
        <w:jc w:val="both"/>
      </w:pPr>
      <w:r>
        <w:rPr/>
        <w:t>对合营公司及联营公司投资，以及在合营公司的权益产生的应税暂时性差异会确认为递延所 得税负债，但公司能够控制这些暂时性差异的转回，而且暂时性差异在可预见的将来很可能不会</w:t>
      </w:r>
      <w:r>
        <w:rPr>
          <w:spacing w:val="-43"/>
        </w:rPr>
        <w:t> </w:t>
      </w:r>
      <w:r>
        <w:rPr>
          <w:spacing w:val="-43"/>
        </w:rPr>
      </w:r>
      <w:r>
        <w:rPr/>
        <w:t>转回的情况则属例外。</w:t>
      </w:r>
    </w:p>
    <w:p>
      <w:pPr>
        <w:pStyle w:val="BodyText"/>
        <w:spacing w:line="357" w:lineRule="auto" w:before="156"/>
        <w:ind w:right="230" w:firstLine="487"/>
        <w:jc w:val="both"/>
      </w:pPr>
      <w:r>
        <w:rPr/>
        <w:t>公司在每一资产负债表日对递延所得税资产的账面价值进行核查，并且在未来不再很可能有 足够纳税所得以转回部分或全部递延所得税资产时，按不能转回的部分扣减递延所得税资产。</w:t>
      </w:r>
    </w:p>
    <w:p>
      <w:pPr>
        <w:pStyle w:val="BodyText"/>
        <w:spacing w:line="357" w:lineRule="auto" w:before="156"/>
        <w:ind w:right="230" w:firstLine="487"/>
        <w:jc w:val="both"/>
      </w:pPr>
      <w:r>
        <w:rPr/>
        <w:t>递延所得税是以相关资产实现或相关负债清偿当期所使用的所得税率计算。递延所得税通常 计入损益，除非其与直接计入权益的项目有关，在这种情况下，递延所得税作为权益项目处理。</w:t>
      </w:r>
    </w:p>
    <w:p>
      <w:pPr>
        <w:spacing w:before="158"/>
        <w:ind w:left="624" w:right="0" w:firstLine="0"/>
        <w:jc w:val="left"/>
        <w:rPr>
          <w:rFonts w:ascii="宋体" w:hAnsi="宋体" w:cs="宋体" w:eastAsia="宋体" w:hint="default"/>
          <w:sz w:val="23"/>
          <w:szCs w:val="23"/>
        </w:rPr>
      </w:pPr>
      <w:r>
        <w:rPr>
          <w:rFonts w:ascii="宋体" w:hAnsi="宋体" w:cs="宋体" w:eastAsia="宋体" w:hint="default"/>
          <w:sz w:val="23"/>
          <w:szCs w:val="23"/>
        </w:rPr>
        <w:t>（二十）股份支付</w:t>
      </w:r>
    </w:p>
    <w:p>
      <w:pPr>
        <w:pStyle w:val="BodyText"/>
        <w:spacing w:line="357" w:lineRule="auto" w:before="114"/>
        <w:ind w:right="230" w:firstLine="487"/>
        <w:jc w:val="both"/>
      </w:pPr>
      <w:r>
        <w:rPr>
          <w:spacing w:val="-5"/>
        </w:rPr>
        <w:t>公司董事会已经通过《股票期权激励计划（草案）》，但暂未提交股东会表决，公司未授予高</w:t>
      </w:r>
      <w:r>
        <w:rPr/>
        <w:t> 管人员、公司职工以权益结算或以现金结算的股权激励。</w:t>
      </w:r>
    </w:p>
    <w:p>
      <w:pPr>
        <w:pStyle w:val="BodyText"/>
        <w:spacing w:line="448" w:lineRule="auto" w:before="156"/>
        <w:ind w:left="624" w:right="0"/>
        <w:jc w:val="left"/>
      </w:pPr>
      <w:r>
        <w:rPr/>
        <w:t>用于股权激励的权益工具将按照授权日的公允价值计量。 对于权益结算的涉及职工的股份支付，将按照授予日权益工具的公允价值计入成本费用和资</w:t>
      </w:r>
    </w:p>
    <w:p>
      <w:pPr>
        <w:pStyle w:val="BodyText"/>
        <w:spacing w:line="259" w:lineRule="exact"/>
        <w:ind w:right="0"/>
        <w:jc w:val="left"/>
      </w:pPr>
      <w:r>
        <w:rPr/>
        <w:t>本公</w:t>
      </w:r>
      <w:r>
        <w:rPr>
          <w:spacing w:val="-3"/>
        </w:rPr>
        <w:t>积</w:t>
      </w:r>
      <w:r>
        <w:rPr/>
        <w:t>（其他资本公积</w:t>
      </w:r>
      <w:r>
        <w:rPr>
          <w:spacing w:val="-118"/>
        </w:rPr>
        <w:t>）</w:t>
      </w:r>
      <w:r>
        <w:rPr>
          <w:spacing w:val="-5"/>
        </w:rPr>
        <w:t>，</w:t>
      </w:r>
      <w:r>
        <w:rPr>
          <w:spacing w:val="-3"/>
        </w:rPr>
        <w:t>不</w:t>
      </w:r>
      <w:r>
        <w:rPr/>
        <w:t>确认其后续公允价值变动</w:t>
      </w:r>
      <w:r>
        <w:rPr>
          <w:spacing w:val="-3"/>
        </w:rPr>
        <w:t>；</w:t>
      </w:r>
      <w:r>
        <w:rPr/>
        <w:t>对于现金结算的涉及职工的股份支付</w:t>
      </w:r>
      <w:r>
        <w:rPr>
          <w:spacing w:val="-8"/>
        </w:rPr>
        <w:t>，</w:t>
      </w:r>
      <w:r>
        <w:rPr/>
        <w:t>按</w:t>
      </w:r>
    </w:p>
    <w:p>
      <w:pPr>
        <w:pStyle w:val="BodyText"/>
        <w:spacing w:line="448" w:lineRule="auto" w:before="154"/>
        <w:ind w:left="624" w:right="0" w:hanging="488"/>
        <w:jc w:val="left"/>
      </w:pPr>
      <w:r>
        <w:rPr/>
        <w:t>照每个资产负债表日权益工具的公允价值重新计量，确定成本费用和应付职工薪酬。 等待期内每个资产负债表日，公司根据最新取得的可行权职工人数变动等后续信息作出最佳</w:t>
      </w:r>
    </w:p>
    <w:p>
      <w:pPr>
        <w:pStyle w:val="BodyText"/>
        <w:spacing w:line="259" w:lineRule="exact"/>
        <w:ind w:right="0"/>
        <w:jc w:val="left"/>
      </w:pPr>
      <w:r>
        <w:rPr/>
        <w:t>估计，修正预计可行权的权益工具数量。在可行权日，最终预计可行权权益工具的数量应当与实</w:t>
      </w:r>
    </w:p>
    <w:p>
      <w:pPr>
        <w:pStyle w:val="BodyText"/>
        <w:spacing w:line="448" w:lineRule="auto" w:before="154"/>
        <w:ind w:left="624" w:right="0" w:hanging="488"/>
        <w:jc w:val="left"/>
      </w:pPr>
      <w:r>
        <w:rPr/>
        <w:t>际可行权数量一致。 根据上述权益工具的公允价值和预计可行权的权益工具数量，计算截至当期累计应确认的成</w:t>
      </w:r>
    </w:p>
    <w:p>
      <w:pPr>
        <w:pStyle w:val="BodyText"/>
        <w:spacing w:line="259" w:lineRule="exact"/>
        <w:ind w:right="0"/>
        <w:jc w:val="left"/>
      </w:pPr>
      <w:r>
        <w:rPr/>
        <w:t>本费用金额，再减去前期累计已确认金额，作为当期应确认的成本费用金额。</w:t>
      </w:r>
    </w:p>
    <w:p>
      <w:pPr>
        <w:spacing w:line="240" w:lineRule="auto" w:before="1"/>
        <w:rPr>
          <w:rFonts w:ascii="宋体" w:hAnsi="宋体" w:cs="宋体" w:eastAsia="宋体" w:hint="default"/>
          <w:sz w:val="21"/>
          <w:szCs w:val="21"/>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（二十一）合并报表合并范围发生变更的理由</w:t>
      </w:r>
    </w:p>
    <w:p>
      <w:pPr>
        <w:pStyle w:val="BodyText"/>
        <w:spacing w:line="240" w:lineRule="auto" w:before="114"/>
        <w:ind w:left="624" w:right="0"/>
        <w:jc w:val="left"/>
      </w:pPr>
      <w:r>
        <w:rPr>
          <w:w w:val="95"/>
        </w:rPr>
        <w:t>本期合并范围较2007年度增加了天鸿志（北京）科技有限公司，该公司2008年12月8日 设 立</w:t>
      </w:r>
      <w:r>
        <w:rPr>
          <w:spacing w:val="112"/>
          <w:w w:val="95"/>
        </w:rPr>
        <w:t> </w:t>
      </w:r>
      <w:r>
        <w:rPr>
          <w:w w:val="95"/>
        </w:rPr>
        <w:t>。</w:t>
      </w:r>
      <w:r>
        <w:rPr/>
      </w:r>
    </w:p>
    <w:p>
      <w:pPr>
        <w:spacing w:after="0" w:line="240" w:lineRule="auto"/>
        <w:jc w:val="left"/>
        <w:sectPr>
          <w:footerReference w:type="even" r:id="rId76"/>
          <w:footerReference w:type="default" r:id="rId77"/>
          <w:pgSz w:w="11910" w:h="16840"/>
          <w:pgMar w:footer="976" w:header="880" w:top="1080" w:bottom="1160" w:left="940" w:right="420"/>
          <w:pgNumType w:start="60"/>
        </w:sectPr>
      </w:pPr>
    </w:p>
    <w:p>
      <w:pPr>
        <w:spacing w:line="240" w:lineRule="auto" w:before="9"/>
        <w:rPr>
          <w:rFonts w:ascii="宋体" w:hAnsi="宋体" w:cs="宋体" w:eastAsia="宋体" w:hint="default"/>
          <w:sz w:val="9"/>
          <w:szCs w:val="9"/>
        </w:rPr>
      </w:pPr>
      <w:r>
        <w:rPr/>
        <w:pict>
          <v:group style="position:absolute;margin-left:52.439999pt;margin-top:43.680023pt;width:515.9pt;height:20.05pt;mso-position-horizontal-relative:page;mso-position-vertical-relative:page;z-index:-608080"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spacing w:before="29"/>
        <w:ind w:left="624" w:right="0" w:firstLine="0"/>
        <w:jc w:val="left"/>
        <w:rPr>
          <w:rFonts w:ascii="宋体" w:hAnsi="宋体" w:cs="宋体" w:eastAsia="宋体" w:hint="default"/>
          <w:sz w:val="23"/>
          <w:szCs w:val="23"/>
        </w:rPr>
      </w:pPr>
      <w:r>
        <w:rPr>
          <w:rFonts w:ascii="宋体" w:hAnsi="宋体" w:cs="宋体" w:eastAsia="宋体" w:hint="default"/>
          <w:sz w:val="23"/>
          <w:szCs w:val="23"/>
        </w:rPr>
        <w:t>（二十二）本年度主要会计政策、会计估计的变更和重大会计差错更正及其影响</w:t>
      </w:r>
    </w:p>
    <w:p>
      <w:pPr>
        <w:pStyle w:val="BodyText"/>
        <w:spacing w:line="240" w:lineRule="auto" w:before="114"/>
        <w:ind w:left="624" w:right="0"/>
        <w:jc w:val="left"/>
      </w:pPr>
      <w:r>
        <w:rPr/>
        <w:t>本期会计政策与会计估计较2007年度无变化。</w:t>
      </w:r>
    </w:p>
    <w:p>
      <w:pPr>
        <w:spacing w:line="240" w:lineRule="auto" w:before="1"/>
        <w:rPr>
          <w:rFonts w:ascii="宋体" w:hAnsi="宋体" w:cs="宋体" w:eastAsia="宋体" w:hint="default"/>
          <w:sz w:val="21"/>
          <w:szCs w:val="21"/>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（二十三）合并财务报表的编制方法</w:t>
      </w:r>
    </w:p>
    <w:p>
      <w:pPr>
        <w:pStyle w:val="BodyText"/>
        <w:spacing w:line="357" w:lineRule="auto" w:before="114"/>
        <w:ind w:right="223" w:firstLine="487"/>
        <w:jc w:val="both"/>
      </w:pPr>
      <w:r>
        <w:rPr>
          <w:spacing w:val="-1"/>
        </w:rPr>
        <w:t>1.合并财务报表按照2006年2月颁布的《企业会计准则第33号—合并财务报表》执行。以控制</w:t>
      </w:r>
      <w:r>
        <w:rPr/>
        <w:t> 为基础确定合并财务报表的合并范围，母公司控制的特殊目的主体也纳入合并财务报表的合并范</w:t>
      </w:r>
      <w:r>
        <w:rPr>
          <w:spacing w:val="-43"/>
        </w:rPr>
        <w:t> </w:t>
      </w:r>
      <w:r>
        <w:rPr>
          <w:spacing w:val="-43"/>
        </w:rPr>
      </w:r>
      <w:r>
        <w:rPr/>
        <w:t>围。合并财务报表以母公司和纳入合并范围的子公司的个别财务报表以及其他资料为依据，根据</w:t>
      </w:r>
      <w:r>
        <w:rPr>
          <w:spacing w:val="-43"/>
        </w:rPr>
        <w:t> </w:t>
      </w:r>
      <w:r>
        <w:rPr>
          <w:spacing w:val="-43"/>
        </w:rPr>
      </w:r>
      <w:r>
        <w:rPr/>
        <w:t>其他有关资料，按照权益法调整对子公司的长期股权投资后，由母公司编制。合并时对内部权益</w:t>
      </w:r>
      <w:r>
        <w:rPr>
          <w:spacing w:val="-43"/>
        </w:rPr>
        <w:t> </w:t>
      </w:r>
      <w:r>
        <w:rPr>
          <w:spacing w:val="-43"/>
        </w:rPr>
      </w:r>
      <w:r>
        <w:rPr/>
        <w:t>性投资与子公司所有者权益、内部投资收益与子公司利润分配、内部交易事项、内部债权债务进</w:t>
      </w:r>
      <w:r>
        <w:rPr>
          <w:spacing w:val="-43"/>
        </w:rPr>
        <w:t> </w:t>
      </w:r>
      <w:r>
        <w:rPr>
          <w:spacing w:val="-43"/>
        </w:rPr>
      </w:r>
      <w:r>
        <w:rPr/>
        <w:t>行抵销。</w:t>
      </w:r>
    </w:p>
    <w:p>
      <w:pPr>
        <w:pStyle w:val="BodyText"/>
        <w:spacing w:line="357" w:lineRule="auto" w:before="156"/>
        <w:ind w:right="0" w:firstLine="487"/>
        <w:jc w:val="left"/>
      </w:pPr>
      <w:r>
        <w:rPr>
          <w:spacing w:val="3"/>
        </w:rPr>
        <w:t>2.对于子公司持有的公司股份，子公司按照持有股份的公允价值的变动，确认为资本公积，</w:t>
      </w:r>
      <w:r>
        <w:rPr/>
        <w:t> 并确认相应的递延所得税负债。期末编制合并报表时，将这些股份按照面值抵销公司的股本，冲</w:t>
      </w:r>
      <w:r>
        <w:rPr>
          <w:spacing w:val="-43"/>
        </w:rPr>
        <w:t> </w:t>
      </w:r>
      <w:r>
        <w:rPr>
          <w:spacing w:val="-43"/>
        </w:rPr>
      </w:r>
      <w:r>
        <w:rPr/>
        <w:t>销原确认的递延所得税负债，剩余部分冲减资本公积。</w:t>
      </w:r>
    </w:p>
    <w:p>
      <w:pPr>
        <w:pStyle w:val="BodyText"/>
        <w:spacing w:line="357" w:lineRule="auto" w:before="156"/>
        <w:ind w:right="0" w:firstLine="487"/>
        <w:jc w:val="left"/>
      </w:pPr>
      <w:r>
        <w:rPr/>
        <w:t>3.子公司之间相互持有的股权，按照公司合并范围以外的其他股东持有的份额确认少数股东 损益及累计权益，其余作为公司的权益，在投资和被投资单位之间进行抵销。</w:t>
      </w:r>
    </w:p>
    <w:p>
      <w:pPr>
        <w:pStyle w:val="BodyText"/>
        <w:spacing w:line="448" w:lineRule="auto" w:before="156"/>
        <w:ind w:right="3182" w:firstLine="487"/>
        <w:jc w:val="left"/>
      </w:pPr>
      <w:r>
        <w:rPr/>
        <w:t>4.母公司与子公司采用的会计政策和会计处理方法无重大差异。 四、税项</w:t>
      </w:r>
    </w:p>
    <w:p>
      <w:pPr>
        <w:spacing w:line="333" w:lineRule="auto" w:before="151"/>
        <w:ind w:left="624" w:right="7142" w:firstLine="0"/>
        <w:jc w:val="left"/>
        <w:rPr>
          <w:rFonts w:ascii="宋体" w:hAnsi="宋体" w:cs="宋体" w:eastAsia="宋体" w:hint="default"/>
          <w:sz w:val="23"/>
          <w:szCs w:val="23"/>
        </w:rPr>
      </w:pPr>
      <w:r>
        <w:rPr>
          <w:rFonts w:ascii="宋体" w:hAnsi="宋体" w:cs="宋体" w:eastAsia="宋体" w:hint="default"/>
          <w:sz w:val="23"/>
          <w:szCs w:val="23"/>
        </w:rPr>
        <w:t>（一）公司主要税种和税率</w:t>
      </w:r>
      <w:r>
        <w:rPr>
          <w:rFonts w:ascii="宋体" w:hAnsi="宋体" w:cs="宋体" w:eastAsia="宋体" w:hint="default"/>
          <w:spacing w:val="-111"/>
          <w:sz w:val="23"/>
          <w:szCs w:val="23"/>
        </w:rPr>
        <w:t> </w:t>
      </w:r>
      <w:r>
        <w:rPr>
          <w:rFonts w:ascii="宋体" w:hAnsi="宋体" w:cs="宋体" w:eastAsia="宋体" w:hint="default"/>
          <w:sz w:val="23"/>
          <w:szCs w:val="23"/>
        </w:rPr>
        <w:t>1、增值税</w:t>
      </w:r>
    </w:p>
    <w:p>
      <w:pPr>
        <w:pStyle w:val="BodyText"/>
        <w:spacing w:line="357" w:lineRule="auto" w:before="27"/>
        <w:ind w:right="0" w:firstLine="487"/>
        <w:jc w:val="left"/>
      </w:pPr>
      <w:r>
        <w:rPr>
          <w:spacing w:val="-1"/>
        </w:rPr>
        <w:t>销项税额：本公司按产品销售收入的17%计提销项税，其中软件收入税负超过3%部分，实行即</w:t>
      </w:r>
      <w:r>
        <w:rPr/>
        <w:t> 征即退。</w:t>
      </w:r>
    </w:p>
    <w:p>
      <w:pPr>
        <w:pStyle w:val="BodyText"/>
        <w:spacing w:line="240" w:lineRule="auto" w:before="156"/>
        <w:ind w:left="624" w:right="0"/>
        <w:jc w:val="left"/>
      </w:pPr>
      <w:r>
        <w:rPr/>
        <w:t>进项税额：以取得的法定扣税凭证，按规定进行抵扣。</w:t>
      </w:r>
    </w:p>
    <w:p>
      <w:pPr>
        <w:spacing w:line="240" w:lineRule="auto" w:before="1"/>
        <w:rPr>
          <w:rFonts w:ascii="宋体" w:hAnsi="宋体" w:cs="宋体" w:eastAsia="宋体" w:hint="default"/>
          <w:sz w:val="21"/>
          <w:szCs w:val="21"/>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2、营业税</w:t>
      </w:r>
    </w:p>
    <w:p>
      <w:pPr>
        <w:pStyle w:val="BodyText"/>
        <w:spacing w:line="240" w:lineRule="auto" w:before="114"/>
        <w:ind w:left="624" w:right="0"/>
        <w:jc w:val="left"/>
      </w:pPr>
      <w:r>
        <w:rPr/>
        <w:t>按应税收入的5%计缴。</w:t>
      </w:r>
    </w:p>
    <w:p>
      <w:pPr>
        <w:spacing w:line="240" w:lineRule="auto" w:before="1"/>
        <w:rPr>
          <w:rFonts w:ascii="宋体" w:hAnsi="宋体" w:cs="宋体" w:eastAsia="宋体" w:hint="default"/>
          <w:sz w:val="21"/>
          <w:szCs w:val="21"/>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3、城建税</w:t>
      </w:r>
    </w:p>
    <w:p>
      <w:pPr>
        <w:pStyle w:val="BodyText"/>
        <w:spacing w:line="240" w:lineRule="auto" w:before="114"/>
        <w:ind w:left="624" w:right="0"/>
        <w:jc w:val="left"/>
      </w:pPr>
      <w:r>
        <w:rPr/>
        <w:t>本公司按缴纳增值税、营业税税额的7%计缴。</w:t>
      </w:r>
    </w:p>
    <w:p>
      <w:pPr>
        <w:spacing w:line="240" w:lineRule="auto" w:before="1"/>
        <w:rPr>
          <w:rFonts w:ascii="宋体" w:hAnsi="宋体" w:cs="宋体" w:eastAsia="宋体" w:hint="default"/>
          <w:sz w:val="21"/>
          <w:szCs w:val="21"/>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4、教育费附加</w:t>
      </w:r>
    </w:p>
    <w:p>
      <w:pPr>
        <w:pStyle w:val="BodyText"/>
        <w:spacing w:line="240" w:lineRule="auto" w:before="114"/>
        <w:ind w:left="624" w:right="0"/>
        <w:jc w:val="left"/>
      </w:pPr>
      <w:r>
        <w:rPr/>
        <w:t>本公司按缴纳增值税、营业税税额的3%计缴。</w:t>
      </w:r>
    </w:p>
    <w:p>
      <w:pPr>
        <w:spacing w:after="0" w:line="240" w:lineRule="auto"/>
        <w:jc w:val="left"/>
        <w:sectPr>
          <w:pgSz w:w="11910" w:h="16840"/>
          <w:pgMar w:header="880" w:footer="976" w:top="1080" w:bottom="1160" w:left="940" w:right="420"/>
        </w:sectPr>
      </w:pPr>
    </w:p>
    <w:p>
      <w:pPr>
        <w:spacing w:line="240" w:lineRule="auto" w:before="9"/>
        <w:rPr>
          <w:rFonts w:ascii="宋体" w:hAnsi="宋体" w:cs="宋体" w:eastAsia="宋体" w:hint="default"/>
          <w:sz w:val="9"/>
          <w:szCs w:val="9"/>
        </w:rPr>
      </w:pPr>
      <w:r>
        <w:rPr/>
        <w:pict>
          <v:group style="position:absolute;margin-left:52.439999pt;margin-top:43.680023pt;width:515.9pt;height:20.05pt;mso-position-horizontal-relative:page;mso-position-vertical-relative:page;z-index:-608056"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spacing w:before="29"/>
        <w:ind w:left="664" w:right="106" w:firstLine="0"/>
        <w:jc w:val="left"/>
        <w:rPr>
          <w:rFonts w:ascii="宋体" w:hAnsi="宋体" w:cs="宋体" w:eastAsia="宋体" w:hint="default"/>
          <w:sz w:val="23"/>
          <w:szCs w:val="23"/>
        </w:rPr>
      </w:pPr>
      <w:r>
        <w:rPr>
          <w:rFonts w:ascii="宋体" w:hAnsi="宋体" w:cs="宋体" w:eastAsia="宋体" w:hint="default"/>
          <w:sz w:val="23"/>
          <w:szCs w:val="23"/>
        </w:rPr>
        <w:t>5、所得税</w:t>
      </w:r>
    </w:p>
    <w:p>
      <w:pPr>
        <w:pStyle w:val="BodyText"/>
        <w:spacing w:line="240" w:lineRule="auto" w:before="114"/>
        <w:ind w:left="664" w:right="106"/>
        <w:jc w:val="left"/>
      </w:pPr>
      <w:r>
        <w:rPr/>
        <w:t>2008年12月31日国家发展和改革委员会、工业和信息化部、商务部、国家税务总局联合下发</w:t>
      </w:r>
    </w:p>
    <w:p>
      <w:pPr>
        <w:pStyle w:val="BodyText"/>
        <w:spacing w:line="357" w:lineRule="auto" w:before="154"/>
        <w:ind w:left="177" w:right="149" w:hanging="70"/>
        <w:jc w:val="left"/>
      </w:pPr>
      <w:r>
        <w:rPr>
          <w:spacing w:val="-4"/>
          <w:w w:val="99"/>
        </w:rPr>
        <w:t>《关于发布2008年度根据国家规划布局内重点软件企业名单的通知》（发改高技[2008]3700号文件</w:t>
      </w:r>
      <w:r>
        <w:rPr>
          <w:spacing w:val="-58"/>
          <w:w w:val="99"/>
        </w:rPr>
        <w:t> </w:t>
      </w:r>
      <w:r>
        <w:rPr>
          <w:w w:val="75"/>
        </w:rPr>
        <w:t>，</w:t>
      </w:r>
      <w:r>
        <w:rPr>
          <w:w w:val="75"/>
        </w:rPr>
        <w:t> </w:t>
      </w:r>
      <w:r>
        <w:rPr/>
        <w:t>公司（总部）减按10%的税率计算缴纳企业所得税。</w:t>
      </w:r>
    </w:p>
    <w:p>
      <w:pPr>
        <w:pStyle w:val="BodyText"/>
        <w:spacing w:line="240" w:lineRule="auto" w:before="156"/>
        <w:ind w:left="664" w:right="106"/>
        <w:jc w:val="left"/>
      </w:pPr>
      <w:r>
        <w:rPr/>
        <w:t>子公司按照属地原则于注册地按照法定税率计缴所得税。</w:t>
      </w:r>
    </w:p>
    <w:p>
      <w:pPr>
        <w:spacing w:line="240" w:lineRule="auto" w:before="9"/>
        <w:rPr>
          <w:rFonts w:ascii="宋体" w:hAnsi="宋体" w:cs="宋体" w:eastAsia="宋体" w:hint="default"/>
          <w:sz w:val="14"/>
          <w:szCs w:val="14"/>
        </w:rPr>
      </w:pPr>
    </w:p>
    <w:tbl>
      <w:tblPr>
        <w:tblW w:w="0" w:type="auto"/>
        <w:jc w:val="left"/>
        <w:tblInd w:w="741" w:type="dxa"/>
        <w:tblLayout w:type="fixed"/>
        <w:tblCellMar>
          <w:top w:w="0" w:type="dxa"/>
          <w:left w:w="0" w:type="dxa"/>
          <w:bottom w:w="0" w:type="dxa"/>
          <w:right w:w="0" w:type="dxa"/>
        </w:tblCellMar>
        <w:tblLook w:val="01E0"/>
      </w:tblPr>
      <w:tblGrid>
        <w:gridCol w:w="3118"/>
        <w:gridCol w:w="1366"/>
        <w:gridCol w:w="1154"/>
        <w:gridCol w:w="2210"/>
      </w:tblGrid>
      <w:tr>
        <w:trPr>
          <w:trHeight w:val="547" w:hRule="exact"/>
        </w:trPr>
        <w:tc>
          <w:tcPr>
            <w:tcW w:w="3118" w:type="dxa"/>
            <w:tcBorders>
              <w:top w:val="single" w:sz="6"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33"/>
              <w:ind w:left="102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子公司全称</w:t>
            </w:r>
            <w:r>
              <w:rPr>
                <w:rFonts w:ascii="Microsoft JhengHei" w:hAnsi="Microsoft JhengHei" w:cs="Microsoft JhengHei" w:eastAsia="Microsoft JhengHei" w:hint="default"/>
                <w:sz w:val="21"/>
                <w:szCs w:val="21"/>
              </w:rPr>
            </w:r>
          </w:p>
        </w:tc>
        <w:tc>
          <w:tcPr>
            <w:tcW w:w="1366" w:type="dxa"/>
            <w:tcBorders>
              <w:top w:val="single" w:sz="6"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33"/>
              <w:ind w:left="9"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注册地</w:t>
            </w:r>
            <w:r>
              <w:rPr>
                <w:rFonts w:ascii="Microsoft JhengHei" w:hAnsi="Microsoft JhengHei" w:cs="Microsoft JhengHei" w:eastAsia="Microsoft JhengHei" w:hint="default"/>
                <w:sz w:val="21"/>
                <w:szCs w:val="21"/>
              </w:rPr>
            </w:r>
          </w:p>
        </w:tc>
        <w:tc>
          <w:tcPr>
            <w:tcW w:w="1154" w:type="dxa"/>
            <w:tcBorders>
              <w:top w:val="single" w:sz="6"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33"/>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所得税率</w:t>
            </w:r>
            <w:r>
              <w:rPr>
                <w:rFonts w:ascii="Microsoft JhengHei" w:hAnsi="Microsoft JhengHei" w:cs="Microsoft JhengHei" w:eastAsia="Microsoft JhengHei" w:hint="default"/>
                <w:sz w:val="21"/>
                <w:szCs w:val="21"/>
              </w:rPr>
            </w:r>
          </w:p>
        </w:tc>
        <w:tc>
          <w:tcPr>
            <w:tcW w:w="2210" w:type="dxa"/>
            <w:tcBorders>
              <w:top w:val="single" w:sz="6"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33"/>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适用低税率的原因</w:t>
            </w:r>
            <w:r>
              <w:rPr>
                <w:rFonts w:ascii="Microsoft JhengHei" w:hAnsi="Microsoft JhengHei" w:cs="Microsoft JhengHei" w:eastAsia="Microsoft JhengHei" w:hint="default"/>
                <w:sz w:val="21"/>
                <w:szCs w:val="21"/>
              </w:rPr>
            </w:r>
          </w:p>
        </w:tc>
      </w:tr>
      <w:tr>
        <w:trPr>
          <w:trHeight w:val="454" w:hRule="exact"/>
        </w:trPr>
        <w:tc>
          <w:tcPr>
            <w:tcW w:w="31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北京南天信息工程有限公司</w:t>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15%</w:t>
            </w:r>
          </w:p>
        </w:tc>
        <w:tc>
          <w:tcPr>
            <w:tcW w:w="2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454" w:hRule="exact"/>
        </w:trPr>
        <w:tc>
          <w:tcPr>
            <w:tcW w:w="31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广州南天电脑系统有限公司</w:t>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15%</w:t>
            </w:r>
          </w:p>
        </w:tc>
        <w:tc>
          <w:tcPr>
            <w:tcW w:w="2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454" w:hRule="exact"/>
        </w:trPr>
        <w:tc>
          <w:tcPr>
            <w:tcW w:w="31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上海南天电脑系统有限公司</w:t>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15%</w:t>
            </w:r>
          </w:p>
        </w:tc>
        <w:tc>
          <w:tcPr>
            <w:tcW w:w="2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454" w:hRule="exact"/>
        </w:trPr>
        <w:tc>
          <w:tcPr>
            <w:tcW w:w="31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武汉南天电脑系统有限公司</w:t>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25%</w:t>
            </w:r>
          </w:p>
        </w:tc>
        <w:tc>
          <w:tcPr>
            <w:tcW w:w="2210" w:type="dxa"/>
            <w:tcBorders>
              <w:top w:val="single" w:sz="2" w:space="0" w:color="000000"/>
              <w:left w:val="single" w:sz="2" w:space="0" w:color="000000"/>
              <w:bottom w:val="single" w:sz="2" w:space="0" w:color="000000"/>
              <w:right w:val="single" w:sz="2" w:space="0" w:color="000000"/>
            </w:tcBorders>
          </w:tcPr>
          <w:p>
            <w:pPr/>
          </w:p>
        </w:tc>
      </w:tr>
      <w:tr>
        <w:trPr>
          <w:trHeight w:val="454" w:hRule="exact"/>
        </w:trPr>
        <w:tc>
          <w:tcPr>
            <w:tcW w:w="31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西安南天电脑系统有限公司</w:t>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25%</w:t>
            </w:r>
          </w:p>
        </w:tc>
        <w:tc>
          <w:tcPr>
            <w:tcW w:w="2210" w:type="dxa"/>
            <w:tcBorders>
              <w:top w:val="single" w:sz="2" w:space="0" w:color="000000"/>
              <w:left w:val="single" w:sz="2" w:space="0" w:color="000000"/>
              <w:bottom w:val="single" w:sz="2" w:space="0" w:color="000000"/>
              <w:right w:val="single" w:sz="2" w:space="0" w:color="000000"/>
            </w:tcBorders>
          </w:tcPr>
          <w:p>
            <w:pPr/>
          </w:p>
        </w:tc>
      </w:tr>
      <w:tr>
        <w:trPr>
          <w:trHeight w:val="456" w:hRule="exact"/>
        </w:trPr>
        <w:tc>
          <w:tcPr>
            <w:tcW w:w="31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昆明南天电脑系统有限公司</w:t>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昆明</w:t>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15%</w:t>
            </w:r>
          </w:p>
        </w:tc>
        <w:tc>
          <w:tcPr>
            <w:tcW w:w="2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西部大开发区域</w:t>
            </w:r>
          </w:p>
        </w:tc>
      </w:tr>
      <w:tr>
        <w:trPr>
          <w:trHeight w:val="454" w:hRule="exact"/>
        </w:trPr>
        <w:tc>
          <w:tcPr>
            <w:tcW w:w="31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深圳南天东华科技有限公司</w:t>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18%</w:t>
            </w:r>
          </w:p>
        </w:tc>
        <w:tc>
          <w:tcPr>
            <w:tcW w:w="2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外商投资企业优惠过渡期</w:t>
            </w:r>
          </w:p>
        </w:tc>
      </w:tr>
      <w:tr>
        <w:trPr>
          <w:trHeight w:val="454" w:hRule="exact"/>
        </w:trPr>
        <w:tc>
          <w:tcPr>
            <w:tcW w:w="31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北京南天软件有限公司</w:t>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15%</w:t>
            </w:r>
          </w:p>
        </w:tc>
        <w:tc>
          <w:tcPr>
            <w:tcW w:w="2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454" w:hRule="exact"/>
        </w:trPr>
        <w:tc>
          <w:tcPr>
            <w:tcW w:w="31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云南南天信息设备有限公司</w:t>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昆明</w:t>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15%</w:t>
            </w:r>
          </w:p>
        </w:tc>
        <w:tc>
          <w:tcPr>
            <w:tcW w:w="2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西部大开发区域</w:t>
            </w:r>
          </w:p>
        </w:tc>
      </w:tr>
      <w:tr>
        <w:trPr>
          <w:trHeight w:val="454" w:hRule="exact"/>
        </w:trPr>
        <w:tc>
          <w:tcPr>
            <w:tcW w:w="31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北京南天富托普信息技术有限公司</w:t>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15%</w:t>
            </w:r>
          </w:p>
        </w:tc>
        <w:tc>
          <w:tcPr>
            <w:tcW w:w="2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454" w:hRule="exact"/>
        </w:trPr>
        <w:tc>
          <w:tcPr>
            <w:tcW w:w="31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云南医药工业股份有限公司</w:t>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昆明</w:t>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15%</w:t>
            </w:r>
          </w:p>
        </w:tc>
        <w:tc>
          <w:tcPr>
            <w:tcW w:w="2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西部大开发区域</w:t>
            </w:r>
          </w:p>
        </w:tc>
      </w:tr>
      <w:tr>
        <w:trPr>
          <w:trHeight w:val="456" w:hRule="exact"/>
        </w:trPr>
        <w:tc>
          <w:tcPr>
            <w:tcW w:w="31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昆明振华制药厂有限公司</w:t>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昆明</w:t>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15%</w:t>
            </w:r>
          </w:p>
        </w:tc>
        <w:tc>
          <w:tcPr>
            <w:tcW w:w="2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西部大开发区域</w:t>
            </w:r>
          </w:p>
        </w:tc>
      </w:tr>
      <w:tr>
        <w:trPr>
          <w:trHeight w:val="458" w:hRule="exact"/>
        </w:trPr>
        <w:tc>
          <w:tcPr>
            <w:tcW w:w="3118"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天鸿志（北京）科技有限公司</w:t>
            </w:r>
          </w:p>
        </w:tc>
        <w:tc>
          <w:tcPr>
            <w:tcW w:w="1366"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54"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25%</w:t>
            </w:r>
          </w:p>
        </w:tc>
        <w:tc>
          <w:tcPr>
            <w:tcW w:w="2210" w:type="dxa"/>
            <w:tcBorders>
              <w:top w:val="single" w:sz="2" w:space="0" w:color="000000"/>
              <w:left w:val="single" w:sz="2" w:space="0" w:color="000000"/>
              <w:bottom w:val="single" w:sz="6" w:space="0" w:color="000000"/>
              <w:right w:val="single" w:sz="2" w:space="0" w:color="000000"/>
            </w:tcBorders>
          </w:tcPr>
          <w:p>
            <w:pPr/>
          </w:p>
        </w:tc>
      </w:tr>
    </w:tbl>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5"/>
          <w:szCs w:val="25"/>
        </w:rPr>
      </w:pPr>
    </w:p>
    <w:p>
      <w:pPr>
        <w:pStyle w:val="BodyText"/>
        <w:spacing w:line="513" w:lineRule="auto"/>
        <w:ind w:left="664" w:right="4142" w:hanging="488"/>
        <w:jc w:val="left"/>
      </w:pPr>
      <w:r>
        <w:rPr/>
        <w:t>五、企业合并及合并财务报表 本节所列数据除非特别注明，金额单位为人民币万元。</w:t>
      </w:r>
    </w:p>
    <w:p>
      <w:pPr>
        <w:spacing w:before="0"/>
        <w:ind w:left="664" w:right="106" w:firstLine="0"/>
        <w:jc w:val="left"/>
        <w:rPr>
          <w:rFonts w:ascii="宋体" w:hAnsi="宋体" w:cs="宋体" w:eastAsia="宋体" w:hint="default"/>
          <w:sz w:val="23"/>
          <w:szCs w:val="23"/>
        </w:rPr>
      </w:pPr>
      <w:r>
        <w:rPr>
          <w:rFonts w:ascii="宋体" w:hAnsi="宋体" w:cs="宋体" w:eastAsia="宋体" w:hint="default"/>
          <w:sz w:val="23"/>
          <w:szCs w:val="23"/>
        </w:rPr>
        <w:t>（一）</w:t>
      </w:r>
      <w:r>
        <w:rPr>
          <w:rFonts w:ascii="宋体" w:hAnsi="宋体" w:cs="宋体" w:eastAsia="宋体" w:hint="default"/>
          <w:spacing w:val="-79"/>
          <w:sz w:val="23"/>
          <w:szCs w:val="23"/>
        </w:rPr>
        <w:t> </w:t>
      </w:r>
      <w:r>
        <w:rPr>
          <w:rFonts w:ascii="宋体" w:hAnsi="宋体" w:cs="宋体" w:eastAsia="宋体" w:hint="default"/>
          <w:sz w:val="23"/>
          <w:szCs w:val="23"/>
        </w:rPr>
        <w:t>通过非同一控制下的企业合并取得的子公司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tbl>
      <w:tblPr>
        <w:tblW w:w="0" w:type="auto"/>
        <w:jc w:val="left"/>
        <w:tblInd w:w="741" w:type="dxa"/>
        <w:tblLayout w:type="fixed"/>
        <w:tblCellMar>
          <w:top w:w="0" w:type="dxa"/>
          <w:left w:w="0" w:type="dxa"/>
          <w:bottom w:w="0" w:type="dxa"/>
          <w:right w:w="0" w:type="dxa"/>
        </w:tblCellMar>
        <w:tblLook w:val="01E0"/>
      </w:tblPr>
      <w:tblGrid>
        <w:gridCol w:w="3967"/>
        <w:gridCol w:w="4111"/>
      </w:tblGrid>
      <w:tr>
        <w:trPr>
          <w:trHeight w:val="362" w:hRule="exact"/>
        </w:trPr>
        <w:tc>
          <w:tcPr>
            <w:tcW w:w="3967" w:type="dxa"/>
            <w:tcBorders>
              <w:top w:val="single" w:sz="6" w:space="0" w:color="000000"/>
              <w:left w:val="single" w:sz="2" w:space="0" w:color="000000"/>
              <w:bottom w:val="single" w:sz="2" w:space="0" w:color="000000"/>
              <w:right w:val="single" w:sz="2" w:space="0" w:color="000000"/>
            </w:tcBorders>
            <w:shd w:val="clear" w:color="auto" w:fill="C2D59A"/>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被投资单位全称</w:t>
            </w:r>
          </w:p>
        </w:tc>
        <w:tc>
          <w:tcPr>
            <w:tcW w:w="4111" w:type="dxa"/>
            <w:tcBorders>
              <w:top w:val="single" w:sz="6" w:space="0" w:color="000000"/>
              <w:left w:val="single" w:sz="2" w:space="0" w:color="000000"/>
              <w:bottom w:val="single" w:sz="2" w:space="0" w:color="000000"/>
              <w:right w:val="single" w:sz="2" w:space="0" w:color="000000"/>
            </w:tcBorders>
          </w:tcPr>
          <w:p>
            <w:pPr>
              <w:pStyle w:val="TableParagraph"/>
              <w:spacing w:line="210" w:lineRule="exact"/>
              <w:ind w:left="2" w:right="0"/>
              <w:jc w:val="center"/>
              <w:rPr>
                <w:rFonts w:ascii="宋体" w:hAnsi="宋体" w:cs="宋体" w:eastAsia="宋体" w:hint="default"/>
                <w:sz w:val="18"/>
                <w:szCs w:val="18"/>
              </w:rPr>
            </w:pPr>
            <w:r>
              <w:rPr>
                <w:rFonts w:ascii="宋体" w:hAnsi="宋体" w:cs="宋体" w:eastAsia="宋体" w:hint="default"/>
                <w:sz w:val="18"/>
                <w:szCs w:val="18"/>
              </w:rPr>
              <w:t>云南医药工业股份有限公司</w:t>
            </w:r>
          </w:p>
        </w:tc>
      </w:tr>
      <w:tr>
        <w:trPr>
          <w:trHeight w:val="355" w:hRule="exact"/>
        </w:trPr>
        <w:tc>
          <w:tcPr>
            <w:tcW w:w="3967"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4111" w:type="dxa"/>
            <w:tcBorders>
              <w:top w:val="single" w:sz="2" w:space="0" w:color="000000"/>
              <w:left w:val="single" w:sz="2" w:space="0" w:color="000000"/>
              <w:bottom w:val="single" w:sz="2" w:space="0" w:color="000000"/>
              <w:right w:val="single" w:sz="2"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hAnsi="宋体" w:cs="宋体" w:eastAsia="宋体" w:hint="default"/>
                <w:sz w:val="18"/>
                <w:szCs w:val="18"/>
              </w:rPr>
              <w:t>医药的配送、销售、生产</w:t>
            </w:r>
          </w:p>
        </w:tc>
      </w:tr>
      <w:tr>
        <w:trPr>
          <w:trHeight w:val="355" w:hRule="exact"/>
        </w:trPr>
        <w:tc>
          <w:tcPr>
            <w:tcW w:w="3967"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4111" w:type="dxa"/>
            <w:tcBorders>
              <w:top w:val="single" w:sz="2" w:space="0" w:color="000000"/>
              <w:left w:val="single" w:sz="2" w:space="0" w:color="000000"/>
              <w:bottom w:val="single" w:sz="2" w:space="0" w:color="000000"/>
              <w:right w:val="single" w:sz="2" w:space="0" w:color="000000"/>
            </w:tcBorders>
          </w:tcPr>
          <w:p>
            <w:pPr>
              <w:pStyle w:val="TableParagraph"/>
              <w:spacing w:line="208" w:lineRule="exact"/>
              <w:ind w:left="3" w:right="0"/>
              <w:jc w:val="center"/>
              <w:rPr>
                <w:rFonts w:ascii="宋体" w:hAnsi="宋体" w:cs="宋体" w:eastAsia="宋体" w:hint="default"/>
                <w:sz w:val="18"/>
                <w:szCs w:val="18"/>
              </w:rPr>
            </w:pPr>
            <w:r>
              <w:rPr>
                <w:rFonts w:ascii="宋体"/>
                <w:sz w:val="18"/>
              </w:rPr>
              <w:t>8,192.68</w:t>
            </w:r>
          </w:p>
        </w:tc>
      </w:tr>
      <w:tr>
        <w:trPr>
          <w:trHeight w:val="456" w:hRule="exact"/>
        </w:trPr>
        <w:tc>
          <w:tcPr>
            <w:tcW w:w="3967"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10" w:lineRule="exact"/>
              <w:ind w:left="2"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4111" w:type="dxa"/>
            <w:tcBorders>
              <w:top w:val="single" w:sz="2" w:space="0" w:color="000000"/>
              <w:left w:val="single" w:sz="2" w:space="0" w:color="000000"/>
              <w:bottom w:val="single" w:sz="2" w:space="0" w:color="000000"/>
              <w:right w:val="single" w:sz="2" w:space="0" w:color="000000"/>
            </w:tcBorders>
          </w:tcPr>
          <w:p>
            <w:pPr>
              <w:pStyle w:val="TableParagraph"/>
              <w:spacing w:line="210" w:lineRule="exact"/>
              <w:ind w:left="4" w:right="0"/>
              <w:jc w:val="center"/>
              <w:rPr>
                <w:rFonts w:ascii="宋体" w:hAnsi="宋体" w:cs="宋体" w:eastAsia="宋体" w:hint="default"/>
                <w:sz w:val="18"/>
                <w:szCs w:val="18"/>
              </w:rPr>
            </w:pPr>
            <w:r>
              <w:rPr>
                <w:rFonts w:ascii="宋体" w:hAnsi="宋体" w:cs="宋体" w:eastAsia="宋体" w:hint="default"/>
                <w:sz w:val="18"/>
                <w:szCs w:val="18"/>
              </w:rPr>
              <w:t>医用原料、制药设备、医疗器械、中西药品</w:t>
            </w:r>
          </w:p>
        </w:tc>
      </w:tr>
      <w:tr>
        <w:trPr>
          <w:trHeight w:val="355" w:hRule="exact"/>
        </w:trPr>
        <w:tc>
          <w:tcPr>
            <w:tcW w:w="3967"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本公司期末实际投资额</w:t>
            </w:r>
          </w:p>
        </w:tc>
        <w:tc>
          <w:tcPr>
            <w:tcW w:w="4111" w:type="dxa"/>
            <w:tcBorders>
              <w:top w:val="single" w:sz="2" w:space="0" w:color="000000"/>
              <w:left w:val="single" w:sz="2" w:space="0" w:color="000000"/>
              <w:bottom w:val="single" w:sz="2" w:space="0" w:color="000000"/>
              <w:right w:val="single" w:sz="2" w:space="0" w:color="000000"/>
            </w:tcBorders>
          </w:tcPr>
          <w:p>
            <w:pPr>
              <w:pStyle w:val="TableParagraph"/>
              <w:spacing w:line="208" w:lineRule="exact"/>
              <w:ind w:left="3" w:right="0"/>
              <w:jc w:val="center"/>
              <w:rPr>
                <w:rFonts w:ascii="宋体" w:hAnsi="宋体" w:cs="宋体" w:eastAsia="宋体" w:hint="default"/>
                <w:sz w:val="18"/>
                <w:szCs w:val="18"/>
              </w:rPr>
            </w:pPr>
            <w:r>
              <w:rPr>
                <w:rFonts w:ascii="宋体"/>
                <w:sz w:val="18"/>
              </w:rPr>
              <w:t>7,498.12</w:t>
            </w:r>
          </w:p>
        </w:tc>
      </w:tr>
      <w:tr>
        <w:trPr>
          <w:trHeight w:val="355" w:hRule="exact"/>
        </w:trPr>
        <w:tc>
          <w:tcPr>
            <w:tcW w:w="3967"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10" w:lineRule="exact"/>
              <w:ind w:left="2" w:right="0"/>
              <w:jc w:val="center"/>
              <w:rPr>
                <w:rFonts w:ascii="宋体" w:hAnsi="宋体" w:cs="宋体" w:eastAsia="宋体" w:hint="default"/>
                <w:sz w:val="18"/>
                <w:szCs w:val="18"/>
              </w:rPr>
            </w:pPr>
            <w:r>
              <w:rPr>
                <w:rFonts w:ascii="宋体" w:hAnsi="宋体" w:cs="宋体" w:eastAsia="宋体" w:hint="default"/>
                <w:sz w:val="18"/>
                <w:szCs w:val="18"/>
              </w:rPr>
              <w:t>实质上构成对子公司的净投资的余额</w:t>
            </w:r>
          </w:p>
        </w:tc>
        <w:tc>
          <w:tcPr>
            <w:tcW w:w="4111" w:type="dxa"/>
            <w:tcBorders>
              <w:top w:val="single" w:sz="2" w:space="0" w:color="000000"/>
              <w:left w:val="single" w:sz="2" w:space="0" w:color="000000"/>
              <w:bottom w:val="single" w:sz="2" w:space="0" w:color="000000"/>
              <w:right w:val="single" w:sz="2" w:space="0" w:color="000000"/>
            </w:tcBorders>
          </w:tcPr>
          <w:p>
            <w:pPr>
              <w:pStyle w:val="TableParagraph"/>
              <w:spacing w:line="210" w:lineRule="exact"/>
              <w:ind w:left="3" w:right="0"/>
              <w:jc w:val="center"/>
              <w:rPr>
                <w:rFonts w:ascii="宋体" w:hAnsi="宋体" w:cs="宋体" w:eastAsia="宋体" w:hint="default"/>
                <w:sz w:val="18"/>
                <w:szCs w:val="18"/>
              </w:rPr>
            </w:pPr>
            <w:r>
              <w:rPr>
                <w:rFonts w:ascii="宋体"/>
                <w:sz w:val="18"/>
              </w:rPr>
              <w:t>7,498.12</w:t>
            </w:r>
          </w:p>
        </w:tc>
      </w:tr>
    </w:tbl>
    <w:p>
      <w:pPr>
        <w:spacing w:after="0" w:line="210" w:lineRule="exact"/>
        <w:jc w:val="center"/>
        <w:rPr>
          <w:rFonts w:ascii="宋体" w:hAnsi="宋体" w:cs="宋体" w:eastAsia="宋体" w:hint="default"/>
          <w:sz w:val="18"/>
          <w:szCs w:val="18"/>
        </w:rPr>
        <w:sectPr>
          <w:pgSz w:w="11910" w:h="16840"/>
          <w:pgMar w:header="880" w:footer="976" w:top="1080" w:bottom="1160" w:left="900" w:right="420"/>
        </w:sectPr>
      </w:pPr>
    </w:p>
    <w:p>
      <w:pPr>
        <w:spacing w:line="240" w:lineRule="auto" w:before="9"/>
        <w:rPr>
          <w:rFonts w:ascii="宋体" w:hAnsi="宋体" w:cs="宋体" w:eastAsia="宋体" w:hint="default"/>
          <w:sz w:val="14"/>
          <w:szCs w:val="14"/>
        </w:rPr>
      </w:pPr>
      <w:r>
        <w:rPr/>
        <w:pict>
          <v:group style="position:absolute;margin-left:52.439999pt;margin-top:43.680023pt;width:515.9pt;height:20.05pt;mso-position-horizontal-relative:page;mso-position-vertical-relative:page;z-index:-608032"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tbl>
      <w:tblPr>
        <w:tblW w:w="0" w:type="auto"/>
        <w:jc w:val="left"/>
        <w:tblInd w:w="701" w:type="dxa"/>
        <w:tblLayout w:type="fixed"/>
        <w:tblCellMar>
          <w:top w:w="0" w:type="dxa"/>
          <w:left w:w="0" w:type="dxa"/>
          <w:bottom w:w="0" w:type="dxa"/>
          <w:right w:w="0" w:type="dxa"/>
        </w:tblCellMar>
        <w:tblLook w:val="01E0"/>
      </w:tblPr>
      <w:tblGrid>
        <w:gridCol w:w="3967"/>
        <w:gridCol w:w="4111"/>
      </w:tblGrid>
      <w:tr>
        <w:trPr>
          <w:trHeight w:val="355" w:hRule="exact"/>
        </w:trPr>
        <w:tc>
          <w:tcPr>
            <w:tcW w:w="3967"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本公司合计持股比例</w:t>
            </w:r>
          </w:p>
        </w:tc>
        <w:tc>
          <w:tcPr>
            <w:tcW w:w="4111" w:type="dxa"/>
            <w:tcBorders>
              <w:top w:val="single" w:sz="2" w:space="0" w:color="000000"/>
              <w:left w:val="single" w:sz="2" w:space="0" w:color="000000"/>
              <w:bottom w:val="single" w:sz="2" w:space="0" w:color="000000"/>
              <w:right w:val="single" w:sz="2"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sz w:val="18"/>
              </w:rPr>
              <w:t>66.6%</w:t>
            </w:r>
          </w:p>
        </w:tc>
      </w:tr>
      <w:tr>
        <w:trPr>
          <w:trHeight w:val="358" w:hRule="exact"/>
        </w:trPr>
        <w:tc>
          <w:tcPr>
            <w:tcW w:w="3967"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本公司合计享有的表决权比例</w:t>
            </w:r>
          </w:p>
        </w:tc>
        <w:tc>
          <w:tcPr>
            <w:tcW w:w="4111" w:type="dxa"/>
            <w:tcBorders>
              <w:top w:val="single" w:sz="2" w:space="0" w:color="000000"/>
              <w:left w:val="single" w:sz="2" w:space="0" w:color="000000"/>
              <w:bottom w:val="single" w:sz="2" w:space="0" w:color="000000"/>
              <w:right w:val="single" w:sz="2" w:space="0" w:color="000000"/>
            </w:tcBorders>
          </w:tcPr>
          <w:p>
            <w:pPr>
              <w:pStyle w:val="TableParagraph"/>
              <w:spacing w:line="210" w:lineRule="exact"/>
              <w:ind w:left="1" w:right="0"/>
              <w:jc w:val="center"/>
              <w:rPr>
                <w:rFonts w:ascii="宋体" w:hAnsi="宋体" w:cs="宋体" w:eastAsia="宋体" w:hint="default"/>
                <w:sz w:val="18"/>
                <w:szCs w:val="18"/>
              </w:rPr>
            </w:pPr>
            <w:r>
              <w:rPr>
                <w:rFonts w:ascii="宋体"/>
                <w:sz w:val="18"/>
              </w:rPr>
              <w:t>66.6%</w:t>
            </w:r>
          </w:p>
        </w:tc>
      </w:tr>
      <w:tr>
        <w:trPr>
          <w:trHeight w:val="360" w:hRule="exact"/>
        </w:trPr>
        <w:tc>
          <w:tcPr>
            <w:tcW w:w="3967" w:type="dxa"/>
            <w:tcBorders>
              <w:top w:val="single" w:sz="2" w:space="0" w:color="000000"/>
              <w:left w:val="single" w:sz="2" w:space="0" w:color="000000"/>
              <w:bottom w:val="single" w:sz="6" w:space="0" w:color="000000"/>
              <w:right w:val="single" w:sz="2" w:space="0" w:color="000000"/>
            </w:tcBorders>
            <w:shd w:val="clear" w:color="auto" w:fill="C2D59A"/>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合并范围内表决权比例</w:t>
            </w:r>
          </w:p>
        </w:tc>
        <w:tc>
          <w:tcPr>
            <w:tcW w:w="4111" w:type="dxa"/>
            <w:tcBorders>
              <w:top w:val="single" w:sz="2" w:space="0" w:color="000000"/>
              <w:left w:val="single" w:sz="2" w:space="0" w:color="000000"/>
              <w:bottom w:val="single" w:sz="6" w:space="0" w:color="000000"/>
              <w:right w:val="single" w:sz="2"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sz w:val="18"/>
              </w:rPr>
              <w:t>66.6%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29"/>
        <w:ind w:left="624" w:right="0" w:firstLine="0"/>
        <w:jc w:val="left"/>
        <w:rPr>
          <w:rFonts w:ascii="宋体" w:hAnsi="宋体" w:cs="宋体" w:eastAsia="宋体" w:hint="default"/>
          <w:sz w:val="23"/>
          <w:szCs w:val="23"/>
        </w:rPr>
      </w:pPr>
      <w:r>
        <w:rPr>
          <w:rFonts w:ascii="宋体" w:hAnsi="宋体" w:cs="宋体" w:eastAsia="宋体" w:hint="default"/>
          <w:sz w:val="23"/>
          <w:szCs w:val="23"/>
        </w:rPr>
        <w:t>（二）非企业合并方式取得的子公司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2"/>
          <w:szCs w:val="12"/>
        </w:rPr>
      </w:pPr>
    </w:p>
    <w:tbl>
      <w:tblPr>
        <w:tblW w:w="0" w:type="auto"/>
        <w:jc w:val="left"/>
        <w:tblInd w:w="701" w:type="dxa"/>
        <w:tblLayout w:type="fixed"/>
        <w:tblCellMar>
          <w:top w:w="0" w:type="dxa"/>
          <w:left w:w="0" w:type="dxa"/>
          <w:bottom w:w="0" w:type="dxa"/>
          <w:right w:w="0" w:type="dxa"/>
        </w:tblCellMar>
        <w:tblLook w:val="01E0"/>
      </w:tblPr>
      <w:tblGrid>
        <w:gridCol w:w="3226"/>
        <w:gridCol w:w="1229"/>
        <w:gridCol w:w="1226"/>
        <w:gridCol w:w="3994"/>
      </w:tblGrid>
      <w:tr>
        <w:trPr>
          <w:trHeight w:val="713" w:hRule="exact"/>
        </w:trPr>
        <w:tc>
          <w:tcPr>
            <w:tcW w:w="3226" w:type="dxa"/>
            <w:tcBorders>
              <w:top w:val="single" w:sz="6"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117"/>
              <w:ind w:left="87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被投资单位全称</w:t>
            </w:r>
            <w:r>
              <w:rPr>
                <w:rFonts w:ascii="Microsoft JhengHei" w:hAnsi="Microsoft JhengHei" w:cs="Microsoft JhengHei" w:eastAsia="Microsoft JhengHei" w:hint="default"/>
                <w:sz w:val="21"/>
                <w:szCs w:val="21"/>
              </w:rPr>
            </w:r>
          </w:p>
        </w:tc>
        <w:tc>
          <w:tcPr>
            <w:tcW w:w="1229" w:type="dxa"/>
            <w:tcBorders>
              <w:top w:val="single" w:sz="6"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117"/>
              <w:ind w:right="182"/>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业务性质</w:t>
            </w:r>
            <w:r>
              <w:rPr>
                <w:rFonts w:ascii="Microsoft JhengHei" w:hAnsi="Microsoft JhengHei" w:cs="Microsoft JhengHei" w:eastAsia="Microsoft JhengHei" w:hint="default"/>
                <w:sz w:val="21"/>
                <w:szCs w:val="21"/>
              </w:rPr>
            </w:r>
          </w:p>
        </w:tc>
        <w:tc>
          <w:tcPr>
            <w:tcW w:w="1226" w:type="dxa"/>
            <w:tcBorders>
              <w:top w:val="single" w:sz="6"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117"/>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注册资本</w:t>
            </w:r>
            <w:r>
              <w:rPr>
                <w:rFonts w:ascii="Microsoft JhengHei" w:hAnsi="Microsoft JhengHei" w:cs="Microsoft JhengHei" w:eastAsia="Microsoft JhengHei" w:hint="default"/>
                <w:sz w:val="21"/>
                <w:szCs w:val="21"/>
              </w:rPr>
            </w:r>
          </w:p>
        </w:tc>
        <w:tc>
          <w:tcPr>
            <w:tcW w:w="3994" w:type="dxa"/>
            <w:tcBorders>
              <w:top w:val="single" w:sz="6"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117"/>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经营范围</w:t>
            </w:r>
            <w:r>
              <w:rPr>
                <w:rFonts w:ascii="Microsoft JhengHei" w:hAnsi="Microsoft JhengHei" w:cs="Microsoft JhengHei" w:eastAsia="Microsoft JhengHei" w:hint="default"/>
                <w:sz w:val="21"/>
                <w:szCs w:val="21"/>
              </w:rPr>
            </w:r>
          </w:p>
        </w:tc>
      </w:tr>
      <w:tr>
        <w:trPr>
          <w:trHeight w:val="965" w:hRule="exact"/>
        </w:trPr>
        <w:tc>
          <w:tcPr>
            <w:tcW w:w="3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北京南天信息工程有限公司</w:t>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信息产业</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sz w:val="18"/>
              </w:rPr>
              <w:t>1,756.18</w:t>
            </w:r>
          </w:p>
        </w:tc>
        <w:tc>
          <w:tcPr>
            <w:tcW w:w="3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192" w:lineRule="exact" w:before="102"/>
              <w:ind w:left="105" w:right="103"/>
              <w:jc w:val="left"/>
              <w:rPr>
                <w:rFonts w:ascii="宋体" w:hAnsi="宋体" w:cs="宋体" w:eastAsia="宋体" w:hint="default"/>
                <w:sz w:val="15"/>
                <w:szCs w:val="15"/>
              </w:rPr>
            </w:pPr>
            <w:r>
              <w:rPr>
                <w:rFonts w:ascii="宋体" w:hAnsi="宋体" w:cs="宋体" w:eastAsia="宋体" w:hint="default"/>
                <w:spacing w:val="-2"/>
                <w:sz w:val="15"/>
                <w:szCs w:val="15"/>
              </w:rPr>
              <w:t>生产计算机软件及硬件、</w:t>
            </w:r>
            <w:r>
              <w:rPr>
                <w:rFonts w:ascii="Times New Roman" w:hAnsi="Times New Roman" w:cs="Times New Roman" w:eastAsia="Times New Roman" w:hint="default"/>
                <w:spacing w:val="-2"/>
                <w:sz w:val="15"/>
                <w:szCs w:val="15"/>
              </w:rPr>
              <w:t>IC</w:t>
            </w:r>
            <w:r>
              <w:rPr>
                <w:rFonts w:ascii="Times New Roman" w:hAnsi="Times New Roman" w:cs="Times New Roman" w:eastAsia="Times New Roman" w:hint="default"/>
                <w:sz w:val="15"/>
                <w:szCs w:val="15"/>
              </w:rPr>
              <w:t> </w:t>
            </w:r>
            <w:r>
              <w:rPr>
                <w:rFonts w:ascii="宋体" w:hAnsi="宋体" w:cs="宋体" w:eastAsia="宋体" w:hint="default"/>
                <w:spacing w:val="-2"/>
                <w:sz w:val="15"/>
                <w:szCs w:val="15"/>
              </w:rPr>
              <w:t>及磁卡应用系统；承接银行信</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z w:val="15"/>
                <w:szCs w:val="15"/>
              </w:rPr>
              <w:t>息系统工程；自产产品的销售、技术开发、咨询</w:t>
            </w:r>
          </w:p>
        </w:tc>
      </w:tr>
      <w:tr>
        <w:trPr>
          <w:trHeight w:val="725" w:hRule="exact"/>
        </w:trPr>
        <w:tc>
          <w:tcPr>
            <w:tcW w:w="3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广州南天电脑系统有限公司</w:t>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信息产业</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8,923.00</w:t>
            </w:r>
          </w:p>
        </w:tc>
        <w:tc>
          <w:tcPr>
            <w:tcW w:w="3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05" w:right="48"/>
              <w:jc w:val="left"/>
              <w:rPr>
                <w:rFonts w:ascii="宋体" w:hAnsi="宋体" w:cs="宋体" w:eastAsia="宋体" w:hint="default"/>
                <w:sz w:val="15"/>
                <w:szCs w:val="15"/>
              </w:rPr>
            </w:pPr>
            <w:r>
              <w:rPr>
                <w:rFonts w:ascii="宋体" w:hAnsi="宋体" w:cs="宋体" w:eastAsia="宋体" w:hint="default"/>
                <w:sz w:val="15"/>
                <w:szCs w:val="15"/>
              </w:rPr>
              <w:t>生产、设计、开发、销售计算机产品、计算机应用系统、</w:t>
            </w:r>
            <w:r>
              <w:rPr>
                <w:rFonts w:ascii="宋体" w:hAnsi="宋体" w:cs="宋体" w:eastAsia="宋体" w:hint="default"/>
                <w:spacing w:val="-2"/>
                <w:sz w:val="15"/>
                <w:szCs w:val="15"/>
              </w:rPr>
              <w:t> </w:t>
            </w:r>
            <w:r>
              <w:rPr>
                <w:rFonts w:ascii="宋体" w:hAnsi="宋体" w:cs="宋体" w:eastAsia="宋体" w:hint="default"/>
                <w:spacing w:val="-2"/>
                <w:sz w:val="15"/>
                <w:szCs w:val="15"/>
              </w:rPr>
            </w:r>
            <w:r>
              <w:rPr>
                <w:rFonts w:ascii="宋体" w:hAnsi="宋体" w:cs="宋体" w:eastAsia="宋体" w:hint="default"/>
                <w:sz w:val="15"/>
                <w:szCs w:val="15"/>
              </w:rPr>
              <w:t>应用软件和系统软件及维修服务</w:t>
            </w:r>
          </w:p>
        </w:tc>
      </w:tr>
      <w:tr>
        <w:trPr>
          <w:trHeight w:val="725" w:hRule="exact"/>
        </w:trPr>
        <w:tc>
          <w:tcPr>
            <w:tcW w:w="3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上海南天电脑系统有限公司</w:t>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信息产业</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10,209.43</w:t>
            </w:r>
          </w:p>
        </w:tc>
        <w:tc>
          <w:tcPr>
            <w:tcW w:w="3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05" w:right="101"/>
              <w:jc w:val="left"/>
              <w:rPr>
                <w:rFonts w:ascii="宋体" w:hAnsi="宋体" w:cs="宋体" w:eastAsia="宋体" w:hint="default"/>
                <w:sz w:val="15"/>
                <w:szCs w:val="15"/>
              </w:rPr>
            </w:pPr>
            <w:r>
              <w:rPr>
                <w:rFonts w:ascii="宋体" w:hAnsi="宋体" w:cs="宋体" w:eastAsia="宋体" w:hint="default"/>
                <w:sz w:val="15"/>
                <w:szCs w:val="15"/>
              </w:rPr>
              <w:t>计算机及外设，系统集成、网络技术、通讯技术领域内的</w:t>
            </w:r>
            <w:r>
              <w:rPr>
                <w:rFonts w:ascii="宋体" w:hAnsi="宋体" w:cs="宋体" w:eastAsia="宋体" w:hint="default"/>
                <w:spacing w:val="-45"/>
                <w:sz w:val="15"/>
                <w:szCs w:val="15"/>
              </w:rPr>
              <w:t> </w:t>
            </w:r>
            <w:r>
              <w:rPr>
                <w:rFonts w:ascii="宋体" w:hAnsi="宋体" w:cs="宋体" w:eastAsia="宋体" w:hint="default"/>
                <w:sz w:val="15"/>
                <w:szCs w:val="15"/>
              </w:rPr>
              <w:t>科技咨询，技术开发、转让、服务</w:t>
            </w:r>
          </w:p>
        </w:tc>
      </w:tr>
      <w:tr>
        <w:trPr>
          <w:trHeight w:val="725" w:hRule="exact"/>
        </w:trPr>
        <w:tc>
          <w:tcPr>
            <w:tcW w:w="3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武汉南天电脑系统有限公司</w:t>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信息产业</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193.95</w:t>
            </w:r>
          </w:p>
        </w:tc>
        <w:tc>
          <w:tcPr>
            <w:tcW w:w="3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05" w:right="101"/>
              <w:jc w:val="left"/>
              <w:rPr>
                <w:rFonts w:ascii="宋体" w:hAnsi="宋体" w:cs="宋体" w:eastAsia="宋体" w:hint="default"/>
                <w:sz w:val="15"/>
                <w:szCs w:val="15"/>
              </w:rPr>
            </w:pPr>
            <w:r>
              <w:rPr>
                <w:rFonts w:ascii="宋体" w:hAnsi="宋体" w:cs="宋体" w:eastAsia="宋体" w:hint="default"/>
                <w:sz w:val="15"/>
                <w:szCs w:val="15"/>
              </w:rPr>
              <w:t>开发、生产、销售计算机软件、硬件、外部设备及智能机</w:t>
            </w:r>
            <w:r>
              <w:rPr>
                <w:rFonts w:ascii="宋体" w:hAnsi="宋体" w:cs="宋体" w:eastAsia="宋体" w:hint="default"/>
                <w:spacing w:val="-45"/>
                <w:sz w:val="15"/>
                <w:szCs w:val="15"/>
              </w:rPr>
              <w:t> </w:t>
            </w:r>
            <w:r>
              <w:rPr>
                <w:rFonts w:ascii="宋体" w:hAnsi="宋体" w:cs="宋体" w:eastAsia="宋体" w:hint="default"/>
                <w:sz w:val="15"/>
                <w:szCs w:val="15"/>
              </w:rPr>
              <w:t>电产品，信息工程承包、技术咨询服务</w:t>
            </w:r>
          </w:p>
        </w:tc>
      </w:tr>
      <w:tr>
        <w:trPr>
          <w:trHeight w:val="727" w:hRule="exact"/>
        </w:trPr>
        <w:tc>
          <w:tcPr>
            <w:tcW w:w="3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西安南天电脑系统有限公司</w:t>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信息产业</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312.15</w:t>
            </w:r>
          </w:p>
        </w:tc>
        <w:tc>
          <w:tcPr>
            <w:tcW w:w="3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105" w:right="101"/>
              <w:jc w:val="left"/>
              <w:rPr>
                <w:rFonts w:ascii="宋体" w:hAnsi="宋体" w:cs="宋体" w:eastAsia="宋体" w:hint="default"/>
                <w:sz w:val="15"/>
                <w:szCs w:val="15"/>
              </w:rPr>
            </w:pPr>
            <w:r>
              <w:rPr>
                <w:rFonts w:ascii="宋体" w:hAnsi="宋体" w:cs="宋体" w:eastAsia="宋体" w:hint="default"/>
                <w:sz w:val="15"/>
                <w:szCs w:val="15"/>
              </w:rPr>
              <w:t>开发、生产、销售计算机软件、硬件、外设及智能机电产</w:t>
            </w:r>
            <w:r>
              <w:rPr>
                <w:rFonts w:ascii="宋体" w:hAnsi="宋体" w:cs="宋体" w:eastAsia="宋体" w:hint="default"/>
                <w:spacing w:val="-45"/>
                <w:sz w:val="15"/>
                <w:szCs w:val="15"/>
              </w:rPr>
              <w:t> </w:t>
            </w:r>
            <w:r>
              <w:rPr>
                <w:rFonts w:ascii="宋体" w:hAnsi="宋体" w:cs="宋体" w:eastAsia="宋体" w:hint="default"/>
                <w:sz w:val="15"/>
                <w:szCs w:val="15"/>
              </w:rPr>
              <w:t>品，承包信息工程、技术服务及技术咨询</w:t>
            </w:r>
          </w:p>
        </w:tc>
      </w:tr>
      <w:tr>
        <w:trPr>
          <w:trHeight w:val="485" w:hRule="exact"/>
        </w:trPr>
        <w:tc>
          <w:tcPr>
            <w:tcW w:w="3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105" w:right="0"/>
              <w:jc w:val="left"/>
              <w:rPr>
                <w:rFonts w:ascii="宋体" w:hAnsi="宋体" w:cs="宋体" w:eastAsia="宋体" w:hint="default"/>
                <w:sz w:val="18"/>
                <w:szCs w:val="18"/>
              </w:rPr>
            </w:pPr>
            <w:r>
              <w:rPr>
                <w:rFonts w:ascii="宋体" w:hAnsi="宋体" w:cs="宋体" w:eastAsia="宋体" w:hint="default"/>
                <w:sz w:val="18"/>
                <w:szCs w:val="18"/>
              </w:rPr>
              <w:t>昆明南天电脑系统有限公司</w:t>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251"/>
              <w:jc w:val="right"/>
              <w:rPr>
                <w:rFonts w:ascii="宋体" w:hAnsi="宋体" w:cs="宋体" w:eastAsia="宋体" w:hint="default"/>
                <w:sz w:val="18"/>
                <w:szCs w:val="18"/>
              </w:rPr>
            </w:pPr>
            <w:r>
              <w:rPr>
                <w:rFonts w:ascii="宋体" w:hAnsi="宋体" w:cs="宋体" w:eastAsia="宋体" w:hint="default"/>
                <w:sz w:val="18"/>
                <w:szCs w:val="18"/>
              </w:rPr>
              <w:t>信息产业</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340.00</w:t>
            </w:r>
          </w:p>
        </w:tc>
        <w:tc>
          <w:tcPr>
            <w:tcW w:w="3994" w:type="dxa"/>
            <w:tcBorders>
              <w:top w:val="single" w:sz="2" w:space="0" w:color="000000"/>
              <w:left w:val="single" w:sz="2" w:space="0" w:color="000000"/>
              <w:bottom w:val="single" w:sz="2" w:space="0" w:color="000000"/>
              <w:right w:val="single" w:sz="2" w:space="0" w:color="000000"/>
            </w:tcBorders>
          </w:tcPr>
          <w:p>
            <w:pPr>
              <w:pStyle w:val="TableParagraph"/>
              <w:spacing w:line="192" w:lineRule="exact" w:before="43"/>
              <w:ind w:left="105" w:right="101"/>
              <w:jc w:val="left"/>
              <w:rPr>
                <w:rFonts w:ascii="宋体" w:hAnsi="宋体" w:cs="宋体" w:eastAsia="宋体" w:hint="default"/>
                <w:sz w:val="15"/>
                <w:szCs w:val="15"/>
              </w:rPr>
            </w:pPr>
            <w:r>
              <w:rPr>
                <w:rFonts w:ascii="宋体" w:hAnsi="宋体" w:cs="宋体" w:eastAsia="宋体" w:hint="default"/>
                <w:sz w:val="15"/>
                <w:szCs w:val="15"/>
              </w:rPr>
              <w:t>生产和销售电子计算机系列产品，提供相应的售后服务和</w:t>
            </w:r>
            <w:r>
              <w:rPr>
                <w:rFonts w:ascii="宋体" w:hAnsi="宋体" w:cs="宋体" w:eastAsia="宋体" w:hint="default"/>
                <w:spacing w:val="-45"/>
                <w:sz w:val="15"/>
                <w:szCs w:val="15"/>
              </w:rPr>
              <w:t> </w:t>
            </w:r>
            <w:r>
              <w:rPr>
                <w:rFonts w:ascii="宋体" w:hAnsi="宋体" w:cs="宋体" w:eastAsia="宋体" w:hint="default"/>
                <w:sz w:val="15"/>
                <w:szCs w:val="15"/>
              </w:rPr>
              <w:t>技术咨询</w:t>
            </w:r>
          </w:p>
        </w:tc>
      </w:tr>
      <w:tr>
        <w:trPr>
          <w:trHeight w:val="725" w:hRule="exact"/>
        </w:trPr>
        <w:tc>
          <w:tcPr>
            <w:tcW w:w="3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深圳南天东华科技有限公司</w:t>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信息产业</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847.77</w:t>
            </w:r>
          </w:p>
        </w:tc>
        <w:tc>
          <w:tcPr>
            <w:tcW w:w="3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194" w:lineRule="exact"/>
              <w:ind w:left="105" w:right="103"/>
              <w:jc w:val="left"/>
              <w:rPr>
                <w:rFonts w:ascii="宋体" w:hAnsi="宋体" w:cs="宋体" w:eastAsia="宋体" w:hint="default"/>
                <w:sz w:val="15"/>
                <w:szCs w:val="15"/>
              </w:rPr>
            </w:pPr>
            <w:r>
              <w:rPr>
                <w:rFonts w:ascii="宋体" w:hAnsi="宋体" w:cs="宋体" w:eastAsia="宋体" w:hint="default"/>
                <w:sz w:val="15"/>
                <w:szCs w:val="15"/>
              </w:rPr>
              <w:t>生产经营</w:t>
            </w:r>
            <w:r>
              <w:rPr>
                <w:rFonts w:ascii="宋体" w:hAnsi="宋体" w:cs="宋体" w:eastAsia="宋体" w:hint="default"/>
                <w:spacing w:val="-29"/>
                <w:sz w:val="15"/>
                <w:szCs w:val="15"/>
              </w:rPr>
              <w:t> </w:t>
            </w:r>
            <w:r>
              <w:rPr>
                <w:rFonts w:ascii="Times New Roman" w:hAnsi="Times New Roman" w:cs="Times New Roman" w:eastAsia="Times New Roman" w:hint="default"/>
                <w:sz w:val="15"/>
                <w:szCs w:val="15"/>
              </w:rPr>
              <w:t>IC</w:t>
            </w:r>
            <w:r>
              <w:rPr>
                <w:rFonts w:ascii="Times New Roman" w:hAnsi="Times New Roman" w:cs="Times New Roman" w:eastAsia="Times New Roman" w:hint="default"/>
                <w:spacing w:val="10"/>
                <w:sz w:val="15"/>
                <w:szCs w:val="15"/>
              </w:rPr>
              <w:t> </w:t>
            </w:r>
            <w:r>
              <w:rPr>
                <w:rFonts w:ascii="宋体" w:hAnsi="宋体" w:cs="宋体" w:eastAsia="宋体" w:hint="default"/>
                <w:spacing w:val="-4"/>
                <w:sz w:val="15"/>
                <w:szCs w:val="15"/>
              </w:rPr>
              <w:t>卡、磁卡读写器、金融专用设备计算机应用软</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件及相关的技术咨询服务</w:t>
            </w:r>
          </w:p>
        </w:tc>
      </w:tr>
      <w:tr>
        <w:trPr>
          <w:trHeight w:val="485" w:hRule="exact"/>
        </w:trPr>
        <w:tc>
          <w:tcPr>
            <w:tcW w:w="3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105" w:right="0"/>
              <w:jc w:val="left"/>
              <w:rPr>
                <w:rFonts w:ascii="宋体" w:hAnsi="宋体" w:cs="宋体" w:eastAsia="宋体" w:hint="default"/>
                <w:sz w:val="18"/>
                <w:szCs w:val="18"/>
              </w:rPr>
            </w:pPr>
            <w:r>
              <w:rPr>
                <w:rFonts w:ascii="宋体" w:hAnsi="宋体" w:cs="宋体" w:eastAsia="宋体" w:hint="default"/>
                <w:sz w:val="18"/>
                <w:szCs w:val="18"/>
              </w:rPr>
              <w:t>北京南天软件有限公司</w:t>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251"/>
              <w:jc w:val="right"/>
              <w:rPr>
                <w:rFonts w:ascii="宋体" w:hAnsi="宋体" w:cs="宋体" w:eastAsia="宋体" w:hint="default"/>
                <w:sz w:val="18"/>
                <w:szCs w:val="18"/>
              </w:rPr>
            </w:pPr>
            <w:r>
              <w:rPr>
                <w:rFonts w:ascii="宋体" w:hAnsi="宋体" w:cs="宋体" w:eastAsia="宋体" w:hint="default"/>
                <w:sz w:val="18"/>
                <w:szCs w:val="18"/>
              </w:rPr>
              <w:t>信息产业</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2,000.00</w:t>
            </w:r>
          </w:p>
        </w:tc>
        <w:tc>
          <w:tcPr>
            <w:tcW w:w="3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105" w:right="101"/>
              <w:jc w:val="left"/>
              <w:rPr>
                <w:rFonts w:ascii="宋体" w:hAnsi="宋体" w:cs="宋体" w:eastAsia="宋体" w:hint="default"/>
                <w:sz w:val="15"/>
                <w:szCs w:val="15"/>
              </w:rPr>
            </w:pPr>
            <w:r>
              <w:rPr>
                <w:rFonts w:ascii="宋体" w:hAnsi="宋体" w:cs="宋体" w:eastAsia="宋体" w:hint="default"/>
                <w:sz w:val="15"/>
                <w:szCs w:val="15"/>
              </w:rPr>
              <w:t>法律、法规未规定审批的，企业自主选择经营项目，开展</w:t>
            </w:r>
            <w:r>
              <w:rPr>
                <w:rFonts w:ascii="宋体" w:hAnsi="宋体" w:cs="宋体" w:eastAsia="宋体" w:hint="default"/>
                <w:spacing w:val="-45"/>
                <w:sz w:val="15"/>
                <w:szCs w:val="15"/>
              </w:rPr>
              <w:t> </w:t>
            </w:r>
            <w:r>
              <w:rPr>
                <w:rFonts w:ascii="宋体" w:hAnsi="宋体" w:cs="宋体" w:eastAsia="宋体" w:hint="default"/>
                <w:sz w:val="15"/>
                <w:szCs w:val="15"/>
              </w:rPr>
              <w:t>经营活动</w:t>
            </w:r>
          </w:p>
        </w:tc>
      </w:tr>
      <w:tr>
        <w:trPr>
          <w:trHeight w:val="586" w:hRule="exact"/>
        </w:trPr>
        <w:tc>
          <w:tcPr>
            <w:tcW w:w="3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left="105" w:right="0"/>
              <w:jc w:val="left"/>
              <w:rPr>
                <w:rFonts w:ascii="宋体" w:hAnsi="宋体" w:cs="宋体" w:eastAsia="宋体" w:hint="default"/>
                <w:sz w:val="18"/>
                <w:szCs w:val="18"/>
              </w:rPr>
            </w:pPr>
            <w:r>
              <w:rPr>
                <w:rFonts w:ascii="宋体" w:hAnsi="宋体" w:cs="宋体" w:eastAsia="宋体" w:hint="default"/>
                <w:sz w:val="18"/>
                <w:szCs w:val="18"/>
              </w:rPr>
              <w:t>云南南天信息设备有限公司</w:t>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251"/>
              <w:jc w:val="right"/>
              <w:rPr>
                <w:rFonts w:ascii="宋体" w:hAnsi="宋体" w:cs="宋体" w:eastAsia="宋体" w:hint="default"/>
                <w:sz w:val="18"/>
                <w:szCs w:val="18"/>
              </w:rPr>
            </w:pPr>
            <w:r>
              <w:rPr>
                <w:rFonts w:ascii="宋体" w:hAnsi="宋体" w:cs="宋体" w:eastAsia="宋体" w:hint="default"/>
                <w:sz w:val="18"/>
                <w:szCs w:val="18"/>
              </w:rPr>
              <w:t>信息产业</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2,000.00</w:t>
            </w:r>
          </w:p>
        </w:tc>
        <w:tc>
          <w:tcPr>
            <w:tcW w:w="3994" w:type="dxa"/>
            <w:tcBorders>
              <w:top w:val="single" w:sz="2" w:space="0" w:color="000000"/>
              <w:left w:val="single" w:sz="2" w:space="0" w:color="000000"/>
              <w:bottom w:val="single" w:sz="2" w:space="0" w:color="000000"/>
              <w:right w:val="single" w:sz="2"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w w:val="100"/>
                <w:sz w:val="15"/>
                <w:szCs w:val="15"/>
              </w:rPr>
              <w:t>开</w:t>
            </w:r>
            <w:r>
              <w:rPr>
                <w:rFonts w:ascii="宋体" w:hAnsi="宋体" w:cs="宋体" w:eastAsia="宋体" w:hint="default"/>
                <w:spacing w:val="-3"/>
                <w:w w:val="100"/>
                <w:sz w:val="15"/>
                <w:szCs w:val="15"/>
              </w:rPr>
              <w:t>发</w:t>
            </w:r>
            <w:r>
              <w:rPr>
                <w:rFonts w:ascii="宋体" w:hAnsi="宋体" w:cs="宋体" w:eastAsia="宋体" w:hint="default"/>
                <w:spacing w:val="-15"/>
                <w:w w:val="100"/>
                <w:sz w:val="15"/>
                <w:szCs w:val="15"/>
              </w:rPr>
              <w:t>、</w:t>
            </w:r>
            <w:r>
              <w:rPr>
                <w:rFonts w:ascii="宋体" w:hAnsi="宋体" w:cs="宋体" w:eastAsia="宋体" w:hint="default"/>
                <w:spacing w:val="-3"/>
                <w:w w:val="100"/>
                <w:sz w:val="15"/>
                <w:szCs w:val="15"/>
              </w:rPr>
              <w:t>生产</w:t>
            </w:r>
            <w:r>
              <w:rPr>
                <w:rFonts w:ascii="宋体" w:hAnsi="宋体" w:cs="宋体" w:eastAsia="宋体" w:hint="default"/>
                <w:w w:val="100"/>
                <w:sz w:val="15"/>
                <w:szCs w:val="15"/>
              </w:rPr>
              <w:t>销</w:t>
            </w:r>
            <w:r>
              <w:rPr>
                <w:rFonts w:ascii="宋体" w:hAnsi="宋体" w:cs="宋体" w:eastAsia="宋体" w:hint="default"/>
                <w:spacing w:val="-3"/>
                <w:w w:val="100"/>
                <w:sz w:val="15"/>
                <w:szCs w:val="15"/>
              </w:rPr>
              <w:t>售</w:t>
            </w:r>
            <w:r>
              <w:rPr>
                <w:rFonts w:ascii="宋体" w:hAnsi="宋体" w:cs="宋体" w:eastAsia="宋体" w:hint="default"/>
                <w:w w:val="100"/>
                <w:sz w:val="15"/>
                <w:szCs w:val="15"/>
              </w:rPr>
              <w:t>计</w:t>
            </w:r>
            <w:r>
              <w:rPr>
                <w:rFonts w:ascii="宋体" w:hAnsi="宋体" w:cs="宋体" w:eastAsia="宋体" w:hint="default"/>
                <w:spacing w:val="-3"/>
                <w:w w:val="100"/>
                <w:sz w:val="15"/>
                <w:szCs w:val="15"/>
              </w:rPr>
              <w:t>算</w:t>
            </w:r>
            <w:r>
              <w:rPr>
                <w:rFonts w:ascii="宋体" w:hAnsi="宋体" w:cs="宋体" w:eastAsia="宋体" w:hint="default"/>
                <w:w w:val="100"/>
                <w:sz w:val="15"/>
                <w:szCs w:val="15"/>
              </w:rPr>
              <w:t>机</w:t>
            </w:r>
            <w:r>
              <w:rPr>
                <w:rFonts w:ascii="宋体" w:hAnsi="宋体" w:cs="宋体" w:eastAsia="宋体" w:hint="default"/>
                <w:spacing w:val="-3"/>
                <w:w w:val="100"/>
                <w:sz w:val="15"/>
                <w:szCs w:val="15"/>
              </w:rPr>
              <w:t>软</w:t>
            </w:r>
            <w:r>
              <w:rPr>
                <w:rFonts w:ascii="宋体" w:hAnsi="宋体" w:cs="宋体" w:eastAsia="宋体" w:hint="default"/>
                <w:w w:val="100"/>
                <w:sz w:val="15"/>
                <w:szCs w:val="15"/>
              </w:rPr>
              <w:t>硬</w:t>
            </w:r>
            <w:r>
              <w:rPr>
                <w:rFonts w:ascii="宋体" w:hAnsi="宋体" w:cs="宋体" w:eastAsia="宋体" w:hint="default"/>
                <w:spacing w:val="-3"/>
                <w:w w:val="100"/>
                <w:sz w:val="15"/>
                <w:szCs w:val="15"/>
              </w:rPr>
              <w:t>件</w:t>
            </w:r>
            <w:r>
              <w:rPr>
                <w:rFonts w:ascii="宋体" w:hAnsi="宋体" w:cs="宋体" w:eastAsia="宋体" w:hint="default"/>
                <w:spacing w:val="-15"/>
                <w:w w:val="100"/>
                <w:sz w:val="15"/>
                <w:szCs w:val="15"/>
              </w:rPr>
              <w:t>、</w:t>
            </w:r>
            <w:r>
              <w:rPr>
                <w:rFonts w:ascii="宋体" w:hAnsi="宋体" w:cs="宋体" w:eastAsia="宋体" w:hint="default"/>
                <w:spacing w:val="-3"/>
                <w:w w:val="100"/>
                <w:sz w:val="15"/>
                <w:szCs w:val="15"/>
              </w:rPr>
              <w:t>外围</w:t>
            </w:r>
            <w:r>
              <w:rPr>
                <w:rFonts w:ascii="宋体" w:hAnsi="宋体" w:cs="宋体" w:eastAsia="宋体" w:hint="default"/>
                <w:w w:val="100"/>
                <w:sz w:val="15"/>
                <w:szCs w:val="15"/>
              </w:rPr>
              <w:t>设</w:t>
            </w:r>
            <w:r>
              <w:rPr>
                <w:rFonts w:ascii="宋体" w:hAnsi="宋体" w:cs="宋体" w:eastAsia="宋体" w:hint="default"/>
                <w:spacing w:val="-3"/>
                <w:w w:val="100"/>
                <w:sz w:val="15"/>
                <w:szCs w:val="15"/>
              </w:rPr>
              <w:t>备</w:t>
            </w:r>
            <w:r>
              <w:rPr>
                <w:rFonts w:ascii="宋体" w:hAnsi="宋体" w:cs="宋体" w:eastAsia="宋体" w:hint="default"/>
                <w:spacing w:val="-15"/>
                <w:w w:val="100"/>
                <w:sz w:val="15"/>
                <w:szCs w:val="15"/>
              </w:rPr>
              <w:t>、</w:t>
            </w:r>
            <w:r>
              <w:rPr>
                <w:rFonts w:ascii="宋体" w:hAnsi="宋体" w:cs="宋体" w:eastAsia="宋体" w:hint="default"/>
                <w:spacing w:val="-3"/>
                <w:w w:val="100"/>
                <w:sz w:val="15"/>
                <w:szCs w:val="15"/>
              </w:rPr>
              <w:t>金融</w:t>
            </w:r>
            <w:r>
              <w:rPr>
                <w:rFonts w:ascii="宋体" w:hAnsi="宋体" w:cs="宋体" w:eastAsia="宋体" w:hint="default"/>
                <w:w w:val="100"/>
                <w:sz w:val="15"/>
                <w:szCs w:val="15"/>
              </w:rPr>
              <w:t>专</w:t>
            </w:r>
            <w:r>
              <w:rPr>
                <w:rFonts w:ascii="宋体" w:hAnsi="宋体" w:cs="宋体" w:eastAsia="宋体" w:hint="default"/>
                <w:spacing w:val="-3"/>
                <w:w w:val="100"/>
                <w:sz w:val="15"/>
                <w:szCs w:val="15"/>
              </w:rPr>
              <w:t>用</w:t>
            </w:r>
            <w:r>
              <w:rPr>
                <w:rFonts w:ascii="宋体" w:hAnsi="宋体" w:cs="宋体" w:eastAsia="宋体" w:hint="default"/>
                <w:w w:val="100"/>
                <w:sz w:val="15"/>
                <w:szCs w:val="15"/>
              </w:rPr>
              <w:t>设</w:t>
            </w:r>
            <w:r>
              <w:rPr>
                <w:rFonts w:ascii="宋体" w:hAnsi="宋体" w:cs="宋体" w:eastAsia="宋体" w:hint="default"/>
                <w:spacing w:val="-5"/>
                <w:w w:val="100"/>
                <w:sz w:val="15"/>
                <w:szCs w:val="15"/>
              </w:rPr>
              <w:t>备</w:t>
            </w:r>
            <w:r>
              <w:rPr>
                <w:rFonts w:ascii="宋体" w:hAnsi="宋体" w:cs="宋体" w:eastAsia="宋体" w:hint="default"/>
                <w:w w:val="50"/>
                <w:sz w:val="15"/>
                <w:szCs w:val="15"/>
              </w:rPr>
              <w:t>、</w:t>
            </w:r>
            <w:r>
              <w:rPr>
                <w:rFonts w:ascii="宋体" w:hAnsi="宋体" w:cs="宋体" w:eastAsia="宋体" w:hint="default"/>
                <w:sz w:val="15"/>
                <w:szCs w:val="15"/>
              </w:rPr>
            </w:r>
          </w:p>
          <w:p>
            <w:pPr>
              <w:pStyle w:val="TableParagraph"/>
              <w:spacing w:line="192" w:lineRule="exact" w:before="20"/>
              <w:ind w:left="105" w:right="101"/>
              <w:jc w:val="left"/>
              <w:rPr>
                <w:rFonts w:ascii="宋体" w:hAnsi="宋体" w:cs="宋体" w:eastAsia="宋体" w:hint="default"/>
                <w:sz w:val="15"/>
                <w:szCs w:val="15"/>
              </w:rPr>
            </w:pPr>
            <w:r>
              <w:rPr>
                <w:rFonts w:ascii="宋体" w:hAnsi="宋体" w:cs="宋体" w:eastAsia="宋体" w:hint="default"/>
                <w:sz w:val="15"/>
                <w:szCs w:val="15"/>
              </w:rPr>
              <w:t>智能机电设备、系统集成、网络设备、信息产品；承接网</w:t>
            </w:r>
            <w:r>
              <w:rPr>
                <w:rFonts w:ascii="宋体" w:hAnsi="宋体" w:cs="宋体" w:eastAsia="宋体" w:hint="default"/>
                <w:spacing w:val="-45"/>
                <w:sz w:val="15"/>
                <w:szCs w:val="15"/>
              </w:rPr>
              <w:t> </w:t>
            </w:r>
            <w:r>
              <w:rPr>
                <w:rFonts w:ascii="宋体" w:hAnsi="宋体" w:cs="宋体" w:eastAsia="宋体" w:hint="default"/>
                <w:sz w:val="15"/>
                <w:szCs w:val="15"/>
              </w:rPr>
              <w:t>络工程、信息系统工程、技术服务及技术咨询</w:t>
            </w:r>
          </w:p>
        </w:tc>
      </w:tr>
      <w:tr>
        <w:trPr>
          <w:trHeight w:val="545" w:hRule="exact"/>
        </w:trPr>
        <w:tc>
          <w:tcPr>
            <w:tcW w:w="3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北京南天富托普信息技术有限公司</w:t>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251"/>
              <w:jc w:val="right"/>
              <w:rPr>
                <w:rFonts w:ascii="宋体" w:hAnsi="宋体" w:cs="宋体" w:eastAsia="宋体" w:hint="default"/>
                <w:sz w:val="18"/>
                <w:szCs w:val="18"/>
              </w:rPr>
            </w:pPr>
            <w:r>
              <w:rPr>
                <w:rFonts w:ascii="宋体" w:hAnsi="宋体" w:cs="宋体" w:eastAsia="宋体" w:hint="default"/>
                <w:sz w:val="18"/>
                <w:szCs w:val="18"/>
              </w:rPr>
              <w:t>信息产业</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3,000.00</w:t>
            </w:r>
          </w:p>
        </w:tc>
        <w:tc>
          <w:tcPr>
            <w:tcW w:w="3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05" w:right="101"/>
              <w:jc w:val="left"/>
              <w:rPr>
                <w:rFonts w:ascii="宋体" w:hAnsi="宋体" w:cs="宋体" w:eastAsia="宋体" w:hint="default"/>
                <w:sz w:val="15"/>
                <w:szCs w:val="15"/>
              </w:rPr>
            </w:pPr>
            <w:r>
              <w:rPr>
                <w:rFonts w:ascii="宋体" w:hAnsi="宋体" w:cs="宋体" w:eastAsia="宋体" w:hint="default"/>
                <w:sz w:val="15"/>
                <w:szCs w:val="15"/>
              </w:rPr>
              <w:t>开发、销售计算机软硬件及外部设备、机械电器设备；系</w:t>
            </w:r>
            <w:r>
              <w:rPr>
                <w:rFonts w:ascii="宋体" w:hAnsi="宋体" w:cs="宋体" w:eastAsia="宋体" w:hint="default"/>
                <w:spacing w:val="-45"/>
                <w:sz w:val="15"/>
                <w:szCs w:val="15"/>
              </w:rPr>
              <w:t> </w:t>
            </w:r>
            <w:r>
              <w:rPr>
                <w:rFonts w:ascii="宋体" w:hAnsi="宋体" w:cs="宋体" w:eastAsia="宋体" w:hint="default"/>
                <w:sz w:val="15"/>
                <w:szCs w:val="15"/>
              </w:rPr>
              <w:t>统集成；技术服务、技术咨询</w:t>
            </w:r>
          </w:p>
        </w:tc>
      </w:tr>
      <w:tr>
        <w:trPr>
          <w:trHeight w:val="547" w:hRule="exact"/>
        </w:trPr>
        <w:tc>
          <w:tcPr>
            <w:tcW w:w="3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昆明振华制药厂有限公司</w:t>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制药</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5,000.00</w:t>
            </w:r>
          </w:p>
        </w:tc>
        <w:tc>
          <w:tcPr>
            <w:tcW w:w="3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105" w:right="104"/>
              <w:jc w:val="left"/>
              <w:rPr>
                <w:rFonts w:ascii="宋体" w:hAnsi="宋体" w:cs="宋体" w:eastAsia="宋体" w:hint="default"/>
                <w:sz w:val="15"/>
                <w:szCs w:val="15"/>
              </w:rPr>
            </w:pPr>
            <w:r>
              <w:rPr>
                <w:rFonts w:ascii="宋体" w:hAnsi="宋体" w:cs="宋体" w:eastAsia="宋体" w:hint="default"/>
                <w:spacing w:val="-4"/>
                <w:w w:val="98"/>
                <w:sz w:val="15"/>
                <w:szCs w:val="15"/>
              </w:rPr>
              <w:t>生产销售中西药制剂、医疗器械、食品、保健品、化妆品、</w:t>
            </w:r>
            <w:r>
              <w:rPr>
                <w:rFonts w:ascii="宋体" w:hAnsi="宋体" w:cs="宋体" w:eastAsia="宋体" w:hint="default"/>
                <w:spacing w:val="-58"/>
                <w:w w:val="98"/>
                <w:sz w:val="15"/>
                <w:szCs w:val="15"/>
              </w:rPr>
              <w:t> </w:t>
            </w:r>
            <w:r>
              <w:rPr>
                <w:rFonts w:ascii="宋体" w:hAnsi="宋体" w:cs="宋体" w:eastAsia="宋体" w:hint="default"/>
                <w:spacing w:val="-58"/>
                <w:w w:val="98"/>
                <w:sz w:val="15"/>
                <w:szCs w:val="15"/>
              </w:rPr>
            </w:r>
            <w:r>
              <w:rPr>
                <w:rFonts w:ascii="宋体" w:hAnsi="宋体" w:cs="宋体" w:eastAsia="宋体" w:hint="default"/>
                <w:spacing w:val="-2"/>
                <w:sz w:val="15"/>
                <w:szCs w:val="15"/>
              </w:rPr>
              <w:t>消毒、抗菌抑菌制剂、货物进出口、技术咨询、委托加工</w:t>
            </w:r>
          </w:p>
        </w:tc>
      </w:tr>
      <w:tr>
        <w:trPr>
          <w:trHeight w:val="550" w:hRule="exact"/>
        </w:trPr>
        <w:tc>
          <w:tcPr>
            <w:tcW w:w="3226"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天鸿志（北京）科技有限公司</w:t>
            </w:r>
          </w:p>
        </w:tc>
        <w:tc>
          <w:tcPr>
            <w:tcW w:w="1229"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125"/>
              <w:ind w:right="251"/>
              <w:jc w:val="right"/>
              <w:rPr>
                <w:rFonts w:ascii="宋体" w:hAnsi="宋体" w:cs="宋体" w:eastAsia="宋体" w:hint="default"/>
                <w:sz w:val="18"/>
                <w:szCs w:val="18"/>
              </w:rPr>
            </w:pPr>
            <w:r>
              <w:rPr>
                <w:rFonts w:ascii="宋体" w:hAnsi="宋体" w:cs="宋体" w:eastAsia="宋体" w:hint="default"/>
                <w:sz w:val="18"/>
                <w:szCs w:val="18"/>
              </w:rPr>
              <w:t>信息产业</w:t>
            </w:r>
          </w:p>
        </w:tc>
        <w:tc>
          <w:tcPr>
            <w:tcW w:w="1226"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500.00</w:t>
            </w:r>
          </w:p>
        </w:tc>
        <w:tc>
          <w:tcPr>
            <w:tcW w:w="3994"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53"/>
              <w:ind w:left="105" w:right="101"/>
              <w:jc w:val="left"/>
              <w:rPr>
                <w:rFonts w:ascii="宋体" w:hAnsi="宋体" w:cs="宋体" w:eastAsia="宋体" w:hint="default"/>
                <w:sz w:val="15"/>
                <w:szCs w:val="15"/>
              </w:rPr>
            </w:pPr>
            <w:r>
              <w:rPr>
                <w:rFonts w:ascii="宋体" w:hAnsi="宋体" w:cs="宋体" w:eastAsia="宋体" w:hint="default"/>
                <w:sz w:val="15"/>
                <w:szCs w:val="15"/>
              </w:rPr>
              <w:t>开发、生产、销售计算机软件、硬件、外部设备及智能机</w:t>
            </w:r>
            <w:r>
              <w:rPr>
                <w:rFonts w:ascii="宋体" w:hAnsi="宋体" w:cs="宋体" w:eastAsia="宋体" w:hint="default"/>
                <w:spacing w:val="-45"/>
                <w:sz w:val="15"/>
                <w:szCs w:val="15"/>
              </w:rPr>
              <w:t> </w:t>
            </w:r>
            <w:r>
              <w:rPr>
                <w:rFonts w:ascii="宋体" w:hAnsi="宋体" w:cs="宋体" w:eastAsia="宋体" w:hint="default"/>
                <w:sz w:val="15"/>
                <w:szCs w:val="15"/>
              </w:rPr>
              <w:t>电产品，信息工程承包、技术咨询服务</w:t>
            </w:r>
          </w:p>
        </w:tc>
      </w:tr>
    </w:tbl>
    <w:p>
      <w:pPr>
        <w:spacing w:before="84"/>
        <w:ind w:left="624" w:right="0" w:firstLine="0"/>
        <w:jc w:val="left"/>
        <w:rPr>
          <w:rFonts w:ascii="宋体" w:hAnsi="宋体" w:cs="宋体" w:eastAsia="宋体" w:hint="default"/>
          <w:sz w:val="23"/>
          <w:szCs w:val="23"/>
        </w:rPr>
      </w:pPr>
      <w:r>
        <w:rPr>
          <w:rFonts w:ascii="宋体" w:hAnsi="宋体" w:cs="宋体" w:eastAsia="宋体" w:hint="default"/>
          <w:sz w:val="23"/>
          <w:szCs w:val="23"/>
        </w:rPr>
        <w:t>非企业合并方式取得的子公司基本情况：</w:t>
      </w:r>
    </w:p>
    <w:p>
      <w:pPr>
        <w:spacing w:line="240" w:lineRule="auto" w:before="11"/>
        <w:rPr>
          <w:rFonts w:ascii="宋体" w:hAnsi="宋体" w:cs="宋体" w:eastAsia="宋体" w:hint="default"/>
          <w:sz w:val="13"/>
          <w:szCs w:val="13"/>
        </w:rPr>
      </w:pPr>
    </w:p>
    <w:tbl>
      <w:tblPr>
        <w:tblW w:w="0" w:type="auto"/>
        <w:jc w:val="left"/>
        <w:tblInd w:w="701" w:type="dxa"/>
        <w:tblLayout w:type="fixed"/>
        <w:tblCellMar>
          <w:top w:w="0" w:type="dxa"/>
          <w:left w:w="0" w:type="dxa"/>
          <w:bottom w:w="0" w:type="dxa"/>
          <w:right w:w="0" w:type="dxa"/>
        </w:tblCellMar>
        <w:tblLook w:val="01E0"/>
      </w:tblPr>
      <w:tblGrid>
        <w:gridCol w:w="1990"/>
        <w:gridCol w:w="1270"/>
        <w:gridCol w:w="1560"/>
        <w:gridCol w:w="1418"/>
        <w:gridCol w:w="1277"/>
        <w:gridCol w:w="1080"/>
      </w:tblGrid>
      <w:tr>
        <w:trPr>
          <w:trHeight w:val="1046" w:hRule="exact"/>
        </w:trPr>
        <w:tc>
          <w:tcPr>
            <w:tcW w:w="1990" w:type="dxa"/>
            <w:tcBorders>
              <w:top w:val="single" w:sz="6"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被投资单位全称</w:t>
            </w:r>
            <w:r>
              <w:rPr>
                <w:rFonts w:ascii="Microsoft JhengHei" w:hAnsi="Microsoft JhengHei" w:cs="Microsoft JhengHei" w:eastAsia="Microsoft JhengHei" w:hint="default"/>
                <w:sz w:val="18"/>
                <w:szCs w:val="18"/>
              </w:rPr>
            </w:r>
          </w:p>
        </w:tc>
        <w:tc>
          <w:tcPr>
            <w:tcW w:w="1270" w:type="dxa"/>
            <w:tcBorders>
              <w:top w:val="single" w:sz="6"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8"/>
              <w:ind w:right="0"/>
              <w:jc w:val="left"/>
              <w:rPr>
                <w:rFonts w:ascii="宋体" w:hAnsi="宋体" w:cs="宋体" w:eastAsia="宋体" w:hint="default"/>
                <w:sz w:val="20"/>
                <w:szCs w:val="20"/>
              </w:rPr>
            </w:pPr>
          </w:p>
          <w:p>
            <w:pPr>
              <w:pStyle w:val="TableParagraph"/>
              <w:spacing w:line="177" w:lineRule="auto"/>
              <w:ind w:left="180" w:right="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本公司期末 实际投资额</w:t>
            </w:r>
            <w:r>
              <w:rPr>
                <w:rFonts w:ascii="Microsoft JhengHei" w:hAnsi="Microsoft JhengHei" w:cs="Microsoft JhengHei" w:eastAsia="Microsoft JhengHei" w:hint="default"/>
                <w:sz w:val="18"/>
                <w:szCs w:val="18"/>
              </w:rPr>
            </w:r>
          </w:p>
        </w:tc>
        <w:tc>
          <w:tcPr>
            <w:tcW w:w="1560" w:type="dxa"/>
            <w:tcBorders>
              <w:top w:val="single" w:sz="6" w:space="0" w:color="000000"/>
              <w:left w:val="single" w:sz="2" w:space="0" w:color="000000"/>
              <w:bottom w:val="single" w:sz="2" w:space="0" w:color="000000"/>
              <w:right w:val="single" w:sz="2" w:space="0" w:color="000000"/>
            </w:tcBorders>
            <w:shd w:val="clear" w:color="auto" w:fill="C2D59A"/>
          </w:tcPr>
          <w:p>
            <w:pPr>
              <w:pStyle w:val="TableParagraph"/>
              <w:spacing w:line="180" w:lineRule="auto" w:before="149"/>
              <w:ind w:left="144" w:right="14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实质上构成对子 公司的净投资的 余额</w:t>
            </w:r>
            <w:r>
              <w:rPr>
                <w:rFonts w:ascii="Microsoft JhengHei" w:hAnsi="Microsoft JhengHei" w:cs="Microsoft JhengHei" w:eastAsia="Microsoft JhengHei" w:hint="default"/>
                <w:sz w:val="18"/>
                <w:szCs w:val="18"/>
              </w:rPr>
            </w:r>
          </w:p>
        </w:tc>
        <w:tc>
          <w:tcPr>
            <w:tcW w:w="1418" w:type="dxa"/>
            <w:tcBorders>
              <w:top w:val="single" w:sz="6"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8"/>
              <w:ind w:right="0"/>
              <w:jc w:val="left"/>
              <w:rPr>
                <w:rFonts w:ascii="宋体" w:hAnsi="宋体" w:cs="宋体" w:eastAsia="宋体" w:hint="default"/>
                <w:sz w:val="20"/>
                <w:szCs w:val="20"/>
              </w:rPr>
            </w:pPr>
          </w:p>
          <w:p>
            <w:pPr>
              <w:pStyle w:val="TableParagraph"/>
              <w:spacing w:line="177" w:lineRule="auto"/>
              <w:ind w:left="434" w:right="163" w:hanging="27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本公司合计持</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股比例</w:t>
            </w:r>
            <w:r>
              <w:rPr>
                <w:rFonts w:ascii="Microsoft JhengHei" w:hAnsi="Microsoft JhengHei" w:cs="Microsoft JhengHei" w:eastAsia="Microsoft JhengHei" w:hint="default"/>
                <w:sz w:val="18"/>
                <w:szCs w:val="18"/>
              </w:rPr>
            </w:r>
          </w:p>
        </w:tc>
        <w:tc>
          <w:tcPr>
            <w:tcW w:w="1277" w:type="dxa"/>
            <w:tcBorders>
              <w:top w:val="single" w:sz="6" w:space="0" w:color="000000"/>
              <w:left w:val="single" w:sz="2" w:space="0" w:color="000000"/>
              <w:bottom w:val="single" w:sz="2" w:space="0" w:color="000000"/>
              <w:right w:val="single" w:sz="2" w:space="0" w:color="000000"/>
            </w:tcBorders>
            <w:shd w:val="clear" w:color="auto" w:fill="C2D59A"/>
          </w:tcPr>
          <w:p>
            <w:pPr>
              <w:pStyle w:val="TableParagraph"/>
              <w:spacing w:line="180" w:lineRule="auto" w:before="149"/>
              <w:ind w:left="182" w:right="18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本公司合计 享有的表决 权比例</w:t>
            </w:r>
            <w:r>
              <w:rPr>
                <w:rFonts w:ascii="Microsoft JhengHei" w:hAnsi="Microsoft JhengHei" w:cs="Microsoft JhengHei" w:eastAsia="Microsoft JhengHei" w:hint="default"/>
                <w:sz w:val="18"/>
                <w:szCs w:val="18"/>
              </w:rPr>
            </w:r>
          </w:p>
        </w:tc>
        <w:tc>
          <w:tcPr>
            <w:tcW w:w="1080" w:type="dxa"/>
            <w:tcBorders>
              <w:top w:val="single" w:sz="6" w:space="0" w:color="000000"/>
              <w:left w:val="single" w:sz="2" w:space="0" w:color="000000"/>
              <w:bottom w:val="single" w:sz="2" w:space="0" w:color="000000"/>
              <w:right w:val="single" w:sz="2" w:space="0" w:color="000000"/>
            </w:tcBorders>
            <w:shd w:val="clear" w:color="auto" w:fill="C2D59A"/>
          </w:tcPr>
          <w:p>
            <w:pPr>
              <w:pStyle w:val="TableParagraph"/>
              <w:spacing w:line="180" w:lineRule="auto" w:before="149"/>
              <w:ind w:left="175" w:right="17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合并范围 内表决权 比例</w:t>
            </w:r>
            <w:r>
              <w:rPr>
                <w:rFonts w:ascii="Microsoft JhengHei" w:hAnsi="Microsoft JhengHei" w:cs="Microsoft JhengHei" w:eastAsia="Microsoft JhengHei" w:hint="default"/>
                <w:sz w:val="18"/>
                <w:szCs w:val="18"/>
              </w:rPr>
            </w:r>
          </w:p>
        </w:tc>
      </w:tr>
      <w:tr>
        <w:trPr>
          <w:trHeight w:val="473" w:hRule="exact"/>
        </w:trPr>
        <w:tc>
          <w:tcPr>
            <w:tcW w:w="1990" w:type="dxa"/>
            <w:tcBorders>
              <w:top w:val="single" w:sz="2" w:space="0" w:color="000000"/>
              <w:left w:val="single" w:sz="2" w:space="0" w:color="000000"/>
              <w:bottom w:val="single" w:sz="2" w:space="0" w:color="000000"/>
              <w:right w:val="single" w:sz="2"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15"/>
                <w:sz w:val="18"/>
                <w:szCs w:val="18"/>
              </w:rPr>
              <w:t>北京南天信息工程有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限公司①</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1,756.18</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1,756.18</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100.00%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100.00%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100.00%</w:t>
            </w:r>
          </w:p>
        </w:tc>
      </w:tr>
      <w:tr>
        <w:trPr>
          <w:trHeight w:val="473" w:hRule="exact"/>
        </w:trPr>
        <w:tc>
          <w:tcPr>
            <w:tcW w:w="1990" w:type="dxa"/>
            <w:tcBorders>
              <w:top w:val="single" w:sz="2" w:space="0" w:color="000000"/>
              <w:left w:val="single" w:sz="2" w:space="0" w:color="000000"/>
              <w:bottom w:val="single" w:sz="2" w:space="0" w:color="000000"/>
              <w:right w:val="single" w:sz="2"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15"/>
                <w:sz w:val="18"/>
                <w:szCs w:val="18"/>
              </w:rPr>
              <w:t>广州南天电脑系统有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限公司②</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8,923.00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8,923.00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100.00%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100.00%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100.00%</w:t>
            </w:r>
          </w:p>
        </w:tc>
      </w:tr>
      <w:tr>
        <w:trPr>
          <w:trHeight w:val="305" w:hRule="exact"/>
        </w:trPr>
        <w:tc>
          <w:tcPr>
            <w:tcW w:w="1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9"/>
              <w:ind w:right="7"/>
              <w:jc w:val="center"/>
              <w:rPr>
                <w:rFonts w:ascii="宋体" w:hAnsi="宋体" w:cs="宋体" w:eastAsia="宋体" w:hint="default"/>
                <w:sz w:val="18"/>
                <w:szCs w:val="18"/>
              </w:rPr>
            </w:pPr>
            <w:r>
              <w:rPr>
                <w:rFonts w:ascii="宋体" w:hAnsi="宋体" w:cs="宋体" w:eastAsia="宋体" w:hint="default"/>
                <w:spacing w:val="15"/>
                <w:sz w:val="18"/>
                <w:szCs w:val="18"/>
              </w:rPr>
              <w:t>上海南天电脑系统有</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pacing w:val="-1"/>
                <w:sz w:val="18"/>
              </w:rPr>
              <w:t>10,209.43</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pacing w:val="-1"/>
                <w:sz w:val="18"/>
              </w:rPr>
              <w:t>10,209.43</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pacing w:val="-1"/>
                <w:sz w:val="18"/>
              </w:rPr>
              <w:t>100.00%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pacing w:val="-1"/>
                <w:sz w:val="18"/>
              </w:rPr>
              <w:t>100.00%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pacing w:val="-1"/>
                <w:sz w:val="18"/>
              </w:rPr>
              <w:t>100.00%</w:t>
            </w:r>
          </w:p>
        </w:tc>
      </w:tr>
    </w:tbl>
    <w:p>
      <w:pPr>
        <w:spacing w:after="0" w:line="240" w:lineRule="auto"/>
        <w:jc w:val="right"/>
        <w:rPr>
          <w:rFonts w:ascii="宋体" w:hAnsi="宋体" w:cs="宋体" w:eastAsia="宋体" w:hint="default"/>
          <w:sz w:val="18"/>
          <w:szCs w:val="18"/>
        </w:rPr>
        <w:sectPr>
          <w:pgSz w:w="11910" w:h="16840"/>
          <w:pgMar w:header="880" w:footer="976" w:top="1080" w:bottom="1160" w:left="940" w:right="420"/>
        </w:sectPr>
      </w:pPr>
    </w:p>
    <w:p>
      <w:pPr>
        <w:spacing w:line="240" w:lineRule="auto" w:before="9"/>
        <w:rPr>
          <w:rFonts w:ascii="宋体" w:hAnsi="宋体" w:cs="宋体" w:eastAsia="宋体" w:hint="default"/>
          <w:sz w:val="14"/>
          <w:szCs w:val="14"/>
        </w:rPr>
      </w:pPr>
      <w:r>
        <w:rPr/>
        <w:pict>
          <v:group style="position:absolute;margin-left:52.439999pt;margin-top:43.680023pt;width:515.9pt;height:20.05pt;mso-position-horizontal-relative:page;mso-position-vertical-relative:page;z-index:-608008"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tbl>
      <w:tblPr>
        <w:tblW w:w="0" w:type="auto"/>
        <w:jc w:val="left"/>
        <w:tblInd w:w="701" w:type="dxa"/>
        <w:tblLayout w:type="fixed"/>
        <w:tblCellMar>
          <w:top w:w="0" w:type="dxa"/>
          <w:left w:w="0" w:type="dxa"/>
          <w:bottom w:w="0" w:type="dxa"/>
          <w:right w:w="0" w:type="dxa"/>
        </w:tblCellMar>
        <w:tblLook w:val="01E0"/>
      </w:tblPr>
      <w:tblGrid>
        <w:gridCol w:w="1990"/>
        <w:gridCol w:w="1270"/>
        <w:gridCol w:w="1560"/>
        <w:gridCol w:w="1418"/>
        <w:gridCol w:w="1274"/>
        <w:gridCol w:w="1082"/>
      </w:tblGrid>
      <w:tr>
        <w:trPr>
          <w:trHeight w:val="305" w:hRule="exact"/>
        </w:trPr>
        <w:tc>
          <w:tcPr>
            <w:tcW w:w="1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限公司③</w:t>
            </w:r>
          </w:p>
        </w:tc>
        <w:tc>
          <w:tcPr>
            <w:tcW w:w="1270"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082" w:type="dxa"/>
            <w:tcBorders>
              <w:top w:val="single" w:sz="2" w:space="0" w:color="000000"/>
              <w:left w:val="single" w:sz="2" w:space="0" w:color="000000"/>
              <w:bottom w:val="single" w:sz="2" w:space="0" w:color="000000"/>
              <w:right w:val="single" w:sz="2" w:space="0" w:color="000000"/>
            </w:tcBorders>
          </w:tcPr>
          <w:p>
            <w:pPr/>
          </w:p>
        </w:tc>
      </w:tr>
      <w:tr>
        <w:trPr>
          <w:trHeight w:val="473" w:hRule="exact"/>
        </w:trPr>
        <w:tc>
          <w:tcPr>
            <w:tcW w:w="1990" w:type="dxa"/>
            <w:tcBorders>
              <w:top w:val="single" w:sz="2" w:space="0" w:color="000000"/>
              <w:left w:val="single" w:sz="2" w:space="0" w:color="000000"/>
              <w:bottom w:val="single" w:sz="2" w:space="0" w:color="000000"/>
              <w:right w:val="single" w:sz="2"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15"/>
                <w:sz w:val="18"/>
                <w:szCs w:val="18"/>
              </w:rPr>
              <w:t>武汉南天电脑系统有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135.77</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135.77</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70.00%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70.00%</w:t>
            </w:r>
          </w:p>
        </w:tc>
        <w:tc>
          <w:tcPr>
            <w:tcW w:w="1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70.00%</w:t>
            </w:r>
          </w:p>
        </w:tc>
      </w:tr>
      <w:tr>
        <w:trPr>
          <w:trHeight w:val="473" w:hRule="exact"/>
        </w:trPr>
        <w:tc>
          <w:tcPr>
            <w:tcW w:w="1990" w:type="dxa"/>
            <w:tcBorders>
              <w:top w:val="single" w:sz="2" w:space="0" w:color="000000"/>
              <w:left w:val="single" w:sz="2" w:space="0" w:color="000000"/>
              <w:bottom w:val="single" w:sz="2" w:space="0" w:color="000000"/>
              <w:right w:val="single" w:sz="2" w:space="0" w:color="000000"/>
            </w:tcBorders>
          </w:tcPr>
          <w:p>
            <w:pPr>
              <w:pStyle w:val="TableParagraph"/>
              <w:spacing w:line="209" w:lineRule="exact"/>
              <w:ind w:left="105" w:right="0"/>
              <w:jc w:val="left"/>
              <w:rPr>
                <w:rFonts w:ascii="宋体" w:hAnsi="宋体" w:cs="宋体" w:eastAsia="宋体" w:hint="default"/>
                <w:sz w:val="18"/>
                <w:szCs w:val="18"/>
              </w:rPr>
            </w:pPr>
            <w:r>
              <w:rPr>
                <w:rFonts w:ascii="宋体" w:hAnsi="宋体" w:cs="宋体" w:eastAsia="宋体" w:hint="default"/>
                <w:spacing w:val="15"/>
                <w:sz w:val="18"/>
                <w:szCs w:val="18"/>
              </w:rPr>
              <w:t>西安南天电脑系统有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218.51</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218.51</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70.00%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70.00%</w:t>
            </w:r>
          </w:p>
        </w:tc>
        <w:tc>
          <w:tcPr>
            <w:tcW w:w="1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70.00%</w:t>
            </w:r>
          </w:p>
        </w:tc>
      </w:tr>
      <w:tr>
        <w:trPr>
          <w:trHeight w:val="473" w:hRule="exact"/>
        </w:trPr>
        <w:tc>
          <w:tcPr>
            <w:tcW w:w="1990" w:type="dxa"/>
            <w:tcBorders>
              <w:top w:val="single" w:sz="2" w:space="0" w:color="000000"/>
              <w:left w:val="single" w:sz="2" w:space="0" w:color="000000"/>
              <w:bottom w:val="single" w:sz="2" w:space="0" w:color="000000"/>
              <w:right w:val="single" w:sz="2" w:space="0" w:color="000000"/>
            </w:tcBorders>
          </w:tcPr>
          <w:p>
            <w:pPr>
              <w:pStyle w:val="TableParagraph"/>
              <w:spacing w:line="209" w:lineRule="exact"/>
              <w:ind w:left="105" w:right="0"/>
              <w:jc w:val="left"/>
              <w:rPr>
                <w:rFonts w:ascii="宋体" w:hAnsi="宋体" w:cs="宋体" w:eastAsia="宋体" w:hint="default"/>
                <w:sz w:val="18"/>
                <w:szCs w:val="18"/>
              </w:rPr>
            </w:pPr>
            <w:r>
              <w:rPr>
                <w:rFonts w:ascii="宋体" w:hAnsi="宋体" w:cs="宋体" w:eastAsia="宋体" w:hint="default"/>
                <w:spacing w:val="15"/>
                <w:sz w:val="18"/>
                <w:szCs w:val="18"/>
              </w:rPr>
              <w:t>昆明南天电脑系统有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255.00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255.00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75.00%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75.00%</w:t>
            </w:r>
          </w:p>
        </w:tc>
        <w:tc>
          <w:tcPr>
            <w:tcW w:w="1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75.00%</w:t>
            </w:r>
          </w:p>
        </w:tc>
      </w:tr>
      <w:tr>
        <w:trPr>
          <w:trHeight w:val="473" w:hRule="exact"/>
        </w:trPr>
        <w:tc>
          <w:tcPr>
            <w:tcW w:w="1990" w:type="dxa"/>
            <w:tcBorders>
              <w:top w:val="single" w:sz="2" w:space="0" w:color="000000"/>
              <w:left w:val="single" w:sz="2" w:space="0" w:color="000000"/>
              <w:bottom w:val="single" w:sz="2" w:space="0" w:color="000000"/>
              <w:right w:val="single" w:sz="2" w:space="0" w:color="000000"/>
            </w:tcBorders>
          </w:tcPr>
          <w:p>
            <w:pPr>
              <w:pStyle w:val="TableParagraph"/>
              <w:spacing w:line="209" w:lineRule="exact"/>
              <w:ind w:left="105" w:right="0"/>
              <w:jc w:val="left"/>
              <w:rPr>
                <w:rFonts w:ascii="宋体" w:hAnsi="宋体" w:cs="宋体" w:eastAsia="宋体" w:hint="default"/>
                <w:sz w:val="18"/>
                <w:szCs w:val="18"/>
              </w:rPr>
            </w:pPr>
            <w:r>
              <w:rPr>
                <w:rFonts w:ascii="宋体" w:hAnsi="宋体" w:cs="宋体" w:eastAsia="宋体" w:hint="default"/>
                <w:spacing w:val="15"/>
                <w:sz w:val="18"/>
                <w:szCs w:val="18"/>
              </w:rPr>
              <w:t>深圳南天东华科技有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635.83</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635.83</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75.00%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75.00%</w:t>
            </w:r>
          </w:p>
        </w:tc>
        <w:tc>
          <w:tcPr>
            <w:tcW w:w="1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75.00%</w:t>
            </w:r>
          </w:p>
        </w:tc>
      </w:tr>
      <w:tr>
        <w:trPr>
          <w:trHeight w:val="473" w:hRule="exact"/>
        </w:trPr>
        <w:tc>
          <w:tcPr>
            <w:tcW w:w="1990" w:type="dxa"/>
            <w:tcBorders>
              <w:top w:val="single" w:sz="2" w:space="0" w:color="000000"/>
              <w:left w:val="single" w:sz="2" w:space="0" w:color="000000"/>
              <w:bottom w:val="single" w:sz="2" w:space="0" w:color="000000"/>
              <w:right w:val="single" w:sz="2" w:space="0" w:color="000000"/>
            </w:tcBorders>
          </w:tcPr>
          <w:p>
            <w:pPr>
              <w:pStyle w:val="TableParagraph"/>
              <w:spacing w:line="209" w:lineRule="exact"/>
              <w:ind w:left="105" w:right="0"/>
              <w:jc w:val="left"/>
              <w:rPr>
                <w:rFonts w:ascii="宋体" w:hAnsi="宋体" w:cs="宋体" w:eastAsia="宋体" w:hint="default"/>
                <w:sz w:val="18"/>
                <w:szCs w:val="18"/>
              </w:rPr>
            </w:pPr>
            <w:r>
              <w:rPr>
                <w:rFonts w:ascii="宋体" w:hAnsi="宋体" w:cs="宋体" w:eastAsia="宋体" w:hint="default"/>
                <w:spacing w:val="15"/>
                <w:sz w:val="18"/>
                <w:szCs w:val="18"/>
              </w:rPr>
              <w:t>北京南天软件有限公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司④</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2"/>
              <w:jc w:val="right"/>
              <w:rPr>
                <w:rFonts w:ascii="宋体" w:hAnsi="宋体" w:cs="宋体" w:eastAsia="宋体" w:hint="default"/>
                <w:sz w:val="18"/>
                <w:szCs w:val="18"/>
              </w:rPr>
            </w:pPr>
            <w:r>
              <w:rPr>
                <w:rFonts w:ascii="宋体"/>
                <w:spacing w:val="-1"/>
                <w:sz w:val="18"/>
              </w:rPr>
              <w:t>2,000.00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2"/>
              <w:jc w:val="right"/>
              <w:rPr>
                <w:rFonts w:ascii="宋体" w:hAnsi="宋体" w:cs="宋体" w:eastAsia="宋体" w:hint="default"/>
                <w:sz w:val="18"/>
                <w:szCs w:val="18"/>
              </w:rPr>
            </w:pPr>
            <w:r>
              <w:rPr>
                <w:rFonts w:ascii="宋体"/>
                <w:spacing w:val="-1"/>
                <w:sz w:val="18"/>
              </w:rPr>
              <w:t>2,000.00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4"/>
              <w:jc w:val="right"/>
              <w:rPr>
                <w:rFonts w:ascii="宋体" w:hAnsi="宋体" w:cs="宋体" w:eastAsia="宋体" w:hint="default"/>
                <w:sz w:val="18"/>
                <w:szCs w:val="18"/>
              </w:rPr>
            </w:pPr>
            <w:r>
              <w:rPr>
                <w:rFonts w:ascii="宋体"/>
                <w:spacing w:val="-1"/>
                <w:sz w:val="18"/>
              </w:rPr>
              <w:t>100.00%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2"/>
              <w:jc w:val="right"/>
              <w:rPr>
                <w:rFonts w:ascii="宋体" w:hAnsi="宋体" w:cs="宋体" w:eastAsia="宋体" w:hint="default"/>
                <w:sz w:val="18"/>
                <w:szCs w:val="18"/>
              </w:rPr>
            </w:pPr>
            <w:r>
              <w:rPr>
                <w:rFonts w:ascii="宋体"/>
                <w:spacing w:val="-1"/>
                <w:sz w:val="18"/>
              </w:rPr>
              <w:t>100.00%</w:t>
            </w:r>
          </w:p>
        </w:tc>
        <w:tc>
          <w:tcPr>
            <w:tcW w:w="1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4"/>
              <w:jc w:val="right"/>
              <w:rPr>
                <w:rFonts w:ascii="宋体" w:hAnsi="宋体" w:cs="宋体" w:eastAsia="宋体" w:hint="default"/>
                <w:sz w:val="18"/>
                <w:szCs w:val="18"/>
              </w:rPr>
            </w:pPr>
            <w:r>
              <w:rPr>
                <w:rFonts w:ascii="宋体"/>
                <w:spacing w:val="-1"/>
                <w:sz w:val="18"/>
              </w:rPr>
              <w:t>100.00%</w:t>
            </w:r>
          </w:p>
        </w:tc>
      </w:tr>
      <w:tr>
        <w:trPr>
          <w:trHeight w:val="475" w:hRule="exact"/>
        </w:trPr>
        <w:tc>
          <w:tcPr>
            <w:tcW w:w="1990" w:type="dxa"/>
            <w:tcBorders>
              <w:top w:val="single" w:sz="2" w:space="0" w:color="000000"/>
              <w:left w:val="single" w:sz="2" w:space="0" w:color="000000"/>
              <w:bottom w:val="single" w:sz="2" w:space="0" w:color="000000"/>
              <w:right w:val="single" w:sz="2" w:space="0" w:color="000000"/>
            </w:tcBorders>
          </w:tcPr>
          <w:p>
            <w:pPr>
              <w:pStyle w:val="TableParagraph"/>
              <w:spacing w:line="209" w:lineRule="exact"/>
              <w:ind w:left="105" w:right="0"/>
              <w:jc w:val="left"/>
              <w:rPr>
                <w:rFonts w:ascii="宋体" w:hAnsi="宋体" w:cs="宋体" w:eastAsia="宋体" w:hint="default"/>
                <w:sz w:val="18"/>
                <w:szCs w:val="18"/>
              </w:rPr>
            </w:pPr>
            <w:r>
              <w:rPr>
                <w:rFonts w:ascii="宋体" w:hAnsi="宋体" w:cs="宋体" w:eastAsia="宋体" w:hint="default"/>
                <w:spacing w:val="15"/>
                <w:sz w:val="18"/>
                <w:szCs w:val="18"/>
              </w:rPr>
              <w:t>云南南天信息设备有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限公司⑤</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2"/>
              <w:jc w:val="right"/>
              <w:rPr>
                <w:rFonts w:ascii="宋体" w:hAnsi="宋体" w:cs="宋体" w:eastAsia="宋体" w:hint="default"/>
                <w:sz w:val="18"/>
                <w:szCs w:val="18"/>
              </w:rPr>
            </w:pPr>
            <w:r>
              <w:rPr>
                <w:rFonts w:ascii="宋体"/>
                <w:spacing w:val="-1"/>
                <w:sz w:val="18"/>
              </w:rPr>
              <w:t>1,000.00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2"/>
              <w:jc w:val="right"/>
              <w:rPr>
                <w:rFonts w:ascii="宋体" w:hAnsi="宋体" w:cs="宋体" w:eastAsia="宋体" w:hint="default"/>
                <w:sz w:val="18"/>
                <w:szCs w:val="18"/>
              </w:rPr>
            </w:pPr>
            <w:r>
              <w:rPr>
                <w:rFonts w:ascii="宋体"/>
                <w:spacing w:val="-1"/>
                <w:sz w:val="18"/>
              </w:rPr>
              <w:t>1,000.00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4"/>
              <w:jc w:val="right"/>
              <w:rPr>
                <w:rFonts w:ascii="宋体" w:hAnsi="宋体" w:cs="宋体" w:eastAsia="宋体" w:hint="default"/>
                <w:sz w:val="18"/>
                <w:szCs w:val="18"/>
              </w:rPr>
            </w:pPr>
            <w:r>
              <w:rPr>
                <w:rFonts w:ascii="宋体"/>
                <w:spacing w:val="-1"/>
                <w:sz w:val="18"/>
              </w:rPr>
              <w:t>100.00%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2"/>
              <w:jc w:val="right"/>
              <w:rPr>
                <w:rFonts w:ascii="宋体" w:hAnsi="宋体" w:cs="宋体" w:eastAsia="宋体" w:hint="default"/>
                <w:sz w:val="18"/>
                <w:szCs w:val="18"/>
              </w:rPr>
            </w:pPr>
            <w:r>
              <w:rPr>
                <w:rFonts w:ascii="宋体"/>
                <w:spacing w:val="-1"/>
                <w:sz w:val="18"/>
              </w:rPr>
              <w:t>100.00%</w:t>
            </w:r>
          </w:p>
        </w:tc>
        <w:tc>
          <w:tcPr>
            <w:tcW w:w="1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4"/>
              <w:jc w:val="right"/>
              <w:rPr>
                <w:rFonts w:ascii="宋体" w:hAnsi="宋体" w:cs="宋体" w:eastAsia="宋体" w:hint="default"/>
                <w:sz w:val="18"/>
                <w:szCs w:val="18"/>
              </w:rPr>
            </w:pPr>
            <w:r>
              <w:rPr>
                <w:rFonts w:ascii="宋体"/>
                <w:spacing w:val="-1"/>
                <w:sz w:val="18"/>
              </w:rPr>
              <w:t>100.00%</w:t>
            </w:r>
          </w:p>
        </w:tc>
      </w:tr>
      <w:tr>
        <w:trPr>
          <w:trHeight w:val="473" w:hRule="exact"/>
        </w:trPr>
        <w:tc>
          <w:tcPr>
            <w:tcW w:w="1990" w:type="dxa"/>
            <w:tcBorders>
              <w:top w:val="single" w:sz="2" w:space="0" w:color="000000"/>
              <w:left w:val="single" w:sz="2" w:space="0" w:color="000000"/>
              <w:bottom w:val="single" w:sz="2" w:space="0" w:color="000000"/>
              <w:right w:val="single" w:sz="2"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15"/>
                <w:sz w:val="18"/>
                <w:szCs w:val="18"/>
              </w:rPr>
              <w:t>北京南天富托普信息</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3,000.00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3,000.00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100.00%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100.00%</w:t>
            </w:r>
          </w:p>
        </w:tc>
        <w:tc>
          <w:tcPr>
            <w:tcW w:w="1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100.00%</w:t>
            </w:r>
          </w:p>
        </w:tc>
      </w:tr>
      <w:tr>
        <w:trPr>
          <w:trHeight w:val="473" w:hRule="exact"/>
        </w:trPr>
        <w:tc>
          <w:tcPr>
            <w:tcW w:w="1990" w:type="dxa"/>
            <w:tcBorders>
              <w:top w:val="single" w:sz="2" w:space="0" w:color="000000"/>
              <w:left w:val="single" w:sz="2" w:space="0" w:color="000000"/>
              <w:bottom w:val="single" w:sz="2" w:space="0" w:color="000000"/>
              <w:right w:val="single" w:sz="2"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15"/>
                <w:sz w:val="18"/>
                <w:szCs w:val="18"/>
              </w:rPr>
              <w:t>昆明振华制药厂有限</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公司⑥</w:t>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4,995.00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4,995.00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99.90%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99.90%</w:t>
            </w:r>
          </w:p>
        </w:tc>
        <w:tc>
          <w:tcPr>
            <w:tcW w:w="1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99.90%</w:t>
            </w:r>
          </w:p>
        </w:tc>
      </w:tr>
      <w:tr>
        <w:trPr>
          <w:trHeight w:val="478" w:hRule="exact"/>
        </w:trPr>
        <w:tc>
          <w:tcPr>
            <w:tcW w:w="1990" w:type="dxa"/>
            <w:tcBorders>
              <w:top w:val="single" w:sz="2" w:space="0" w:color="000000"/>
              <w:left w:val="single" w:sz="2" w:space="0" w:color="000000"/>
              <w:bottom w:val="single" w:sz="6" w:space="0" w:color="000000"/>
              <w:right w:val="single" w:sz="2"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天鸿志（北京）科技有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限公司⑦</w:t>
            </w:r>
          </w:p>
        </w:tc>
        <w:tc>
          <w:tcPr>
            <w:tcW w:w="1270"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350.00</w:t>
            </w:r>
          </w:p>
        </w:tc>
        <w:tc>
          <w:tcPr>
            <w:tcW w:w="1560"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350.00</w:t>
            </w:r>
          </w:p>
        </w:tc>
        <w:tc>
          <w:tcPr>
            <w:tcW w:w="1418"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100%</w:t>
            </w:r>
          </w:p>
        </w:tc>
        <w:tc>
          <w:tcPr>
            <w:tcW w:w="1274"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100%</w:t>
            </w:r>
          </w:p>
        </w:tc>
        <w:tc>
          <w:tcPr>
            <w:tcW w:w="1082"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100%</w:t>
            </w:r>
          </w:p>
        </w:tc>
      </w:tr>
    </w:tbl>
    <w:p>
      <w:pPr>
        <w:pStyle w:val="BodyText"/>
        <w:spacing w:line="448" w:lineRule="auto" w:before="82"/>
        <w:ind w:left="624" w:right="0"/>
        <w:jc w:val="left"/>
      </w:pPr>
      <w:r>
        <w:rPr/>
        <w:t>①北京南天信息工程有限公司 </w:t>
      </w:r>
      <w:r>
        <w:rPr>
          <w:spacing w:val="-1"/>
        </w:rPr>
        <w:t>北京南天信息工程有限公司(下称“北信工”)由公司与控股子公司北京南天软件有限公司(下</w:t>
      </w:r>
    </w:p>
    <w:p>
      <w:pPr>
        <w:pStyle w:val="BodyText"/>
        <w:spacing w:line="259" w:lineRule="exact"/>
        <w:ind w:right="0"/>
        <w:jc w:val="left"/>
      </w:pPr>
      <w:r>
        <w:rPr>
          <w:spacing w:val="18"/>
        </w:rPr>
        <w:t>称“南软”)共同出资创办，</w:t>
      </w:r>
      <w:r>
        <w:rPr>
          <w:spacing w:val="-96"/>
        </w:rPr>
        <w:t> </w:t>
      </w:r>
      <w:r>
        <w:rPr>
          <w:spacing w:val="16"/>
        </w:rPr>
        <w:t>其中公司出资</w:t>
      </w:r>
      <w:r>
        <w:rPr>
          <w:spacing w:val="-85"/>
        </w:rPr>
        <w:t> </w:t>
      </w:r>
      <w:r>
        <w:rPr/>
        <w:t>15,805,663.10</w:t>
      </w:r>
      <w:r>
        <w:rPr>
          <w:spacing w:val="-96"/>
        </w:rPr>
        <w:t> </w:t>
      </w:r>
      <w:r>
        <w:rPr>
          <w:spacing w:val="17"/>
        </w:rPr>
        <w:t>元，占注册资本的</w:t>
      </w:r>
      <w:r>
        <w:rPr>
          <w:spacing w:val="-90"/>
        </w:rPr>
        <w:t> </w:t>
      </w:r>
      <w:r>
        <w:rPr>
          <w:spacing w:val="12"/>
        </w:rPr>
        <w:t>90%，南软出资</w:t>
      </w:r>
    </w:p>
    <w:p>
      <w:pPr>
        <w:pStyle w:val="BodyText"/>
        <w:spacing w:line="240" w:lineRule="auto" w:before="154"/>
        <w:ind w:right="0"/>
        <w:jc w:val="left"/>
      </w:pPr>
      <w:r>
        <w:rPr/>
        <w:t>1,756,184.79元，占注册资本的10%。</w:t>
      </w:r>
    </w:p>
    <w:p>
      <w:pPr>
        <w:spacing w:line="240" w:lineRule="auto" w:before="12"/>
        <w:rPr>
          <w:rFonts w:ascii="宋体" w:hAnsi="宋体" w:cs="宋体" w:eastAsia="宋体" w:hint="default"/>
          <w:sz w:val="20"/>
          <w:szCs w:val="20"/>
        </w:rPr>
      </w:pPr>
    </w:p>
    <w:p>
      <w:pPr>
        <w:pStyle w:val="BodyText"/>
        <w:spacing w:line="448" w:lineRule="auto"/>
        <w:ind w:left="624" w:right="0"/>
        <w:jc w:val="left"/>
      </w:pPr>
      <w:r>
        <w:rPr/>
        <w:t>②广州南天电脑系统有限公司 广州南天电脑系统有限公司(下称“广州南天”)由公司与控股子公司上海南天电脑系统有限</w:t>
      </w:r>
    </w:p>
    <w:p>
      <w:pPr>
        <w:pStyle w:val="BodyText"/>
        <w:spacing w:line="259" w:lineRule="exact"/>
        <w:ind w:right="0"/>
        <w:jc w:val="left"/>
      </w:pPr>
      <w:r>
        <w:rPr/>
        <w:t>公司(下称“上海南天”)共同出资创办，其中公司出资4400万元，占注册资本的88%，上海南天出</w:t>
      </w:r>
    </w:p>
    <w:p>
      <w:pPr>
        <w:pStyle w:val="BodyText"/>
        <w:spacing w:line="357" w:lineRule="auto" w:before="154"/>
        <w:ind w:right="0"/>
        <w:jc w:val="left"/>
      </w:pPr>
      <w:r>
        <w:rPr>
          <w:spacing w:val="-2"/>
          <w:w w:val="95"/>
        </w:rPr>
        <w:t>资600万元，占注册资本的12%。2008年6月，公司单方增加投资39,230,000.00元,增加注册资本后</w:t>
      </w:r>
      <w:r>
        <w:rPr>
          <w:w w:val="95"/>
        </w:rPr>
        <w:t> ，</w:t>
      </w:r>
      <w:r>
        <w:rPr>
          <w:spacing w:val="-25"/>
          <w:w w:val="95"/>
        </w:rPr>
        <w:t> </w:t>
      </w:r>
      <w:r>
        <w:rPr>
          <w:spacing w:val="-25"/>
          <w:w w:val="95"/>
        </w:rPr>
      </w:r>
      <w:r>
        <w:rPr/>
        <w:t>公司持有其93.28%股权，上海南天持有6.72%的股权，公司实际控股比例为100%。</w:t>
      </w:r>
    </w:p>
    <w:p>
      <w:pPr>
        <w:pStyle w:val="BodyText"/>
        <w:spacing w:line="448" w:lineRule="auto" w:before="156"/>
        <w:ind w:left="624" w:right="0"/>
        <w:jc w:val="left"/>
      </w:pPr>
      <w:r>
        <w:rPr/>
        <w:t>③上海南天电脑系统有限公司 </w:t>
      </w:r>
      <w:r>
        <w:rPr>
          <w:spacing w:val="13"/>
        </w:rPr>
        <w:t>上海南天电脑系统有限公司由公司与控股子公司广州南天共同出资创办，其中公司出资</w:t>
      </w:r>
    </w:p>
    <w:p>
      <w:pPr>
        <w:pStyle w:val="BodyText"/>
        <w:spacing w:line="259" w:lineRule="exact"/>
        <w:ind w:right="0"/>
        <w:jc w:val="left"/>
      </w:pPr>
      <w:r>
        <w:rPr/>
        <w:t>25,940,488.00元，占注册资本的81.18%，广州南天出资6,013,796.50元，占注册资本的18.82%。</w:t>
      </w:r>
    </w:p>
    <w:p>
      <w:pPr>
        <w:pStyle w:val="BodyText"/>
        <w:spacing w:line="357" w:lineRule="auto" w:before="154"/>
        <w:ind w:right="0"/>
        <w:jc w:val="left"/>
      </w:pPr>
      <w:r>
        <w:rPr>
          <w:spacing w:val="-1"/>
        </w:rPr>
        <w:t>2008年6月，公司单方增加投资70,140,000.00元,增加注册资本后，公司持有其94.11%股权，上海</w:t>
      </w:r>
      <w:r>
        <w:rPr>
          <w:spacing w:val="-86"/>
        </w:rPr>
        <w:t> </w:t>
      </w:r>
      <w:r>
        <w:rPr>
          <w:spacing w:val="-86"/>
        </w:rPr>
      </w:r>
      <w:r>
        <w:rPr/>
        <w:t>南天持有5.89%的股权，公司实际控股比例为100%。</w:t>
      </w:r>
    </w:p>
    <w:p>
      <w:pPr>
        <w:spacing w:line="441" w:lineRule="auto" w:before="146"/>
        <w:ind w:left="624" w:right="219" w:firstLine="0"/>
        <w:jc w:val="left"/>
        <w:rPr>
          <w:rFonts w:ascii="宋体" w:hAnsi="宋体" w:cs="宋体" w:eastAsia="宋体" w:hint="default"/>
          <w:sz w:val="23"/>
          <w:szCs w:val="23"/>
        </w:rPr>
      </w:pPr>
      <w:r>
        <w:rPr>
          <w:rFonts w:ascii="宋体" w:hAnsi="宋体" w:cs="宋体" w:eastAsia="宋体" w:hint="default"/>
          <w:sz w:val="24"/>
          <w:szCs w:val="24"/>
        </w:rPr>
        <w:t>④</w:t>
      </w:r>
      <w:r>
        <w:rPr>
          <w:rFonts w:ascii="宋体" w:hAnsi="宋体" w:cs="宋体" w:eastAsia="宋体" w:hint="default"/>
          <w:sz w:val="23"/>
          <w:szCs w:val="23"/>
        </w:rPr>
        <w:t>北京南天软件有限公司</w:t>
      </w:r>
      <w:r>
        <w:rPr>
          <w:rFonts w:ascii="宋体" w:hAnsi="宋体" w:cs="宋体" w:eastAsia="宋体" w:hint="default"/>
          <w:spacing w:val="-111"/>
          <w:sz w:val="23"/>
          <w:szCs w:val="23"/>
        </w:rPr>
        <w:t> </w:t>
      </w:r>
      <w:r>
        <w:rPr>
          <w:rFonts w:ascii="宋体" w:hAnsi="宋体" w:cs="宋体" w:eastAsia="宋体" w:hint="default"/>
          <w:spacing w:val="-111"/>
          <w:sz w:val="23"/>
          <w:szCs w:val="23"/>
        </w:rPr>
      </w:r>
      <w:r>
        <w:rPr>
          <w:rFonts w:ascii="宋体" w:hAnsi="宋体" w:cs="宋体" w:eastAsia="宋体" w:hint="default"/>
          <w:spacing w:val="-2"/>
          <w:sz w:val="23"/>
          <w:szCs w:val="23"/>
        </w:rPr>
        <w:t>南软由公司与控股子公司广州南天共同出资创办，其中公司出资1200万元，占注册资本的60%，广</w:t>
      </w:r>
    </w:p>
    <w:p>
      <w:pPr>
        <w:spacing w:line="256" w:lineRule="exact" w:before="0"/>
        <w:ind w:left="137" w:right="0" w:firstLine="0"/>
        <w:jc w:val="left"/>
        <w:rPr>
          <w:rFonts w:ascii="宋体" w:hAnsi="宋体" w:cs="宋体" w:eastAsia="宋体" w:hint="default"/>
          <w:sz w:val="23"/>
          <w:szCs w:val="23"/>
        </w:rPr>
      </w:pPr>
      <w:r>
        <w:rPr>
          <w:rFonts w:ascii="宋体" w:hAnsi="宋体" w:cs="宋体" w:eastAsia="宋体" w:hint="default"/>
          <w:sz w:val="23"/>
          <w:szCs w:val="23"/>
        </w:rPr>
        <w:t>州南天出资800万元，占注册资本的40%。</w:t>
      </w:r>
    </w:p>
    <w:p>
      <w:pPr>
        <w:pStyle w:val="BodyText"/>
        <w:spacing w:line="470" w:lineRule="atLeast" w:before="107"/>
        <w:ind w:right="0" w:firstLine="487"/>
        <w:jc w:val="left"/>
      </w:pPr>
      <w:r>
        <w:rPr/>
        <w:t>⑤云南南天信息设备有限公司(下称“设备公司”)由公司与公司子公司广州南天共同出资创 办，注册资本2000万元，第一期出资1000万元。其中公司出资490万元，占实收资本的49%，广州</w:t>
      </w:r>
    </w:p>
    <w:p>
      <w:pPr>
        <w:spacing w:after="0" w:line="470" w:lineRule="atLeast"/>
        <w:jc w:val="left"/>
        <w:sectPr>
          <w:pgSz w:w="11910" w:h="16840"/>
          <w:pgMar w:header="880" w:footer="976" w:top="1080" w:bottom="1160" w:left="940" w:right="420"/>
        </w:sectPr>
      </w:pPr>
    </w:p>
    <w:p>
      <w:pPr>
        <w:spacing w:line="240" w:lineRule="auto" w:before="11"/>
        <w:rPr>
          <w:rFonts w:ascii="宋体" w:hAnsi="宋体" w:cs="宋体" w:eastAsia="宋体" w:hint="default"/>
          <w:sz w:val="9"/>
          <w:szCs w:val="9"/>
        </w:rPr>
      </w:pPr>
      <w:r>
        <w:rPr/>
        <w:pict>
          <v:group style="position:absolute;margin-left:52.439999pt;margin-top:43.680023pt;width:515.9pt;height:20.05pt;mso-position-horizontal-relative:page;mso-position-vertical-relative:page;z-index:-607984"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pStyle w:val="BodyText"/>
        <w:spacing w:line="240" w:lineRule="auto" w:before="26"/>
        <w:ind w:right="0"/>
        <w:jc w:val="left"/>
      </w:pPr>
      <w:r>
        <w:rPr/>
        <w:t>南天出资510万元，占实收资本的51%。</w:t>
      </w:r>
    </w:p>
    <w:p>
      <w:pPr>
        <w:spacing w:line="240" w:lineRule="auto" w:before="3"/>
        <w:rPr>
          <w:rFonts w:ascii="宋体" w:hAnsi="宋体" w:cs="宋体" w:eastAsia="宋体" w:hint="default"/>
          <w:sz w:val="20"/>
          <w:szCs w:val="20"/>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4"/>
          <w:szCs w:val="24"/>
        </w:rPr>
        <w:t>⑥</w:t>
      </w:r>
      <w:r>
        <w:rPr>
          <w:rFonts w:ascii="宋体" w:hAnsi="宋体" w:cs="宋体" w:eastAsia="宋体" w:hint="default"/>
          <w:sz w:val="23"/>
          <w:szCs w:val="23"/>
        </w:rPr>
        <w:t>昆明振华制药厂有限公司为子公司云南医药工业股份有限公司持股99.9%。</w:t>
      </w:r>
    </w:p>
    <w:p>
      <w:pPr>
        <w:spacing w:line="240" w:lineRule="auto" w:before="0"/>
        <w:rPr>
          <w:rFonts w:ascii="宋体" w:hAnsi="宋体" w:cs="宋体" w:eastAsia="宋体" w:hint="default"/>
          <w:sz w:val="20"/>
          <w:szCs w:val="20"/>
        </w:rPr>
      </w:pPr>
    </w:p>
    <w:p>
      <w:pPr>
        <w:pStyle w:val="BodyText"/>
        <w:spacing w:line="448" w:lineRule="auto"/>
        <w:ind w:left="624" w:right="0"/>
        <w:jc w:val="left"/>
      </w:pPr>
      <w:r>
        <w:rPr/>
        <w:t>⑦天鸿志（北京）科技有限公司 </w:t>
      </w:r>
      <w:r>
        <w:rPr>
          <w:spacing w:val="-1"/>
        </w:rPr>
        <w:t>子公司广州南天电脑系统有限公司的子公司，注册资本500万元，首期出资由广州南天电脑系</w:t>
      </w:r>
    </w:p>
    <w:p>
      <w:pPr>
        <w:pStyle w:val="BodyText"/>
        <w:spacing w:line="259" w:lineRule="exact"/>
        <w:ind w:right="0"/>
        <w:jc w:val="left"/>
      </w:pPr>
      <w:r>
        <w:rPr/>
        <w:t>统有限公司以货币出资350万元；第二期出资由骆志勇于2010年12月以知识产权150万元出资。截</w:t>
      </w:r>
    </w:p>
    <w:p>
      <w:pPr>
        <w:pStyle w:val="BodyText"/>
        <w:spacing w:line="357" w:lineRule="auto" w:before="154"/>
        <w:ind w:right="0"/>
        <w:jc w:val="left"/>
      </w:pPr>
      <w:r>
        <w:rPr/>
        <w:t>至2008年12月31日，广州南天电脑系统有限公司出资350万元，占注册资本的70%，占实收资本的</w:t>
      </w:r>
      <w:r>
        <w:rPr>
          <w:spacing w:val="-60"/>
        </w:rPr>
        <w:t> </w:t>
      </w:r>
      <w:r>
        <w:rPr>
          <w:spacing w:val="-60"/>
        </w:rPr>
      </w:r>
      <w:r>
        <w:rPr/>
        <w:t>100%。</w:t>
      </w:r>
    </w:p>
    <w:p>
      <w:pPr>
        <w:spacing w:line="333" w:lineRule="auto" w:before="158"/>
        <w:ind w:left="624" w:right="3922" w:firstLine="0"/>
        <w:jc w:val="left"/>
        <w:rPr>
          <w:rFonts w:ascii="宋体" w:hAnsi="宋体" w:cs="宋体" w:eastAsia="宋体" w:hint="default"/>
          <w:sz w:val="23"/>
          <w:szCs w:val="23"/>
        </w:rPr>
      </w:pPr>
      <w:r>
        <w:rPr>
          <w:rFonts w:ascii="宋体" w:hAnsi="宋体" w:cs="宋体" w:eastAsia="宋体" w:hint="default"/>
          <w:sz w:val="23"/>
          <w:szCs w:val="23"/>
        </w:rPr>
        <w:t>（三）子公司向母公司转移资金的能力受到严格限制的情况</w:t>
      </w:r>
      <w:r>
        <w:rPr>
          <w:rFonts w:ascii="宋体" w:hAnsi="宋体" w:cs="宋体" w:eastAsia="宋体" w:hint="default"/>
          <w:spacing w:val="-105"/>
          <w:sz w:val="23"/>
          <w:szCs w:val="23"/>
        </w:rPr>
        <w:t> </w:t>
      </w:r>
      <w:r>
        <w:rPr>
          <w:rFonts w:ascii="宋体" w:hAnsi="宋体" w:cs="宋体" w:eastAsia="宋体" w:hint="default"/>
          <w:sz w:val="23"/>
          <w:szCs w:val="23"/>
        </w:rPr>
        <w:t>无子公司向母公司转移资金能力受到严格限制的情况。</w:t>
      </w:r>
    </w:p>
    <w:p>
      <w:pPr>
        <w:spacing w:before="178"/>
        <w:ind w:left="624" w:right="0" w:firstLine="0"/>
        <w:jc w:val="left"/>
        <w:rPr>
          <w:rFonts w:ascii="宋体" w:hAnsi="宋体" w:cs="宋体" w:eastAsia="宋体" w:hint="default"/>
          <w:sz w:val="23"/>
          <w:szCs w:val="23"/>
        </w:rPr>
      </w:pPr>
      <w:r>
        <w:rPr>
          <w:rFonts w:ascii="宋体" w:hAnsi="宋体" w:cs="宋体" w:eastAsia="宋体" w:hint="default"/>
          <w:sz w:val="23"/>
          <w:szCs w:val="23"/>
        </w:rPr>
        <w:t>（四）少数股东权益和少数股东损益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tbl>
      <w:tblPr>
        <w:tblW w:w="0" w:type="auto"/>
        <w:jc w:val="left"/>
        <w:tblInd w:w="701" w:type="dxa"/>
        <w:tblLayout w:type="fixed"/>
        <w:tblCellMar>
          <w:top w:w="0" w:type="dxa"/>
          <w:left w:w="0" w:type="dxa"/>
          <w:bottom w:w="0" w:type="dxa"/>
          <w:right w:w="0" w:type="dxa"/>
        </w:tblCellMar>
        <w:tblLook w:val="01E0"/>
      </w:tblPr>
      <w:tblGrid>
        <w:gridCol w:w="3828"/>
        <w:gridCol w:w="1783"/>
        <w:gridCol w:w="1577"/>
      </w:tblGrid>
      <w:tr>
        <w:trPr>
          <w:trHeight w:val="336" w:hRule="exact"/>
        </w:trPr>
        <w:tc>
          <w:tcPr>
            <w:tcW w:w="3828" w:type="dxa"/>
            <w:tcBorders>
              <w:top w:val="single" w:sz="6" w:space="0" w:color="000000"/>
              <w:left w:val="single" w:sz="2" w:space="0" w:color="000000"/>
              <w:bottom w:val="single" w:sz="2" w:space="0" w:color="000000"/>
              <w:right w:val="single" w:sz="2" w:space="0" w:color="000000"/>
            </w:tcBorders>
            <w:shd w:val="clear" w:color="auto" w:fill="C2D59A"/>
          </w:tcPr>
          <w:p>
            <w:pPr>
              <w:pStyle w:val="TableParagraph"/>
              <w:tabs>
                <w:tab w:pos="2488" w:val="left" w:leader="none"/>
              </w:tabs>
              <w:spacing w:line="291" w:lineRule="exact"/>
              <w:ind w:left="112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1783" w:type="dxa"/>
            <w:tcBorders>
              <w:top w:val="single" w:sz="6" w:space="0" w:color="000000"/>
              <w:left w:val="single" w:sz="2" w:space="0" w:color="000000"/>
              <w:bottom w:val="single" w:sz="2" w:space="0" w:color="000000"/>
              <w:right w:val="single" w:sz="2" w:space="0" w:color="000000"/>
            </w:tcBorders>
            <w:shd w:val="clear" w:color="auto" w:fill="C2D59A"/>
          </w:tcPr>
          <w:p>
            <w:pPr>
              <w:pStyle w:val="TableParagraph"/>
              <w:tabs>
                <w:tab w:pos="1048" w:val="left" w:leader="none"/>
              </w:tabs>
              <w:spacing w:line="291" w:lineRule="exact"/>
              <w:ind w:left="52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w:t>
              <w:tab/>
              <w:t>期</w:t>
            </w:r>
            <w:r>
              <w:rPr>
                <w:rFonts w:ascii="Microsoft JhengHei" w:hAnsi="Microsoft JhengHei" w:cs="Microsoft JhengHei" w:eastAsia="Microsoft JhengHei" w:hint="default"/>
                <w:sz w:val="21"/>
                <w:szCs w:val="21"/>
              </w:rPr>
            </w:r>
          </w:p>
        </w:tc>
        <w:tc>
          <w:tcPr>
            <w:tcW w:w="1577" w:type="dxa"/>
            <w:tcBorders>
              <w:top w:val="single" w:sz="6" w:space="0" w:color="000000"/>
              <w:left w:val="single" w:sz="2" w:space="0" w:color="000000"/>
              <w:bottom w:val="single" w:sz="2" w:space="0" w:color="000000"/>
              <w:right w:val="single" w:sz="2" w:space="0" w:color="000000"/>
            </w:tcBorders>
            <w:shd w:val="clear" w:color="auto" w:fill="C2D59A"/>
          </w:tcPr>
          <w:p>
            <w:pPr>
              <w:pStyle w:val="TableParagraph"/>
              <w:tabs>
                <w:tab w:pos="945" w:val="left" w:leader="none"/>
              </w:tabs>
              <w:spacing w:line="291" w:lineRule="exact"/>
              <w:ind w:left="41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w:t>
              <w:tab/>
              <w:t>期</w:t>
            </w:r>
            <w:r>
              <w:rPr>
                <w:rFonts w:ascii="Microsoft JhengHei" w:hAnsi="Microsoft JhengHei" w:cs="Microsoft JhengHei" w:eastAsia="Microsoft JhengHei" w:hint="default"/>
                <w:sz w:val="21"/>
                <w:szCs w:val="21"/>
              </w:rPr>
            </w:r>
          </w:p>
        </w:tc>
      </w:tr>
      <w:tr>
        <w:trPr>
          <w:trHeight w:val="338" w:hRule="exact"/>
        </w:trPr>
        <w:tc>
          <w:tcPr>
            <w:tcW w:w="38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1．期末少数股东权益</w:t>
            </w:r>
          </w:p>
        </w:tc>
        <w:tc>
          <w:tcPr>
            <w:tcW w:w="1783" w:type="dxa"/>
            <w:tcBorders>
              <w:top w:val="single" w:sz="2" w:space="0" w:color="000000"/>
              <w:left w:val="single" w:sz="2" w:space="0" w:color="000000"/>
              <w:bottom w:val="single" w:sz="2" w:space="0" w:color="000000"/>
              <w:right w:val="single" w:sz="2" w:space="0" w:color="000000"/>
            </w:tcBorders>
          </w:tcPr>
          <w:p>
            <w:pPr/>
          </w:p>
        </w:tc>
        <w:tc>
          <w:tcPr>
            <w:tcW w:w="1577" w:type="dxa"/>
            <w:tcBorders>
              <w:top w:val="single" w:sz="2" w:space="0" w:color="000000"/>
              <w:left w:val="single" w:sz="2" w:space="0" w:color="000000"/>
              <w:bottom w:val="single" w:sz="2" w:space="0" w:color="000000"/>
              <w:right w:val="single" w:sz="2" w:space="0" w:color="000000"/>
            </w:tcBorders>
          </w:tcPr>
          <w:p>
            <w:pPr/>
          </w:p>
        </w:tc>
      </w:tr>
      <w:tr>
        <w:trPr>
          <w:trHeight w:val="341" w:hRule="exact"/>
        </w:trPr>
        <w:tc>
          <w:tcPr>
            <w:tcW w:w="38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422" w:right="0"/>
              <w:jc w:val="left"/>
              <w:rPr>
                <w:rFonts w:ascii="宋体" w:hAnsi="宋体" w:cs="宋体" w:eastAsia="宋体" w:hint="default"/>
                <w:sz w:val="18"/>
                <w:szCs w:val="18"/>
              </w:rPr>
            </w:pPr>
            <w:r>
              <w:rPr>
                <w:rFonts w:ascii="宋体" w:hAnsi="宋体" w:cs="宋体" w:eastAsia="宋体" w:hint="default"/>
                <w:sz w:val="18"/>
                <w:szCs w:val="18"/>
              </w:rPr>
              <w:t>云南医药工业股份有限公司</w:t>
            </w:r>
          </w:p>
        </w:tc>
        <w:tc>
          <w:tcPr>
            <w:tcW w:w="1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6,334.99</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6,496.07</w:t>
            </w:r>
          </w:p>
        </w:tc>
      </w:tr>
      <w:tr>
        <w:trPr>
          <w:trHeight w:val="341" w:hRule="exact"/>
        </w:trPr>
        <w:tc>
          <w:tcPr>
            <w:tcW w:w="38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422" w:right="0"/>
              <w:jc w:val="left"/>
              <w:rPr>
                <w:rFonts w:ascii="宋体" w:hAnsi="宋体" w:cs="宋体" w:eastAsia="宋体" w:hint="default"/>
                <w:sz w:val="18"/>
                <w:szCs w:val="18"/>
              </w:rPr>
            </w:pPr>
            <w:r>
              <w:rPr>
                <w:rFonts w:ascii="宋体" w:hAnsi="宋体" w:cs="宋体" w:eastAsia="宋体" w:hint="default"/>
                <w:sz w:val="18"/>
                <w:szCs w:val="18"/>
              </w:rPr>
              <w:t>昆明振华制药厂有限公司</w:t>
            </w:r>
          </w:p>
        </w:tc>
        <w:tc>
          <w:tcPr>
            <w:tcW w:w="1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5.62</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5.24</w:t>
            </w:r>
          </w:p>
        </w:tc>
      </w:tr>
      <w:tr>
        <w:trPr>
          <w:trHeight w:val="338" w:hRule="exact"/>
        </w:trPr>
        <w:tc>
          <w:tcPr>
            <w:tcW w:w="38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422" w:right="0"/>
              <w:jc w:val="left"/>
              <w:rPr>
                <w:rFonts w:ascii="宋体" w:hAnsi="宋体" w:cs="宋体" w:eastAsia="宋体" w:hint="default"/>
                <w:sz w:val="18"/>
                <w:szCs w:val="18"/>
              </w:rPr>
            </w:pPr>
            <w:r>
              <w:rPr>
                <w:rFonts w:ascii="宋体" w:hAnsi="宋体" w:cs="宋体" w:eastAsia="宋体" w:hint="default"/>
                <w:sz w:val="18"/>
                <w:szCs w:val="18"/>
              </w:rPr>
              <w:t>武汉南天电脑系统有限公司</w:t>
            </w:r>
          </w:p>
        </w:tc>
        <w:tc>
          <w:tcPr>
            <w:tcW w:w="1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77.04</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81.64</w:t>
            </w:r>
          </w:p>
        </w:tc>
      </w:tr>
      <w:tr>
        <w:trPr>
          <w:trHeight w:val="341" w:hRule="exact"/>
        </w:trPr>
        <w:tc>
          <w:tcPr>
            <w:tcW w:w="38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422" w:right="0"/>
              <w:jc w:val="left"/>
              <w:rPr>
                <w:rFonts w:ascii="宋体" w:hAnsi="宋体" w:cs="宋体" w:eastAsia="宋体" w:hint="default"/>
                <w:sz w:val="18"/>
                <w:szCs w:val="18"/>
              </w:rPr>
            </w:pPr>
            <w:r>
              <w:rPr>
                <w:rFonts w:ascii="宋体" w:hAnsi="宋体" w:cs="宋体" w:eastAsia="宋体" w:hint="default"/>
                <w:sz w:val="18"/>
                <w:szCs w:val="18"/>
              </w:rPr>
              <w:t>昆明南天电脑系统有限公司</w:t>
            </w:r>
          </w:p>
        </w:tc>
        <w:tc>
          <w:tcPr>
            <w:tcW w:w="1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216.72</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186.67</w:t>
            </w:r>
          </w:p>
        </w:tc>
      </w:tr>
      <w:tr>
        <w:trPr>
          <w:trHeight w:val="341" w:hRule="exact"/>
        </w:trPr>
        <w:tc>
          <w:tcPr>
            <w:tcW w:w="38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422" w:right="0"/>
              <w:jc w:val="left"/>
              <w:rPr>
                <w:rFonts w:ascii="宋体" w:hAnsi="宋体" w:cs="宋体" w:eastAsia="宋体" w:hint="default"/>
                <w:sz w:val="18"/>
                <w:szCs w:val="18"/>
              </w:rPr>
            </w:pPr>
            <w:r>
              <w:rPr>
                <w:rFonts w:ascii="宋体" w:hAnsi="宋体" w:cs="宋体" w:eastAsia="宋体" w:hint="default"/>
                <w:sz w:val="18"/>
                <w:szCs w:val="18"/>
              </w:rPr>
              <w:t>深圳南天东华科技有限公司</w:t>
            </w:r>
          </w:p>
        </w:tc>
        <w:tc>
          <w:tcPr>
            <w:tcW w:w="1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390.22</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395.79</w:t>
            </w:r>
          </w:p>
        </w:tc>
      </w:tr>
      <w:tr>
        <w:trPr>
          <w:trHeight w:val="338" w:hRule="exact"/>
        </w:trPr>
        <w:tc>
          <w:tcPr>
            <w:tcW w:w="3828" w:type="dxa"/>
            <w:tcBorders>
              <w:top w:val="single" w:sz="2" w:space="0" w:color="000000"/>
              <w:left w:val="single" w:sz="2" w:space="0" w:color="000000"/>
              <w:bottom w:val="single" w:sz="2" w:space="0" w:color="000000"/>
              <w:right w:val="single" w:sz="2" w:space="0" w:color="000000"/>
            </w:tcBorders>
          </w:tcPr>
          <w:p>
            <w:pPr>
              <w:pStyle w:val="TableParagraph"/>
              <w:tabs>
                <w:tab w:pos="1437" w:val="left" w:leader="none"/>
              </w:tabs>
              <w:spacing w:line="240" w:lineRule="auto" w:before="22"/>
              <w:ind w:left="988"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7,024.59</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7,165.41</w:t>
            </w:r>
          </w:p>
        </w:tc>
      </w:tr>
      <w:tr>
        <w:trPr>
          <w:trHeight w:val="341" w:hRule="exact"/>
        </w:trPr>
        <w:tc>
          <w:tcPr>
            <w:tcW w:w="38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2．本期少数股东损益</w:t>
            </w:r>
          </w:p>
        </w:tc>
        <w:tc>
          <w:tcPr>
            <w:tcW w:w="1783" w:type="dxa"/>
            <w:tcBorders>
              <w:top w:val="single" w:sz="2" w:space="0" w:color="000000"/>
              <w:left w:val="single" w:sz="2" w:space="0" w:color="000000"/>
              <w:bottom w:val="single" w:sz="2" w:space="0" w:color="000000"/>
              <w:right w:val="single" w:sz="2" w:space="0" w:color="000000"/>
            </w:tcBorders>
          </w:tcPr>
          <w:p>
            <w:pPr/>
          </w:p>
        </w:tc>
        <w:tc>
          <w:tcPr>
            <w:tcW w:w="1577" w:type="dxa"/>
            <w:tcBorders>
              <w:top w:val="single" w:sz="2" w:space="0" w:color="000000"/>
              <w:left w:val="single" w:sz="2" w:space="0" w:color="000000"/>
              <w:bottom w:val="single" w:sz="2" w:space="0" w:color="000000"/>
              <w:right w:val="single" w:sz="2" w:space="0" w:color="000000"/>
            </w:tcBorders>
          </w:tcPr>
          <w:p>
            <w:pPr/>
          </w:p>
        </w:tc>
      </w:tr>
      <w:tr>
        <w:trPr>
          <w:trHeight w:val="341" w:hRule="exact"/>
        </w:trPr>
        <w:tc>
          <w:tcPr>
            <w:tcW w:w="38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云南医药工业股份有限公司</w:t>
            </w:r>
          </w:p>
        </w:tc>
        <w:tc>
          <w:tcPr>
            <w:tcW w:w="1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492.90</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434.12</w:t>
            </w:r>
          </w:p>
        </w:tc>
      </w:tr>
      <w:tr>
        <w:trPr>
          <w:trHeight w:val="338" w:hRule="exact"/>
        </w:trPr>
        <w:tc>
          <w:tcPr>
            <w:tcW w:w="38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昆明振华制药厂有限公司</w:t>
            </w:r>
          </w:p>
        </w:tc>
        <w:tc>
          <w:tcPr>
            <w:tcW w:w="1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0.37</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0.27</w:t>
            </w:r>
          </w:p>
        </w:tc>
      </w:tr>
      <w:tr>
        <w:trPr>
          <w:trHeight w:val="341" w:hRule="exact"/>
        </w:trPr>
        <w:tc>
          <w:tcPr>
            <w:tcW w:w="38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武汉南天电脑系统有限公司</w:t>
            </w:r>
          </w:p>
        </w:tc>
        <w:tc>
          <w:tcPr>
            <w:tcW w:w="1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1.46</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6.74</w:t>
            </w:r>
          </w:p>
        </w:tc>
      </w:tr>
      <w:tr>
        <w:trPr>
          <w:trHeight w:val="341" w:hRule="exact"/>
        </w:trPr>
        <w:tc>
          <w:tcPr>
            <w:tcW w:w="38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昆明南天电脑系统有限公司</w:t>
            </w:r>
          </w:p>
        </w:tc>
        <w:tc>
          <w:tcPr>
            <w:tcW w:w="1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41.22</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12.41</w:t>
            </w:r>
          </w:p>
        </w:tc>
      </w:tr>
      <w:tr>
        <w:trPr>
          <w:trHeight w:val="338" w:hRule="exact"/>
        </w:trPr>
        <w:tc>
          <w:tcPr>
            <w:tcW w:w="38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深圳南天东华科技有限公司</w:t>
            </w:r>
          </w:p>
        </w:tc>
        <w:tc>
          <w:tcPr>
            <w:tcW w:w="1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0.81</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7.09</w:t>
            </w:r>
          </w:p>
        </w:tc>
      </w:tr>
      <w:tr>
        <w:trPr>
          <w:trHeight w:val="341" w:hRule="exact"/>
        </w:trPr>
        <w:tc>
          <w:tcPr>
            <w:tcW w:w="3828" w:type="dxa"/>
            <w:tcBorders>
              <w:top w:val="single" w:sz="2" w:space="0" w:color="000000"/>
              <w:left w:val="single" w:sz="2" w:space="0" w:color="000000"/>
              <w:bottom w:val="single" w:sz="2" w:space="0" w:color="000000"/>
              <w:right w:val="single" w:sz="2" w:space="0" w:color="000000"/>
            </w:tcBorders>
          </w:tcPr>
          <w:p>
            <w:pPr>
              <w:pStyle w:val="TableParagraph"/>
              <w:tabs>
                <w:tab w:pos="556" w:val="left" w:leader="none"/>
              </w:tabs>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536.76</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460.63</w:t>
            </w:r>
          </w:p>
        </w:tc>
      </w:tr>
      <w:tr>
        <w:trPr>
          <w:trHeight w:val="566" w:hRule="exact"/>
        </w:trPr>
        <w:tc>
          <w:tcPr>
            <w:tcW w:w="3828"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45"/>
              <w:ind w:left="105" w:right="103"/>
              <w:jc w:val="left"/>
              <w:rPr>
                <w:rFonts w:ascii="宋体" w:hAnsi="宋体" w:cs="宋体" w:eastAsia="宋体" w:hint="default"/>
                <w:sz w:val="18"/>
                <w:szCs w:val="18"/>
              </w:rPr>
            </w:pPr>
            <w:r>
              <w:rPr>
                <w:rFonts w:ascii="宋体" w:hAnsi="宋体" w:cs="宋体" w:eastAsia="宋体" w:hint="default"/>
                <w:spacing w:val="-4"/>
                <w:sz w:val="18"/>
                <w:szCs w:val="18"/>
              </w:rPr>
              <w:t>3．从母公司所有者权益冲减子公司少数股东未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分担的本期超额亏损(转回用负数表示）</w:t>
            </w:r>
          </w:p>
        </w:tc>
        <w:tc>
          <w:tcPr>
            <w:tcW w:w="1783" w:type="dxa"/>
            <w:tcBorders>
              <w:top w:val="single" w:sz="2" w:space="0" w:color="000000"/>
              <w:left w:val="single" w:sz="2" w:space="0" w:color="000000"/>
              <w:bottom w:val="single" w:sz="2" w:space="0" w:color="000000"/>
              <w:right w:val="single" w:sz="2" w:space="0" w:color="000000"/>
            </w:tcBorders>
          </w:tcPr>
          <w:p>
            <w:pPr/>
          </w:p>
        </w:tc>
        <w:tc>
          <w:tcPr>
            <w:tcW w:w="1577" w:type="dxa"/>
            <w:tcBorders>
              <w:top w:val="single" w:sz="2" w:space="0" w:color="000000"/>
              <w:left w:val="single" w:sz="2" w:space="0" w:color="000000"/>
              <w:bottom w:val="single" w:sz="2" w:space="0" w:color="000000"/>
              <w:right w:val="single" w:sz="2" w:space="0" w:color="000000"/>
            </w:tcBorders>
          </w:tcPr>
          <w:p>
            <w:pPr/>
          </w:p>
        </w:tc>
      </w:tr>
      <w:tr>
        <w:trPr>
          <w:trHeight w:val="341" w:hRule="exact"/>
        </w:trPr>
        <w:tc>
          <w:tcPr>
            <w:tcW w:w="38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西安南天电脑系统有限公司</w:t>
            </w:r>
          </w:p>
        </w:tc>
        <w:tc>
          <w:tcPr>
            <w:tcW w:w="1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-28.31</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-7.55</w:t>
            </w:r>
          </w:p>
        </w:tc>
      </w:tr>
      <w:tr>
        <w:trPr>
          <w:trHeight w:val="346" w:hRule="exact"/>
        </w:trPr>
        <w:tc>
          <w:tcPr>
            <w:tcW w:w="3828" w:type="dxa"/>
            <w:tcBorders>
              <w:top w:val="single" w:sz="2" w:space="0" w:color="000000"/>
              <w:left w:val="single" w:sz="2" w:space="0" w:color="000000"/>
              <w:bottom w:val="single" w:sz="6" w:space="0" w:color="000000"/>
              <w:right w:val="single" w:sz="2" w:space="0" w:color="000000"/>
            </w:tcBorders>
          </w:tcPr>
          <w:p>
            <w:pPr>
              <w:pStyle w:val="TableParagraph"/>
              <w:tabs>
                <w:tab w:pos="556" w:val="left" w:leader="none"/>
              </w:tabs>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83"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-28.31</w:t>
            </w:r>
          </w:p>
        </w:tc>
        <w:tc>
          <w:tcPr>
            <w:tcW w:w="1577"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-7.55</w:t>
            </w:r>
          </w:p>
        </w:tc>
      </w:tr>
    </w:tbl>
    <w:p>
      <w:pPr>
        <w:pStyle w:val="BodyText"/>
        <w:spacing w:line="240" w:lineRule="auto" w:before="82"/>
        <w:ind w:right="0"/>
        <w:jc w:val="left"/>
      </w:pPr>
      <w:r>
        <w:rPr/>
        <w:t>六、合并财务报表主要项目注释</w:t>
      </w:r>
    </w:p>
    <w:p>
      <w:pPr>
        <w:spacing w:line="240" w:lineRule="auto" w:before="5"/>
        <w:rPr>
          <w:rFonts w:ascii="宋体" w:hAnsi="宋体" w:cs="宋体" w:eastAsia="宋体" w:hint="default"/>
          <w:sz w:val="27"/>
          <w:szCs w:val="27"/>
        </w:rPr>
      </w:pPr>
    </w:p>
    <w:p>
      <w:pPr>
        <w:pStyle w:val="BodyText"/>
        <w:spacing w:line="357" w:lineRule="auto"/>
        <w:ind w:right="0" w:firstLine="487"/>
        <w:jc w:val="left"/>
      </w:pPr>
      <w:r>
        <w:rPr/>
        <w:t>（以下金额单位若未特别注明者均为人民币元，年初数指2007年12月31日的数据，年末数指 </w:t>
      </w:r>
      <w:r>
        <w:rPr>
          <w:spacing w:val="1"/>
          <w:w w:val="99"/>
        </w:rPr>
        <w:t>2008年12月31日的数据，上期数指2007年度的数据，本期数指2008年度的数据</w:t>
      </w:r>
      <w:r>
        <w:rPr>
          <w:spacing w:val="-75"/>
          <w:w w:val="99"/>
        </w:rPr>
        <w:t> </w:t>
      </w:r>
      <w:r>
        <w:rPr>
          <w:spacing w:val="-55"/>
          <w:w w:val="92"/>
        </w:rPr>
        <w:t>。）</w:t>
      </w:r>
      <w:r>
        <w:rPr>
          <w:spacing w:val="-55"/>
        </w:rPr>
      </w:r>
    </w:p>
    <w:p>
      <w:pPr>
        <w:spacing w:before="158"/>
        <w:ind w:left="624" w:right="0" w:firstLine="0"/>
        <w:jc w:val="left"/>
        <w:rPr>
          <w:rFonts w:ascii="宋体" w:hAnsi="宋体" w:cs="宋体" w:eastAsia="宋体" w:hint="default"/>
          <w:sz w:val="23"/>
          <w:szCs w:val="23"/>
        </w:rPr>
      </w:pPr>
      <w:r>
        <w:rPr>
          <w:rFonts w:ascii="宋体" w:hAnsi="宋体" w:cs="宋体" w:eastAsia="宋体" w:hint="default"/>
          <w:sz w:val="23"/>
          <w:szCs w:val="23"/>
        </w:rPr>
        <w:t>（一）货币资金</w:t>
      </w:r>
    </w:p>
    <w:p>
      <w:pPr>
        <w:spacing w:after="0"/>
        <w:jc w:val="left"/>
        <w:rPr>
          <w:rFonts w:ascii="宋体" w:hAnsi="宋体" w:cs="宋体" w:eastAsia="宋体" w:hint="default"/>
          <w:sz w:val="23"/>
          <w:szCs w:val="23"/>
        </w:rPr>
        <w:sectPr>
          <w:pgSz w:w="11910" w:h="16840"/>
          <w:pgMar w:header="880" w:footer="976" w:top="1080" w:bottom="1160" w:left="940" w:right="420"/>
        </w:sectPr>
      </w:pPr>
    </w:p>
    <w:tbl>
      <w:tblPr>
        <w:tblW w:w="0" w:type="auto"/>
        <w:jc w:val="left"/>
        <w:tblInd w:w="701" w:type="dxa"/>
        <w:tblLayout w:type="fixed"/>
        <w:tblCellMar>
          <w:top w:w="0" w:type="dxa"/>
          <w:left w:w="0" w:type="dxa"/>
          <w:bottom w:w="0" w:type="dxa"/>
          <w:right w:w="0" w:type="dxa"/>
        </w:tblCellMar>
        <w:tblLook w:val="01E0"/>
      </w:tblPr>
      <w:tblGrid>
        <w:gridCol w:w="2976"/>
        <w:gridCol w:w="1985"/>
        <w:gridCol w:w="2268"/>
      </w:tblGrid>
      <w:tr>
        <w:trPr>
          <w:trHeight w:val="336" w:hRule="exact"/>
        </w:trPr>
        <w:tc>
          <w:tcPr>
            <w:tcW w:w="2976" w:type="dxa"/>
            <w:tcBorders>
              <w:top w:val="single" w:sz="6" w:space="0" w:color="000000"/>
              <w:left w:val="single" w:sz="2" w:space="0" w:color="000000"/>
              <w:bottom w:val="single" w:sz="2" w:space="0" w:color="000000"/>
              <w:right w:val="single" w:sz="2" w:space="0" w:color="000000"/>
            </w:tcBorders>
            <w:shd w:val="clear" w:color="auto" w:fill="C2D59A"/>
          </w:tcPr>
          <w:p>
            <w:pPr>
              <w:pStyle w:val="TableParagraph"/>
              <w:spacing w:line="291"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985" w:type="dxa"/>
            <w:tcBorders>
              <w:top w:val="single" w:sz="6" w:space="0" w:color="000000"/>
              <w:left w:val="single" w:sz="2" w:space="0" w:color="000000"/>
              <w:bottom w:val="single" w:sz="2" w:space="0" w:color="000000"/>
              <w:right w:val="single" w:sz="2" w:space="0" w:color="000000"/>
            </w:tcBorders>
            <w:shd w:val="clear" w:color="auto" w:fill="C2D59A"/>
          </w:tcPr>
          <w:p>
            <w:pPr>
              <w:pStyle w:val="TableParagraph"/>
              <w:spacing w:line="291"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r>
            <w:r>
              <w:rPr>
                <w:rFonts w:ascii="Microsoft JhengHei" w:hAnsi="Microsoft JhengHei" w:cs="Microsoft JhengHei" w:eastAsia="Microsoft JhengHei" w:hint="default"/>
                <w:sz w:val="21"/>
                <w:szCs w:val="21"/>
              </w:rPr>
            </w:r>
          </w:p>
        </w:tc>
        <w:tc>
          <w:tcPr>
            <w:tcW w:w="2268" w:type="dxa"/>
            <w:tcBorders>
              <w:top w:val="single" w:sz="6" w:space="0" w:color="000000"/>
              <w:left w:val="single" w:sz="2" w:space="0" w:color="000000"/>
              <w:bottom w:val="single" w:sz="2" w:space="0" w:color="000000"/>
              <w:right w:val="single" w:sz="2" w:space="0" w:color="000000"/>
            </w:tcBorders>
            <w:shd w:val="clear" w:color="auto" w:fill="C2D59A"/>
          </w:tcPr>
          <w:p>
            <w:pPr>
              <w:pStyle w:val="TableParagraph"/>
              <w:spacing w:line="291"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年初数</w:t>
            </w:r>
            <w:r>
              <w:rPr>
                <w:rFonts w:ascii="Microsoft JhengHei" w:hAnsi="Microsoft JhengHei" w:cs="Microsoft JhengHei" w:eastAsia="Microsoft JhengHei" w:hint="default"/>
                <w:sz w:val="21"/>
                <w:szCs w:val="21"/>
              </w:rPr>
            </w:r>
          </w:p>
        </w:tc>
      </w:tr>
      <w:tr>
        <w:trPr>
          <w:trHeight w:val="338" w:hRule="exact"/>
        </w:trPr>
        <w:tc>
          <w:tcPr>
            <w:tcW w:w="2976" w:type="dxa"/>
            <w:tcBorders>
              <w:top w:val="single" w:sz="2" w:space="0" w:color="000000"/>
              <w:left w:val="single" w:sz="2" w:space="0" w:color="000000"/>
              <w:bottom w:val="single" w:sz="2" w:space="0" w:color="000000"/>
              <w:right w:val="single" w:sz="2" w:space="0" w:color="000000"/>
            </w:tcBorders>
          </w:tcPr>
          <w:p>
            <w:pPr>
              <w:pStyle w:val="TableParagraph"/>
              <w:tabs>
                <w:tab w:pos="645" w:val="left" w:leader="none"/>
              </w:tabs>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现</w:t>
              <w:tab/>
              <w:t>金</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09"/>
              <w:jc w:val="right"/>
              <w:rPr>
                <w:rFonts w:ascii="宋体" w:hAnsi="宋体" w:cs="宋体" w:eastAsia="宋体" w:hint="default"/>
                <w:sz w:val="16"/>
                <w:szCs w:val="16"/>
              </w:rPr>
            </w:pPr>
            <w:r>
              <w:rPr>
                <w:rFonts w:ascii="宋体"/>
                <w:spacing w:val="-2"/>
                <w:sz w:val="16"/>
              </w:rPr>
              <w:t>267,581.07</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07"/>
              <w:jc w:val="right"/>
              <w:rPr>
                <w:rFonts w:ascii="宋体" w:hAnsi="宋体" w:cs="宋体" w:eastAsia="宋体" w:hint="default"/>
                <w:sz w:val="16"/>
                <w:szCs w:val="16"/>
              </w:rPr>
            </w:pPr>
            <w:r>
              <w:rPr>
                <w:rFonts w:ascii="宋体"/>
                <w:spacing w:val="-2"/>
                <w:sz w:val="16"/>
              </w:rPr>
              <w:t>274,912.69</w:t>
            </w:r>
          </w:p>
        </w:tc>
      </w:tr>
      <w:tr>
        <w:trPr>
          <w:trHeight w:val="341" w:hRule="exact"/>
        </w:trPr>
        <w:tc>
          <w:tcPr>
            <w:tcW w:w="2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14"/>
              <w:jc w:val="right"/>
              <w:rPr>
                <w:rFonts w:ascii="宋体" w:hAnsi="宋体" w:cs="宋体" w:eastAsia="宋体" w:hint="default"/>
                <w:sz w:val="16"/>
                <w:szCs w:val="16"/>
              </w:rPr>
            </w:pPr>
            <w:r>
              <w:rPr>
                <w:rFonts w:ascii="宋体"/>
                <w:spacing w:val="-2"/>
                <w:sz w:val="16"/>
              </w:rPr>
              <w:t>737,571,659.00</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348,492,307.62</w:t>
            </w:r>
          </w:p>
        </w:tc>
      </w:tr>
      <w:tr>
        <w:trPr>
          <w:trHeight w:val="341" w:hRule="exact"/>
        </w:trPr>
        <w:tc>
          <w:tcPr>
            <w:tcW w:w="2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81,230,361.21</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20,786,261.85</w:t>
            </w:r>
          </w:p>
        </w:tc>
      </w:tr>
      <w:tr>
        <w:trPr>
          <w:trHeight w:val="338" w:hRule="exact"/>
        </w:trPr>
        <w:tc>
          <w:tcPr>
            <w:tcW w:w="2976" w:type="dxa"/>
            <w:tcBorders>
              <w:top w:val="single" w:sz="2" w:space="0" w:color="000000"/>
              <w:left w:val="single" w:sz="2" w:space="0" w:color="000000"/>
              <w:bottom w:val="single" w:sz="2" w:space="0" w:color="000000"/>
              <w:right w:val="single" w:sz="2" w:space="0" w:color="000000"/>
            </w:tcBorders>
          </w:tcPr>
          <w:p>
            <w:pPr>
              <w:pStyle w:val="TableParagraph"/>
              <w:tabs>
                <w:tab w:pos="556" w:val="left" w:leader="none"/>
              </w:tabs>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14"/>
              <w:jc w:val="right"/>
              <w:rPr>
                <w:rFonts w:ascii="宋体" w:hAnsi="宋体" w:cs="宋体" w:eastAsia="宋体" w:hint="default"/>
                <w:sz w:val="16"/>
                <w:szCs w:val="16"/>
              </w:rPr>
            </w:pPr>
            <w:r>
              <w:rPr>
                <w:rFonts w:ascii="宋体"/>
                <w:spacing w:val="-2"/>
                <w:sz w:val="16"/>
              </w:rPr>
              <w:t>819,069,601.28</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369,553,482.16</w:t>
            </w:r>
          </w:p>
        </w:tc>
      </w:tr>
      <w:tr>
        <w:trPr>
          <w:trHeight w:val="341" w:hRule="exact"/>
        </w:trPr>
        <w:tc>
          <w:tcPr>
            <w:tcW w:w="2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其中美元：外币金额</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21,128.75</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7"/>
              <w:jc w:val="right"/>
              <w:rPr>
                <w:rFonts w:ascii="宋体" w:hAnsi="宋体" w:cs="宋体" w:eastAsia="宋体" w:hint="default"/>
                <w:sz w:val="16"/>
                <w:szCs w:val="16"/>
              </w:rPr>
            </w:pPr>
            <w:r>
              <w:rPr>
                <w:rFonts w:ascii="宋体"/>
                <w:spacing w:val="-2"/>
                <w:sz w:val="16"/>
              </w:rPr>
              <w:t>360,373.97</w:t>
            </w:r>
          </w:p>
        </w:tc>
      </w:tr>
      <w:tr>
        <w:trPr>
          <w:trHeight w:val="341" w:hRule="exact"/>
        </w:trPr>
        <w:tc>
          <w:tcPr>
            <w:tcW w:w="2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239"/>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7"/>
              <w:jc w:val="right"/>
              <w:rPr>
                <w:rFonts w:ascii="宋体" w:hAnsi="宋体" w:cs="宋体" w:eastAsia="宋体" w:hint="default"/>
                <w:sz w:val="16"/>
                <w:szCs w:val="16"/>
              </w:rPr>
            </w:pPr>
            <w:r>
              <w:rPr>
                <w:rFonts w:ascii="宋体"/>
                <w:spacing w:val="-2"/>
                <w:sz w:val="16"/>
              </w:rPr>
              <w:t>6.8346</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4"/>
              <w:jc w:val="right"/>
              <w:rPr>
                <w:rFonts w:ascii="宋体" w:hAnsi="宋体" w:cs="宋体" w:eastAsia="宋体" w:hint="default"/>
                <w:sz w:val="16"/>
                <w:szCs w:val="16"/>
              </w:rPr>
            </w:pPr>
            <w:r>
              <w:rPr>
                <w:rFonts w:ascii="宋体"/>
                <w:spacing w:val="-2"/>
                <w:sz w:val="16"/>
              </w:rPr>
              <w:t>7.3046</w:t>
            </w:r>
          </w:p>
        </w:tc>
      </w:tr>
      <w:tr>
        <w:trPr>
          <w:trHeight w:val="338" w:hRule="exact"/>
        </w:trPr>
        <w:tc>
          <w:tcPr>
            <w:tcW w:w="2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63"/>
              <w:jc w:val="right"/>
              <w:rPr>
                <w:rFonts w:ascii="宋体" w:hAnsi="宋体" w:cs="宋体" w:eastAsia="宋体" w:hint="default"/>
                <w:sz w:val="18"/>
                <w:szCs w:val="18"/>
              </w:rPr>
            </w:pPr>
            <w:r>
              <w:rPr>
                <w:rFonts w:ascii="宋体" w:hAnsi="宋体" w:cs="宋体" w:eastAsia="宋体" w:hint="default"/>
                <w:sz w:val="18"/>
                <w:szCs w:val="18"/>
              </w:rPr>
              <w:t>折合人民币</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09"/>
              <w:jc w:val="right"/>
              <w:rPr>
                <w:rFonts w:ascii="宋体" w:hAnsi="宋体" w:cs="宋体" w:eastAsia="宋体" w:hint="default"/>
                <w:sz w:val="16"/>
                <w:szCs w:val="16"/>
              </w:rPr>
            </w:pPr>
            <w:r>
              <w:rPr>
                <w:rFonts w:ascii="宋体"/>
                <w:spacing w:val="-2"/>
                <w:sz w:val="16"/>
              </w:rPr>
              <w:t>144,406.54</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09"/>
              <w:jc w:val="right"/>
              <w:rPr>
                <w:rFonts w:ascii="宋体" w:hAnsi="宋体" w:cs="宋体" w:eastAsia="宋体" w:hint="default"/>
                <w:sz w:val="16"/>
                <w:szCs w:val="16"/>
              </w:rPr>
            </w:pPr>
            <w:r>
              <w:rPr>
                <w:rFonts w:ascii="宋体"/>
                <w:spacing w:val="-2"/>
                <w:sz w:val="16"/>
              </w:rPr>
              <w:t>2,632,387.70</w:t>
            </w:r>
          </w:p>
        </w:tc>
      </w:tr>
      <w:tr>
        <w:trPr>
          <w:trHeight w:val="341" w:hRule="exact"/>
        </w:trPr>
        <w:tc>
          <w:tcPr>
            <w:tcW w:w="2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日元：外币金额</w:t>
            </w:r>
          </w:p>
        </w:tc>
        <w:tc>
          <w:tcPr>
            <w:tcW w:w="1985" w:type="dxa"/>
            <w:tcBorders>
              <w:top w:val="single" w:sz="2" w:space="0" w:color="000000"/>
              <w:left w:val="single" w:sz="2" w:space="0" w:color="000000"/>
              <w:bottom w:val="single" w:sz="2" w:space="0" w:color="000000"/>
              <w:right w:val="single" w:sz="2" w:space="0" w:color="000000"/>
            </w:tcBorders>
          </w:tcPr>
          <w:p>
            <w:pPr/>
          </w:p>
        </w:tc>
        <w:tc>
          <w:tcPr>
            <w:tcW w:w="2268" w:type="dxa"/>
            <w:tcBorders>
              <w:top w:val="single" w:sz="2" w:space="0" w:color="000000"/>
              <w:left w:val="single" w:sz="2" w:space="0" w:color="000000"/>
              <w:bottom w:val="single" w:sz="2" w:space="0" w:color="000000"/>
              <w:right w:val="single" w:sz="2" w:space="0" w:color="000000"/>
            </w:tcBorders>
          </w:tcPr>
          <w:p>
            <w:pPr/>
          </w:p>
        </w:tc>
      </w:tr>
      <w:tr>
        <w:trPr>
          <w:trHeight w:val="341" w:hRule="exact"/>
        </w:trPr>
        <w:tc>
          <w:tcPr>
            <w:tcW w:w="2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239"/>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1985" w:type="dxa"/>
            <w:tcBorders>
              <w:top w:val="single" w:sz="2" w:space="0" w:color="000000"/>
              <w:left w:val="single" w:sz="2" w:space="0" w:color="000000"/>
              <w:bottom w:val="single" w:sz="2" w:space="0" w:color="000000"/>
              <w:right w:val="single" w:sz="2" w:space="0" w:color="000000"/>
            </w:tcBorders>
          </w:tcPr>
          <w:p>
            <w:pPr/>
          </w:p>
        </w:tc>
        <w:tc>
          <w:tcPr>
            <w:tcW w:w="2268" w:type="dxa"/>
            <w:tcBorders>
              <w:top w:val="single" w:sz="2" w:space="0" w:color="000000"/>
              <w:left w:val="single" w:sz="2" w:space="0" w:color="000000"/>
              <w:bottom w:val="single" w:sz="2" w:space="0" w:color="000000"/>
              <w:right w:val="single" w:sz="2" w:space="0" w:color="000000"/>
            </w:tcBorders>
          </w:tcPr>
          <w:p>
            <w:pPr/>
          </w:p>
        </w:tc>
      </w:tr>
      <w:tr>
        <w:trPr>
          <w:trHeight w:val="338" w:hRule="exact"/>
        </w:trPr>
        <w:tc>
          <w:tcPr>
            <w:tcW w:w="2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63"/>
              <w:jc w:val="right"/>
              <w:rPr>
                <w:rFonts w:ascii="宋体" w:hAnsi="宋体" w:cs="宋体" w:eastAsia="宋体" w:hint="default"/>
                <w:sz w:val="18"/>
                <w:szCs w:val="18"/>
              </w:rPr>
            </w:pPr>
            <w:r>
              <w:rPr>
                <w:rFonts w:ascii="宋体" w:hAnsi="宋体" w:cs="宋体" w:eastAsia="宋体" w:hint="default"/>
                <w:sz w:val="18"/>
                <w:szCs w:val="18"/>
              </w:rPr>
              <w:t>折合人民币</w:t>
            </w:r>
          </w:p>
        </w:tc>
        <w:tc>
          <w:tcPr>
            <w:tcW w:w="1985" w:type="dxa"/>
            <w:tcBorders>
              <w:top w:val="single" w:sz="2" w:space="0" w:color="000000"/>
              <w:left w:val="single" w:sz="2" w:space="0" w:color="000000"/>
              <w:bottom w:val="single" w:sz="2" w:space="0" w:color="000000"/>
              <w:right w:val="single" w:sz="2" w:space="0" w:color="000000"/>
            </w:tcBorders>
          </w:tcPr>
          <w:p>
            <w:pPr/>
          </w:p>
        </w:tc>
        <w:tc>
          <w:tcPr>
            <w:tcW w:w="2268" w:type="dxa"/>
            <w:tcBorders>
              <w:top w:val="single" w:sz="2" w:space="0" w:color="000000"/>
              <w:left w:val="single" w:sz="2" w:space="0" w:color="000000"/>
              <w:bottom w:val="single" w:sz="2" w:space="0" w:color="000000"/>
              <w:right w:val="single" w:sz="2" w:space="0" w:color="000000"/>
            </w:tcBorders>
          </w:tcPr>
          <w:p>
            <w:pPr/>
          </w:p>
        </w:tc>
      </w:tr>
      <w:tr>
        <w:trPr>
          <w:trHeight w:val="341" w:hRule="exact"/>
        </w:trPr>
        <w:tc>
          <w:tcPr>
            <w:tcW w:w="2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港币：外币金额</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1,699,147.97</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7"/>
              <w:jc w:val="right"/>
              <w:rPr>
                <w:rFonts w:ascii="宋体" w:hAnsi="宋体" w:cs="宋体" w:eastAsia="宋体" w:hint="default"/>
                <w:sz w:val="16"/>
                <w:szCs w:val="16"/>
              </w:rPr>
            </w:pPr>
            <w:r>
              <w:rPr>
                <w:rFonts w:ascii="宋体"/>
                <w:spacing w:val="-2"/>
                <w:sz w:val="16"/>
              </w:rPr>
              <w:t>218,985.33</w:t>
            </w:r>
          </w:p>
        </w:tc>
      </w:tr>
      <w:tr>
        <w:trPr>
          <w:trHeight w:val="341" w:hRule="exact"/>
        </w:trPr>
        <w:tc>
          <w:tcPr>
            <w:tcW w:w="2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239"/>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7"/>
              <w:jc w:val="right"/>
              <w:rPr>
                <w:rFonts w:ascii="宋体" w:hAnsi="宋体" w:cs="宋体" w:eastAsia="宋体" w:hint="default"/>
                <w:sz w:val="16"/>
                <w:szCs w:val="16"/>
              </w:rPr>
            </w:pPr>
            <w:r>
              <w:rPr>
                <w:rFonts w:ascii="宋体"/>
                <w:spacing w:val="-2"/>
                <w:sz w:val="16"/>
              </w:rPr>
              <w:t>0.8819</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4"/>
              <w:jc w:val="right"/>
              <w:rPr>
                <w:rFonts w:ascii="宋体" w:hAnsi="宋体" w:cs="宋体" w:eastAsia="宋体" w:hint="default"/>
                <w:sz w:val="17"/>
                <w:szCs w:val="17"/>
              </w:rPr>
            </w:pPr>
            <w:r>
              <w:rPr>
                <w:rFonts w:ascii="宋体"/>
                <w:spacing w:val="-2"/>
                <w:sz w:val="17"/>
              </w:rPr>
              <w:t>0.9364</w:t>
            </w:r>
          </w:p>
        </w:tc>
      </w:tr>
      <w:tr>
        <w:trPr>
          <w:trHeight w:val="343" w:hRule="exact"/>
        </w:trPr>
        <w:tc>
          <w:tcPr>
            <w:tcW w:w="2976"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22"/>
              <w:ind w:right="1063"/>
              <w:jc w:val="right"/>
              <w:rPr>
                <w:rFonts w:ascii="宋体" w:hAnsi="宋体" w:cs="宋体" w:eastAsia="宋体" w:hint="default"/>
                <w:sz w:val="18"/>
                <w:szCs w:val="18"/>
              </w:rPr>
            </w:pPr>
            <w:r>
              <w:rPr>
                <w:rFonts w:ascii="宋体" w:hAnsi="宋体" w:cs="宋体" w:eastAsia="宋体" w:hint="default"/>
                <w:sz w:val="18"/>
                <w:szCs w:val="18"/>
              </w:rPr>
              <w:t>折合人民币</w:t>
            </w:r>
          </w:p>
        </w:tc>
        <w:tc>
          <w:tcPr>
            <w:tcW w:w="1985"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1,498,476.38</w:t>
            </w:r>
          </w:p>
        </w:tc>
        <w:tc>
          <w:tcPr>
            <w:tcW w:w="2268"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36"/>
              <w:ind w:right="107"/>
              <w:jc w:val="right"/>
              <w:rPr>
                <w:rFonts w:ascii="宋体" w:hAnsi="宋体" w:cs="宋体" w:eastAsia="宋体" w:hint="default"/>
                <w:sz w:val="16"/>
                <w:szCs w:val="16"/>
              </w:rPr>
            </w:pPr>
            <w:r>
              <w:rPr>
                <w:rFonts w:ascii="宋体"/>
                <w:spacing w:val="-2"/>
                <w:sz w:val="16"/>
              </w:rPr>
              <w:t>205,057.86</w:t>
            </w:r>
          </w:p>
        </w:tc>
      </w:tr>
    </w:tbl>
    <w:p>
      <w:pPr>
        <w:pStyle w:val="BodyText"/>
        <w:spacing w:line="357" w:lineRule="auto" w:before="84"/>
        <w:ind w:right="207" w:firstLine="487"/>
        <w:jc w:val="left"/>
      </w:pPr>
      <w:r>
        <w:rPr/>
        <w:t>1.货币资金年末数比年初数增加449,516,119.12元，增加比例为</w:t>
      </w:r>
      <w:r>
        <w:rPr>
          <w:spacing w:val="-25"/>
        </w:rPr>
        <w:t> </w:t>
      </w:r>
      <w:r>
        <w:rPr/>
        <w:t>121.64％，为本期募集资金</w:t>
      </w:r>
      <w:r>
        <w:rPr/>
        <w:t> 尚未全部使用，使本期期末结余资金增加。</w:t>
      </w:r>
    </w:p>
    <w:p>
      <w:pPr>
        <w:pStyle w:val="BodyText"/>
        <w:spacing w:line="240" w:lineRule="auto" w:before="156"/>
        <w:ind w:left="624" w:right="0"/>
        <w:jc w:val="left"/>
      </w:pPr>
      <w:r>
        <w:rPr/>
        <w:t>2.年末其他货币资金81,230,361.21元，其中：</w:t>
      </w:r>
    </w:p>
    <w:p>
      <w:pPr>
        <w:spacing w:line="240" w:lineRule="auto" w:before="7"/>
        <w:rPr>
          <w:rFonts w:ascii="宋体" w:hAnsi="宋体" w:cs="宋体" w:eastAsia="宋体" w:hint="default"/>
          <w:sz w:val="14"/>
          <w:szCs w:val="14"/>
        </w:rPr>
      </w:pPr>
    </w:p>
    <w:tbl>
      <w:tblPr>
        <w:tblW w:w="0" w:type="auto"/>
        <w:jc w:val="left"/>
        <w:tblInd w:w="701" w:type="dxa"/>
        <w:tblLayout w:type="fixed"/>
        <w:tblCellMar>
          <w:top w:w="0" w:type="dxa"/>
          <w:left w:w="0" w:type="dxa"/>
          <w:bottom w:w="0" w:type="dxa"/>
          <w:right w:w="0" w:type="dxa"/>
        </w:tblCellMar>
        <w:tblLook w:val="01E0"/>
      </w:tblPr>
      <w:tblGrid>
        <w:gridCol w:w="2738"/>
        <w:gridCol w:w="2362"/>
        <w:gridCol w:w="2438"/>
      </w:tblGrid>
      <w:tr>
        <w:trPr>
          <w:trHeight w:val="349" w:hRule="exact"/>
        </w:trPr>
        <w:tc>
          <w:tcPr>
            <w:tcW w:w="2738" w:type="dxa"/>
            <w:tcBorders>
              <w:top w:val="single" w:sz="6" w:space="0" w:color="000000"/>
              <w:left w:val="single" w:sz="2" w:space="0" w:color="000000"/>
              <w:bottom w:val="single" w:sz="2" w:space="0" w:color="000000"/>
              <w:right w:val="single" w:sz="2" w:space="0" w:color="000000"/>
            </w:tcBorders>
            <w:shd w:val="clear" w:color="auto" w:fill="C2D59A"/>
          </w:tcPr>
          <w:p>
            <w:pPr>
              <w:pStyle w:val="TableParagraph"/>
              <w:spacing w:line="254"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2362" w:type="dxa"/>
            <w:tcBorders>
              <w:top w:val="single" w:sz="6" w:space="0" w:color="000000"/>
              <w:left w:val="single" w:sz="2" w:space="0" w:color="000000"/>
              <w:bottom w:val="single" w:sz="2" w:space="0" w:color="000000"/>
              <w:right w:val="single" w:sz="2" w:space="0" w:color="000000"/>
            </w:tcBorders>
            <w:shd w:val="clear" w:color="auto" w:fill="C2D59A"/>
          </w:tcPr>
          <w:p>
            <w:pPr>
              <w:pStyle w:val="TableParagraph"/>
              <w:spacing w:line="294"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年末数</w:t>
            </w:r>
            <w:r>
              <w:rPr>
                <w:rFonts w:ascii="Microsoft JhengHei" w:hAnsi="Microsoft JhengHei" w:cs="Microsoft JhengHei" w:eastAsia="Microsoft JhengHei" w:hint="default"/>
                <w:sz w:val="20"/>
                <w:szCs w:val="20"/>
              </w:rPr>
            </w:r>
          </w:p>
        </w:tc>
        <w:tc>
          <w:tcPr>
            <w:tcW w:w="2438" w:type="dxa"/>
            <w:tcBorders>
              <w:top w:val="single" w:sz="6" w:space="0" w:color="000000"/>
              <w:left w:val="single" w:sz="2" w:space="0" w:color="000000"/>
              <w:bottom w:val="single" w:sz="2" w:space="0" w:color="000000"/>
              <w:right w:val="single" w:sz="2" w:space="0" w:color="000000"/>
            </w:tcBorders>
            <w:shd w:val="clear" w:color="auto" w:fill="C2D59A"/>
          </w:tcPr>
          <w:p>
            <w:pPr>
              <w:pStyle w:val="TableParagraph"/>
              <w:spacing w:line="294"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年初数</w:t>
            </w:r>
            <w:r>
              <w:rPr>
                <w:rFonts w:ascii="Microsoft JhengHei" w:hAnsi="Microsoft JhengHei" w:cs="Microsoft JhengHei" w:eastAsia="Microsoft JhengHei" w:hint="default"/>
                <w:sz w:val="20"/>
                <w:szCs w:val="20"/>
              </w:rPr>
            </w:r>
          </w:p>
        </w:tc>
      </w:tr>
      <w:tr>
        <w:trPr>
          <w:trHeight w:val="346" w:hRule="exact"/>
        </w:trPr>
        <w:tc>
          <w:tcPr>
            <w:tcW w:w="2738" w:type="dxa"/>
            <w:tcBorders>
              <w:top w:val="single" w:sz="2" w:space="0" w:color="000000"/>
              <w:left w:val="single" w:sz="2" w:space="0" w:color="000000"/>
              <w:bottom w:val="single" w:sz="2" w:space="0" w:color="000000"/>
              <w:right w:val="single" w:sz="2" w:space="0" w:color="000000"/>
            </w:tcBorders>
          </w:tcPr>
          <w:p>
            <w:pPr>
              <w:pStyle w:val="TableParagraph"/>
              <w:spacing w:line="186" w:lineRule="exact"/>
              <w:ind w:left="105" w:right="0"/>
              <w:jc w:val="left"/>
              <w:rPr>
                <w:rFonts w:ascii="宋体" w:hAnsi="宋体" w:cs="宋体" w:eastAsia="宋体" w:hint="default"/>
                <w:sz w:val="16"/>
                <w:szCs w:val="16"/>
              </w:rPr>
            </w:pPr>
            <w:r>
              <w:rPr>
                <w:rFonts w:ascii="宋体" w:hAnsi="宋体" w:cs="宋体" w:eastAsia="宋体" w:hint="default"/>
                <w:sz w:val="16"/>
                <w:szCs w:val="16"/>
              </w:rPr>
              <w:t>信用证开证保证金</w:t>
            </w:r>
          </w:p>
        </w:tc>
        <w:tc>
          <w:tcPr>
            <w:tcW w:w="23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12"/>
              <w:jc w:val="right"/>
              <w:rPr>
                <w:rFonts w:ascii="宋体" w:hAnsi="宋体" w:cs="宋体" w:eastAsia="宋体" w:hint="default"/>
                <w:sz w:val="16"/>
                <w:szCs w:val="16"/>
              </w:rPr>
            </w:pPr>
            <w:r>
              <w:rPr>
                <w:rFonts w:ascii="宋体"/>
                <w:spacing w:val="-2"/>
                <w:sz w:val="16"/>
              </w:rPr>
              <w:t>7,359,026.70</w:t>
            </w:r>
          </w:p>
        </w:tc>
        <w:tc>
          <w:tcPr>
            <w:tcW w:w="2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12"/>
              <w:jc w:val="right"/>
              <w:rPr>
                <w:rFonts w:ascii="宋体" w:hAnsi="宋体" w:cs="宋体" w:eastAsia="宋体" w:hint="default"/>
                <w:sz w:val="16"/>
                <w:szCs w:val="16"/>
              </w:rPr>
            </w:pPr>
            <w:r>
              <w:rPr>
                <w:rFonts w:ascii="宋体"/>
                <w:spacing w:val="-2"/>
                <w:sz w:val="16"/>
              </w:rPr>
              <w:t>1,869,240.97</w:t>
            </w:r>
          </w:p>
        </w:tc>
      </w:tr>
      <w:tr>
        <w:trPr>
          <w:trHeight w:val="346" w:hRule="exact"/>
        </w:trPr>
        <w:tc>
          <w:tcPr>
            <w:tcW w:w="2738" w:type="dxa"/>
            <w:tcBorders>
              <w:top w:val="single" w:sz="2" w:space="0" w:color="000000"/>
              <w:left w:val="single" w:sz="2" w:space="0" w:color="000000"/>
              <w:bottom w:val="single" w:sz="2" w:space="0" w:color="000000"/>
              <w:right w:val="single" w:sz="2" w:space="0" w:color="000000"/>
            </w:tcBorders>
          </w:tcPr>
          <w:p>
            <w:pPr>
              <w:pStyle w:val="TableParagraph"/>
              <w:spacing w:line="186" w:lineRule="exact"/>
              <w:ind w:left="105" w:right="0"/>
              <w:jc w:val="left"/>
              <w:rPr>
                <w:rFonts w:ascii="宋体" w:hAnsi="宋体" w:cs="宋体" w:eastAsia="宋体" w:hint="default"/>
                <w:sz w:val="16"/>
                <w:szCs w:val="16"/>
              </w:rPr>
            </w:pPr>
            <w:r>
              <w:rPr>
                <w:rFonts w:ascii="宋体" w:hAnsi="宋体" w:cs="宋体" w:eastAsia="宋体" w:hint="default"/>
                <w:sz w:val="16"/>
                <w:szCs w:val="16"/>
              </w:rPr>
              <w:t>银行承兑汇票保证金</w:t>
            </w:r>
          </w:p>
        </w:tc>
        <w:tc>
          <w:tcPr>
            <w:tcW w:w="23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12"/>
              <w:jc w:val="right"/>
              <w:rPr>
                <w:rFonts w:ascii="宋体" w:hAnsi="宋体" w:cs="宋体" w:eastAsia="宋体" w:hint="default"/>
                <w:sz w:val="16"/>
                <w:szCs w:val="16"/>
              </w:rPr>
            </w:pPr>
            <w:r>
              <w:rPr>
                <w:rFonts w:ascii="宋体"/>
                <w:spacing w:val="-2"/>
                <w:sz w:val="16"/>
              </w:rPr>
              <w:t>39,174,681.44</w:t>
            </w:r>
          </w:p>
        </w:tc>
        <w:tc>
          <w:tcPr>
            <w:tcW w:w="2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12"/>
              <w:jc w:val="right"/>
              <w:rPr>
                <w:rFonts w:ascii="宋体" w:hAnsi="宋体" w:cs="宋体" w:eastAsia="宋体" w:hint="default"/>
                <w:sz w:val="16"/>
                <w:szCs w:val="16"/>
              </w:rPr>
            </w:pPr>
            <w:r>
              <w:rPr>
                <w:rFonts w:ascii="宋体"/>
                <w:spacing w:val="-2"/>
                <w:sz w:val="16"/>
              </w:rPr>
              <w:t>17,080,000.00</w:t>
            </w:r>
          </w:p>
        </w:tc>
      </w:tr>
      <w:tr>
        <w:trPr>
          <w:trHeight w:val="346" w:hRule="exact"/>
        </w:trPr>
        <w:tc>
          <w:tcPr>
            <w:tcW w:w="2738" w:type="dxa"/>
            <w:tcBorders>
              <w:top w:val="single" w:sz="2" w:space="0" w:color="000000"/>
              <w:left w:val="single" w:sz="2" w:space="0" w:color="000000"/>
              <w:bottom w:val="single" w:sz="2" w:space="0" w:color="000000"/>
              <w:right w:val="single" w:sz="2"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其他保证金</w:t>
            </w:r>
          </w:p>
        </w:tc>
        <w:tc>
          <w:tcPr>
            <w:tcW w:w="23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12"/>
              <w:jc w:val="right"/>
              <w:rPr>
                <w:rFonts w:ascii="宋体" w:hAnsi="宋体" w:cs="宋体" w:eastAsia="宋体" w:hint="default"/>
                <w:sz w:val="16"/>
                <w:szCs w:val="16"/>
              </w:rPr>
            </w:pPr>
            <w:r>
              <w:rPr>
                <w:rFonts w:ascii="宋体"/>
                <w:spacing w:val="-2"/>
                <w:sz w:val="16"/>
              </w:rPr>
              <w:t>34,696,653.07</w:t>
            </w:r>
          </w:p>
        </w:tc>
        <w:tc>
          <w:tcPr>
            <w:tcW w:w="24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12"/>
              <w:jc w:val="right"/>
              <w:rPr>
                <w:rFonts w:ascii="宋体" w:hAnsi="宋体" w:cs="宋体" w:eastAsia="宋体" w:hint="default"/>
                <w:sz w:val="16"/>
                <w:szCs w:val="16"/>
              </w:rPr>
            </w:pPr>
            <w:r>
              <w:rPr>
                <w:rFonts w:ascii="宋体"/>
                <w:spacing w:val="-2"/>
                <w:sz w:val="16"/>
              </w:rPr>
              <w:t>1,837,020.88</w:t>
            </w:r>
          </w:p>
        </w:tc>
      </w:tr>
      <w:tr>
        <w:trPr>
          <w:trHeight w:val="348" w:hRule="exact"/>
        </w:trPr>
        <w:tc>
          <w:tcPr>
            <w:tcW w:w="2738" w:type="dxa"/>
            <w:tcBorders>
              <w:top w:val="single" w:sz="2" w:space="0" w:color="000000"/>
              <w:left w:val="single" w:sz="2" w:space="0" w:color="000000"/>
              <w:bottom w:val="single" w:sz="6" w:space="0" w:color="000000"/>
              <w:right w:val="single" w:sz="2"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2362"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41"/>
              <w:ind w:right="112"/>
              <w:jc w:val="right"/>
              <w:rPr>
                <w:rFonts w:ascii="宋体" w:hAnsi="宋体" w:cs="宋体" w:eastAsia="宋体" w:hint="default"/>
                <w:sz w:val="16"/>
                <w:szCs w:val="16"/>
              </w:rPr>
            </w:pPr>
            <w:r>
              <w:rPr>
                <w:rFonts w:ascii="宋体"/>
                <w:spacing w:val="-2"/>
                <w:sz w:val="16"/>
              </w:rPr>
              <w:t>81,230,361.21</w:t>
            </w:r>
          </w:p>
        </w:tc>
        <w:tc>
          <w:tcPr>
            <w:tcW w:w="2438"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41"/>
              <w:ind w:right="112"/>
              <w:jc w:val="right"/>
              <w:rPr>
                <w:rFonts w:ascii="宋体" w:hAnsi="宋体" w:cs="宋体" w:eastAsia="宋体" w:hint="default"/>
                <w:sz w:val="16"/>
                <w:szCs w:val="16"/>
              </w:rPr>
            </w:pPr>
            <w:r>
              <w:rPr>
                <w:rFonts w:ascii="宋体"/>
                <w:spacing w:val="-2"/>
                <w:sz w:val="16"/>
              </w:rPr>
              <w:t>20,786,261.85</w:t>
            </w:r>
          </w:p>
        </w:tc>
      </w:tr>
    </w:tbl>
    <w:p>
      <w:pPr>
        <w:pStyle w:val="BodyText"/>
        <w:spacing w:line="240" w:lineRule="auto" w:before="84"/>
        <w:ind w:left="624" w:right="0"/>
        <w:jc w:val="left"/>
      </w:pPr>
      <w:r>
        <w:rPr/>
        <w:t>其他货币资金增加的原因为：</w:t>
      </w:r>
    </w:p>
    <w:p>
      <w:pPr>
        <w:spacing w:line="240" w:lineRule="auto" w:before="12"/>
        <w:rPr>
          <w:rFonts w:ascii="宋体" w:hAnsi="宋体" w:cs="宋体" w:eastAsia="宋体" w:hint="default"/>
          <w:sz w:val="20"/>
          <w:szCs w:val="20"/>
        </w:rPr>
      </w:pPr>
    </w:p>
    <w:p>
      <w:pPr>
        <w:pStyle w:val="BodyText"/>
        <w:spacing w:line="240" w:lineRule="auto"/>
        <w:ind w:left="624" w:right="0"/>
        <w:jc w:val="left"/>
      </w:pPr>
      <w:r>
        <w:rPr/>
        <w:t>（1）因本期应付票据较上年增长较大，存储的保证金较上年增长较大。</w:t>
      </w:r>
    </w:p>
    <w:p>
      <w:pPr>
        <w:spacing w:line="240" w:lineRule="auto" w:before="12"/>
        <w:rPr>
          <w:rFonts w:ascii="宋体" w:hAnsi="宋体" w:cs="宋体" w:eastAsia="宋体" w:hint="default"/>
          <w:sz w:val="20"/>
          <w:szCs w:val="20"/>
        </w:rPr>
      </w:pPr>
    </w:p>
    <w:p>
      <w:pPr>
        <w:pStyle w:val="BodyText"/>
        <w:spacing w:line="357" w:lineRule="auto"/>
        <w:ind w:right="253" w:firstLine="487"/>
        <w:jc w:val="both"/>
      </w:pPr>
      <w:r>
        <w:rPr>
          <w:spacing w:val="16"/>
        </w:rPr>
        <w:t>（2）本期向吉林省信托投资有限责任公司和中国对外经济贸易信托投资有限公司借款</w:t>
      </w:r>
      <w:r>
        <w:rPr/>
        <w:t> </w:t>
      </w:r>
      <w:r>
        <w:rPr>
          <w:spacing w:val="-1"/>
        </w:rPr>
        <w:t>144,930,000.00元，专储保证金10,000,000.00元（三月份到期），及项目保证金、保函保证金较</w:t>
      </w:r>
      <w:r>
        <w:rPr/>
        <w:t> 上年有较大增长等。</w:t>
      </w:r>
    </w:p>
    <w:p>
      <w:pPr>
        <w:spacing w:before="158"/>
        <w:ind w:left="624" w:right="0" w:firstLine="0"/>
        <w:jc w:val="left"/>
        <w:rPr>
          <w:rFonts w:ascii="宋体" w:hAnsi="宋体" w:cs="宋体" w:eastAsia="宋体" w:hint="default"/>
          <w:sz w:val="23"/>
          <w:szCs w:val="23"/>
        </w:rPr>
      </w:pPr>
      <w:r>
        <w:rPr>
          <w:rFonts w:ascii="宋体" w:hAnsi="宋体" w:cs="宋体" w:eastAsia="宋体" w:hint="default"/>
          <w:sz w:val="23"/>
          <w:szCs w:val="23"/>
        </w:rPr>
        <w:t>（二）应收票据</w:t>
      </w:r>
    </w:p>
    <w:p>
      <w:pPr>
        <w:spacing w:line="240" w:lineRule="auto" w:before="6"/>
        <w:rPr>
          <w:rFonts w:ascii="宋体" w:hAnsi="宋体" w:cs="宋体" w:eastAsia="宋体" w:hint="default"/>
          <w:sz w:val="2"/>
          <w:szCs w:val="2"/>
        </w:rPr>
      </w:pPr>
    </w:p>
    <w:tbl>
      <w:tblPr>
        <w:tblW w:w="0" w:type="auto"/>
        <w:jc w:val="left"/>
        <w:tblInd w:w="701" w:type="dxa"/>
        <w:tblLayout w:type="fixed"/>
        <w:tblCellMar>
          <w:top w:w="0" w:type="dxa"/>
          <w:left w:w="0" w:type="dxa"/>
          <w:bottom w:w="0" w:type="dxa"/>
          <w:right w:w="0" w:type="dxa"/>
        </w:tblCellMar>
        <w:tblLook w:val="01E0"/>
      </w:tblPr>
      <w:tblGrid>
        <w:gridCol w:w="3098"/>
        <w:gridCol w:w="1980"/>
        <w:gridCol w:w="1721"/>
      </w:tblGrid>
      <w:tr>
        <w:trPr>
          <w:trHeight w:val="341" w:hRule="exact"/>
        </w:trPr>
        <w:tc>
          <w:tcPr>
            <w:tcW w:w="3098"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96"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980"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96"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r>
            <w:r>
              <w:rPr>
                <w:rFonts w:ascii="Microsoft JhengHei" w:hAnsi="Microsoft JhengHei" w:cs="Microsoft JhengHei" w:eastAsia="Microsoft JhengHei" w:hint="default"/>
                <w:sz w:val="21"/>
                <w:szCs w:val="21"/>
              </w:rPr>
            </w:r>
          </w:p>
        </w:tc>
        <w:tc>
          <w:tcPr>
            <w:tcW w:w="1721"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96" w:lineRule="exact"/>
              <w:ind w:left="54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年初数</w:t>
            </w:r>
            <w:r>
              <w:rPr>
                <w:rFonts w:ascii="Microsoft JhengHei" w:hAnsi="Microsoft JhengHei" w:cs="Microsoft JhengHei" w:eastAsia="Microsoft JhengHei" w:hint="default"/>
                <w:sz w:val="21"/>
                <w:szCs w:val="21"/>
              </w:rPr>
            </w:r>
          </w:p>
        </w:tc>
      </w:tr>
      <w:tr>
        <w:trPr>
          <w:trHeight w:val="338" w:hRule="exact"/>
        </w:trPr>
        <w:tc>
          <w:tcPr>
            <w:tcW w:w="3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10,087,112.70</w:t>
            </w:r>
          </w:p>
        </w:tc>
        <w:tc>
          <w:tcPr>
            <w:tcW w:w="17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3,913,223.20</w:t>
            </w:r>
          </w:p>
        </w:tc>
      </w:tr>
      <w:tr>
        <w:trPr>
          <w:trHeight w:val="341" w:hRule="exact"/>
        </w:trPr>
        <w:tc>
          <w:tcPr>
            <w:tcW w:w="3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980" w:type="dxa"/>
            <w:tcBorders>
              <w:top w:val="single" w:sz="2" w:space="0" w:color="000000"/>
              <w:left w:val="single" w:sz="2" w:space="0" w:color="000000"/>
              <w:bottom w:val="single" w:sz="2" w:space="0" w:color="000000"/>
              <w:right w:val="single" w:sz="2" w:space="0" w:color="000000"/>
            </w:tcBorders>
          </w:tcPr>
          <w:p>
            <w:pPr/>
          </w:p>
        </w:tc>
        <w:tc>
          <w:tcPr>
            <w:tcW w:w="17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3,217,950.00</w:t>
            </w:r>
          </w:p>
        </w:tc>
      </w:tr>
      <w:tr>
        <w:trPr>
          <w:trHeight w:val="341" w:hRule="exact"/>
        </w:trPr>
        <w:tc>
          <w:tcPr>
            <w:tcW w:w="3098" w:type="dxa"/>
            <w:tcBorders>
              <w:top w:val="single" w:sz="2" w:space="0" w:color="000000"/>
              <w:left w:val="single" w:sz="2" w:space="0" w:color="000000"/>
              <w:bottom w:val="single" w:sz="2" w:space="0" w:color="000000"/>
              <w:right w:val="single" w:sz="2" w:space="0" w:color="000000"/>
            </w:tcBorders>
          </w:tcPr>
          <w:p>
            <w:pPr>
              <w:pStyle w:val="TableParagraph"/>
              <w:tabs>
                <w:tab w:pos="451" w:val="left" w:leader="none"/>
              </w:tabs>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10,087,112.70</w:t>
            </w:r>
          </w:p>
        </w:tc>
        <w:tc>
          <w:tcPr>
            <w:tcW w:w="17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2"/>
              <w:jc w:val="right"/>
              <w:rPr>
                <w:rFonts w:ascii="宋体" w:hAnsi="宋体" w:cs="宋体" w:eastAsia="宋体" w:hint="default"/>
                <w:sz w:val="16"/>
                <w:szCs w:val="16"/>
              </w:rPr>
            </w:pPr>
            <w:r>
              <w:rPr>
                <w:rFonts w:ascii="宋体"/>
                <w:spacing w:val="-1"/>
                <w:sz w:val="16"/>
              </w:rPr>
              <w:t>7,131,173.20</w:t>
            </w:r>
          </w:p>
        </w:tc>
      </w:tr>
    </w:tbl>
    <w:p>
      <w:pPr>
        <w:pStyle w:val="BodyText"/>
        <w:spacing w:line="240" w:lineRule="auto" w:before="82"/>
        <w:ind w:left="624" w:right="0"/>
        <w:jc w:val="left"/>
      </w:pPr>
      <w:r>
        <w:rPr/>
        <w:t>1.本期末应收票据有400,000.00元已向银行质押，已取得拆分为票面金额较少的应付票据。</w:t>
      </w:r>
    </w:p>
    <w:p>
      <w:pPr>
        <w:spacing w:line="240" w:lineRule="auto" w:before="12"/>
        <w:rPr>
          <w:rFonts w:ascii="宋体" w:hAnsi="宋体" w:cs="宋体" w:eastAsia="宋体" w:hint="default"/>
          <w:sz w:val="20"/>
          <w:szCs w:val="20"/>
        </w:rPr>
      </w:pPr>
    </w:p>
    <w:p>
      <w:pPr>
        <w:pStyle w:val="BodyText"/>
        <w:spacing w:line="240" w:lineRule="auto"/>
        <w:ind w:left="624" w:right="0"/>
        <w:jc w:val="left"/>
      </w:pPr>
      <w:r>
        <w:rPr/>
        <w:t>2.本期末，贴现的票据全部为银行承兑汇票。</w:t>
      </w:r>
    </w:p>
    <w:p>
      <w:pPr>
        <w:spacing w:after="0" w:line="240" w:lineRule="auto"/>
        <w:jc w:val="left"/>
        <w:sectPr>
          <w:headerReference w:type="even" r:id="rId78"/>
          <w:headerReference w:type="default" r:id="rId79"/>
          <w:pgSz w:w="11910" w:h="16840"/>
          <w:pgMar w:header="874" w:footer="976" w:top="1260" w:bottom="1160" w:left="940" w:right="420"/>
        </w:sectPr>
      </w:pPr>
    </w:p>
    <w:p>
      <w:pPr>
        <w:spacing w:line="240" w:lineRule="auto" w:before="9"/>
        <w:rPr>
          <w:rFonts w:ascii="宋体" w:hAnsi="宋体" w:cs="宋体" w:eastAsia="宋体" w:hint="default"/>
          <w:sz w:val="9"/>
          <w:szCs w:val="9"/>
        </w:rPr>
      </w:pPr>
      <w:r>
        <w:rPr/>
        <w:pict>
          <v:group style="position:absolute;margin-left:52.439999pt;margin-top:43.680023pt;width:515.9pt;height:20.05pt;mso-position-horizontal-relative:page;mso-position-vertical-relative:page;z-index:-607960"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spacing w:line="333" w:lineRule="auto" w:before="29"/>
        <w:ind w:left="624" w:right="8277" w:firstLine="0"/>
        <w:jc w:val="left"/>
        <w:rPr>
          <w:rFonts w:ascii="宋体" w:hAnsi="宋体" w:cs="宋体" w:eastAsia="宋体" w:hint="default"/>
          <w:sz w:val="23"/>
          <w:szCs w:val="23"/>
        </w:rPr>
      </w:pPr>
      <w:r>
        <w:rPr>
          <w:rFonts w:ascii="宋体" w:hAnsi="宋体" w:cs="宋体" w:eastAsia="宋体" w:hint="default"/>
          <w:sz w:val="23"/>
          <w:szCs w:val="23"/>
        </w:rPr>
        <w:t>（三）应收账款</w:t>
      </w:r>
      <w:r>
        <w:rPr>
          <w:rFonts w:ascii="宋体" w:hAnsi="宋体" w:cs="宋体" w:eastAsia="宋体" w:hint="default"/>
          <w:spacing w:val="-113"/>
          <w:sz w:val="23"/>
          <w:szCs w:val="23"/>
        </w:rPr>
        <w:t> </w:t>
      </w:r>
      <w:r>
        <w:rPr>
          <w:rFonts w:ascii="宋体" w:hAnsi="宋体" w:cs="宋体" w:eastAsia="宋体" w:hint="default"/>
          <w:sz w:val="23"/>
          <w:szCs w:val="23"/>
        </w:rPr>
        <w:t>1．应收账款构成</w:t>
      </w:r>
    </w:p>
    <w:p>
      <w:pPr>
        <w:spacing w:before="27"/>
        <w:ind w:left="624" w:right="182" w:firstLine="0"/>
        <w:jc w:val="left"/>
        <w:rPr>
          <w:rFonts w:ascii="宋体" w:hAnsi="宋体" w:cs="宋体" w:eastAsia="宋体" w:hint="default"/>
          <w:sz w:val="23"/>
          <w:szCs w:val="23"/>
        </w:rPr>
      </w:pPr>
      <w:r>
        <w:rPr>
          <w:rFonts w:ascii="宋体" w:hAnsi="宋体" w:cs="宋体" w:eastAsia="宋体" w:hint="default"/>
          <w:sz w:val="23"/>
          <w:szCs w:val="23"/>
        </w:rPr>
        <w:t>（1）按照重要程度</w:t>
      </w:r>
    </w:p>
    <w:p>
      <w:pPr>
        <w:spacing w:line="240" w:lineRule="auto" w:before="6"/>
        <w:rPr>
          <w:rFonts w:ascii="宋体" w:hAnsi="宋体" w:cs="宋体" w:eastAsia="宋体" w:hint="default"/>
          <w:sz w:val="2"/>
          <w:szCs w:val="2"/>
        </w:rPr>
      </w:pPr>
    </w:p>
    <w:tbl>
      <w:tblPr>
        <w:tblW w:w="0" w:type="auto"/>
        <w:jc w:val="left"/>
        <w:tblInd w:w="701" w:type="dxa"/>
        <w:tblLayout w:type="fixed"/>
        <w:tblCellMar>
          <w:top w:w="0" w:type="dxa"/>
          <w:left w:w="0" w:type="dxa"/>
          <w:bottom w:w="0" w:type="dxa"/>
          <w:right w:w="0" w:type="dxa"/>
        </w:tblCellMar>
        <w:tblLook w:val="01E0"/>
      </w:tblPr>
      <w:tblGrid>
        <w:gridCol w:w="1534"/>
        <w:gridCol w:w="1404"/>
        <w:gridCol w:w="734"/>
        <w:gridCol w:w="758"/>
        <w:gridCol w:w="1289"/>
        <w:gridCol w:w="1298"/>
        <w:gridCol w:w="818"/>
        <w:gridCol w:w="758"/>
        <w:gridCol w:w="1217"/>
      </w:tblGrid>
      <w:tr>
        <w:trPr>
          <w:trHeight w:val="290" w:hRule="exact"/>
        </w:trPr>
        <w:tc>
          <w:tcPr>
            <w:tcW w:w="1534" w:type="dxa"/>
            <w:vMerge w:val="restart"/>
            <w:tcBorders>
              <w:top w:val="single" w:sz="2" w:space="0" w:color="000000"/>
              <w:left w:val="single" w:sz="2" w:space="0" w:color="000000"/>
              <w:right w:val="single" w:sz="2" w:space="0" w:color="000000"/>
            </w:tcBorders>
            <w:shd w:val="clear" w:color="auto" w:fill="C2D59A"/>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90"/>
              <w:jc w:val="center"/>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项目</w:t>
            </w:r>
            <w:r>
              <w:rPr>
                <w:rFonts w:ascii="Microsoft JhengHei" w:hAnsi="Microsoft JhengHei" w:cs="Microsoft JhengHei" w:eastAsia="Microsoft JhengHei" w:hint="default"/>
                <w:sz w:val="14"/>
                <w:szCs w:val="14"/>
              </w:rPr>
            </w:r>
          </w:p>
        </w:tc>
        <w:tc>
          <w:tcPr>
            <w:tcW w:w="4186" w:type="dxa"/>
            <w:gridSpan w:val="4"/>
            <w:tcBorders>
              <w:top w:val="single" w:sz="2" w:space="0" w:color="000000"/>
              <w:left w:val="single" w:sz="2" w:space="0" w:color="000000"/>
              <w:bottom w:val="single" w:sz="2" w:space="0" w:color="000000"/>
              <w:right w:val="single" w:sz="2" w:space="0" w:color="000000"/>
            </w:tcBorders>
            <w:shd w:val="clear" w:color="auto" w:fill="C2D59A"/>
          </w:tcPr>
          <w:p>
            <w:pPr>
              <w:pStyle w:val="TableParagraph"/>
              <w:tabs>
                <w:tab w:pos="419" w:val="left" w:leader="none"/>
                <w:tab w:pos="839" w:val="left" w:leader="none"/>
              </w:tabs>
              <w:spacing w:line="228" w:lineRule="exact"/>
              <w:ind w:right="41"/>
              <w:jc w:val="center"/>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w w:val="95"/>
                <w:sz w:val="14"/>
                <w:szCs w:val="14"/>
              </w:rPr>
              <w:t>年</w:t>
              <w:tab/>
              <w:t>末</w:t>
              <w:tab/>
            </w:r>
            <w:r>
              <w:rPr>
                <w:rFonts w:ascii="Microsoft JhengHei" w:hAnsi="Microsoft JhengHei" w:cs="Microsoft JhengHei" w:eastAsia="Microsoft JhengHei" w:hint="default"/>
                <w:b/>
                <w:bCs/>
                <w:sz w:val="14"/>
                <w:szCs w:val="14"/>
              </w:rPr>
              <w:t>数</w:t>
            </w:r>
            <w:r>
              <w:rPr>
                <w:rFonts w:ascii="Microsoft JhengHei" w:hAnsi="Microsoft JhengHei" w:cs="Microsoft JhengHei" w:eastAsia="Microsoft JhengHei" w:hint="default"/>
                <w:sz w:val="14"/>
                <w:szCs w:val="14"/>
              </w:rPr>
            </w:r>
          </w:p>
        </w:tc>
        <w:tc>
          <w:tcPr>
            <w:tcW w:w="4092" w:type="dxa"/>
            <w:gridSpan w:val="4"/>
            <w:tcBorders>
              <w:top w:val="single" w:sz="2" w:space="0" w:color="000000"/>
              <w:left w:val="single" w:sz="2" w:space="0" w:color="000000"/>
              <w:bottom w:val="single" w:sz="2" w:space="0" w:color="000000"/>
              <w:right w:val="single" w:sz="2" w:space="0" w:color="000000"/>
            </w:tcBorders>
            <w:shd w:val="clear" w:color="auto" w:fill="C2D59A"/>
          </w:tcPr>
          <w:p>
            <w:pPr>
              <w:pStyle w:val="TableParagraph"/>
              <w:tabs>
                <w:tab w:pos="470" w:val="left" w:leader="none"/>
                <w:tab w:pos="890" w:val="left" w:leader="none"/>
              </w:tabs>
              <w:spacing w:line="228" w:lineRule="exact"/>
              <w:ind w:left="48" w:right="0"/>
              <w:jc w:val="center"/>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w w:val="95"/>
                <w:sz w:val="14"/>
                <w:szCs w:val="14"/>
              </w:rPr>
              <w:t>年</w:t>
              <w:tab/>
              <w:t>初</w:t>
              <w:tab/>
            </w:r>
            <w:r>
              <w:rPr>
                <w:rFonts w:ascii="Microsoft JhengHei" w:hAnsi="Microsoft JhengHei" w:cs="Microsoft JhengHei" w:eastAsia="Microsoft JhengHei" w:hint="default"/>
                <w:b/>
                <w:bCs/>
                <w:sz w:val="14"/>
                <w:szCs w:val="14"/>
              </w:rPr>
              <w:t>数</w:t>
            </w:r>
            <w:r>
              <w:rPr>
                <w:rFonts w:ascii="Microsoft JhengHei" w:hAnsi="Microsoft JhengHei" w:cs="Microsoft JhengHei" w:eastAsia="Microsoft JhengHei" w:hint="default"/>
                <w:sz w:val="14"/>
                <w:szCs w:val="14"/>
              </w:rPr>
            </w:r>
          </w:p>
        </w:tc>
      </w:tr>
      <w:tr>
        <w:trPr>
          <w:trHeight w:val="838" w:hRule="exact"/>
        </w:trPr>
        <w:tc>
          <w:tcPr>
            <w:tcW w:w="1534" w:type="dxa"/>
            <w:vMerge/>
            <w:tcBorders>
              <w:left w:val="single" w:sz="2" w:space="0" w:color="000000"/>
              <w:bottom w:val="single" w:sz="2" w:space="0" w:color="000000"/>
              <w:right w:val="single" w:sz="2" w:space="0" w:color="000000"/>
            </w:tcBorders>
            <w:shd w:val="clear" w:color="auto" w:fill="C2D59A"/>
          </w:tcPr>
          <w:p>
            <w:pPr/>
          </w:p>
        </w:tc>
        <w:tc>
          <w:tcPr>
            <w:tcW w:w="1404"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420" w:right="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账面余额</w:t>
            </w:r>
            <w:r>
              <w:rPr>
                <w:rFonts w:ascii="Microsoft JhengHei" w:hAnsi="Microsoft JhengHei" w:cs="Microsoft JhengHei" w:eastAsia="Microsoft JhengHei" w:hint="default"/>
                <w:sz w:val="14"/>
                <w:szCs w:val="14"/>
              </w:rPr>
            </w:r>
          </w:p>
        </w:tc>
        <w:tc>
          <w:tcPr>
            <w:tcW w:w="734"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1"/>
              <w:ind w:right="0"/>
              <w:jc w:val="left"/>
              <w:rPr>
                <w:rFonts w:ascii="宋体" w:hAnsi="宋体" w:cs="宋体" w:eastAsia="宋体" w:hint="default"/>
                <w:sz w:val="17"/>
                <w:szCs w:val="17"/>
              </w:rPr>
            </w:pPr>
          </w:p>
          <w:p>
            <w:pPr>
              <w:pStyle w:val="TableParagraph"/>
              <w:spacing w:line="180" w:lineRule="auto"/>
              <w:ind w:left="223" w:right="151" w:hanging="7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占总额</w:t>
            </w:r>
            <w:r>
              <w:rPr>
                <w:rFonts w:ascii="Microsoft JhengHei" w:hAnsi="Microsoft JhengHei" w:cs="Microsoft JhengHei" w:eastAsia="Microsoft JhengHei" w:hint="default"/>
                <w:b/>
                <w:bCs/>
                <w:w w:val="99"/>
                <w:sz w:val="14"/>
                <w:szCs w:val="14"/>
              </w:rPr>
              <w:t> </w:t>
            </w:r>
            <w:r>
              <w:rPr>
                <w:rFonts w:ascii="Microsoft JhengHei" w:hAnsi="Microsoft JhengHei" w:cs="Microsoft JhengHei" w:eastAsia="Microsoft JhengHei" w:hint="default"/>
                <w:b/>
                <w:bCs/>
                <w:sz w:val="14"/>
                <w:szCs w:val="14"/>
              </w:rPr>
              <w:t>比例</w:t>
            </w:r>
            <w:r>
              <w:rPr>
                <w:rFonts w:ascii="Microsoft JhengHei" w:hAnsi="Microsoft JhengHei" w:cs="Microsoft JhengHei" w:eastAsia="Microsoft JhengHei" w:hint="default"/>
                <w:sz w:val="14"/>
                <w:szCs w:val="14"/>
              </w:rPr>
            </w:r>
          </w:p>
        </w:tc>
        <w:tc>
          <w:tcPr>
            <w:tcW w:w="758"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6"/>
              <w:ind w:right="0"/>
              <w:jc w:val="left"/>
              <w:rPr>
                <w:rFonts w:ascii="宋体" w:hAnsi="宋体" w:cs="宋体" w:eastAsia="宋体" w:hint="default"/>
                <w:sz w:val="10"/>
                <w:szCs w:val="10"/>
              </w:rPr>
            </w:pPr>
          </w:p>
          <w:p>
            <w:pPr>
              <w:pStyle w:val="TableParagraph"/>
              <w:spacing w:line="177" w:lineRule="auto"/>
              <w:ind w:left="165" w:right="163"/>
              <w:jc w:val="both"/>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坏账准</w:t>
            </w:r>
            <w:r>
              <w:rPr>
                <w:rFonts w:ascii="Microsoft JhengHei" w:hAnsi="Microsoft JhengHei" w:cs="Microsoft JhengHei" w:eastAsia="Microsoft JhengHei" w:hint="default"/>
                <w:b/>
                <w:bCs/>
                <w:w w:val="99"/>
                <w:sz w:val="14"/>
                <w:szCs w:val="14"/>
              </w:rPr>
              <w:t> </w:t>
            </w:r>
            <w:r>
              <w:rPr>
                <w:rFonts w:ascii="Microsoft JhengHei" w:hAnsi="Microsoft JhengHei" w:cs="Microsoft JhengHei" w:eastAsia="Microsoft JhengHei" w:hint="default"/>
                <w:b/>
                <w:bCs/>
                <w:sz w:val="14"/>
                <w:szCs w:val="14"/>
              </w:rPr>
              <w:t>备计提</w:t>
            </w:r>
            <w:r>
              <w:rPr>
                <w:rFonts w:ascii="Microsoft JhengHei" w:hAnsi="Microsoft JhengHei" w:cs="Microsoft JhengHei" w:eastAsia="Microsoft JhengHei" w:hint="default"/>
                <w:b/>
                <w:bCs/>
                <w:w w:val="99"/>
                <w:sz w:val="14"/>
                <w:szCs w:val="14"/>
              </w:rPr>
              <w:t> </w:t>
            </w:r>
            <w:r>
              <w:rPr>
                <w:rFonts w:ascii="Microsoft JhengHei" w:hAnsi="Microsoft JhengHei" w:cs="Microsoft JhengHei" w:eastAsia="Microsoft JhengHei" w:hint="default"/>
                <w:b/>
                <w:bCs/>
                <w:sz w:val="14"/>
                <w:szCs w:val="14"/>
              </w:rPr>
              <w:t>比例</w:t>
            </w:r>
            <w:r>
              <w:rPr>
                <w:rFonts w:ascii="Microsoft JhengHei" w:hAnsi="Microsoft JhengHei" w:cs="Microsoft JhengHei" w:eastAsia="Microsoft JhengHei" w:hint="default"/>
                <w:sz w:val="14"/>
                <w:szCs w:val="14"/>
              </w:rPr>
            </w:r>
          </w:p>
        </w:tc>
        <w:tc>
          <w:tcPr>
            <w:tcW w:w="1289"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62" w:right="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坏账准备</w:t>
            </w:r>
            <w:r>
              <w:rPr>
                <w:rFonts w:ascii="Microsoft JhengHei" w:hAnsi="Microsoft JhengHei" w:cs="Microsoft JhengHei" w:eastAsia="Microsoft JhengHei" w:hint="default"/>
                <w:sz w:val="14"/>
                <w:szCs w:val="14"/>
              </w:rPr>
            </w:r>
          </w:p>
        </w:tc>
        <w:tc>
          <w:tcPr>
            <w:tcW w:w="1298"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67" w:right="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账面余额</w:t>
            </w:r>
            <w:r>
              <w:rPr>
                <w:rFonts w:ascii="Microsoft JhengHei" w:hAnsi="Microsoft JhengHei" w:cs="Microsoft JhengHei" w:eastAsia="Microsoft JhengHei" w:hint="default"/>
                <w:sz w:val="14"/>
                <w:szCs w:val="14"/>
              </w:rPr>
            </w:r>
          </w:p>
        </w:tc>
        <w:tc>
          <w:tcPr>
            <w:tcW w:w="818"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1"/>
              <w:ind w:right="0"/>
              <w:jc w:val="left"/>
              <w:rPr>
                <w:rFonts w:ascii="宋体" w:hAnsi="宋体" w:cs="宋体" w:eastAsia="宋体" w:hint="default"/>
                <w:sz w:val="17"/>
                <w:szCs w:val="17"/>
              </w:rPr>
            </w:pPr>
          </w:p>
          <w:p>
            <w:pPr>
              <w:pStyle w:val="TableParagraph"/>
              <w:spacing w:line="180" w:lineRule="auto"/>
              <w:ind w:left="336" w:right="122" w:hanging="212"/>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占总额比</w:t>
            </w:r>
            <w:r>
              <w:rPr>
                <w:rFonts w:ascii="Microsoft JhengHei" w:hAnsi="Microsoft JhengHei" w:cs="Microsoft JhengHei" w:eastAsia="Microsoft JhengHei" w:hint="default"/>
                <w:b/>
                <w:bCs/>
                <w:spacing w:val="-33"/>
                <w:sz w:val="14"/>
                <w:szCs w:val="14"/>
              </w:rPr>
              <w:t> </w:t>
            </w:r>
            <w:r>
              <w:rPr>
                <w:rFonts w:ascii="Microsoft JhengHei" w:hAnsi="Microsoft JhengHei" w:cs="Microsoft JhengHei" w:eastAsia="Microsoft JhengHei" w:hint="default"/>
                <w:b/>
                <w:bCs/>
                <w:spacing w:val="-33"/>
                <w:sz w:val="14"/>
                <w:szCs w:val="14"/>
              </w:rPr>
            </w:r>
            <w:r>
              <w:rPr>
                <w:rFonts w:ascii="Microsoft JhengHei" w:hAnsi="Microsoft JhengHei" w:cs="Microsoft JhengHei" w:eastAsia="Microsoft JhengHei" w:hint="default"/>
                <w:b/>
                <w:bCs/>
                <w:sz w:val="14"/>
                <w:szCs w:val="14"/>
              </w:rPr>
              <w:t>例</w:t>
            </w:r>
            <w:r>
              <w:rPr>
                <w:rFonts w:ascii="Microsoft JhengHei" w:hAnsi="Microsoft JhengHei" w:cs="Microsoft JhengHei" w:eastAsia="Microsoft JhengHei" w:hint="default"/>
                <w:sz w:val="14"/>
                <w:szCs w:val="14"/>
              </w:rPr>
            </w:r>
          </w:p>
        </w:tc>
        <w:tc>
          <w:tcPr>
            <w:tcW w:w="758"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6"/>
              <w:ind w:right="0"/>
              <w:jc w:val="left"/>
              <w:rPr>
                <w:rFonts w:ascii="宋体" w:hAnsi="宋体" w:cs="宋体" w:eastAsia="宋体" w:hint="default"/>
                <w:sz w:val="10"/>
                <w:szCs w:val="10"/>
              </w:rPr>
            </w:pPr>
          </w:p>
          <w:p>
            <w:pPr>
              <w:pStyle w:val="TableParagraph"/>
              <w:spacing w:line="177" w:lineRule="auto"/>
              <w:ind w:left="165" w:right="163"/>
              <w:jc w:val="both"/>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坏账准</w:t>
            </w:r>
            <w:r>
              <w:rPr>
                <w:rFonts w:ascii="Microsoft JhengHei" w:hAnsi="Microsoft JhengHei" w:cs="Microsoft JhengHei" w:eastAsia="Microsoft JhengHei" w:hint="default"/>
                <w:b/>
                <w:bCs/>
                <w:w w:val="99"/>
                <w:sz w:val="14"/>
                <w:szCs w:val="14"/>
              </w:rPr>
              <w:t> </w:t>
            </w:r>
            <w:r>
              <w:rPr>
                <w:rFonts w:ascii="Microsoft JhengHei" w:hAnsi="Microsoft JhengHei" w:cs="Microsoft JhengHei" w:eastAsia="Microsoft JhengHei" w:hint="default"/>
                <w:b/>
                <w:bCs/>
                <w:sz w:val="14"/>
                <w:szCs w:val="14"/>
              </w:rPr>
              <w:t>备计提</w:t>
            </w:r>
            <w:r>
              <w:rPr>
                <w:rFonts w:ascii="Microsoft JhengHei" w:hAnsi="Microsoft JhengHei" w:cs="Microsoft JhengHei" w:eastAsia="Microsoft JhengHei" w:hint="default"/>
                <w:b/>
                <w:bCs/>
                <w:w w:val="99"/>
                <w:sz w:val="14"/>
                <w:szCs w:val="14"/>
              </w:rPr>
              <w:t> </w:t>
            </w:r>
            <w:r>
              <w:rPr>
                <w:rFonts w:ascii="Microsoft JhengHei" w:hAnsi="Microsoft JhengHei" w:cs="Microsoft JhengHei" w:eastAsia="Microsoft JhengHei" w:hint="default"/>
                <w:b/>
                <w:bCs/>
                <w:sz w:val="14"/>
                <w:szCs w:val="14"/>
              </w:rPr>
              <w:t>比例</w:t>
            </w:r>
            <w:r>
              <w:rPr>
                <w:rFonts w:ascii="Microsoft JhengHei" w:hAnsi="Microsoft JhengHei" w:cs="Microsoft JhengHei" w:eastAsia="Microsoft JhengHei" w:hint="default"/>
                <w:sz w:val="14"/>
                <w:szCs w:val="14"/>
              </w:rPr>
            </w:r>
          </w:p>
        </w:tc>
        <w:tc>
          <w:tcPr>
            <w:tcW w:w="1217"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26" w:right="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坏账准备</w:t>
            </w:r>
            <w:r>
              <w:rPr>
                <w:rFonts w:ascii="Microsoft JhengHei" w:hAnsi="Microsoft JhengHei" w:cs="Microsoft JhengHei" w:eastAsia="Microsoft JhengHei" w:hint="default"/>
                <w:sz w:val="14"/>
                <w:szCs w:val="14"/>
              </w:rPr>
            </w:r>
          </w:p>
        </w:tc>
      </w:tr>
      <w:tr>
        <w:trPr>
          <w:trHeight w:val="427" w:hRule="exact"/>
        </w:trPr>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5" w:right="113"/>
              <w:jc w:val="left"/>
              <w:rPr>
                <w:rFonts w:ascii="宋体" w:hAnsi="宋体" w:cs="宋体" w:eastAsia="宋体" w:hint="default"/>
                <w:sz w:val="14"/>
                <w:szCs w:val="14"/>
              </w:rPr>
            </w:pPr>
            <w:r>
              <w:rPr>
                <w:rFonts w:ascii="宋体" w:hAnsi="宋体" w:cs="宋体" w:eastAsia="宋体" w:hint="default"/>
                <w:spacing w:val="5"/>
                <w:sz w:val="14"/>
                <w:szCs w:val="14"/>
              </w:rPr>
              <w:t>单项金额重大的应收</w:t>
            </w:r>
            <w:r>
              <w:rPr>
                <w:rFonts w:ascii="宋体" w:hAnsi="宋体" w:cs="宋体" w:eastAsia="宋体" w:hint="default"/>
                <w:w w:val="99"/>
                <w:sz w:val="14"/>
                <w:szCs w:val="14"/>
              </w:rPr>
              <w:t> </w:t>
            </w:r>
            <w:r>
              <w:rPr>
                <w:rFonts w:ascii="宋体" w:hAnsi="宋体" w:cs="宋体" w:eastAsia="宋体" w:hint="default"/>
                <w:sz w:val="14"/>
                <w:szCs w:val="14"/>
              </w:rPr>
              <w:t>账款</w:t>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111"/>
              <w:jc w:val="right"/>
              <w:rPr>
                <w:rFonts w:ascii="宋体" w:hAnsi="宋体" w:cs="宋体" w:eastAsia="宋体" w:hint="default"/>
                <w:sz w:val="15"/>
                <w:szCs w:val="15"/>
              </w:rPr>
            </w:pPr>
            <w:r>
              <w:rPr>
                <w:rFonts w:ascii="宋体"/>
                <w:spacing w:val="-2"/>
                <w:sz w:val="15"/>
              </w:rPr>
              <w:t>74,675,407.49</w:t>
            </w:r>
          </w:p>
        </w:tc>
        <w:tc>
          <w:tcPr>
            <w:tcW w:w="7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107"/>
              <w:jc w:val="right"/>
              <w:rPr>
                <w:rFonts w:ascii="宋体" w:hAnsi="宋体" w:cs="宋体" w:eastAsia="宋体" w:hint="default"/>
                <w:sz w:val="15"/>
                <w:szCs w:val="15"/>
              </w:rPr>
            </w:pPr>
            <w:r>
              <w:rPr>
                <w:rFonts w:ascii="宋体"/>
                <w:spacing w:val="-2"/>
                <w:sz w:val="15"/>
              </w:rPr>
              <w:t>22.78%</w:t>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107"/>
              <w:jc w:val="right"/>
              <w:rPr>
                <w:rFonts w:ascii="宋体" w:hAnsi="宋体" w:cs="宋体" w:eastAsia="宋体" w:hint="default"/>
                <w:sz w:val="15"/>
                <w:szCs w:val="15"/>
              </w:rPr>
            </w:pPr>
            <w:r>
              <w:rPr>
                <w:rFonts w:ascii="宋体"/>
                <w:spacing w:val="-2"/>
                <w:sz w:val="15"/>
              </w:rPr>
              <w:t>0.98%</w:t>
            </w:r>
          </w:p>
        </w:tc>
        <w:tc>
          <w:tcPr>
            <w:tcW w:w="12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109"/>
              <w:jc w:val="right"/>
              <w:rPr>
                <w:rFonts w:ascii="宋体" w:hAnsi="宋体" w:cs="宋体" w:eastAsia="宋体" w:hint="default"/>
                <w:sz w:val="15"/>
                <w:szCs w:val="15"/>
              </w:rPr>
            </w:pPr>
            <w:r>
              <w:rPr>
                <w:rFonts w:ascii="宋体"/>
                <w:spacing w:val="-2"/>
                <w:sz w:val="15"/>
              </w:rPr>
              <w:t>734,200.99</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108"/>
              <w:jc w:val="right"/>
              <w:rPr>
                <w:rFonts w:ascii="宋体" w:hAnsi="宋体" w:cs="宋体" w:eastAsia="宋体" w:hint="default"/>
                <w:sz w:val="14"/>
                <w:szCs w:val="14"/>
              </w:rPr>
            </w:pPr>
            <w:r>
              <w:rPr>
                <w:rFonts w:ascii="宋体"/>
                <w:w w:val="95"/>
                <w:sz w:val="14"/>
              </w:rPr>
              <w:t>66,756,066.49</w:t>
            </w:r>
            <w:r>
              <w:rPr>
                <w:rFonts w:ascii="宋体"/>
                <w:sz w:val="14"/>
              </w:rPr>
            </w:r>
          </w:p>
        </w:tc>
        <w:tc>
          <w:tcPr>
            <w:tcW w:w="8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107"/>
              <w:jc w:val="right"/>
              <w:rPr>
                <w:rFonts w:ascii="宋体" w:hAnsi="宋体" w:cs="宋体" w:eastAsia="宋体" w:hint="default"/>
                <w:sz w:val="14"/>
                <w:szCs w:val="14"/>
              </w:rPr>
            </w:pPr>
            <w:r>
              <w:rPr>
                <w:rFonts w:ascii="宋体"/>
                <w:w w:val="95"/>
                <w:sz w:val="14"/>
              </w:rPr>
              <w:t>19.51%</w:t>
            </w:r>
            <w:r>
              <w:rPr>
                <w:rFonts w:ascii="宋体"/>
                <w:sz w:val="14"/>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103"/>
              <w:jc w:val="right"/>
              <w:rPr>
                <w:rFonts w:ascii="宋体" w:hAnsi="宋体" w:cs="宋体" w:eastAsia="宋体" w:hint="default"/>
                <w:sz w:val="14"/>
                <w:szCs w:val="14"/>
              </w:rPr>
            </w:pPr>
            <w:r>
              <w:rPr>
                <w:rFonts w:ascii="宋体"/>
                <w:w w:val="95"/>
                <w:sz w:val="14"/>
              </w:rPr>
              <w:t>1.27%</w:t>
            </w:r>
            <w:r>
              <w:rPr>
                <w:rFonts w:ascii="宋体"/>
                <w:sz w:val="14"/>
              </w:rPr>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107"/>
              <w:jc w:val="right"/>
              <w:rPr>
                <w:rFonts w:ascii="宋体" w:hAnsi="宋体" w:cs="宋体" w:eastAsia="宋体" w:hint="default"/>
                <w:sz w:val="14"/>
                <w:szCs w:val="14"/>
              </w:rPr>
            </w:pPr>
            <w:r>
              <w:rPr>
                <w:rFonts w:ascii="宋体"/>
                <w:w w:val="95"/>
                <w:sz w:val="14"/>
              </w:rPr>
              <w:t>846,521.75</w:t>
            </w:r>
            <w:r>
              <w:rPr>
                <w:rFonts w:ascii="宋体"/>
                <w:sz w:val="14"/>
              </w:rPr>
            </w:r>
          </w:p>
        </w:tc>
      </w:tr>
      <w:tr>
        <w:trPr>
          <w:trHeight w:val="845" w:hRule="exact"/>
        </w:trPr>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37" w:lineRule="auto" w:before="35"/>
              <w:ind w:left="105" w:right="113"/>
              <w:jc w:val="both"/>
              <w:rPr>
                <w:rFonts w:ascii="宋体" w:hAnsi="宋体" w:cs="宋体" w:eastAsia="宋体" w:hint="default"/>
                <w:sz w:val="14"/>
                <w:szCs w:val="14"/>
              </w:rPr>
            </w:pPr>
            <w:r>
              <w:rPr>
                <w:rFonts w:ascii="宋体" w:hAnsi="宋体" w:cs="宋体" w:eastAsia="宋体" w:hint="default"/>
                <w:spacing w:val="5"/>
                <w:sz w:val="14"/>
                <w:szCs w:val="14"/>
              </w:rPr>
              <w:t>单项金额不重大但按</w:t>
            </w:r>
            <w:r>
              <w:rPr>
                <w:rFonts w:ascii="宋体" w:hAnsi="宋体" w:cs="宋体" w:eastAsia="宋体" w:hint="default"/>
                <w:w w:val="99"/>
                <w:sz w:val="14"/>
                <w:szCs w:val="14"/>
              </w:rPr>
              <w:t> </w:t>
            </w:r>
            <w:r>
              <w:rPr>
                <w:rFonts w:ascii="宋体" w:hAnsi="宋体" w:cs="宋体" w:eastAsia="宋体" w:hint="default"/>
                <w:spacing w:val="5"/>
                <w:sz w:val="14"/>
                <w:szCs w:val="14"/>
              </w:rPr>
              <w:t>信用风险特征组合后</w:t>
            </w:r>
            <w:r>
              <w:rPr>
                <w:rFonts w:ascii="宋体" w:hAnsi="宋体" w:cs="宋体" w:eastAsia="宋体" w:hint="default"/>
                <w:w w:val="99"/>
                <w:sz w:val="14"/>
                <w:szCs w:val="14"/>
              </w:rPr>
              <w:t> </w:t>
            </w:r>
            <w:r>
              <w:rPr>
                <w:rFonts w:ascii="宋体" w:hAnsi="宋体" w:cs="宋体" w:eastAsia="宋体" w:hint="default"/>
                <w:spacing w:val="5"/>
                <w:sz w:val="14"/>
                <w:szCs w:val="14"/>
              </w:rPr>
              <w:t>该组合的风险较大的</w:t>
            </w:r>
            <w:r>
              <w:rPr>
                <w:rFonts w:ascii="宋体" w:hAnsi="宋体" w:cs="宋体" w:eastAsia="宋体" w:hint="default"/>
                <w:w w:val="99"/>
                <w:sz w:val="14"/>
                <w:szCs w:val="14"/>
              </w:rPr>
              <w:t> </w:t>
            </w:r>
            <w:r>
              <w:rPr>
                <w:rFonts w:ascii="宋体" w:hAnsi="宋体" w:cs="宋体" w:eastAsia="宋体" w:hint="default"/>
                <w:sz w:val="14"/>
                <w:szCs w:val="14"/>
              </w:rPr>
              <w:t>应收账款</w:t>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right="111"/>
              <w:jc w:val="right"/>
              <w:rPr>
                <w:rFonts w:ascii="宋体" w:hAnsi="宋体" w:cs="宋体" w:eastAsia="宋体" w:hint="default"/>
                <w:sz w:val="15"/>
                <w:szCs w:val="15"/>
              </w:rPr>
            </w:pPr>
            <w:r>
              <w:rPr>
                <w:rFonts w:ascii="宋体"/>
                <w:spacing w:val="-2"/>
                <w:sz w:val="15"/>
              </w:rPr>
              <w:t>253,138,490.36</w:t>
            </w:r>
          </w:p>
        </w:tc>
        <w:tc>
          <w:tcPr>
            <w:tcW w:w="7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right="107"/>
              <w:jc w:val="right"/>
              <w:rPr>
                <w:rFonts w:ascii="宋体" w:hAnsi="宋体" w:cs="宋体" w:eastAsia="宋体" w:hint="default"/>
                <w:sz w:val="15"/>
                <w:szCs w:val="15"/>
              </w:rPr>
            </w:pPr>
            <w:r>
              <w:rPr>
                <w:rFonts w:ascii="宋体"/>
                <w:spacing w:val="-2"/>
                <w:sz w:val="15"/>
              </w:rPr>
              <w:t>77.22%</w:t>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right="107"/>
              <w:jc w:val="right"/>
              <w:rPr>
                <w:rFonts w:ascii="宋体" w:hAnsi="宋体" w:cs="宋体" w:eastAsia="宋体" w:hint="default"/>
                <w:sz w:val="15"/>
                <w:szCs w:val="15"/>
              </w:rPr>
            </w:pPr>
            <w:r>
              <w:rPr>
                <w:rFonts w:ascii="宋体"/>
                <w:spacing w:val="-2"/>
                <w:sz w:val="15"/>
              </w:rPr>
              <w:t>8.66%</w:t>
            </w:r>
          </w:p>
        </w:tc>
        <w:tc>
          <w:tcPr>
            <w:tcW w:w="12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right="109"/>
              <w:jc w:val="right"/>
              <w:rPr>
                <w:rFonts w:ascii="宋体" w:hAnsi="宋体" w:cs="宋体" w:eastAsia="宋体" w:hint="default"/>
                <w:sz w:val="15"/>
                <w:szCs w:val="15"/>
              </w:rPr>
            </w:pPr>
            <w:r>
              <w:rPr>
                <w:rFonts w:ascii="宋体"/>
                <w:spacing w:val="-2"/>
                <w:sz w:val="15"/>
              </w:rPr>
              <w:t>21,915,203.11</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08"/>
              <w:jc w:val="right"/>
              <w:rPr>
                <w:rFonts w:ascii="宋体" w:hAnsi="宋体" w:cs="宋体" w:eastAsia="宋体" w:hint="default"/>
                <w:sz w:val="14"/>
                <w:szCs w:val="14"/>
              </w:rPr>
            </w:pPr>
            <w:r>
              <w:rPr>
                <w:rFonts w:ascii="宋体"/>
                <w:w w:val="95"/>
                <w:sz w:val="14"/>
              </w:rPr>
              <w:t>275,323,582.53</w:t>
            </w:r>
            <w:r>
              <w:rPr>
                <w:rFonts w:ascii="宋体"/>
                <w:sz w:val="14"/>
              </w:rPr>
            </w:r>
          </w:p>
        </w:tc>
        <w:tc>
          <w:tcPr>
            <w:tcW w:w="8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07"/>
              <w:jc w:val="right"/>
              <w:rPr>
                <w:rFonts w:ascii="宋体" w:hAnsi="宋体" w:cs="宋体" w:eastAsia="宋体" w:hint="default"/>
                <w:sz w:val="14"/>
                <w:szCs w:val="14"/>
              </w:rPr>
            </w:pPr>
            <w:r>
              <w:rPr>
                <w:rFonts w:ascii="宋体"/>
                <w:w w:val="95"/>
                <w:sz w:val="14"/>
              </w:rPr>
              <w:t>80.49%</w:t>
            </w:r>
            <w:r>
              <w:rPr>
                <w:rFonts w:ascii="宋体"/>
                <w:sz w:val="14"/>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03"/>
              <w:jc w:val="right"/>
              <w:rPr>
                <w:rFonts w:ascii="宋体" w:hAnsi="宋体" w:cs="宋体" w:eastAsia="宋体" w:hint="default"/>
                <w:sz w:val="14"/>
                <w:szCs w:val="14"/>
              </w:rPr>
            </w:pPr>
            <w:r>
              <w:rPr>
                <w:rFonts w:ascii="宋体"/>
                <w:w w:val="95"/>
                <w:sz w:val="14"/>
              </w:rPr>
              <w:t>6.33%</w:t>
            </w:r>
            <w:r>
              <w:rPr>
                <w:rFonts w:ascii="宋体"/>
                <w:sz w:val="14"/>
              </w:rPr>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07"/>
              <w:jc w:val="right"/>
              <w:rPr>
                <w:rFonts w:ascii="宋体" w:hAnsi="宋体" w:cs="宋体" w:eastAsia="宋体" w:hint="default"/>
                <w:sz w:val="14"/>
                <w:szCs w:val="14"/>
              </w:rPr>
            </w:pPr>
            <w:r>
              <w:rPr>
                <w:rFonts w:ascii="宋体"/>
                <w:w w:val="95"/>
                <w:sz w:val="14"/>
              </w:rPr>
              <w:t>17,415,149.94</w:t>
            </w:r>
            <w:r>
              <w:rPr>
                <w:rFonts w:ascii="宋体"/>
                <w:sz w:val="14"/>
              </w:rPr>
            </w:r>
          </w:p>
        </w:tc>
      </w:tr>
      <w:tr>
        <w:trPr>
          <w:trHeight w:val="288" w:hRule="exact"/>
        </w:trPr>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left="105" w:right="0"/>
              <w:jc w:val="left"/>
              <w:rPr>
                <w:rFonts w:ascii="宋体" w:hAnsi="宋体" w:cs="宋体" w:eastAsia="宋体" w:hint="default"/>
                <w:sz w:val="14"/>
                <w:szCs w:val="14"/>
              </w:rPr>
            </w:pPr>
            <w:r>
              <w:rPr>
                <w:rFonts w:ascii="宋体" w:hAnsi="宋体" w:cs="宋体" w:eastAsia="宋体" w:hint="default"/>
                <w:sz w:val="14"/>
                <w:szCs w:val="14"/>
              </w:rPr>
              <w:t>其他不重大应收账款</w:t>
            </w:r>
          </w:p>
        </w:tc>
        <w:tc>
          <w:tcPr>
            <w:tcW w:w="1404" w:type="dxa"/>
            <w:tcBorders>
              <w:top w:val="single" w:sz="2" w:space="0" w:color="000000"/>
              <w:left w:val="single" w:sz="2" w:space="0" w:color="000000"/>
              <w:bottom w:val="single" w:sz="2" w:space="0" w:color="000000"/>
              <w:right w:val="single" w:sz="2" w:space="0" w:color="000000"/>
            </w:tcBorders>
          </w:tcPr>
          <w:p>
            <w:pPr/>
          </w:p>
        </w:tc>
        <w:tc>
          <w:tcPr>
            <w:tcW w:w="734" w:type="dxa"/>
            <w:tcBorders>
              <w:top w:val="single" w:sz="2" w:space="0" w:color="000000"/>
              <w:left w:val="single" w:sz="2" w:space="0" w:color="000000"/>
              <w:bottom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
        </w:tc>
        <w:tc>
          <w:tcPr>
            <w:tcW w:w="1289" w:type="dxa"/>
            <w:tcBorders>
              <w:top w:val="single" w:sz="2" w:space="0" w:color="000000"/>
              <w:left w:val="single" w:sz="2" w:space="0" w:color="000000"/>
              <w:bottom w:val="single" w:sz="2" w:space="0" w:color="000000"/>
              <w:right w:val="single" w:sz="2" w:space="0" w:color="000000"/>
            </w:tcBorders>
          </w:tcPr>
          <w:p>
            <w:pPr/>
          </w:p>
        </w:tc>
        <w:tc>
          <w:tcPr>
            <w:tcW w:w="1298" w:type="dxa"/>
            <w:tcBorders>
              <w:top w:val="single" w:sz="2" w:space="0" w:color="000000"/>
              <w:left w:val="single" w:sz="2" w:space="0" w:color="000000"/>
              <w:bottom w:val="single" w:sz="2" w:space="0" w:color="000000"/>
              <w:right w:val="single" w:sz="2" w:space="0" w:color="000000"/>
            </w:tcBorders>
          </w:tcPr>
          <w:p>
            <w:pPr/>
          </w:p>
        </w:tc>
        <w:tc>
          <w:tcPr>
            <w:tcW w:w="818" w:type="dxa"/>
            <w:tcBorders>
              <w:top w:val="single" w:sz="2" w:space="0" w:color="000000"/>
              <w:left w:val="single" w:sz="2" w:space="0" w:color="000000"/>
              <w:bottom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
        </w:tc>
        <w:tc>
          <w:tcPr>
            <w:tcW w:w="1217" w:type="dxa"/>
            <w:tcBorders>
              <w:top w:val="single" w:sz="2" w:space="0" w:color="000000"/>
              <w:left w:val="single" w:sz="2" w:space="0" w:color="000000"/>
              <w:bottom w:val="single" w:sz="2" w:space="0" w:color="000000"/>
              <w:right w:val="single" w:sz="2" w:space="0" w:color="000000"/>
            </w:tcBorders>
          </w:tcPr>
          <w:p>
            <w:pPr/>
          </w:p>
        </w:tc>
      </w:tr>
      <w:tr>
        <w:trPr>
          <w:trHeight w:val="290" w:hRule="exact"/>
        </w:trPr>
        <w:tc>
          <w:tcPr>
            <w:tcW w:w="1534" w:type="dxa"/>
            <w:tcBorders>
              <w:top w:val="single" w:sz="2" w:space="0" w:color="000000"/>
              <w:left w:val="single" w:sz="2" w:space="0" w:color="000000"/>
              <w:bottom w:val="single" w:sz="2" w:space="0" w:color="000000"/>
              <w:right w:val="single" w:sz="2" w:space="0" w:color="000000"/>
            </w:tcBorders>
          </w:tcPr>
          <w:p>
            <w:pPr>
              <w:pStyle w:val="TableParagraph"/>
              <w:tabs>
                <w:tab w:pos="455" w:val="left" w:leader="none"/>
              </w:tabs>
              <w:spacing w:line="240" w:lineRule="auto" w:before="28"/>
              <w:ind w:left="105" w:right="0"/>
              <w:jc w:val="left"/>
              <w:rPr>
                <w:rFonts w:ascii="宋体" w:hAnsi="宋体" w:cs="宋体" w:eastAsia="宋体" w:hint="default"/>
                <w:sz w:val="14"/>
                <w:szCs w:val="14"/>
              </w:rPr>
            </w:pPr>
            <w:r>
              <w:rPr>
                <w:rFonts w:ascii="宋体" w:hAnsi="宋体" w:cs="宋体" w:eastAsia="宋体" w:hint="default"/>
                <w:w w:val="95"/>
                <w:sz w:val="14"/>
                <w:szCs w:val="14"/>
              </w:rPr>
              <w:t>合</w:t>
              <w:tab/>
            </w:r>
            <w:r>
              <w:rPr>
                <w:rFonts w:ascii="宋体" w:hAnsi="宋体" w:cs="宋体" w:eastAsia="宋体" w:hint="default"/>
                <w:sz w:val="14"/>
                <w:szCs w:val="14"/>
              </w:rPr>
              <w:t>计</w:t>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right="111"/>
              <w:jc w:val="right"/>
              <w:rPr>
                <w:rFonts w:ascii="宋体" w:hAnsi="宋体" w:cs="宋体" w:eastAsia="宋体" w:hint="default"/>
                <w:sz w:val="15"/>
                <w:szCs w:val="15"/>
              </w:rPr>
            </w:pPr>
            <w:r>
              <w:rPr>
                <w:rFonts w:ascii="宋体"/>
                <w:spacing w:val="-2"/>
                <w:sz w:val="15"/>
              </w:rPr>
              <w:t>327,813,897.85</w:t>
            </w:r>
          </w:p>
        </w:tc>
        <w:tc>
          <w:tcPr>
            <w:tcW w:w="7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right="107"/>
              <w:jc w:val="right"/>
              <w:rPr>
                <w:rFonts w:ascii="宋体" w:hAnsi="宋体" w:cs="宋体" w:eastAsia="宋体" w:hint="default"/>
                <w:sz w:val="15"/>
                <w:szCs w:val="15"/>
              </w:rPr>
            </w:pPr>
            <w:r>
              <w:rPr>
                <w:rFonts w:ascii="宋体"/>
                <w:spacing w:val="-2"/>
                <w:sz w:val="15"/>
              </w:rPr>
              <w:t>100%</w:t>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right="107"/>
              <w:jc w:val="right"/>
              <w:rPr>
                <w:rFonts w:ascii="宋体" w:hAnsi="宋体" w:cs="宋体" w:eastAsia="宋体" w:hint="default"/>
                <w:sz w:val="15"/>
                <w:szCs w:val="15"/>
              </w:rPr>
            </w:pPr>
            <w:r>
              <w:rPr>
                <w:rFonts w:ascii="宋体"/>
                <w:spacing w:val="-2"/>
                <w:sz w:val="15"/>
              </w:rPr>
              <w:t>6.91%</w:t>
            </w:r>
          </w:p>
        </w:tc>
        <w:tc>
          <w:tcPr>
            <w:tcW w:w="12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right="109"/>
              <w:jc w:val="right"/>
              <w:rPr>
                <w:rFonts w:ascii="宋体" w:hAnsi="宋体" w:cs="宋体" w:eastAsia="宋体" w:hint="default"/>
                <w:sz w:val="15"/>
                <w:szCs w:val="15"/>
              </w:rPr>
            </w:pPr>
            <w:r>
              <w:rPr>
                <w:rFonts w:ascii="宋体"/>
                <w:spacing w:val="-2"/>
                <w:sz w:val="15"/>
              </w:rPr>
              <w:t>22,649,404.10</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8"/>
              <w:jc w:val="right"/>
              <w:rPr>
                <w:rFonts w:ascii="宋体" w:hAnsi="宋体" w:cs="宋体" w:eastAsia="宋体" w:hint="default"/>
                <w:sz w:val="14"/>
                <w:szCs w:val="14"/>
              </w:rPr>
            </w:pPr>
            <w:r>
              <w:rPr>
                <w:rFonts w:ascii="宋体"/>
                <w:w w:val="95"/>
                <w:sz w:val="14"/>
              </w:rPr>
              <w:t>342,079,649.02</w:t>
            </w:r>
            <w:r>
              <w:rPr>
                <w:rFonts w:ascii="宋体"/>
                <w:sz w:val="14"/>
              </w:rPr>
            </w:r>
          </w:p>
        </w:tc>
        <w:tc>
          <w:tcPr>
            <w:tcW w:w="8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3"/>
              <w:jc w:val="right"/>
              <w:rPr>
                <w:rFonts w:ascii="宋体" w:hAnsi="宋体" w:cs="宋体" w:eastAsia="宋体" w:hint="default"/>
                <w:sz w:val="14"/>
                <w:szCs w:val="14"/>
              </w:rPr>
            </w:pPr>
            <w:r>
              <w:rPr>
                <w:rFonts w:ascii="宋体"/>
                <w:w w:val="95"/>
                <w:sz w:val="14"/>
              </w:rPr>
              <w:t>100%</w:t>
            </w:r>
            <w:r>
              <w:rPr>
                <w:rFonts w:ascii="宋体"/>
                <w:sz w:val="14"/>
              </w:rPr>
            </w:r>
          </w:p>
        </w:tc>
        <w:tc>
          <w:tcPr>
            <w:tcW w:w="758" w:type="dxa"/>
            <w:tcBorders>
              <w:top w:val="single" w:sz="2" w:space="0" w:color="000000"/>
              <w:left w:val="single" w:sz="2" w:space="0" w:color="000000"/>
              <w:bottom w:val="single" w:sz="2" w:space="0" w:color="000000"/>
              <w:right w:val="single" w:sz="2" w:space="0" w:color="000000"/>
            </w:tcBorders>
          </w:tcPr>
          <w:p>
            <w:pP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7"/>
              <w:jc w:val="right"/>
              <w:rPr>
                <w:rFonts w:ascii="宋体" w:hAnsi="宋体" w:cs="宋体" w:eastAsia="宋体" w:hint="default"/>
                <w:sz w:val="14"/>
                <w:szCs w:val="14"/>
              </w:rPr>
            </w:pPr>
            <w:r>
              <w:rPr>
                <w:rFonts w:ascii="宋体"/>
                <w:w w:val="95"/>
                <w:sz w:val="14"/>
              </w:rPr>
              <w:t>18,261,671.69</w:t>
            </w:r>
            <w:r>
              <w:rPr>
                <w:rFonts w:ascii="宋体"/>
                <w:sz w:val="14"/>
              </w:rPr>
            </w:r>
          </w:p>
        </w:tc>
      </w:tr>
    </w:tbl>
    <w:p>
      <w:pPr>
        <w:spacing w:before="84"/>
        <w:ind w:left="624" w:right="182" w:firstLine="0"/>
        <w:jc w:val="left"/>
        <w:rPr>
          <w:rFonts w:ascii="宋体" w:hAnsi="宋体" w:cs="宋体" w:eastAsia="宋体" w:hint="default"/>
          <w:sz w:val="23"/>
          <w:szCs w:val="23"/>
        </w:rPr>
      </w:pPr>
      <w:r>
        <w:rPr>
          <w:rFonts w:ascii="宋体" w:hAnsi="宋体" w:cs="宋体" w:eastAsia="宋体" w:hint="default"/>
          <w:sz w:val="23"/>
          <w:szCs w:val="23"/>
        </w:rPr>
        <w:t>其中以外币计量的应收账款：</w:t>
      </w:r>
    </w:p>
    <w:p>
      <w:pPr>
        <w:spacing w:line="240" w:lineRule="auto" w:before="0"/>
        <w:rPr>
          <w:rFonts w:ascii="宋体" w:hAnsi="宋体" w:cs="宋体" w:eastAsia="宋体" w:hint="default"/>
          <w:sz w:val="14"/>
          <w:szCs w:val="14"/>
        </w:rPr>
      </w:pPr>
    </w:p>
    <w:tbl>
      <w:tblPr>
        <w:tblW w:w="0" w:type="auto"/>
        <w:jc w:val="left"/>
        <w:tblInd w:w="701" w:type="dxa"/>
        <w:tblLayout w:type="fixed"/>
        <w:tblCellMar>
          <w:top w:w="0" w:type="dxa"/>
          <w:left w:w="0" w:type="dxa"/>
          <w:bottom w:w="0" w:type="dxa"/>
          <w:right w:w="0" w:type="dxa"/>
        </w:tblCellMar>
        <w:tblLook w:val="01E0"/>
      </w:tblPr>
      <w:tblGrid>
        <w:gridCol w:w="1092"/>
        <w:gridCol w:w="1296"/>
        <w:gridCol w:w="1222"/>
        <w:gridCol w:w="1680"/>
        <w:gridCol w:w="1373"/>
        <w:gridCol w:w="1087"/>
        <w:gridCol w:w="1346"/>
      </w:tblGrid>
      <w:tr>
        <w:trPr>
          <w:trHeight w:val="338" w:hRule="exact"/>
        </w:trPr>
        <w:tc>
          <w:tcPr>
            <w:tcW w:w="1092" w:type="dxa"/>
            <w:vMerge w:val="restart"/>
            <w:tcBorders>
              <w:top w:val="single" w:sz="2" w:space="0" w:color="000000"/>
              <w:left w:val="single" w:sz="2" w:space="0" w:color="000000"/>
              <w:right w:val="single" w:sz="2" w:space="0" w:color="000000"/>
            </w:tcBorders>
            <w:shd w:val="clear" w:color="auto" w:fill="C2D59A"/>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4" w:right="0"/>
              <w:jc w:val="center"/>
              <w:rPr>
                <w:rFonts w:ascii="Microsoft JhengHei" w:hAnsi="Microsoft JhengHei" w:cs="Microsoft JhengHei" w:eastAsia="Microsoft JhengHei" w:hint="default"/>
                <w:sz w:val="17"/>
                <w:szCs w:val="17"/>
              </w:rPr>
            </w:pPr>
            <w:r>
              <w:rPr>
                <w:rFonts w:ascii="Microsoft JhengHei" w:hAnsi="Microsoft JhengHei" w:cs="Microsoft JhengHei" w:eastAsia="Microsoft JhengHei" w:hint="default"/>
                <w:b/>
                <w:bCs/>
                <w:sz w:val="17"/>
                <w:szCs w:val="17"/>
              </w:rPr>
              <w:t>币别</w:t>
            </w:r>
            <w:r>
              <w:rPr>
                <w:rFonts w:ascii="Microsoft JhengHei" w:hAnsi="Microsoft JhengHei" w:cs="Microsoft JhengHei" w:eastAsia="Microsoft JhengHei" w:hint="default"/>
                <w:sz w:val="17"/>
                <w:szCs w:val="17"/>
              </w:rPr>
            </w:r>
          </w:p>
        </w:tc>
        <w:tc>
          <w:tcPr>
            <w:tcW w:w="4198" w:type="dxa"/>
            <w:gridSpan w:val="3"/>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79"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年末数</w:t>
            </w:r>
            <w:r>
              <w:rPr>
                <w:rFonts w:ascii="Microsoft JhengHei" w:hAnsi="Microsoft JhengHei" w:cs="Microsoft JhengHei" w:eastAsia="Microsoft JhengHei" w:hint="default"/>
                <w:sz w:val="18"/>
                <w:szCs w:val="18"/>
              </w:rPr>
            </w:r>
          </w:p>
        </w:tc>
        <w:tc>
          <w:tcPr>
            <w:tcW w:w="3806" w:type="dxa"/>
            <w:gridSpan w:val="3"/>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79"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年初数</w:t>
            </w:r>
            <w:r>
              <w:rPr>
                <w:rFonts w:ascii="Microsoft JhengHei" w:hAnsi="Microsoft JhengHei" w:cs="Microsoft JhengHei" w:eastAsia="Microsoft JhengHei" w:hint="default"/>
                <w:sz w:val="18"/>
                <w:szCs w:val="18"/>
              </w:rPr>
            </w:r>
          </w:p>
        </w:tc>
      </w:tr>
      <w:tr>
        <w:trPr>
          <w:trHeight w:val="341" w:hRule="exact"/>
        </w:trPr>
        <w:tc>
          <w:tcPr>
            <w:tcW w:w="1092" w:type="dxa"/>
            <w:vMerge/>
            <w:tcBorders>
              <w:left w:val="single" w:sz="2" w:space="0" w:color="000000"/>
              <w:bottom w:val="single" w:sz="2" w:space="0" w:color="000000"/>
              <w:right w:val="single" w:sz="2" w:space="0" w:color="000000"/>
            </w:tcBorders>
            <w:shd w:val="clear" w:color="auto" w:fill="C2D59A"/>
          </w:tcPr>
          <w:p>
            <w:pPr/>
          </w:p>
        </w:tc>
        <w:tc>
          <w:tcPr>
            <w:tcW w:w="1296"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76" w:lineRule="exact"/>
              <w:ind w:left="4" w:right="0"/>
              <w:jc w:val="center"/>
              <w:rPr>
                <w:rFonts w:ascii="Microsoft JhengHei" w:hAnsi="Microsoft JhengHei" w:cs="Microsoft JhengHei" w:eastAsia="Microsoft JhengHei" w:hint="default"/>
                <w:sz w:val="17"/>
                <w:szCs w:val="17"/>
              </w:rPr>
            </w:pPr>
            <w:r>
              <w:rPr>
                <w:rFonts w:ascii="Microsoft JhengHei" w:hAnsi="Microsoft JhengHei" w:cs="Microsoft JhengHei" w:eastAsia="Microsoft JhengHei" w:hint="default"/>
                <w:b/>
                <w:bCs/>
                <w:sz w:val="17"/>
                <w:szCs w:val="17"/>
              </w:rPr>
              <w:t>外币数额</w:t>
            </w:r>
            <w:r>
              <w:rPr>
                <w:rFonts w:ascii="Microsoft JhengHei" w:hAnsi="Microsoft JhengHei" w:cs="Microsoft JhengHei" w:eastAsia="Microsoft JhengHei" w:hint="default"/>
                <w:sz w:val="17"/>
                <w:szCs w:val="17"/>
              </w:rPr>
            </w:r>
          </w:p>
        </w:tc>
        <w:tc>
          <w:tcPr>
            <w:tcW w:w="1222"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76" w:lineRule="exact"/>
              <w:ind w:left="7" w:right="0"/>
              <w:jc w:val="center"/>
              <w:rPr>
                <w:rFonts w:ascii="Microsoft JhengHei" w:hAnsi="Microsoft JhengHei" w:cs="Microsoft JhengHei" w:eastAsia="Microsoft JhengHei" w:hint="default"/>
                <w:sz w:val="17"/>
                <w:szCs w:val="17"/>
              </w:rPr>
            </w:pPr>
            <w:r>
              <w:rPr>
                <w:rFonts w:ascii="Microsoft JhengHei" w:hAnsi="Microsoft JhengHei" w:cs="Microsoft JhengHei" w:eastAsia="Microsoft JhengHei" w:hint="default"/>
                <w:b/>
                <w:bCs/>
                <w:sz w:val="17"/>
                <w:szCs w:val="17"/>
              </w:rPr>
              <w:t>折算汇率</w:t>
            </w:r>
            <w:r>
              <w:rPr>
                <w:rFonts w:ascii="Microsoft JhengHei" w:hAnsi="Microsoft JhengHei" w:cs="Microsoft JhengHei" w:eastAsia="Microsoft JhengHei" w:hint="default"/>
                <w:sz w:val="17"/>
                <w:szCs w:val="17"/>
              </w:rPr>
            </w:r>
          </w:p>
        </w:tc>
        <w:tc>
          <w:tcPr>
            <w:tcW w:w="1680"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76" w:lineRule="exact"/>
              <w:ind w:left="2" w:right="0"/>
              <w:jc w:val="center"/>
              <w:rPr>
                <w:rFonts w:ascii="Microsoft JhengHei" w:hAnsi="Microsoft JhengHei" w:cs="Microsoft JhengHei" w:eastAsia="Microsoft JhengHei" w:hint="default"/>
                <w:sz w:val="17"/>
                <w:szCs w:val="17"/>
              </w:rPr>
            </w:pPr>
            <w:r>
              <w:rPr>
                <w:rFonts w:ascii="Microsoft JhengHei" w:hAnsi="Microsoft JhengHei" w:cs="Microsoft JhengHei" w:eastAsia="Microsoft JhengHei" w:hint="default"/>
                <w:b/>
                <w:bCs/>
                <w:sz w:val="17"/>
                <w:szCs w:val="17"/>
              </w:rPr>
              <w:t>折算人民币</w:t>
            </w:r>
            <w:r>
              <w:rPr>
                <w:rFonts w:ascii="Microsoft JhengHei" w:hAnsi="Microsoft JhengHei" w:cs="Microsoft JhengHei" w:eastAsia="Microsoft JhengHei" w:hint="default"/>
                <w:sz w:val="17"/>
                <w:szCs w:val="17"/>
              </w:rPr>
            </w:r>
          </w:p>
        </w:tc>
        <w:tc>
          <w:tcPr>
            <w:tcW w:w="1373"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76" w:lineRule="exact"/>
              <w:ind w:left="4" w:right="0"/>
              <w:jc w:val="center"/>
              <w:rPr>
                <w:rFonts w:ascii="Microsoft JhengHei" w:hAnsi="Microsoft JhengHei" w:cs="Microsoft JhengHei" w:eastAsia="Microsoft JhengHei" w:hint="default"/>
                <w:sz w:val="17"/>
                <w:szCs w:val="17"/>
              </w:rPr>
            </w:pPr>
            <w:r>
              <w:rPr>
                <w:rFonts w:ascii="Microsoft JhengHei" w:hAnsi="Microsoft JhengHei" w:cs="Microsoft JhengHei" w:eastAsia="Microsoft JhengHei" w:hint="default"/>
                <w:b/>
                <w:bCs/>
                <w:sz w:val="17"/>
                <w:szCs w:val="17"/>
              </w:rPr>
              <w:t>外币数额</w:t>
            </w:r>
            <w:r>
              <w:rPr>
                <w:rFonts w:ascii="Microsoft JhengHei" w:hAnsi="Microsoft JhengHei" w:cs="Microsoft JhengHei" w:eastAsia="Microsoft JhengHei" w:hint="default"/>
                <w:sz w:val="17"/>
                <w:szCs w:val="17"/>
              </w:rPr>
            </w:r>
          </w:p>
        </w:tc>
        <w:tc>
          <w:tcPr>
            <w:tcW w:w="1087"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76" w:lineRule="exact"/>
              <w:ind w:left="2" w:right="0"/>
              <w:jc w:val="center"/>
              <w:rPr>
                <w:rFonts w:ascii="Microsoft JhengHei" w:hAnsi="Microsoft JhengHei" w:cs="Microsoft JhengHei" w:eastAsia="Microsoft JhengHei" w:hint="default"/>
                <w:sz w:val="17"/>
                <w:szCs w:val="17"/>
              </w:rPr>
            </w:pPr>
            <w:r>
              <w:rPr>
                <w:rFonts w:ascii="Microsoft JhengHei" w:hAnsi="Microsoft JhengHei" w:cs="Microsoft JhengHei" w:eastAsia="Microsoft JhengHei" w:hint="default"/>
                <w:b/>
                <w:bCs/>
                <w:sz w:val="17"/>
                <w:szCs w:val="17"/>
              </w:rPr>
              <w:t>折算汇率</w:t>
            </w:r>
            <w:r>
              <w:rPr>
                <w:rFonts w:ascii="Microsoft JhengHei" w:hAnsi="Microsoft JhengHei" w:cs="Microsoft JhengHei" w:eastAsia="Microsoft JhengHei" w:hint="default"/>
                <w:sz w:val="17"/>
                <w:szCs w:val="17"/>
              </w:rPr>
            </w:r>
          </w:p>
        </w:tc>
        <w:tc>
          <w:tcPr>
            <w:tcW w:w="1346"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76" w:lineRule="exact"/>
              <w:ind w:right="0"/>
              <w:jc w:val="center"/>
              <w:rPr>
                <w:rFonts w:ascii="Microsoft JhengHei" w:hAnsi="Microsoft JhengHei" w:cs="Microsoft JhengHei" w:eastAsia="Microsoft JhengHei" w:hint="default"/>
                <w:sz w:val="17"/>
                <w:szCs w:val="17"/>
              </w:rPr>
            </w:pPr>
            <w:r>
              <w:rPr>
                <w:rFonts w:ascii="Microsoft JhengHei" w:hAnsi="Microsoft JhengHei" w:cs="Microsoft JhengHei" w:eastAsia="Microsoft JhengHei" w:hint="default"/>
                <w:b/>
                <w:bCs/>
                <w:sz w:val="17"/>
                <w:szCs w:val="17"/>
              </w:rPr>
              <w:t>折算人民币</w:t>
            </w:r>
            <w:r>
              <w:rPr>
                <w:rFonts w:ascii="Microsoft JhengHei" w:hAnsi="Microsoft JhengHei" w:cs="Microsoft JhengHei" w:eastAsia="Microsoft JhengHei" w:hint="default"/>
                <w:sz w:val="17"/>
                <w:szCs w:val="17"/>
              </w:rPr>
            </w:r>
          </w:p>
        </w:tc>
      </w:tr>
      <w:tr>
        <w:trPr>
          <w:trHeight w:val="341" w:hRule="exact"/>
        </w:trPr>
        <w:tc>
          <w:tcPr>
            <w:tcW w:w="10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left="105" w:right="0"/>
              <w:jc w:val="left"/>
              <w:rPr>
                <w:rFonts w:ascii="宋体" w:hAnsi="宋体" w:cs="宋体" w:eastAsia="宋体" w:hint="default"/>
                <w:sz w:val="17"/>
                <w:szCs w:val="17"/>
              </w:rPr>
            </w:pPr>
            <w:r>
              <w:rPr>
                <w:rFonts w:ascii="宋体" w:hAnsi="宋体" w:cs="宋体" w:eastAsia="宋体" w:hint="default"/>
                <w:sz w:val="17"/>
                <w:szCs w:val="17"/>
              </w:rPr>
              <w:t>美元</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
              <w:jc w:val="center"/>
              <w:rPr>
                <w:rFonts w:ascii="宋体" w:hAnsi="宋体" w:cs="宋体" w:eastAsia="宋体" w:hint="default"/>
                <w:sz w:val="16"/>
                <w:szCs w:val="16"/>
              </w:rPr>
            </w:pPr>
            <w:r>
              <w:rPr>
                <w:rFonts w:ascii="宋体"/>
                <w:sz w:val="16"/>
              </w:rPr>
              <w:t>1,500,730.11</w:t>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
              <w:jc w:val="center"/>
              <w:rPr>
                <w:rFonts w:ascii="宋体" w:hAnsi="宋体" w:cs="宋体" w:eastAsia="宋体" w:hint="default"/>
                <w:sz w:val="16"/>
                <w:szCs w:val="16"/>
              </w:rPr>
            </w:pPr>
            <w:r>
              <w:rPr>
                <w:rFonts w:ascii="宋体"/>
                <w:sz w:val="16"/>
              </w:rPr>
              <w:t>6.8346</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
              <w:jc w:val="center"/>
              <w:rPr>
                <w:rFonts w:ascii="宋体" w:hAnsi="宋体" w:cs="宋体" w:eastAsia="宋体" w:hint="default"/>
                <w:sz w:val="16"/>
                <w:szCs w:val="16"/>
              </w:rPr>
            </w:pPr>
            <w:r>
              <w:rPr>
                <w:rFonts w:ascii="宋体"/>
                <w:sz w:val="16"/>
              </w:rPr>
              <w:t>10,256,890.01</w:t>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6"/>
              <w:jc w:val="center"/>
              <w:rPr>
                <w:rFonts w:ascii="宋体" w:hAnsi="宋体" w:cs="宋体" w:eastAsia="宋体" w:hint="default"/>
                <w:sz w:val="16"/>
                <w:szCs w:val="16"/>
              </w:rPr>
            </w:pPr>
            <w:r>
              <w:rPr>
                <w:rFonts w:ascii="宋体"/>
                <w:sz w:val="16"/>
              </w:rPr>
              <w:t>1,483,109.33</w:t>
            </w:r>
          </w:p>
        </w:tc>
        <w:tc>
          <w:tcPr>
            <w:tcW w:w="10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
              <w:jc w:val="center"/>
              <w:rPr>
                <w:rFonts w:ascii="宋体" w:hAnsi="宋体" w:cs="宋体" w:eastAsia="宋体" w:hint="default"/>
                <w:sz w:val="17"/>
                <w:szCs w:val="17"/>
              </w:rPr>
            </w:pPr>
            <w:r>
              <w:rPr>
                <w:rFonts w:ascii="宋体"/>
                <w:sz w:val="17"/>
              </w:rPr>
              <w:t>7.3046</w:t>
            </w:r>
          </w:p>
        </w:tc>
        <w:tc>
          <w:tcPr>
            <w:tcW w:w="13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
              <w:jc w:val="center"/>
              <w:rPr>
                <w:rFonts w:ascii="宋体" w:hAnsi="宋体" w:cs="宋体" w:eastAsia="宋体" w:hint="default"/>
                <w:sz w:val="17"/>
                <w:szCs w:val="17"/>
              </w:rPr>
            </w:pPr>
            <w:r>
              <w:rPr>
                <w:rFonts w:ascii="宋体"/>
                <w:sz w:val="17"/>
              </w:rPr>
              <w:t>10,833,520.41</w:t>
            </w:r>
          </w:p>
        </w:tc>
      </w:tr>
    </w:tbl>
    <w:p>
      <w:pPr>
        <w:spacing w:before="84"/>
        <w:ind w:left="624" w:right="182" w:firstLine="0"/>
        <w:jc w:val="left"/>
        <w:rPr>
          <w:rFonts w:ascii="宋体" w:hAnsi="宋体" w:cs="宋体" w:eastAsia="宋体" w:hint="default"/>
          <w:sz w:val="23"/>
          <w:szCs w:val="23"/>
        </w:rPr>
      </w:pPr>
      <w:r>
        <w:rPr>
          <w:rFonts w:ascii="宋体" w:hAnsi="宋体" w:cs="宋体" w:eastAsia="宋体" w:hint="default"/>
          <w:sz w:val="23"/>
          <w:szCs w:val="23"/>
        </w:rPr>
        <w:t>（2）按照风险特征</w:t>
      </w:r>
    </w:p>
    <w:p>
      <w:pPr>
        <w:spacing w:line="240" w:lineRule="auto" w:before="6"/>
        <w:rPr>
          <w:rFonts w:ascii="宋体" w:hAnsi="宋体" w:cs="宋体" w:eastAsia="宋体" w:hint="default"/>
          <w:sz w:val="2"/>
          <w:szCs w:val="2"/>
        </w:rPr>
      </w:pPr>
    </w:p>
    <w:tbl>
      <w:tblPr>
        <w:tblW w:w="0" w:type="auto"/>
        <w:jc w:val="left"/>
        <w:tblInd w:w="701" w:type="dxa"/>
        <w:tblLayout w:type="fixed"/>
        <w:tblCellMar>
          <w:top w:w="0" w:type="dxa"/>
          <w:left w:w="0" w:type="dxa"/>
          <w:bottom w:w="0" w:type="dxa"/>
          <w:right w:w="0" w:type="dxa"/>
        </w:tblCellMar>
        <w:tblLook w:val="01E0"/>
      </w:tblPr>
      <w:tblGrid>
        <w:gridCol w:w="1075"/>
        <w:gridCol w:w="1226"/>
        <w:gridCol w:w="802"/>
        <w:gridCol w:w="1193"/>
        <w:gridCol w:w="1229"/>
        <w:gridCol w:w="1234"/>
        <w:gridCol w:w="763"/>
        <w:gridCol w:w="1073"/>
        <w:gridCol w:w="1229"/>
      </w:tblGrid>
      <w:tr>
        <w:trPr>
          <w:trHeight w:val="365" w:hRule="exact"/>
        </w:trPr>
        <w:tc>
          <w:tcPr>
            <w:tcW w:w="1075"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189" w:lineRule="exact"/>
              <w:ind w:right="379"/>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项目</w:t>
            </w:r>
            <w:r>
              <w:rPr>
                <w:rFonts w:ascii="Microsoft JhengHei" w:hAnsi="Microsoft JhengHei" w:cs="Microsoft JhengHei" w:eastAsia="Microsoft JhengHei" w:hint="default"/>
                <w:sz w:val="15"/>
                <w:szCs w:val="15"/>
              </w:rPr>
            </w:r>
          </w:p>
        </w:tc>
        <w:tc>
          <w:tcPr>
            <w:tcW w:w="4450" w:type="dxa"/>
            <w:gridSpan w:val="4"/>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189" w:lineRule="exact"/>
              <w:ind w:left="4"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年末数</w:t>
            </w:r>
            <w:r>
              <w:rPr>
                <w:rFonts w:ascii="Microsoft JhengHei" w:hAnsi="Microsoft JhengHei" w:cs="Microsoft JhengHei" w:eastAsia="Microsoft JhengHei" w:hint="default"/>
                <w:sz w:val="15"/>
                <w:szCs w:val="15"/>
              </w:rPr>
            </w:r>
          </w:p>
        </w:tc>
        <w:tc>
          <w:tcPr>
            <w:tcW w:w="4298" w:type="dxa"/>
            <w:gridSpan w:val="4"/>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189" w:lineRule="exact"/>
              <w:ind w:left="7"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年初数</w:t>
            </w:r>
            <w:r>
              <w:rPr>
                <w:rFonts w:ascii="Microsoft JhengHei" w:hAnsi="Microsoft JhengHei" w:cs="Microsoft JhengHei" w:eastAsia="Microsoft JhengHei" w:hint="default"/>
                <w:sz w:val="15"/>
                <w:szCs w:val="15"/>
              </w:rPr>
            </w:r>
          </w:p>
        </w:tc>
      </w:tr>
      <w:tr>
        <w:trPr>
          <w:trHeight w:val="365" w:hRule="exact"/>
        </w:trPr>
        <w:tc>
          <w:tcPr>
            <w:tcW w:w="1075"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189" w:lineRule="exact"/>
              <w:ind w:right="379"/>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帐龄</w:t>
            </w:r>
            <w:r>
              <w:rPr>
                <w:rFonts w:ascii="Microsoft JhengHei" w:hAnsi="Microsoft JhengHei" w:cs="Microsoft JhengHei" w:eastAsia="Microsoft JhengHei" w:hint="default"/>
                <w:sz w:val="15"/>
                <w:szCs w:val="15"/>
              </w:rPr>
            </w:r>
          </w:p>
        </w:tc>
        <w:tc>
          <w:tcPr>
            <w:tcW w:w="1226"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189" w:lineRule="exact"/>
              <w:ind w:left="4"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余额</w:t>
            </w:r>
            <w:r>
              <w:rPr>
                <w:rFonts w:ascii="Microsoft JhengHei" w:hAnsi="Microsoft JhengHei" w:cs="Microsoft JhengHei" w:eastAsia="Microsoft JhengHei" w:hint="default"/>
                <w:sz w:val="15"/>
                <w:szCs w:val="15"/>
              </w:rPr>
            </w:r>
          </w:p>
        </w:tc>
        <w:tc>
          <w:tcPr>
            <w:tcW w:w="802"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12"/>
              <w:ind w:left="249"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比例</w:t>
            </w:r>
            <w:r>
              <w:rPr>
                <w:rFonts w:ascii="Microsoft JhengHei" w:hAnsi="Microsoft JhengHei" w:cs="Microsoft JhengHei" w:eastAsia="Microsoft JhengHei" w:hint="default"/>
                <w:sz w:val="15"/>
                <w:szCs w:val="15"/>
              </w:rPr>
            </w:r>
          </w:p>
        </w:tc>
        <w:tc>
          <w:tcPr>
            <w:tcW w:w="1193"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189" w:lineRule="exact"/>
              <w:ind w:left="292"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c>
          <w:tcPr>
            <w:tcW w:w="1229"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189" w:lineRule="exact"/>
              <w:ind w:left="2"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净值</w:t>
            </w:r>
            <w:r>
              <w:rPr>
                <w:rFonts w:ascii="Microsoft JhengHei" w:hAnsi="Microsoft JhengHei" w:cs="Microsoft JhengHei" w:eastAsia="Microsoft JhengHei" w:hint="default"/>
                <w:sz w:val="15"/>
                <w:szCs w:val="15"/>
              </w:rPr>
            </w:r>
          </w:p>
        </w:tc>
        <w:tc>
          <w:tcPr>
            <w:tcW w:w="1234"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12"/>
              <w:ind w:left="314"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c>
          <w:tcPr>
            <w:tcW w:w="763"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12"/>
              <w:ind w:left="228"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比例</w:t>
            </w:r>
            <w:r>
              <w:rPr>
                <w:rFonts w:ascii="Microsoft JhengHei" w:hAnsi="Microsoft JhengHei" w:cs="Microsoft JhengHei" w:eastAsia="Microsoft JhengHei" w:hint="default"/>
                <w:sz w:val="15"/>
                <w:szCs w:val="15"/>
              </w:rPr>
            </w:r>
          </w:p>
        </w:tc>
        <w:tc>
          <w:tcPr>
            <w:tcW w:w="1073"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12"/>
              <w:ind w:left="232"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c>
          <w:tcPr>
            <w:tcW w:w="1229"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12"/>
              <w:ind w:left="309"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账面价值</w:t>
            </w:r>
            <w:r>
              <w:rPr>
                <w:rFonts w:ascii="Microsoft JhengHei" w:hAnsi="Microsoft JhengHei" w:cs="Microsoft JhengHei" w:eastAsia="Microsoft JhengHei" w:hint="default"/>
                <w:sz w:val="15"/>
                <w:szCs w:val="15"/>
              </w:rPr>
            </w:r>
          </w:p>
        </w:tc>
      </w:tr>
      <w:tr>
        <w:trPr>
          <w:trHeight w:val="365" w:hRule="exact"/>
        </w:trPr>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150" w:lineRule="exact"/>
              <w:ind w:left="105"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4"/>
                <w:sz w:val="13"/>
                <w:szCs w:val="13"/>
              </w:rPr>
              <w:t> </w:t>
            </w:r>
            <w:r>
              <w:rPr>
                <w:rFonts w:ascii="宋体" w:hAnsi="宋体" w:cs="宋体" w:eastAsia="宋体" w:hint="default"/>
                <w:sz w:val="13"/>
                <w:szCs w:val="13"/>
              </w:rPr>
              <w:t>年以内</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left="206" w:right="0"/>
              <w:jc w:val="left"/>
              <w:rPr>
                <w:rFonts w:ascii="宋体" w:hAnsi="宋体" w:cs="宋体" w:eastAsia="宋体" w:hint="default"/>
                <w:sz w:val="13"/>
                <w:szCs w:val="13"/>
              </w:rPr>
            </w:pPr>
            <w:r>
              <w:rPr>
                <w:rFonts w:ascii="宋体"/>
                <w:sz w:val="13"/>
              </w:rPr>
              <w:t>269,394,124.57</w:t>
            </w:r>
          </w:p>
        </w:tc>
        <w:tc>
          <w:tcPr>
            <w:tcW w:w="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3"/>
              <w:jc w:val="right"/>
              <w:rPr>
                <w:rFonts w:ascii="宋体" w:hAnsi="宋体" w:cs="宋体" w:eastAsia="宋体" w:hint="default"/>
                <w:sz w:val="13"/>
                <w:szCs w:val="13"/>
              </w:rPr>
            </w:pPr>
            <w:r>
              <w:rPr>
                <w:rFonts w:ascii="宋体"/>
                <w:w w:val="95"/>
                <w:sz w:val="13"/>
              </w:rPr>
              <w:t>82.18%</w:t>
            </w:r>
            <w:r>
              <w:rPr>
                <w:rFonts w:ascii="宋体"/>
                <w:sz w:val="13"/>
              </w:rPr>
            </w:r>
          </w:p>
        </w:tc>
        <w:tc>
          <w:tcPr>
            <w:tcW w:w="1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7"/>
              <w:jc w:val="right"/>
              <w:rPr>
                <w:rFonts w:ascii="宋体" w:hAnsi="宋体" w:cs="宋体" w:eastAsia="宋体" w:hint="default"/>
                <w:sz w:val="13"/>
                <w:szCs w:val="13"/>
              </w:rPr>
            </w:pPr>
            <w:r>
              <w:rPr>
                <w:rFonts w:ascii="宋体"/>
                <w:w w:val="95"/>
                <w:sz w:val="13"/>
              </w:rPr>
              <w:t>2,380,460.68</w:t>
            </w:r>
            <w:r>
              <w:rPr>
                <w:rFonts w:ascii="宋体"/>
                <w:sz w:val="13"/>
              </w:rPr>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7"/>
              <w:jc w:val="right"/>
              <w:rPr>
                <w:rFonts w:ascii="宋体" w:hAnsi="宋体" w:cs="宋体" w:eastAsia="宋体" w:hint="default"/>
                <w:sz w:val="13"/>
                <w:szCs w:val="13"/>
              </w:rPr>
            </w:pPr>
            <w:r>
              <w:rPr>
                <w:rFonts w:ascii="宋体"/>
                <w:w w:val="95"/>
                <w:sz w:val="13"/>
              </w:rPr>
              <w:t>267,013,663.89</w:t>
            </w:r>
            <w:r>
              <w:rPr>
                <w:rFonts w:ascii="宋体"/>
                <w:sz w:val="13"/>
              </w:rPr>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7"/>
              <w:jc w:val="right"/>
              <w:rPr>
                <w:rFonts w:ascii="宋体" w:hAnsi="宋体" w:cs="宋体" w:eastAsia="宋体" w:hint="default"/>
                <w:sz w:val="13"/>
                <w:szCs w:val="13"/>
              </w:rPr>
            </w:pPr>
            <w:r>
              <w:rPr>
                <w:rFonts w:ascii="宋体"/>
                <w:w w:val="95"/>
                <w:sz w:val="13"/>
              </w:rPr>
              <w:t>287,249,290.36</w:t>
            </w:r>
            <w:r>
              <w:rPr>
                <w:rFonts w:ascii="宋体"/>
                <w:sz w:val="13"/>
              </w:rPr>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3"/>
              <w:jc w:val="right"/>
              <w:rPr>
                <w:rFonts w:ascii="宋体" w:hAnsi="宋体" w:cs="宋体" w:eastAsia="宋体" w:hint="default"/>
                <w:sz w:val="13"/>
                <w:szCs w:val="13"/>
              </w:rPr>
            </w:pPr>
            <w:r>
              <w:rPr>
                <w:rFonts w:ascii="宋体"/>
                <w:w w:val="95"/>
                <w:sz w:val="13"/>
              </w:rPr>
              <w:t>83.97%</w:t>
            </w:r>
            <w:r>
              <w:rPr>
                <w:rFonts w:ascii="宋体"/>
                <w:sz w:val="13"/>
              </w:rPr>
            </w:r>
          </w:p>
        </w:tc>
        <w:tc>
          <w:tcPr>
            <w:tcW w:w="10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
              <w:jc w:val="right"/>
              <w:rPr>
                <w:rFonts w:ascii="宋体" w:hAnsi="宋体" w:cs="宋体" w:eastAsia="宋体" w:hint="default"/>
                <w:sz w:val="13"/>
                <w:szCs w:val="13"/>
              </w:rPr>
            </w:pPr>
            <w:r>
              <w:rPr>
                <w:rFonts w:ascii="宋体"/>
                <w:w w:val="95"/>
                <w:sz w:val="13"/>
              </w:rPr>
              <w:t>2,168,331.59</w:t>
            </w:r>
            <w:r>
              <w:rPr>
                <w:rFonts w:ascii="宋体"/>
                <w:sz w:val="13"/>
              </w:rPr>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5"/>
              <w:jc w:val="right"/>
              <w:rPr>
                <w:rFonts w:ascii="宋体" w:hAnsi="宋体" w:cs="宋体" w:eastAsia="宋体" w:hint="default"/>
                <w:sz w:val="13"/>
                <w:szCs w:val="13"/>
              </w:rPr>
            </w:pPr>
            <w:r>
              <w:rPr>
                <w:rFonts w:ascii="宋体"/>
                <w:w w:val="95"/>
                <w:sz w:val="13"/>
              </w:rPr>
              <w:t>285,080,958.77</w:t>
            </w:r>
            <w:r>
              <w:rPr>
                <w:rFonts w:ascii="宋体"/>
                <w:sz w:val="13"/>
              </w:rPr>
            </w:r>
          </w:p>
        </w:tc>
      </w:tr>
      <w:tr>
        <w:trPr>
          <w:trHeight w:val="365" w:hRule="exact"/>
        </w:trPr>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153" w:lineRule="exact"/>
              <w:ind w:left="105"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3"/>
                <w:sz w:val="13"/>
                <w:szCs w:val="13"/>
              </w:rPr>
              <w:t> </w:t>
            </w:r>
            <w:r>
              <w:rPr>
                <w:rFonts w:ascii="宋体" w:hAnsi="宋体" w:cs="宋体" w:eastAsia="宋体" w:hint="default"/>
                <w:sz w:val="13"/>
                <w:szCs w:val="13"/>
              </w:rPr>
              <w:t>年-2</w:t>
            </w:r>
            <w:r>
              <w:rPr>
                <w:rFonts w:ascii="宋体" w:hAnsi="宋体" w:cs="宋体" w:eastAsia="宋体" w:hint="default"/>
                <w:spacing w:val="-33"/>
                <w:sz w:val="13"/>
                <w:szCs w:val="13"/>
              </w:rPr>
              <w:t> </w:t>
            </w:r>
            <w:r>
              <w:rPr>
                <w:rFonts w:ascii="宋体" w:hAnsi="宋体" w:cs="宋体" w:eastAsia="宋体" w:hint="default"/>
                <w:sz w:val="13"/>
                <w:szCs w:val="13"/>
              </w:rPr>
              <w:t>年</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376" w:right="0"/>
              <w:jc w:val="left"/>
              <w:rPr>
                <w:rFonts w:ascii="宋体" w:hAnsi="宋体" w:cs="宋体" w:eastAsia="宋体" w:hint="default"/>
                <w:sz w:val="13"/>
                <w:szCs w:val="13"/>
              </w:rPr>
            </w:pPr>
            <w:r>
              <w:rPr>
                <w:rFonts w:ascii="宋体"/>
                <w:sz w:val="13"/>
              </w:rPr>
              <w:t>22,916,660.28</w:t>
            </w:r>
          </w:p>
        </w:tc>
        <w:tc>
          <w:tcPr>
            <w:tcW w:w="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宋体" w:hAnsi="宋体" w:cs="宋体" w:eastAsia="宋体" w:hint="default"/>
                <w:sz w:val="13"/>
                <w:szCs w:val="13"/>
              </w:rPr>
            </w:pPr>
            <w:r>
              <w:rPr>
                <w:rFonts w:ascii="宋体"/>
                <w:w w:val="95"/>
                <w:sz w:val="13"/>
              </w:rPr>
              <w:t>6.99%</w:t>
            </w:r>
            <w:r>
              <w:rPr>
                <w:rFonts w:ascii="宋体"/>
                <w:sz w:val="13"/>
              </w:rPr>
            </w:r>
          </w:p>
        </w:tc>
        <w:tc>
          <w:tcPr>
            <w:tcW w:w="1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7"/>
              <w:jc w:val="right"/>
              <w:rPr>
                <w:rFonts w:ascii="宋体" w:hAnsi="宋体" w:cs="宋体" w:eastAsia="宋体" w:hint="default"/>
                <w:sz w:val="13"/>
                <w:szCs w:val="13"/>
              </w:rPr>
            </w:pPr>
            <w:r>
              <w:rPr>
                <w:rFonts w:ascii="宋体"/>
                <w:w w:val="95"/>
                <w:sz w:val="13"/>
              </w:rPr>
              <w:t>2,010,639.17</w:t>
            </w:r>
            <w:r>
              <w:rPr>
                <w:rFonts w:ascii="宋体"/>
                <w:sz w:val="13"/>
              </w:rPr>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7"/>
              <w:jc w:val="right"/>
              <w:rPr>
                <w:rFonts w:ascii="宋体" w:hAnsi="宋体" w:cs="宋体" w:eastAsia="宋体" w:hint="default"/>
                <w:sz w:val="13"/>
                <w:szCs w:val="13"/>
              </w:rPr>
            </w:pPr>
            <w:r>
              <w:rPr>
                <w:rFonts w:ascii="宋体"/>
                <w:w w:val="95"/>
                <w:sz w:val="13"/>
              </w:rPr>
              <w:t>20,906,021.11</w:t>
            </w:r>
            <w:r>
              <w:rPr>
                <w:rFonts w:ascii="宋体"/>
                <w:sz w:val="13"/>
              </w:rPr>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7"/>
              <w:jc w:val="right"/>
              <w:rPr>
                <w:rFonts w:ascii="宋体" w:hAnsi="宋体" w:cs="宋体" w:eastAsia="宋体" w:hint="default"/>
                <w:sz w:val="13"/>
                <w:szCs w:val="13"/>
              </w:rPr>
            </w:pPr>
            <w:r>
              <w:rPr>
                <w:rFonts w:ascii="宋体"/>
                <w:w w:val="95"/>
                <w:sz w:val="13"/>
              </w:rPr>
              <w:t>32,332,741.45</w:t>
            </w:r>
            <w:r>
              <w:rPr>
                <w:rFonts w:ascii="宋体"/>
                <w:sz w:val="13"/>
              </w:rPr>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宋体" w:hAnsi="宋体" w:cs="宋体" w:eastAsia="宋体" w:hint="default"/>
                <w:sz w:val="13"/>
                <w:szCs w:val="13"/>
              </w:rPr>
            </w:pPr>
            <w:r>
              <w:rPr>
                <w:rFonts w:ascii="宋体"/>
                <w:w w:val="95"/>
                <w:sz w:val="13"/>
              </w:rPr>
              <w:t>9.45%</w:t>
            </w:r>
            <w:r>
              <w:rPr>
                <w:rFonts w:ascii="宋体"/>
                <w:sz w:val="13"/>
              </w:rPr>
            </w:r>
          </w:p>
        </w:tc>
        <w:tc>
          <w:tcPr>
            <w:tcW w:w="10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
              <w:jc w:val="right"/>
              <w:rPr>
                <w:rFonts w:ascii="宋体" w:hAnsi="宋体" w:cs="宋体" w:eastAsia="宋体" w:hint="default"/>
                <w:sz w:val="13"/>
                <w:szCs w:val="13"/>
              </w:rPr>
            </w:pPr>
            <w:r>
              <w:rPr>
                <w:rFonts w:ascii="宋体"/>
                <w:w w:val="95"/>
                <w:sz w:val="13"/>
              </w:rPr>
              <w:t>2,718,272.85</w:t>
            </w:r>
            <w:r>
              <w:rPr>
                <w:rFonts w:ascii="宋体"/>
                <w:sz w:val="13"/>
              </w:rPr>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5"/>
              <w:jc w:val="right"/>
              <w:rPr>
                <w:rFonts w:ascii="宋体" w:hAnsi="宋体" w:cs="宋体" w:eastAsia="宋体" w:hint="default"/>
                <w:sz w:val="13"/>
                <w:szCs w:val="13"/>
              </w:rPr>
            </w:pPr>
            <w:r>
              <w:rPr>
                <w:rFonts w:ascii="宋体"/>
                <w:w w:val="95"/>
                <w:sz w:val="13"/>
              </w:rPr>
              <w:t>29,614,468.60</w:t>
            </w:r>
            <w:r>
              <w:rPr>
                <w:rFonts w:ascii="宋体"/>
                <w:sz w:val="13"/>
              </w:rPr>
            </w:r>
          </w:p>
        </w:tc>
      </w:tr>
      <w:tr>
        <w:trPr>
          <w:trHeight w:val="365" w:hRule="exact"/>
        </w:trPr>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153" w:lineRule="exact"/>
              <w:ind w:left="105" w:right="0"/>
              <w:jc w:val="left"/>
              <w:rPr>
                <w:rFonts w:ascii="宋体" w:hAnsi="宋体" w:cs="宋体" w:eastAsia="宋体" w:hint="default"/>
                <w:sz w:val="13"/>
                <w:szCs w:val="13"/>
              </w:rPr>
            </w:pPr>
            <w:r>
              <w:rPr>
                <w:rFonts w:ascii="宋体" w:hAnsi="宋体" w:cs="宋体" w:eastAsia="宋体" w:hint="default"/>
                <w:sz w:val="13"/>
                <w:szCs w:val="13"/>
              </w:rPr>
              <w:t>2-3</w:t>
            </w:r>
            <w:r>
              <w:rPr>
                <w:rFonts w:ascii="宋体" w:hAnsi="宋体" w:cs="宋体" w:eastAsia="宋体" w:hint="default"/>
                <w:spacing w:val="-33"/>
                <w:sz w:val="13"/>
                <w:szCs w:val="13"/>
              </w:rPr>
              <w:t> </w:t>
            </w:r>
            <w:r>
              <w:rPr>
                <w:rFonts w:ascii="宋体" w:hAnsi="宋体" w:cs="宋体" w:eastAsia="宋体" w:hint="default"/>
                <w:sz w:val="13"/>
                <w:szCs w:val="13"/>
              </w:rPr>
              <w:t>年</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273" w:right="0"/>
              <w:jc w:val="left"/>
              <w:rPr>
                <w:rFonts w:ascii="宋体" w:hAnsi="宋体" w:cs="宋体" w:eastAsia="宋体" w:hint="default"/>
                <w:sz w:val="13"/>
                <w:szCs w:val="13"/>
              </w:rPr>
            </w:pPr>
            <w:r>
              <w:rPr>
                <w:rFonts w:ascii="宋体"/>
                <w:sz w:val="13"/>
              </w:rPr>
              <w:t>14,052,112.98</w:t>
            </w:r>
          </w:p>
        </w:tc>
        <w:tc>
          <w:tcPr>
            <w:tcW w:w="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宋体" w:hAnsi="宋体" w:cs="宋体" w:eastAsia="宋体" w:hint="default"/>
                <w:sz w:val="13"/>
                <w:szCs w:val="13"/>
              </w:rPr>
            </w:pPr>
            <w:r>
              <w:rPr>
                <w:rFonts w:ascii="宋体"/>
                <w:w w:val="95"/>
                <w:sz w:val="13"/>
              </w:rPr>
              <w:t>4.29%</w:t>
            </w:r>
            <w:r>
              <w:rPr>
                <w:rFonts w:ascii="宋体"/>
                <w:sz w:val="13"/>
              </w:rPr>
            </w:r>
          </w:p>
        </w:tc>
        <w:tc>
          <w:tcPr>
            <w:tcW w:w="1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7"/>
              <w:jc w:val="right"/>
              <w:rPr>
                <w:rFonts w:ascii="宋体" w:hAnsi="宋体" w:cs="宋体" w:eastAsia="宋体" w:hint="default"/>
                <w:sz w:val="13"/>
                <w:szCs w:val="13"/>
              </w:rPr>
            </w:pPr>
            <w:r>
              <w:rPr>
                <w:rFonts w:ascii="宋体"/>
                <w:w w:val="95"/>
                <w:sz w:val="13"/>
              </w:rPr>
              <w:t>2,810,422.60</w:t>
            </w:r>
            <w:r>
              <w:rPr>
                <w:rFonts w:ascii="宋体"/>
                <w:sz w:val="13"/>
              </w:rPr>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7"/>
              <w:jc w:val="right"/>
              <w:rPr>
                <w:rFonts w:ascii="宋体" w:hAnsi="宋体" w:cs="宋体" w:eastAsia="宋体" w:hint="default"/>
                <w:sz w:val="13"/>
                <w:szCs w:val="13"/>
              </w:rPr>
            </w:pPr>
            <w:r>
              <w:rPr>
                <w:rFonts w:ascii="宋体"/>
                <w:w w:val="95"/>
                <w:sz w:val="13"/>
              </w:rPr>
              <w:t>11,241,690.38</w:t>
            </w:r>
            <w:r>
              <w:rPr>
                <w:rFonts w:ascii="宋体"/>
                <w:sz w:val="13"/>
              </w:rPr>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7"/>
              <w:jc w:val="right"/>
              <w:rPr>
                <w:rFonts w:ascii="宋体" w:hAnsi="宋体" w:cs="宋体" w:eastAsia="宋体" w:hint="default"/>
                <w:sz w:val="13"/>
                <w:szCs w:val="13"/>
              </w:rPr>
            </w:pPr>
            <w:r>
              <w:rPr>
                <w:rFonts w:ascii="宋体"/>
                <w:w w:val="95"/>
                <w:sz w:val="13"/>
              </w:rPr>
              <w:t>6,176,302.07</w:t>
            </w:r>
            <w:r>
              <w:rPr>
                <w:rFonts w:ascii="宋体"/>
                <w:sz w:val="13"/>
              </w:rPr>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宋体" w:hAnsi="宋体" w:cs="宋体" w:eastAsia="宋体" w:hint="default"/>
                <w:sz w:val="13"/>
                <w:szCs w:val="13"/>
              </w:rPr>
            </w:pPr>
            <w:r>
              <w:rPr>
                <w:rFonts w:ascii="宋体"/>
                <w:w w:val="95"/>
                <w:sz w:val="13"/>
              </w:rPr>
              <w:t>1.81%</w:t>
            </w:r>
            <w:r>
              <w:rPr>
                <w:rFonts w:ascii="宋体"/>
                <w:sz w:val="13"/>
              </w:rPr>
            </w:r>
          </w:p>
        </w:tc>
        <w:tc>
          <w:tcPr>
            <w:tcW w:w="10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
              <w:jc w:val="right"/>
              <w:rPr>
                <w:rFonts w:ascii="宋体" w:hAnsi="宋体" w:cs="宋体" w:eastAsia="宋体" w:hint="default"/>
                <w:sz w:val="13"/>
                <w:szCs w:val="13"/>
              </w:rPr>
            </w:pPr>
            <w:r>
              <w:rPr>
                <w:rFonts w:ascii="宋体"/>
                <w:w w:val="95"/>
                <w:sz w:val="13"/>
              </w:rPr>
              <w:t>1,235,260.41</w:t>
            </w:r>
            <w:r>
              <w:rPr>
                <w:rFonts w:ascii="宋体"/>
                <w:sz w:val="13"/>
              </w:rPr>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5"/>
              <w:jc w:val="right"/>
              <w:rPr>
                <w:rFonts w:ascii="宋体" w:hAnsi="宋体" w:cs="宋体" w:eastAsia="宋体" w:hint="default"/>
                <w:sz w:val="13"/>
                <w:szCs w:val="13"/>
              </w:rPr>
            </w:pPr>
            <w:r>
              <w:rPr>
                <w:rFonts w:ascii="宋体"/>
                <w:w w:val="95"/>
                <w:sz w:val="13"/>
              </w:rPr>
              <w:t>4,941,041.66</w:t>
            </w:r>
            <w:r>
              <w:rPr>
                <w:rFonts w:ascii="宋体"/>
                <w:sz w:val="13"/>
              </w:rPr>
            </w:r>
          </w:p>
        </w:tc>
      </w:tr>
      <w:tr>
        <w:trPr>
          <w:trHeight w:val="365" w:hRule="exact"/>
        </w:trPr>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150" w:lineRule="exact"/>
              <w:ind w:left="105"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pacing w:val="-34"/>
                <w:sz w:val="13"/>
                <w:szCs w:val="13"/>
              </w:rPr>
              <w:t> </w:t>
            </w:r>
            <w:r>
              <w:rPr>
                <w:rFonts w:ascii="宋体" w:hAnsi="宋体" w:cs="宋体" w:eastAsia="宋体" w:hint="default"/>
                <w:sz w:val="13"/>
                <w:szCs w:val="13"/>
              </w:rPr>
              <w:t>年以上</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left="273" w:right="0"/>
              <w:jc w:val="left"/>
              <w:rPr>
                <w:rFonts w:ascii="宋体" w:hAnsi="宋体" w:cs="宋体" w:eastAsia="宋体" w:hint="default"/>
                <w:sz w:val="13"/>
                <w:szCs w:val="13"/>
              </w:rPr>
            </w:pPr>
            <w:r>
              <w:rPr>
                <w:rFonts w:ascii="宋体"/>
                <w:sz w:val="13"/>
              </w:rPr>
              <w:t>21,451,000.02</w:t>
            </w:r>
          </w:p>
        </w:tc>
        <w:tc>
          <w:tcPr>
            <w:tcW w:w="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3"/>
              <w:jc w:val="right"/>
              <w:rPr>
                <w:rFonts w:ascii="宋体" w:hAnsi="宋体" w:cs="宋体" w:eastAsia="宋体" w:hint="default"/>
                <w:sz w:val="13"/>
                <w:szCs w:val="13"/>
              </w:rPr>
            </w:pPr>
            <w:r>
              <w:rPr>
                <w:rFonts w:ascii="宋体"/>
                <w:w w:val="95"/>
                <w:sz w:val="13"/>
              </w:rPr>
              <w:t>6.54%</w:t>
            </w:r>
            <w:r>
              <w:rPr>
                <w:rFonts w:ascii="宋体"/>
                <w:sz w:val="13"/>
              </w:rPr>
            </w:r>
          </w:p>
        </w:tc>
        <w:tc>
          <w:tcPr>
            <w:tcW w:w="1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7"/>
              <w:jc w:val="right"/>
              <w:rPr>
                <w:rFonts w:ascii="宋体" w:hAnsi="宋体" w:cs="宋体" w:eastAsia="宋体" w:hint="default"/>
                <w:sz w:val="13"/>
                <w:szCs w:val="13"/>
              </w:rPr>
            </w:pPr>
            <w:r>
              <w:rPr>
                <w:rFonts w:ascii="宋体"/>
                <w:w w:val="95"/>
                <w:sz w:val="13"/>
              </w:rPr>
              <w:t>15,447,881.65</w:t>
            </w:r>
            <w:r>
              <w:rPr>
                <w:rFonts w:ascii="宋体"/>
                <w:sz w:val="13"/>
              </w:rPr>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7"/>
              <w:jc w:val="right"/>
              <w:rPr>
                <w:rFonts w:ascii="宋体" w:hAnsi="宋体" w:cs="宋体" w:eastAsia="宋体" w:hint="default"/>
                <w:sz w:val="13"/>
                <w:szCs w:val="13"/>
              </w:rPr>
            </w:pPr>
            <w:r>
              <w:rPr>
                <w:rFonts w:ascii="宋体"/>
                <w:w w:val="95"/>
                <w:sz w:val="13"/>
              </w:rPr>
              <w:t>6,003,118.37</w:t>
            </w:r>
            <w:r>
              <w:rPr>
                <w:rFonts w:ascii="宋体"/>
                <w:sz w:val="13"/>
              </w:rPr>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7"/>
              <w:jc w:val="right"/>
              <w:rPr>
                <w:rFonts w:ascii="宋体" w:hAnsi="宋体" w:cs="宋体" w:eastAsia="宋体" w:hint="default"/>
                <w:sz w:val="13"/>
                <w:szCs w:val="13"/>
              </w:rPr>
            </w:pPr>
            <w:r>
              <w:rPr>
                <w:rFonts w:ascii="宋体"/>
                <w:w w:val="95"/>
                <w:sz w:val="13"/>
              </w:rPr>
              <w:t>16,321,315.14</w:t>
            </w:r>
            <w:r>
              <w:rPr>
                <w:rFonts w:ascii="宋体"/>
                <w:sz w:val="13"/>
              </w:rPr>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3"/>
              <w:jc w:val="right"/>
              <w:rPr>
                <w:rFonts w:ascii="宋体" w:hAnsi="宋体" w:cs="宋体" w:eastAsia="宋体" w:hint="default"/>
                <w:sz w:val="13"/>
                <w:szCs w:val="13"/>
              </w:rPr>
            </w:pPr>
            <w:r>
              <w:rPr>
                <w:rFonts w:ascii="宋体"/>
                <w:w w:val="95"/>
                <w:sz w:val="13"/>
              </w:rPr>
              <w:t>4.77%</w:t>
            </w:r>
            <w:r>
              <w:rPr>
                <w:rFonts w:ascii="宋体"/>
                <w:sz w:val="13"/>
              </w:rPr>
            </w:r>
          </w:p>
        </w:tc>
        <w:tc>
          <w:tcPr>
            <w:tcW w:w="10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
              <w:jc w:val="right"/>
              <w:rPr>
                <w:rFonts w:ascii="宋体" w:hAnsi="宋体" w:cs="宋体" w:eastAsia="宋体" w:hint="default"/>
                <w:sz w:val="13"/>
                <w:szCs w:val="13"/>
              </w:rPr>
            </w:pPr>
            <w:r>
              <w:rPr>
                <w:rFonts w:ascii="宋体"/>
                <w:w w:val="95"/>
                <w:sz w:val="13"/>
              </w:rPr>
              <w:t>12,139,806.84</w:t>
            </w:r>
            <w:r>
              <w:rPr>
                <w:rFonts w:ascii="宋体"/>
                <w:sz w:val="13"/>
              </w:rPr>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5"/>
              <w:jc w:val="right"/>
              <w:rPr>
                <w:rFonts w:ascii="宋体" w:hAnsi="宋体" w:cs="宋体" w:eastAsia="宋体" w:hint="default"/>
                <w:sz w:val="13"/>
                <w:szCs w:val="13"/>
              </w:rPr>
            </w:pPr>
            <w:r>
              <w:rPr>
                <w:rFonts w:ascii="宋体"/>
                <w:w w:val="95"/>
                <w:sz w:val="13"/>
              </w:rPr>
              <w:t>4,181,508.30</w:t>
            </w:r>
            <w:r>
              <w:rPr>
                <w:rFonts w:ascii="宋体"/>
                <w:sz w:val="13"/>
              </w:rPr>
            </w:r>
          </w:p>
        </w:tc>
      </w:tr>
      <w:tr>
        <w:trPr>
          <w:trHeight w:val="365" w:hRule="exact"/>
        </w:trPr>
        <w:tc>
          <w:tcPr>
            <w:tcW w:w="1075" w:type="dxa"/>
            <w:tcBorders>
              <w:top w:val="single" w:sz="2" w:space="0" w:color="000000"/>
              <w:left w:val="single" w:sz="2" w:space="0" w:color="000000"/>
              <w:bottom w:val="single" w:sz="2" w:space="0" w:color="000000"/>
              <w:right w:val="single" w:sz="2" w:space="0" w:color="000000"/>
            </w:tcBorders>
          </w:tcPr>
          <w:p>
            <w:pPr>
              <w:pStyle w:val="TableParagraph"/>
              <w:spacing w:line="150" w:lineRule="exact"/>
              <w:ind w:left="105" w:right="0"/>
              <w:jc w:val="left"/>
              <w:rPr>
                <w:rFonts w:ascii="宋体" w:hAnsi="宋体" w:cs="宋体" w:eastAsia="宋体" w:hint="default"/>
                <w:sz w:val="13"/>
                <w:szCs w:val="13"/>
              </w:rPr>
            </w:pPr>
            <w:r>
              <w:rPr>
                <w:rFonts w:ascii="宋体" w:hAnsi="宋体" w:cs="宋体" w:eastAsia="宋体" w:hint="default"/>
                <w:sz w:val="13"/>
                <w:szCs w:val="13"/>
              </w:rPr>
              <w:t>合计</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left="206" w:right="0"/>
              <w:jc w:val="left"/>
              <w:rPr>
                <w:rFonts w:ascii="宋体" w:hAnsi="宋体" w:cs="宋体" w:eastAsia="宋体" w:hint="default"/>
                <w:sz w:val="13"/>
                <w:szCs w:val="13"/>
              </w:rPr>
            </w:pPr>
            <w:r>
              <w:rPr>
                <w:rFonts w:ascii="宋体"/>
                <w:sz w:val="13"/>
              </w:rPr>
              <w:t>327,813,897.85</w:t>
            </w:r>
          </w:p>
        </w:tc>
        <w:tc>
          <w:tcPr>
            <w:tcW w:w="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3"/>
              <w:jc w:val="right"/>
              <w:rPr>
                <w:rFonts w:ascii="宋体" w:hAnsi="宋体" w:cs="宋体" w:eastAsia="宋体" w:hint="default"/>
                <w:sz w:val="13"/>
                <w:szCs w:val="13"/>
              </w:rPr>
            </w:pPr>
            <w:r>
              <w:rPr>
                <w:rFonts w:ascii="宋体"/>
                <w:w w:val="95"/>
                <w:sz w:val="13"/>
              </w:rPr>
              <w:t>100.00%</w:t>
            </w:r>
            <w:r>
              <w:rPr>
                <w:rFonts w:ascii="宋体"/>
                <w:sz w:val="13"/>
              </w:rPr>
            </w:r>
          </w:p>
        </w:tc>
        <w:tc>
          <w:tcPr>
            <w:tcW w:w="1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7"/>
              <w:jc w:val="right"/>
              <w:rPr>
                <w:rFonts w:ascii="宋体" w:hAnsi="宋体" w:cs="宋体" w:eastAsia="宋体" w:hint="default"/>
                <w:sz w:val="13"/>
                <w:szCs w:val="13"/>
              </w:rPr>
            </w:pPr>
            <w:r>
              <w:rPr>
                <w:rFonts w:ascii="宋体"/>
                <w:w w:val="95"/>
                <w:sz w:val="13"/>
              </w:rPr>
              <w:t>22,649,404.10</w:t>
            </w:r>
            <w:r>
              <w:rPr>
                <w:rFonts w:ascii="宋体"/>
                <w:sz w:val="13"/>
              </w:rPr>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7"/>
              <w:jc w:val="right"/>
              <w:rPr>
                <w:rFonts w:ascii="宋体" w:hAnsi="宋体" w:cs="宋体" w:eastAsia="宋体" w:hint="default"/>
                <w:sz w:val="13"/>
                <w:szCs w:val="13"/>
              </w:rPr>
            </w:pPr>
            <w:r>
              <w:rPr>
                <w:rFonts w:ascii="宋体"/>
                <w:w w:val="95"/>
                <w:sz w:val="13"/>
              </w:rPr>
              <w:t>305,164,493.75</w:t>
            </w:r>
            <w:r>
              <w:rPr>
                <w:rFonts w:ascii="宋体"/>
                <w:sz w:val="13"/>
              </w:rPr>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7"/>
              <w:jc w:val="right"/>
              <w:rPr>
                <w:rFonts w:ascii="宋体" w:hAnsi="宋体" w:cs="宋体" w:eastAsia="宋体" w:hint="default"/>
                <w:sz w:val="13"/>
                <w:szCs w:val="13"/>
              </w:rPr>
            </w:pPr>
            <w:r>
              <w:rPr>
                <w:rFonts w:ascii="宋体"/>
                <w:w w:val="95"/>
                <w:sz w:val="13"/>
              </w:rPr>
              <w:t>342,079,649.02</w:t>
            </w:r>
            <w:r>
              <w:rPr>
                <w:rFonts w:ascii="宋体"/>
                <w:sz w:val="13"/>
              </w:rPr>
            </w:r>
          </w:p>
        </w:tc>
        <w:tc>
          <w:tcPr>
            <w:tcW w:w="7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3"/>
              <w:jc w:val="right"/>
              <w:rPr>
                <w:rFonts w:ascii="宋体" w:hAnsi="宋体" w:cs="宋体" w:eastAsia="宋体" w:hint="default"/>
                <w:sz w:val="13"/>
                <w:szCs w:val="13"/>
              </w:rPr>
            </w:pPr>
            <w:r>
              <w:rPr>
                <w:rFonts w:ascii="宋体"/>
                <w:w w:val="95"/>
                <w:sz w:val="13"/>
              </w:rPr>
              <w:t>100.00%</w:t>
            </w:r>
            <w:r>
              <w:rPr>
                <w:rFonts w:ascii="宋体"/>
                <w:sz w:val="13"/>
              </w:rPr>
            </w:r>
          </w:p>
        </w:tc>
        <w:tc>
          <w:tcPr>
            <w:tcW w:w="10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
              <w:jc w:val="right"/>
              <w:rPr>
                <w:rFonts w:ascii="宋体" w:hAnsi="宋体" w:cs="宋体" w:eastAsia="宋体" w:hint="default"/>
                <w:sz w:val="13"/>
                <w:szCs w:val="13"/>
              </w:rPr>
            </w:pPr>
            <w:r>
              <w:rPr>
                <w:rFonts w:ascii="宋体"/>
                <w:w w:val="95"/>
                <w:sz w:val="13"/>
              </w:rPr>
              <w:t>18,261,671.69</w:t>
            </w:r>
            <w:r>
              <w:rPr>
                <w:rFonts w:ascii="宋体"/>
                <w:sz w:val="13"/>
              </w:rPr>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5"/>
              <w:jc w:val="right"/>
              <w:rPr>
                <w:rFonts w:ascii="宋体" w:hAnsi="宋体" w:cs="宋体" w:eastAsia="宋体" w:hint="default"/>
                <w:sz w:val="13"/>
                <w:szCs w:val="13"/>
              </w:rPr>
            </w:pPr>
            <w:r>
              <w:rPr>
                <w:rFonts w:ascii="宋体"/>
                <w:w w:val="95"/>
                <w:sz w:val="13"/>
              </w:rPr>
              <w:t>323,817,977.33</w:t>
            </w:r>
            <w:r>
              <w:rPr>
                <w:rFonts w:ascii="宋体"/>
                <w:sz w:val="13"/>
              </w:rPr>
            </w:r>
          </w:p>
        </w:tc>
      </w:tr>
    </w:tbl>
    <w:p>
      <w:pPr>
        <w:pStyle w:val="BodyText"/>
        <w:spacing w:line="240" w:lineRule="auto" w:before="84"/>
        <w:ind w:left="624" w:right="182"/>
        <w:jc w:val="left"/>
      </w:pPr>
      <w:r>
        <w:rPr/>
        <w:t>（3）单项金额不重大但按信用风险特征组合后该组合的风险较大的应收账款</w:t>
      </w:r>
    </w:p>
    <w:p>
      <w:pPr>
        <w:spacing w:line="240" w:lineRule="auto" w:before="10"/>
        <w:rPr>
          <w:rFonts w:ascii="宋体" w:hAnsi="宋体" w:cs="宋体" w:eastAsia="宋体" w:hint="default"/>
          <w:sz w:val="2"/>
          <w:szCs w:val="2"/>
        </w:rPr>
      </w:pPr>
    </w:p>
    <w:tbl>
      <w:tblPr>
        <w:tblW w:w="0" w:type="auto"/>
        <w:jc w:val="left"/>
        <w:tblInd w:w="699" w:type="dxa"/>
        <w:tblLayout w:type="fixed"/>
        <w:tblCellMar>
          <w:top w:w="0" w:type="dxa"/>
          <w:left w:w="0" w:type="dxa"/>
          <w:bottom w:w="0" w:type="dxa"/>
          <w:right w:w="0" w:type="dxa"/>
        </w:tblCellMar>
        <w:tblLook w:val="01E0"/>
      </w:tblPr>
      <w:tblGrid>
        <w:gridCol w:w="991"/>
        <w:gridCol w:w="1135"/>
        <w:gridCol w:w="708"/>
        <w:gridCol w:w="1133"/>
        <w:gridCol w:w="1135"/>
        <w:gridCol w:w="1133"/>
        <w:gridCol w:w="710"/>
        <w:gridCol w:w="991"/>
        <w:gridCol w:w="1135"/>
      </w:tblGrid>
      <w:tr>
        <w:trPr>
          <w:trHeight w:val="338" w:hRule="exact"/>
        </w:trPr>
        <w:tc>
          <w:tcPr>
            <w:tcW w:w="991" w:type="dxa"/>
            <w:tcBorders>
              <w:top w:val="single" w:sz="4" w:space="0" w:color="000008"/>
              <w:left w:val="single" w:sz="4" w:space="0" w:color="000008"/>
              <w:bottom w:val="single" w:sz="4" w:space="0" w:color="000008"/>
              <w:right w:val="single" w:sz="4" w:space="0" w:color="000008"/>
            </w:tcBorders>
            <w:shd w:val="clear" w:color="auto" w:fill="C2D59A"/>
          </w:tcPr>
          <w:p>
            <w:pPr>
              <w:pStyle w:val="TableParagraph"/>
              <w:spacing w:line="172" w:lineRule="exact"/>
              <w:ind w:left="576"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4111" w:type="dxa"/>
            <w:gridSpan w:val="4"/>
            <w:tcBorders>
              <w:top w:val="single" w:sz="4" w:space="0" w:color="000008"/>
              <w:left w:val="single" w:sz="4" w:space="0" w:color="000008"/>
              <w:bottom w:val="single" w:sz="4" w:space="0" w:color="000008"/>
              <w:right w:val="single" w:sz="4" w:space="0" w:color="000008"/>
            </w:tcBorders>
            <w:shd w:val="clear" w:color="auto" w:fill="C2D59A"/>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年末数</w:t>
            </w:r>
          </w:p>
        </w:tc>
        <w:tc>
          <w:tcPr>
            <w:tcW w:w="3970" w:type="dxa"/>
            <w:gridSpan w:val="4"/>
            <w:tcBorders>
              <w:top w:val="single" w:sz="4" w:space="0" w:color="000008"/>
              <w:left w:val="single" w:sz="4" w:space="0" w:color="000008"/>
              <w:bottom w:val="single" w:sz="4" w:space="0" w:color="000008"/>
              <w:right w:val="single" w:sz="4" w:space="0" w:color="000008"/>
            </w:tcBorders>
            <w:shd w:val="clear" w:color="auto" w:fill="C2D59A"/>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年初数</w:t>
            </w:r>
          </w:p>
        </w:tc>
      </w:tr>
      <w:tr>
        <w:trPr>
          <w:trHeight w:val="341" w:hRule="exact"/>
        </w:trPr>
        <w:tc>
          <w:tcPr>
            <w:tcW w:w="991" w:type="dxa"/>
            <w:tcBorders>
              <w:top w:val="single" w:sz="4" w:space="0" w:color="000008"/>
              <w:left w:val="single" w:sz="4" w:space="0" w:color="000008"/>
              <w:bottom w:val="single" w:sz="4" w:space="0" w:color="000008"/>
              <w:right w:val="single" w:sz="4" w:space="0" w:color="000008"/>
            </w:tcBorders>
            <w:shd w:val="clear" w:color="auto" w:fill="C2D59A"/>
          </w:tcPr>
          <w:p>
            <w:pPr>
              <w:pStyle w:val="TableParagraph"/>
              <w:spacing w:line="175" w:lineRule="exact"/>
              <w:ind w:left="2" w:right="0"/>
              <w:jc w:val="center"/>
              <w:rPr>
                <w:rFonts w:ascii="宋体" w:hAnsi="宋体" w:cs="宋体" w:eastAsia="宋体" w:hint="default"/>
                <w:sz w:val="15"/>
                <w:szCs w:val="15"/>
              </w:rPr>
            </w:pPr>
            <w:r>
              <w:rPr>
                <w:rFonts w:ascii="宋体" w:hAnsi="宋体" w:cs="宋体" w:eastAsia="宋体" w:hint="default"/>
                <w:sz w:val="15"/>
                <w:szCs w:val="15"/>
              </w:rPr>
              <w:t>帐龄</w:t>
            </w:r>
          </w:p>
        </w:tc>
        <w:tc>
          <w:tcPr>
            <w:tcW w:w="1135" w:type="dxa"/>
            <w:tcBorders>
              <w:top w:val="single" w:sz="4" w:space="0" w:color="000008"/>
              <w:left w:val="single" w:sz="4" w:space="0" w:color="000008"/>
              <w:bottom w:val="single" w:sz="4" w:space="0" w:color="000008"/>
              <w:right w:val="single" w:sz="4" w:space="0" w:color="000008"/>
            </w:tcBorders>
            <w:shd w:val="clear" w:color="auto" w:fill="C2D59A"/>
          </w:tcPr>
          <w:p>
            <w:pPr>
              <w:pStyle w:val="TableParagraph"/>
              <w:spacing w:line="175" w:lineRule="exact"/>
              <w:ind w:left="7" w:right="0"/>
              <w:jc w:val="center"/>
              <w:rPr>
                <w:rFonts w:ascii="宋体" w:hAnsi="宋体" w:cs="宋体" w:eastAsia="宋体" w:hint="default"/>
                <w:sz w:val="15"/>
                <w:szCs w:val="15"/>
              </w:rPr>
            </w:pPr>
            <w:r>
              <w:rPr>
                <w:rFonts w:ascii="宋体" w:hAnsi="宋体" w:cs="宋体" w:eastAsia="宋体" w:hint="default"/>
                <w:sz w:val="15"/>
                <w:szCs w:val="15"/>
              </w:rPr>
              <w:t>余额</w:t>
            </w:r>
          </w:p>
        </w:tc>
        <w:tc>
          <w:tcPr>
            <w:tcW w:w="708" w:type="dxa"/>
            <w:tcBorders>
              <w:top w:val="single" w:sz="4" w:space="0" w:color="000008"/>
              <w:left w:val="single" w:sz="4" w:space="0" w:color="000008"/>
              <w:bottom w:val="single" w:sz="4" w:space="0" w:color="000008"/>
              <w:right w:val="single" w:sz="4" w:space="0" w:color="000008"/>
            </w:tcBorders>
            <w:shd w:val="clear" w:color="auto" w:fill="C2D59A"/>
          </w:tcPr>
          <w:p>
            <w:pPr>
              <w:pStyle w:val="TableParagraph"/>
              <w:spacing w:line="240" w:lineRule="auto" w:before="45"/>
              <w:ind w:left="199"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133" w:type="dxa"/>
            <w:tcBorders>
              <w:top w:val="single" w:sz="4" w:space="0" w:color="000008"/>
              <w:left w:val="single" w:sz="4" w:space="0" w:color="000008"/>
              <w:bottom w:val="single" w:sz="4" w:space="0" w:color="000008"/>
              <w:right w:val="single" w:sz="4" w:space="0" w:color="000008"/>
            </w:tcBorders>
            <w:shd w:val="clear" w:color="auto" w:fill="C2D59A"/>
          </w:tcPr>
          <w:p>
            <w:pPr>
              <w:pStyle w:val="TableParagraph"/>
              <w:spacing w:line="175" w:lineRule="exact"/>
              <w:ind w:left="26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35" w:type="dxa"/>
            <w:tcBorders>
              <w:top w:val="single" w:sz="4" w:space="0" w:color="000008"/>
              <w:left w:val="single" w:sz="4" w:space="0" w:color="000008"/>
              <w:bottom w:val="single" w:sz="4" w:space="0" w:color="000008"/>
              <w:right w:val="single" w:sz="4" w:space="0" w:color="000008"/>
            </w:tcBorders>
            <w:shd w:val="clear" w:color="auto" w:fill="C2D59A"/>
          </w:tcPr>
          <w:p>
            <w:pPr>
              <w:pStyle w:val="TableParagraph"/>
              <w:spacing w:line="175" w:lineRule="exact"/>
              <w:ind w:left="7" w:right="0"/>
              <w:jc w:val="center"/>
              <w:rPr>
                <w:rFonts w:ascii="宋体" w:hAnsi="宋体" w:cs="宋体" w:eastAsia="宋体" w:hint="default"/>
                <w:sz w:val="15"/>
                <w:szCs w:val="15"/>
              </w:rPr>
            </w:pPr>
            <w:r>
              <w:rPr>
                <w:rFonts w:ascii="宋体" w:hAnsi="宋体" w:cs="宋体" w:eastAsia="宋体" w:hint="default"/>
                <w:sz w:val="15"/>
                <w:szCs w:val="15"/>
              </w:rPr>
              <w:t>净值</w:t>
            </w:r>
          </w:p>
        </w:tc>
        <w:tc>
          <w:tcPr>
            <w:tcW w:w="1133" w:type="dxa"/>
            <w:tcBorders>
              <w:top w:val="single" w:sz="4" w:space="0" w:color="000008"/>
              <w:left w:val="single" w:sz="4" w:space="0" w:color="000008"/>
              <w:bottom w:val="single" w:sz="4" w:space="0" w:color="000008"/>
              <w:right w:val="single" w:sz="4" w:space="0" w:color="000008"/>
            </w:tcBorders>
            <w:shd w:val="clear" w:color="auto" w:fill="C2D59A"/>
          </w:tcPr>
          <w:p>
            <w:pPr>
              <w:pStyle w:val="TableParagraph"/>
              <w:spacing w:line="240" w:lineRule="auto" w:before="45"/>
              <w:ind w:left="261"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710" w:type="dxa"/>
            <w:tcBorders>
              <w:top w:val="single" w:sz="4" w:space="0" w:color="000008"/>
              <w:left w:val="single" w:sz="4" w:space="0" w:color="000008"/>
              <w:bottom w:val="single" w:sz="4" w:space="0" w:color="000008"/>
              <w:right w:val="single" w:sz="4" w:space="0" w:color="000008"/>
            </w:tcBorders>
            <w:shd w:val="clear" w:color="auto" w:fill="C2D59A"/>
          </w:tcPr>
          <w:p>
            <w:pPr>
              <w:pStyle w:val="TableParagraph"/>
              <w:spacing w:line="240" w:lineRule="auto" w:before="45"/>
              <w:ind w:left="201"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991" w:type="dxa"/>
            <w:tcBorders>
              <w:top w:val="single" w:sz="4" w:space="0" w:color="000008"/>
              <w:left w:val="single" w:sz="4" w:space="0" w:color="000008"/>
              <w:bottom w:val="single" w:sz="4" w:space="0" w:color="000008"/>
              <w:right w:val="single" w:sz="4" w:space="0" w:color="000008"/>
            </w:tcBorders>
            <w:shd w:val="clear" w:color="auto" w:fill="C2D59A"/>
          </w:tcPr>
          <w:p>
            <w:pPr>
              <w:pStyle w:val="TableParagraph"/>
              <w:spacing w:line="240" w:lineRule="auto" w:before="45"/>
              <w:ind w:left="189"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35" w:type="dxa"/>
            <w:tcBorders>
              <w:top w:val="single" w:sz="4" w:space="0" w:color="000008"/>
              <w:left w:val="single" w:sz="4" w:space="0" w:color="000008"/>
              <w:bottom w:val="single" w:sz="4" w:space="0" w:color="000008"/>
              <w:right w:val="single" w:sz="4" w:space="0" w:color="000008"/>
            </w:tcBorders>
            <w:shd w:val="clear" w:color="auto" w:fill="C2D59A"/>
          </w:tcPr>
          <w:p>
            <w:pPr>
              <w:pStyle w:val="TableParagraph"/>
              <w:spacing w:line="240" w:lineRule="auto" w:before="45"/>
              <w:ind w:left="4" w:right="0"/>
              <w:jc w:val="center"/>
              <w:rPr>
                <w:rFonts w:ascii="宋体" w:hAnsi="宋体" w:cs="宋体" w:eastAsia="宋体" w:hint="default"/>
                <w:sz w:val="15"/>
                <w:szCs w:val="15"/>
              </w:rPr>
            </w:pPr>
            <w:r>
              <w:rPr>
                <w:rFonts w:ascii="宋体" w:hAnsi="宋体" w:cs="宋体" w:eastAsia="宋体" w:hint="default"/>
                <w:sz w:val="15"/>
                <w:szCs w:val="15"/>
              </w:rPr>
              <w:t>账面价值</w:t>
            </w:r>
          </w:p>
        </w:tc>
      </w:tr>
      <w:tr>
        <w:trPr>
          <w:trHeight w:val="341" w:hRule="exact"/>
        </w:trPr>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150" w:lineRule="exact"/>
              <w:ind w:left="247"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4"/>
                <w:sz w:val="13"/>
                <w:szCs w:val="13"/>
              </w:rPr>
              <w:t> </w:t>
            </w:r>
            <w:r>
              <w:rPr>
                <w:rFonts w:ascii="宋体" w:hAnsi="宋体" w:cs="宋体" w:eastAsia="宋体" w:hint="default"/>
                <w:sz w:val="13"/>
                <w:szCs w:val="13"/>
              </w:rPr>
              <w:t>年以内</w:t>
            </w:r>
          </w:p>
        </w:tc>
        <w:tc>
          <w:tcPr>
            <w:tcW w:w="11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9"/>
              <w:ind w:left="7" w:right="0"/>
              <w:jc w:val="center"/>
              <w:rPr>
                <w:rFonts w:ascii="宋体" w:hAnsi="宋体" w:cs="宋体" w:eastAsia="宋体" w:hint="default"/>
                <w:sz w:val="13"/>
                <w:szCs w:val="13"/>
              </w:rPr>
            </w:pPr>
            <w:r>
              <w:rPr>
                <w:rFonts w:ascii="宋体"/>
                <w:sz w:val="13"/>
              </w:rPr>
              <w:t>194,718,717.08</w:t>
            </w:r>
          </w:p>
        </w:tc>
        <w:tc>
          <w:tcPr>
            <w:tcW w:w="7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9"/>
              <w:ind w:right="101"/>
              <w:jc w:val="right"/>
              <w:rPr>
                <w:rFonts w:ascii="宋体" w:hAnsi="宋体" w:cs="宋体" w:eastAsia="宋体" w:hint="default"/>
                <w:sz w:val="13"/>
                <w:szCs w:val="13"/>
              </w:rPr>
            </w:pPr>
            <w:r>
              <w:rPr>
                <w:rFonts w:ascii="宋体"/>
                <w:sz w:val="13"/>
              </w:rPr>
              <w:t>76.92%</w:t>
            </w:r>
          </w:p>
        </w:tc>
        <w:tc>
          <w:tcPr>
            <w:tcW w:w="11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1,646,259.69</w:t>
            </w:r>
            <w:r>
              <w:rPr>
                <w:rFonts w:ascii="宋体"/>
                <w:sz w:val="13"/>
              </w:rPr>
            </w:r>
          </w:p>
        </w:tc>
        <w:tc>
          <w:tcPr>
            <w:tcW w:w="11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193,072,457.39</w:t>
            </w:r>
            <w:r>
              <w:rPr>
                <w:rFonts w:ascii="宋体"/>
                <w:sz w:val="13"/>
              </w:rPr>
            </w:r>
          </w:p>
        </w:tc>
        <w:tc>
          <w:tcPr>
            <w:tcW w:w="11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228,972,158.19</w:t>
            </w:r>
            <w:r>
              <w:rPr>
                <w:rFonts w:ascii="宋体"/>
                <w:sz w:val="13"/>
              </w:rPr>
            </w:r>
          </w:p>
        </w:tc>
        <w:tc>
          <w:tcPr>
            <w:tcW w:w="7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83.16%</w:t>
            </w:r>
            <w:r>
              <w:rPr>
                <w:rFonts w:ascii="宋体"/>
                <w:sz w:val="13"/>
              </w:rPr>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9"/>
              <w:ind w:right="-3"/>
              <w:jc w:val="right"/>
              <w:rPr>
                <w:rFonts w:ascii="宋体" w:hAnsi="宋体" w:cs="宋体" w:eastAsia="宋体" w:hint="default"/>
                <w:sz w:val="13"/>
                <w:szCs w:val="13"/>
              </w:rPr>
            </w:pPr>
            <w:r>
              <w:rPr>
                <w:rFonts w:ascii="宋体"/>
                <w:w w:val="95"/>
                <w:sz w:val="13"/>
              </w:rPr>
              <w:t>2,000,124.58</w:t>
            </w:r>
            <w:r>
              <w:rPr>
                <w:rFonts w:ascii="宋体"/>
                <w:sz w:val="13"/>
              </w:rPr>
            </w:r>
          </w:p>
        </w:tc>
        <w:tc>
          <w:tcPr>
            <w:tcW w:w="11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9"/>
              <w:ind w:left="7" w:right="0"/>
              <w:jc w:val="center"/>
              <w:rPr>
                <w:rFonts w:ascii="宋体" w:hAnsi="宋体" w:cs="宋体" w:eastAsia="宋体" w:hint="default"/>
                <w:sz w:val="13"/>
                <w:szCs w:val="13"/>
              </w:rPr>
            </w:pPr>
            <w:r>
              <w:rPr>
                <w:rFonts w:ascii="宋体"/>
                <w:sz w:val="13"/>
              </w:rPr>
              <w:t>226,972,033.61</w:t>
            </w:r>
          </w:p>
        </w:tc>
      </w:tr>
      <w:tr>
        <w:trPr>
          <w:trHeight w:val="338" w:hRule="exact"/>
        </w:trPr>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150" w:lineRule="exact"/>
              <w:ind w:left="23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3"/>
                <w:sz w:val="13"/>
                <w:szCs w:val="13"/>
              </w:rPr>
              <w:t> </w:t>
            </w:r>
            <w:r>
              <w:rPr>
                <w:rFonts w:ascii="宋体" w:hAnsi="宋体" w:cs="宋体" w:eastAsia="宋体" w:hint="default"/>
                <w:sz w:val="13"/>
                <w:szCs w:val="13"/>
              </w:rPr>
              <w:t>年-2</w:t>
            </w:r>
            <w:r>
              <w:rPr>
                <w:rFonts w:ascii="宋体" w:hAnsi="宋体" w:cs="宋体" w:eastAsia="宋体" w:hint="default"/>
                <w:spacing w:val="-33"/>
                <w:sz w:val="13"/>
                <w:szCs w:val="13"/>
              </w:rPr>
              <w:t> </w:t>
            </w:r>
            <w:r>
              <w:rPr>
                <w:rFonts w:ascii="宋体" w:hAnsi="宋体" w:cs="宋体" w:eastAsia="宋体" w:hint="default"/>
                <w:sz w:val="13"/>
                <w:szCs w:val="13"/>
              </w:rPr>
              <w:t>年</w:t>
            </w:r>
          </w:p>
        </w:tc>
        <w:tc>
          <w:tcPr>
            <w:tcW w:w="11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9"/>
              <w:ind w:left="72" w:right="0"/>
              <w:jc w:val="center"/>
              <w:rPr>
                <w:rFonts w:ascii="宋体" w:hAnsi="宋体" w:cs="宋体" w:eastAsia="宋体" w:hint="default"/>
                <w:sz w:val="13"/>
                <w:szCs w:val="13"/>
              </w:rPr>
            </w:pPr>
            <w:r>
              <w:rPr>
                <w:rFonts w:ascii="宋体"/>
                <w:sz w:val="13"/>
              </w:rPr>
              <w:t>22,916,660.28</w:t>
            </w:r>
          </w:p>
        </w:tc>
        <w:tc>
          <w:tcPr>
            <w:tcW w:w="7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9.05%</w:t>
            </w:r>
            <w:r>
              <w:rPr>
                <w:rFonts w:ascii="宋体"/>
                <w:sz w:val="13"/>
              </w:rPr>
            </w:r>
          </w:p>
        </w:tc>
        <w:tc>
          <w:tcPr>
            <w:tcW w:w="11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2,010,639.17</w:t>
            </w:r>
            <w:r>
              <w:rPr>
                <w:rFonts w:ascii="宋体"/>
                <w:sz w:val="13"/>
              </w:rPr>
            </w:r>
          </w:p>
        </w:tc>
        <w:tc>
          <w:tcPr>
            <w:tcW w:w="11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20,906,021.11</w:t>
            </w:r>
            <w:r>
              <w:rPr>
                <w:rFonts w:ascii="宋体"/>
                <w:sz w:val="13"/>
              </w:rPr>
            </w:r>
          </w:p>
        </w:tc>
        <w:tc>
          <w:tcPr>
            <w:tcW w:w="11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23,853,807.13</w:t>
            </w:r>
            <w:r>
              <w:rPr>
                <w:rFonts w:ascii="宋体"/>
                <w:sz w:val="13"/>
              </w:rPr>
            </w:r>
          </w:p>
        </w:tc>
        <w:tc>
          <w:tcPr>
            <w:tcW w:w="7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8.66%</w:t>
            </w:r>
            <w:r>
              <w:rPr>
                <w:rFonts w:ascii="宋体"/>
                <w:sz w:val="13"/>
              </w:rPr>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9"/>
              <w:ind w:right="-3"/>
              <w:jc w:val="right"/>
              <w:rPr>
                <w:rFonts w:ascii="宋体" w:hAnsi="宋体" w:cs="宋体" w:eastAsia="宋体" w:hint="default"/>
                <w:sz w:val="13"/>
                <w:szCs w:val="13"/>
              </w:rPr>
            </w:pPr>
            <w:r>
              <w:rPr>
                <w:rFonts w:ascii="宋体"/>
                <w:w w:val="95"/>
                <w:sz w:val="13"/>
              </w:rPr>
              <w:t>2,039,958.11</w:t>
            </w:r>
            <w:r>
              <w:rPr>
                <w:rFonts w:ascii="宋体"/>
                <w:sz w:val="13"/>
              </w:rPr>
            </w:r>
          </w:p>
        </w:tc>
        <w:tc>
          <w:tcPr>
            <w:tcW w:w="11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9"/>
              <w:ind w:left="72" w:right="0"/>
              <w:jc w:val="center"/>
              <w:rPr>
                <w:rFonts w:ascii="宋体" w:hAnsi="宋体" w:cs="宋体" w:eastAsia="宋体" w:hint="default"/>
                <w:sz w:val="13"/>
                <w:szCs w:val="13"/>
              </w:rPr>
            </w:pPr>
            <w:r>
              <w:rPr>
                <w:rFonts w:ascii="宋体"/>
                <w:sz w:val="13"/>
              </w:rPr>
              <w:t>21,813,849.02</w:t>
            </w:r>
          </w:p>
        </w:tc>
      </w:tr>
      <w:tr>
        <w:trPr>
          <w:trHeight w:val="341" w:hRule="exact"/>
        </w:trPr>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150" w:lineRule="exact"/>
              <w:ind w:left="312" w:right="0"/>
              <w:jc w:val="left"/>
              <w:rPr>
                <w:rFonts w:ascii="宋体" w:hAnsi="宋体" w:cs="宋体" w:eastAsia="宋体" w:hint="default"/>
                <w:sz w:val="13"/>
                <w:szCs w:val="13"/>
              </w:rPr>
            </w:pPr>
            <w:r>
              <w:rPr>
                <w:rFonts w:ascii="宋体" w:hAnsi="宋体" w:cs="宋体" w:eastAsia="宋体" w:hint="default"/>
                <w:sz w:val="13"/>
                <w:szCs w:val="13"/>
              </w:rPr>
              <w:t>2-3</w:t>
            </w:r>
            <w:r>
              <w:rPr>
                <w:rFonts w:ascii="宋体" w:hAnsi="宋体" w:cs="宋体" w:eastAsia="宋体" w:hint="default"/>
                <w:spacing w:val="-33"/>
                <w:sz w:val="13"/>
                <w:szCs w:val="13"/>
              </w:rPr>
              <w:t> </w:t>
            </w:r>
            <w:r>
              <w:rPr>
                <w:rFonts w:ascii="宋体" w:hAnsi="宋体" w:cs="宋体" w:eastAsia="宋体" w:hint="default"/>
                <w:sz w:val="13"/>
                <w:szCs w:val="13"/>
              </w:rPr>
              <w:t>年</w:t>
            </w:r>
          </w:p>
        </w:tc>
        <w:tc>
          <w:tcPr>
            <w:tcW w:w="11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left="72" w:right="0"/>
              <w:jc w:val="center"/>
              <w:rPr>
                <w:rFonts w:ascii="宋体" w:hAnsi="宋体" w:cs="宋体" w:eastAsia="宋体" w:hint="default"/>
                <w:sz w:val="13"/>
                <w:szCs w:val="13"/>
              </w:rPr>
            </w:pPr>
            <w:r>
              <w:rPr>
                <w:rFonts w:ascii="宋体"/>
                <w:sz w:val="13"/>
              </w:rPr>
              <w:t>14,052,112.98</w:t>
            </w:r>
          </w:p>
        </w:tc>
        <w:tc>
          <w:tcPr>
            <w:tcW w:w="7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5.55%</w:t>
            </w:r>
            <w:r>
              <w:rPr>
                <w:rFonts w:ascii="宋体"/>
                <w:sz w:val="13"/>
              </w:rPr>
            </w:r>
          </w:p>
        </w:tc>
        <w:tc>
          <w:tcPr>
            <w:tcW w:w="11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2,810,422.60</w:t>
            </w:r>
            <w:r>
              <w:rPr>
                <w:rFonts w:ascii="宋体"/>
                <w:sz w:val="13"/>
              </w:rPr>
            </w:r>
          </w:p>
        </w:tc>
        <w:tc>
          <w:tcPr>
            <w:tcW w:w="11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11,241,690.38</w:t>
            </w:r>
            <w:r>
              <w:rPr>
                <w:rFonts w:ascii="宋体"/>
                <w:sz w:val="13"/>
              </w:rPr>
            </w:r>
          </w:p>
        </w:tc>
        <w:tc>
          <w:tcPr>
            <w:tcW w:w="11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6,176,302.07</w:t>
            </w:r>
            <w:r>
              <w:rPr>
                <w:rFonts w:ascii="宋体"/>
                <w:sz w:val="13"/>
              </w:rPr>
            </w:r>
          </w:p>
        </w:tc>
        <w:tc>
          <w:tcPr>
            <w:tcW w:w="7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2.24%</w:t>
            </w:r>
            <w:r>
              <w:rPr>
                <w:rFonts w:ascii="宋体"/>
                <w:sz w:val="13"/>
              </w:rPr>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right="-3"/>
              <w:jc w:val="right"/>
              <w:rPr>
                <w:rFonts w:ascii="宋体" w:hAnsi="宋体" w:cs="宋体" w:eastAsia="宋体" w:hint="default"/>
                <w:sz w:val="13"/>
                <w:szCs w:val="13"/>
              </w:rPr>
            </w:pPr>
            <w:r>
              <w:rPr>
                <w:rFonts w:ascii="宋体"/>
                <w:w w:val="95"/>
                <w:sz w:val="13"/>
              </w:rPr>
              <w:t>1,235,260.41</w:t>
            </w:r>
            <w:r>
              <w:rPr>
                <w:rFonts w:ascii="宋体"/>
                <w:sz w:val="13"/>
              </w:rPr>
            </w:r>
          </w:p>
        </w:tc>
        <w:tc>
          <w:tcPr>
            <w:tcW w:w="11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left="136" w:right="0"/>
              <w:jc w:val="center"/>
              <w:rPr>
                <w:rFonts w:ascii="宋体" w:hAnsi="宋体" w:cs="宋体" w:eastAsia="宋体" w:hint="default"/>
                <w:sz w:val="13"/>
                <w:szCs w:val="13"/>
              </w:rPr>
            </w:pPr>
            <w:r>
              <w:rPr>
                <w:rFonts w:ascii="宋体"/>
                <w:sz w:val="13"/>
              </w:rPr>
              <w:t>4,941,041.66</w:t>
            </w:r>
          </w:p>
        </w:tc>
      </w:tr>
      <w:tr>
        <w:trPr>
          <w:trHeight w:val="341" w:hRule="exact"/>
        </w:trPr>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150" w:lineRule="exact"/>
              <w:ind w:left="247"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pacing w:val="-34"/>
                <w:sz w:val="13"/>
                <w:szCs w:val="13"/>
              </w:rPr>
              <w:t> </w:t>
            </w:r>
            <w:r>
              <w:rPr>
                <w:rFonts w:ascii="宋体" w:hAnsi="宋体" w:cs="宋体" w:eastAsia="宋体" w:hint="default"/>
                <w:sz w:val="13"/>
                <w:szCs w:val="13"/>
              </w:rPr>
              <w:t>年以上</w:t>
            </w:r>
          </w:p>
        </w:tc>
        <w:tc>
          <w:tcPr>
            <w:tcW w:w="11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9"/>
              <w:ind w:left="72" w:right="0"/>
              <w:jc w:val="center"/>
              <w:rPr>
                <w:rFonts w:ascii="宋体" w:hAnsi="宋体" w:cs="宋体" w:eastAsia="宋体" w:hint="default"/>
                <w:sz w:val="13"/>
                <w:szCs w:val="13"/>
              </w:rPr>
            </w:pPr>
            <w:r>
              <w:rPr>
                <w:rFonts w:ascii="宋体"/>
                <w:sz w:val="13"/>
              </w:rPr>
              <w:t>21,451,000.02</w:t>
            </w:r>
          </w:p>
        </w:tc>
        <w:tc>
          <w:tcPr>
            <w:tcW w:w="7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8.47%</w:t>
            </w:r>
            <w:r>
              <w:rPr>
                <w:rFonts w:ascii="宋体"/>
                <w:sz w:val="13"/>
              </w:rPr>
            </w:r>
          </w:p>
        </w:tc>
        <w:tc>
          <w:tcPr>
            <w:tcW w:w="11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15,447,881.65</w:t>
            </w:r>
            <w:r>
              <w:rPr>
                <w:rFonts w:ascii="宋体"/>
                <w:sz w:val="13"/>
              </w:rPr>
            </w:r>
          </w:p>
        </w:tc>
        <w:tc>
          <w:tcPr>
            <w:tcW w:w="11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6,003,118.37</w:t>
            </w:r>
            <w:r>
              <w:rPr>
                <w:rFonts w:ascii="宋体"/>
                <w:sz w:val="13"/>
              </w:rPr>
            </w:r>
          </w:p>
        </w:tc>
        <w:tc>
          <w:tcPr>
            <w:tcW w:w="11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9"/>
              <w:ind w:right="103"/>
              <w:jc w:val="right"/>
              <w:rPr>
                <w:rFonts w:ascii="宋体" w:hAnsi="宋体" w:cs="宋体" w:eastAsia="宋体" w:hint="default"/>
                <w:sz w:val="13"/>
                <w:szCs w:val="13"/>
              </w:rPr>
            </w:pPr>
            <w:r>
              <w:rPr>
                <w:rFonts w:ascii="宋体"/>
                <w:w w:val="95"/>
                <w:sz w:val="13"/>
              </w:rPr>
              <w:t>16,321,315.14</w:t>
            </w:r>
            <w:r>
              <w:rPr>
                <w:rFonts w:ascii="宋体"/>
                <w:sz w:val="13"/>
              </w:rPr>
            </w:r>
          </w:p>
        </w:tc>
        <w:tc>
          <w:tcPr>
            <w:tcW w:w="7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5.93%</w:t>
            </w:r>
            <w:r>
              <w:rPr>
                <w:rFonts w:ascii="宋体"/>
                <w:sz w:val="13"/>
              </w:rPr>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9"/>
              <w:ind w:right="-3"/>
              <w:jc w:val="right"/>
              <w:rPr>
                <w:rFonts w:ascii="宋体" w:hAnsi="宋体" w:cs="宋体" w:eastAsia="宋体" w:hint="default"/>
                <w:sz w:val="13"/>
                <w:szCs w:val="13"/>
              </w:rPr>
            </w:pPr>
            <w:r>
              <w:rPr>
                <w:rFonts w:ascii="宋体"/>
                <w:w w:val="95"/>
                <w:sz w:val="13"/>
              </w:rPr>
              <w:t>12,139,806.84</w:t>
            </w:r>
            <w:r>
              <w:rPr>
                <w:rFonts w:ascii="宋体"/>
                <w:sz w:val="13"/>
              </w:rPr>
            </w:r>
          </w:p>
        </w:tc>
        <w:tc>
          <w:tcPr>
            <w:tcW w:w="11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9"/>
              <w:ind w:left="136" w:right="0"/>
              <w:jc w:val="center"/>
              <w:rPr>
                <w:rFonts w:ascii="宋体" w:hAnsi="宋体" w:cs="宋体" w:eastAsia="宋体" w:hint="default"/>
                <w:sz w:val="13"/>
                <w:szCs w:val="13"/>
              </w:rPr>
            </w:pPr>
            <w:r>
              <w:rPr>
                <w:rFonts w:ascii="宋体"/>
                <w:sz w:val="13"/>
              </w:rPr>
              <w:t>4,181,508.30</w:t>
            </w:r>
          </w:p>
        </w:tc>
      </w:tr>
      <w:tr>
        <w:trPr>
          <w:trHeight w:val="338" w:hRule="exact"/>
        </w:trPr>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147" w:lineRule="exact"/>
              <w:ind w:left="151" w:right="0" w:hanging="48"/>
              <w:jc w:val="left"/>
              <w:rPr>
                <w:rFonts w:ascii="宋体" w:hAnsi="宋体" w:cs="宋体" w:eastAsia="宋体" w:hint="default"/>
                <w:sz w:val="13"/>
                <w:szCs w:val="13"/>
              </w:rPr>
            </w:pPr>
            <w:r>
              <w:rPr>
                <w:rFonts w:ascii="宋体" w:hAnsi="宋体" w:cs="宋体" w:eastAsia="宋体" w:hint="default"/>
                <w:sz w:val="13"/>
                <w:szCs w:val="13"/>
              </w:rPr>
              <w:t>其中：应收持</w:t>
            </w:r>
          </w:p>
          <w:p>
            <w:pPr>
              <w:pStyle w:val="TableParagraph"/>
              <w:spacing w:line="169" w:lineRule="exact"/>
              <w:ind w:left="151" w:right="0"/>
              <w:jc w:val="left"/>
              <w:rPr>
                <w:rFonts w:ascii="宋体" w:hAnsi="宋体" w:cs="宋体" w:eastAsia="宋体" w:hint="default"/>
                <w:sz w:val="13"/>
                <w:szCs w:val="13"/>
              </w:rPr>
            </w:pPr>
            <w:r>
              <w:rPr>
                <w:rFonts w:ascii="宋体" w:hAnsi="宋体" w:cs="宋体" w:eastAsia="宋体" w:hint="default"/>
                <w:sz w:val="13"/>
                <w:szCs w:val="13"/>
              </w:rPr>
              <w:t>股</w:t>
            </w:r>
            <w:r>
              <w:rPr>
                <w:rFonts w:ascii="宋体" w:hAnsi="宋体" w:cs="宋体" w:eastAsia="宋体" w:hint="default"/>
                <w:spacing w:val="-34"/>
                <w:sz w:val="13"/>
                <w:szCs w:val="13"/>
              </w:rPr>
              <w:t> </w:t>
            </w:r>
            <w:r>
              <w:rPr>
                <w:rFonts w:ascii="宋体" w:hAnsi="宋体" w:cs="宋体" w:eastAsia="宋体" w:hint="default"/>
                <w:sz w:val="13"/>
                <w:szCs w:val="13"/>
              </w:rPr>
              <w:t>5%以上股</w:t>
            </w:r>
          </w:p>
        </w:tc>
        <w:tc>
          <w:tcPr>
            <w:tcW w:w="1135" w:type="dxa"/>
            <w:tcBorders>
              <w:top w:val="single" w:sz="4" w:space="0" w:color="000008"/>
              <w:left w:val="single" w:sz="4" w:space="0" w:color="000008"/>
              <w:bottom w:val="single" w:sz="4" w:space="0" w:color="000008"/>
              <w:right w:val="single" w:sz="4" w:space="0" w:color="000008"/>
            </w:tcBorders>
          </w:tcPr>
          <w:p>
            <w:pPr/>
          </w:p>
        </w:tc>
        <w:tc>
          <w:tcPr>
            <w:tcW w:w="708" w:type="dxa"/>
            <w:tcBorders>
              <w:top w:val="single" w:sz="4" w:space="0" w:color="000008"/>
              <w:left w:val="single" w:sz="4" w:space="0" w:color="000008"/>
              <w:bottom w:val="single" w:sz="4" w:space="0" w:color="000008"/>
              <w:right w:val="single" w:sz="4" w:space="0" w:color="000008"/>
            </w:tcBorders>
          </w:tcPr>
          <w:p>
            <w:pPr/>
          </w:p>
        </w:tc>
        <w:tc>
          <w:tcPr>
            <w:tcW w:w="1133" w:type="dxa"/>
            <w:tcBorders>
              <w:top w:val="single" w:sz="4" w:space="0" w:color="000008"/>
              <w:left w:val="single" w:sz="4" w:space="0" w:color="000008"/>
              <w:bottom w:val="single" w:sz="4" w:space="0" w:color="000008"/>
              <w:right w:val="single" w:sz="4" w:space="0" w:color="000008"/>
            </w:tcBorders>
          </w:tcPr>
          <w:p>
            <w:pPr/>
          </w:p>
        </w:tc>
        <w:tc>
          <w:tcPr>
            <w:tcW w:w="1135" w:type="dxa"/>
            <w:tcBorders>
              <w:top w:val="single" w:sz="4" w:space="0" w:color="000008"/>
              <w:left w:val="single" w:sz="4" w:space="0" w:color="000008"/>
              <w:bottom w:val="single" w:sz="4" w:space="0" w:color="000008"/>
              <w:right w:val="single" w:sz="4" w:space="0" w:color="000008"/>
            </w:tcBorders>
          </w:tcPr>
          <w:p>
            <w:pPr/>
          </w:p>
        </w:tc>
        <w:tc>
          <w:tcPr>
            <w:tcW w:w="1133" w:type="dxa"/>
            <w:tcBorders>
              <w:top w:val="single" w:sz="4" w:space="0" w:color="000008"/>
              <w:left w:val="single" w:sz="4" w:space="0" w:color="000008"/>
              <w:bottom w:val="single" w:sz="4" w:space="0" w:color="000008"/>
              <w:right w:val="single" w:sz="4" w:space="0" w:color="000008"/>
            </w:tcBorders>
          </w:tcPr>
          <w:p>
            <w:pPr/>
          </w:p>
        </w:tc>
        <w:tc>
          <w:tcPr>
            <w:tcW w:w="710" w:type="dxa"/>
            <w:tcBorders>
              <w:top w:val="single" w:sz="4" w:space="0" w:color="000008"/>
              <w:left w:val="single" w:sz="4" w:space="0" w:color="000008"/>
              <w:bottom w:val="single" w:sz="4" w:space="0" w:color="000008"/>
              <w:right w:val="single" w:sz="4" w:space="0" w:color="000008"/>
            </w:tcBorders>
          </w:tcPr>
          <w:p>
            <w:pPr/>
          </w:p>
        </w:tc>
        <w:tc>
          <w:tcPr>
            <w:tcW w:w="991" w:type="dxa"/>
            <w:tcBorders>
              <w:top w:val="single" w:sz="4" w:space="0" w:color="000008"/>
              <w:left w:val="single" w:sz="4" w:space="0" w:color="000008"/>
              <w:bottom w:val="single" w:sz="4" w:space="0" w:color="000008"/>
              <w:right w:val="single" w:sz="4" w:space="0" w:color="000008"/>
            </w:tcBorders>
          </w:tcPr>
          <w:p>
            <w:pPr/>
          </w:p>
        </w:tc>
        <w:tc>
          <w:tcPr>
            <w:tcW w:w="1135" w:type="dxa"/>
            <w:tcBorders>
              <w:top w:val="single" w:sz="4" w:space="0" w:color="000008"/>
              <w:left w:val="single" w:sz="4" w:space="0" w:color="000008"/>
              <w:bottom w:val="single" w:sz="4" w:space="0" w:color="000008"/>
              <w:right w:val="single" w:sz="4" w:space="0" w:color="000008"/>
            </w:tcBorders>
          </w:tcPr>
          <w:p>
            <w:pPr/>
          </w:p>
        </w:tc>
      </w:tr>
      <w:tr>
        <w:trPr>
          <w:trHeight w:val="341" w:hRule="exact"/>
        </w:trPr>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150" w:lineRule="exact"/>
              <w:ind w:left="2" w:right="0"/>
              <w:jc w:val="center"/>
              <w:rPr>
                <w:rFonts w:ascii="宋体" w:hAnsi="宋体" w:cs="宋体" w:eastAsia="宋体" w:hint="default"/>
                <w:sz w:val="13"/>
                <w:szCs w:val="13"/>
              </w:rPr>
            </w:pPr>
            <w:r>
              <w:rPr>
                <w:rFonts w:ascii="宋体" w:hAnsi="宋体" w:cs="宋体" w:eastAsia="宋体" w:hint="default"/>
                <w:sz w:val="13"/>
                <w:szCs w:val="13"/>
              </w:rPr>
              <w:t>合计</w:t>
            </w:r>
          </w:p>
        </w:tc>
        <w:tc>
          <w:tcPr>
            <w:tcW w:w="11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left="7" w:right="0"/>
              <w:jc w:val="center"/>
              <w:rPr>
                <w:rFonts w:ascii="宋体" w:hAnsi="宋体" w:cs="宋体" w:eastAsia="宋体" w:hint="default"/>
                <w:sz w:val="13"/>
                <w:szCs w:val="13"/>
              </w:rPr>
            </w:pPr>
            <w:r>
              <w:rPr>
                <w:rFonts w:ascii="宋体"/>
                <w:sz w:val="13"/>
              </w:rPr>
              <w:t>253,138,490.36</w:t>
            </w:r>
          </w:p>
        </w:tc>
        <w:tc>
          <w:tcPr>
            <w:tcW w:w="7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100.00%</w:t>
            </w:r>
            <w:r>
              <w:rPr>
                <w:rFonts w:ascii="宋体"/>
                <w:sz w:val="13"/>
              </w:rPr>
            </w:r>
          </w:p>
        </w:tc>
        <w:tc>
          <w:tcPr>
            <w:tcW w:w="11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21,915,203.11</w:t>
            </w:r>
            <w:r>
              <w:rPr>
                <w:rFonts w:ascii="宋体"/>
                <w:sz w:val="13"/>
              </w:rPr>
            </w:r>
          </w:p>
        </w:tc>
        <w:tc>
          <w:tcPr>
            <w:tcW w:w="11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231,223,287.25</w:t>
            </w:r>
            <w:r>
              <w:rPr>
                <w:rFonts w:ascii="宋体"/>
                <w:sz w:val="13"/>
              </w:rPr>
            </w:r>
          </w:p>
        </w:tc>
        <w:tc>
          <w:tcPr>
            <w:tcW w:w="113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right="103"/>
              <w:jc w:val="right"/>
              <w:rPr>
                <w:rFonts w:ascii="宋体" w:hAnsi="宋体" w:cs="宋体" w:eastAsia="宋体" w:hint="default"/>
                <w:sz w:val="13"/>
                <w:szCs w:val="13"/>
              </w:rPr>
            </w:pPr>
            <w:r>
              <w:rPr>
                <w:rFonts w:ascii="宋体"/>
                <w:w w:val="95"/>
                <w:sz w:val="13"/>
              </w:rPr>
              <w:t>275,323,582.53</w:t>
            </w:r>
            <w:r>
              <w:rPr>
                <w:rFonts w:ascii="宋体"/>
                <w:sz w:val="13"/>
              </w:rPr>
            </w:r>
          </w:p>
        </w:tc>
        <w:tc>
          <w:tcPr>
            <w:tcW w:w="7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100.00%</w:t>
            </w:r>
            <w:r>
              <w:rPr>
                <w:rFonts w:ascii="宋体"/>
                <w:sz w:val="13"/>
              </w:rPr>
            </w:r>
          </w:p>
        </w:tc>
        <w:tc>
          <w:tcPr>
            <w:tcW w:w="9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right="-3"/>
              <w:jc w:val="right"/>
              <w:rPr>
                <w:rFonts w:ascii="宋体" w:hAnsi="宋体" w:cs="宋体" w:eastAsia="宋体" w:hint="default"/>
                <w:sz w:val="13"/>
                <w:szCs w:val="13"/>
              </w:rPr>
            </w:pPr>
            <w:r>
              <w:rPr>
                <w:rFonts w:ascii="宋体"/>
                <w:w w:val="95"/>
                <w:sz w:val="13"/>
              </w:rPr>
              <w:t>17,415,149.94</w:t>
            </w:r>
            <w:r>
              <w:rPr>
                <w:rFonts w:ascii="宋体"/>
                <w:sz w:val="13"/>
              </w:rPr>
            </w:r>
          </w:p>
        </w:tc>
        <w:tc>
          <w:tcPr>
            <w:tcW w:w="11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1"/>
              <w:ind w:left="7" w:right="0"/>
              <w:jc w:val="center"/>
              <w:rPr>
                <w:rFonts w:ascii="宋体" w:hAnsi="宋体" w:cs="宋体" w:eastAsia="宋体" w:hint="default"/>
                <w:sz w:val="13"/>
                <w:szCs w:val="13"/>
              </w:rPr>
            </w:pPr>
            <w:r>
              <w:rPr>
                <w:rFonts w:ascii="宋体"/>
                <w:sz w:val="13"/>
              </w:rPr>
              <w:t>257,908,432.59</w:t>
            </w:r>
          </w:p>
        </w:tc>
      </w:tr>
    </w:tbl>
    <w:p>
      <w:pPr>
        <w:spacing w:line="240" w:lineRule="auto" w:before="10"/>
        <w:rPr>
          <w:rFonts w:ascii="宋体" w:hAnsi="宋体" w:cs="宋体" w:eastAsia="宋体" w:hint="default"/>
          <w:sz w:val="24"/>
          <w:szCs w:val="24"/>
        </w:rPr>
      </w:pPr>
    </w:p>
    <w:p>
      <w:pPr>
        <w:spacing w:before="0"/>
        <w:ind w:left="624" w:right="182" w:firstLine="0"/>
        <w:jc w:val="left"/>
        <w:rPr>
          <w:rFonts w:ascii="宋体" w:hAnsi="宋体" w:cs="宋体" w:eastAsia="宋体" w:hint="default"/>
          <w:sz w:val="23"/>
          <w:szCs w:val="23"/>
        </w:rPr>
      </w:pPr>
      <w:r>
        <w:rPr>
          <w:rFonts w:ascii="宋体" w:hAnsi="宋体" w:cs="宋体" w:eastAsia="宋体" w:hint="default"/>
          <w:sz w:val="23"/>
          <w:szCs w:val="23"/>
        </w:rPr>
        <w:t>2．单项金额重大的应收账款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before="59"/>
        <w:ind w:left="0" w:right="977" w:firstLine="0"/>
        <w:jc w:val="right"/>
        <w:rPr>
          <w:rFonts w:ascii="宋体" w:hAnsi="宋体" w:cs="宋体" w:eastAsia="宋体" w:hint="default"/>
          <w:sz w:val="13"/>
          <w:szCs w:val="13"/>
        </w:rPr>
      </w:pPr>
      <w:r>
        <w:rPr/>
        <w:pict>
          <v:shape style="position:absolute;margin-left:82.080002pt;margin-top:-24.618219pt;width:446.9pt;height:61.7pt;mso-position-horizontal-relative:page;mso-position-vertical-relative:paragraph;z-index:2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4"/>
                    <w:gridCol w:w="1387"/>
                    <w:gridCol w:w="1214"/>
                    <w:gridCol w:w="998"/>
                    <w:gridCol w:w="1646"/>
                    <w:gridCol w:w="2410"/>
                  </w:tblGrid>
                  <w:tr>
                    <w:trPr>
                      <w:trHeight w:val="566" w:hRule="exact"/>
                    </w:trPr>
                    <w:tc>
                      <w:tcPr>
                        <w:tcW w:w="1274"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100"/>
                          <w:ind w:left="105"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欠款人名称</w:t>
                        </w:r>
                        <w:r>
                          <w:rPr>
                            <w:rFonts w:ascii="Microsoft JhengHei" w:hAnsi="Microsoft JhengHei" w:cs="Microsoft JhengHei" w:eastAsia="Microsoft JhengHei" w:hint="default"/>
                            <w:sz w:val="16"/>
                            <w:szCs w:val="16"/>
                          </w:rPr>
                        </w:r>
                      </w:p>
                    </w:tc>
                    <w:tc>
                      <w:tcPr>
                        <w:tcW w:w="1387"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100"/>
                          <w:ind w:left="369"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欠款金额</w:t>
                        </w:r>
                        <w:r>
                          <w:rPr>
                            <w:rFonts w:ascii="Microsoft JhengHei" w:hAnsi="Microsoft JhengHei" w:cs="Microsoft JhengHei" w:eastAsia="Microsoft JhengHei" w:hint="default"/>
                            <w:sz w:val="16"/>
                            <w:szCs w:val="16"/>
                          </w:rPr>
                        </w:r>
                      </w:p>
                    </w:tc>
                    <w:tc>
                      <w:tcPr>
                        <w:tcW w:w="1214"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100"/>
                          <w:ind w:right="120"/>
                          <w:jc w:val="righ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计提坏账准备</w:t>
                        </w:r>
                        <w:r>
                          <w:rPr>
                            <w:rFonts w:ascii="Microsoft JhengHei" w:hAnsi="Microsoft JhengHei" w:cs="Microsoft JhengHei" w:eastAsia="Microsoft JhengHei" w:hint="default"/>
                            <w:sz w:val="16"/>
                            <w:szCs w:val="16"/>
                          </w:rPr>
                        </w:r>
                      </w:p>
                    </w:tc>
                    <w:tc>
                      <w:tcPr>
                        <w:tcW w:w="998"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100"/>
                          <w:ind w:left="175"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计提比例</w:t>
                        </w:r>
                        <w:r>
                          <w:rPr>
                            <w:rFonts w:ascii="Microsoft JhengHei" w:hAnsi="Microsoft JhengHei" w:cs="Microsoft JhengHei" w:eastAsia="Microsoft JhengHei" w:hint="default"/>
                            <w:sz w:val="16"/>
                            <w:szCs w:val="16"/>
                          </w:rPr>
                        </w:r>
                      </w:p>
                    </w:tc>
                    <w:tc>
                      <w:tcPr>
                        <w:tcW w:w="1646"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tabs>
                            <w:tab w:pos="1180" w:val="left" w:leader="none"/>
                          </w:tabs>
                          <w:spacing w:line="240" w:lineRule="auto" w:before="100"/>
                          <w:ind w:left="300"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理</w:t>
                          <w:tab/>
                          <w:t>由</w:t>
                        </w:r>
                        <w:r>
                          <w:rPr>
                            <w:rFonts w:ascii="Microsoft JhengHei" w:hAnsi="Microsoft JhengHei" w:cs="Microsoft JhengHei" w:eastAsia="Microsoft JhengHei" w:hint="default"/>
                            <w:sz w:val="16"/>
                            <w:szCs w:val="16"/>
                          </w:rPr>
                        </w:r>
                      </w:p>
                    </w:tc>
                    <w:tc>
                      <w:tcPr>
                        <w:tcW w:w="2410"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100"/>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账龄期间</w:t>
                        </w:r>
                        <w:r>
                          <w:rPr>
                            <w:rFonts w:ascii="Microsoft JhengHei" w:hAnsi="Microsoft JhengHei" w:cs="Microsoft JhengHei" w:eastAsia="Microsoft JhengHei" w:hint="default"/>
                            <w:sz w:val="16"/>
                            <w:szCs w:val="16"/>
                          </w:rPr>
                        </w:r>
                      </w:p>
                    </w:tc>
                  </w:tr>
                  <w:tr>
                    <w:trPr>
                      <w:trHeight w:val="662" w:hRule="exact"/>
                    </w:trPr>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3"/>
                          <w:ind w:left="105" w:right="103"/>
                          <w:jc w:val="left"/>
                          <w:rPr>
                            <w:rFonts w:ascii="宋体" w:hAnsi="宋体" w:cs="宋体" w:eastAsia="宋体" w:hint="default"/>
                            <w:sz w:val="15"/>
                            <w:szCs w:val="15"/>
                          </w:rPr>
                        </w:pPr>
                        <w:r>
                          <w:rPr>
                            <w:rFonts w:ascii="宋体" w:hAnsi="宋体" w:cs="宋体" w:eastAsia="宋体" w:hint="default"/>
                            <w:sz w:val="15"/>
                            <w:szCs w:val="15"/>
                          </w:rPr>
                          <w:t>中国银行广东省</w:t>
                        </w:r>
                        <w:r>
                          <w:rPr>
                            <w:rFonts w:ascii="宋体" w:hAnsi="宋体" w:cs="宋体" w:eastAsia="宋体" w:hint="default"/>
                            <w:spacing w:val="-67"/>
                            <w:sz w:val="15"/>
                            <w:szCs w:val="15"/>
                          </w:rPr>
                          <w:t> </w:t>
                        </w:r>
                        <w:r>
                          <w:rPr>
                            <w:rFonts w:ascii="宋体" w:hAnsi="宋体" w:cs="宋体" w:eastAsia="宋体" w:hint="default"/>
                            <w:sz w:val="15"/>
                            <w:szCs w:val="15"/>
                          </w:rPr>
                          <w:t>分行</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5"/>
                            <w:szCs w:val="15"/>
                          </w:rPr>
                        </w:pPr>
                        <w:r>
                          <w:rPr>
                            <w:rFonts w:ascii="宋体"/>
                            <w:sz w:val="15"/>
                          </w:rPr>
                          <w:t>23,592,398.00</w:t>
                        </w:r>
                      </w:p>
                    </w:tc>
                    <w:tc>
                      <w:tcPr>
                        <w:tcW w:w="1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11"/>
                          <w:jc w:val="right"/>
                          <w:rPr>
                            <w:rFonts w:ascii="宋体" w:hAnsi="宋体" w:cs="宋体" w:eastAsia="宋体" w:hint="default"/>
                            <w:sz w:val="15"/>
                            <w:szCs w:val="15"/>
                          </w:rPr>
                        </w:pPr>
                        <w:r>
                          <w:rPr>
                            <w:rFonts w:ascii="宋体"/>
                            <w:spacing w:val="-2"/>
                            <w:sz w:val="15"/>
                          </w:rPr>
                          <w:t>446,287.41</w:t>
                        </w:r>
                      </w:p>
                    </w:tc>
                    <w:tc>
                      <w:tcPr>
                        <w:tcW w:w="9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513" w:right="0"/>
                          <w:jc w:val="left"/>
                          <w:rPr>
                            <w:rFonts w:ascii="宋体" w:hAnsi="宋体" w:cs="宋体" w:eastAsia="宋体" w:hint="default"/>
                            <w:sz w:val="15"/>
                            <w:szCs w:val="15"/>
                          </w:rPr>
                        </w:pPr>
                        <w:r>
                          <w:rPr>
                            <w:rFonts w:ascii="宋体"/>
                            <w:sz w:val="15"/>
                          </w:rPr>
                          <w:t>1.89%</w:t>
                        </w: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3"/>
                          <w:ind w:left="372" w:right="35" w:hanging="262"/>
                          <w:jc w:val="left"/>
                          <w:rPr>
                            <w:rFonts w:ascii="宋体" w:hAnsi="宋体" w:cs="宋体" w:eastAsia="宋体" w:hint="default"/>
                            <w:sz w:val="15"/>
                            <w:szCs w:val="15"/>
                          </w:rPr>
                        </w:pPr>
                        <w:r>
                          <w:rPr>
                            <w:rFonts w:ascii="宋体" w:hAnsi="宋体" w:cs="宋体" w:eastAsia="宋体" w:hint="default"/>
                            <w:spacing w:val="6"/>
                            <w:w w:val="95"/>
                            <w:sz w:val="15"/>
                            <w:szCs w:val="15"/>
                          </w:rPr>
                          <w:t>单项减值测试无减值，</w:t>
                        </w:r>
                        <w:r>
                          <w:rPr>
                            <w:rFonts w:ascii="宋体" w:hAnsi="宋体" w:cs="宋体" w:eastAsia="宋体" w:hint="default"/>
                            <w:spacing w:val="-67"/>
                            <w:w w:val="95"/>
                            <w:sz w:val="15"/>
                            <w:szCs w:val="15"/>
                          </w:rPr>
                          <w:t> </w:t>
                        </w:r>
                        <w:r>
                          <w:rPr>
                            <w:rFonts w:ascii="宋体" w:hAnsi="宋体" w:cs="宋体" w:eastAsia="宋体" w:hint="default"/>
                            <w:spacing w:val="-67"/>
                            <w:w w:val="95"/>
                            <w:sz w:val="15"/>
                            <w:szCs w:val="15"/>
                          </w:rPr>
                        </w:r>
                        <w:r>
                          <w:rPr>
                            <w:rFonts w:ascii="宋体" w:hAnsi="宋体" w:cs="宋体" w:eastAsia="宋体" w:hint="default"/>
                            <w:sz w:val="15"/>
                            <w:szCs w:val="15"/>
                          </w:rPr>
                          <w:t>按照账龄计提</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149"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52"/>
                            <w:sz w:val="13"/>
                            <w:szCs w:val="13"/>
                          </w:rPr>
                          <w:t> </w:t>
                        </w:r>
                        <w:r>
                          <w:rPr>
                            <w:rFonts w:ascii="宋体" w:hAnsi="宋体" w:cs="宋体" w:eastAsia="宋体" w:hint="default"/>
                            <w:sz w:val="13"/>
                            <w:szCs w:val="13"/>
                          </w:rPr>
                          <w:t>月以内</w:t>
                        </w:r>
                        <w:r>
                          <w:rPr>
                            <w:rFonts w:ascii="宋体" w:hAnsi="宋体" w:cs="宋体" w:eastAsia="宋体" w:hint="default"/>
                            <w:spacing w:val="-51"/>
                            <w:sz w:val="13"/>
                            <w:szCs w:val="13"/>
                          </w:rPr>
                          <w:t> </w:t>
                        </w:r>
                        <w:r>
                          <w:rPr>
                            <w:rFonts w:ascii="宋体" w:hAnsi="宋体" w:cs="宋体" w:eastAsia="宋体" w:hint="default"/>
                            <w:sz w:val="13"/>
                            <w:szCs w:val="13"/>
                          </w:rPr>
                          <w:t>70.72</w:t>
                        </w:r>
                        <w:r>
                          <w:rPr>
                            <w:rFonts w:ascii="宋体" w:hAnsi="宋体" w:cs="宋体" w:eastAsia="宋体" w:hint="default"/>
                            <w:spacing w:val="-52"/>
                            <w:sz w:val="13"/>
                            <w:szCs w:val="13"/>
                          </w:rPr>
                          <w:t> </w:t>
                        </w:r>
                        <w:r>
                          <w:rPr>
                            <w:rFonts w:ascii="宋体" w:hAnsi="宋体" w:cs="宋体" w:eastAsia="宋体" w:hint="default"/>
                            <w:sz w:val="13"/>
                            <w:szCs w:val="13"/>
                          </w:rPr>
                          <w:t>万</w:t>
                        </w:r>
                        <w:r>
                          <w:rPr>
                            <w:rFonts w:ascii="宋体" w:hAnsi="宋体" w:cs="宋体" w:eastAsia="宋体" w:hint="default"/>
                            <w:spacing w:val="-54"/>
                            <w:sz w:val="13"/>
                            <w:szCs w:val="13"/>
                          </w:rPr>
                          <w:t> </w:t>
                        </w:r>
                        <w:r>
                          <w:rPr>
                            <w:rFonts w:ascii="宋体" w:hAnsi="宋体" w:cs="宋体" w:eastAsia="宋体" w:hint="default"/>
                            <w:sz w:val="13"/>
                            <w:szCs w:val="13"/>
                          </w:rPr>
                          <w:t>元</w:t>
                        </w:r>
                        <w:r>
                          <w:rPr>
                            <w:rFonts w:ascii="宋体" w:hAnsi="宋体" w:cs="宋体" w:eastAsia="宋体" w:hint="default"/>
                            <w:spacing w:val="-54"/>
                            <w:sz w:val="13"/>
                            <w:szCs w:val="13"/>
                          </w:rPr>
                          <w:t> </w:t>
                        </w:r>
                        <w:r>
                          <w:rPr>
                            <w:rFonts w:ascii="宋体" w:hAnsi="宋体" w:cs="宋体" w:eastAsia="宋体" w:hint="default"/>
                            <w:spacing w:val="-13"/>
                            <w:sz w:val="13"/>
                            <w:szCs w:val="13"/>
                          </w:rPr>
                          <w:t>，1-3</w:t>
                        </w:r>
                        <w:r>
                          <w:rPr>
                            <w:rFonts w:ascii="宋体" w:hAnsi="宋体" w:cs="宋体" w:eastAsia="宋体" w:hint="default"/>
                            <w:spacing w:val="-52"/>
                            <w:sz w:val="13"/>
                            <w:szCs w:val="13"/>
                          </w:rPr>
                          <w:t> </w:t>
                        </w:r>
                        <w:r>
                          <w:rPr>
                            <w:rFonts w:ascii="宋体" w:hAnsi="宋体" w:cs="宋体" w:eastAsia="宋体" w:hint="default"/>
                            <w:sz w:val="13"/>
                            <w:szCs w:val="13"/>
                          </w:rPr>
                          <w:t>月</w:t>
                        </w:r>
                        <w:r>
                          <w:rPr>
                            <w:rFonts w:ascii="宋体" w:hAnsi="宋体" w:cs="宋体" w:eastAsia="宋体" w:hint="default"/>
                            <w:spacing w:val="-52"/>
                            <w:sz w:val="13"/>
                            <w:szCs w:val="13"/>
                          </w:rPr>
                          <w:t> </w:t>
                        </w:r>
                        <w:r>
                          <w:rPr>
                            <w:rFonts w:ascii="宋体" w:hAnsi="宋体" w:cs="宋体" w:eastAsia="宋体" w:hint="default"/>
                            <w:sz w:val="13"/>
                            <w:szCs w:val="13"/>
                          </w:rPr>
                          <w:t>114.50</w:t>
                        </w:r>
                        <w:r>
                          <w:rPr>
                            <w:rFonts w:ascii="宋体" w:hAnsi="宋体" w:cs="宋体" w:eastAsia="宋体" w:hint="default"/>
                            <w:spacing w:val="-51"/>
                            <w:sz w:val="13"/>
                            <w:szCs w:val="13"/>
                          </w:rPr>
                          <w:t> </w:t>
                        </w:r>
                        <w:r>
                          <w:rPr>
                            <w:rFonts w:ascii="宋体" w:hAnsi="宋体" w:cs="宋体" w:eastAsia="宋体" w:hint="default"/>
                            <w:sz w:val="13"/>
                            <w:szCs w:val="13"/>
                          </w:rPr>
                          <w:t>万元</w:t>
                        </w:r>
                      </w:p>
                      <w:p>
                        <w:pPr>
                          <w:pStyle w:val="TableParagraph"/>
                          <w:spacing w:line="169" w:lineRule="exact"/>
                          <w:ind w:left="148" w:right="0"/>
                          <w:jc w:val="left"/>
                          <w:rPr>
                            <w:rFonts w:ascii="宋体" w:hAnsi="宋体" w:cs="宋体" w:eastAsia="宋体" w:hint="default"/>
                            <w:sz w:val="13"/>
                            <w:szCs w:val="13"/>
                          </w:rPr>
                        </w:pPr>
                        <w:r>
                          <w:rPr>
                            <w:rFonts w:ascii="宋体" w:hAnsi="宋体" w:cs="宋体" w:eastAsia="宋体" w:hint="default"/>
                            <w:sz w:val="13"/>
                            <w:szCs w:val="13"/>
                          </w:rPr>
                          <w:t>3-6</w:t>
                        </w:r>
                        <w:r>
                          <w:rPr>
                            <w:rFonts w:ascii="宋体" w:hAnsi="宋体" w:cs="宋体" w:eastAsia="宋体" w:hint="default"/>
                            <w:spacing w:val="-33"/>
                            <w:sz w:val="13"/>
                            <w:szCs w:val="13"/>
                          </w:rPr>
                          <w:t> </w:t>
                        </w: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宋体" w:hAnsi="宋体" w:cs="宋体" w:eastAsia="宋体" w:hint="default"/>
                            <w:sz w:val="13"/>
                            <w:szCs w:val="13"/>
                          </w:rPr>
                          <w:t>2173.70</w:t>
                        </w:r>
                        <w:r>
                          <w:rPr>
                            <w:rFonts w:ascii="宋体" w:hAnsi="宋体" w:cs="宋体" w:eastAsia="宋体" w:hint="default"/>
                            <w:spacing w:val="-33"/>
                            <w:sz w:val="13"/>
                            <w:szCs w:val="13"/>
                          </w:rPr>
                          <w:t> </w:t>
                        </w:r>
                        <w:r>
                          <w:rPr>
                            <w:rFonts w:ascii="宋体" w:hAnsi="宋体" w:cs="宋体" w:eastAsia="宋体" w:hint="default"/>
                            <w:sz w:val="13"/>
                            <w:szCs w:val="13"/>
                          </w:rPr>
                          <w:t>万元，6-9</w:t>
                        </w:r>
                        <w:r>
                          <w:rPr>
                            <w:rFonts w:ascii="宋体" w:hAnsi="宋体" w:cs="宋体" w:eastAsia="宋体" w:hint="default"/>
                            <w:spacing w:val="-33"/>
                            <w:sz w:val="13"/>
                            <w:szCs w:val="13"/>
                          </w:rPr>
                          <w:t> </w:t>
                        </w:r>
                        <w:r>
                          <w:rPr>
                            <w:rFonts w:ascii="宋体" w:hAnsi="宋体" w:cs="宋体" w:eastAsia="宋体" w:hint="default"/>
                            <w:sz w:val="13"/>
                            <w:szCs w:val="13"/>
                          </w:rPr>
                          <w:t>月</w:t>
                        </w:r>
                        <w:r>
                          <w:rPr>
                            <w:rFonts w:ascii="宋体" w:hAnsi="宋体" w:cs="宋体" w:eastAsia="宋体" w:hint="default"/>
                            <w:spacing w:val="-35"/>
                            <w:sz w:val="13"/>
                            <w:szCs w:val="13"/>
                          </w:rPr>
                          <w:t> </w:t>
                        </w:r>
                        <w:r>
                          <w:rPr>
                            <w:rFonts w:ascii="宋体" w:hAnsi="宋体" w:cs="宋体" w:eastAsia="宋体" w:hint="default"/>
                            <w:sz w:val="13"/>
                            <w:szCs w:val="13"/>
                          </w:rPr>
                          <w:t>0.31</w:t>
                        </w:r>
                        <w:r>
                          <w:rPr>
                            <w:rFonts w:ascii="宋体" w:hAnsi="宋体" w:cs="宋体" w:eastAsia="宋体" w:hint="default"/>
                            <w:spacing w:val="-33"/>
                            <w:sz w:val="13"/>
                            <w:szCs w:val="13"/>
                          </w:rPr>
                          <w:t> </w:t>
                        </w:r>
                        <w:r>
                          <w:rPr>
                            <w:rFonts w:ascii="宋体" w:hAnsi="宋体" w:cs="宋体" w:eastAsia="宋体" w:hint="default"/>
                            <w:sz w:val="13"/>
                            <w:szCs w:val="13"/>
                          </w:rPr>
                          <w:t>万元</w:t>
                        </w:r>
                      </w:p>
                    </w:tc>
                  </w:tr>
                </w:tbl>
                <w:p>
                  <w:pPr/>
                </w:p>
              </w:txbxContent>
            </v:textbox>
            <w10:wrap type="none"/>
          </v:shape>
        </w:pict>
      </w:r>
      <w:r>
        <w:rPr>
          <w:rFonts w:ascii="宋体" w:hAnsi="宋体" w:cs="宋体" w:eastAsia="宋体" w:hint="default"/>
          <w:w w:val="74"/>
          <w:sz w:val="13"/>
          <w:szCs w:val="13"/>
        </w:rPr>
        <w:t>，</w:t>
      </w:r>
      <w:r>
        <w:rPr>
          <w:rFonts w:ascii="宋体" w:hAnsi="宋体" w:cs="宋体" w:eastAsia="宋体" w:hint="default"/>
          <w:sz w:val="13"/>
          <w:szCs w:val="13"/>
        </w:rPr>
      </w:r>
    </w:p>
    <w:p>
      <w:pPr>
        <w:spacing w:after="0"/>
        <w:jc w:val="right"/>
        <w:rPr>
          <w:rFonts w:ascii="宋体" w:hAnsi="宋体" w:cs="宋体" w:eastAsia="宋体" w:hint="default"/>
          <w:sz w:val="13"/>
          <w:szCs w:val="13"/>
        </w:rPr>
        <w:sectPr>
          <w:pgSz w:w="11910" w:h="16840"/>
          <w:pgMar w:header="880" w:footer="976" w:top="1080" w:bottom="1160" w:left="940" w:right="320"/>
        </w:sectPr>
      </w:pPr>
    </w:p>
    <w:tbl>
      <w:tblPr>
        <w:tblW w:w="0" w:type="auto"/>
        <w:jc w:val="left"/>
        <w:tblInd w:w="701" w:type="dxa"/>
        <w:tblLayout w:type="fixed"/>
        <w:tblCellMar>
          <w:top w:w="0" w:type="dxa"/>
          <w:left w:w="0" w:type="dxa"/>
          <w:bottom w:w="0" w:type="dxa"/>
          <w:right w:w="0" w:type="dxa"/>
        </w:tblCellMar>
        <w:tblLook w:val="01E0"/>
      </w:tblPr>
      <w:tblGrid>
        <w:gridCol w:w="1274"/>
        <w:gridCol w:w="1387"/>
        <w:gridCol w:w="1214"/>
        <w:gridCol w:w="998"/>
        <w:gridCol w:w="1646"/>
        <w:gridCol w:w="2410"/>
      </w:tblGrid>
      <w:tr>
        <w:trPr>
          <w:trHeight w:val="566" w:hRule="exact"/>
        </w:trPr>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left="105" w:right="103"/>
              <w:jc w:val="left"/>
              <w:rPr>
                <w:rFonts w:ascii="宋体" w:hAnsi="宋体" w:cs="宋体" w:eastAsia="宋体" w:hint="default"/>
                <w:sz w:val="15"/>
                <w:szCs w:val="15"/>
              </w:rPr>
            </w:pPr>
            <w:r>
              <w:rPr>
                <w:rFonts w:ascii="宋体" w:hAnsi="宋体" w:cs="宋体" w:eastAsia="宋体" w:hint="default"/>
                <w:sz w:val="15"/>
                <w:szCs w:val="15"/>
              </w:rPr>
              <w:t>香港先端打印机</w:t>
            </w:r>
            <w:r>
              <w:rPr>
                <w:rFonts w:ascii="宋体" w:hAnsi="宋体" w:cs="宋体" w:eastAsia="宋体" w:hint="default"/>
                <w:spacing w:val="-67"/>
                <w:sz w:val="15"/>
                <w:szCs w:val="15"/>
              </w:rPr>
              <w:t> </w:t>
            </w:r>
            <w:r>
              <w:rPr>
                <w:rFonts w:ascii="宋体" w:hAnsi="宋体" w:cs="宋体" w:eastAsia="宋体" w:hint="default"/>
                <w:sz w:val="15"/>
                <w:szCs w:val="15"/>
              </w:rPr>
              <w:t>有限公司</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11"/>
              <w:jc w:val="right"/>
              <w:rPr>
                <w:rFonts w:ascii="宋体" w:hAnsi="宋体" w:cs="宋体" w:eastAsia="宋体" w:hint="default"/>
                <w:sz w:val="15"/>
                <w:szCs w:val="15"/>
              </w:rPr>
            </w:pPr>
            <w:r>
              <w:rPr>
                <w:rFonts w:ascii="宋体"/>
                <w:spacing w:val="-2"/>
                <w:sz w:val="15"/>
              </w:rPr>
              <w:t>10,427,994.00</w:t>
            </w:r>
          </w:p>
        </w:tc>
        <w:tc>
          <w:tcPr>
            <w:tcW w:w="1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11"/>
              <w:jc w:val="right"/>
              <w:rPr>
                <w:rFonts w:ascii="宋体" w:hAnsi="宋体" w:cs="宋体" w:eastAsia="宋体" w:hint="default"/>
                <w:sz w:val="15"/>
                <w:szCs w:val="15"/>
              </w:rPr>
            </w:pPr>
            <w:r>
              <w:rPr>
                <w:rFonts w:ascii="宋体"/>
                <w:spacing w:val="-2"/>
                <w:sz w:val="15"/>
              </w:rPr>
              <w:t>98,646.16</w:t>
            </w:r>
          </w:p>
        </w:tc>
        <w:tc>
          <w:tcPr>
            <w:tcW w:w="9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5"/>
                <w:szCs w:val="15"/>
              </w:rPr>
            </w:pPr>
            <w:r>
              <w:rPr>
                <w:rFonts w:ascii="宋体"/>
                <w:spacing w:val="-2"/>
                <w:sz w:val="15"/>
              </w:rPr>
              <w:t>0.95%</w:t>
            </w: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left="372" w:right="35" w:hanging="262"/>
              <w:jc w:val="left"/>
              <w:rPr>
                <w:rFonts w:ascii="宋体" w:hAnsi="宋体" w:cs="宋体" w:eastAsia="宋体" w:hint="default"/>
                <w:sz w:val="15"/>
                <w:szCs w:val="15"/>
              </w:rPr>
            </w:pPr>
            <w:r>
              <w:rPr>
                <w:rFonts w:ascii="宋体" w:hAnsi="宋体" w:cs="宋体" w:eastAsia="宋体" w:hint="default"/>
                <w:spacing w:val="6"/>
                <w:w w:val="95"/>
                <w:sz w:val="15"/>
                <w:szCs w:val="15"/>
              </w:rPr>
              <w:t>单项减值测试无减值，</w:t>
            </w:r>
            <w:r>
              <w:rPr>
                <w:rFonts w:ascii="宋体" w:hAnsi="宋体" w:cs="宋体" w:eastAsia="宋体" w:hint="default"/>
                <w:spacing w:val="-67"/>
                <w:w w:val="95"/>
                <w:sz w:val="15"/>
                <w:szCs w:val="15"/>
              </w:rPr>
              <w:t> </w:t>
            </w:r>
            <w:r>
              <w:rPr>
                <w:rFonts w:ascii="宋体" w:hAnsi="宋体" w:cs="宋体" w:eastAsia="宋体" w:hint="default"/>
                <w:spacing w:val="-67"/>
                <w:w w:val="95"/>
                <w:sz w:val="15"/>
                <w:szCs w:val="15"/>
              </w:rPr>
            </w:r>
            <w:r>
              <w:rPr>
                <w:rFonts w:ascii="宋体" w:hAnsi="宋体" w:cs="宋体" w:eastAsia="宋体" w:hint="default"/>
                <w:sz w:val="15"/>
                <w:szCs w:val="15"/>
              </w:rPr>
              <w:t>按照账龄计提</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149" w:lineRule="exact"/>
              <w:ind w:right="0"/>
              <w:jc w:val="center"/>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3"/>
                <w:sz w:val="13"/>
                <w:szCs w:val="13"/>
              </w:rPr>
              <w:t> </w:t>
            </w:r>
            <w:r>
              <w:rPr>
                <w:rFonts w:ascii="宋体" w:hAnsi="宋体" w:cs="宋体" w:eastAsia="宋体" w:hint="default"/>
                <w:sz w:val="13"/>
                <w:szCs w:val="13"/>
              </w:rPr>
              <w:t>月以内</w:t>
            </w:r>
            <w:r>
              <w:rPr>
                <w:rFonts w:ascii="宋体" w:hAnsi="宋体" w:cs="宋体" w:eastAsia="宋体" w:hint="default"/>
                <w:spacing w:val="-33"/>
                <w:sz w:val="13"/>
                <w:szCs w:val="13"/>
              </w:rPr>
              <w:t> </w:t>
            </w:r>
            <w:r>
              <w:rPr>
                <w:rFonts w:ascii="宋体" w:hAnsi="宋体" w:cs="宋体" w:eastAsia="宋体" w:hint="default"/>
                <w:sz w:val="13"/>
                <w:szCs w:val="13"/>
              </w:rPr>
              <w:t>56.34</w:t>
            </w:r>
            <w:r>
              <w:rPr>
                <w:rFonts w:ascii="宋体" w:hAnsi="宋体" w:cs="宋体" w:eastAsia="宋体" w:hint="default"/>
                <w:spacing w:val="-33"/>
                <w:sz w:val="13"/>
                <w:szCs w:val="13"/>
              </w:rPr>
              <w:t> </w:t>
            </w:r>
            <w:r>
              <w:rPr>
                <w:rFonts w:ascii="宋体" w:hAnsi="宋体" w:cs="宋体" w:eastAsia="宋体" w:hint="default"/>
                <w:spacing w:val="-3"/>
                <w:sz w:val="13"/>
                <w:szCs w:val="13"/>
              </w:rPr>
              <w:t>万元，1-3</w:t>
            </w:r>
            <w:r>
              <w:rPr>
                <w:rFonts w:ascii="宋体" w:hAnsi="宋体" w:cs="宋体" w:eastAsia="宋体" w:hint="default"/>
                <w:spacing w:val="-33"/>
                <w:sz w:val="13"/>
                <w:szCs w:val="13"/>
              </w:rPr>
              <w:t> </w:t>
            </w:r>
            <w:r>
              <w:rPr>
                <w:rFonts w:ascii="宋体" w:hAnsi="宋体" w:cs="宋体" w:eastAsia="宋体" w:hint="default"/>
                <w:sz w:val="13"/>
                <w:szCs w:val="13"/>
              </w:rPr>
              <w:t>月</w:t>
            </w:r>
            <w:r>
              <w:rPr>
                <w:rFonts w:ascii="宋体" w:hAnsi="宋体" w:cs="宋体" w:eastAsia="宋体" w:hint="default"/>
                <w:spacing w:val="-33"/>
                <w:sz w:val="13"/>
                <w:szCs w:val="13"/>
              </w:rPr>
              <w:t> </w:t>
            </w:r>
            <w:r>
              <w:rPr>
                <w:rFonts w:ascii="宋体" w:hAnsi="宋体" w:cs="宋体" w:eastAsia="宋体" w:hint="default"/>
                <w:sz w:val="13"/>
                <w:szCs w:val="13"/>
              </w:rPr>
              <w:t>986.46</w:t>
            </w:r>
            <w:r>
              <w:rPr>
                <w:rFonts w:ascii="宋体" w:hAnsi="宋体" w:cs="宋体" w:eastAsia="宋体" w:hint="default"/>
                <w:spacing w:val="-33"/>
                <w:sz w:val="13"/>
                <w:szCs w:val="13"/>
              </w:rPr>
              <w:t> </w:t>
            </w:r>
            <w:r>
              <w:rPr>
                <w:rFonts w:ascii="宋体" w:hAnsi="宋体" w:cs="宋体" w:eastAsia="宋体" w:hint="default"/>
                <w:sz w:val="13"/>
                <w:szCs w:val="13"/>
              </w:rPr>
              <w:t>万</w:t>
            </w:r>
          </w:p>
          <w:p>
            <w:pPr>
              <w:pStyle w:val="TableParagraph"/>
              <w:spacing w:line="169" w:lineRule="exact"/>
              <w:ind w:right="0"/>
              <w:jc w:val="center"/>
              <w:rPr>
                <w:rFonts w:ascii="宋体" w:hAnsi="宋体" w:cs="宋体" w:eastAsia="宋体" w:hint="default"/>
                <w:sz w:val="13"/>
                <w:szCs w:val="13"/>
              </w:rPr>
            </w:pPr>
            <w:r>
              <w:rPr>
                <w:rFonts w:ascii="宋体" w:hAnsi="宋体" w:cs="宋体" w:eastAsia="宋体" w:hint="default"/>
                <w:w w:val="99"/>
                <w:sz w:val="13"/>
                <w:szCs w:val="13"/>
              </w:rPr>
              <w:t>元</w:t>
            </w:r>
            <w:r>
              <w:rPr>
                <w:rFonts w:ascii="宋体" w:hAnsi="宋体" w:cs="宋体" w:eastAsia="宋体" w:hint="default"/>
                <w:sz w:val="13"/>
                <w:szCs w:val="13"/>
              </w:rPr>
            </w:r>
          </w:p>
        </w:tc>
      </w:tr>
      <w:tr>
        <w:trPr>
          <w:trHeight w:val="566" w:hRule="exact"/>
        </w:trPr>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山东中行</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11"/>
              <w:jc w:val="right"/>
              <w:rPr>
                <w:rFonts w:ascii="宋体" w:hAnsi="宋体" w:cs="宋体" w:eastAsia="宋体" w:hint="default"/>
                <w:sz w:val="15"/>
                <w:szCs w:val="15"/>
              </w:rPr>
            </w:pPr>
            <w:r>
              <w:rPr>
                <w:rFonts w:ascii="宋体"/>
                <w:spacing w:val="-2"/>
                <w:sz w:val="15"/>
              </w:rPr>
              <w:t>10,256,890.00</w:t>
            </w:r>
          </w:p>
        </w:tc>
        <w:tc>
          <w:tcPr>
            <w:tcW w:w="1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11"/>
              <w:jc w:val="right"/>
              <w:rPr>
                <w:rFonts w:ascii="宋体" w:hAnsi="宋体" w:cs="宋体" w:eastAsia="宋体" w:hint="default"/>
                <w:sz w:val="15"/>
                <w:szCs w:val="15"/>
              </w:rPr>
            </w:pPr>
            <w:r>
              <w:rPr>
                <w:rFonts w:ascii="宋体"/>
                <w:spacing w:val="-2"/>
                <w:sz w:val="15"/>
              </w:rPr>
              <w:t>83,928.40</w:t>
            </w:r>
          </w:p>
        </w:tc>
        <w:tc>
          <w:tcPr>
            <w:tcW w:w="9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5"/>
                <w:szCs w:val="15"/>
              </w:rPr>
            </w:pPr>
            <w:r>
              <w:rPr>
                <w:rFonts w:ascii="宋体"/>
                <w:spacing w:val="-2"/>
                <w:sz w:val="15"/>
              </w:rPr>
              <w:t>0.82%</w:t>
            </w: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left="372" w:right="35" w:hanging="262"/>
              <w:jc w:val="left"/>
              <w:rPr>
                <w:rFonts w:ascii="宋体" w:hAnsi="宋体" w:cs="宋体" w:eastAsia="宋体" w:hint="default"/>
                <w:sz w:val="15"/>
                <w:szCs w:val="15"/>
              </w:rPr>
            </w:pPr>
            <w:r>
              <w:rPr>
                <w:rFonts w:ascii="宋体" w:hAnsi="宋体" w:cs="宋体" w:eastAsia="宋体" w:hint="default"/>
                <w:spacing w:val="6"/>
                <w:w w:val="95"/>
                <w:sz w:val="15"/>
                <w:szCs w:val="15"/>
              </w:rPr>
              <w:t>单项减值测试无减值，</w:t>
            </w:r>
            <w:r>
              <w:rPr>
                <w:rFonts w:ascii="宋体" w:hAnsi="宋体" w:cs="宋体" w:eastAsia="宋体" w:hint="default"/>
                <w:spacing w:val="-67"/>
                <w:w w:val="95"/>
                <w:sz w:val="15"/>
                <w:szCs w:val="15"/>
              </w:rPr>
              <w:t> </w:t>
            </w:r>
            <w:r>
              <w:rPr>
                <w:rFonts w:ascii="宋体" w:hAnsi="宋体" w:cs="宋体" w:eastAsia="宋体" w:hint="default"/>
                <w:spacing w:val="-67"/>
                <w:w w:val="95"/>
                <w:sz w:val="15"/>
                <w:szCs w:val="15"/>
              </w:rPr>
            </w:r>
            <w:r>
              <w:rPr>
                <w:rFonts w:ascii="宋体" w:hAnsi="宋体" w:cs="宋体" w:eastAsia="宋体" w:hint="default"/>
                <w:sz w:val="15"/>
                <w:szCs w:val="15"/>
              </w:rPr>
              <w:t>按照账龄计提</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168" w:lineRule="exact"/>
              <w:ind w:left="1072" w:right="146" w:hanging="929"/>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3"/>
                <w:sz w:val="13"/>
                <w:szCs w:val="13"/>
              </w:rPr>
              <w:t> </w:t>
            </w:r>
            <w:r>
              <w:rPr>
                <w:rFonts w:ascii="宋体" w:hAnsi="宋体" w:cs="宋体" w:eastAsia="宋体" w:hint="default"/>
                <w:sz w:val="13"/>
                <w:szCs w:val="13"/>
              </w:rPr>
              <w:t>月以内</w:t>
            </w:r>
            <w:r>
              <w:rPr>
                <w:rFonts w:ascii="宋体" w:hAnsi="宋体" w:cs="宋体" w:eastAsia="宋体" w:hint="default"/>
                <w:spacing w:val="-33"/>
                <w:sz w:val="13"/>
                <w:szCs w:val="13"/>
              </w:rPr>
              <w:t> </w:t>
            </w:r>
            <w:r>
              <w:rPr>
                <w:rFonts w:ascii="宋体" w:hAnsi="宋体" w:cs="宋体" w:eastAsia="宋体" w:hint="default"/>
                <w:sz w:val="13"/>
                <w:szCs w:val="13"/>
              </w:rPr>
              <w:t>186.41</w:t>
            </w:r>
            <w:r>
              <w:rPr>
                <w:rFonts w:ascii="宋体" w:hAnsi="宋体" w:cs="宋体" w:eastAsia="宋体" w:hint="default"/>
                <w:spacing w:val="-33"/>
                <w:sz w:val="13"/>
                <w:szCs w:val="13"/>
              </w:rPr>
              <w:t> </w:t>
            </w:r>
            <w:r>
              <w:rPr>
                <w:rFonts w:ascii="宋体" w:hAnsi="宋体" w:cs="宋体" w:eastAsia="宋体" w:hint="default"/>
                <w:sz w:val="13"/>
                <w:szCs w:val="13"/>
              </w:rPr>
              <w:t>万元，1-3</w:t>
            </w:r>
            <w:r>
              <w:rPr>
                <w:rFonts w:ascii="宋体" w:hAnsi="宋体" w:cs="宋体" w:eastAsia="宋体" w:hint="default"/>
                <w:spacing w:val="-33"/>
                <w:sz w:val="13"/>
                <w:szCs w:val="13"/>
              </w:rPr>
              <w:t> </w:t>
            </w:r>
            <w:r>
              <w:rPr>
                <w:rFonts w:ascii="宋体" w:hAnsi="宋体" w:cs="宋体" w:eastAsia="宋体" w:hint="default"/>
                <w:sz w:val="13"/>
                <w:szCs w:val="13"/>
              </w:rPr>
              <w:t>月</w:t>
            </w:r>
            <w:r>
              <w:rPr>
                <w:rFonts w:ascii="宋体" w:hAnsi="宋体" w:cs="宋体" w:eastAsia="宋体" w:hint="default"/>
                <w:spacing w:val="-35"/>
                <w:sz w:val="13"/>
                <w:szCs w:val="13"/>
              </w:rPr>
              <w:t> </w:t>
            </w:r>
            <w:r>
              <w:rPr>
                <w:rFonts w:ascii="宋体" w:hAnsi="宋体" w:cs="宋体" w:eastAsia="宋体" w:hint="default"/>
                <w:sz w:val="13"/>
                <w:szCs w:val="13"/>
              </w:rPr>
              <w:t>839.28</w:t>
            </w:r>
            <w:r>
              <w:rPr>
                <w:rFonts w:ascii="宋体" w:hAnsi="宋体" w:cs="宋体" w:eastAsia="宋体" w:hint="default"/>
                <w:w w:val="99"/>
                <w:sz w:val="13"/>
                <w:szCs w:val="13"/>
              </w:rPr>
              <w:t> </w:t>
            </w:r>
            <w:r>
              <w:rPr>
                <w:rFonts w:ascii="宋体" w:hAnsi="宋体" w:cs="宋体" w:eastAsia="宋体" w:hint="default"/>
                <w:sz w:val="13"/>
                <w:szCs w:val="13"/>
              </w:rPr>
              <w:t>万元</w:t>
            </w:r>
          </w:p>
        </w:tc>
      </w:tr>
      <w:tr>
        <w:trPr>
          <w:trHeight w:val="569" w:hRule="exact"/>
        </w:trPr>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192" w:lineRule="exact" w:before="86"/>
              <w:ind w:left="105" w:right="103"/>
              <w:jc w:val="left"/>
              <w:rPr>
                <w:rFonts w:ascii="宋体" w:hAnsi="宋体" w:cs="宋体" w:eastAsia="宋体" w:hint="default"/>
                <w:sz w:val="15"/>
                <w:szCs w:val="15"/>
              </w:rPr>
            </w:pPr>
            <w:r>
              <w:rPr>
                <w:rFonts w:ascii="宋体" w:hAnsi="宋体" w:cs="宋体" w:eastAsia="宋体" w:hint="default"/>
                <w:sz w:val="15"/>
                <w:szCs w:val="15"/>
              </w:rPr>
              <w:t>中国建设银行股</w:t>
            </w:r>
            <w:r>
              <w:rPr>
                <w:rFonts w:ascii="宋体" w:hAnsi="宋体" w:cs="宋体" w:eastAsia="宋体" w:hint="default"/>
                <w:spacing w:val="-67"/>
                <w:sz w:val="15"/>
                <w:szCs w:val="15"/>
              </w:rPr>
              <w:t> </w:t>
            </w:r>
            <w:r>
              <w:rPr>
                <w:rFonts w:ascii="宋体" w:hAnsi="宋体" w:cs="宋体" w:eastAsia="宋体" w:hint="default"/>
                <w:sz w:val="15"/>
                <w:szCs w:val="15"/>
              </w:rPr>
              <w:t>份有限公司</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11"/>
              <w:jc w:val="right"/>
              <w:rPr>
                <w:rFonts w:ascii="宋体" w:hAnsi="宋体" w:cs="宋体" w:eastAsia="宋体" w:hint="default"/>
                <w:sz w:val="15"/>
                <w:szCs w:val="15"/>
              </w:rPr>
            </w:pPr>
            <w:r>
              <w:rPr>
                <w:rFonts w:ascii="宋体"/>
                <w:spacing w:val="-2"/>
                <w:sz w:val="15"/>
              </w:rPr>
              <w:t>10,237,820.67</w:t>
            </w:r>
          </w:p>
        </w:tc>
        <w:tc>
          <w:tcPr>
            <w:tcW w:w="1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11"/>
              <w:jc w:val="right"/>
              <w:rPr>
                <w:rFonts w:ascii="宋体" w:hAnsi="宋体" w:cs="宋体" w:eastAsia="宋体" w:hint="default"/>
                <w:sz w:val="15"/>
                <w:szCs w:val="15"/>
              </w:rPr>
            </w:pPr>
            <w:r>
              <w:rPr>
                <w:rFonts w:ascii="宋体"/>
                <w:spacing w:val="-2"/>
                <w:sz w:val="15"/>
              </w:rPr>
              <w:t>83,482.65</w:t>
            </w:r>
          </w:p>
        </w:tc>
        <w:tc>
          <w:tcPr>
            <w:tcW w:w="9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5"/>
                <w:szCs w:val="15"/>
              </w:rPr>
            </w:pPr>
            <w:r>
              <w:rPr>
                <w:rFonts w:ascii="宋体"/>
                <w:spacing w:val="-2"/>
                <w:sz w:val="15"/>
              </w:rPr>
              <w:t>0.82%</w:t>
            </w: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192" w:lineRule="exact" w:before="86"/>
              <w:ind w:left="372" w:right="35" w:hanging="262"/>
              <w:jc w:val="left"/>
              <w:rPr>
                <w:rFonts w:ascii="宋体" w:hAnsi="宋体" w:cs="宋体" w:eastAsia="宋体" w:hint="default"/>
                <w:sz w:val="15"/>
                <w:szCs w:val="15"/>
              </w:rPr>
            </w:pPr>
            <w:r>
              <w:rPr>
                <w:rFonts w:ascii="宋体" w:hAnsi="宋体" w:cs="宋体" w:eastAsia="宋体" w:hint="default"/>
                <w:spacing w:val="6"/>
                <w:w w:val="95"/>
                <w:sz w:val="15"/>
                <w:szCs w:val="15"/>
              </w:rPr>
              <w:t>单项减值测试无减值，</w:t>
            </w:r>
            <w:r>
              <w:rPr>
                <w:rFonts w:ascii="宋体" w:hAnsi="宋体" w:cs="宋体" w:eastAsia="宋体" w:hint="default"/>
                <w:spacing w:val="-67"/>
                <w:w w:val="95"/>
                <w:sz w:val="15"/>
                <w:szCs w:val="15"/>
              </w:rPr>
              <w:t> </w:t>
            </w:r>
            <w:r>
              <w:rPr>
                <w:rFonts w:ascii="宋体" w:hAnsi="宋体" w:cs="宋体" w:eastAsia="宋体" w:hint="default"/>
                <w:spacing w:val="-67"/>
                <w:w w:val="95"/>
                <w:sz w:val="15"/>
                <w:szCs w:val="15"/>
              </w:rPr>
            </w:r>
            <w:r>
              <w:rPr>
                <w:rFonts w:ascii="宋体" w:hAnsi="宋体" w:cs="宋体" w:eastAsia="宋体" w:hint="default"/>
                <w:sz w:val="15"/>
                <w:szCs w:val="15"/>
              </w:rPr>
              <w:t>按照账龄计提</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149" w:lineRule="exact"/>
              <w:ind w:right="2"/>
              <w:jc w:val="center"/>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3"/>
                <w:sz w:val="13"/>
                <w:szCs w:val="13"/>
              </w:rPr>
              <w:t> </w:t>
            </w:r>
            <w:r>
              <w:rPr>
                <w:rFonts w:ascii="宋体" w:hAnsi="宋体" w:cs="宋体" w:eastAsia="宋体" w:hint="default"/>
                <w:sz w:val="13"/>
                <w:szCs w:val="13"/>
              </w:rPr>
              <w:t>月以内</w:t>
            </w:r>
            <w:r>
              <w:rPr>
                <w:rFonts w:ascii="宋体" w:hAnsi="宋体" w:cs="宋体" w:eastAsia="宋体" w:hint="default"/>
                <w:spacing w:val="-33"/>
                <w:sz w:val="13"/>
                <w:szCs w:val="13"/>
              </w:rPr>
              <w:t> </w:t>
            </w:r>
            <w:r>
              <w:rPr>
                <w:rFonts w:ascii="宋体" w:hAnsi="宋体" w:cs="宋体" w:eastAsia="宋体" w:hint="default"/>
                <w:sz w:val="13"/>
                <w:szCs w:val="13"/>
              </w:rPr>
              <w:t>188.96</w:t>
            </w:r>
            <w:r>
              <w:rPr>
                <w:rFonts w:ascii="宋体" w:hAnsi="宋体" w:cs="宋体" w:eastAsia="宋体" w:hint="default"/>
                <w:spacing w:val="-33"/>
                <w:sz w:val="13"/>
                <w:szCs w:val="13"/>
              </w:rPr>
              <w:t> </w:t>
            </w:r>
            <w:r>
              <w:rPr>
                <w:rFonts w:ascii="宋体" w:hAnsi="宋体" w:cs="宋体" w:eastAsia="宋体" w:hint="default"/>
                <w:sz w:val="13"/>
                <w:szCs w:val="13"/>
              </w:rPr>
              <w:t>万元，1-3</w:t>
            </w:r>
            <w:r>
              <w:rPr>
                <w:rFonts w:ascii="宋体" w:hAnsi="宋体" w:cs="宋体" w:eastAsia="宋体" w:hint="default"/>
                <w:spacing w:val="-33"/>
                <w:sz w:val="13"/>
                <w:szCs w:val="13"/>
              </w:rPr>
              <w:t> </w:t>
            </w:r>
            <w:r>
              <w:rPr>
                <w:rFonts w:ascii="宋体" w:hAnsi="宋体" w:cs="宋体" w:eastAsia="宋体" w:hint="default"/>
                <w:sz w:val="13"/>
                <w:szCs w:val="13"/>
              </w:rPr>
              <w:t>月</w:t>
            </w:r>
            <w:r>
              <w:rPr>
                <w:rFonts w:ascii="宋体" w:hAnsi="宋体" w:cs="宋体" w:eastAsia="宋体" w:hint="default"/>
                <w:spacing w:val="-35"/>
                <w:sz w:val="13"/>
                <w:szCs w:val="13"/>
              </w:rPr>
              <w:t> </w:t>
            </w:r>
            <w:r>
              <w:rPr>
                <w:rFonts w:ascii="宋体" w:hAnsi="宋体" w:cs="宋体" w:eastAsia="宋体" w:hint="default"/>
                <w:sz w:val="13"/>
                <w:szCs w:val="13"/>
              </w:rPr>
              <w:t>834.83</w:t>
            </w:r>
          </w:p>
          <w:p>
            <w:pPr>
              <w:pStyle w:val="TableParagraph"/>
              <w:spacing w:line="169" w:lineRule="exact"/>
              <w:ind w:right="0"/>
              <w:jc w:val="center"/>
              <w:rPr>
                <w:rFonts w:ascii="宋体" w:hAnsi="宋体" w:cs="宋体" w:eastAsia="宋体" w:hint="default"/>
                <w:sz w:val="13"/>
                <w:szCs w:val="13"/>
              </w:rPr>
            </w:pPr>
            <w:r>
              <w:rPr>
                <w:rFonts w:ascii="宋体" w:hAnsi="宋体" w:cs="宋体" w:eastAsia="宋体" w:hint="default"/>
                <w:sz w:val="13"/>
                <w:szCs w:val="13"/>
              </w:rPr>
              <w:t>万元</w:t>
            </w:r>
          </w:p>
        </w:tc>
      </w:tr>
      <w:tr>
        <w:trPr>
          <w:trHeight w:val="566" w:hRule="exact"/>
        </w:trPr>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left="105" w:right="103"/>
              <w:jc w:val="left"/>
              <w:rPr>
                <w:rFonts w:ascii="宋体" w:hAnsi="宋体" w:cs="宋体" w:eastAsia="宋体" w:hint="default"/>
                <w:sz w:val="15"/>
                <w:szCs w:val="15"/>
              </w:rPr>
            </w:pPr>
            <w:r>
              <w:rPr>
                <w:rFonts w:ascii="宋体" w:hAnsi="宋体" w:cs="宋体" w:eastAsia="宋体" w:hint="default"/>
                <w:sz w:val="15"/>
                <w:szCs w:val="15"/>
              </w:rPr>
              <w:t>四川省农村信用</w:t>
            </w:r>
            <w:r>
              <w:rPr>
                <w:rFonts w:ascii="宋体" w:hAnsi="宋体" w:cs="宋体" w:eastAsia="宋体" w:hint="default"/>
                <w:spacing w:val="-67"/>
                <w:sz w:val="15"/>
                <w:szCs w:val="15"/>
              </w:rPr>
              <w:t> </w:t>
            </w:r>
            <w:r>
              <w:rPr>
                <w:rFonts w:ascii="宋体" w:hAnsi="宋体" w:cs="宋体" w:eastAsia="宋体" w:hint="default"/>
                <w:sz w:val="15"/>
                <w:szCs w:val="15"/>
              </w:rPr>
              <w:t>社联合社</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11"/>
              <w:jc w:val="right"/>
              <w:rPr>
                <w:rFonts w:ascii="宋体" w:hAnsi="宋体" w:cs="宋体" w:eastAsia="宋体" w:hint="default"/>
                <w:sz w:val="15"/>
                <w:szCs w:val="15"/>
              </w:rPr>
            </w:pPr>
            <w:r>
              <w:rPr>
                <w:rFonts w:ascii="宋体"/>
                <w:spacing w:val="-2"/>
                <w:sz w:val="15"/>
              </w:rPr>
              <w:t>8,182,630.00</w:t>
            </w:r>
          </w:p>
        </w:tc>
        <w:tc>
          <w:tcPr>
            <w:tcW w:w="1214" w:type="dxa"/>
            <w:tcBorders>
              <w:top w:val="single" w:sz="2" w:space="0" w:color="000000"/>
              <w:left w:val="single" w:sz="2" w:space="0" w:color="000000"/>
              <w:bottom w:val="single" w:sz="2" w:space="0" w:color="000000"/>
              <w:right w:val="single" w:sz="2" w:space="0" w:color="000000"/>
            </w:tcBorders>
          </w:tcPr>
          <w:p>
            <w:pPr/>
          </w:p>
        </w:tc>
        <w:tc>
          <w:tcPr>
            <w:tcW w:w="998" w:type="dxa"/>
            <w:tcBorders>
              <w:top w:val="single" w:sz="2" w:space="0" w:color="000000"/>
              <w:left w:val="single" w:sz="2" w:space="0" w:color="000000"/>
              <w:bottom w:val="single" w:sz="2" w:space="0" w:color="000000"/>
              <w:right w:val="single" w:sz="2" w:space="0" w:color="000000"/>
            </w:tcBorders>
          </w:tcPr>
          <w:p>
            <w:pP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left="372" w:right="35" w:hanging="262"/>
              <w:jc w:val="left"/>
              <w:rPr>
                <w:rFonts w:ascii="宋体" w:hAnsi="宋体" w:cs="宋体" w:eastAsia="宋体" w:hint="default"/>
                <w:sz w:val="15"/>
                <w:szCs w:val="15"/>
              </w:rPr>
            </w:pPr>
            <w:r>
              <w:rPr>
                <w:rFonts w:ascii="宋体" w:hAnsi="宋体" w:cs="宋体" w:eastAsia="宋体" w:hint="default"/>
                <w:spacing w:val="6"/>
                <w:w w:val="95"/>
                <w:sz w:val="15"/>
                <w:szCs w:val="15"/>
              </w:rPr>
              <w:t>单项减值测试无减值，</w:t>
            </w:r>
            <w:r>
              <w:rPr>
                <w:rFonts w:ascii="宋体" w:hAnsi="宋体" w:cs="宋体" w:eastAsia="宋体" w:hint="default"/>
                <w:spacing w:val="-67"/>
                <w:w w:val="95"/>
                <w:sz w:val="15"/>
                <w:szCs w:val="15"/>
              </w:rPr>
              <w:t> </w:t>
            </w:r>
            <w:r>
              <w:rPr>
                <w:rFonts w:ascii="宋体" w:hAnsi="宋体" w:cs="宋体" w:eastAsia="宋体" w:hint="default"/>
                <w:spacing w:val="-67"/>
                <w:w w:val="95"/>
                <w:sz w:val="15"/>
                <w:szCs w:val="15"/>
              </w:rPr>
            </w:r>
            <w:r>
              <w:rPr>
                <w:rFonts w:ascii="宋体" w:hAnsi="宋体" w:cs="宋体" w:eastAsia="宋体" w:hint="default"/>
                <w:sz w:val="15"/>
                <w:szCs w:val="15"/>
              </w:rPr>
              <w:t>按照账龄计提</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148" w:lineRule="exact"/>
              <w:ind w:right="600"/>
              <w:jc w:val="righ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4"/>
                <w:sz w:val="13"/>
                <w:szCs w:val="13"/>
              </w:rPr>
              <w:t> </w:t>
            </w:r>
            <w:r>
              <w:rPr>
                <w:rFonts w:ascii="宋体" w:hAnsi="宋体" w:cs="宋体" w:eastAsia="宋体" w:hint="default"/>
                <w:sz w:val="13"/>
                <w:szCs w:val="13"/>
              </w:rPr>
              <w:t>月以内</w:t>
            </w:r>
            <w:r>
              <w:rPr>
                <w:rFonts w:ascii="宋体" w:hAnsi="宋体" w:cs="宋体" w:eastAsia="宋体" w:hint="default"/>
                <w:spacing w:val="-34"/>
                <w:sz w:val="13"/>
                <w:szCs w:val="13"/>
              </w:rPr>
              <w:t> </w:t>
            </w:r>
            <w:r>
              <w:rPr>
                <w:rFonts w:ascii="宋体" w:hAnsi="宋体" w:cs="宋体" w:eastAsia="宋体" w:hint="default"/>
                <w:sz w:val="13"/>
                <w:szCs w:val="13"/>
              </w:rPr>
              <w:t>818.26</w:t>
            </w:r>
            <w:r>
              <w:rPr>
                <w:rFonts w:ascii="宋体" w:hAnsi="宋体" w:cs="宋体" w:eastAsia="宋体" w:hint="default"/>
                <w:spacing w:val="-34"/>
                <w:sz w:val="13"/>
                <w:szCs w:val="13"/>
              </w:rPr>
              <w:t> </w:t>
            </w:r>
            <w:r>
              <w:rPr>
                <w:rFonts w:ascii="宋体" w:hAnsi="宋体" w:cs="宋体" w:eastAsia="宋体" w:hint="default"/>
                <w:sz w:val="13"/>
                <w:szCs w:val="13"/>
              </w:rPr>
              <w:t>万元</w:t>
            </w:r>
          </w:p>
        </w:tc>
      </w:tr>
      <w:tr>
        <w:trPr>
          <w:trHeight w:val="566" w:hRule="exact"/>
        </w:trPr>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left="105" w:right="103"/>
              <w:jc w:val="left"/>
              <w:rPr>
                <w:rFonts w:ascii="宋体" w:hAnsi="宋体" w:cs="宋体" w:eastAsia="宋体" w:hint="default"/>
                <w:sz w:val="15"/>
                <w:szCs w:val="15"/>
              </w:rPr>
            </w:pPr>
            <w:r>
              <w:rPr>
                <w:rFonts w:ascii="宋体" w:hAnsi="宋体" w:cs="宋体" w:eastAsia="宋体" w:hint="default"/>
                <w:sz w:val="15"/>
                <w:szCs w:val="15"/>
              </w:rPr>
              <w:t>广州市广拓计算</w:t>
            </w:r>
            <w:r>
              <w:rPr>
                <w:rFonts w:ascii="宋体" w:hAnsi="宋体" w:cs="宋体" w:eastAsia="宋体" w:hint="default"/>
                <w:spacing w:val="-67"/>
                <w:sz w:val="15"/>
                <w:szCs w:val="15"/>
              </w:rPr>
              <w:t> </w:t>
            </w:r>
            <w:r>
              <w:rPr>
                <w:rFonts w:ascii="宋体" w:hAnsi="宋体" w:cs="宋体" w:eastAsia="宋体" w:hint="default"/>
                <w:sz w:val="15"/>
                <w:szCs w:val="15"/>
              </w:rPr>
              <w:t>机有限公司</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11"/>
              <w:jc w:val="right"/>
              <w:rPr>
                <w:rFonts w:ascii="宋体" w:hAnsi="宋体" w:cs="宋体" w:eastAsia="宋体" w:hint="default"/>
                <w:sz w:val="15"/>
                <w:szCs w:val="15"/>
              </w:rPr>
            </w:pPr>
            <w:r>
              <w:rPr>
                <w:rFonts w:ascii="宋体"/>
                <w:spacing w:val="-2"/>
                <w:sz w:val="15"/>
              </w:rPr>
              <w:t>6,955,336.82</w:t>
            </w:r>
          </w:p>
        </w:tc>
        <w:tc>
          <w:tcPr>
            <w:tcW w:w="1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11"/>
              <w:jc w:val="right"/>
              <w:rPr>
                <w:rFonts w:ascii="宋体" w:hAnsi="宋体" w:cs="宋体" w:eastAsia="宋体" w:hint="default"/>
                <w:sz w:val="15"/>
                <w:szCs w:val="15"/>
              </w:rPr>
            </w:pPr>
            <w:r>
              <w:rPr>
                <w:rFonts w:ascii="宋体"/>
                <w:spacing w:val="-2"/>
                <w:sz w:val="15"/>
              </w:rPr>
              <w:t>21,856.37</w:t>
            </w:r>
          </w:p>
        </w:tc>
        <w:tc>
          <w:tcPr>
            <w:tcW w:w="998" w:type="dxa"/>
            <w:tcBorders>
              <w:top w:val="single" w:sz="2" w:space="0" w:color="000000"/>
              <w:left w:val="single" w:sz="2" w:space="0" w:color="000000"/>
              <w:bottom w:val="single" w:sz="2" w:space="0" w:color="000000"/>
              <w:right w:val="single" w:sz="2" w:space="0" w:color="000000"/>
            </w:tcBorders>
          </w:tcPr>
          <w:p>
            <w:pP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left="372" w:right="35" w:hanging="262"/>
              <w:jc w:val="left"/>
              <w:rPr>
                <w:rFonts w:ascii="宋体" w:hAnsi="宋体" w:cs="宋体" w:eastAsia="宋体" w:hint="default"/>
                <w:sz w:val="15"/>
                <w:szCs w:val="15"/>
              </w:rPr>
            </w:pPr>
            <w:r>
              <w:rPr>
                <w:rFonts w:ascii="宋体" w:hAnsi="宋体" w:cs="宋体" w:eastAsia="宋体" w:hint="default"/>
                <w:spacing w:val="6"/>
                <w:w w:val="95"/>
                <w:sz w:val="15"/>
                <w:szCs w:val="15"/>
              </w:rPr>
              <w:t>单项减值测试无减值，</w:t>
            </w:r>
            <w:r>
              <w:rPr>
                <w:rFonts w:ascii="宋体" w:hAnsi="宋体" w:cs="宋体" w:eastAsia="宋体" w:hint="default"/>
                <w:spacing w:val="-67"/>
                <w:w w:val="95"/>
                <w:sz w:val="15"/>
                <w:szCs w:val="15"/>
              </w:rPr>
              <w:t> </w:t>
            </w:r>
            <w:r>
              <w:rPr>
                <w:rFonts w:ascii="宋体" w:hAnsi="宋体" w:cs="宋体" w:eastAsia="宋体" w:hint="default"/>
                <w:spacing w:val="-67"/>
                <w:w w:val="95"/>
                <w:sz w:val="15"/>
                <w:szCs w:val="15"/>
              </w:rPr>
            </w:r>
            <w:r>
              <w:rPr>
                <w:rFonts w:ascii="宋体" w:hAnsi="宋体" w:cs="宋体" w:eastAsia="宋体" w:hint="default"/>
                <w:sz w:val="15"/>
                <w:szCs w:val="15"/>
              </w:rPr>
              <w:t>按照账龄计提</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149" w:lineRule="exact"/>
              <w:ind w:right="2"/>
              <w:jc w:val="center"/>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3"/>
                <w:sz w:val="13"/>
                <w:szCs w:val="13"/>
              </w:rPr>
              <w:t> </w:t>
            </w:r>
            <w:r>
              <w:rPr>
                <w:rFonts w:ascii="宋体" w:hAnsi="宋体" w:cs="宋体" w:eastAsia="宋体" w:hint="default"/>
                <w:sz w:val="13"/>
                <w:szCs w:val="13"/>
              </w:rPr>
              <w:t>月以内</w:t>
            </w:r>
            <w:r>
              <w:rPr>
                <w:rFonts w:ascii="宋体" w:hAnsi="宋体" w:cs="宋体" w:eastAsia="宋体" w:hint="default"/>
                <w:spacing w:val="-33"/>
                <w:sz w:val="13"/>
                <w:szCs w:val="13"/>
              </w:rPr>
              <w:t> </w:t>
            </w:r>
            <w:r>
              <w:rPr>
                <w:rFonts w:ascii="宋体" w:hAnsi="宋体" w:cs="宋体" w:eastAsia="宋体" w:hint="default"/>
                <w:sz w:val="13"/>
                <w:szCs w:val="13"/>
              </w:rPr>
              <w:t>476.97</w:t>
            </w:r>
            <w:r>
              <w:rPr>
                <w:rFonts w:ascii="宋体" w:hAnsi="宋体" w:cs="宋体" w:eastAsia="宋体" w:hint="default"/>
                <w:spacing w:val="-33"/>
                <w:sz w:val="13"/>
                <w:szCs w:val="13"/>
              </w:rPr>
              <w:t> </w:t>
            </w:r>
            <w:r>
              <w:rPr>
                <w:rFonts w:ascii="宋体" w:hAnsi="宋体" w:cs="宋体" w:eastAsia="宋体" w:hint="default"/>
                <w:sz w:val="13"/>
                <w:szCs w:val="13"/>
              </w:rPr>
              <w:t>万元，1-3</w:t>
            </w:r>
            <w:r>
              <w:rPr>
                <w:rFonts w:ascii="宋体" w:hAnsi="宋体" w:cs="宋体" w:eastAsia="宋体" w:hint="default"/>
                <w:spacing w:val="-33"/>
                <w:sz w:val="13"/>
                <w:szCs w:val="13"/>
              </w:rPr>
              <w:t> </w:t>
            </w:r>
            <w:r>
              <w:rPr>
                <w:rFonts w:ascii="宋体" w:hAnsi="宋体" w:cs="宋体" w:eastAsia="宋体" w:hint="default"/>
                <w:sz w:val="13"/>
                <w:szCs w:val="13"/>
              </w:rPr>
              <w:t>月</w:t>
            </w:r>
            <w:r>
              <w:rPr>
                <w:rFonts w:ascii="宋体" w:hAnsi="宋体" w:cs="宋体" w:eastAsia="宋体" w:hint="default"/>
                <w:spacing w:val="-35"/>
                <w:sz w:val="13"/>
                <w:szCs w:val="13"/>
              </w:rPr>
              <w:t> </w:t>
            </w:r>
            <w:r>
              <w:rPr>
                <w:rFonts w:ascii="宋体" w:hAnsi="宋体" w:cs="宋体" w:eastAsia="宋体" w:hint="default"/>
                <w:sz w:val="13"/>
                <w:szCs w:val="13"/>
              </w:rPr>
              <w:t>218.56</w:t>
            </w:r>
          </w:p>
          <w:p>
            <w:pPr>
              <w:pStyle w:val="TableParagraph"/>
              <w:spacing w:line="169" w:lineRule="exact"/>
              <w:ind w:right="0"/>
              <w:jc w:val="center"/>
              <w:rPr>
                <w:rFonts w:ascii="宋体" w:hAnsi="宋体" w:cs="宋体" w:eastAsia="宋体" w:hint="default"/>
                <w:sz w:val="13"/>
                <w:szCs w:val="13"/>
              </w:rPr>
            </w:pPr>
            <w:r>
              <w:rPr>
                <w:rFonts w:ascii="宋体" w:hAnsi="宋体" w:cs="宋体" w:eastAsia="宋体" w:hint="default"/>
                <w:sz w:val="13"/>
                <w:szCs w:val="13"/>
              </w:rPr>
              <w:t>万元</w:t>
            </w:r>
          </w:p>
        </w:tc>
      </w:tr>
      <w:tr>
        <w:trPr>
          <w:trHeight w:val="566" w:hRule="exact"/>
        </w:trPr>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left="105" w:right="103"/>
              <w:jc w:val="left"/>
              <w:rPr>
                <w:rFonts w:ascii="宋体" w:hAnsi="宋体" w:cs="宋体" w:eastAsia="宋体" w:hint="default"/>
                <w:sz w:val="15"/>
                <w:szCs w:val="15"/>
              </w:rPr>
            </w:pPr>
            <w:r>
              <w:rPr>
                <w:rFonts w:ascii="宋体" w:hAnsi="宋体" w:cs="宋体" w:eastAsia="宋体" w:hint="default"/>
                <w:sz w:val="15"/>
                <w:szCs w:val="15"/>
              </w:rPr>
              <w:t>清华控股有限公</w:t>
            </w:r>
            <w:r>
              <w:rPr>
                <w:rFonts w:ascii="宋体" w:hAnsi="宋体" w:cs="宋体" w:eastAsia="宋体" w:hint="default"/>
                <w:spacing w:val="-67"/>
                <w:sz w:val="15"/>
                <w:szCs w:val="15"/>
              </w:rPr>
              <w:t> </w:t>
            </w:r>
            <w:r>
              <w:rPr>
                <w:rFonts w:ascii="宋体" w:hAnsi="宋体" w:cs="宋体" w:eastAsia="宋体" w:hint="default"/>
                <w:sz w:val="15"/>
                <w:szCs w:val="15"/>
              </w:rPr>
              <w:t>司</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11"/>
              <w:jc w:val="right"/>
              <w:rPr>
                <w:rFonts w:ascii="宋体" w:hAnsi="宋体" w:cs="宋体" w:eastAsia="宋体" w:hint="default"/>
                <w:sz w:val="15"/>
                <w:szCs w:val="15"/>
              </w:rPr>
            </w:pPr>
            <w:r>
              <w:rPr>
                <w:rFonts w:ascii="宋体"/>
                <w:spacing w:val="-2"/>
                <w:sz w:val="15"/>
              </w:rPr>
              <w:t>5,022,338.00</w:t>
            </w:r>
          </w:p>
        </w:tc>
        <w:tc>
          <w:tcPr>
            <w:tcW w:w="1214" w:type="dxa"/>
            <w:tcBorders>
              <w:top w:val="single" w:sz="2" w:space="0" w:color="000000"/>
              <w:left w:val="single" w:sz="2" w:space="0" w:color="000000"/>
              <w:bottom w:val="single" w:sz="2" w:space="0" w:color="000000"/>
              <w:right w:val="single" w:sz="2" w:space="0" w:color="000000"/>
            </w:tcBorders>
          </w:tcPr>
          <w:p>
            <w:pPr/>
          </w:p>
        </w:tc>
        <w:tc>
          <w:tcPr>
            <w:tcW w:w="998" w:type="dxa"/>
            <w:tcBorders>
              <w:top w:val="single" w:sz="2" w:space="0" w:color="000000"/>
              <w:left w:val="single" w:sz="2" w:space="0" w:color="000000"/>
              <w:bottom w:val="single" w:sz="2" w:space="0" w:color="000000"/>
              <w:right w:val="single" w:sz="2" w:space="0" w:color="000000"/>
            </w:tcBorders>
          </w:tcPr>
          <w:p>
            <w:pP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left="372" w:right="35" w:hanging="262"/>
              <w:jc w:val="left"/>
              <w:rPr>
                <w:rFonts w:ascii="宋体" w:hAnsi="宋体" w:cs="宋体" w:eastAsia="宋体" w:hint="default"/>
                <w:sz w:val="15"/>
                <w:szCs w:val="15"/>
              </w:rPr>
            </w:pPr>
            <w:r>
              <w:rPr>
                <w:rFonts w:ascii="宋体" w:hAnsi="宋体" w:cs="宋体" w:eastAsia="宋体" w:hint="default"/>
                <w:spacing w:val="6"/>
                <w:w w:val="95"/>
                <w:sz w:val="15"/>
                <w:szCs w:val="15"/>
              </w:rPr>
              <w:t>单项减值测试无减值，</w:t>
            </w:r>
            <w:r>
              <w:rPr>
                <w:rFonts w:ascii="宋体" w:hAnsi="宋体" w:cs="宋体" w:eastAsia="宋体" w:hint="default"/>
                <w:spacing w:val="-67"/>
                <w:w w:val="95"/>
                <w:sz w:val="15"/>
                <w:szCs w:val="15"/>
              </w:rPr>
              <w:t> </w:t>
            </w:r>
            <w:r>
              <w:rPr>
                <w:rFonts w:ascii="宋体" w:hAnsi="宋体" w:cs="宋体" w:eastAsia="宋体" w:hint="default"/>
                <w:spacing w:val="-67"/>
                <w:w w:val="95"/>
                <w:sz w:val="15"/>
                <w:szCs w:val="15"/>
              </w:rPr>
            </w:r>
            <w:r>
              <w:rPr>
                <w:rFonts w:ascii="宋体" w:hAnsi="宋体" w:cs="宋体" w:eastAsia="宋体" w:hint="default"/>
                <w:sz w:val="15"/>
                <w:szCs w:val="15"/>
              </w:rPr>
              <w:t>按照账龄计提</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153" w:lineRule="exact"/>
              <w:ind w:right="600"/>
              <w:jc w:val="righ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4"/>
                <w:sz w:val="13"/>
                <w:szCs w:val="13"/>
              </w:rPr>
              <w:t> </w:t>
            </w:r>
            <w:r>
              <w:rPr>
                <w:rFonts w:ascii="宋体" w:hAnsi="宋体" w:cs="宋体" w:eastAsia="宋体" w:hint="default"/>
                <w:sz w:val="13"/>
                <w:szCs w:val="13"/>
              </w:rPr>
              <w:t>月以内</w:t>
            </w:r>
            <w:r>
              <w:rPr>
                <w:rFonts w:ascii="宋体" w:hAnsi="宋体" w:cs="宋体" w:eastAsia="宋体" w:hint="default"/>
                <w:spacing w:val="-34"/>
                <w:sz w:val="13"/>
                <w:szCs w:val="13"/>
              </w:rPr>
              <w:t> </w:t>
            </w:r>
            <w:r>
              <w:rPr>
                <w:rFonts w:ascii="宋体" w:hAnsi="宋体" w:cs="宋体" w:eastAsia="宋体" w:hint="default"/>
                <w:sz w:val="13"/>
                <w:szCs w:val="13"/>
              </w:rPr>
              <w:t>502.23</w:t>
            </w:r>
            <w:r>
              <w:rPr>
                <w:rFonts w:ascii="宋体" w:hAnsi="宋体" w:cs="宋体" w:eastAsia="宋体" w:hint="default"/>
                <w:spacing w:val="-34"/>
                <w:sz w:val="13"/>
                <w:szCs w:val="13"/>
              </w:rPr>
              <w:t> </w:t>
            </w:r>
            <w:r>
              <w:rPr>
                <w:rFonts w:ascii="宋体" w:hAnsi="宋体" w:cs="宋体" w:eastAsia="宋体" w:hint="default"/>
                <w:sz w:val="13"/>
                <w:szCs w:val="13"/>
              </w:rPr>
              <w:t>万元</w:t>
            </w:r>
          </w:p>
        </w:tc>
      </w:tr>
      <w:tr>
        <w:trPr>
          <w:trHeight w:val="569" w:hRule="exact"/>
        </w:trPr>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11"/>
              <w:jc w:val="right"/>
              <w:rPr>
                <w:rFonts w:ascii="宋体" w:hAnsi="宋体" w:cs="宋体" w:eastAsia="宋体" w:hint="default"/>
                <w:sz w:val="15"/>
                <w:szCs w:val="15"/>
              </w:rPr>
            </w:pPr>
            <w:r>
              <w:rPr>
                <w:rFonts w:ascii="宋体"/>
                <w:spacing w:val="-2"/>
                <w:sz w:val="15"/>
              </w:rPr>
              <w:t>74,675,407.49</w:t>
            </w:r>
          </w:p>
        </w:tc>
        <w:tc>
          <w:tcPr>
            <w:tcW w:w="1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11"/>
              <w:jc w:val="right"/>
              <w:rPr>
                <w:rFonts w:ascii="宋体" w:hAnsi="宋体" w:cs="宋体" w:eastAsia="宋体" w:hint="default"/>
                <w:sz w:val="15"/>
                <w:szCs w:val="15"/>
              </w:rPr>
            </w:pPr>
            <w:r>
              <w:rPr>
                <w:rFonts w:ascii="宋体"/>
                <w:spacing w:val="-2"/>
                <w:sz w:val="15"/>
              </w:rPr>
              <w:t>734,200.99</w:t>
            </w:r>
          </w:p>
        </w:tc>
        <w:tc>
          <w:tcPr>
            <w:tcW w:w="998" w:type="dxa"/>
            <w:tcBorders>
              <w:top w:val="single" w:sz="2" w:space="0" w:color="000000"/>
              <w:left w:val="single" w:sz="2" w:space="0" w:color="000000"/>
              <w:bottom w:val="single" w:sz="2" w:space="0" w:color="000000"/>
              <w:right w:val="single" w:sz="2" w:space="0" w:color="000000"/>
            </w:tcBorders>
          </w:tcPr>
          <w:p>
            <w:pP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192" w:lineRule="exact" w:before="86"/>
              <w:ind w:left="372" w:right="35" w:hanging="262"/>
              <w:jc w:val="left"/>
              <w:rPr>
                <w:rFonts w:ascii="宋体" w:hAnsi="宋体" w:cs="宋体" w:eastAsia="宋体" w:hint="default"/>
                <w:sz w:val="15"/>
                <w:szCs w:val="15"/>
              </w:rPr>
            </w:pPr>
            <w:r>
              <w:rPr>
                <w:rFonts w:ascii="宋体" w:hAnsi="宋体" w:cs="宋体" w:eastAsia="宋体" w:hint="default"/>
                <w:spacing w:val="6"/>
                <w:w w:val="95"/>
                <w:sz w:val="15"/>
                <w:szCs w:val="15"/>
              </w:rPr>
              <w:t>单项减值测试无减值，</w:t>
            </w:r>
            <w:r>
              <w:rPr>
                <w:rFonts w:ascii="宋体" w:hAnsi="宋体" w:cs="宋体" w:eastAsia="宋体" w:hint="default"/>
                <w:spacing w:val="-67"/>
                <w:w w:val="95"/>
                <w:sz w:val="15"/>
                <w:szCs w:val="15"/>
              </w:rPr>
              <w:t> </w:t>
            </w:r>
            <w:r>
              <w:rPr>
                <w:rFonts w:ascii="宋体" w:hAnsi="宋体" w:cs="宋体" w:eastAsia="宋体" w:hint="default"/>
                <w:spacing w:val="-67"/>
                <w:w w:val="95"/>
                <w:sz w:val="15"/>
                <w:szCs w:val="15"/>
              </w:rPr>
            </w:r>
            <w:r>
              <w:rPr>
                <w:rFonts w:ascii="宋体" w:hAnsi="宋体" w:cs="宋体" w:eastAsia="宋体" w:hint="default"/>
                <w:sz w:val="15"/>
                <w:szCs w:val="15"/>
              </w:rPr>
              <w:t>按照账龄计提</w:t>
            </w:r>
          </w:p>
        </w:tc>
        <w:tc>
          <w:tcPr>
            <w:tcW w:w="2410" w:type="dxa"/>
            <w:tcBorders>
              <w:top w:val="single" w:sz="2" w:space="0" w:color="000000"/>
              <w:left w:val="single" w:sz="2" w:space="0" w:color="000000"/>
              <w:bottom w:val="single" w:sz="2" w:space="0" w:color="000000"/>
              <w:right w:val="single" w:sz="2" w:space="0" w:color="000000"/>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line="298" w:lineRule="exact" w:before="59"/>
        <w:ind w:left="137" w:right="127" w:firstLine="487"/>
        <w:jc w:val="left"/>
        <w:rPr>
          <w:rFonts w:ascii="宋体" w:hAnsi="宋体" w:cs="宋体" w:eastAsia="宋体" w:hint="default"/>
          <w:sz w:val="23"/>
          <w:szCs w:val="23"/>
        </w:rPr>
      </w:pPr>
      <w:r>
        <w:rPr>
          <w:rFonts w:ascii="宋体" w:hAnsi="宋体" w:cs="宋体" w:eastAsia="宋体" w:hint="default"/>
          <w:sz w:val="23"/>
          <w:szCs w:val="23"/>
        </w:rPr>
        <w:t>3．单项金额不重大但按信用风险特征组合后该组合的风险较大的应收账款以及单独减值测试无明</w:t>
      </w:r>
      <w:r>
        <w:rPr>
          <w:rFonts w:ascii="宋体" w:hAnsi="宋体" w:cs="宋体" w:eastAsia="宋体" w:hint="default"/>
          <w:w w:val="100"/>
          <w:sz w:val="23"/>
          <w:szCs w:val="23"/>
        </w:rPr>
        <w:t> </w:t>
      </w:r>
      <w:r>
        <w:rPr>
          <w:rFonts w:ascii="宋体" w:hAnsi="宋体" w:cs="宋体" w:eastAsia="宋体" w:hint="default"/>
          <w:sz w:val="23"/>
          <w:szCs w:val="23"/>
        </w:rPr>
        <w:t>显减值的应收账款的坏账准备计提</w:t>
      </w:r>
    </w:p>
    <w:p>
      <w:pPr>
        <w:spacing w:line="246" w:lineRule="exact" w:before="0"/>
        <w:ind w:left="557" w:right="0" w:firstLine="0"/>
        <w:jc w:val="left"/>
        <w:rPr>
          <w:rFonts w:ascii="宋体" w:hAnsi="宋体" w:cs="宋体" w:eastAsia="宋体" w:hint="default"/>
          <w:sz w:val="21"/>
          <w:szCs w:val="21"/>
        </w:rPr>
      </w:pPr>
      <w:r>
        <w:rPr>
          <w:rFonts w:ascii="宋体" w:hAnsi="宋体" w:cs="宋体" w:eastAsia="宋体" w:hint="default"/>
          <w:spacing w:val="-3"/>
          <w:sz w:val="21"/>
          <w:szCs w:val="21"/>
        </w:rPr>
        <w:t>公司经对以往发生坏账损失的应收账款进行分析，确定应收账款的账龄与坏账损失存在较强的相关性，因此</w:t>
      </w:r>
    </w:p>
    <w:p>
      <w:pPr>
        <w:spacing w:before="133"/>
        <w:ind w:left="137" w:right="0" w:firstLine="0"/>
        <w:jc w:val="left"/>
        <w:rPr>
          <w:rFonts w:ascii="宋体" w:hAnsi="宋体" w:cs="宋体" w:eastAsia="宋体" w:hint="default"/>
          <w:sz w:val="21"/>
          <w:szCs w:val="21"/>
        </w:rPr>
      </w:pPr>
      <w:r>
        <w:rPr>
          <w:rFonts w:ascii="宋体" w:hAnsi="宋体" w:cs="宋体" w:eastAsia="宋体" w:hint="default"/>
          <w:sz w:val="21"/>
          <w:szCs w:val="21"/>
        </w:rPr>
        <w:t>以账龄为信用风险特征组合，根据各账龄组合应收账款余额的一定比例计算确定坏账准备。</w:t>
      </w:r>
    </w:p>
    <w:p>
      <w:pPr>
        <w:spacing w:line="240" w:lineRule="auto" w:before="10"/>
        <w:rPr>
          <w:rFonts w:ascii="宋体" w:hAnsi="宋体" w:cs="宋体" w:eastAsia="宋体" w:hint="default"/>
          <w:sz w:val="12"/>
          <w:szCs w:val="12"/>
        </w:rPr>
      </w:pPr>
    </w:p>
    <w:tbl>
      <w:tblPr>
        <w:tblW w:w="0" w:type="auto"/>
        <w:jc w:val="left"/>
        <w:tblInd w:w="701" w:type="dxa"/>
        <w:tblLayout w:type="fixed"/>
        <w:tblCellMar>
          <w:top w:w="0" w:type="dxa"/>
          <w:left w:w="0" w:type="dxa"/>
          <w:bottom w:w="0" w:type="dxa"/>
          <w:right w:w="0" w:type="dxa"/>
        </w:tblCellMar>
        <w:tblLook w:val="01E0"/>
      </w:tblPr>
      <w:tblGrid>
        <w:gridCol w:w="1250"/>
        <w:gridCol w:w="1267"/>
        <w:gridCol w:w="1265"/>
        <w:gridCol w:w="1195"/>
        <w:gridCol w:w="670"/>
        <w:gridCol w:w="1440"/>
        <w:gridCol w:w="1560"/>
      </w:tblGrid>
      <w:tr>
        <w:trPr>
          <w:trHeight w:val="588" w:hRule="exact"/>
        </w:trPr>
        <w:tc>
          <w:tcPr>
            <w:tcW w:w="1250"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122"/>
              <w:ind w:left="321"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账龄组合</w:t>
            </w:r>
            <w:r>
              <w:rPr>
                <w:rFonts w:ascii="Microsoft JhengHei" w:hAnsi="Microsoft JhengHei" w:cs="Microsoft JhengHei" w:eastAsia="Microsoft JhengHei" w:hint="default"/>
                <w:sz w:val="15"/>
                <w:szCs w:val="15"/>
              </w:rPr>
            </w:r>
          </w:p>
        </w:tc>
        <w:tc>
          <w:tcPr>
            <w:tcW w:w="1267"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158" w:lineRule="exact"/>
              <w:ind w:left="18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按照风险特征</w:t>
            </w:r>
            <w:r>
              <w:rPr>
                <w:rFonts w:ascii="Microsoft JhengHei" w:hAnsi="Microsoft JhengHei" w:cs="Microsoft JhengHei" w:eastAsia="Microsoft JhengHei" w:hint="default"/>
                <w:sz w:val="15"/>
                <w:szCs w:val="15"/>
              </w:rPr>
            </w:r>
          </w:p>
          <w:p>
            <w:pPr>
              <w:pStyle w:val="TableParagraph"/>
              <w:spacing w:line="177" w:lineRule="auto" w:before="24"/>
              <w:ind w:left="405" w:right="173" w:hanging="226"/>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组合的应收账</w:t>
            </w:r>
            <w:r>
              <w:rPr>
                <w:rFonts w:ascii="Microsoft JhengHei" w:hAnsi="Microsoft JhengHei" w:cs="Microsoft JhengHei" w:eastAsia="Microsoft JhengHei" w:hint="default"/>
                <w:b/>
                <w:bCs/>
                <w:spacing w:val="-32"/>
                <w:sz w:val="15"/>
                <w:szCs w:val="15"/>
              </w:rPr>
              <w:t> </w:t>
            </w:r>
            <w:r>
              <w:rPr>
                <w:rFonts w:ascii="Microsoft JhengHei" w:hAnsi="Microsoft JhengHei" w:cs="Microsoft JhengHei" w:eastAsia="Microsoft JhengHei" w:hint="default"/>
                <w:b/>
                <w:bCs/>
                <w:spacing w:val="-32"/>
                <w:sz w:val="15"/>
                <w:szCs w:val="15"/>
              </w:rPr>
            </w:r>
            <w:r>
              <w:rPr>
                <w:rFonts w:ascii="Microsoft JhengHei" w:hAnsi="Microsoft JhengHei" w:cs="Microsoft JhengHei" w:eastAsia="Microsoft JhengHei" w:hint="default"/>
                <w:b/>
                <w:bCs/>
                <w:sz w:val="15"/>
                <w:szCs w:val="15"/>
              </w:rPr>
              <w:t>款余额</w:t>
            </w:r>
            <w:r>
              <w:rPr>
                <w:rFonts w:ascii="Microsoft JhengHei" w:hAnsi="Microsoft JhengHei" w:cs="Microsoft JhengHei" w:eastAsia="Microsoft JhengHei" w:hint="default"/>
                <w:sz w:val="15"/>
                <w:szCs w:val="15"/>
              </w:rPr>
            </w:r>
          </w:p>
        </w:tc>
        <w:tc>
          <w:tcPr>
            <w:tcW w:w="1265"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177" w:lineRule="auto" w:before="84"/>
              <w:ind w:left="252" w:right="103" w:hanging="147"/>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pacing w:val="-2"/>
                <w:sz w:val="15"/>
                <w:szCs w:val="15"/>
              </w:rPr>
              <w:t>其中：单项金额</w:t>
            </w:r>
            <w:r>
              <w:rPr>
                <w:rFonts w:ascii="Microsoft JhengHei" w:hAnsi="Microsoft JhengHei" w:cs="Microsoft JhengHei" w:eastAsia="Microsoft JhengHei" w:hint="default"/>
                <w:b/>
                <w:bCs/>
                <w:spacing w:val="-27"/>
                <w:sz w:val="15"/>
                <w:szCs w:val="15"/>
              </w:rPr>
              <w:t> </w:t>
            </w:r>
            <w:r>
              <w:rPr>
                <w:rFonts w:ascii="Microsoft JhengHei" w:hAnsi="Microsoft JhengHei" w:cs="Microsoft JhengHei" w:eastAsia="Microsoft JhengHei" w:hint="default"/>
                <w:b/>
                <w:bCs/>
                <w:spacing w:val="-27"/>
                <w:sz w:val="15"/>
                <w:szCs w:val="15"/>
              </w:rPr>
            </w:r>
            <w:r>
              <w:rPr>
                <w:rFonts w:ascii="Microsoft JhengHei" w:hAnsi="Microsoft JhengHei" w:cs="Microsoft JhengHei" w:eastAsia="Microsoft JhengHei" w:hint="default"/>
                <w:b/>
                <w:bCs/>
                <w:sz w:val="15"/>
                <w:szCs w:val="15"/>
              </w:rPr>
              <w:t>不重大债权</w:t>
            </w:r>
            <w:r>
              <w:rPr>
                <w:rFonts w:ascii="Microsoft JhengHei" w:hAnsi="Microsoft JhengHei" w:cs="Microsoft JhengHei" w:eastAsia="Microsoft JhengHei" w:hint="default"/>
                <w:sz w:val="15"/>
                <w:szCs w:val="15"/>
              </w:rPr>
            </w:r>
          </w:p>
        </w:tc>
        <w:tc>
          <w:tcPr>
            <w:tcW w:w="1195"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177" w:lineRule="auto" w:before="84"/>
              <w:ind w:left="369" w:right="137" w:hanging="226"/>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单项金额重大</w:t>
            </w:r>
            <w:r>
              <w:rPr>
                <w:rFonts w:ascii="Microsoft JhengHei" w:hAnsi="Microsoft JhengHei" w:cs="Microsoft JhengHei" w:eastAsia="Microsoft JhengHei" w:hint="default"/>
                <w:b/>
                <w:bCs/>
                <w:spacing w:val="-32"/>
                <w:sz w:val="15"/>
                <w:szCs w:val="15"/>
              </w:rPr>
              <w:t> </w:t>
            </w:r>
            <w:r>
              <w:rPr>
                <w:rFonts w:ascii="Microsoft JhengHei" w:hAnsi="Microsoft JhengHei" w:cs="Microsoft JhengHei" w:eastAsia="Microsoft JhengHei" w:hint="default"/>
                <w:b/>
                <w:bCs/>
                <w:spacing w:val="-32"/>
                <w:sz w:val="15"/>
                <w:szCs w:val="15"/>
              </w:rPr>
            </w:r>
            <w:r>
              <w:rPr>
                <w:rFonts w:ascii="Microsoft JhengHei" w:hAnsi="Microsoft JhengHei" w:cs="Microsoft JhengHei" w:eastAsia="Microsoft JhengHei" w:hint="default"/>
                <w:b/>
                <w:bCs/>
                <w:sz w:val="15"/>
                <w:szCs w:val="15"/>
              </w:rPr>
              <w:t>的债权</w:t>
            </w:r>
            <w:r>
              <w:rPr>
                <w:rFonts w:ascii="Microsoft JhengHei" w:hAnsi="Microsoft JhengHei" w:cs="Microsoft JhengHei" w:eastAsia="Microsoft JhengHei" w:hint="default"/>
                <w:sz w:val="15"/>
                <w:szCs w:val="15"/>
              </w:rPr>
            </w:r>
          </w:p>
        </w:tc>
        <w:tc>
          <w:tcPr>
            <w:tcW w:w="670"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177" w:lineRule="auto" w:before="84"/>
              <w:ind w:left="146" w:right="139"/>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计</w:t>
            </w:r>
            <w:r>
              <w:rPr>
                <w:rFonts w:ascii="Microsoft JhengHei" w:hAnsi="Microsoft JhengHei" w:cs="Microsoft JhengHei" w:eastAsia="Microsoft JhengHei" w:hint="default"/>
                <w:b/>
                <w:bCs/>
                <w:spacing w:val="1"/>
                <w:sz w:val="15"/>
                <w:szCs w:val="15"/>
              </w:rPr>
              <w:t> </w:t>
            </w:r>
            <w:r>
              <w:rPr>
                <w:rFonts w:ascii="Microsoft JhengHei" w:hAnsi="Microsoft JhengHei" w:cs="Microsoft JhengHei" w:eastAsia="Microsoft JhengHei" w:hint="default"/>
                <w:b/>
                <w:bCs/>
                <w:sz w:val="15"/>
                <w:szCs w:val="15"/>
              </w:rPr>
              <w:t>提</w:t>
            </w:r>
            <w:r>
              <w:rPr>
                <w:rFonts w:ascii="Microsoft JhengHei" w:hAnsi="Microsoft JhengHei" w:cs="Microsoft JhengHei" w:eastAsia="Microsoft JhengHei" w:hint="default"/>
                <w:b/>
                <w:bCs/>
                <w:w w:val="100"/>
                <w:sz w:val="15"/>
                <w:szCs w:val="15"/>
              </w:rPr>
              <w:t> </w:t>
            </w:r>
            <w:r>
              <w:rPr>
                <w:rFonts w:ascii="Microsoft JhengHei" w:hAnsi="Microsoft JhengHei" w:cs="Microsoft JhengHei" w:eastAsia="Microsoft JhengHei" w:hint="default"/>
                <w:b/>
                <w:bCs/>
                <w:sz w:val="15"/>
                <w:szCs w:val="15"/>
              </w:rPr>
              <w:t>比 </w:t>
            </w:r>
            <w:r>
              <w:rPr>
                <w:rFonts w:ascii="Microsoft JhengHei" w:hAnsi="Microsoft JhengHei" w:cs="Microsoft JhengHei" w:eastAsia="Microsoft JhengHei" w:hint="default"/>
                <w:b/>
                <w:bCs/>
                <w:spacing w:val="1"/>
                <w:sz w:val="15"/>
                <w:szCs w:val="15"/>
              </w:rPr>
              <w:t> </w:t>
            </w:r>
            <w:r>
              <w:rPr>
                <w:rFonts w:ascii="Microsoft JhengHei" w:hAnsi="Microsoft JhengHei" w:cs="Microsoft JhengHei" w:eastAsia="Microsoft JhengHei" w:hint="default"/>
                <w:b/>
                <w:bCs/>
                <w:sz w:val="15"/>
                <w:szCs w:val="15"/>
              </w:rPr>
              <w:t>例</w:t>
            </w:r>
            <w:r>
              <w:rPr>
                <w:rFonts w:ascii="Microsoft JhengHei" w:hAnsi="Microsoft JhengHei" w:cs="Microsoft JhengHei" w:eastAsia="Microsoft JhengHei" w:hint="default"/>
                <w:sz w:val="15"/>
                <w:szCs w:val="15"/>
              </w:rPr>
            </w:r>
          </w:p>
        </w:tc>
        <w:tc>
          <w:tcPr>
            <w:tcW w:w="1440"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122"/>
              <w:ind w:left="417"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坏账准备</w:t>
            </w:r>
            <w:r>
              <w:rPr>
                <w:rFonts w:ascii="Microsoft JhengHei" w:hAnsi="Microsoft JhengHei" w:cs="Microsoft JhengHei" w:eastAsia="Microsoft JhengHei" w:hint="default"/>
                <w:sz w:val="15"/>
                <w:szCs w:val="15"/>
              </w:rPr>
            </w:r>
          </w:p>
        </w:tc>
        <w:tc>
          <w:tcPr>
            <w:tcW w:w="1560"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177" w:lineRule="auto" w:before="84"/>
              <w:ind w:left="249" w:right="103" w:hanging="144"/>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pacing w:val="-3"/>
                <w:sz w:val="15"/>
                <w:szCs w:val="15"/>
              </w:rPr>
              <w:t>其中：单项金额不重</w:t>
            </w:r>
            <w:r>
              <w:rPr>
                <w:rFonts w:ascii="Microsoft JhengHei" w:hAnsi="Microsoft JhengHei" w:cs="Microsoft JhengHei" w:eastAsia="Microsoft JhengHei" w:hint="default"/>
                <w:b/>
                <w:bCs/>
                <w:spacing w:val="-20"/>
                <w:sz w:val="15"/>
                <w:szCs w:val="15"/>
              </w:rPr>
              <w:t> </w:t>
            </w:r>
            <w:r>
              <w:rPr>
                <w:rFonts w:ascii="Microsoft JhengHei" w:hAnsi="Microsoft JhengHei" w:cs="Microsoft JhengHei" w:eastAsia="Microsoft JhengHei" w:hint="default"/>
                <w:b/>
                <w:bCs/>
                <w:spacing w:val="-20"/>
                <w:sz w:val="15"/>
                <w:szCs w:val="15"/>
              </w:rPr>
            </w:r>
            <w:r>
              <w:rPr>
                <w:rFonts w:ascii="Microsoft JhengHei" w:hAnsi="Microsoft JhengHei" w:cs="Microsoft JhengHei" w:eastAsia="Microsoft JhengHei" w:hint="default"/>
                <w:b/>
                <w:bCs/>
                <w:sz w:val="15"/>
                <w:szCs w:val="15"/>
              </w:rPr>
              <w:t>大的应收款计提</w:t>
            </w:r>
            <w:r>
              <w:rPr>
                <w:rFonts w:ascii="Microsoft JhengHei" w:hAnsi="Microsoft JhengHei" w:cs="Microsoft JhengHei" w:eastAsia="Microsoft JhengHei" w:hint="default"/>
                <w:sz w:val="15"/>
                <w:szCs w:val="15"/>
              </w:rPr>
            </w:r>
          </w:p>
        </w:tc>
      </w:tr>
      <w:tr>
        <w:trPr>
          <w:trHeight w:val="365" w:hRule="exact"/>
        </w:trPr>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left="105" w:right="0"/>
              <w:jc w:val="left"/>
              <w:rPr>
                <w:rFonts w:ascii="宋体" w:hAnsi="宋体" w:cs="宋体" w:eastAsia="宋体" w:hint="default"/>
                <w:sz w:val="15"/>
                <w:szCs w:val="15"/>
              </w:rPr>
            </w:pPr>
            <w:r>
              <w:rPr>
                <w:rFonts w:ascii="宋体" w:hAnsi="宋体" w:cs="宋体" w:eastAsia="宋体" w:hint="default"/>
                <w:spacing w:val="-2"/>
                <w:sz w:val="15"/>
                <w:szCs w:val="15"/>
              </w:rPr>
              <w:t>0-1</w:t>
            </w:r>
            <w:r>
              <w:rPr>
                <w:rFonts w:ascii="宋体" w:hAnsi="宋体" w:cs="宋体" w:eastAsia="宋体" w:hint="default"/>
                <w:spacing w:val="-29"/>
                <w:sz w:val="15"/>
                <w:szCs w:val="15"/>
              </w:rPr>
              <w:t> </w:t>
            </w:r>
            <w:r>
              <w:rPr>
                <w:rFonts w:ascii="宋体" w:hAnsi="宋体" w:cs="宋体" w:eastAsia="宋体" w:hint="default"/>
                <w:sz w:val="15"/>
                <w:szCs w:val="15"/>
              </w:rPr>
              <w:t>个月</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122,846,425.16</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99,847,572.77</w:t>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22,998,852.39</w:t>
            </w:r>
          </w:p>
        </w:tc>
        <w:tc>
          <w:tcPr>
            <w:tcW w:w="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253"/>
              <w:jc w:val="right"/>
              <w:rPr>
                <w:rFonts w:ascii="宋体" w:hAnsi="宋体" w:cs="宋体" w:eastAsia="宋体" w:hint="default"/>
                <w:sz w:val="15"/>
                <w:szCs w:val="15"/>
              </w:rPr>
            </w:pPr>
            <w:r>
              <w:rPr>
                <w:rFonts w:ascii="宋体"/>
                <w:spacing w:val="-1"/>
                <w:sz w:val="15"/>
              </w:rPr>
              <w:t>0%</w:t>
            </w:r>
          </w:p>
        </w:tc>
        <w:tc>
          <w:tcPr>
            <w:tcW w:w="1440"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r>
      <w:tr>
        <w:trPr>
          <w:trHeight w:val="365" w:hRule="exact"/>
        </w:trPr>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left="105" w:right="0"/>
              <w:jc w:val="left"/>
              <w:rPr>
                <w:rFonts w:ascii="宋体" w:hAnsi="宋体" w:cs="宋体" w:eastAsia="宋体" w:hint="default"/>
                <w:sz w:val="15"/>
                <w:szCs w:val="15"/>
              </w:rPr>
            </w:pPr>
            <w:r>
              <w:rPr>
                <w:rFonts w:ascii="宋体" w:hAnsi="宋体" w:cs="宋体" w:eastAsia="宋体" w:hint="default"/>
                <w:spacing w:val="-2"/>
                <w:sz w:val="15"/>
                <w:szCs w:val="15"/>
              </w:rPr>
              <w:t>1-3</w:t>
            </w:r>
            <w:r>
              <w:rPr>
                <w:rFonts w:ascii="宋体" w:hAnsi="宋体" w:cs="宋体" w:eastAsia="宋体" w:hint="default"/>
                <w:spacing w:val="-29"/>
                <w:sz w:val="15"/>
                <w:szCs w:val="15"/>
              </w:rPr>
              <w:t> </w:t>
            </w:r>
            <w:r>
              <w:rPr>
                <w:rFonts w:ascii="宋体" w:hAnsi="宋体" w:cs="宋体" w:eastAsia="宋体" w:hint="default"/>
                <w:sz w:val="15"/>
                <w:szCs w:val="15"/>
              </w:rPr>
              <w:t>个月</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86,421,084.86</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56,484,687.76</w:t>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29,936,397.10</w:t>
            </w:r>
          </w:p>
        </w:tc>
        <w:tc>
          <w:tcPr>
            <w:tcW w:w="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253"/>
              <w:jc w:val="right"/>
              <w:rPr>
                <w:rFonts w:ascii="宋体" w:hAnsi="宋体" w:cs="宋体" w:eastAsia="宋体" w:hint="default"/>
                <w:sz w:val="15"/>
                <w:szCs w:val="15"/>
              </w:rPr>
            </w:pPr>
            <w:r>
              <w:rPr>
                <w:rFonts w:ascii="宋体"/>
                <w:spacing w:val="-1"/>
                <w:sz w:val="15"/>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09"/>
              <w:jc w:val="right"/>
              <w:rPr>
                <w:rFonts w:ascii="宋体" w:hAnsi="宋体" w:cs="宋体" w:eastAsia="宋体" w:hint="default"/>
                <w:sz w:val="15"/>
                <w:szCs w:val="15"/>
              </w:rPr>
            </w:pPr>
            <w:r>
              <w:rPr>
                <w:rFonts w:ascii="宋体"/>
                <w:spacing w:val="-2"/>
                <w:sz w:val="15"/>
              </w:rPr>
              <w:t>864,210.85</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564,846.87</w:t>
            </w:r>
          </w:p>
        </w:tc>
      </w:tr>
      <w:tr>
        <w:trPr>
          <w:trHeight w:val="365" w:hRule="exact"/>
        </w:trPr>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left="105" w:right="0"/>
              <w:jc w:val="left"/>
              <w:rPr>
                <w:rFonts w:ascii="宋体" w:hAnsi="宋体" w:cs="宋体" w:eastAsia="宋体" w:hint="default"/>
                <w:sz w:val="15"/>
                <w:szCs w:val="15"/>
              </w:rPr>
            </w:pPr>
            <w:r>
              <w:rPr>
                <w:rFonts w:ascii="宋体" w:hAnsi="宋体" w:cs="宋体" w:eastAsia="宋体" w:hint="default"/>
                <w:spacing w:val="-2"/>
                <w:sz w:val="15"/>
                <w:szCs w:val="15"/>
              </w:rPr>
              <w:t>3-6</w:t>
            </w:r>
            <w:r>
              <w:rPr>
                <w:rFonts w:ascii="宋体" w:hAnsi="宋体" w:cs="宋体" w:eastAsia="宋体" w:hint="default"/>
                <w:spacing w:val="-29"/>
                <w:sz w:val="15"/>
                <w:szCs w:val="15"/>
              </w:rPr>
              <w:t> </w:t>
            </w:r>
            <w:r>
              <w:rPr>
                <w:rFonts w:ascii="宋体" w:hAnsi="宋体" w:cs="宋体" w:eastAsia="宋体" w:hint="default"/>
                <w:sz w:val="15"/>
                <w:szCs w:val="15"/>
              </w:rPr>
              <w:t>个月</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43,706,131.76</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21,969,148.76</w:t>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21,736,983.00</w:t>
            </w:r>
          </w:p>
        </w:tc>
        <w:tc>
          <w:tcPr>
            <w:tcW w:w="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253"/>
              <w:jc w:val="right"/>
              <w:rPr>
                <w:rFonts w:ascii="宋体" w:hAnsi="宋体" w:cs="宋体" w:eastAsia="宋体" w:hint="default"/>
                <w:sz w:val="15"/>
                <w:szCs w:val="15"/>
              </w:rPr>
            </w:pPr>
            <w:r>
              <w:rPr>
                <w:rFonts w:ascii="宋体"/>
                <w:spacing w:val="-1"/>
                <w:sz w:val="15"/>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09"/>
              <w:jc w:val="right"/>
              <w:rPr>
                <w:rFonts w:ascii="宋体" w:hAnsi="宋体" w:cs="宋体" w:eastAsia="宋体" w:hint="default"/>
                <w:sz w:val="15"/>
                <w:szCs w:val="15"/>
              </w:rPr>
            </w:pPr>
            <w:r>
              <w:rPr>
                <w:rFonts w:ascii="宋体"/>
                <w:spacing w:val="-2"/>
                <w:sz w:val="15"/>
              </w:rPr>
              <w:t>874,122.64</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439,382.98</w:t>
            </w:r>
          </w:p>
        </w:tc>
      </w:tr>
      <w:tr>
        <w:trPr>
          <w:trHeight w:val="365" w:hRule="exact"/>
        </w:trPr>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left="105" w:right="0"/>
              <w:jc w:val="left"/>
              <w:rPr>
                <w:rFonts w:ascii="宋体" w:hAnsi="宋体" w:cs="宋体" w:eastAsia="宋体" w:hint="default"/>
                <w:sz w:val="15"/>
                <w:szCs w:val="15"/>
              </w:rPr>
            </w:pPr>
            <w:r>
              <w:rPr>
                <w:rFonts w:ascii="宋体" w:hAnsi="宋体" w:cs="宋体" w:eastAsia="宋体" w:hint="default"/>
                <w:spacing w:val="-2"/>
                <w:sz w:val="15"/>
                <w:szCs w:val="15"/>
              </w:rPr>
              <w:t>6-9</w:t>
            </w:r>
            <w:r>
              <w:rPr>
                <w:rFonts w:ascii="宋体" w:hAnsi="宋体" w:cs="宋体" w:eastAsia="宋体" w:hint="default"/>
                <w:spacing w:val="-29"/>
                <w:sz w:val="15"/>
                <w:szCs w:val="15"/>
              </w:rPr>
              <w:t> </w:t>
            </w:r>
            <w:r>
              <w:rPr>
                <w:rFonts w:ascii="宋体" w:hAnsi="宋体" w:cs="宋体" w:eastAsia="宋体" w:hint="default"/>
                <w:sz w:val="15"/>
                <w:szCs w:val="15"/>
              </w:rPr>
              <w:t>个月</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8,944,847.30</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8,941,777.30</w:t>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07"/>
              <w:jc w:val="right"/>
              <w:rPr>
                <w:rFonts w:ascii="宋体" w:hAnsi="宋体" w:cs="宋体" w:eastAsia="宋体" w:hint="default"/>
                <w:sz w:val="15"/>
                <w:szCs w:val="15"/>
              </w:rPr>
            </w:pPr>
            <w:r>
              <w:rPr>
                <w:rFonts w:ascii="宋体"/>
                <w:spacing w:val="-2"/>
                <w:sz w:val="15"/>
              </w:rPr>
              <w:t>3,070.00</w:t>
            </w:r>
          </w:p>
        </w:tc>
        <w:tc>
          <w:tcPr>
            <w:tcW w:w="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253"/>
              <w:jc w:val="right"/>
              <w:rPr>
                <w:rFonts w:ascii="宋体" w:hAnsi="宋体" w:cs="宋体" w:eastAsia="宋体" w:hint="default"/>
                <w:sz w:val="15"/>
                <w:szCs w:val="15"/>
              </w:rPr>
            </w:pPr>
            <w:r>
              <w:rPr>
                <w:rFonts w:ascii="宋体"/>
                <w:spacing w:val="-1"/>
                <w:sz w:val="15"/>
              </w:rPr>
              <w:t>3%</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09"/>
              <w:jc w:val="right"/>
              <w:rPr>
                <w:rFonts w:ascii="宋体" w:hAnsi="宋体" w:cs="宋体" w:eastAsia="宋体" w:hint="default"/>
                <w:sz w:val="15"/>
                <w:szCs w:val="15"/>
              </w:rPr>
            </w:pPr>
            <w:r>
              <w:rPr>
                <w:rFonts w:ascii="宋体"/>
                <w:spacing w:val="-2"/>
                <w:sz w:val="15"/>
              </w:rPr>
              <w:t>268,345.42</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268,253.32</w:t>
            </w:r>
          </w:p>
        </w:tc>
      </w:tr>
      <w:tr>
        <w:trPr>
          <w:trHeight w:val="365" w:hRule="exact"/>
        </w:trPr>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left="105" w:right="0"/>
              <w:jc w:val="left"/>
              <w:rPr>
                <w:rFonts w:ascii="宋体" w:hAnsi="宋体" w:cs="宋体" w:eastAsia="宋体" w:hint="default"/>
                <w:sz w:val="15"/>
                <w:szCs w:val="15"/>
              </w:rPr>
            </w:pPr>
            <w:r>
              <w:rPr>
                <w:rFonts w:ascii="宋体" w:hAnsi="宋体" w:cs="宋体" w:eastAsia="宋体" w:hint="default"/>
                <w:sz w:val="15"/>
                <w:szCs w:val="15"/>
              </w:rPr>
              <w:t>9-12</w:t>
            </w:r>
            <w:r>
              <w:rPr>
                <w:rFonts w:ascii="宋体" w:hAnsi="宋体" w:cs="宋体" w:eastAsia="宋体" w:hint="default"/>
                <w:spacing w:val="-37"/>
                <w:sz w:val="15"/>
                <w:szCs w:val="15"/>
              </w:rPr>
              <w:t> </w:t>
            </w:r>
            <w:r>
              <w:rPr>
                <w:rFonts w:ascii="宋体" w:hAnsi="宋体" w:cs="宋体" w:eastAsia="宋体" w:hint="default"/>
                <w:sz w:val="15"/>
                <w:szCs w:val="15"/>
              </w:rPr>
              <w:t>个月</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7,475,635.49</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7,475,530.49</w:t>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07"/>
              <w:jc w:val="right"/>
              <w:rPr>
                <w:rFonts w:ascii="宋体" w:hAnsi="宋体" w:cs="宋体" w:eastAsia="宋体" w:hint="default"/>
                <w:sz w:val="15"/>
                <w:szCs w:val="15"/>
              </w:rPr>
            </w:pPr>
            <w:r>
              <w:rPr>
                <w:rFonts w:ascii="宋体"/>
                <w:spacing w:val="-2"/>
                <w:sz w:val="15"/>
              </w:rPr>
              <w:t>105.00</w:t>
            </w:r>
          </w:p>
        </w:tc>
        <w:tc>
          <w:tcPr>
            <w:tcW w:w="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253"/>
              <w:jc w:val="right"/>
              <w:rPr>
                <w:rFonts w:ascii="宋体" w:hAnsi="宋体" w:cs="宋体" w:eastAsia="宋体" w:hint="default"/>
                <w:sz w:val="15"/>
                <w:szCs w:val="15"/>
              </w:rPr>
            </w:pPr>
            <w:r>
              <w:rPr>
                <w:rFonts w:ascii="宋体"/>
                <w:spacing w:val="-1"/>
                <w:sz w:val="15"/>
              </w:rPr>
              <w:t>5%</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09"/>
              <w:jc w:val="right"/>
              <w:rPr>
                <w:rFonts w:ascii="宋体" w:hAnsi="宋体" w:cs="宋体" w:eastAsia="宋体" w:hint="default"/>
                <w:sz w:val="15"/>
                <w:szCs w:val="15"/>
              </w:rPr>
            </w:pPr>
            <w:r>
              <w:rPr>
                <w:rFonts w:ascii="宋体"/>
                <w:spacing w:val="-2"/>
                <w:sz w:val="15"/>
              </w:rPr>
              <w:t>373,781.77</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373,776.52</w:t>
            </w:r>
          </w:p>
        </w:tc>
      </w:tr>
      <w:tr>
        <w:trPr>
          <w:trHeight w:val="365" w:hRule="exact"/>
        </w:trPr>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left="105"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年-1</w:t>
            </w:r>
            <w:r>
              <w:rPr>
                <w:rFonts w:ascii="宋体" w:hAnsi="宋体" w:cs="宋体" w:eastAsia="宋体" w:hint="default"/>
                <w:spacing w:val="-37"/>
                <w:sz w:val="15"/>
                <w:szCs w:val="15"/>
              </w:rPr>
              <w:t> </w:t>
            </w:r>
            <w:r>
              <w:rPr>
                <w:rFonts w:ascii="宋体" w:hAnsi="宋体" w:cs="宋体" w:eastAsia="宋体" w:hint="default"/>
                <w:sz w:val="15"/>
                <w:szCs w:val="15"/>
              </w:rPr>
              <w:t>年半</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14,051,343.12</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14,051,343.12</w:t>
            </w:r>
          </w:p>
        </w:tc>
        <w:tc>
          <w:tcPr>
            <w:tcW w:w="1195" w:type="dxa"/>
            <w:tcBorders>
              <w:top w:val="single" w:sz="2" w:space="0" w:color="000000"/>
              <w:left w:val="single" w:sz="2" w:space="0" w:color="000000"/>
              <w:bottom w:val="single" w:sz="2" w:space="0" w:color="000000"/>
              <w:right w:val="single" w:sz="2" w:space="0" w:color="000000"/>
            </w:tcBorders>
          </w:tcPr>
          <w:p>
            <w:pPr/>
          </w:p>
        </w:tc>
        <w:tc>
          <w:tcPr>
            <w:tcW w:w="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253"/>
              <w:jc w:val="right"/>
              <w:rPr>
                <w:rFonts w:ascii="宋体" w:hAnsi="宋体" w:cs="宋体" w:eastAsia="宋体" w:hint="default"/>
                <w:sz w:val="15"/>
                <w:szCs w:val="15"/>
              </w:rPr>
            </w:pPr>
            <w:r>
              <w:rPr>
                <w:rFonts w:ascii="宋体"/>
                <w:spacing w:val="-1"/>
                <w:sz w:val="15"/>
              </w:rPr>
              <w:t>8%</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1,124,107.45</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1,124,107.45</w:t>
            </w:r>
          </w:p>
        </w:tc>
      </w:tr>
      <w:tr>
        <w:trPr>
          <w:trHeight w:val="365" w:hRule="exact"/>
        </w:trPr>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left="105"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年半-2</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8,865,317.16</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8,865,317.16</w:t>
            </w:r>
          </w:p>
        </w:tc>
        <w:tc>
          <w:tcPr>
            <w:tcW w:w="1195" w:type="dxa"/>
            <w:tcBorders>
              <w:top w:val="single" w:sz="2" w:space="0" w:color="000000"/>
              <w:left w:val="single" w:sz="2" w:space="0" w:color="000000"/>
              <w:bottom w:val="single" w:sz="2" w:space="0" w:color="000000"/>
              <w:right w:val="single" w:sz="2" w:space="0" w:color="000000"/>
            </w:tcBorders>
          </w:tcPr>
          <w:p>
            <w:pPr/>
          </w:p>
        </w:tc>
        <w:tc>
          <w:tcPr>
            <w:tcW w:w="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217"/>
              <w:jc w:val="right"/>
              <w:rPr>
                <w:rFonts w:ascii="宋体" w:hAnsi="宋体" w:cs="宋体" w:eastAsia="宋体" w:hint="default"/>
                <w:sz w:val="15"/>
                <w:szCs w:val="15"/>
              </w:rPr>
            </w:pPr>
            <w:r>
              <w:rPr>
                <w:rFonts w:ascii="宋体"/>
                <w:spacing w:val="-2"/>
                <w:sz w:val="15"/>
              </w:rPr>
              <w:t>10%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09"/>
              <w:jc w:val="right"/>
              <w:rPr>
                <w:rFonts w:ascii="宋体" w:hAnsi="宋体" w:cs="宋体" w:eastAsia="宋体" w:hint="default"/>
                <w:sz w:val="15"/>
                <w:szCs w:val="15"/>
              </w:rPr>
            </w:pPr>
            <w:r>
              <w:rPr>
                <w:rFonts w:ascii="宋体"/>
                <w:spacing w:val="-2"/>
                <w:sz w:val="15"/>
              </w:rPr>
              <w:t>886,531.72</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886,531.72</w:t>
            </w:r>
          </w:p>
        </w:tc>
      </w:tr>
      <w:tr>
        <w:trPr>
          <w:trHeight w:val="365" w:hRule="exact"/>
        </w:trPr>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left="105" w:right="0"/>
              <w:jc w:val="left"/>
              <w:rPr>
                <w:rFonts w:ascii="宋体" w:hAnsi="宋体" w:cs="宋体" w:eastAsia="宋体" w:hint="default"/>
                <w:sz w:val="15"/>
                <w:szCs w:val="15"/>
              </w:rPr>
            </w:pPr>
            <w:r>
              <w:rPr>
                <w:rFonts w:ascii="宋体" w:hAnsi="宋体" w:cs="宋体" w:eastAsia="宋体" w:hint="default"/>
                <w:spacing w:val="-2"/>
                <w:sz w:val="15"/>
                <w:szCs w:val="15"/>
              </w:rPr>
              <w:t>2-3</w:t>
            </w:r>
            <w:r>
              <w:rPr>
                <w:rFonts w:ascii="宋体" w:hAnsi="宋体" w:cs="宋体" w:eastAsia="宋体" w:hint="default"/>
                <w:spacing w:val="-30"/>
                <w:sz w:val="15"/>
                <w:szCs w:val="15"/>
              </w:rPr>
              <w:t> </w:t>
            </w:r>
            <w:r>
              <w:rPr>
                <w:rFonts w:ascii="宋体" w:hAnsi="宋体" w:cs="宋体" w:eastAsia="宋体" w:hint="default"/>
                <w:sz w:val="15"/>
                <w:szCs w:val="15"/>
              </w:rPr>
              <w:t>年</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14,052,112.98</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14,052,112.98</w:t>
            </w:r>
          </w:p>
        </w:tc>
        <w:tc>
          <w:tcPr>
            <w:tcW w:w="1195" w:type="dxa"/>
            <w:tcBorders>
              <w:top w:val="single" w:sz="2" w:space="0" w:color="000000"/>
              <w:left w:val="single" w:sz="2" w:space="0" w:color="000000"/>
              <w:bottom w:val="single" w:sz="2" w:space="0" w:color="000000"/>
              <w:right w:val="single" w:sz="2" w:space="0" w:color="000000"/>
            </w:tcBorders>
          </w:tcPr>
          <w:p>
            <w:pPr/>
          </w:p>
        </w:tc>
        <w:tc>
          <w:tcPr>
            <w:tcW w:w="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217"/>
              <w:jc w:val="right"/>
              <w:rPr>
                <w:rFonts w:ascii="宋体" w:hAnsi="宋体" w:cs="宋体" w:eastAsia="宋体" w:hint="default"/>
                <w:sz w:val="15"/>
                <w:szCs w:val="15"/>
              </w:rPr>
            </w:pPr>
            <w:r>
              <w:rPr>
                <w:rFonts w:ascii="宋体"/>
                <w:spacing w:val="-2"/>
                <w:sz w:val="15"/>
              </w:rPr>
              <w:t>20%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2,810,422.60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2,810,422.60</w:t>
            </w:r>
          </w:p>
        </w:tc>
      </w:tr>
      <w:tr>
        <w:trPr>
          <w:trHeight w:val="365" w:hRule="exact"/>
        </w:trPr>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left="105" w:right="0"/>
              <w:jc w:val="left"/>
              <w:rPr>
                <w:rFonts w:ascii="宋体" w:hAnsi="宋体" w:cs="宋体" w:eastAsia="宋体" w:hint="default"/>
                <w:sz w:val="15"/>
                <w:szCs w:val="15"/>
              </w:rPr>
            </w:pPr>
            <w:r>
              <w:rPr>
                <w:rFonts w:ascii="宋体" w:hAnsi="宋体" w:cs="宋体" w:eastAsia="宋体" w:hint="default"/>
                <w:spacing w:val="-2"/>
                <w:sz w:val="15"/>
                <w:szCs w:val="15"/>
              </w:rPr>
              <w:t>3-4</w:t>
            </w:r>
            <w:r>
              <w:rPr>
                <w:rFonts w:ascii="宋体" w:hAnsi="宋体" w:cs="宋体" w:eastAsia="宋体" w:hint="default"/>
                <w:spacing w:val="-30"/>
                <w:sz w:val="15"/>
                <w:szCs w:val="15"/>
              </w:rPr>
              <w:t> </w:t>
            </w:r>
            <w:r>
              <w:rPr>
                <w:rFonts w:ascii="宋体" w:hAnsi="宋体" w:cs="宋体" w:eastAsia="宋体" w:hint="default"/>
                <w:sz w:val="15"/>
                <w:szCs w:val="15"/>
              </w:rPr>
              <w:t>年</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5,688,952.12</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5,688,952.12</w:t>
            </w:r>
          </w:p>
        </w:tc>
        <w:tc>
          <w:tcPr>
            <w:tcW w:w="1195" w:type="dxa"/>
            <w:tcBorders>
              <w:top w:val="single" w:sz="2" w:space="0" w:color="000000"/>
              <w:left w:val="single" w:sz="2" w:space="0" w:color="000000"/>
              <w:bottom w:val="single" w:sz="2" w:space="0" w:color="000000"/>
              <w:right w:val="single" w:sz="2" w:space="0" w:color="000000"/>
            </w:tcBorders>
          </w:tcPr>
          <w:p>
            <w:pPr/>
          </w:p>
        </w:tc>
        <w:tc>
          <w:tcPr>
            <w:tcW w:w="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217"/>
              <w:jc w:val="right"/>
              <w:rPr>
                <w:rFonts w:ascii="宋体" w:hAnsi="宋体" w:cs="宋体" w:eastAsia="宋体" w:hint="default"/>
                <w:sz w:val="15"/>
                <w:szCs w:val="15"/>
              </w:rPr>
            </w:pPr>
            <w:r>
              <w:rPr>
                <w:rFonts w:ascii="宋体"/>
                <w:spacing w:val="-2"/>
                <w:sz w:val="15"/>
              </w:rPr>
              <w:t>30%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1,706,685.64</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1,706,685.64</w:t>
            </w:r>
          </w:p>
        </w:tc>
      </w:tr>
      <w:tr>
        <w:trPr>
          <w:trHeight w:val="367" w:hRule="exact"/>
        </w:trPr>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left="105" w:right="0"/>
              <w:jc w:val="left"/>
              <w:rPr>
                <w:rFonts w:ascii="宋体" w:hAnsi="宋体" w:cs="宋体" w:eastAsia="宋体" w:hint="default"/>
                <w:sz w:val="15"/>
                <w:szCs w:val="15"/>
              </w:rPr>
            </w:pPr>
            <w:r>
              <w:rPr>
                <w:rFonts w:ascii="宋体" w:hAnsi="宋体" w:cs="宋体" w:eastAsia="宋体" w:hint="default"/>
                <w:spacing w:val="-2"/>
                <w:sz w:val="15"/>
                <w:szCs w:val="15"/>
              </w:rPr>
              <w:t>4-5</w:t>
            </w:r>
            <w:r>
              <w:rPr>
                <w:rFonts w:ascii="宋体" w:hAnsi="宋体" w:cs="宋体" w:eastAsia="宋体" w:hint="default"/>
                <w:spacing w:val="-30"/>
                <w:sz w:val="15"/>
                <w:szCs w:val="15"/>
              </w:rPr>
              <w:t> </w:t>
            </w:r>
            <w:r>
              <w:rPr>
                <w:rFonts w:ascii="宋体" w:hAnsi="宋体" w:cs="宋体" w:eastAsia="宋体" w:hint="default"/>
                <w:sz w:val="15"/>
                <w:szCs w:val="15"/>
              </w:rPr>
              <w:t>年</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3,368,086.48</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3,368,086.48</w:t>
            </w:r>
          </w:p>
        </w:tc>
        <w:tc>
          <w:tcPr>
            <w:tcW w:w="1195" w:type="dxa"/>
            <w:tcBorders>
              <w:top w:val="single" w:sz="2" w:space="0" w:color="000000"/>
              <w:left w:val="single" w:sz="2" w:space="0" w:color="000000"/>
              <w:bottom w:val="single" w:sz="2" w:space="0" w:color="000000"/>
              <w:right w:val="single" w:sz="2" w:space="0" w:color="000000"/>
            </w:tcBorders>
          </w:tcPr>
          <w:p>
            <w:pPr/>
          </w:p>
        </w:tc>
        <w:tc>
          <w:tcPr>
            <w:tcW w:w="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217"/>
              <w:jc w:val="right"/>
              <w:rPr>
                <w:rFonts w:ascii="宋体" w:hAnsi="宋体" w:cs="宋体" w:eastAsia="宋体" w:hint="default"/>
                <w:sz w:val="15"/>
                <w:szCs w:val="15"/>
              </w:rPr>
            </w:pPr>
            <w:r>
              <w:rPr>
                <w:rFonts w:ascii="宋体"/>
                <w:spacing w:val="-2"/>
                <w:sz w:val="15"/>
              </w:rPr>
              <w:t>40%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1,347,234.59</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1,347,234.59</w:t>
            </w:r>
          </w:p>
        </w:tc>
      </w:tr>
      <w:tr>
        <w:trPr>
          <w:trHeight w:val="365" w:hRule="exact"/>
        </w:trPr>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left="105"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7"/>
                <w:sz w:val="15"/>
                <w:szCs w:val="15"/>
              </w:rPr>
              <w:t> </w:t>
            </w:r>
            <w:r>
              <w:rPr>
                <w:rFonts w:ascii="宋体" w:hAnsi="宋体" w:cs="宋体" w:eastAsia="宋体" w:hint="default"/>
                <w:sz w:val="15"/>
                <w:szCs w:val="15"/>
              </w:rPr>
              <w:t>年以上</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12,393,961.42</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12,393,961.42</w:t>
            </w:r>
          </w:p>
        </w:tc>
        <w:tc>
          <w:tcPr>
            <w:tcW w:w="1195" w:type="dxa"/>
            <w:tcBorders>
              <w:top w:val="single" w:sz="2" w:space="0" w:color="000000"/>
              <w:left w:val="single" w:sz="2" w:space="0" w:color="000000"/>
              <w:bottom w:val="single" w:sz="2" w:space="0" w:color="000000"/>
              <w:right w:val="single" w:sz="2" w:space="0" w:color="000000"/>
            </w:tcBorders>
          </w:tcPr>
          <w:p>
            <w:pPr/>
          </w:p>
        </w:tc>
        <w:tc>
          <w:tcPr>
            <w:tcW w:w="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81"/>
              <w:jc w:val="right"/>
              <w:rPr>
                <w:rFonts w:ascii="宋体" w:hAnsi="宋体" w:cs="宋体" w:eastAsia="宋体" w:hint="default"/>
                <w:sz w:val="15"/>
                <w:szCs w:val="15"/>
              </w:rPr>
            </w:pPr>
            <w:r>
              <w:rPr>
                <w:rFonts w:ascii="宋体"/>
                <w:spacing w:val="-2"/>
                <w:sz w:val="15"/>
              </w:rPr>
              <w:t>100%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12,393,961.42</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4"/>
              <w:jc w:val="right"/>
              <w:rPr>
                <w:rFonts w:ascii="宋体" w:hAnsi="宋体" w:cs="宋体" w:eastAsia="宋体" w:hint="default"/>
                <w:sz w:val="15"/>
                <w:szCs w:val="15"/>
              </w:rPr>
            </w:pPr>
            <w:r>
              <w:rPr>
                <w:rFonts w:ascii="宋体"/>
                <w:spacing w:val="-2"/>
                <w:sz w:val="15"/>
              </w:rPr>
              <w:t>12,393,961.42</w:t>
            </w:r>
          </w:p>
        </w:tc>
      </w:tr>
      <w:tr>
        <w:trPr>
          <w:trHeight w:val="365" w:hRule="exact"/>
        </w:trPr>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left="105"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327,813,897.85</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253,138,490.36</w:t>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74,675,407.49</w:t>
            </w:r>
          </w:p>
        </w:tc>
        <w:tc>
          <w:tcPr>
            <w:tcW w:w="670" w:type="dxa"/>
            <w:tcBorders>
              <w:top w:val="single" w:sz="2" w:space="0" w:color="000000"/>
              <w:left w:val="single" w:sz="2" w:space="0" w:color="000000"/>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1"/>
              <w:jc w:val="right"/>
              <w:rPr>
                <w:rFonts w:ascii="宋体" w:hAnsi="宋体" w:cs="宋体" w:eastAsia="宋体" w:hint="default"/>
                <w:sz w:val="15"/>
                <w:szCs w:val="15"/>
              </w:rPr>
            </w:pPr>
            <w:r>
              <w:rPr>
                <w:rFonts w:ascii="宋体"/>
                <w:spacing w:val="-2"/>
                <w:sz w:val="15"/>
              </w:rPr>
              <w:t>22,649,404.10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14"/>
              <w:jc w:val="right"/>
              <w:rPr>
                <w:rFonts w:ascii="宋体" w:hAnsi="宋体" w:cs="宋体" w:eastAsia="宋体" w:hint="default"/>
                <w:sz w:val="15"/>
                <w:szCs w:val="15"/>
              </w:rPr>
            </w:pPr>
            <w:r>
              <w:rPr>
                <w:rFonts w:ascii="宋体"/>
                <w:spacing w:val="-2"/>
                <w:sz w:val="15"/>
              </w:rPr>
              <w:t>21,915,203.11</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4．本年度实际核销的应收账款</w:t>
      </w:r>
    </w:p>
    <w:p>
      <w:pPr>
        <w:pStyle w:val="BodyText"/>
        <w:spacing w:line="240" w:lineRule="auto" w:before="114"/>
        <w:ind w:left="624" w:right="0"/>
        <w:jc w:val="left"/>
      </w:pPr>
      <w:r>
        <w:rPr/>
        <w:t>无</w:t>
      </w:r>
    </w:p>
    <w:p>
      <w:pPr>
        <w:spacing w:line="240" w:lineRule="auto" w:before="1"/>
        <w:rPr>
          <w:rFonts w:ascii="宋体" w:hAnsi="宋体" w:cs="宋体" w:eastAsia="宋体" w:hint="default"/>
          <w:sz w:val="21"/>
          <w:szCs w:val="21"/>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5．年末应收账款中无持本公司5％以上（含5％）表决权股份的股东单位欠款。</w:t>
      </w:r>
    </w:p>
    <w:p>
      <w:pPr>
        <w:spacing w:before="116"/>
        <w:ind w:left="624" w:right="0" w:firstLine="0"/>
        <w:jc w:val="left"/>
        <w:rPr>
          <w:rFonts w:ascii="宋体" w:hAnsi="宋体" w:cs="宋体" w:eastAsia="宋体" w:hint="default"/>
          <w:sz w:val="23"/>
          <w:szCs w:val="23"/>
        </w:rPr>
      </w:pPr>
      <w:r>
        <w:rPr>
          <w:rFonts w:ascii="宋体" w:hAnsi="宋体" w:cs="宋体" w:eastAsia="宋体" w:hint="default"/>
          <w:sz w:val="23"/>
          <w:szCs w:val="23"/>
        </w:rPr>
        <w:t>6．年末应收账款中欠款金额前五名</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tbl>
      <w:tblPr>
        <w:tblW w:w="0" w:type="auto"/>
        <w:jc w:val="left"/>
        <w:tblInd w:w="701" w:type="dxa"/>
        <w:tblLayout w:type="fixed"/>
        <w:tblCellMar>
          <w:top w:w="0" w:type="dxa"/>
          <w:left w:w="0" w:type="dxa"/>
          <w:bottom w:w="0" w:type="dxa"/>
          <w:right w:w="0" w:type="dxa"/>
        </w:tblCellMar>
        <w:tblLook w:val="01E0"/>
      </w:tblPr>
      <w:tblGrid>
        <w:gridCol w:w="2234"/>
        <w:gridCol w:w="1574"/>
        <w:gridCol w:w="917"/>
        <w:gridCol w:w="3036"/>
        <w:gridCol w:w="1277"/>
      </w:tblGrid>
      <w:tr>
        <w:trPr>
          <w:trHeight w:val="473" w:hRule="exact"/>
        </w:trPr>
        <w:tc>
          <w:tcPr>
            <w:tcW w:w="2234"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32"/>
              <w:ind w:left="74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欠款人名称</w:t>
            </w:r>
            <w:r>
              <w:rPr>
                <w:rFonts w:ascii="Microsoft JhengHei" w:hAnsi="Microsoft JhengHei" w:cs="Microsoft JhengHei" w:eastAsia="Microsoft JhengHei" w:hint="default"/>
                <w:sz w:val="18"/>
                <w:szCs w:val="18"/>
              </w:rPr>
            </w:r>
          </w:p>
        </w:tc>
        <w:tc>
          <w:tcPr>
            <w:tcW w:w="1574"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32"/>
              <w:ind w:left="4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欠款金额</w:t>
            </w:r>
            <w:r>
              <w:rPr>
                <w:rFonts w:ascii="Microsoft JhengHei" w:hAnsi="Microsoft JhengHei" w:cs="Microsoft JhengHei" w:eastAsia="Microsoft JhengHei" w:hint="default"/>
                <w:sz w:val="18"/>
                <w:szCs w:val="18"/>
              </w:rPr>
            </w:r>
          </w:p>
        </w:tc>
        <w:tc>
          <w:tcPr>
            <w:tcW w:w="917"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32"/>
              <w:ind w:left="27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性质</w:t>
            </w:r>
            <w:r>
              <w:rPr>
                <w:rFonts w:ascii="Microsoft JhengHei" w:hAnsi="Microsoft JhengHei" w:cs="Microsoft JhengHei" w:eastAsia="Microsoft JhengHei" w:hint="default"/>
                <w:sz w:val="18"/>
                <w:szCs w:val="18"/>
              </w:rPr>
            </w:r>
          </w:p>
        </w:tc>
        <w:tc>
          <w:tcPr>
            <w:tcW w:w="3036"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32"/>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欠款年限</w:t>
            </w:r>
            <w:r>
              <w:rPr>
                <w:rFonts w:ascii="Microsoft JhengHei" w:hAnsi="Microsoft JhengHei" w:cs="Microsoft JhengHei" w:eastAsia="Microsoft JhengHei" w:hint="default"/>
                <w:sz w:val="18"/>
                <w:szCs w:val="18"/>
              </w:rPr>
            </w:r>
          </w:p>
        </w:tc>
        <w:tc>
          <w:tcPr>
            <w:tcW w:w="1277"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188" w:lineRule="exact"/>
              <w:ind w:left="276" w:right="0" w:hanging="89"/>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占全部应收</w:t>
            </w:r>
            <w:r>
              <w:rPr>
                <w:rFonts w:ascii="Microsoft JhengHei" w:hAnsi="Microsoft JhengHei" w:cs="Microsoft JhengHei" w:eastAsia="Microsoft JhengHei" w:hint="default"/>
                <w:sz w:val="18"/>
                <w:szCs w:val="18"/>
              </w:rPr>
            </w:r>
          </w:p>
          <w:p>
            <w:pPr>
              <w:pStyle w:val="TableParagraph"/>
              <w:spacing w:line="273" w:lineRule="exact"/>
              <w:ind w:left="27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账款比例</w:t>
            </w:r>
            <w:r>
              <w:rPr>
                <w:rFonts w:ascii="Microsoft JhengHei" w:hAnsi="Microsoft JhengHei" w:cs="Microsoft JhengHei" w:eastAsia="Microsoft JhengHei" w:hint="default"/>
                <w:sz w:val="18"/>
                <w:szCs w:val="18"/>
              </w:rPr>
            </w:r>
          </w:p>
        </w:tc>
      </w:tr>
    </w:tbl>
    <w:p>
      <w:pPr>
        <w:spacing w:after="0" w:line="273" w:lineRule="exact"/>
        <w:jc w:val="left"/>
        <w:rPr>
          <w:rFonts w:ascii="Microsoft JhengHei" w:hAnsi="Microsoft JhengHei" w:cs="Microsoft JhengHei" w:eastAsia="Microsoft JhengHei" w:hint="default"/>
          <w:sz w:val="18"/>
          <w:szCs w:val="18"/>
        </w:rPr>
        <w:sectPr>
          <w:pgSz w:w="11910" w:h="16840"/>
          <w:pgMar w:header="874" w:footer="976" w:top="1260" w:bottom="1160" w:left="940" w:right="420"/>
        </w:sectPr>
      </w:pPr>
    </w:p>
    <w:p>
      <w:pPr>
        <w:spacing w:line="240" w:lineRule="auto" w:before="9"/>
        <w:rPr>
          <w:rFonts w:ascii="宋体" w:hAnsi="宋体" w:cs="宋体" w:eastAsia="宋体" w:hint="default"/>
          <w:sz w:val="14"/>
          <w:szCs w:val="14"/>
        </w:rPr>
      </w:pPr>
      <w:r>
        <w:rPr/>
        <w:pict>
          <v:group style="position:absolute;margin-left:52.439999pt;margin-top:43.680023pt;width:515.9pt;height:20.05pt;mso-position-horizontal-relative:page;mso-position-vertical-relative:page;z-index:-607912"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tbl>
      <w:tblPr>
        <w:tblW w:w="0" w:type="auto"/>
        <w:jc w:val="left"/>
        <w:tblInd w:w="701" w:type="dxa"/>
        <w:tblLayout w:type="fixed"/>
        <w:tblCellMar>
          <w:top w:w="0" w:type="dxa"/>
          <w:left w:w="0" w:type="dxa"/>
          <w:bottom w:w="0" w:type="dxa"/>
          <w:right w:w="0" w:type="dxa"/>
        </w:tblCellMar>
        <w:tblLook w:val="01E0"/>
      </w:tblPr>
      <w:tblGrid>
        <w:gridCol w:w="2234"/>
        <w:gridCol w:w="1574"/>
        <w:gridCol w:w="917"/>
        <w:gridCol w:w="3036"/>
        <w:gridCol w:w="1277"/>
      </w:tblGrid>
      <w:tr>
        <w:trPr>
          <w:trHeight w:val="341" w:hRule="exact"/>
        </w:trPr>
        <w:tc>
          <w:tcPr>
            <w:tcW w:w="2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left="105" w:right="0"/>
              <w:jc w:val="left"/>
              <w:rPr>
                <w:rFonts w:ascii="宋体" w:hAnsi="宋体" w:cs="宋体" w:eastAsia="宋体" w:hint="default"/>
                <w:sz w:val="16"/>
                <w:szCs w:val="16"/>
              </w:rPr>
            </w:pPr>
            <w:r>
              <w:rPr>
                <w:rFonts w:ascii="宋体" w:hAnsi="宋体" w:cs="宋体" w:eastAsia="宋体" w:hint="default"/>
                <w:sz w:val="16"/>
                <w:szCs w:val="16"/>
              </w:rPr>
              <w:t>中国银行广东省分行</w:t>
            </w:r>
          </w:p>
        </w:tc>
        <w:tc>
          <w:tcPr>
            <w:tcW w:w="15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23,592,398.00</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sz w:val="18"/>
                <w:szCs w:val="18"/>
              </w:rPr>
              <w:t>项目款</w:t>
            </w:r>
          </w:p>
        </w:tc>
        <w:tc>
          <w:tcPr>
            <w:tcW w:w="3036" w:type="dxa"/>
            <w:tcBorders>
              <w:top w:val="single" w:sz="2" w:space="0" w:color="000000"/>
              <w:left w:val="single" w:sz="2" w:space="0" w:color="000000"/>
              <w:bottom w:val="single" w:sz="2" w:space="0" w:color="000000"/>
              <w:right w:val="single" w:sz="2" w:space="0" w:color="000000"/>
            </w:tcBorders>
          </w:tcPr>
          <w:p>
            <w:pPr>
              <w:pStyle w:val="TableParagraph"/>
              <w:spacing w:line="149" w:lineRule="exact"/>
              <w:ind w:right="0"/>
              <w:jc w:val="center"/>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5"/>
                <w:sz w:val="13"/>
                <w:szCs w:val="13"/>
              </w:rPr>
              <w:t> </w:t>
            </w:r>
            <w:r>
              <w:rPr>
                <w:rFonts w:ascii="宋体" w:hAnsi="宋体" w:cs="宋体" w:eastAsia="宋体" w:hint="default"/>
                <w:sz w:val="13"/>
                <w:szCs w:val="13"/>
              </w:rPr>
              <w:t>月以内</w:t>
            </w:r>
            <w:r>
              <w:rPr>
                <w:rFonts w:ascii="宋体" w:hAnsi="宋体" w:cs="宋体" w:eastAsia="宋体" w:hint="default"/>
                <w:spacing w:val="-35"/>
                <w:sz w:val="13"/>
                <w:szCs w:val="13"/>
              </w:rPr>
              <w:t> </w:t>
            </w:r>
            <w:r>
              <w:rPr>
                <w:rFonts w:ascii="宋体" w:hAnsi="宋体" w:cs="宋体" w:eastAsia="宋体" w:hint="default"/>
                <w:sz w:val="13"/>
                <w:szCs w:val="13"/>
              </w:rPr>
              <w:t>70.72</w:t>
            </w:r>
            <w:r>
              <w:rPr>
                <w:rFonts w:ascii="宋体" w:hAnsi="宋体" w:cs="宋体" w:eastAsia="宋体" w:hint="default"/>
                <w:spacing w:val="-35"/>
                <w:sz w:val="13"/>
                <w:szCs w:val="13"/>
              </w:rPr>
              <w:t> </w:t>
            </w:r>
            <w:r>
              <w:rPr>
                <w:rFonts w:ascii="宋体" w:hAnsi="宋体" w:cs="宋体" w:eastAsia="宋体" w:hint="default"/>
                <w:sz w:val="13"/>
                <w:szCs w:val="13"/>
              </w:rPr>
              <w:t>万元，1-3</w:t>
            </w:r>
            <w:r>
              <w:rPr>
                <w:rFonts w:ascii="宋体" w:hAnsi="宋体" w:cs="宋体" w:eastAsia="宋体" w:hint="default"/>
                <w:spacing w:val="-35"/>
                <w:sz w:val="13"/>
                <w:szCs w:val="13"/>
              </w:rPr>
              <w:t> </w:t>
            </w:r>
            <w:r>
              <w:rPr>
                <w:rFonts w:ascii="宋体" w:hAnsi="宋体" w:cs="宋体" w:eastAsia="宋体" w:hint="default"/>
                <w:sz w:val="13"/>
                <w:szCs w:val="13"/>
              </w:rPr>
              <w:t>月</w:t>
            </w:r>
            <w:r>
              <w:rPr>
                <w:rFonts w:ascii="宋体" w:hAnsi="宋体" w:cs="宋体" w:eastAsia="宋体" w:hint="default"/>
                <w:spacing w:val="-35"/>
                <w:sz w:val="13"/>
                <w:szCs w:val="13"/>
              </w:rPr>
              <w:t> </w:t>
            </w:r>
            <w:r>
              <w:rPr>
                <w:rFonts w:ascii="宋体" w:hAnsi="宋体" w:cs="宋体" w:eastAsia="宋体" w:hint="default"/>
                <w:sz w:val="13"/>
                <w:szCs w:val="13"/>
              </w:rPr>
              <w:t>114.50</w:t>
            </w:r>
            <w:r>
              <w:rPr>
                <w:rFonts w:ascii="宋体" w:hAnsi="宋体" w:cs="宋体" w:eastAsia="宋体" w:hint="default"/>
                <w:spacing w:val="-35"/>
                <w:sz w:val="13"/>
                <w:szCs w:val="13"/>
              </w:rPr>
              <w:t> </w:t>
            </w:r>
            <w:r>
              <w:rPr>
                <w:rFonts w:ascii="宋体" w:hAnsi="宋体" w:cs="宋体" w:eastAsia="宋体" w:hint="default"/>
                <w:sz w:val="13"/>
                <w:szCs w:val="13"/>
              </w:rPr>
              <w:t>万元，3-6</w:t>
            </w:r>
            <w:r>
              <w:rPr>
                <w:rFonts w:ascii="宋体" w:hAnsi="宋体" w:cs="宋体" w:eastAsia="宋体" w:hint="default"/>
                <w:spacing w:val="-35"/>
                <w:sz w:val="13"/>
                <w:szCs w:val="13"/>
              </w:rPr>
              <w:t> </w:t>
            </w:r>
            <w:r>
              <w:rPr>
                <w:rFonts w:ascii="宋体" w:hAnsi="宋体" w:cs="宋体" w:eastAsia="宋体" w:hint="default"/>
                <w:sz w:val="13"/>
                <w:szCs w:val="13"/>
              </w:rPr>
              <w:t>月</w:t>
            </w:r>
          </w:p>
          <w:p>
            <w:pPr>
              <w:pStyle w:val="TableParagraph"/>
              <w:spacing w:line="169" w:lineRule="exact"/>
              <w:ind w:right="0"/>
              <w:jc w:val="center"/>
              <w:rPr>
                <w:rFonts w:ascii="宋体" w:hAnsi="宋体" w:cs="宋体" w:eastAsia="宋体" w:hint="default"/>
                <w:sz w:val="13"/>
                <w:szCs w:val="13"/>
              </w:rPr>
            </w:pPr>
            <w:r>
              <w:rPr>
                <w:rFonts w:ascii="宋体" w:hAnsi="宋体" w:cs="宋体" w:eastAsia="宋体" w:hint="default"/>
                <w:sz w:val="13"/>
                <w:szCs w:val="13"/>
              </w:rPr>
              <w:t>2173.70</w:t>
            </w:r>
            <w:r>
              <w:rPr>
                <w:rFonts w:ascii="宋体" w:hAnsi="宋体" w:cs="宋体" w:eastAsia="宋体" w:hint="default"/>
                <w:spacing w:val="-33"/>
                <w:sz w:val="13"/>
                <w:szCs w:val="13"/>
              </w:rPr>
              <w:t> </w:t>
            </w:r>
            <w:r>
              <w:rPr>
                <w:rFonts w:ascii="宋体" w:hAnsi="宋体" w:cs="宋体" w:eastAsia="宋体" w:hint="default"/>
                <w:sz w:val="13"/>
                <w:szCs w:val="13"/>
              </w:rPr>
              <w:t>万元，6-9</w:t>
            </w:r>
            <w:r>
              <w:rPr>
                <w:rFonts w:ascii="宋体" w:hAnsi="宋体" w:cs="宋体" w:eastAsia="宋体" w:hint="default"/>
                <w:spacing w:val="-33"/>
                <w:sz w:val="13"/>
                <w:szCs w:val="13"/>
              </w:rPr>
              <w:t> </w:t>
            </w:r>
            <w:r>
              <w:rPr>
                <w:rFonts w:ascii="宋体" w:hAnsi="宋体" w:cs="宋体" w:eastAsia="宋体" w:hint="default"/>
                <w:sz w:val="13"/>
                <w:szCs w:val="13"/>
              </w:rPr>
              <w:t>月</w:t>
            </w:r>
            <w:r>
              <w:rPr>
                <w:rFonts w:ascii="宋体" w:hAnsi="宋体" w:cs="宋体" w:eastAsia="宋体" w:hint="default"/>
                <w:spacing w:val="-35"/>
                <w:sz w:val="13"/>
                <w:szCs w:val="13"/>
              </w:rPr>
              <w:t> </w:t>
            </w:r>
            <w:r>
              <w:rPr>
                <w:rFonts w:ascii="宋体" w:hAnsi="宋体" w:cs="宋体" w:eastAsia="宋体" w:hint="default"/>
                <w:sz w:val="13"/>
                <w:szCs w:val="13"/>
              </w:rPr>
              <w:t>0.31</w:t>
            </w:r>
            <w:r>
              <w:rPr>
                <w:rFonts w:ascii="宋体" w:hAnsi="宋体" w:cs="宋体" w:eastAsia="宋体" w:hint="default"/>
                <w:spacing w:val="-30"/>
                <w:sz w:val="13"/>
                <w:szCs w:val="13"/>
              </w:rPr>
              <w:t> </w:t>
            </w:r>
            <w:r>
              <w:rPr>
                <w:rFonts w:ascii="宋体" w:hAnsi="宋体" w:cs="宋体" w:eastAsia="宋体" w:hint="default"/>
                <w:sz w:val="13"/>
                <w:szCs w:val="13"/>
              </w:rPr>
              <w:t>万元</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7.20%</w:t>
            </w:r>
          </w:p>
        </w:tc>
      </w:tr>
      <w:tr>
        <w:trPr>
          <w:trHeight w:val="240" w:hRule="exact"/>
        </w:trPr>
        <w:tc>
          <w:tcPr>
            <w:tcW w:w="2234" w:type="dxa"/>
            <w:tcBorders>
              <w:top w:val="single" w:sz="2" w:space="0" w:color="000000"/>
              <w:left w:val="single" w:sz="2" w:space="0" w:color="000000"/>
              <w:bottom w:val="single" w:sz="2" w:space="0" w:color="000000"/>
              <w:right w:val="single" w:sz="2" w:space="0" w:color="000000"/>
            </w:tcBorders>
          </w:tcPr>
          <w:p>
            <w:pPr>
              <w:pStyle w:val="TableParagraph"/>
              <w:spacing w:line="198" w:lineRule="exact"/>
              <w:ind w:left="105" w:right="0"/>
              <w:jc w:val="left"/>
              <w:rPr>
                <w:rFonts w:ascii="宋体" w:hAnsi="宋体" w:cs="宋体" w:eastAsia="宋体" w:hint="default"/>
                <w:sz w:val="16"/>
                <w:szCs w:val="16"/>
              </w:rPr>
            </w:pPr>
            <w:r>
              <w:rPr>
                <w:rFonts w:ascii="宋体" w:hAnsi="宋体" w:cs="宋体" w:eastAsia="宋体" w:hint="default"/>
                <w:sz w:val="16"/>
                <w:szCs w:val="16"/>
              </w:rPr>
              <w:t>香港先端打印机有限公司</w:t>
            </w:r>
          </w:p>
        </w:tc>
        <w:tc>
          <w:tcPr>
            <w:tcW w:w="1574" w:type="dxa"/>
            <w:tcBorders>
              <w:top w:val="single" w:sz="2" w:space="0" w:color="000000"/>
              <w:left w:val="single" w:sz="2" w:space="0" w:color="000000"/>
              <w:bottom w:val="single" w:sz="2" w:space="0" w:color="000000"/>
              <w:right w:val="single" w:sz="2" w:space="0" w:color="000000"/>
            </w:tcBorders>
          </w:tcPr>
          <w:p>
            <w:pPr>
              <w:pStyle w:val="TableParagraph"/>
              <w:spacing w:line="198" w:lineRule="exact"/>
              <w:ind w:right="112"/>
              <w:jc w:val="right"/>
              <w:rPr>
                <w:rFonts w:ascii="宋体" w:hAnsi="宋体" w:cs="宋体" w:eastAsia="宋体" w:hint="default"/>
                <w:sz w:val="16"/>
                <w:szCs w:val="16"/>
              </w:rPr>
            </w:pPr>
            <w:r>
              <w:rPr>
                <w:rFonts w:ascii="宋体"/>
                <w:spacing w:val="-2"/>
                <w:sz w:val="16"/>
              </w:rPr>
              <w:t>10,427,994.00</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08" w:lineRule="exact"/>
              <w:ind w:right="101"/>
              <w:jc w:val="right"/>
              <w:rPr>
                <w:rFonts w:ascii="宋体" w:hAnsi="宋体" w:cs="宋体" w:eastAsia="宋体" w:hint="default"/>
                <w:sz w:val="18"/>
                <w:szCs w:val="18"/>
              </w:rPr>
            </w:pPr>
            <w:r>
              <w:rPr>
                <w:rFonts w:ascii="宋体" w:hAnsi="宋体" w:cs="宋体" w:eastAsia="宋体" w:hint="default"/>
                <w:sz w:val="18"/>
                <w:szCs w:val="18"/>
              </w:rPr>
              <w:t>项目款</w:t>
            </w:r>
          </w:p>
        </w:tc>
        <w:tc>
          <w:tcPr>
            <w:tcW w:w="3036" w:type="dxa"/>
            <w:tcBorders>
              <w:top w:val="single" w:sz="2" w:space="0" w:color="000000"/>
              <w:left w:val="single" w:sz="2" w:space="0" w:color="000000"/>
              <w:bottom w:val="single" w:sz="2" w:space="0" w:color="000000"/>
              <w:right w:val="single" w:sz="2" w:space="0" w:color="000000"/>
            </w:tcBorders>
          </w:tcPr>
          <w:p>
            <w:pPr>
              <w:pStyle w:val="TableParagraph"/>
              <w:spacing w:line="150" w:lineRule="exact"/>
              <w:ind w:right="0"/>
              <w:jc w:val="center"/>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4"/>
                <w:sz w:val="13"/>
                <w:szCs w:val="13"/>
              </w:rPr>
              <w:t> </w:t>
            </w:r>
            <w:r>
              <w:rPr>
                <w:rFonts w:ascii="宋体" w:hAnsi="宋体" w:cs="宋体" w:eastAsia="宋体" w:hint="default"/>
                <w:sz w:val="13"/>
                <w:szCs w:val="13"/>
              </w:rPr>
              <w:t>月以内</w:t>
            </w:r>
            <w:r>
              <w:rPr>
                <w:rFonts w:ascii="宋体" w:hAnsi="宋体" w:cs="宋体" w:eastAsia="宋体" w:hint="default"/>
                <w:spacing w:val="-34"/>
                <w:sz w:val="13"/>
                <w:szCs w:val="13"/>
              </w:rPr>
              <w:t> </w:t>
            </w:r>
            <w:r>
              <w:rPr>
                <w:rFonts w:ascii="宋体" w:hAnsi="宋体" w:cs="宋体" w:eastAsia="宋体" w:hint="default"/>
                <w:sz w:val="13"/>
                <w:szCs w:val="13"/>
              </w:rPr>
              <w:t>56.34</w:t>
            </w:r>
            <w:r>
              <w:rPr>
                <w:rFonts w:ascii="宋体" w:hAnsi="宋体" w:cs="宋体" w:eastAsia="宋体" w:hint="default"/>
                <w:spacing w:val="-34"/>
                <w:sz w:val="13"/>
                <w:szCs w:val="13"/>
              </w:rPr>
              <w:t> </w:t>
            </w:r>
            <w:r>
              <w:rPr>
                <w:rFonts w:ascii="宋体" w:hAnsi="宋体" w:cs="宋体" w:eastAsia="宋体" w:hint="default"/>
                <w:sz w:val="13"/>
                <w:szCs w:val="13"/>
              </w:rPr>
              <w:t>万元，1-3</w:t>
            </w:r>
            <w:r>
              <w:rPr>
                <w:rFonts w:ascii="宋体" w:hAnsi="宋体" w:cs="宋体" w:eastAsia="宋体" w:hint="default"/>
                <w:spacing w:val="-34"/>
                <w:sz w:val="13"/>
                <w:szCs w:val="13"/>
              </w:rPr>
              <w:t> </w:t>
            </w: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宋体" w:hAnsi="宋体" w:cs="宋体" w:eastAsia="宋体" w:hint="default"/>
                <w:sz w:val="13"/>
                <w:szCs w:val="13"/>
              </w:rPr>
              <w:t>986.46</w:t>
            </w:r>
            <w:r>
              <w:rPr>
                <w:rFonts w:ascii="宋体" w:hAnsi="宋体" w:cs="宋体" w:eastAsia="宋体" w:hint="default"/>
                <w:spacing w:val="-34"/>
                <w:sz w:val="13"/>
                <w:szCs w:val="13"/>
              </w:rPr>
              <w:t> </w:t>
            </w:r>
            <w:r>
              <w:rPr>
                <w:rFonts w:ascii="宋体" w:hAnsi="宋体" w:cs="宋体" w:eastAsia="宋体" w:hint="default"/>
                <w:sz w:val="13"/>
                <w:szCs w:val="13"/>
              </w:rPr>
              <w:t>万元</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3.18%</w:t>
            </w:r>
          </w:p>
        </w:tc>
      </w:tr>
      <w:tr>
        <w:trPr>
          <w:trHeight w:val="238" w:hRule="exact"/>
        </w:trPr>
        <w:tc>
          <w:tcPr>
            <w:tcW w:w="2234" w:type="dxa"/>
            <w:tcBorders>
              <w:top w:val="single" w:sz="2" w:space="0" w:color="000000"/>
              <w:left w:val="single" w:sz="2" w:space="0" w:color="000000"/>
              <w:bottom w:val="single" w:sz="2" w:space="0" w:color="000000"/>
              <w:right w:val="single" w:sz="2" w:space="0" w:color="000000"/>
            </w:tcBorders>
          </w:tcPr>
          <w:p>
            <w:pPr>
              <w:pStyle w:val="TableParagraph"/>
              <w:spacing w:line="195" w:lineRule="exact"/>
              <w:ind w:left="105" w:right="0"/>
              <w:jc w:val="left"/>
              <w:rPr>
                <w:rFonts w:ascii="宋体" w:hAnsi="宋体" w:cs="宋体" w:eastAsia="宋体" w:hint="default"/>
                <w:sz w:val="16"/>
                <w:szCs w:val="16"/>
              </w:rPr>
            </w:pPr>
            <w:r>
              <w:rPr>
                <w:rFonts w:ascii="宋体" w:hAnsi="宋体" w:cs="宋体" w:eastAsia="宋体" w:hint="default"/>
                <w:sz w:val="16"/>
                <w:szCs w:val="16"/>
              </w:rPr>
              <w:t>山东中行</w:t>
            </w:r>
          </w:p>
        </w:tc>
        <w:tc>
          <w:tcPr>
            <w:tcW w:w="1574" w:type="dxa"/>
            <w:tcBorders>
              <w:top w:val="single" w:sz="2" w:space="0" w:color="000000"/>
              <w:left w:val="single" w:sz="2" w:space="0" w:color="000000"/>
              <w:bottom w:val="single" w:sz="2" w:space="0" w:color="000000"/>
              <w:right w:val="single" w:sz="2" w:space="0" w:color="000000"/>
            </w:tcBorders>
          </w:tcPr>
          <w:p>
            <w:pPr>
              <w:pStyle w:val="TableParagraph"/>
              <w:spacing w:line="195" w:lineRule="exact"/>
              <w:ind w:right="112"/>
              <w:jc w:val="right"/>
              <w:rPr>
                <w:rFonts w:ascii="宋体" w:hAnsi="宋体" w:cs="宋体" w:eastAsia="宋体" w:hint="default"/>
                <w:sz w:val="16"/>
                <w:szCs w:val="16"/>
              </w:rPr>
            </w:pPr>
            <w:r>
              <w:rPr>
                <w:rFonts w:ascii="宋体"/>
                <w:spacing w:val="-2"/>
                <w:sz w:val="16"/>
              </w:rPr>
              <w:t>10,256,890.00</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08" w:lineRule="exact"/>
              <w:ind w:right="101"/>
              <w:jc w:val="right"/>
              <w:rPr>
                <w:rFonts w:ascii="宋体" w:hAnsi="宋体" w:cs="宋体" w:eastAsia="宋体" w:hint="default"/>
                <w:sz w:val="18"/>
                <w:szCs w:val="18"/>
              </w:rPr>
            </w:pPr>
            <w:r>
              <w:rPr>
                <w:rFonts w:ascii="宋体" w:hAnsi="宋体" w:cs="宋体" w:eastAsia="宋体" w:hint="default"/>
                <w:sz w:val="18"/>
                <w:szCs w:val="18"/>
              </w:rPr>
              <w:t>项目款</w:t>
            </w:r>
          </w:p>
        </w:tc>
        <w:tc>
          <w:tcPr>
            <w:tcW w:w="3036" w:type="dxa"/>
            <w:tcBorders>
              <w:top w:val="single" w:sz="2" w:space="0" w:color="000000"/>
              <w:left w:val="single" w:sz="2" w:space="0" w:color="000000"/>
              <w:bottom w:val="single" w:sz="2" w:space="0" w:color="000000"/>
              <w:right w:val="single" w:sz="2" w:space="0" w:color="000000"/>
            </w:tcBorders>
          </w:tcPr>
          <w:p>
            <w:pPr>
              <w:pStyle w:val="TableParagraph"/>
              <w:spacing w:line="150" w:lineRule="exact"/>
              <w:ind w:right="0"/>
              <w:jc w:val="center"/>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4"/>
                <w:sz w:val="13"/>
                <w:szCs w:val="13"/>
              </w:rPr>
              <w:t> </w:t>
            </w:r>
            <w:r>
              <w:rPr>
                <w:rFonts w:ascii="宋体" w:hAnsi="宋体" w:cs="宋体" w:eastAsia="宋体" w:hint="default"/>
                <w:sz w:val="13"/>
                <w:szCs w:val="13"/>
              </w:rPr>
              <w:t>月以内</w:t>
            </w:r>
            <w:r>
              <w:rPr>
                <w:rFonts w:ascii="宋体" w:hAnsi="宋体" w:cs="宋体" w:eastAsia="宋体" w:hint="default"/>
                <w:spacing w:val="-34"/>
                <w:sz w:val="13"/>
                <w:szCs w:val="13"/>
              </w:rPr>
              <w:t> </w:t>
            </w:r>
            <w:r>
              <w:rPr>
                <w:rFonts w:ascii="宋体" w:hAnsi="宋体" w:cs="宋体" w:eastAsia="宋体" w:hint="default"/>
                <w:sz w:val="13"/>
                <w:szCs w:val="13"/>
              </w:rPr>
              <w:t>186.41</w:t>
            </w:r>
            <w:r>
              <w:rPr>
                <w:rFonts w:ascii="宋体" w:hAnsi="宋体" w:cs="宋体" w:eastAsia="宋体" w:hint="default"/>
                <w:spacing w:val="-34"/>
                <w:sz w:val="13"/>
                <w:szCs w:val="13"/>
              </w:rPr>
              <w:t> </w:t>
            </w:r>
            <w:r>
              <w:rPr>
                <w:rFonts w:ascii="宋体" w:hAnsi="宋体" w:cs="宋体" w:eastAsia="宋体" w:hint="default"/>
                <w:sz w:val="13"/>
                <w:szCs w:val="13"/>
              </w:rPr>
              <w:t>万元，1-3</w:t>
            </w:r>
            <w:r>
              <w:rPr>
                <w:rFonts w:ascii="宋体" w:hAnsi="宋体" w:cs="宋体" w:eastAsia="宋体" w:hint="default"/>
                <w:spacing w:val="-34"/>
                <w:sz w:val="13"/>
                <w:szCs w:val="13"/>
              </w:rPr>
              <w:t> </w:t>
            </w: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宋体" w:hAnsi="宋体" w:cs="宋体" w:eastAsia="宋体" w:hint="default"/>
                <w:sz w:val="13"/>
                <w:szCs w:val="13"/>
              </w:rPr>
              <w:t>839.28</w:t>
            </w:r>
            <w:r>
              <w:rPr>
                <w:rFonts w:ascii="宋体" w:hAnsi="宋体" w:cs="宋体" w:eastAsia="宋体" w:hint="default"/>
                <w:spacing w:val="-34"/>
                <w:sz w:val="13"/>
                <w:szCs w:val="13"/>
              </w:rPr>
              <w:t> </w:t>
            </w:r>
            <w:r>
              <w:rPr>
                <w:rFonts w:ascii="宋体" w:hAnsi="宋体" w:cs="宋体" w:eastAsia="宋体" w:hint="default"/>
                <w:sz w:val="13"/>
                <w:szCs w:val="13"/>
              </w:rPr>
              <w:t>万元</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3.13%</w:t>
            </w:r>
          </w:p>
        </w:tc>
      </w:tr>
      <w:tr>
        <w:trPr>
          <w:trHeight w:val="240" w:hRule="exact"/>
        </w:trPr>
        <w:tc>
          <w:tcPr>
            <w:tcW w:w="2234" w:type="dxa"/>
            <w:tcBorders>
              <w:top w:val="single" w:sz="2" w:space="0" w:color="000000"/>
              <w:left w:val="single" w:sz="2" w:space="0" w:color="000000"/>
              <w:bottom w:val="single" w:sz="2" w:space="0" w:color="000000"/>
              <w:right w:val="single" w:sz="2" w:space="0" w:color="000000"/>
            </w:tcBorders>
          </w:tcPr>
          <w:p>
            <w:pPr>
              <w:pStyle w:val="TableParagraph"/>
              <w:spacing w:line="198" w:lineRule="exact"/>
              <w:ind w:left="105" w:right="0"/>
              <w:jc w:val="left"/>
              <w:rPr>
                <w:rFonts w:ascii="宋体" w:hAnsi="宋体" w:cs="宋体" w:eastAsia="宋体" w:hint="default"/>
                <w:sz w:val="16"/>
                <w:szCs w:val="16"/>
              </w:rPr>
            </w:pPr>
            <w:r>
              <w:rPr>
                <w:rFonts w:ascii="宋体" w:hAnsi="宋体" w:cs="宋体" w:eastAsia="宋体" w:hint="default"/>
                <w:sz w:val="16"/>
                <w:szCs w:val="16"/>
              </w:rPr>
              <w:t>中国建设银行股份有限公司</w:t>
            </w:r>
          </w:p>
        </w:tc>
        <w:tc>
          <w:tcPr>
            <w:tcW w:w="1574" w:type="dxa"/>
            <w:tcBorders>
              <w:top w:val="single" w:sz="2" w:space="0" w:color="000000"/>
              <w:left w:val="single" w:sz="2" w:space="0" w:color="000000"/>
              <w:bottom w:val="single" w:sz="2" w:space="0" w:color="000000"/>
              <w:right w:val="single" w:sz="2" w:space="0" w:color="000000"/>
            </w:tcBorders>
          </w:tcPr>
          <w:p>
            <w:pPr>
              <w:pStyle w:val="TableParagraph"/>
              <w:spacing w:line="198" w:lineRule="exact"/>
              <w:ind w:right="112"/>
              <w:jc w:val="right"/>
              <w:rPr>
                <w:rFonts w:ascii="宋体" w:hAnsi="宋体" w:cs="宋体" w:eastAsia="宋体" w:hint="default"/>
                <w:sz w:val="16"/>
                <w:szCs w:val="16"/>
              </w:rPr>
            </w:pPr>
            <w:r>
              <w:rPr>
                <w:rFonts w:ascii="宋体"/>
                <w:spacing w:val="-2"/>
                <w:sz w:val="16"/>
              </w:rPr>
              <w:t>10,237,820.67</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10" w:lineRule="exact"/>
              <w:ind w:right="101"/>
              <w:jc w:val="right"/>
              <w:rPr>
                <w:rFonts w:ascii="宋体" w:hAnsi="宋体" w:cs="宋体" w:eastAsia="宋体" w:hint="default"/>
                <w:sz w:val="18"/>
                <w:szCs w:val="18"/>
              </w:rPr>
            </w:pPr>
            <w:r>
              <w:rPr>
                <w:rFonts w:ascii="宋体" w:hAnsi="宋体" w:cs="宋体" w:eastAsia="宋体" w:hint="default"/>
                <w:sz w:val="18"/>
                <w:szCs w:val="18"/>
              </w:rPr>
              <w:t>项目款</w:t>
            </w:r>
          </w:p>
        </w:tc>
        <w:tc>
          <w:tcPr>
            <w:tcW w:w="3036" w:type="dxa"/>
            <w:tcBorders>
              <w:top w:val="single" w:sz="2" w:space="0" w:color="000000"/>
              <w:left w:val="single" w:sz="2" w:space="0" w:color="000000"/>
              <w:bottom w:val="single" w:sz="2" w:space="0" w:color="000000"/>
              <w:right w:val="single" w:sz="2" w:space="0" w:color="000000"/>
            </w:tcBorders>
          </w:tcPr>
          <w:p>
            <w:pPr>
              <w:pStyle w:val="TableParagraph"/>
              <w:spacing w:line="153" w:lineRule="exact"/>
              <w:ind w:right="0"/>
              <w:jc w:val="center"/>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4"/>
                <w:sz w:val="13"/>
                <w:szCs w:val="13"/>
              </w:rPr>
              <w:t> </w:t>
            </w:r>
            <w:r>
              <w:rPr>
                <w:rFonts w:ascii="宋体" w:hAnsi="宋体" w:cs="宋体" w:eastAsia="宋体" w:hint="default"/>
                <w:sz w:val="13"/>
                <w:szCs w:val="13"/>
              </w:rPr>
              <w:t>月以内</w:t>
            </w:r>
            <w:r>
              <w:rPr>
                <w:rFonts w:ascii="宋体" w:hAnsi="宋体" w:cs="宋体" w:eastAsia="宋体" w:hint="default"/>
                <w:spacing w:val="-34"/>
                <w:sz w:val="13"/>
                <w:szCs w:val="13"/>
              </w:rPr>
              <w:t> </w:t>
            </w:r>
            <w:r>
              <w:rPr>
                <w:rFonts w:ascii="宋体" w:hAnsi="宋体" w:cs="宋体" w:eastAsia="宋体" w:hint="default"/>
                <w:sz w:val="13"/>
                <w:szCs w:val="13"/>
              </w:rPr>
              <w:t>188.96</w:t>
            </w:r>
            <w:r>
              <w:rPr>
                <w:rFonts w:ascii="宋体" w:hAnsi="宋体" w:cs="宋体" w:eastAsia="宋体" w:hint="default"/>
                <w:spacing w:val="-34"/>
                <w:sz w:val="13"/>
                <w:szCs w:val="13"/>
              </w:rPr>
              <w:t> </w:t>
            </w:r>
            <w:r>
              <w:rPr>
                <w:rFonts w:ascii="宋体" w:hAnsi="宋体" w:cs="宋体" w:eastAsia="宋体" w:hint="default"/>
                <w:sz w:val="13"/>
                <w:szCs w:val="13"/>
              </w:rPr>
              <w:t>万元，1-3</w:t>
            </w:r>
            <w:r>
              <w:rPr>
                <w:rFonts w:ascii="宋体" w:hAnsi="宋体" w:cs="宋体" w:eastAsia="宋体" w:hint="default"/>
                <w:spacing w:val="-34"/>
                <w:sz w:val="13"/>
                <w:szCs w:val="13"/>
              </w:rPr>
              <w:t> </w:t>
            </w: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宋体" w:hAnsi="宋体" w:cs="宋体" w:eastAsia="宋体" w:hint="default"/>
                <w:sz w:val="13"/>
                <w:szCs w:val="13"/>
              </w:rPr>
              <w:t>834.83</w:t>
            </w:r>
            <w:r>
              <w:rPr>
                <w:rFonts w:ascii="宋体" w:hAnsi="宋体" w:cs="宋体" w:eastAsia="宋体" w:hint="default"/>
                <w:spacing w:val="-34"/>
                <w:sz w:val="13"/>
                <w:szCs w:val="13"/>
              </w:rPr>
              <w:t> </w:t>
            </w:r>
            <w:r>
              <w:rPr>
                <w:rFonts w:ascii="宋体" w:hAnsi="宋体" w:cs="宋体" w:eastAsia="宋体" w:hint="default"/>
                <w:sz w:val="13"/>
                <w:szCs w:val="13"/>
              </w:rPr>
              <w:t>万元</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10" w:lineRule="exact"/>
              <w:ind w:right="102"/>
              <w:jc w:val="right"/>
              <w:rPr>
                <w:rFonts w:ascii="宋体" w:hAnsi="宋体" w:cs="宋体" w:eastAsia="宋体" w:hint="default"/>
                <w:sz w:val="18"/>
                <w:szCs w:val="18"/>
              </w:rPr>
            </w:pPr>
            <w:r>
              <w:rPr>
                <w:rFonts w:ascii="宋体"/>
                <w:spacing w:val="-1"/>
                <w:sz w:val="18"/>
              </w:rPr>
              <w:t>3.12%</w:t>
            </w:r>
          </w:p>
        </w:tc>
      </w:tr>
      <w:tr>
        <w:trPr>
          <w:trHeight w:val="238" w:hRule="exact"/>
        </w:trPr>
        <w:tc>
          <w:tcPr>
            <w:tcW w:w="2234" w:type="dxa"/>
            <w:tcBorders>
              <w:top w:val="single" w:sz="2" w:space="0" w:color="000000"/>
              <w:left w:val="single" w:sz="2" w:space="0" w:color="000000"/>
              <w:bottom w:val="single" w:sz="2" w:space="0" w:color="000000"/>
              <w:right w:val="single" w:sz="2" w:space="0" w:color="000000"/>
            </w:tcBorders>
          </w:tcPr>
          <w:p>
            <w:pPr>
              <w:pStyle w:val="TableParagraph"/>
              <w:spacing w:line="198" w:lineRule="exact"/>
              <w:ind w:left="105" w:right="0"/>
              <w:jc w:val="left"/>
              <w:rPr>
                <w:rFonts w:ascii="宋体" w:hAnsi="宋体" w:cs="宋体" w:eastAsia="宋体" w:hint="default"/>
                <w:sz w:val="16"/>
                <w:szCs w:val="16"/>
              </w:rPr>
            </w:pPr>
            <w:r>
              <w:rPr>
                <w:rFonts w:ascii="宋体" w:hAnsi="宋体" w:cs="宋体" w:eastAsia="宋体" w:hint="default"/>
                <w:sz w:val="16"/>
                <w:szCs w:val="16"/>
              </w:rPr>
              <w:t>四川省农村信用社联合社</w:t>
            </w:r>
          </w:p>
        </w:tc>
        <w:tc>
          <w:tcPr>
            <w:tcW w:w="1574" w:type="dxa"/>
            <w:tcBorders>
              <w:top w:val="single" w:sz="2" w:space="0" w:color="000000"/>
              <w:left w:val="single" w:sz="2" w:space="0" w:color="000000"/>
              <w:bottom w:val="single" w:sz="2" w:space="0" w:color="000000"/>
              <w:right w:val="single" w:sz="2" w:space="0" w:color="000000"/>
            </w:tcBorders>
          </w:tcPr>
          <w:p>
            <w:pPr>
              <w:pStyle w:val="TableParagraph"/>
              <w:spacing w:line="198" w:lineRule="exact"/>
              <w:ind w:right="112"/>
              <w:jc w:val="right"/>
              <w:rPr>
                <w:rFonts w:ascii="宋体" w:hAnsi="宋体" w:cs="宋体" w:eastAsia="宋体" w:hint="default"/>
                <w:sz w:val="16"/>
                <w:szCs w:val="16"/>
              </w:rPr>
            </w:pPr>
            <w:r>
              <w:rPr>
                <w:rFonts w:ascii="宋体"/>
                <w:spacing w:val="-2"/>
                <w:sz w:val="16"/>
              </w:rPr>
              <w:t>8,182,630.00</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08" w:lineRule="exact"/>
              <w:ind w:right="101"/>
              <w:jc w:val="right"/>
              <w:rPr>
                <w:rFonts w:ascii="宋体" w:hAnsi="宋体" w:cs="宋体" w:eastAsia="宋体" w:hint="default"/>
                <w:sz w:val="18"/>
                <w:szCs w:val="18"/>
              </w:rPr>
            </w:pPr>
            <w:r>
              <w:rPr>
                <w:rFonts w:ascii="宋体" w:hAnsi="宋体" w:cs="宋体" w:eastAsia="宋体" w:hint="default"/>
                <w:sz w:val="18"/>
                <w:szCs w:val="18"/>
              </w:rPr>
              <w:t>项目款</w:t>
            </w:r>
          </w:p>
        </w:tc>
        <w:tc>
          <w:tcPr>
            <w:tcW w:w="30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center"/>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4"/>
                <w:sz w:val="13"/>
                <w:szCs w:val="13"/>
              </w:rPr>
              <w:t> </w:t>
            </w:r>
            <w:r>
              <w:rPr>
                <w:rFonts w:ascii="宋体" w:hAnsi="宋体" w:cs="宋体" w:eastAsia="宋体" w:hint="default"/>
                <w:sz w:val="13"/>
                <w:szCs w:val="13"/>
              </w:rPr>
              <w:t>月以内</w:t>
            </w:r>
            <w:r>
              <w:rPr>
                <w:rFonts w:ascii="宋体" w:hAnsi="宋体" w:cs="宋体" w:eastAsia="宋体" w:hint="default"/>
                <w:spacing w:val="-34"/>
                <w:sz w:val="13"/>
                <w:szCs w:val="13"/>
              </w:rPr>
              <w:t> </w:t>
            </w:r>
            <w:r>
              <w:rPr>
                <w:rFonts w:ascii="宋体" w:hAnsi="宋体" w:cs="宋体" w:eastAsia="宋体" w:hint="default"/>
                <w:sz w:val="13"/>
                <w:szCs w:val="13"/>
              </w:rPr>
              <w:t>818.26</w:t>
            </w:r>
            <w:r>
              <w:rPr>
                <w:rFonts w:ascii="宋体" w:hAnsi="宋体" w:cs="宋体" w:eastAsia="宋体" w:hint="default"/>
                <w:spacing w:val="-34"/>
                <w:sz w:val="13"/>
                <w:szCs w:val="13"/>
              </w:rPr>
              <w:t> </w:t>
            </w:r>
            <w:r>
              <w:rPr>
                <w:rFonts w:ascii="宋体" w:hAnsi="宋体" w:cs="宋体" w:eastAsia="宋体" w:hint="default"/>
                <w:sz w:val="13"/>
                <w:szCs w:val="13"/>
              </w:rPr>
              <w:t>万元</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2.50%</w:t>
            </w:r>
          </w:p>
        </w:tc>
      </w:tr>
      <w:tr>
        <w:trPr>
          <w:trHeight w:val="240" w:hRule="exact"/>
        </w:trPr>
        <w:tc>
          <w:tcPr>
            <w:tcW w:w="2234" w:type="dxa"/>
            <w:tcBorders>
              <w:top w:val="single" w:sz="2" w:space="0" w:color="000000"/>
              <w:left w:val="single" w:sz="2" w:space="0" w:color="000000"/>
              <w:bottom w:val="single" w:sz="2" w:space="0" w:color="000000"/>
              <w:right w:val="single" w:sz="2" w:space="0" w:color="000000"/>
            </w:tcBorders>
          </w:tcPr>
          <w:p>
            <w:pPr>
              <w:pStyle w:val="TableParagraph"/>
              <w:tabs>
                <w:tab w:pos="645" w:val="left" w:leader="none"/>
              </w:tabs>
              <w:spacing w:line="210" w:lineRule="exact"/>
              <w:ind w:left="10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74" w:type="dxa"/>
            <w:tcBorders>
              <w:top w:val="single" w:sz="2" w:space="0" w:color="000000"/>
              <w:left w:val="single" w:sz="2" w:space="0" w:color="000000"/>
              <w:bottom w:val="single" w:sz="2" w:space="0" w:color="000000"/>
              <w:right w:val="single" w:sz="2" w:space="0" w:color="000000"/>
            </w:tcBorders>
          </w:tcPr>
          <w:p>
            <w:pPr>
              <w:pStyle w:val="TableParagraph"/>
              <w:spacing w:line="198" w:lineRule="exact"/>
              <w:ind w:right="112"/>
              <w:jc w:val="right"/>
              <w:rPr>
                <w:rFonts w:ascii="宋体" w:hAnsi="宋体" w:cs="宋体" w:eastAsia="宋体" w:hint="default"/>
                <w:sz w:val="16"/>
                <w:szCs w:val="16"/>
              </w:rPr>
            </w:pPr>
            <w:r>
              <w:rPr>
                <w:rFonts w:ascii="宋体"/>
                <w:spacing w:val="-2"/>
                <w:sz w:val="16"/>
              </w:rPr>
              <w:t>62,697,732.67</w:t>
            </w:r>
          </w:p>
        </w:tc>
        <w:tc>
          <w:tcPr>
            <w:tcW w:w="917" w:type="dxa"/>
            <w:tcBorders>
              <w:top w:val="single" w:sz="2" w:space="0" w:color="000000"/>
              <w:left w:val="single" w:sz="2" w:space="0" w:color="000000"/>
              <w:bottom w:val="single" w:sz="2" w:space="0" w:color="000000"/>
              <w:right w:val="single" w:sz="2" w:space="0" w:color="000000"/>
            </w:tcBorders>
          </w:tcPr>
          <w:p>
            <w:pPr/>
          </w:p>
        </w:tc>
        <w:tc>
          <w:tcPr>
            <w:tcW w:w="3036"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10" w:lineRule="exact"/>
              <w:ind w:right="102"/>
              <w:jc w:val="right"/>
              <w:rPr>
                <w:rFonts w:ascii="宋体" w:hAnsi="宋体" w:cs="宋体" w:eastAsia="宋体" w:hint="default"/>
                <w:sz w:val="18"/>
                <w:szCs w:val="18"/>
              </w:rPr>
            </w:pPr>
            <w:r>
              <w:rPr>
                <w:rFonts w:ascii="宋体"/>
                <w:spacing w:val="-1"/>
                <w:sz w:val="18"/>
              </w:rPr>
              <w:t>19.13%</w:t>
            </w:r>
          </w:p>
        </w:tc>
      </w:tr>
    </w:tbl>
    <w:p>
      <w:pPr>
        <w:spacing w:before="84"/>
        <w:ind w:left="624" w:right="0" w:firstLine="0"/>
        <w:jc w:val="left"/>
        <w:rPr>
          <w:rFonts w:ascii="宋体" w:hAnsi="宋体" w:cs="宋体" w:eastAsia="宋体" w:hint="default"/>
          <w:sz w:val="23"/>
          <w:szCs w:val="23"/>
        </w:rPr>
      </w:pPr>
      <w:r>
        <w:rPr>
          <w:rFonts w:ascii="宋体" w:hAnsi="宋体" w:cs="宋体" w:eastAsia="宋体" w:hint="default"/>
          <w:sz w:val="23"/>
          <w:szCs w:val="23"/>
        </w:rPr>
        <w:t>7．年末无关联方应收账款。</w:t>
      </w:r>
    </w:p>
    <w:p>
      <w:pPr>
        <w:spacing w:line="333" w:lineRule="auto" w:before="116"/>
        <w:ind w:left="624" w:right="8292" w:firstLine="0"/>
        <w:jc w:val="left"/>
        <w:rPr>
          <w:rFonts w:ascii="宋体" w:hAnsi="宋体" w:cs="宋体" w:eastAsia="宋体" w:hint="default"/>
          <w:sz w:val="23"/>
          <w:szCs w:val="23"/>
        </w:rPr>
      </w:pPr>
      <w:r>
        <w:rPr/>
        <w:pict>
          <v:shape style="position:absolute;margin-left:82.080002pt;margin-top:43.411633pt;width:436.35pt;height:187.3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18"/>
                    <w:gridCol w:w="1421"/>
                    <w:gridCol w:w="1601"/>
                    <w:gridCol w:w="1920"/>
                    <w:gridCol w:w="1759"/>
                  </w:tblGrid>
                  <w:tr>
                    <w:trPr>
                      <w:trHeight w:val="340" w:hRule="exact"/>
                    </w:trPr>
                    <w:tc>
                      <w:tcPr>
                        <w:tcW w:w="2018" w:type="dxa"/>
                        <w:vMerge w:val="restart"/>
                        <w:tcBorders>
                          <w:top w:val="single" w:sz="2" w:space="0" w:color="000000"/>
                          <w:left w:val="single" w:sz="2" w:space="0" w:color="000000"/>
                          <w:right w:val="single" w:sz="2" w:space="0" w:color="000000"/>
                        </w:tcBorders>
                        <w:shd w:val="clear" w:color="auto" w:fill="C2D59A"/>
                      </w:tcPr>
                      <w:p>
                        <w:pPr>
                          <w:pStyle w:val="TableParagraph"/>
                          <w:spacing w:line="240" w:lineRule="auto" w:before="5"/>
                          <w:ind w:right="0"/>
                          <w:jc w:val="left"/>
                          <w:rPr>
                            <w:rFonts w:ascii="宋体" w:hAnsi="宋体" w:cs="宋体" w:eastAsia="宋体" w:hint="default"/>
                            <w:sz w:val="11"/>
                            <w:szCs w:val="11"/>
                          </w:rPr>
                        </w:pPr>
                      </w:p>
                      <w:p>
                        <w:pPr>
                          <w:pStyle w:val="TableParagraph"/>
                          <w:tabs>
                            <w:tab w:pos="427" w:val="left" w:leader="none"/>
                          </w:tabs>
                          <w:spacing w:line="240" w:lineRule="auto"/>
                          <w:ind w:right="0"/>
                          <w:jc w:val="center"/>
                          <w:rPr>
                            <w:rFonts w:ascii="Microsoft JhengHei" w:hAnsi="Microsoft JhengHei" w:cs="Microsoft JhengHei" w:eastAsia="Microsoft JhengHei" w:hint="default"/>
                            <w:sz w:val="17"/>
                            <w:szCs w:val="17"/>
                          </w:rPr>
                        </w:pPr>
                        <w:r>
                          <w:rPr>
                            <w:rFonts w:ascii="Microsoft JhengHei" w:hAnsi="Microsoft JhengHei" w:cs="Microsoft JhengHei" w:eastAsia="Microsoft JhengHei" w:hint="default"/>
                            <w:b/>
                            <w:bCs/>
                            <w:sz w:val="17"/>
                            <w:szCs w:val="17"/>
                          </w:rPr>
                          <w:t>账</w:t>
                          <w:tab/>
                          <w:t>龄</w:t>
                        </w:r>
                        <w:r>
                          <w:rPr>
                            <w:rFonts w:ascii="Microsoft JhengHei" w:hAnsi="Microsoft JhengHei" w:cs="Microsoft JhengHei" w:eastAsia="Microsoft JhengHei" w:hint="default"/>
                            <w:sz w:val="17"/>
                            <w:szCs w:val="17"/>
                          </w:rPr>
                        </w:r>
                      </w:p>
                    </w:tc>
                    <w:tc>
                      <w:tcPr>
                        <w:tcW w:w="3022" w:type="dxa"/>
                        <w:gridSpan w:val="2"/>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72" w:lineRule="exact"/>
                          <w:ind w:right="0"/>
                          <w:jc w:val="center"/>
                          <w:rPr>
                            <w:rFonts w:ascii="Microsoft JhengHei" w:hAnsi="Microsoft JhengHei" w:cs="Microsoft JhengHei" w:eastAsia="Microsoft JhengHei" w:hint="default"/>
                            <w:sz w:val="17"/>
                            <w:szCs w:val="17"/>
                          </w:rPr>
                        </w:pPr>
                        <w:r>
                          <w:rPr>
                            <w:rFonts w:ascii="Microsoft JhengHei" w:hAnsi="Microsoft JhengHei" w:cs="Microsoft JhengHei" w:eastAsia="Microsoft JhengHei" w:hint="default"/>
                            <w:b/>
                            <w:bCs/>
                            <w:sz w:val="17"/>
                            <w:szCs w:val="17"/>
                          </w:rPr>
                          <w:t>年    末   </w:t>
                        </w:r>
                        <w:r>
                          <w:rPr>
                            <w:rFonts w:ascii="Microsoft JhengHei" w:hAnsi="Microsoft JhengHei" w:cs="Microsoft JhengHei" w:eastAsia="Microsoft JhengHei" w:hint="default"/>
                            <w:b/>
                            <w:bCs/>
                            <w:spacing w:val="1"/>
                            <w:sz w:val="17"/>
                            <w:szCs w:val="17"/>
                          </w:rPr>
                          <w:t> </w:t>
                        </w:r>
                        <w:r>
                          <w:rPr>
                            <w:rFonts w:ascii="Microsoft JhengHei" w:hAnsi="Microsoft JhengHei" w:cs="Microsoft JhengHei" w:eastAsia="Microsoft JhengHei" w:hint="default"/>
                            <w:b/>
                            <w:bCs/>
                            <w:sz w:val="17"/>
                            <w:szCs w:val="17"/>
                          </w:rPr>
                          <w:t>数</w:t>
                        </w:r>
                        <w:r>
                          <w:rPr>
                            <w:rFonts w:ascii="Microsoft JhengHei" w:hAnsi="Microsoft JhengHei" w:cs="Microsoft JhengHei" w:eastAsia="Microsoft JhengHei" w:hint="default"/>
                            <w:sz w:val="17"/>
                            <w:szCs w:val="17"/>
                          </w:rPr>
                        </w:r>
                      </w:p>
                    </w:tc>
                    <w:tc>
                      <w:tcPr>
                        <w:tcW w:w="3679" w:type="dxa"/>
                        <w:gridSpan w:val="2"/>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72" w:lineRule="exact"/>
                          <w:ind w:right="0"/>
                          <w:jc w:val="center"/>
                          <w:rPr>
                            <w:rFonts w:ascii="Microsoft JhengHei" w:hAnsi="Microsoft JhengHei" w:cs="Microsoft JhengHei" w:eastAsia="Microsoft JhengHei" w:hint="default"/>
                            <w:sz w:val="17"/>
                            <w:szCs w:val="17"/>
                          </w:rPr>
                        </w:pPr>
                        <w:r>
                          <w:rPr>
                            <w:rFonts w:ascii="Microsoft JhengHei" w:hAnsi="Microsoft JhengHei" w:cs="Microsoft JhengHei" w:eastAsia="Microsoft JhengHei" w:hint="default"/>
                            <w:b/>
                            <w:bCs/>
                            <w:sz w:val="17"/>
                            <w:szCs w:val="17"/>
                          </w:rPr>
                          <w:t>年    初   </w:t>
                        </w:r>
                        <w:r>
                          <w:rPr>
                            <w:rFonts w:ascii="Microsoft JhengHei" w:hAnsi="Microsoft JhengHei" w:cs="Microsoft JhengHei" w:eastAsia="Microsoft JhengHei" w:hint="default"/>
                            <w:b/>
                            <w:bCs/>
                            <w:spacing w:val="1"/>
                            <w:sz w:val="17"/>
                            <w:szCs w:val="17"/>
                          </w:rPr>
                          <w:t> </w:t>
                        </w:r>
                        <w:r>
                          <w:rPr>
                            <w:rFonts w:ascii="Microsoft JhengHei" w:hAnsi="Microsoft JhengHei" w:cs="Microsoft JhengHei" w:eastAsia="Microsoft JhengHei" w:hint="default"/>
                            <w:b/>
                            <w:bCs/>
                            <w:sz w:val="17"/>
                            <w:szCs w:val="17"/>
                          </w:rPr>
                          <w:t>数</w:t>
                        </w:r>
                        <w:r>
                          <w:rPr>
                            <w:rFonts w:ascii="Microsoft JhengHei" w:hAnsi="Microsoft JhengHei" w:cs="Microsoft JhengHei" w:eastAsia="Microsoft JhengHei" w:hint="default"/>
                            <w:sz w:val="17"/>
                            <w:szCs w:val="17"/>
                          </w:rPr>
                        </w:r>
                      </w:p>
                    </w:tc>
                  </w:tr>
                  <w:tr>
                    <w:trPr>
                      <w:trHeight w:val="341" w:hRule="exact"/>
                    </w:trPr>
                    <w:tc>
                      <w:tcPr>
                        <w:tcW w:w="2018" w:type="dxa"/>
                        <w:vMerge/>
                        <w:tcBorders>
                          <w:left w:val="single" w:sz="2" w:space="0" w:color="000000"/>
                          <w:bottom w:val="single" w:sz="2" w:space="0" w:color="000000"/>
                          <w:right w:val="single" w:sz="2" w:space="0" w:color="000000"/>
                        </w:tcBorders>
                        <w:shd w:val="clear" w:color="auto" w:fill="C2D59A"/>
                      </w:tcPr>
                      <w:p>
                        <w:pPr/>
                      </w:p>
                    </w:tc>
                    <w:tc>
                      <w:tcPr>
                        <w:tcW w:w="1421"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tabs>
                            <w:tab w:pos="964" w:val="left" w:leader="none"/>
                          </w:tabs>
                          <w:spacing w:line="276" w:lineRule="exact"/>
                          <w:ind w:left="283" w:right="0"/>
                          <w:jc w:val="left"/>
                          <w:rPr>
                            <w:rFonts w:ascii="Microsoft JhengHei" w:hAnsi="Microsoft JhengHei" w:cs="Microsoft JhengHei" w:eastAsia="Microsoft JhengHei" w:hint="default"/>
                            <w:sz w:val="17"/>
                            <w:szCs w:val="17"/>
                          </w:rPr>
                        </w:pPr>
                        <w:r>
                          <w:rPr>
                            <w:rFonts w:ascii="Microsoft JhengHei" w:hAnsi="Microsoft JhengHei" w:cs="Microsoft JhengHei" w:eastAsia="Microsoft JhengHei" w:hint="default"/>
                            <w:b/>
                            <w:bCs/>
                            <w:sz w:val="17"/>
                            <w:szCs w:val="17"/>
                          </w:rPr>
                          <w:t>金</w:t>
                          <w:tab/>
                          <w:t>额</w:t>
                        </w:r>
                        <w:r>
                          <w:rPr>
                            <w:rFonts w:ascii="Microsoft JhengHei" w:hAnsi="Microsoft JhengHei" w:cs="Microsoft JhengHei" w:eastAsia="Microsoft JhengHei" w:hint="default"/>
                            <w:sz w:val="17"/>
                            <w:szCs w:val="17"/>
                          </w:rPr>
                        </w:r>
                      </w:p>
                    </w:tc>
                    <w:tc>
                      <w:tcPr>
                        <w:tcW w:w="1601"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76" w:lineRule="exact"/>
                          <w:ind w:right="0"/>
                          <w:jc w:val="center"/>
                          <w:rPr>
                            <w:rFonts w:ascii="Microsoft JhengHei" w:hAnsi="Microsoft JhengHei" w:cs="Microsoft JhengHei" w:eastAsia="Microsoft JhengHei" w:hint="default"/>
                            <w:sz w:val="17"/>
                            <w:szCs w:val="17"/>
                          </w:rPr>
                        </w:pPr>
                        <w:r>
                          <w:rPr>
                            <w:rFonts w:ascii="Microsoft JhengHei" w:hAnsi="Microsoft JhengHei" w:cs="Microsoft JhengHei" w:eastAsia="Microsoft JhengHei" w:hint="default"/>
                            <w:b/>
                            <w:bCs/>
                            <w:sz w:val="17"/>
                            <w:szCs w:val="17"/>
                          </w:rPr>
                          <w:t>占总额比例</w:t>
                        </w:r>
                        <w:r>
                          <w:rPr>
                            <w:rFonts w:ascii="Microsoft JhengHei" w:hAnsi="Microsoft JhengHei" w:cs="Microsoft JhengHei" w:eastAsia="Microsoft JhengHei" w:hint="default"/>
                            <w:sz w:val="17"/>
                            <w:szCs w:val="17"/>
                          </w:rPr>
                        </w:r>
                      </w:p>
                    </w:tc>
                    <w:tc>
                      <w:tcPr>
                        <w:tcW w:w="1920"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tabs>
                            <w:tab w:pos="1211" w:val="left" w:leader="none"/>
                          </w:tabs>
                          <w:spacing w:line="276" w:lineRule="exact"/>
                          <w:ind w:left="532" w:right="0"/>
                          <w:jc w:val="left"/>
                          <w:rPr>
                            <w:rFonts w:ascii="Microsoft JhengHei" w:hAnsi="Microsoft JhengHei" w:cs="Microsoft JhengHei" w:eastAsia="Microsoft JhengHei" w:hint="default"/>
                            <w:sz w:val="17"/>
                            <w:szCs w:val="17"/>
                          </w:rPr>
                        </w:pPr>
                        <w:r>
                          <w:rPr>
                            <w:rFonts w:ascii="Microsoft JhengHei" w:hAnsi="Microsoft JhengHei" w:cs="Microsoft JhengHei" w:eastAsia="Microsoft JhengHei" w:hint="default"/>
                            <w:b/>
                            <w:bCs/>
                            <w:sz w:val="17"/>
                            <w:szCs w:val="17"/>
                          </w:rPr>
                          <w:t>金</w:t>
                          <w:tab/>
                          <w:t>额</w:t>
                        </w:r>
                        <w:r>
                          <w:rPr>
                            <w:rFonts w:ascii="Microsoft JhengHei" w:hAnsi="Microsoft JhengHei" w:cs="Microsoft JhengHei" w:eastAsia="Microsoft JhengHei" w:hint="default"/>
                            <w:sz w:val="17"/>
                            <w:szCs w:val="17"/>
                          </w:rPr>
                        </w:r>
                      </w:p>
                    </w:tc>
                    <w:tc>
                      <w:tcPr>
                        <w:tcW w:w="1759"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76" w:lineRule="exact"/>
                          <w:ind w:left="4" w:right="0"/>
                          <w:jc w:val="center"/>
                          <w:rPr>
                            <w:rFonts w:ascii="Microsoft JhengHei" w:hAnsi="Microsoft JhengHei" w:cs="Microsoft JhengHei" w:eastAsia="Microsoft JhengHei" w:hint="default"/>
                            <w:sz w:val="17"/>
                            <w:szCs w:val="17"/>
                          </w:rPr>
                        </w:pPr>
                        <w:r>
                          <w:rPr>
                            <w:rFonts w:ascii="Microsoft JhengHei" w:hAnsi="Microsoft JhengHei" w:cs="Microsoft JhengHei" w:eastAsia="Microsoft JhengHei" w:hint="default"/>
                            <w:b/>
                            <w:bCs/>
                            <w:sz w:val="17"/>
                            <w:szCs w:val="17"/>
                          </w:rPr>
                          <w:t>占总额比例</w:t>
                        </w:r>
                        <w:r>
                          <w:rPr>
                            <w:rFonts w:ascii="Microsoft JhengHei" w:hAnsi="Microsoft JhengHei" w:cs="Microsoft JhengHei" w:eastAsia="Microsoft JhengHei" w:hint="default"/>
                            <w:sz w:val="17"/>
                            <w:szCs w:val="17"/>
                          </w:rPr>
                        </w:r>
                      </w:p>
                    </w:tc>
                  </w:tr>
                  <w:tr>
                    <w:trPr>
                      <w:trHeight w:val="341" w:hRule="exact"/>
                    </w:trPr>
                    <w:tc>
                      <w:tcPr>
                        <w:tcW w:w="2018" w:type="dxa"/>
                        <w:tcBorders>
                          <w:top w:val="single" w:sz="2" w:space="0" w:color="000000"/>
                          <w:left w:val="single" w:sz="2" w:space="0" w:color="000000"/>
                          <w:bottom w:val="single" w:sz="2" w:space="0" w:color="000000"/>
                          <w:right w:val="single" w:sz="2" w:space="0" w:color="000000"/>
                        </w:tcBorders>
                      </w:tcPr>
                      <w:p>
                        <w:pPr>
                          <w:pStyle w:val="TableParagraph"/>
                          <w:spacing w:line="194" w:lineRule="exact"/>
                          <w:ind w:left="105" w:right="0"/>
                          <w:jc w:val="left"/>
                          <w:rPr>
                            <w:rFonts w:ascii="宋体" w:hAnsi="宋体" w:cs="宋体" w:eastAsia="宋体" w:hint="default"/>
                            <w:sz w:val="17"/>
                            <w:szCs w:val="17"/>
                          </w:rPr>
                        </w:pPr>
                        <w:r>
                          <w:rPr>
                            <w:rFonts w:ascii="宋体" w:hAnsi="宋体" w:cs="宋体" w:eastAsia="宋体" w:hint="default"/>
                            <w:sz w:val="17"/>
                            <w:szCs w:val="17"/>
                          </w:rPr>
                          <w:t>1</w:t>
                        </w:r>
                        <w:r>
                          <w:rPr>
                            <w:rFonts w:ascii="宋体" w:hAnsi="宋体" w:cs="宋体" w:eastAsia="宋体" w:hint="default"/>
                            <w:spacing w:val="-42"/>
                            <w:sz w:val="17"/>
                            <w:szCs w:val="17"/>
                          </w:rPr>
                          <w:t> </w:t>
                        </w:r>
                        <w:r>
                          <w:rPr>
                            <w:rFonts w:ascii="宋体" w:hAnsi="宋体" w:cs="宋体" w:eastAsia="宋体" w:hint="default"/>
                            <w:sz w:val="17"/>
                            <w:szCs w:val="17"/>
                          </w:rPr>
                          <w:t>年以内</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4"/>
                          <w:jc w:val="right"/>
                          <w:rPr>
                            <w:rFonts w:ascii="宋体" w:hAnsi="宋体" w:cs="宋体" w:eastAsia="宋体" w:hint="default"/>
                            <w:sz w:val="17"/>
                            <w:szCs w:val="17"/>
                          </w:rPr>
                        </w:pPr>
                        <w:r>
                          <w:rPr>
                            <w:rFonts w:ascii="宋体"/>
                            <w:spacing w:val="-1"/>
                            <w:sz w:val="17"/>
                          </w:rPr>
                          <w:t>40,848,375.86</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
                          <w:jc w:val="center"/>
                          <w:rPr>
                            <w:rFonts w:ascii="宋体" w:hAnsi="宋体" w:cs="宋体" w:eastAsia="宋体" w:hint="default"/>
                            <w:sz w:val="17"/>
                            <w:szCs w:val="17"/>
                          </w:rPr>
                        </w:pPr>
                        <w:r>
                          <w:rPr>
                            <w:rFonts w:ascii="宋体"/>
                            <w:sz w:val="17"/>
                          </w:rPr>
                          <w:t>89.69%</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4"/>
                          <w:jc w:val="right"/>
                          <w:rPr>
                            <w:rFonts w:ascii="宋体" w:hAnsi="宋体" w:cs="宋体" w:eastAsia="宋体" w:hint="default"/>
                            <w:sz w:val="17"/>
                            <w:szCs w:val="17"/>
                          </w:rPr>
                        </w:pPr>
                        <w:r>
                          <w:rPr>
                            <w:rFonts w:ascii="宋体"/>
                            <w:spacing w:val="-1"/>
                            <w:sz w:val="17"/>
                          </w:rPr>
                          <w:t>72,014,797.40</w:t>
                        </w:r>
                      </w:p>
                    </w:tc>
                    <w:tc>
                      <w:tcPr>
                        <w:tcW w:w="17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
                          <w:jc w:val="center"/>
                          <w:rPr>
                            <w:rFonts w:ascii="宋体" w:hAnsi="宋体" w:cs="宋体" w:eastAsia="宋体" w:hint="default"/>
                            <w:sz w:val="17"/>
                            <w:szCs w:val="17"/>
                          </w:rPr>
                        </w:pPr>
                        <w:r>
                          <w:rPr>
                            <w:rFonts w:ascii="宋体"/>
                            <w:sz w:val="17"/>
                          </w:rPr>
                          <w:t>97.43%</w:t>
                        </w:r>
                      </w:p>
                    </w:tc>
                  </w:tr>
                  <w:tr>
                    <w:trPr>
                      <w:trHeight w:val="338" w:hRule="exact"/>
                    </w:trPr>
                    <w:tc>
                      <w:tcPr>
                        <w:tcW w:w="2018" w:type="dxa"/>
                        <w:tcBorders>
                          <w:top w:val="single" w:sz="2" w:space="0" w:color="000000"/>
                          <w:left w:val="single" w:sz="2" w:space="0" w:color="000000"/>
                          <w:bottom w:val="single" w:sz="2" w:space="0" w:color="000000"/>
                          <w:right w:val="single" w:sz="2" w:space="0" w:color="000000"/>
                        </w:tcBorders>
                      </w:tcPr>
                      <w:p>
                        <w:pPr>
                          <w:pStyle w:val="TableParagraph"/>
                          <w:spacing w:line="194" w:lineRule="exact"/>
                          <w:ind w:left="105" w:right="0"/>
                          <w:jc w:val="left"/>
                          <w:rPr>
                            <w:rFonts w:ascii="宋体" w:hAnsi="宋体" w:cs="宋体" w:eastAsia="宋体" w:hint="default"/>
                            <w:sz w:val="17"/>
                            <w:szCs w:val="17"/>
                          </w:rPr>
                        </w:pPr>
                        <w:r>
                          <w:rPr>
                            <w:rFonts w:ascii="宋体" w:hAnsi="宋体" w:cs="宋体" w:eastAsia="宋体" w:hint="default"/>
                            <w:sz w:val="17"/>
                            <w:szCs w:val="17"/>
                          </w:rPr>
                          <w:t>1-2</w:t>
                        </w:r>
                        <w:r>
                          <w:rPr>
                            <w:rFonts w:ascii="宋体" w:hAnsi="宋体" w:cs="宋体" w:eastAsia="宋体" w:hint="default"/>
                            <w:spacing w:val="-44"/>
                            <w:sz w:val="17"/>
                            <w:szCs w:val="17"/>
                          </w:rPr>
                          <w:t> </w:t>
                        </w:r>
                        <w:r>
                          <w:rPr>
                            <w:rFonts w:ascii="宋体" w:hAnsi="宋体" w:cs="宋体" w:eastAsia="宋体" w:hint="default"/>
                            <w:sz w:val="17"/>
                            <w:szCs w:val="17"/>
                          </w:rPr>
                          <w:t>年</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4"/>
                          <w:jc w:val="right"/>
                          <w:rPr>
                            <w:rFonts w:ascii="宋体" w:hAnsi="宋体" w:cs="宋体" w:eastAsia="宋体" w:hint="default"/>
                            <w:sz w:val="17"/>
                            <w:szCs w:val="17"/>
                          </w:rPr>
                        </w:pPr>
                        <w:r>
                          <w:rPr>
                            <w:rFonts w:ascii="宋体"/>
                            <w:spacing w:val="-1"/>
                            <w:sz w:val="17"/>
                          </w:rPr>
                          <w:t>3,362,812.55</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
                          <w:jc w:val="center"/>
                          <w:rPr>
                            <w:rFonts w:ascii="宋体" w:hAnsi="宋体" w:cs="宋体" w:eastAsia="宋体" w:hint="default"/>
                            <w:sz w:val="17"/>
                            <w:szCs w:val="17"/>
                          </w:rPr>
                        </w:pPr>
                        <w:r>
                          <w:rPr>
                            <w:rFonts w:ascii="宋体"/>
                            <w:sz w:val="17"/>
                          </w:rPr>
                          <w:t>7.39%</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4"/>
                          <w:jc w:val="right"/>
                          <w:rPr>
                            <w:rFonts w:ascii="宋体" w:hAnsi="宋体" w:cs="宋体" w:eastAsia="宋体" w:hint="default"/>
                            <w:sz w:val="17"/>
                            <w:szCs w:val="17"/>
                          </w:rPr>
                        </w:pPr>
                        <w:r>
                          <w:rPr>
                            <w:rFonts w:ascii="宋体"/>
                            <w:spacing w:val="-1"/>
                            <w:sz w:val="17"/>
                          </w:rPr>
                          <w:t>1,749,602.98</w:t>
                        </w:r>
                      </w:p>
                    </w:tc>
                    <w:tc>
                      <w:tcPr>
                        <w:tcW w:w="17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
                          <w:jc w:val="center"/>
                          <w:rPr>
                            <w:rFonts w:ascii="宋体" w:hAnsi="宋体" w:cs="宋体" w:eastAsia="宋体" w:hint="default"/>
                            <w:sz w:val="17"/>
                            <w:szCs w:val="17"/>
                          </w:rPr>
                        </w:pPr>
                        <w:r>
                          <w:rPr>
                            <w:rFonts w:ascii="宋体"/>
                            <w:sz w:val="17"/>
                          </w:rPr>
                          <w:t>2.37%</w:t>
                        </w:r>
                      </w:p>
                    </w:tc>
                  </w:tr>
                  <w:tr>
                    <w:trPr>
                      <w:trHeight w:val="341" w:hRule="exact"/>
                    </w:trPr>
                    <w:tc>
                      <w:tcPr>
                        <w:tcW w:w="2018" w:type="dxa"/>
                        <w:tcBorders>
                          <w:top w:val="single" w:sz="2" w:space="0" w:color="000000"/>
                          <w:left w:val="single" w:sz="2" w:space="0" w:color="000000"/>
                          <w:bottom w:val="single" w:sz="2" w:space="0" w:color="000000"/>
                          <w:right w:val="single" w:sz="2" w:space="0" w:color="000000"/>
                        </w:tcBorders>
                      </w:tcPr>
                      <w:p>
                        <w:pPr>
                          <w:pStyle w:val="TableParagraph"/>
                          <w:spacing w:line="197" w:lineRule="exact"/>
                          <w:ind w:left="105" w:right="0"/>
                          <w:jc w:val="left"/>
                          <w:rPr>
                            <w:rFonts w:ascii="宋体" w:hAnsi="宋体" w:cs="宋体" w:eastAsia="宋体" w:hint="default"/>
                            <w:sz w:val="17"/>
                            <w:szCs w:val="17"/>
                          </w:rPr>
                        </w:pPr>
                        <w:r>
                          <w:rPr>
                            <w:rFonts w:ascii="宋体" w:hAnsi="宋体" w:cs="宋体" w:eastAsia="宋体" w:hint="default"/>
                            <w:sz w:val="17"/>
                            <w:szCs w:val="17"/>
                          </w:rPr>
                          <w:t>2-3</w:t>
                        </w:r>
                        <w:r>
                          <w:rPr>
                            <w:rFonts w:ascii="宋体" w:hAnsi="宋体" w:cs="宋体" w:eastAsia="宋体" w:hint="default"/>
                            <w:spacing w:val="-44"/>
                            <w:sz w:val="17"/>
                            <w:szCs w:val="17"/>
                          </w:rPr>
                          <w:t> </w:t>
                        </w:r>
                        <w:r>
                          <w:rPr>
                            <w:rFonts w:ascii="宋体" w:hAnsi="宋体" w:cs="宋体" w:eastAsia="宋体" w:hint="default"/>
                            <w:sz w:val="17"/>
                            <w:szCs w:val="17"/>
                          </w:rPr>
                          <w:t>年</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4"/>
                          <w:jc w:val="right"/>
                          <w:rPr>
                            <w:rFonts w:ascii="宋体" w:hAnsi="宋体" w:cs="宋体" w:eastAsia="宋体" w:hint="default"/>
                            <w:sz w:val="17"/>
                            <w:szCs w:val="17"/>
                          </w:rPr>
                        </w:pPr>
                        <w:r>
                          <w:rPr>
                            <w:rFonts w:ascii="宋体"/>
                            <w:spacing w:val="-1"/>
                            <w:sz w:val="17"/>
                          </w:rPr>
                          <w:t>1,258,350.90</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
                          <w:jc w:val="center"/>
                          <w:rPr>
                            <w:rFonts w:ascii="宋体" w:hAnsi="宋体" w:cs="宋体" w:eastAsia="宋体" w:hint="default"/>
                            <w:sz w:val="17"/>
                            <w:szCs w:val="17"/>
                          </w:rPr>
                        </w:pPr>
                        <w:r>
                          <w:rPr>
                            <w:rFonts w:ascii="宋体"/>
                            <w:sz w:val="17"/>
                          </w:rPr>
                          <w:t>2.76%</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4"/>
                          <w:jc w:val="right"/>
                          <w:rPr>
                            <w:rFonts w:ascii="宋体" w:hAnsi="宋体" w:cs="宋体" w:eastAsia="宋体" w:hint="default"/>
                            <w:sz w:val="17"/>
                            <w:szCs w:val="17"/>
                          </w:rPr>
                        </w:pPr>
                        <w:r>
                          <w:rPr>
                            <w:rFonts w:ascii="宋体"/>
                            <w:spacing w:val="-1"/>
                            <w:sz w:val="17"/>
                          </w:rPr>
                          <w:t>103,107.01</w:t>
                        </w:r>
                      </w:p>
                    </w:tc>
                    <w:tc>
                      <w:tcPr>
                        <w:tcW w:w="17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
                          <w:jc w:val="center"/>
                          <w:rPr>
                            <w:rFonts w:ascii="宋体" w:hAnsi="宋体" w:cs="宋体" w:eastAsia="宋体" w:hint="default"/>
                            <w:sz w:val="17"/>
                            <w:szCs w:val="17"/>
                          </w:rPr>
                        </w:pPr>
                        <w:r>
                          <w:rPr>
                            <w:rFonts w:ascii="宋体"/>
                            <w:sz w:val="17"/>
                          </w:rPr>
                          <w:t>0.14%</w:t>
                        </w:r>
                      </w:p>
                    </w:tc>
                  </w:tr>
                  <w:tr>
                    <w:trPr>
                      <w:trHeight w:val="341" w:hRule="exact"/>
                    </w:trPr>
                    <w:tc>
                      <w:tcPr>
                        <w:tcW w:w="2018" w:type="dxa"/>
                        <w:tcBorders>
                          <w:top w:val="single" w:sz="2" w:space="0" w:color="000000"/>
                          <w:left w:val="single" w:sz="2" w:space="0" w:color="000000"/>
                          <w:bottom w:val="single" w:sz="2" w:space="0" w:color="000000"/>
                          <w:right w:val="single" w:sz="2" w:space="0" w:color="000000"/>
                        </w:tcBorders>
                      </w:tcPr>
                      <w:p>
                        <w:pPr>
                          <w:pStyle w:val="TableParagraph"/>
                          <w:spacing w:line="194" w:lineRule="exact"/>
                          <w:ind w:left="105" w:right="0"/>
                          <w:jc w:val="left"/>
                          <w:rPr>
                            <w:rFonts w:ascii="宋体" w:hAnsi="宋体" w:cs="宋体" w:eastAsia="宋体" w:hint="default"/>
                            <w:sz w:val="17"/>
                            <w:szCs w:val="17"/>
                          </w:rPr>
                        </w:pPr>
                        <w:r>
                          <w:rPr>
                            <w:rFonts w:ascii="宋体" w:hAnsi="宋体" w:cs="宋体" w:eastAsia="宋体" w:hint="default"/>
                            <w:sz w:val="17"/>
                            <w:szCs w:val="17"/>
                          </w:rPr>
                          <w:t>3-4</w:t>
                        </w:r>
                        <w:r>
                          <w:rPr>
                            <w:rFonts w:ascii="宋体" w:hAnsi="宋体" w:cs="宋体" w:eastAsia="宋体" w:hint="default"/>
                            <w:spacing w:val="-44"/>
                            <w:sz w:val="17"/>
                            <w:szCs w:val="17"/>
                          </w:rPr>
                          <w:t> </w:t>
                        </w:r>
                        <w:r>
                          <w:rPr>
                            <w:rFonts w:ascii="宋体" w:hAnsi="宋体" w:cs="宋体" w:eastAsia="宋体" w:hint="default"/>
                            <w:sz w:val="17"/>
                            <w:szCs w:val="17"/>
                          </w:rPr>
                          <w:t>年</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4"/>
                          <w:jc w:val="right"/>
                          <w:rPr>
                            <w:rFonts w:ascii="宋体" w:hAnsi="宋体" w:cs="宋体" w:eastAsia="宋体" w:hint="default"/>
                            <w:sz w:val="17"/>
                            <w:szCs w:val="17"/>
                          </w:rPr>
                        </w:pPr>
                        <w:r>
                          <w:rPr>
                            <w:rFonts w:ascii="宋体"/>
                            <w:spacing w:val="-2"/>
                            <w:sz w:val="17"/>
                          </w:rPr>
                          <w:t>27,000.00</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
                          <w:jc w:val="center"/>
                          <w:rPr>
                            <w:rFonts w:ascii="宋体" w:hAnsi="宋体" w:cs="宋体" w:eastAsia="宋体" w:hint="default"/>
                            <w:sz w:val="17"/>
                            <w:szCs w:val="17"/>
                          </w:rPr>
                        </w:pPr>
                        <w:r>
                          <w:rPr>
                            <w:rFonts w:ascii="宋体"/>
                            <w:sz w:val="17"/>
                          </w:rPr>
                          <w:t>0.06%</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7"/>
                          <w:jc w:val="right"/>
                          <w:rPr>
                            <w:rFonts w:ascii="宋体" w:hAnsi="宋体" w:cs="宋体" w:eastAsia="宋体" w:hint="default"/>
                            <w:sz w:val="17"/>
                            <w:szCs w:val="17"/>
                          </w:rPr>
                        </w:pPr>
                        <w:r>
                          <w:rPr>
                            <w:rFonts w:ascii="宋体"/>
                            <w:spacing w:val="-2"/>
                            <w:sz w:val="17"/>
                          </w:rPr>
                          <w:t>11,038.09</w:t>
                        </w:r>
                      </w:p>
                    </w:tc>
                    <w:tc>
                      <w:tcPr>
                        <w:tcW w:w="17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
                          <w:jc w:val="center"/>
                          <w:rPr>
                            <w:rFonts w:ascii="宋体" w:hAnsi="宋体" w:cs="宋体" w:eastAsia="宋体" w:hint="default"/>
                            <w:sz w:val="17"/>
                            <w:szCs w:val="17"/>
                          </w:rPr>
                        </w:pPr>
                        <w:r>
                          <w:rPr>
                            <w:rFonts w:ascii="宋体"/>
                            <w:sz w:val="17"/>
                          </w:rPr>
                          <w:t>0.01%</w:t>
                        </w:r>
                      </w:p>
                    </w:tc>
                  </w:tr>
                  <w:tr>
                    <w:trPr>
                      <w:trHeight w:val="338" w:hRule="exact"/>
                    </w:trPr>
                    <w:tc>
                      <w:tcPr>
                        <w:tcW w:w="2018" w:type="dxa"/>
                        <w:tcBorders>
                          <w:top w:val="single" w:sz="2" w:space="0" w:color="000000"/>
                          <w:left w:val="single" w:sz="2" w:space="0" w:color="000000"/>
                          <w:bottom w:val="single" w:sz="2" w:space="0" w:color="000000"/>
                          <w:right w:val="single" w:sz="2" w:space="0" w:color="000000"/>
                        </w:tcBorders>
                      </w:tcPr>
                      <w:p>
                        <w:pPr>
                          <w:pStyle w:val="TableParagraph"/>
                          <w:spacing w:line="194" w:lineRule="exact"/>
                          <w:ind w:left="105" w:right="0"/>
                          <w:jc w:val="left"/>
                          <w:rPr>
                            <w:rFonts w:ascii="宋体" w:hAnsi="宋体" w:cs="宋体" w:eastAsia="宋体" w:hint="default"/>
                            <w:sz w:val="17"/>
                            <w:szCs w:val="17"/>
                          </w:rPr>
                        </w:pPr>
                        <w:r>
                          <w:rPr>
                            <w:rFonts w:ascii="宋体" w:hAnsi="宋体" w:cs="宋体" w:eastAsia="宋体" w:hint="default"/>
                            <w:sz w:val="17"/>
                            <w:szCs w:val="17"/>
                          </w:rPr>
                          <w:t>4-5</w:t>
                        </w:r>
                        <w:r>
                          <w:rPr>
                            <w:rFonts w:ascii="宋体" w:hAnsi="宋体" w:cs="宋体" w:eastAsia="宋体" w:hint="default"/>
                            <w:spacing w:val="-44"/>
                            <w:sz w:val="17"/>
                            <w:szCs w:val="17"/>
                          </w:rPr>
                          <w:t> </w:t>
                        </w:r>
                        <w:r>
                          <w:rPr>
                            <w:rFonts w:ascii="宋体" w:hAnsi="宋体" w:cs="宋体" w:eastAsia="宋体" w:hint="default"/>
                            <w:sz w:val="17"/>
                            <w:szCs w:val="17"/>
                          </w:rPr>
                          <w:t>年</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4"/>
                          <w:jc w:val="right"/>
                          <w:rPr>
                            <w:rFonts w:ascii="宋体" w:hAnsi="宋体" w:cs="宋体" w:eastAsia="宋体" w:hint="default"/>
                            <w:sz w:val="17"/>
                            <w:szCs w:val="17"/>
                          </w:rPr>
                        </w:pPr>
                        <w:r>
                          <w:rPr>
                            <w:rFonts w:ascii="宋体"/>
                            <w:spacing w:val="-2"/>
                            <w:sz w:val="17"/>
                          </w:rPr>
                          <w:t>11,038.90</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
                          <w:jc w:val="center"/>
                          <w:rPr>
                            <w:rFonts w:ascii="宋体" w:hAnsi="宋体" w:cs="宋体" w:eastAsia="宋体" w:hint="default"/>
                            <w:sz w:val="17"/>
                            <w:szCs w:val="17"/>
                          </w:rPr>
                        </w:pPr>
                        <w:r>
                          <w:rPr>
                            <w:rFonts w:ascii="宋体"/>
                            <w:sz w:val="17"/>
                          </w:rPr>
                          <w:t>0.02%</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7"/>
                          <w:jc w:val="right"/>
                          <w:rPr>
                            <w:rFonts w:ascii="宋体" w:hAnsi="宋体" w:cs="宋体" w:eastAsia="宋体" w:hint="default"/>
                            <w:sz w:val="17"/>
                            <w:szCs w:val="17"/>
                          </w:rPr>
                        </w:pPr>
                        <w:r>
                          <w:rPr>
                            <w:rFonts w:ascii="宋体"/>
                            <w:spacing w:val="-2"/>
                            <w:sz w:val="17"/>
                          </w:rPr>
                          <w:t>35,000.00</w:t>
                        </w:r>
                      </w:p>
                    </w:tc>
                    <w:tc>
                      <w:tcPr>
                        <w:tcW w:w="17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
                          <w:jc w:val="center"/>
                          <w:rPr>
                            <w:rFonts w:ascii="宋体" w:hAnsi="宋体" w:cs="宋体" w:eastAsia="宋体" w:hint="default"/>
                            <w:sz w:val="17"/>
                            <w:szCs w:val="17"/>
                          </w:rPr>
                        </w:pPr>
                        <w:r>
                          <w:rPr>
                            <w:rFonts w:ascii="宋体"/>
                            <w:sz w:val="17"/>
                          </w:rPr>
                          <w:t>0.05%</w:t>
                        </w:r>
                      </w:p>
                    </w:tc>
                  </w:tr>
                  <w:tr>
                    <w:trPr>
                      <w:trHeight w:val="341" w:hRule="exact"/>
                    </w:trPr>
                    <w:tc>
                      <w:tcPr>
                        <w:tcW w:w="2018" w:type="dxa"/>
                        <w:tcBorders>
                          <w:top w:val="single" w:sz="2" w:space="0" w:color="000000"/>
                          <w:left w:val="single" w:sz="2" w:space="0" w:color="000000"/>
                          <w:bottom w:val="single" w:sz="2" w:space="0" w:color="000000"/>
                          <w:right w:val="single" w:sz="2" w:space="0" w:color="000000"/>
                        </w:tcBorders>
                      </w:tcPr>
                      <w:p>
                        <w:pPr>
                          <w:pStyle w:val="TableParagraph"/>
                          <w:spacing w:line="197" w:lineRule="exact"/>
                          <w:ind w:left="105" w:right="0"/>
                          <w:jc w:val="left"/>
                          <w:rPr>
                            <w:rFonts w:ascii="宋体" w:hAnsi="宋体" w:cs="宋体" w:eastAsia="宋体" w:hint="default"/>
                            <w:sz w:val="17"/>
                            <w:szCs w:val="17"/>
                          </w:rPr>
                        </w:pPr>
                        <w:r>
                          <w:rPr>
                            <w:rFonts w:ascii="宋体" w:hAnsi="宋体" w:cs="宋体" w:eastAsia="宋体" w:hint="default"/>
                            <w:sz w:val="17"/>
                            <w:szCs w:val="17"/>
                          </w:rPr>
                          <w:t>5</w:t>
                        </w:r>
                        <w:r>
                          <w:rPr>
                            <w:rFonts w:ascii="宋体" w:hAnsi="宋体" w:cs="宋体" w:eastAsia="宋体" w:hint="default"/>
                            <w:spacing w:val="-42"/>
                            <w:sz w:val="17"/>
                            <w:szCs w:val="17"/>
                          </w:rPr>
                          <w:t> </w:t>
                        </w:r>
                        <w:r>
                          <w:rPr>
                            <w:rFonts w:ascii="宋体" w:hAnsi="宋体" w:cs="宋体" w:eastAsia="宋体" w:hint="default"/>
                            <w:sz w:val="17"/>
                            <w:szCs w:val="17"/>
                          </w:rPr>
                          <w:t>年以上</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4"/>
                          <w:jc w:val="right"/>
                          <w:rPr>
                            <w:rFonts w:ascii="宋体" w:hAnsi="宋体" w:cs="宋体" w:eastAsia="宋体" w:hint="default"/>
                            <w:sz w:val="17"/>
                            <w:szCs w:val="17"/>
                          </w:rPr>
                        </w:pPr>
                        <w:r>
                          <w:rPr>
                            <w:rFonts w:ascii="宋体"/>
                            <w:spacing w:val="-2"/>
                            <w:sz w:val="17"/>
                          </w:rPr>
                          <w:t>36,285.05</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
                          <w:jc w:val="center"/>
                          <w:rPr>
                            <w:rFonts w:ascii="宋体" w:hAnsi="宋体" w:cs="宋体" w:eastAsia="宋体" w:hint="default"/>
                            <w:sz w:val="17"/>
                            <w:szCs w:val="17"/>
                          </w:rPr>
                        </w:pPr>
                        <w:r>
                          <w:rPr>
                            <w:rFonts w:ascii="宋体"/>
                            <w:sz w:val="17"/>
                          </w:rPr>
                          <w:t>0.08%</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4"/>
                          <w:jc w:val="right"/>
                          <w:rPr>
                            <w:rFonts w:ascii="宋体" w:hAnsi="宋体" w:cs="宋体" w:eastAsia="宋体" w:hint="default"/>
                            <w:sz w:val="17"/>
                            <w:szCs w:val="17"/>
                          </w:rPr>
                        </w:pPr>
                        <w:r>
                          <w:rPr>
                            <w:rFonts w:ascii="宋体"/>
                            <w:spacing w:val="-1"/>
                            <w:sz w:val="17"/>
                          </w:rPr>
                          <w:t>1,285.05</w:t>
                        </w:r>
                      </w:p>
                    </w:tc>
                    <w:tc>
                      <w:tcPr>
                        <w:tcW w:w="1759" w:type="dxa"/>
                        <w:tcBorders>
                          <w:top w:val="single" w:sz="2" w:space="0" w:color="000000"/>
                          <w:left w:val="single" w:sz="2" w:space="0" w:color="000000"/>
                          <w:bottom w:val="single" w:sz="2" w:space="0" w:color="000000"/>
                          <w:right w:val="single" w:sz="2" w:space="0" w:color="000000"/>
                        </w:tcBorders>
                      </w:tcPr>
                      <w:p>
                        <w:pPr/>
                      </w:p>
                    </w:tc>
                  </w:tr>
                  <w:tr>
                    <w:trPr>
                      <w:trHeight w:val="341" w:hRule="exact"/>
                    </w:trPr>
                    <w:tc>
                      <w:tcPr>
                        <w:tcW w:w="2018" w:type="dxa"/>
                        <w:tcBorders>
                          <w:top w:val="single" w:sz="2" w:space="0" w:color="000000"/>
                          <w:left w:val="single" w:sz="2" w:space="0" w:color="000000"/>
                          <w:bottom w:val="single" w:sz="2" w:space="0" w:color="000000"/>
                          <w:right w:val="single" w:sz="2" w:space="0" w:color="000000"/>
                        </w:tcBorders>
                      </w:tcPr>
                      <w:p>
                        <w:pPr>
                          <w:pStyle w:val="TableParagraph"/>
                          <w:spacing w:line="194" w:lineRule="exact"/>
                          <w:ind w:left="105"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4"/>
                          <w:jc w:val="right"/>
                          <w:rPr>
                            <w:rFonts w:ascii="宋体" w:hAnsi="宋体" w:cs="宋体" w:eastAsia="宋体" w:hint="default"/>
                            <w:sz w:val="17"/>
                            <w:szCs w:val="17"/>
                          </w:rPr>
                        </w:pPr>
                        <w:r>
                          <w:rPr>
                            <w:rFonts w:ascii="宋体"/>
                            <w:spacing w:val="-1"/>
                            <w:sz w:val="17"/>
                          </w:rPr>
                          <w:t>45,543,863.26</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3"/>
                          <w:jc w:val="center"/>
                          <w:rPr>
                            <w:rFonts w:ascii="宋体" w:hAnsi="宋体" w:cs="宋体" w:eastAsia="宋体" w:hint="default"/>
                            <w:sz w:val="17"/>
                            <w:szCs w:val="17"/>
                          </w:rPr>
                        </w:pPr>
                        <w:r>
                          <w:rPr>
                            <w:rFonts w:ascii="宋体"/>
                            <w:sz w:val="17"/>
                          </w:rPr>
                          <w:t>100.00%</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4"/>
                          <w:jc w:val="right"/>
                          <w:rPr>
                            <w:rFonts w:ascii="宋体" w:hAnsi="宋体" w:cs="宋体" w:eastAsia="宋体" w:hint="default"/>
                            <w:sz w:val="17"/>
                            <w:szCs w:val="17"/>
                          </w:rPr>
                        </w:pPr>
                        <w:r>
                          <w:rPr>
                            <w:rFonts w:ascii="宋体"/>
                            <w:spacing w:val="-1"/>
                            <w:sz w:val="17"/>
                          </w:rPr>
                          <w:t>73,914,830.53</w:t>
                        </w:r>
                      </w:p>
                    </w:tc>
                    <w:tc>
                      <w:tcPr>
                        <w:tcW w:w="17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
                          <w:jc w:val="center"/>
                          <w:rPr>
                            <w:rFonts w:ascii="宋体" w:hAnsi="宋体" w:cs="宋体" w:eastAsia="宋体" w:hint="default"/>
                            <w:sz w:val="17"/>
                            <w:szCs w:val="17"/>
                          </w:rPr>
                        </w:pPr>
                        <w:r>
                          <w:rPr>
                            <w:rFonts w:ascii="宋体"/>
                            <w:sz w:val="17"/>
                          </w:rPr>
                          <w:t>100.00%</w:t>
                        </w:r>
                      </w:p>
                    </w:tc>
                  </w:tr>
                  <w:tr>
                    <w:trPr>
                      <w:trHeight w:val="338" w:hRule="exact"/>
                    </w:trPr>
                    <w:tc>
                      <w:tcPr>
                        <w:tcW w:w="2018" w:type="dxa"/>
                        <w:tcBorders>
                          <w:top w:val="single" w:sz="2" w:space="0" w:color="000000"/>
                          <w:left w:val="single" w:sz="2" w:space="0" w:color="000000"/>
                          <w:bottom w:val="single" w:sz="2" w:space="0" w:color="000000"/>
                          <w:right w:val="single" w:sz="2" w:space="0" w:color="000000"/>
                        </w:tcBorders>
                      </w:tcPr>
                      <w:p>
                        <w:pPr>
                          <w:pStyle w:val="TableParagraph"/>
                          <w:spacing w:line="194" w:lineRule="exact"/>
                          <w:ind w:left="105" w:right="0"/>
                          <w:jc w:val="left"/>
                          <w:rPr>
                            <w:rFonts w:ascii="宋体" w:hAnsi="宋体" w:cs="宋体" w:eastAsia="宋体" w:hint="default"/>
                            <w:sz w:val="17"/>
                            <w:szCs w:val="17"/>
                          </w:rPr>
                        </w:pPr>
                        <w:r>
                          <w:rPr>
                            <w:rFonts w:ascii="宋体" w:hAnsi="宋体" w:cs="宋体" w:eastAsia="宋体" w:hint="default"/>
                            <w:sz w:val="17"/>
                            <w:szCs w:val="17"/>
                          </w:rPr>
                          <w:t>计提坏账准备</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4"/>
                          <w:jc w:val="right"/>
                          <w:rPr>
                            <w:rFonts w:ascii="宋体" w:hAnsi="宋体" w:cs="宋体" w:eastAsia="宋体" w:hint="default"/>
                            <w:sz w:val="17"/>
                            <w:szCs w:val="17"/>
                          </w:rPr>
                        </w:pPr>
                        <w:r>
                          <w:rPr>
                            <w:rFonts w:ascii="宋体"/>
                            <w:spacing w:val="-1"/>
                            <w:sz w:val="17"/>
                          </w:rPr>
                          <w:t>563,374.43</w:t>
                        </w:r>
                      </w:p>
                    </w:tc>
                    <w:tc>
                      <w:tcPr>
                        <w:tcW w:w="1601" w:type="dxa"/>
                        <w:tcBorders>
                          <w:top w:val="single" w:sz="2" w:space="0" w:color="000000"/>
                          <w:left w:val="single" w:sz="2" w:space="0" w:color="000000"/>
                          <w:bottom w:val="single" w:sz="2" w:space="0" w:color="000000"/>
                          <w:right w:val="single" w:sz="2" w:space="0" w:color="000000"/>
                        </w:tcBorders>
                      </w:tcPr>
                      <w:p>
                        <w:pP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4"/>
                          <w:jc w:val="right"/>
                          <w:rPr>
                            <w:rFonts w:ascii="宋体" w:hAnsi="宋体" w:cs="宋体" w:eastAsia="宋体" w:hint="default"/>
                            <w:sz w:val="17"/>
                            <w:szCs w:val="17"/>
                          </w:rPr>
                        </w:pPr>
                        <w:r>
                          <w:rPr>
                            <w:rFonts w:ascii="宋体"/>
                            <w:spacing w:val="-1"/>
                            <w:sz w:val="17"/>
                          </w:rPr>
                          <w:t>369,394.31</w:t>
                        </w:r>
                      </w:p>
                    </w:tc>
                    <w:tc>
                      <w:tcPr>
                        <w:tcW w:w="1759" w:type="dxa"/>
                        <w:tcBorders>
                          <w:top w:val="single" w:sz="2" w:space="0" w:color="000000"/>
                          <w:left w:val="single" w:sz="2" w:space="0" w:color="000000"/>
                          <w:bottom w:val="single" w:sz="2" w:space="0" w:color="000000"/>
                          <w:right w:val="single" w:sz="2" w:space="0" w:color="000000"/>
                        </w:tcBorders>
                      </w:tcPr>
                      <w:p>
                        <w:pPr/>
                      </w:p>
                    </w:tc>
                  </w:tr>
                  <w:tr>
                    <w:trPr>
                      <w:trHeight w:val="341" w:hRule="exact"/>
                    </w:trPr>
                    <w:tc>
                      <w:tcPr>
                        <w:tcW w:w="2018" w:type="dxa"/>
                        <w:tcBorders>
                          <w:top w:val="single" w:sz="2" w:space="0" w:color="000000"/>
                          <w:left w:val="single" w:sz="2" w:space="0" w:color="000000"/>
                          <w:bottom w:val="single" w:sz="2" w:space="0" w:color="000000"/>
                          <w:right w:val="single" w:sz="2" w:space="0" w:color="000000"/>
                        </w:tcBorders>
                      </w:tcPr>
                      <w:p>
                        <w:pPr>
                          <w:pStyle w:val="TableParagraph"/>
                          <w:spacing w:line="197" w:lineRule="exact"/>
                          <w:ind w:left="105" w:right="0"/>
                          <w:jc w:val="left"/>
                          <w:rPr>
                            <w:rFonts w:ascii="宋体" w:hAnsi="宋体" w:cs="宋体" w:eastAsia="宋体" w:hint="default"/>
                            <w:sz w:val="17"/>
                            <w:szCs w:val="17"/>
                          </w:rPr>
                        </w:pPr>
                        <w:r>
                          <w:rPr>
                            <w:rFonts w:ascii="宋体" w:hAnsi="宋体" w:cs="宋体" w:eastAsia="宋体" w:hint="default"/>
                            <w:sz w:val="17"/>
                            <w:szCs w:val="17"/>
                          </w:rPr>
                          <w:t>净值</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4"/>
                          <w:jc w:val="right"/>
                          <w:rPr>
                            <w:rFonts w:ascii="宋体" w:hAnsi="宋体" w:cs="宋体" w:eastAsia="宋体" w:hint="default"/>
                            <w:sz w:val="17"/>
                            <w:szCs w:val="17"/>
                          </w:rPr>
                        </w:pPr>
                        <w:r>
                          <w:rPr>
                            <w:rFonts w:ascii="宋体"/>
                            <w:spacing w:val="-1"/>
                            <w:sz w:val="17"/>
                          </w:rPr>
                          <w:t>44,980,488.83</w:t>
                        </w:r>
                      </w:p>
                    </w:tc>
                    <w:tc>
                      <w:tcPr>
                        <w:tcW w:w="1601" w:type="dxa"/>
                        <w:tcBorders>
                          <w:top w:val="single" w:sz="2" w:space="0" w:color="000000"/>
                          <w:left w:val="single" w:sz="2" w:space="0" w:color="000000"/>
                          <w:bottom w:val="single" w:sz="2" w:space="0" w:color="000000"/>
                          <w:right w:val="single" w:sz="2" w:space="0" w:color="000000"/>
                        </w:tcBorders>
                      </w:tcPr>
                      <w:p>
                        <w:pP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4"/>
                          <w:jc w:val="right"/>
                          <w:rPr>
                            <w:rFonts w:ascii="宋体" w:hAnsi="宋体" w:cs="宋体" w:eastAsia="宋体" w:hint="default"/>
                            <w:sz w:val="17"/>
                            <w:szCs w:val="17"/>
                          </w:rPr>
                        </w:pPr>
                        <w:r>
                          <w:rPr>
                            <w:rFonts w:ascii="宋体"/>
                            <w:spacing w:val="-1"/>
                            <w:sz w:val="17"/>
                          </w:rPr>
                          <w:t>73,545,436.22</w:t>
                        </w:r>
                      </w:p>
                    </w:tc>
                    <w:tc>
                      <w:tcPr>
                        <w:tcW w:w="1759" w:type="dxa"/>
                        <w:tcBorders>
                          <w:top w:val="single" w:sz="2" w:space="0" w:color="000000"/>
                          <w:left w:val="single" w:sz="2" w:space="0" w:color="000000"/>
                          <w:bottom w:val="single" w:sz="2" w:space="0" w:color="000000"/>
                          <w:right w:val="single" w:sz="2" w:space="0" w:color="000000"/>
                        </w:tcBorders>
                      </w:tcPr>
                      <w:p>
                        <w:pPr/>
                      </w:p>
                    </w:tc>
                  </w:tr>
                </w:tbl>
                <w:p>
                  <w:pPr/>
                </w:p>
              </w:txbxContent>
            </v:textbox>
            <w10:wrap type="none"/>
          </v:shape>
        </w:pict>
      </w:r>
      <w:r>
        <w:rPr>
          <w:rFonts w:ascii="宋体" w:hAnsi="宋体" w:cs="宋体" w:eastAsia="宋体" w:hint="default"/>
          <w:sz w:val="23"/>
          <w:szCs w:val="23"/>
        </w:rPr>
        <w:t>（四）预付款项</w:t>
      </w:r>
      <w:r>
        <w:rPr>
          <w:rFonts w:ascii="宋体" w:hAnsi="宋体" w:cs="宋体" w:eastAsia="宋体" w:hint="default"/>
          <w:spacing w:val="-113"/>
          <w:sz w:val="23"/>
          <w:szCs w:val="23"/>
        </w:rPr>
        <w:t> </w:t>
      </w:r>
      <w:r>
        <w:rPr>
          <w:rFonts w:ascii="宋体" w:hAnsi="宋体" w:cs="宋体" w:eastAsia="宋体" w:hint="default"/>
          <w:sz w:val="23"/>
          <w:szCs w:val="23"/>
        </w:rPr>
        <w:t>1.预付账款构成</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4"/>
          <w:szCs w:val="24"/>
        </w:rPr>
      </w:pPr>
    </w:p>
    <w:p>
      <w:pPr>
        <w:spacing w:line="355" w:lineRule="auto" w:before="0"/>
        <w:ind w:left="137" w:right="0" w:firstLine="487"/>
        <w:jc w:val="left"/>
        <w:rPr>
          <w:rFonts w:ascii="宋体" w:hAnsi="宋体" w:cs="宋体" w:eastAsia="宋体" w:hint="default"/>
          <w:sz w:val="23"/>
          <w:szCs w:val="23"/>
        </w:rPr>
      </w:pPr>
      <w:r>
        <w:rPr>
          <w:rFonts w:ascii="宋体" w:hAnsi="宋体" w:cs="宋体" w:eastAsia="宋体" w:hint="default"/>
          <w:spacing w:val="-1"/>
          <w:sz w:val="23"/>
          <w:szCs w:val="23"/>
        </w:rPr>
        <w:t>超过一年以上的货款大多数为已经收到货物但未取得发票的款项。截至2008年12月31日累计提坏</w:t>
      </w:r>
      <w:r>
        <w:rPr>
          <w:rFonts w:ascii="宋体" w:hAnsi="宋体" w:cs="宋体" w:eastAsia="宋体" w:hint="default"/>
          <w:w w:val="100"/>
          <w:sz w:val="23"/>
          <w:szCs w:val="23"/>
        </w:rPr>
        <w:t> </w:t>
      </w:r>
      <w:r>
        <w:rPr>
          <w:rFonts w:ascii="宋体" w:hAnsi="宋体" w:cs="宋体" w:eastAsia="宋体" w:hint="default"/>
          <w:sz w:val="23"/>
          <w:szCs w:val="23"/>
        </w:rPr>
        <w:t>账准备563,374.43元。</w:t>
      </w:r>
    </w:p>
    <w:p>
      <w:pPr>
        <w:spacing w:before="155"/>
        <w:ind w:left="624" w:right="0" w:firstLine="0"/>
        <w:jc w:val="left"/>
        <w:rPr>
          <w:rFonts w:ascii="宋体" w:hAnsi="宋体" w:cs="宋体" w:eastAsia="宋体" w:hint="default"/>
          <w:sz w:val="23"/>
          <w:szCs w:val="23"/>
        </w:rPr>
      </w:pPr>
      <w:r>
        <w:rPr>
          <w:rFonts w:ascii="宋体" w:hAnsi="宋体" w:cs="宋体" w:eastAsia="宋体" w:hint="default"/>
          <w:sz w:val="23"/>
          <w:szCs w:val="23"/>
        </w:rPr>
        <w:t>2．年末金额较大的预付款项</w:t>
      </w:r>
    </w:p>
    <w:p>
      <w:pPr>
        <w:spacing w:line="240" w:lineRule="auto" w:before="9"/>
        <w:rPr>
          <w:rFonts w:ascii="宋体" w:hAnsi="宋体" w:cs="宋体" w:eastAsia="宋体" w:hint="default"/>
          <w:sz w:val="2"/>
          <w:szCs w:val="2"/>
        </w:rPr>
      </w:pPr>
    </w:p>
    <w:tbl>
      <w:tblPr>
        <w:tblW w:w="0" w:type="auto"/>
        <w:jc w:val="left"/>
        <w:tblInd w:w="701" w:type="dxa"/>
        <w:tblLayout w:type="fixed"/>
        <w:tblCellMar>
          <w:top w:w="0" w:type="dxa"/>
          <w:left w:w="0" w:type="dxa"/>
          <w:bottom w:w="0" w:type="dxa"/>
          <w:right w:w="0" w:type="dxa"/>
        </w:tblCellMar>
        <w:tblLook w:val="01E0"/>
      </w:tblPr>
      <w:tblGrid>
        <w:gridCol w:w="3686"/>
        <w:gridCol w:w="1658"/>
        <w:gridCol w:w="1582"/>
        <w:gridCol w:w="1560"/>
      </w:tblGrid>
      <w:tr>
        <w:trPr>
          <w:trHeight w:val="338" w:hRule="exact"/>
        </w:trPr>
        <w:tc>
          <w:tcPr>
            <w:tcW w:w="3686"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52" w:lineRule="exact"/>
              <w:ind w:left="163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欠款人名称</w:t>
            </w:r>
            <w:r>
              <w:rPr>
                <w:rFonts w:ascii="Microsoft JhengHei" w:hAnsi="Microsoft JhengHei" w:cs="Microsoft JhengHei" w:eastAsia="Microsoft JhengHei" w:hint="default"/>
                <w:sz w:val="20"/>
                <w:szCs w:val="20"/>
              </w:rPr>
            </w:r>
          </w:p>
        </w:tc>
        <w:tc>
          <w:tcPr>
            <w:tcW w:w="1658"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52"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w:t>
            </w:r>
            <w:r>
              <w:rPr>
                <w:rFonts w:ascii="Microsoft JhengHei" w:hAnsi="Microsoft JhengHei" w:cs="Microsoft JhengHei" w:eastAsia="Microsoft JhengHei" w:hint="default"/>
                <w:sz w:val="20"/>
                <w:szCs w:val="20"/>
              </w:rPr>
            </w:r>
          </w:p>
        </w:tc>
        <w:tc>
          <w:tcPr>
            <w:tcW w:w="1582"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52" w:lineRule="exact"/>
              <w:ind w:left="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性质或内容</w:t>
            </w:r>
            <w:r>
              <w:rPr>
                <w:rFonts w:ascii="Microsoft JhengHei" w:hAnsi="Microsoft JhengHei" w:cs="Microsoft JhengHei" w:eastAsia="Microsoft JhengHei" w:hint="default"/>
                <w:sz w:val="20"/>
                <w:szCs w:val="20"/>
              </w:rPr>
            </w:r>
          </w:p>
        </w:tc>
        <w:tc>
          <w:tcPr>
            <w:tcW w:w="1560"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52"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帐龄</w:t>
            </w:r>
            <w:r>
              <w:rPr>
                <w:rFonts w:ascii="Microsoft JhengHei" w:hAnsi="Microsoft JhengHei" w:cs="Microsoft JhengHei" w:eastAsia="Microsoft JhengHei" w:hint="default"/>
                <w:sz w:val="20"/>
                <w:szCs w:val="20"/>
              </w:rPr>
            </w:r>
          </w:p>
        </w:tc>
      </w:tr>
      <w:tr>
        <w:trPr>
          <w:trHeight w:val="341" w:hRule="exact"/>
        </w:trPr>
        <w:tc>
          <w:tcPr>
            <w:tcW w:w="3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left="105" w:right="0"/>
              <w:jc w:val="left"/>
              <w:rPr>
                <w:rFonts w:ascii="宋体" w:hAnsi="宋体" w:cs="宋体" w:eastAsia="宋体" w:hint="default"/>
                <w:sz w:val="17"/>
                <w:szCs w:val="17"/>
              </w:rPr>
            </w:pPr>
            <w:r>
              <w:rPr>
                <w:rFonts w:ascii="宋体" w:hAnsi="宋体" w:cs="宋体" w:eastAsia="宋体" w:hint="default"/>
                <w:sz w:val="17"/>
                <w:szCs w:val="17"/>
              </w:rPr>
              <w:t>云南腾药药品经营有限公司</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2"/>
              <w:jc w:val="right"/>
              <w:rPr>
                <w:rFonts w:ascii="宋体" w:hAnsi="宋体" w:cs="宋体" w:eastAsia="宋体" w:hint="default"/>
                <w:sz w:val="17"/>
                <w:szCs w:val="17"/>
              </w:rPr>
            </w:pPr>
            <w:r>
              <w:rPr>
                <w:rFonts w:ascii="宋体"/>
                <w:spacing w:val="-1"/>
                <w:sz w:val="17"/>
              </w:rPr>
              <w:t>8,645,456.81</w:t>
            </w: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left="2" w:right="0"/>
              <w:jc w:val="center"/>
              <w:rPr>
                <w:rFonts w:ascii="宋体" w:hAnsi="宋体" w:cs="宋体" w:eastAsia="宋体" w:hint="default"/>
                <w:sz w:val="17"/>
                <w:szCs w:val="17"/>
              </w:rPr>
            </w:pPr>
            <w:r>
              <w:rPr>
                <w:rFonts w:ascii="宋体" w:hAnsi="宋体" w:cs="宋体" w:eastAsia="宋体" w:hint="default"/>
                <w:sz w:val="17"/>
                <w:szCs w:val="17"/>
              </w:rPr>
              <w:t>货款</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197" w:lineRule="exact"/>
              <w:ind w:right="0"/>
              <w:jc w:val="center"/>
              <w:rPr>
                <w:rFonts w:ascii="宋体" w:hAnsi="宋体" w:cs="宋体" w:eastAsia="宋体" w:hint="default"/>
                <w:sz w:val="17"/>
                <w:szCs w:val="17"/>
              </w:rPr>
            </w:pPr>
            <w:r>
              <w:rPr>
                <w:rFonts w:ascii="宋体" w:hAnsi="宋体" w:cs="宋体" w:eastAsia="宋体" w:hint="default"/>
                <w:sz w:val="17"/>
                <w:szCs w:val="17"/>
              </w:rPr>
              <w:t>1</w:t>
            </w:r>
            <w:r>
              <w:rPr>
                <w:rFonts w:ascii="宋体" w:hAnsi="宋体" w:cs="宋体" w:eastAsia="宋体" w:hint="default"/>
                <w:spacing w:val="-42"/>
                <w:sz w:val="17"/>
                <w:szCs w:val="17"/>
              </w:rPr>
              <w:t> </w:t>
            </w:r>
            <w:r>
              <w:rPr>
                <w:rFonts w:ascii="宋体" w:hAnsi="宋体" w:cs="宋体" w:eastAsia="宋体" w:hint="default"/>
                <w:sz w:val="17"/>
                <w:szCs w:val="17"/>
              </w:rPr>
              <w:t>年以内</w:t>
            </w:r>
          </w:p>
        </w:tc>
      </w:tr>
      <w:tr>
        <w:trPr>
          <w:trHeight w:val="341" w:hRule="exact"/>
        </w:trPr>
        <w:tc>
          <w:tcPr>
            <w:tcW w:w="3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left="105" w:right="0"/>
              <w:jc w:val="left"/>
              <w:rPr>
                <w:rFonts w:ascii="宋体" w:hAnsi="宋体" w:cs="宋体" w:eastAsia="宋体" w:hint="default"/>
                <w:sz w:val="17"/>
                <w:szCs w:val="17"/>
              </w:rPr>
            </w:pPr>
            <w:r>
              <w:rPr>
                <w:rFonts w:ascii="宋体" w:hAnsi="宋体" w:cs="宋体" w:eastAsia="宋体" w:hint="default"/>
                <w:sz w:val="17"/>
                <w:szCs w:val="17"/>
              </w:rPr>
              <w:t>深圳市宝安区观澜健信塑胶五金模具加工厂</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2"/>
              <w:jc w:val="right"/>
              <w:rPr>
                <w:rFonts w:ascii="宋体" w:hAnsi="宋体" w:cs="宋体" w:eastAsia="宋体" w:hint="default"/>
                <w:sz w:val="17"/>
                <w:szCs w:val="17"/>
              </w:rPr>
            </w:pPr>
            <w:r>
              <w:rPr>
                <w:rFonts w:ascii="宋体"/>
                <w:spacing w:val="-1"/>
                <w:sz w:val="17"/>
              </w:rPr>
              <w:t>6,574,462.87</w:t>
            </w: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left="2" w:right="0"/>
              <w:jc w:val="center"/>
              <w:rPr>
                <w:rFonts w:ascii="宋体" w:hAnsi="宋体" w:cs="宋体" w:eastAsia="宋体" w:hint="default"/>
                <w:sz w:val="17"/>
                <w:szCs w:val="17"/>
              </w:rPr>
            </w:pPr>
            <w:r>
              <w:rPr>
                <w:rFonts w:ascii="宋体" w:hAnsi="宋体" w:cs="宋体" w:eastAsia="宋体" w:hint="default"/>
                <w:sz w:val="17"/>
                <w:szCs w:val="17"/>
              </w:rPr>
              <w:t>货款</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194" w:lineRule="exact"/>
              <w:ind w:right="0"/>
              <w:jc w:val="center"/>
              <w:rPr>
                <w:rFonts w:ascii="宋体" w:hAnsi="宋体" w:cs="宋体" w:eastAsia="宋体" w:hint="default"/>
                <w:sz w:val="17"/>
                <w:szCs w:val="17"/>
              </w:rPr>
            </w:pPr>
            <w:r>
              <w:rPr>
                <w:rFonts w:ascii="宋体" w:hAnsi="宋体" w:cs="宋体" w:eastAsia="宋体" w:hint="default"/>
                <w:sz w:val="17"/>
                <w:szCs w:val="17"/>
              </w:rPr>
              <w:t>1</w:t>
            </w:r>
            <w:r>
              <w:rPr>
                <w:rFonts w:ascii="宋体" w:hAnsi="宋体" w:cs="宋体" w:eastAsia="宋体" w:hint="default"/>
                <w:spacing w:val="-42"/>
                <w:sz w:val="17"/>
                <w:szCs w:val="17"/>
              </w:rPr>
              <w:t> </w:t>
            </w:r>
            <w:r>
              <w:rPr>
                <w:rFonts w:ascii="宋体" w:hAnsi="宋体" w:cs="宋体" w:eastAsia="宋体" w:hint="default"/>
                <w:sz w:val="17"/>
                <w:szCs w:val="17"/>
              </w:rPr>
              <w:t>年以内</w:t>
            </w:r>
          </w:p>
        </w:tc>
      </w:tr>
      <w:tr>
        <w:trPr>
          <w:trHeight w:val="338" w:hRule="exact"/>
        </w:trPr>
        <w:tc>
          <w:tcPr>
            <w:tcW w:w="3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left="105" w:right="0"/>
              <w:jc w:val="left"/>
              <w:rPr>
                <w:rFonts w:ascii="宋体" w:hAnsi="宋体" w:cs="宋体" w:eastAsia="宋体" w:hint="default"/>
                <w:sz w:val="17"/>
                <w:szCs w:val="17"/>
              </w:rPr>
            </w:pPr>
            <w:r>
              <w:rPr>
                <w:rFonts w:ascii="宋体" w:hAnsi="宋体" w:cs="宋体" w:eastAsia="宋体" w:hint="default"/>
                <w:sz w:val="17"/>
                <w:szCs w:val="17"/>
              </w:rPr>
              <w:t>无锡市南锡电子有限公司</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2"/>
              <w:jc w:val="right"/>
              <w:rPr>
                <w:rFonts w:ascii="宋体" w:hAnsi="宋体" w:cs="宋体" w:eastAsia="宋体" w:hint="default"/>
                <w:sz w:val="17"/>
                <w:szCs w:val="17"/>
              </w:rPr>
            </w:pPr>
            <w:r>
              <w:rPr>
                <w:rFonts w:ascii="宋体"/>
                <w:spacing w:val="-1"/>
                <w:sz w:val="17"/>
              </w:rPr>
              <w:t>3,503,510.00</w:t>
            </w: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left="2" w:right="0"/>
              <w:jc w:val="center"/>
              <w:rPr>
                <w:rFonts w:ascii="宋体" w:hAnsi="宋体" w:cs="宋体" w:eastAsia="宋体" w:hint="default"/>
                <w:sz w:val="17"/>
                <w:szCs w:val="17"/>
              </w:rPr>
            </w:pPr>
            <w:r>
              <w:rPr>
                <w:rFonts w:ascii="宋体" w:hAnsi="宋体" w:cs="宋体" w:eastAsia="宋体" w:hint="default"/>
                <w:sz w:val="17"/>
                <w:szCs w:val="17"/>
              </w:rPr>
              <w:t>货款</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194" w:lineRule="exact"/>
              <w:ind w:right="0"/>
              <w:jc w:val="center"/>
              <w:rPr>
                <w:rFonts w:ascii="宋体" w:hAnsi="宋体" w:cs="宋体" w:eastAsia="宋体" w:hint="default"/>
                <w:sz w:val="17"/>
                <w:szCs w:val="17"/>
              </w:rPr>
            </w:pPr>
            <w:r>
              <w:rPr>
                <w:rFonts w:ascii="宋体" w:hAnsi="宋体" w:cs="宋体" w:eastAsia="宋体" w:hint="default"/>
                <w:sz w:val="17"/>
                <w:szCs w:val="17"/>
              </w:rPr>
              <w:t>1</w:t>
            </w:r>
            <w:r>
              <w:rPr>
                <w:rFonts w:ascii="宋体" w:hAnsi="宋体" w:cs="宋体" w:eastAsia="宋体" w:hint="default"/>
                <w:spacing w:val="-42"/>
                <w:sz w:val="17"/>
                <w:szCs w:val="17"/>
              </w:rPr>
              <w:t> </w:t>
            </w:r>
            <w:r>
              <w:rPr>
                <w:rFonts w:ascii="宋体" w:hAnsi="宋体" w:cs="宋体" w:eastAsia="宋体" w:hint="default"/>
                <w:sz w:val="17"/>
                <w:szCs w:val="17"/>
              </w:rPr>
              <w:t>年以内</w:t>
            </w:r>
          </w:p>
        </w:tc>
      </w:tr>
      <w:tr>
        <w:trPr>
          <w:trHeight w:val="341" w:hRule="exact"/>
        </w:trPr>
        <w:tc>
          <w:tcPr>
            <w:tcW w:w="3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left="105" w:right="0"/>
              <w:jc w:val="left"/>
              <w:rPr>
                <w:rFonts w:ascii="宋体" w:hAnsi="宋体" w:cs="宋体" w:eastAsia="宋体" w:hint="default"/>
                <w:sz w:val="17"/>
                <w:szCs w:val="17"/>
              </w:rPr>
            </w:pPr>
            <w:r>
              <w:rPr>
                <w:rFonts w:ascii="宋体" w:hAnsi="宋体" w:cs="宋体" w:eastAsia="宋体" w:hint="default"/>
                <w:sz w:val="17"/>
                <w:szCs w:val="17"/>
              </w:rPr>
              <w:t>中网信息</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2"/>
              <w:jc w:val="right"/>
              <w:rPr>
                <w:rFonts w:ascii="宋体" w:hAnsi="宋体" w:cs="宋体" w:eastAsia="宋体" w:hint="default"/>
                <w:sz w:val="17"/>
                <w:szCs w:val="17"/>
              </w:rPr>
            </w:pPr>
            <w:r>
              <w:rPr>
                <w:rFonts w:ascii="宋体"/>
                <w:spacing w:val="-1"/>
                <w:sz w:val="17"/>
              </w:rPr>
              <w:t>3,000,000.00</w:t>
            </w: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left="2" w:right="0"/>
              <w:jc w:val="center"/>
              <w:rPr>
                <w:rFonts w:ascii="宋体" w:hAnsi="宋体" w:cs="宋体" w:eastAsia="宋体" w:hint="default"/>
                <w:sz w:val="17"/>
                <w:szCs w:val="17"/>
              </w:rPr>
            </w:pPr>
            <w:r>
              <w:rPr>
                <w:rFonts w:ascii="宋体" w:hAnsi="宋体" w:cs="宋体" w:eastAsia="宋体" w:hint="default"/>
                <w:sz w:val="17"/>
                <w:szCs w:val="17"/>
              </w:rPr>
              <w:t>货款</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197" w:lineRule="exact"/>
              <w:ind w:right="0"/>
              <w:jc w:val="center"/>
              <w:rPr>
                <w:rFonts w:ascii="宋体" w:hAnsi="宋体" w:cs="宋体" w:eastAsia="宋体" w:hint="default"/>
                <w:sz w:val="17"/>
                <w:szCs w:val="17"/>
              </w:rPr>
            </w:pPr>
            <w:r>
              <w:rPr>
                <w:rFonts w:ascii="宋体" w:hAnsi="宋体" w:cs="宋体" w:eastAsia="宋体" w:hint="default"/>
                <w:sz w:val="17"/>
                <w:szCs w:val="17"/>
              </w:rPr>
              <w:t>1</w:t>
            </w:r>
            <w:r>
              <w:rPr>
                <w:rFonts w:ascii="宋体" w:hAnsi="宋体" w:cs="宋体" w:eastAsia="宋体" w:hint="default"/>
                <w:spacing w:val="-42"/>
                <w:sz w:val="17"/>
                <w:szCs w:val="17"/>
              </w:rPr>
              <w:t> </w:t>
            </w:r>
            <w:r>
              <w:rPr>
                <w:rFonts w:ascii="宋体" w:hAnsi="宋体" w:cs="宋体" w:eastAsia="宋体" w:hint="default"/>
                <w:sz w:val="17"/>
                <w:szCs w:val="17"/>
              </w:rPr>
              <w:t>年以内</w:t>
            </w:r>
          </w:p>
        </w:tc>
      </w:tr>
      <w:tr>
        <w:trPr>
          <w:trHeight w:val="341" w:hRule="exact"/>
        </w:trPr>
        <w:tc>
          <w:tcPr>
            <w:tcW w:w="3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left="105" w:right="0"/>
              <w:jc w:val="left"/>
              <w:rPr>
                <w:rFonts w:ascii="宋体" w:hAnsi="宋体" w:cs="宋体" w:eastAsia="宋体" w:hint="default"/>
                <w:sz w:val="17"/>
                <w:szCs w:val="17"/>
              </w:rPr>
            </w:pPr>
            <w:r>
              <w:rPr>
                <w:rFonts w:ascii="宋体" w:hAnsi="宋体" w:cs="宋体" w:eastAsia="宋体" w:hint="default"/>
                <w:sz w:val="17"/>
                <w:szCs w:val="17"/>
              </w:rPr>
              <w:t>山西康洁斯乐医药保健有限公司</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2"/>
              <w:jc w:val="right"/>
              <w:rPr>
                <w:rFonts w:ascii="宋体" w:hAnsi="宋体" w:cs="宋体" w:eastAsia="宋体" w:hint="default"/>
                <w:sz w:val="17"/>
                <w:szCs w:val="17"/>
              </w:rPr>
            </w:pPr>
            <w:r>
              <w:rPr>
                <w:rFonts w:ascii="宋体"/>
                <w:spacing w:val="-1"/>
                <w:sz w:val="17"/>
              </w:rPr>
              <w:t>1,963,297.38</w:t>
            </w: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left="2" w:right="0"/>
              <w:jc w:val="center"/>
              <w:rPr>
                <w:rFonts w:ascii="宋体" w:hAnsi="宋体" w:cs="宋体" w:eastAsia="宋体" w:hint="default"/>
                <w:sz w:val="17"/>
                <w:szCs w:val="17"/>
              </w:rPr>
            </w:pPr>
            <w:r>
              <w:rPr>
                <w:rFonts w:ascii="宋体" w:hAnsi="宋体" w:cs="宋体" w:eastAsia="宋体" w:hint="default"/>
                <w:sz w:val="17"/>
                <w:szCs w:val="17"/>
              </w:rPr>
              <w:t>货款</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194" w:lineRule="exact"/>
              <w:ind w:right="0"/>
              <w:jc w:val="center"/>
              <w:rPr>
                <w:rFonts w:ascii="宋体" w:hAnsi="宋体" w:cs="宋体" w:eastAsia="宋体" w:hint="default"/>
                <w:sz w:val="17"/>
                <w:szCs w:val="17"/>
              </w:rPr>
            </w:pPr>
            <w:r>
              <w:rPr>
                <w:rFonts w:ascii="宋体" w:hAnsi="宋体" w:cs="宋体" w:eastAsia="宋体" w:hint="default"/>
                <w:sz w:val="17"/>
                <w:szCs w:val="17"/>
              </w:rPr>
              <w:t>1</w:t>
            </w:r>
            <w:r>
              <w:rPr>
                <w:rFonts w:ascii="宋体" w:hAnsi="宋体" w:cs="宋体" w:eastAsia="宋体" w:hint="default"/>
                <w:spacing w:val="-42"/>
                <w:sz w:val="17"/>
                <w:szCs w:val="17"/>
              </w:rPr>
              <w:t> </w:t>
            </w:r>
            <w:r>
              <w:rPr>
                <w:rFonts w:ascii="宋体" w:hAnsi="宋体" w:cs="宋体" w:eastAsia="宋体" w:hint="default"/>
                <w:sz w:val="17"/>
                <w:szCs w:val="17"/>
              </w:rPr>
              <w:t>年以内</w:t>
            </w:r>
          </w:p>
        </w:tc>
      </w:tr>
      <w:tr>
        <w:trPr>
          <w:trHeight w:val="338" w:hRule="exact"/>
        </w:trPr>
        <w:tc>
          <w:tcPr>
            <w:tcW w:w="3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left="105" w:right="0"/>
              <w:jc w:val="left"/>
              <w:rPr>
                <w:rFonts w:ascii="宋体" w:hAnsi="宋体" w:cs="宋体" w:eastAsia="宋体" w:hint="default"/>
                <w:sz w:val="17"/>
                <w:szCs w:val="17"/>
              </w:rPr>
            </w:pPr>
            <w:r>
              <w:rPr>
                <w:rFonts w:ascii="宋体" w:hAnsi="宋体" w:cs="宋体" w:eastAsia="宋体" w:hint="default"/>
                <w:sz w:val="17"/>
                <w:szCs w:val="17"/>
              </w:rPr>
              <w:t>厦门东南融通系统工程有限公司</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2"/>
              <w:jc w:val="right"/>
              <w:rPr>
                <w:rFonts w:ascii="宋体" w:hAnsi="宋体" w:cs="宋体" w:eastAsia="宋体" w:hint="default"/>
                <w:sz w:val="17"/>
                <w:szCs w:val="17"/>
              </w:rPr>
            </w:pPr>
            <w:r>
              <w:rPr>
                <w:rFonts w:ascii="宋体"/>
                <w:spacing w:val="-1"/>
                <w:sz w:val="17"/>
              </w:rPr>
              <w:t>1,327,790.00</w:t>
            </w: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left="2" w:right="0"/>
              <w:jc w:val="center"/>
              <w:rPr>
                <w:rFonts w:ascii="宋体" w:hAnsi="宋体" w:cs="宋体" w:eastAsia="宋体" w:hint="default"/>
                <w:sz w:val="17"/>
                <w:szCs w:val="17"/>
              </w:rPr>
            </w:pPr>
            <w:r>
              <w:rPr>
                <w:rFonts w:ascii="宋体" w:hAnsi="宋体" w:cs="宋体" w:eastAsia="宋体" w:hint="default"/>
                <w:sz w:val="17"/>
                <w:szCs w:val="17"/>
              </w:rPr>
              <w:t>货款</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194" w:lineRule="exact"/>
              <w:ind w:right="0"/>
              <w:jc w:val="center"/>
              <w:rPr>
                <w:rFonts w:ascii="宋体" w:hAnsi="宋体" w:cs="宋体" w:eastAsia="宋体" w:hint="default"/>
                <w:sz w:val="17"/>
                <w:szCs w:val="17"/>
              </w:rPr>
            </w:pPr>
            <w:r>
              <w:rPr>
                <w:rFonts w:ascii="宋体" w:hAnsi="宋体" w:cs="宋体" w:eastAsia="宋体" w:hint="default"/>
                <w:sz w:val="17"/>
                <w:szCs w:val="17"/>
              </w:rPr>
              <w:t>1</w:t>
            </w:r>
            <w:r>
              <w:rPr>
                <w:rFonts w:ascii="宋体" w:hAnsi="宋体" w:cs="宋体" w:eastAsia="宋体" w:hint="default"/>
                <w:spacing w:val="-42"/>
                <w:sz w:val="17"/>
                <w:szCs w:val="17"/>
              </w:rPr>
              <w:t> </w:t>
            </w:r>
            <w:r>
              <w:rPr>
                <w:rFonts w:ascii="宋体" w:hAnsi="宋体" w:cs="宋体" w:eastAsia="宋体" w:hint="default"/>
                <w:sz w:val="17"/>
                <w:szCs w:val="17"/>
              </w:rPr>
              <w:t>年以内</w:t>
            </w:r>
          </w:p>
        </w:tc>
      </w:tr>
    </w:tbl>
    <w:p>
      <w:pPr>
        <w:spacing w:line="240" w:lineRule="auto" w:before="0"/>
        <w:rPr>
          <w:rFonts w:ascii="宋体" w:hAnsi="宋体" w:cs="宋体" w:eastAsia="宋体" w:hint="default"/>
          <w:sz w:val="22"/>
          <w:szCs w:val="22"/>
        </w:rPr>
      </w:pPr>
    </w:p>
    <w:p>
      <w:pPr>
        <w:spacing w:before="147"/>
        <w:ind w:left="624" w:right="0" w:firstLine="0"/>
        <w:jc w:val="left"/>
        <w:rPr>
          <w:rFonts w:ascii="宋体" w:hAnsi="宋体" w:cs="宋体" w:eastAsia="宋体" w:hint="default"/>
          <w:sz w:val="23"/>
          <w:szCs w:val="23"/>
        </w:rPr>
      </w:pPr>
      <w:r>
        <w:rPr>
          <w:rFonts w:ascii="宋体" w:hAnsi="宋体" w:cs="宋体" w:eastAsia="宋体" w:hint="default"/>
          <w:sz w:val="24"/>
          <w:szCs w:val="24"/>
        </w:rPr>
        <w:t>3</w:t>
      </w:r>
      <w:r>
        <w:rPr>
          <w:rFonts w:ascii="宋体" w:hAnsi="宋体" w:cs="宋体" w:eastAsia="宋体" w:hint="default"/>
          <w:sz w:val="23"/>
          <w:szCs w:val="23"/>
        </w:rPr>
        <w:t>．年末预付账款中无持本公司5％以上（含5％）表决权股份的股东单位欠款。</w:t>
      </w:r>
    </w:p>
    <w:p>
      <w:pPr>
        <w:spacing w:before="120"/>
        <w:ind w:left="624" w:right="0" w:firstLine="0"/>
        <w:jc w:val="left"/>
        <w:rPr>
          <w:rFonts w:ascii="宋体" w:hAnsi="宋体" w:cs="宋体" w:eastAsia="宋体" w:hint="default"/>
          <w:sz w:val="23"/>
          <w:szCs w:val="23"/>
        </w:rPr>
      </w:pPr>
      <w:r>
        <w:rPr>
          <w:rFonts w:ascii="宋体" w:hAnsi="宋体" w:cs="宋体" w:eastAsia="宋体" w:hint="default"/>
          <w:sz w:val="23"/>
          <w:szCs w:val="23"/>
        </w:rPr>
        <w:t>4．预付款项年末数比年初数降低28,370,967.27元，降低比例为38.38%，原因为：</w:t>
      </w:r>
    </w:p>
    <w:p>
      <w:pPr>
        <w:spacing w:before="116"/>
        <w:ind w:left="624" w:right="0" w:firstLine="0"/>
        <w:jc w:val="left"/>
        <w:rPr>
          <w:rFonts w:ascii="宋体" w:hAnsi="宋体" w:cs="宋体" w:eastAsia="宋体" w:hint="default"/>
          <w:sz w:val="23"/>
          <w:szCs w:val="23"/>
        </w:rPr>
      </w:pPr>
      <w:r>
        <w:rPr>
          <w:rFonts w:ascii="宋体" w:hAnsi="宋体" w:cs="宋体" w:eastAsia="宋体" w:hint="default"/>
          <w:sz w:val="23"/>
          <w:szCs w:val="23"/>
        </w:rPr>
        <w:t>（1）公司预付款期末未收到结算单据的比例降低。</w:t>
      </w:r>
    </w:p>
    <w:p>
      <w:pPr>
        <w:spacing w:line="240" w:lineRule="auto" w:before="4"/>
        <w:rPr>
          <w:rFonts w:ascii="宋体" w:hAnsi="宋体" w:cs="宋体" w:eastAsia="宋体" w:hint="default"/>
          <w:sz w:val="20"/>
          <w:szCs w:val="20"/>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（2）上年向公司的母公司南天电子信息产业集团公司预付购房款830万元，本期交易已经完成。</w:t>
      </w:r>
    </w:p>
    <w:p>
      <w:pPr>
        <w:spacing w:line="240" w:lineRule="auto" w:before="4"/>
        <w:rPr>
          <w:rFonts w:ascii="宋体" w:hAnsi="宋体" w:cs="宋体" w:eastAsia="宋体" w:hint="default"/>
          <w:sz w:val="20"/>
          <w:szCs w:val="20"/>
        </w:rPr>
      </w:pPr>
    </w:p>
    <w:p>
      <w:pPr>
        <w:spacing w:line="333" w:lineRule="auto" w:before="0"/>
        <w:ind w:left="740" w:right="7831" w:hanging="116"/>
        <w:jc w:val="left"/>
        <w:rPr>
          <w:rFonts w:ascii="宋体" w:hAnsi="宋体" w:cs="宋体" w:eastAsia="宋体" w:hint="default"/>
          <w:sz w:val="23"/>
          <w:szCs w:val="23"/>
        </w:rPr>
      </w:pPr>
      <w:r>
        <w:rPr>
          <w:rFonts w:ascii="宋体" w:hAnsi="宋体" w:cs="宋体" w:eastAsia="宋体" w:hint="default"/>
          <w:sz w:val="23"/>
          <w:szCs w:val="23"/>
        </w:rPr>
        <w:t>（五）其他应收款</w:t>
      </w:r>
      <w:r>
        <w:rPr>
          <w:rFonts w:ascii="宋体" w:hAnsi="宋体" w:cs="宋体" w:eastAsia="宋体" w:hint="default"/>
          <w:spacing w:val="-112"/>
          <w:sz w:val="23"/>
          <w:szCs w:val="23"/>
        </w:rPr>
        <w:t> </w:t>
      </w:r>
      <w:r>
        <w:rPr>
          <w:rFonts w:ascii="宋体" w:hAnsi="宋体" w:cs="宋体" w:eastAsia="宋体" w:hint="default"/>
          <w:sz w:val="23"/>
          <w:szCs w:val="23"/>
        </w:rPr>
        <w:t>1．其他应收款构成</w:t>
      </w:r>
    </w:p>
    <w:p>
      <w:pPr>
        <w:spacing w:before="29"/>
        <w:ind w:left="624" w:right="0" w:firstLine="0"/>
        <w:jc w:val="left"/>
        <w:rPr>
          <w:rFonts w:ascii="宋体" w:hAnsi="宋体" w:cs="宋体" w:eastAsia="宋体" w:hint="default"/>
          <w:sz w:val="23"/>
          <w:szCs w:val="23"/>
        </w:rPr>
      </w:pPr>
      <w:r>
        <w:rPr>
          <w:rFonts w:ascii="宋体" w:hAnsi="宋体" w:cs="宋体" w:eastAsia="宋体" w:hint="default"/>
          <w:sz w:val="23"/>
          <w:szCs w:val="23"/>
        </w:rPr>
        <w:t>（1）按照重要程度</w:t>
      </w:r>
    </w:p>
    <w:p>
      <w:pPr>
        <w:spacing w:after="0"/>
        <w:jc w:val="left"/>
        <w:rPr>
          <w:rFonts w:ascii="宋体" w:hAnsi="宋体" w:cs="宋体" w:eastAsia="宋体" w:hint="default"/>
          <w:sz w:val="23"/>
          <w:szCs w:val="23"/>
        </w:rPr>
        <w:sectPr>
          <w:pgSz w:w="11910" w:h="16840"/>
          <w:pgMar w:header="880" w:footer="976" w:top="1080" w:bottom="1160" w:left="940" w:right="420"/>
        </w:sectPr>
      </w:pPr>
    </w:p>
    <w:tbl>
      <w:tblPr>
        <w:tblW w:w="0" w:type="auto"/>
        <w:jc w:val="left"/>
        <w:tblInd w:w="701" w:type="dxa"/>
        <w:tblLayout w:type="fixed"/>
        <w:tblCellMar>
          <w:top w:w="0" w:type="dxa"/>
          <w:left w:w="0" w:type="dxa"/>
          <w:bottom w:w="0" w:type="dxa"/>
          <w:right w:w="0" w:type="dxa"/>
        </w:tblCellMar>
        <w:tblLook w:val="01E0"/>
      </w:tblPr>
      <w:tblGrid>
        <w:gridCol w:w="1416"/>
        <w:gridCol w:w="1135"/>
        <w:gridCol w:w="708"/>
        <w:gridCol w:w="852"/>
        <w:gridCol w:w="1133"/>
        <w:gridCol w:w="1135"/>
        <w:gridCol w:w="713"/>
        <w:gridCol w:w="770"/>
        <w:gridCol w:w="1068"/>
      </w:tblGrid>
      <w:tr>
        <w:trPr>
          <w:trHeight w:val="370" w:hRule="exact"/>
        </w:trPr>
        <w:tc>
          <w:tcPr>
            <w:tcW w:w="1416" w:type="dxa"/>
            <w:vMerge w:val="restart"/>
            <w:tcBorders>
              <w:top w:val="single" w:sz="2" w:space="0" w:color="000000"/>
              <w:left w:val="single" w:sz="2" w:space="0" w:color="000000"/>
              <w:right w:val="single" w:sz="2" w:space="0" w:color="000000"/>
            </w:tcBorders>
            <w:shd w:val="clear" w:color="auto" w:fill="C2D59A"/>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105"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账      龄</w:t>
            </w:r>
            <w:r>
              <w:rPr>
                <w:rFonts w:ascii="Microsoft JhengHei" w:hAnsi="Microsoft JhengHei" w:cs="Microsoft JhengHei" w:eastAsia="Microsoft JhengHei" w:hint="default"/>
                <w:sz w:val="13"/>
                <w:szCs w:val="13"/>
              </w:rPr>
            </w:r>
          </w:p>
        </w:tc>
        <w:tc>
          <w:tcPr>
            <w:tcW w:w="3828" w:type="dxa"/>
            <w:gridSpan w:val="4"/>
            <w:tcBorders>
              <w:top w:val="single" w:sz="2" w:space="0" w:color="000000"/>
              <w:left w:val="single" w:sz="2" w:space="0" w:color="000000"/>
              <w:bottom w:val="single" w:sz="2" w:space="0" w:color="000000"/>
              <w:right w:val="single" w:sz="2" w:space="0" w:color="000000"/>
            </w:tcBorders>
            <w:shd w:val="clear" w:color="auto" w:fill="C2D59A"/>
          </w:tcPr>
          <w:p>
            <w:pPr>
              <w:pStyle w:val="TableParagraph"/>
              <w:tabs>
                <w:tab w:pos="424" w:val="left" w:leader="none"/>
                <w:tab w:pos="813" w:val="left" w:leader="none"/>
              </w:tabs>
              <w:spacing w:line="240" w:lineRule="auto" w:before="35"/>
              <w:ind w:left="33" w:right="0"/>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w w:val="95"/>
                <w:sz w:val="13"/>
                <w:szCs w:val="13"/>
              </w:rPr>
              <w:t>年</w:t>
              <w:tab/>
              <w:t>末</w:t>
              <w:tab/>
            </w:r>
            <w:r>
              <w:rPr>
                <w:rFonts w:ascii="Microsoft JhengHei" w:hAnsi="Microsoft JhengHei" w:cs="Microsoft JhengHei" w:eastAsia="Microsoft JhengHei" w:hint="default"/>
                <w:b/>
                <w:bCs/>
                <w:sz w:val="13"/>
                <w:szCs w:val="13"/>
              </w:rPr>
              <w:t>数</w:t>
            </w:r>
            <w:r>
              <w:rPr>
                <w:rFonts w:ascii="Microsoft JhengHei" w:hAnsi="Microsoft JhengHei" w:cs="Microsoft JhengHei" w:eastAsia="Microsoft JhengHei" w:hint="default"/>
                <w:sz w:val="13"/>
                <w:szCs w:val="13"/>
              </w:rPr>
            </w:r>
          </w:p>
        </w:tc>
        <w:tc>
          <w:tcPr>
            <w:tcW w:w="3686" w:type="dxa"/>
            <w:gridSpan w:val="4"/>
            <w:tcBorders>
              <w:top w:val="single" w:sz="2" w:space="0" w:color="000000"/>
              <w:left w:val="single" w:sz="2" w:space="0" w:color="000000"/>
              <w:bottom w:val="single" w:sz="2" w:space="0" w:color="000000"/>
              <w:right w:val="single" w:sz="2" w:space="0" w:color="000000"/>
            </w:tcBorders>
            <w:shd w:val="clear" w:color="auto" w:fill="C2D59A"/>
          </w:tcPr>
          <w:p>
            <w:pPr>
              <w:pStyle w:val="TableParagraph"/>
              <w:tabs>
                <w:tab w:pos="559" w:val="left" w:leader="none"/>
                <w:tab w:pos="950" w:val="left" w:leader="none"/>
              </w:tabs>
              <w:spacing w:line="240" w:lineRule="auto" w:before="35"/>
              <w:ind w:left="168" w:right="0"/>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w w:val="95"/>
                <w:sz w:val="13"/>
                <w:szCs w:val="13"/>
              </w:rPr>
              <w:t>年</w:t>
              <w:tab/>
              <w:t>初</w:t>
              <w:tab/>
            </w:r>
            <w:r>
              <w:rPr>
                <w:rFonts w:ascii="Microsoft JhengHei" w:hAnsi="Microsoft JhengHei" w:cs="Microsoft JhengHei" w:eastAsia="Microsoft JhengHei" w:hint="default"/>
                <w:b/>
                <w:bCs/>
                <w:sz w:val="13"/>
                <w:szCs w:val="13"/>
              </w:rPr>
              <w:t>数</w:t>
            </w:r>
            <w:r>
              <w:rPr>
                <w:rFonts w:ascii="Microsoft JhengHei" w:hAnsi="Microsoft JhengHei" w:cs="Microsoft JhengHei" w:eastAsia="Microsoft JhengHei" w:hint="default"/>
                <w:sz w:val="13"/>
                <w:szCs w:val="13"/>
              </w:rPr>
            </w:r>
          </w:p>
        </w:tc>
      </w:tr>
      <w:tr>
        <w:trPr>
          <w:trHeight w:val="550" w:hRule="exact"/>
        </w:trPr>
        <w:tc>
          <w:tcPr>
            <w:tcW w:w="1416" w:type="dxa"/>
            <w:vMerge/>
            <w:tcBorders>
              <w:left w:val="single" w:sz="2" w:space="0" w:color="000000"/>
              <w:bottom w:val="single" w:sz="2" w:space="0" w:color="000000"/>
              <w:right w:val="single" w:sz="2" w:space="0" w:color="000000"/>
            </w:tcBorders>
            <w:shd w:val="clear" w:color="auto" w:fill="C2D59A"/>
          </w:tcPr>
          <w:p>
            <w:pPr/>
          </w:p>
        </w:tc>
        <w:tc>
          <w:tcPr>
            <w:tcW w:w="1135"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账面余额</w:t>
            </w:r>
            <w:r>
              <w:rPr>
                <w:rFonts w:ascii="Microsoft JhengHei" w:hAnsi="Microsoft JhengHei" w:cs="Microsoft JhengHei" w:eastAsia="Microsoft JhengHei" w:hint="default"/>
                <w:sz w:val="13"/>
                <w:szCs w:val="13"/>
              </w:rPr>
            </w:r>
          </w:p>
        </w:tc>
        <w:tc>
          <w:tcPr>
            <w:tcW w:w="708"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177" w:lineRule="auto" w:before="94"/>
              <w:ind w:left="220" w:right="156" w:hanging="68"/>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占总额</w:t>
            </w:r>
            <w:r>
              <w:rPr>
                <w:rFonts w:ascii="Microsoft JhengHei" w:hAnsi="Microsoft JhengHei" w:cs="Microsoft JhengHei" w:eastAsia="Microsoft JhengHei" w:hint="default"/>
                <w:b/>
                <w:bCs/>
                <w:w w:val="99"/>
                <w:sz w:val="13"/>
                <w:szCs w:val="13"/>
              </w:rPr>
              <w:t> </w:t>
            </w:r>
            <w:r>
              <w:rPr>
                <w:rFonts w:ascii="Microsoft JhengHei" w:hAnsi="Microsoft JhengHei" w:cs="Microsoft JhengHei" w:eastAsia="Microsoft JhengHei" w:hint="default"/>
                <w:b/>
                <w:bCs/>
                <w:sz w:val="13"/>
                <w:szCs w:val="13"/>
              </w:rPr>
              <w:t>比例</w:t>
            </w:r>
            <w:r>
              <w:rPr>
                <w:rFonts w:ascii="Microsoft JhengHei" w:hAnsi="Microsoft JhengHei" w:cs="Microsoft JhengHei" w:eastAsia="Microsoft JhengHei" w:hint="default"/>
                <w:sz w:val="13"/>
                <w:szCs w:val="13"/>
              </w:rPr>
            </w:r>
          </w:p>
        </w:tc>
        <w:tc>
          <w:tcPr>
            <w:tcW w:w="852"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177" w:lineRule="auto" w:before="94"/>
              <w:ind w:left="160" w:right="163"/>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坏账准备</w:t>
            </w:r>
            <w:r>
              <w:rPr>
                <w:rFonts w:ascii="Microsoft JhengHei" w:hAnsi="Microsoft JhengHei" w:cs="Microsoft JhengHei" w:eastAsia="Microsoft JhengHei" w:hint="default"/>
                <w:b/>
                <w:bCs/>
                <w:w w:val="99"/>
                <w:sz w:val="13"/>
                <w:szCs w:val="13"/>
              </w:rPr>
              <w:t> </w:t>
            </w:r>
            <w:r>
              <w:rPr>
                <w:rFonts w:ascii="Microsoft JhengHei" w:hAnsi="Microsoft JhengHei" w:cs="Microsoft JhengHei" w:eastAsia="Microsoft JhengHei" w:hint="default"/>
                <w:b/>
                <w:bCs/>
                <w:sz w:val="13"/>
                <w:szCs w:val="13"/>
              </w:rPr>
              <w:t>计提比例</w:t>
            </w:r>
            <w:r>
              <w:rPr>
                <w:rFonts w:ascii="Microsoft JhengHei" w:hAnsi="Microsoft JhengHei" w:cs="Microsoft JhengHei" w:eastAsia="Microsoft JhengHei" w:hint="default"/>
                <w:sz w:val="13"/>
                <w:szCs w:val="13"/>
              </w:rPr>
            </w:r>
          </w:p>
        </w:tc>
        <w:tc>
          <w:tcPr>
            <w:tcW w:w="1133"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02"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坏账准备</w:t>
            </w:r>
            <w:r>
              <w:rPr>
                <w:rFonts w:ascii="Microsoft JhengHei" w:hAnsi="Microsoft JhengHei" w:cs="Microsoft JhengHei" w:eastAsia="Microsoft JhengHei" w:hint="default"/>
                <w:sz w:val="13"/>
                <w:szCs w:val="13"/>
              </w:rPr>
            </w:r>
          </w:p>
        </w:tc>
        <w:tc>
          <w:tcPr>
            <w:tcW w:w="1135"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账面余额</w:t>
            </w:r>
            <w:r>
              <w:rPr>
                <w:rFonts w:ascii="Microsoft JhengHei" w:hAnsi="Microsoft JhengHei" w:cs="Microsoft JhengHei" w:eastAsia="Microsoft JhengHei" w:hint="default"/>
                <w:sz w:val="13"/>
                <w:szCs w:val="13"/>
              </w:rPr>
            </w:r>
          </w:p>
        </w:tc>
        <w:tc>
          <w:tcPr>
            <w:tcW w:w="713"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177" w:lineRule="auto" w:before="94"/>
              <w:ind w:left="223" w:right="156" w:hanging="65"/>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占总额</w:t>
            </w:r>
            <w:r>
              <w:rPr>
                <w:rFonts w:ascii="Microsoft JhengHei" w:hAnsi="Microsoft JhengHei" w:cs="Microsoft JhengHei" w:eastAsia="Microsoft JhengHei" w:hint="default"/>
                <w:b/>
                <w:bCs/>
                <w:w w:val="99"/>
                <w:sz w:val="13"/>
                <w:szCs w:val="13"/>
              </w:rPr>
              <w:t> </w:t>
            </w:r>
            <w:r>
              <w:rPr>
                <w:rFonts w:ascii="Microsoft JhengHei" w:hAnsi="Microsoft JhengHei" w:cs="Microsoft JhengHei" w:eastAsia="Microsoft JhengHei" w:hint="default"/>
                <w:b/>
                <w:bCs/>
                <w:sz w:val="13"/>
                <w:szCs w:val="13"/>
              </w:rPr>
              <w:t>比例</w:t>
            </w:r>
            <w:r>
              <w:rPr>
                <w:rFonts w:ascii="Microsoft JhengHei" w:hAnsi="Microsoft JhengHei" w:cs="Microsoft JhengHei" w:eastAsia="Microsoft JhengHei" w:hint="default"/>
                <w:sz w:val="13"/>
                <w:szCs w:val="13"/>
              </w:rPr>
            </w:r>
          </w:p>
        </w:tc>
        <w:tc>
          <w:tcPr>
            <w:tcW w:w="770"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177" w:lineRule="auto" w:before="94"/>
              <w:ind w:left="122" w:right="12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坏账准备</w:t>
            </w:r>
            <w:r>
              <w:rPr>
                <w:rFonts w:ascii="Microsoft JhengHei" w:hAnsi="Microsoft JhengHei" w:cs="Microsoft JhengHei" w:eastAsia="Microsoft JhengHei" w:hint="default"/>
                <w:b/>
                <w:bCs/>
                <w:w w:val="99"/>
                <w:sz w:val="13"/>
                <w:szCs w:val="13"/>
              </w:rPr>
              <w:t> </w:t>
            </w:r>
            <w:r>
              <w:rPr>
                <w:rFonts w:ascii="Microsoft JhengHei" w:hAnsi="Microsoft JhengHei" w:cs="Microsoft JhengHei" w:eastAsia="Microsoft JhengHei" w:hint="default"/>
                <w:b/>
                <w:bCs/>
                <w:sz w:val="13"/>
                <w:szCs w:val="13"/>
              </w:rPr>
              <w:t>计提比例</w:t>
            </w:r>
            <w:r>
              <w:rPr>
                <w:rFonts w:ascii="Microsoft JhengHei" w:hAnsi="Microsoft JhengHei" w:cs="Microsoft JhengHei" w:eastAsia="Microsoft JhengHei" w:hint="default"/>
                <w:sz w:val="13"/>
                <w:szCs w:val="13"/>
              </w:rPr>
            </w:r>
          </w:p>
        </w:tc>
        <w:tc>
          <w:tcPr>
            <w:tcW w:w="1068"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坏账准备</w:t>
            </w:r>
            <w:r>
              <w:rPr>
                <w:rFonts w:ascii="Microsoft JhengHei" w:hAnsi="Microsoft JhengHei" w:cs="Microsoft JhengHei" w:eastAsia="Microsoft JhengHei" w:hint="default"/>
                <w:sz w:val="13"/>
                <w:szCs w:val="13"/>
              </w:rPr>
            </w:r>
          </w:p>
        </w:tc>
      </w:tr>
      <w:tr>
        <w:trPr>
          <w:trHeight w:val="442" w:hRule="exact"/>
        </w:trPr>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168" w:lineRule="exact" w:before="45"/>
              <w:ind w:left="105" w:right="108"/>
              <w:jc w:val="left"/>
              <w:rPr>
                <w:rFonts w:ascii="宋体" w:hAnsi="宋体" w:cs="宋体" w:eastAsia="宋体" w:hint="default"/>
                <w:sz w:val="13"/>
                <w:szCs w:val="13"/>
              </w:rPr>
            </w:pPr>
            <w:r>
              <w:rPr>
                <w:rFonts w:ascii="宋体" w:hAnsi="宋体" w:cs="宋体" w:eastAsia="宋体" w:hint="default"/>
                <w:spacing w:val="2"/>
                <w:sz w:val="13"/>
                <w:szCs w:val="13"/>
              </w:rPr>
              <w:t>单项金额重大的其他</w:t>
            </w:r>
            <w:r>
              <w:rPr>
                <w:rFonts w:ascii="宋体" w:hAnsi="宋体" w:cs="宋体" w:eastAsia="宋体" w:hint="default"/>
                <w:spacing w:val="-63"/>
                <w:sz w:val="13"/>
                <w:szCs w:val="13"/>
              </w:rPr>
              <w:t> </w:t>
            </w:r>
            <w:r>
              <w:rPr>
                <w:rFonts w:ascii="宋体" w:hAnsi="宋体" w:cs="宋体" w:eastAsia="宋体" w:hint="default"/>
                <w:spacing w:val="-63"/>
                <w:sz w:val="13"/>
                <w:szCs w:val="13"/>
              </w:rPr>
            </w:r>
            <w:r>
              <w:rPr>
                <w:rFonts w:ascii="宋体" w:hAnsi="宋体" w:cs="宋体" w:eastAsia="宋体" w:hint="default"/>
                <w:sz w:val="13"/>
                <w:szCs w:val="13"/>
              </w:rPr>
              <w:t>应收款</w:t>
            </w:r>
          </w:p>
        </w:tc>
        <w:tc>
          <w:tcPr>
            <w:tcW w:w="1135"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713" w:type="dxa"/>
            <w:tcBorders>
              <w:top w:val="single" w:sz="2" w:space="0" w:color="000000"/>
              <w:left w:val="single" w:sz="2" w:space="0" w:color="000000"/>
              <w:bottom w:val="single" w:sz="2" w:space="0" w:color="000000"/>
              <w:right w:val="single" w:sz="2" w:space="0" w:color="000000"/>
            </w:tcBorders>
          </w:tcPr>
          <w:p>
            <w:pPr/>
          </w:p>
        </w:tc>
        <w:tc>
          <w:tcPr>
            <w:tcW w:w="770" w:type="dxa"/>
            <w:tcBorders>
              <w:top w:val="single" w:sz="2" w:space="0" w:color="000000"/>
              <w:left w:val="single" w:sz="2" w:space="0" w:color="000000"/>
              <w:bottom w:val="single" w:sz="2" w:space="0" w:color="000000"/>
              <w:right w:val="single" w:sz="2" w:space="0" w:color="000000"/>
            </w:tcBorders>
          </w:tcPr>
          <w:p>
            <w:pPr/>
          </w:p>
        </w:tc>
        <w:tc>
          <w:tcPr>
            <w:tcW w:w="1068" w:type="dxa"/>
            <w:tcBorders>
              <w:top w:val="single" w:sz="2" w:space="0" w:color="000000"/>
              <w:left w:val="single" w:sz="2" w:space="0" w:color="000000"/>
              <w:bottom w:val="single" w:sz="2" w:space="0" w:color="000000"/>
              <w:right w:val="single" w:sz="2" w:space="0" w:color="000000"/>
            </w:tcBorders>
          </w:tcPr>
          <w:p>
            <w:pPr/>
          </w:p>
        </w:tc>
      </w:tr>
      <w:tr>
        <w:trPr>
          <w:trHeight w:val="677" w:hRule="exact"/>
        </w:trPr>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149" w:lineRule="exact"/>
              <w:ind w:left="105" w:right="0"/>
              <w:jc w:val="both"/>
              <w:rPr>
                <w:rFonts w:ascii="宋体" w:hAnsi="宋体" w:cs="宋体" w:eastAsia="宋体" w:hint="default"/>
                <w:sz w:val="13"/>
                <w:szCs w:val="13"/>
              </w:rPr>
            </w:pPr>
            <w:r>
              <w:rPr>
                <w:rFonts w:ascii="宋体" w:hAnsi="宋体" w:cs="宋体" w:eastAsia="宋体" w:hint="default"/>
                <w:spacing w:val="2"/>
                <w:sz w:val="13"/>
                <w:szCs w:val="13"/>
              </w:rPr>
              <w:t>单项金额不重大但按</w:t>
            </w:r>
          </w:p>
          <w:p>
            <w:pPr>
              <w:pStyle w:val="TableParagraph"/>
              <w:spacing w:line="168" w:lineRule="exact" w:before="16"/>
              <w:ind w:left="105" w:right="108"/>
              <w:jc w:val="both"/>
              <w:rPr>
                <w:rFonts w:ascii="宋体" w:hAnsi="宋体" w:cs="宋体" w:eastAsia="宋体" w:hint="default"/>
                <w:sz w:val="13"/>
                <w:szCs w:val="13"/>
              </w:rPr>
            </w:pPr>
            <w:r>
              <w:rPr>
                <w:rFonts w:ascii="宋体" w:hAnsi="宋体" w:cs="宋体" w:eastAsia="宋体" w:hint="default"/>
                <w:spacing w:val="2"/>
                <w:sz w:val="13"/>
                <w:szCs w:val="13"/>
              </w:rPr>
              <w:t>信用风险特征组合后</w:t>
            </w:r>
            <w:r>
              <w:rPr>
                <w:rFonts w:ascii="宋体" w:hAnsi="宋体" w:cs="宋体" w:eastAsia="宋体" w:hint="default"/>
                <w:spacing w:val="-63"/>
                <w:sz w:val="13"/>
                <w:szCs w:val="13"/>
              </w:rPr>
              <w:t> </w:t>
            </w:r>
            <w:r>
              <w:rPr>
                <w:rFonts w:ascii="宋体" w:hAnsi="宋体" w:cs="宋体" w:eastAsia="宋体" w:hint="default"/>
                <w:spacing w:val="-63"/>
                <w:sz w:val="13"/>
                <w:szCs w:val="13"/>
              </w:rPr>
            </w:r>
            <w:r>
              <w:rPr>
                <w:rFonts w:ascii="宋体" w:hAnsi="宋体" w:cs="宋体" w:eastAsia="宋体" w:hint="default"/>
                <w:spacing w:val="2"/>
                <w:sz w:val="13"/>
                <w:szCs w:val="13"/>
              </w:rPr>
              <w:t>该组合的风险较大的</w:t>
            </w:r>
            <w:r>
              <w:rPr>
                <w:rFonts w:ascii="宋体" w:hAnsi="宋体" w:cs="宋体" w:eastAsia="宋体" w:hint="default"/>
                <w:spacing w:val="-63"/>
                <w:sz w:val="13"/>
                <w:szCs w:val="13"/>
              </w:rPr>
              <w:t> </w:t>
            </w:r>
            <w:r>
              <w:rPr>
                <w:rFonts w:ascii="宋体" w:hAnsi="宋体" w:cs="宋体" w:eastAsia="宋体" w:hint="default"/>
                <w:spacing w:val="-63"/>
                <w:sz w:val="13"/>
                <w:szCs w:val="13"/>
              </w:rPr>
            </w:r>
            <w:r>
              <w:rPr>
                <w:rFonts w:ascii="宋体" w:hAnsi="宋体" w:cs="宋体" w:eastAsia="宋体" w:hint="default"/>
                <w:sz w:val="13"/>
                <w:szCs w:val="13"/>
              </w:rPr>
              <w:t>其他应收款</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2" w:right="0"/>
              <w:jc w:val="center"/>
              <w:rPr>
                <w:rFonts w:ascii="宋体" w:hAnsi="宋体" w:cs="宋体" w:eastAsia="宋体" w:hint="default"/>
                <w:sz w:val="13"/>
                <w:szCs w:val="13"/>
              </w:rPr>
            </w:pPr>
            <w:r>
              <w:rPr>
                <w:rFonts w:ascii="宋体"/>
                <w:sz w:val="13"/>
              </w:rPr>
              <w:t>21,969,984.90</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3"/>
                <w:szCs w:val="13"/>
              </w:rPr>
            </w:pPr>
            <w:r>
              <w:rPr>
                <w:rFonts w:ascii="宋体"/>
                <w:w w:val="95"/>
                <w:sz w:val="13"/>
              </w:rPr>
              <w:t>100.00%</w:t>
            </w:r>
            <w:r>
              <w:rPr>
                <w:rFonts w:ascii="宋体"/>
                <w:sz w:val="13"/>
              </w:rPr>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3"/>
                <w:szCs w:val="13"/>
              </w:rPr>
            </w:pPr>
            <w:r>
              <w:rPr>
                <w:rFonts w:ascii="宋体"/>
                <w:w w:val="95"/>
                <w:sz w:val="13"/>
              </w:rPr>
              <w:t>13.15%</w:t>
            </w:r>
            <w:r>
              <w:rPr>
                <w:rFonts w:ascii="宋体"/>
                <w:sz w:val="13"/>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2" w:right="0"/>
              <w:jc w:val="left"/>
              <w:rPr>
                <w:rFonts w:ascii="宋体" w:hAnsi="宋体" w:cs="宋体" w:eastAsia="宋体" w:hint="default"/>
                <w:sz w:val="13"/>
                <w:szCs w:val="13"/>
              </w:rPr>
            </w:pPr>
            <w:r>
              <w:rPr>
                <w:rFonts w:ascii="宋体"/>
                <w:sz w:val="13"/>
              </w:rPr>
              <w:t>2,889,877.36</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7" w:right="0"/>
              <w:jc w:val="center"/>
              <w:rPr>
                <w:rFonts w:ascii="宋体" w:hAnsi="宋体" w:cs="宋体" w:eastAsia="宋体" w:hint="default"/>
                <w:sz w:val="13"/>
                <w:szCs w:val="13"/>
              </w:rPr>
            </w:pPr>
            <w:r>
              <w:rPr>
                <w:rFonts w:ascii="宋体"/>
                <w:sz w:val="13"/>
              </w:rPr>
              <w:t>18,902,395.02</w:t>
            </w:r>
          </w:p>
        </w:tc>
        <w:tc>
          <w:tcPr>
            <w:tcW w:w="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11.48%</w:t>
            </w:r>
            <w:r>
              <w:rPr>
                <w:rFonts w:ascii="宋体"/>
                <w:sz w:val="13"/>
              </w:rPr>
            </w:r>
          </w:p>
        </w:tc>
        <w:tc>
          <w:tcPr>
            <w:tcW w:w="10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4" w:right="0"/>
              <w:jc w:val="center"/>
              <w:rPr>
                <w:rFonts w:ascii="宋体" w:hAnsi="宋体" w:cs="宋体" w:eastAsia="宋体" w:hint="default"/>
                <w:sz w:val="13"/>
                <w:szCs w:val="13"/>
              </w:rPr>
            </w:pPr>
            <w:r>
              <w:rPr>
                <w:rFonts w:ascii="宋体"/>
                <w:sz w:val="13"/>
              </w:rPr>
              <w:t>2,170,223.98</w:t>
            </w:r>
          </w:p>
        </w:tc>
      </w:tr>
      <w:tr>
        <w:trPr>
          <w:trHeight w:val="439" w:hRule="exact"/>
        </w:trPr>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168" w:lineRule="exact" w:before="48"/>
              <w:ind w:left="105" w:right="108"/>
              <w:jc w:val="left"/>
              <w:rPr>
                <w:rFonts w:ascii="宋体" w:hAnsi="宋体" w:cs="宋体" w:eastAsia="宋体" w:hint="default"/>
                <w:sz w:val="13"/>
                <w:szCs w:val="13"/>
              </w:rPr>
            </w:pPr>
            <w:r>
              <w:rPr>
                <w:rFonts w:ascii="宋体" w:hAnsi="宋体" w:cs="宋体" w:eastAsia="宋体" w:hint="default"/>
                <w:spacing w:val="2"/>
                <w:sz w:val="13"/>
                <w:szCs w:val="13"/>
              </w:rPr>
              <w:t>其他不重大其他应收</w:t>
            </w:r>
            <w:r>
              <w:rPr>
                <w:rFonts w:ascii="宋体" w:hAnsi="宋体" w:cs="宋体" w:eastAsia="宋体" w:hint="default"/>
                <w:spacing w:val="-63"/>
                <w:sz w:val="13"/>
                <w:szCs w:val="13"/>
              </w:rPr>
              <w:t> </w:t>
            </w:r>
            <w:r>
              <w:rPr>
                <w:rFonts w:ascii="宋体" w:hAnsi="宋体" w:cs="宋体" w:eastAsia="宋体" w:hint="default"/>
                <w:spacing w:val="-63"/>
                <w:sz w:val="13"/>
                <w:szCs w:val="13"/>
              </w:rPr>
            </w:r>
            <w:r>
              <w:rPr>
                <w:rFonts w:ascii="宋体" w:hAnsi="宋体" w:cs="宋体" w:eastAsia="宋体" w:hint="default"/>
                <w:sz w:val="13"/>
                <w:szCs w:val="13"/>
              </w:rPr>
              <w:t>款</w:t>
            </w:r>
          </w:p>
        </w:tc>
        <w:tc>
          <w:tcPr>
            <w:tcW w:w="1135"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713" w:type="dxa"/>
            <w:tcBorders>
              <w:top w:val="single" w:sz="2" w:space="0" w:color="000000"/>
              <w:left w:val="single" w:sz="2" w:space="0" w:color="000000"/>
              <w:bottom w:val="single" w:sz="2" w:space="0" w:color="000000"/>
              <w:right w:val="single" w:sz="2" w:space="0" w:color="000000"/>
            </w:tcBorders>
          </w:tcPr>
          <w:p>
            <w:pPr/>
          </w:p>
        </w:tc>
        <w:tc>
          <w:tcPr>
            <w:tcW w:w="770" w:type="dxa"/>
            <w:tcBorders>
              <w:top w:val="single" w:sz="2" w:space="0" w:color="000000"/>
              <w:left w:val="single" w:sz="2" w:space="0" w:color="000000"/>
              <w:bottom w:val="single" w:sz="2" w:space="0" w:color="000000"/>
              <w:right w:val="single" w:sz="2" w:space="0" w:color="000000"/>
            </w:tcBorders>
          </w:tcPr>
          <w:p>
            <w:pPr/>
          </w:p>
        </w:tc>
        <w:tc>
          <w:tcPr>
            <w:tcW w:w="1068" w:type="dxa"/>
            <w:tcBorders>
              <w:top w:val="single" w:sz="2" w:space="0" w:color="000000"/>
              <w:left w:val="single" w:sz="2" w:space="0" w:color="000000"/>
              <w:bottom w:val="single" w:sz="2" w:space="0" w:color="000000"/>
              <w:right w:val="single" w:sz="2" w:space="0" w:color="000000"/>
            </w:tcBorders>
          </w:tcPr>
          <w:p>
            <w:pPr/>
          </w:p>
        </w:tc>
      </w:tr>
      <w:tr>
        <w:trPr>
          <w:trHeight w:val="439" w:hRule="exact"/>
        </w:trPr>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合 </w:t>
            </w:r>
            <w:r>
              <w:rPr>
                <w:rFonts w:ascii="宋体" w:hAnsi="宋体" w:cs="宋体" w:eastAsia="宋体" w:hint="default"/>
                <w:spacing w:val="63"/>
                <w:sz w:val="13"/>
                <w:szCs w:val="13"/>
              </w:rPr>
              <w:t> </w:t>
            </w:r>
            <w:r>
              <w:rPr>
                <w:rFonts w:ascii="宋体" w:hAnsi="宋体" w:cs="宋体" w:eastAsia="宋体" w:hint="default"/>
                <w:sz w:val="13"/>
                <w:szCs w:val="13"/>
              </w:rPr>
              <w:t>计</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left="72" w:right="0"/>
              <w:jc w:val="center"/>
              <w:rPr>
                <w:rFonts w:ascii="宋体" w:hAnsi="宋体" w:cs="宋体" w:eastAsia="宋体" w:hint="default"/>
                <w:sz w:val="13"/>
                <w:szCs w:val="13"/>
              </w:rPr>
            </w:pPr>
            <w:r>
              <w:rPr>
                <w:rFonts w:ascii="宋体"/>
                <w:sz w:val="13"/>
              </w:rPr>
              <w:t>21,969,984.90</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100%</w:t>
            </w:r>
            <w:r>
              <w:rPr>
                <w:rFonts w:ascii="宋体"/>
                <w:sz w:val="13"/>
              </w:rPr>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right="107"/>
              <w:jc w:val="right"/>
              <w:rPr>
                <w:rFonts w:ascii="宋体" w:hAnsi="宋体" w:cs="宋体" w:eastAsia="宋体" w:hint="default"/>
                <w:sz w:val="13"/>
                <w:szCs w:val="13"/>
              </w:rPr>
            </w:pPr>
            <w:r>
              <w:rPr>
                <w:rFonts w:ascii="宋体"/>
                <w:w w:val="95"/>
                <w:sz w:val="13"/>
              </w:rPr>
              <w:t>13.15%</w:t>
            </w:r>
            <w:r>
              <w:rPr>
                <w:rFonts w:ascii="宋体"/>
                <w:sz w:val="13"/>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left="242" w:right="0"/>
              <w:jc w:val="left"/>
              <w:rPr>
                <w:rFonts w:ascii="宋体" w:hAnsi="宋体" w:cs="宋体" w:eastAsia="宋体" w:hint="default"/>
                <w:sz w:val="13"/>
                <w:szCs w:val="13"/>
              </w:rPr>
            </w:pPr>
            <w:r>
              <w:rPr>
                <w:rFonts w:ascii="宋体"/>
                <w:sz w:val="13"/>
              </w:rPr>
              <w:t>2,889,877.36</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left="67" w:right="0"/>
              <w:jc w:val="center"/>
              <w:rPr>
                <w:rFonts w:ascii="宋体" w:hAnsi="宋体" w:cs="宋体" w:eastAsia="宋体" w:hint="default"/>
                <w:sz w:val="13"/>
                <w:szCs w:val="13"/>
              </w:rPr>
            </w:pPr>
            <w:r>
              <w:rPr>
                <w:rFonts w:ascii="宋体"/>
                <w:sz w:val="13"/>
              </w:rPr>
              <w:t>18,902,395.02</w:t>
            </w:r>
          </w:p>
        </w:tc>
        <w:tc>
          <w:tcPr>
            <w:tcW w:w="7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11.48%</w:t>
            </w:r>
            <w:r>
              <w:rPr>
                <w:rFonts w:ascii="宋体"/>
                <w:sz w:val="13"/>
              </w:rPr>
            </w:r>
          </w:p>
        </w:tc>
        <w:tc>
          <w:tcPr>
            <w:tcW w:w="10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left="64" w:right="0"/>
              <w:jc w:val="center"/>
              <w:rPr>
                <w:rFonts w:ascii="宋体" w:hAnsi="宋体" w:cs="宋体" w:eastAsia="宋体" w:hint="default"/>
                <w:sz w:val="13"/>
                <w:szCs w:val="13"/>
              </w:rPr>
            </w:pPr>
            <w:r>
              <w:rPr>
                <w:rFonts w:ascii="宋体"/>
                <w:sz w:val="13"/>
              </w:rPr>
              <w:t>2,170,223.98</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29"/>
        <w:ind w:left="624" w:right="106" w:firstLine="0"/>
        <w:jc w:val="left"/>
        <w:rPr>
          <w:rFonts w:ascii="宋体" w:hAnsi="宋体" w:cs="宋体" w:eastAsia="宋体" w:hint="default"/>
          <w:sz w:val="23"/>
          <w:szCs w:val="23"/>
        </w:rPr>
      </w:pPr>
      <w:r>
        <w:rPr>
          <w:rFonts w:ascii="宋体" w:hAnsi="宋体" w:cs="宋体" w:eastAsia="宋体" w:hint="default"/>
          <w:sz w:val="23"/>
          <w:szCs w:val="23"/>
        </w:rPr>
        <w:t>（2）按照风险特征（单项金额不重大但按信用风险特征组合后该组合的风险较大的其他应收款）</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tbl>
      <w:tblPr>
        <w:tblW w:w="0" w:type="auto"/>
        <w:jc w:val="left"/>
        <w:tblInd w:w="701" w:type="dxa"/>
        <w:tblLayout w:type="fixed"/>
        <w:tblCellMar>
          <w:top w:w="0" w:type="dxa"/>
          <w:left w:w="0" w:type="dxa"/>
          <w:bottom w:w="0" w:type="dxa"/>
          <w:right w:w="0" w:type="dxa"/>
        </w:tblCellMar>
        <w:tblLook w:val="01E0"/>
      </w:tblPr>
      <w:tblGrid>
        <w:gridCol w:w="811"/>
        <w:gridCol w:w="1061"/>
        <w:gridCol w:w="758"/>
        <w:gridCol w:w="1015"/>
        <w:gridCol w:w="1061"/>
        <w:gridCol w:w="1066"/>
        <w:gridCol w:w="739"/>
        <w:gridCol w:w="1193"/>
        <w:gridCol w:w="1061"/>
      </w:tblGrid>
      <w:tr>
        <w:trPr>
          <w:trHeight w:val="365" w:hRule="exact"/>
        </w:trPr>
        <w:tc>
          <w:tcPr>
            <w:tcW w:w="811" w:type="dxa"/>
            <w:vMerge w:val="restart"/>
            <w:tcBorders>
              <w:top w:val="single" w:sz="2" w:space="0" w:color="000000"/>
              <w:left w:val="single" w:sz="2" w:space="0" w:color="000000"/>
              <w:right w:val="single" w:sz="2" w:space="0" w:color="000000"/>
            </w:tcBorders>
            <w:shd w:val="clear" w:color="auto" w:fill="C2D59A"/>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4"/>
              <w:ind w:right="0"/>
              <w:jc w:val="center"/>
              <w:rPr>
                <w:rFonts w:ascii="宋体" w:hAnsi="宋体" w:cs="宋体" w:eastAsia="宋体" w:hint="default"/>
                <w:sz w:val="13"/>
                <w:szCs w:val="13"/>
              </w:rPr>
            </w:pPr>
            <w:r>
              <w:rPr>
                <w:rFonts w:ascii="宋体" w:hAnsi="宋体" w:cs="宋体" w:eastAsia="宋体" w:hint="default"/>
                <w:sz w:val="13"/>
                <w:szCs w:val="13"/>
              </w:rPr>
              <w:t>账龄</w:t>
            </w:r>
          </w:p>
        </w:tc>
        <w:tc>
          <w:tcPr>
            <w:tcW w:w="3895" w:type="dxa"/>
            <w:gridSpan w:val="4"/>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73"/>
              <w:ind w:right="0"/>
              <w:jc w:val="center"/>
              <w:rPr>
                <w:rFonts w:ascii="宋体" w:hAnsi="宋体" w:cs="宋体" w:eastAsia="宋体" w:hint="default"/>
                <w:sz w:val="13"/>
                <w:szCs w:val="13"/>
              </w:rPr>
            </w:pPr>
            <w:r>
              <w:rPr>
                <w:rFonts w:ascii="宋体" w:hAnsi="宋体" w:cs="宋体" w:eastAsia="宋体" w:hint="default"/>
                <w:sz w:val="13"/>
                <w:szCs w:val="13"/>
              </w:rPr>
              <w:t>期末数</w:t>
            </w:r>
          </w:p>
        </w:tc>
        <w:tc>
          <w:tcPr>
            <w:tcW w:w="4058" w:type="dxa"/>
            <w:gridSpan w:val="4"/>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73"/>
              <w:ind w:right="0"/>
              <w:jc w:val="center"/>
              <w:rPr>
                <w:rFonts w:ascii="宋体" w:hAnsi="宋体" w:cs="宋体" w:eastAsia="宋体" w:hint="default"/>
                <w:sz w:val="13"/>
                <w:szCs w:val="13"/>
              </w:rPr>
            </w:pPr>
            <w:r>
              <w:rPr>
                <w:rFonts w:ascii="宋体" w:hAnsi="宋体" w:cs="宋体" w:eastAsia="宋体" w:hint="default"/>
                <w:sz w:val="13"/>
                <w:szCs w:val="13"/>
              </w:rPr>
              <w:t>期初数</w:t>
            </w:r>
          </w:p>
        </w:tc>
      </w:tr>
      <w:tr>
        <w:trPr>
          <w:trHeight w:val="365" w:hRule="exact"/>
        </w:trPr>
        <w:tc>
          <w:tcPr>
            <w:tcW w:w="811" w:type="dxa"/>
            <w:vMerge/>
            <w:tcBorders>
              <w:left w:val="single" w:sz="2" w:space="0" w:color="000000"/>
              <w:bottom w:val="single" w:sz="2" w:space="0" w:color="000000"/>
              <w:right w:val="single" w:sz="2" w:space="0" w:color="000000"/>
            </w:tcBorders>
            <w:shd w:val="clear" w:color="auto" w:fill="C2D59A"/>
          </w:tcPr>
          <w:p>
            <w:pPr/>
          </w:p>
        </w:tc>
        <w:tc>
          <w:tcPr>
            <w:tcW w:w="1061"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76"/>
              <w:ind w:left="266" w:right="0"/>
              <w:jc w:val="left"/>
              <w:rPr>
                <w:rFonts w:ascii="宋体" w:hAnsi="宋体" w:cs="宋体" w:eastAsia="宋体" w:hint="default"/>
                <w:sz w:val="13"/>
                <w:szCs w:val="13"/>
              </w:rPr>
            </w:pPr>
            <w:r>
              <w:rPr>
                <w:rFonts w:ascii="宋体" w:hAnsi="宋体" w:cs="宋体" w:eastAsia="宋体" w:hint="default"/>
                <w:sz w:val="13"/>
                <w:szCs w:val="13"/>
              </w:rPr>
              <w:t>账面余额</w:t>
            </w:r>
          </w:p>
        </w:tc>
        <w:tc>
          <w:tcPr>
            <w:tcW w:w="758"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76"/>
              <w:ind w:right="149"/>
              <w:jc w:val="right"/>
              <w:rPr>
                <w:rFonts w:ascii="宋体" w:hAnsi="宋体" w:cs="宋体" w:eastAsia="宋体" w:hint="default"/>
                <w:sz w:val="13"/>
                <w:szCs w:val="13"/>
              </w:rPr>
            </w:pPr>
            <w:r>
              <w:rPr>
                <w:rFonts w:ascii="宋体" w:hAnsi="宋体" w:cs="宋体" w:eastAsia="宋体" w:hint="default"/>
                <w:w w:val="95"/>
                <w:sz w:val="13"/>
                <w:szCs w:val="13"/>
              </w:rPr>
              <w:t>比例(%)</w:t>
            </w:r>
            <w:r>
              <w:rPr>
                <w:rFonts w:ascii="宋体" w:hAnsi="宋体" w:cs="宋体" w:eastAsia="宋体" w:hint="default"/>
                <w:sz w:val="13"/>
                <w:szCs w:val="13"/>
              </w:rPr>
            </w:r>
          </w:p>
        </w:tc>
        <w:tc>
          <w:tcPr>
            <w:tcW w:w="1015"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76"/>
              <w:ind w:left="247" w:right="0"/>
              <w:jc w:val="left"/>
              <w:rPr>
                <w:rFonts w:ascii="宋体" w:hAnsi="宋体" w:cs="宋体" w:eastAsia="宋体" w:hint="default"/>
                <w:sz w:val="13"/>
                <w:szCs w:val="13"/>
              </w:rPr>
            </w:pPr>
            <w:r>
              <w:rPr>
                <w:rFonts w:ascii="宋体" w:hAnsi="宋体" w:cs="宋体" w:eastAsia="宋体" w:hint="default"/>
                <w:sz w:val="13"/>
                <w:szCs w:val="13"/>
              </w:rPr>
              <w:t>坏账准备</w:t>
            </w:r>
          </w:p>
        </w:tc>
        <w:tc>
          <w:tcPr>
            <w:tcW w:w="1061"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76"/>
              <w:ind w:right="2"/>
              <w:jc w:val="center"/>
              <w:rPr>
                <w:rFonts w:ascii="宋体" w:hAnsi="宋体" w:cs="宋体" w:eastAsia="宋体" w:hint="default"/>
                <w:sz w:val="13"/>
                <w:szCs w:val="13"/>
              </w:rPr>
            </w:pPr>
            <w:r>
              <w:rPr>
                <w:rFonts w:ascii="宋体" w:hAnsi="宋体" w:cs="宋体" w:eastAsia="宋体" w:hint="default"/>
                <w:sz w:val="13"/>
                <w:szCs w:val="13"/>
              </w:rPr>
              <w:t>账面价值</w:t>
            </w:r>
          </w:p>
        </w:tc>
        <w:tc>
          <w:tcPr>
            <w:tcW w:w="1066"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76"/>
              <w:ind w:left="268" w:right="0"/>
              <w:jc w:val="left"/>
              <w:rPr>
                <w:rFonts w:ascii="宋体" w:hAnsi="宋体" w:cs="宋体" w:eastAsia="宋体" w:hint="default"/>
                <w:sz w:val="13"/>
                <w:szCs w:val="13"/>
              </w:rPr>
            </w:pPr>
            <w:r>
              <w:rPr>
                <w:rFonts w:ascii="宋体" w:hAnsi="宋体" w:cs="宋体" w:eastAsia="宋体" w:hint="default"/>
                <w:sz w:val="13"/>
                <w:szCs w:val="13"/>
              </w:rPr>
              <w:t>账面余额</w:t>
            </w:r>
          </w:p>
        </w:tc>
        <w:tc>
          <w:tcPr>
            <w:tcW w:w="739"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76"/>
              <w:ind w:right="137"/>
              <w:jc w:val="right"/>
              <w:rPr>
                <w:rFonts w:ascii="宋体" w:hAnsi="宋体" w:cs="宋体" w:eastAsia="宋体" w:hint="default"/>
                <w:sz w:val="13"/>
                <w:szCs w:val="13"/>
              </w:rPr>
            </w:pPr>
            <w:r>
              <w:rPr>
                <w:rFonts w:ascii="宋体" w:hAnsi="宋体" w:cs="宋体" w:eastAsia="宋体" w:hint="default"/>
                <w:sz w:val="13"/>
                <w:szCs w:val="13"/>
              </w:rPr>
              <w:t>比例(%)</w:t>
            </w:r>
          </w:p>
        </w:tc>
        <w:tc>
          <w:tcPr>
            <w:tcW w:w="1193"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76"/>
              <w:ind w:left="333" w:right="0"/>
              <w:jc w:val="left"/>
              <w:rPr>
                <w:rFonts w:ascii="宋体" w:hAnsi="宋体" w:cs="宋体" w:eastAsia="宋体" w:hint="default"/>
                <w:sz w:val="13"/>
                <w:szCs w:val="13"/>
              </w:rPr>
            </w:pPr>
            <w:r>
              <w:rPr>
                <w:rFonts w:ascii="宋体" w:hAnsi="宋体" w:cs="宋体" w:eastAsia="宋体" w:hint="default"/>
                <w:sz w:val="13"/>
                <w:szCs w:val="13"/>
              </w:rPr>
              <w:t>坏账准备</w:t>
            </w:r>
          </w:p>
        </w:tc>
        <w:tc>
          <w:tcPr>
            <w:tcW w:w="1061"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76"/>
              <w:ind w:left="268" w:right="0"/>
              <w:jc w:val="left"/>
              <w:rPr>
                <w:rFonts w:ascii="宋体" w:hAnsi="宋体" w:cs="宋体" w:eastAsia="宋体" w:hint="default"/>
                <w:sz w:val="13"/>
                <w:szCs w:val="13"/>
              </w:rPr>
            </w:pPr>
            <w:r>
              <w:rPr>
                <w:rFonts w:ascii="宋体" w:hAnsi="宋体" w:cs="宋体" w:eastAsia="宋体" w:hint="default"/>
                <w:sz w:val="13"/>
                <w:szCs w:val="13"/>
              </w:rPr>
              <w:t>账面价值</w:t>
            </w:r>
          </w:p>
        </w:tc>
      </w:tr>
      <w:tr>
        <w:trPr>
          <w:trHeight w:val="365" w:hRule="exact"/>
        </w:trPr>
        <w:tc>
          <w:tcPr>
            <w:tcW w:w="8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left="105"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4"/>
                <w:sz w:val="13"/>
                <w:szCs w:val="13"/>
              </w:rPr>
              <w:t> </w:t>
            </w:r>
            <w:r>
              <w:rPr>
                <w:rFonts w:ascii="宋体" w:hAnsi="宋体" w:cs="宋体" w:eastAsia="宋体" w:hint="default"/>
                <w:sz w:val="13"/>
                <w:szCs w:val="13"/>
              </w:rPr>
              <w:t>年以内</w:t>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7"/>
              <w:jc w:val="right"/>
              <w:rPr>
                <w:rFonts w:ascii="宋体" w:hAnsi="宋体" w:cs="宋体" w:eastAsia="宋体" w:hint="default"/>
                <w:sz w:val="13"/>
                <w:szCs w:val="13"/>
              </w:rPr>
            </w:pPr>
            <w:r>
              <w:rPr>
                <w:rFonts w:ascii="宋体"/>
                <w:w w:val="95"/>
                <w:sz w:val="13"/>
              </w:rPr>
              <w:t>17,811,804.78</w:t>
            </w:r>
            <w:r>
              <w:rPr>
                <w:rFonts w:ascii="宋体"/>
                <w:sz w:val="13"/>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3"/>
              <w:jc w:val="right"/>
              <w:rPr>
                <w:rFonts w:ascii="宋体" w:hAnsi="宋体" w:cs="宋体" w:eastAsia="宋体" w:hint="default"/>
                <w:sz w:val="13"/>
                <w:szCs w:val="13"/>
              </w:rPr>
            </w:pPr>
            <w:r>
              <w:rPr>
                <w:rFonts w:ascii="宋体"/>
                <w:w w:val="95"/>
                <w:sz w:val="13"/>
              </w:rPr>
              <w:t>81.07%</w:t>
            </w:r>
            <w:r>
              <w:rPr>
                <w:rFonts w:ascii="宋体"/>
                <w:sz w:val="13"/>
              </w:rPr>
            </w:r>
          </w:p>
        </w:tc>
        <w:tc>
          <w:tcPr>
            <w:tcW w:w="10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7"/>
              <w:jc w:val="right"/>
              <w:rPr>
                <w:rFonts w:ascii="宋体" w:hAnsi="宋体" w:cs="宋体" w:eastAsia="宋体" w:hint="default"/>
                <w:sz w:val="13"/>
                <w:szCs w:val="13"/>
              </w:rPr>
            </w:pPr>
            <w:r>
              <w:rPr>
                <w:rFonts w:ascii="宋体"/>
                <w:w w:val="95"/>
                <w:sz w:val="13"/>
              </w:rPr>
              <w:t>282,054.68</w:t>
            </w:r>
            <w:r>
              <w:rPr>
                <w:rFonts w:ascii="宋体"/>
                <w:sz w:val="13"/>
              </w:rPr>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0"/>
              <w:jc w:val="center"/>
              <w:rPr>
                <w:rFonts w:ascii="宋体" w:hAnsi="宋体" w:cs="宋体" w:eastAsia="宋体" w:hint="default"/>
                <w:sz w:val="13"/>
                <w:szCs w:val="13"/>
              </w:rPr>
            </w:pPr>
            <w:r>
              <w:rPr>
                <w:rFonts w:ascii="宋体"/>
                <w:sz w:val="13"/>
              </w:rPr>
              <w:t>17,529,750.10</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7"/>
              <w:jc w:val="right"/>
              <w:rPr>
                <w:rFonts w:ascii="宋体" w:hAnsi="宋体" w:cs="宋体" w:eastAsia="宋体" w:hint="default"/>
                <w:sz w:val="13"/>
                <w:szCs w:val="13"/>
              </w:rPr>
            </w:pPr>
            <w:r>
              <w:rPr>
                <w:rFonts w:ascii="宋体"/>
                <w:w w:val="95"/>
                <w:sz w:val="13"/>
              </w:rPr>
              <w:t>14,982,118.70</w:t>
            </w:r>
            <w:r>
              <w:rPr>
                <w:rFonts w:ascii="宋体"/>
                <w:sz w:val="13"/>
              </w:rPr>
            </w:r>
          </w:p>
        </w:tc>
        <w:tc>
          <w:tcPr>
            <w:tcW w:w="7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3"/>
              <w:jc w:val="right"/>
              <w:rPr>
                <w:rFonts w:ascii="宋体" w:hAnsi="宋体" w:cs="宋体" w:eastAsia="宋体" w:hint="default"/>
                <w:sz w:val="13"/>
                <w:szCs w:val="13"/>
              </w:rPr>
            </w:pPr>
            <w:r>
              <w:rPr>
                <w:rFonts w:ascii="宋体"/>
                <w:w w:val="95"/>
                <w:sz w:val="13"/>
              </w:rPr>
              <w:t>79.26%</w:t>
            </w:r>
            <w:r>
              <w:rPr>
                <w:rFonts w:ascii="宋体"/>
                <w:sz w:val="13"/>
              </w:rPr>
            </w:r>
          </w:p>
        </w:tc>
        <w:tc>
          <w:tcPr>
            <w:tcW w:w="1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7"/>
              <w:jc w:val="right"/>
              <w:rPr>
                <w:rFonts w:ascii="宋体" w:hAnsi="宋体" w:cs="宋体" w:eastAsia="宋体" w:hint="default"/>
                <w:sz w:val="13"/>
                <w:szCs w:val="13"/>
              </w:rPr>
            </w:pPr>
            <w:r>
              <w:rPr>
                <w:rFonts w:ascii="宋体"/>
                <w:w w:val="95"/>
                <w:sz w:val="13"/>
              </w:rPr>
              <w:t>79,508.35</w:t>
            </w:r>
            <w:r>
              <w:rPr>
                <w:rFonts w:ascii="宋体"/>
                <w:sz w:val="13"/>
              </w:rPr>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7"/>
              <w:jc w:val="right"/>
              <w:rPr>
                <w:rFonts w:ascii="宋体" w:hAnsi="宋体" w:cs="宋体" w:eastAsia="宋体" w:hint="default"/>
                <w:sz w:val="13"/>
                <w:szCs w:val="13"/>
              </w:rPr>
            </w:pPr>
            <w:r>
              <w:rPr>
                <w:rFonts w:ascii="宋体"/>
                <w:w w:val="95"/>
                <w:sz w:val="13"/>
              </w:rPr>
              <w:t>14,902,610.35</w:t>
            </w:r>
            <w:r>
              <w:rPr>
                <w:rFonts w:ascii="宋体"/>
                <w:sz w:val="13"/>
              </w:rPr>
            </w:r>
          </w:p>
        </w:tc>
      </w:tr>
      <w:tr>
        <w:trPr>
          <w:trHeight w:val="365" w:hRule="exact"/>
        </w:trPr>
        <w:tc>
          <w:tcPr>
            <w:tcW w:w="8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105" w:right="0"/>
              <w:jc w:val="left"/>
              <w:rPr>
                <w:rFonts w:ascii="宋体" w:hAnsi="宋体" w:cs="宋体" w:eastAsia="宋体" w:hint="default"/>
                <w:sz w:val="13"/>
                <w:szCs w:val="13"/>
              </w:rPr>
            </w:pPr>
            <w:r>
              <w:rPr>
                <w:rFonts w:ascii="宋体" w:hAnsi="宋体" w:cs="宋体" w:eastAsia="宋体" w:hint="default"/>
                <w:sz w:val="13"/>
                <w:szCs w:val="13"/>
              </w:rPr>
              <w:t>1—2</w:t>
            </w:r>
            <w:r>
              <w:rPr>
                <w:rFonts w:ascii="宋体" w:hAnsi="宋体" w:cs="宋体" w:eastAsia="宋体" w:hint="default"/>
                <w:spacing w:val="-34"/>
                <w:sz w:val="13"/>
                <w:szCs w:val="13"/>
              </w:rPr>
              <w:t> </w:t>
            </w:r>
            <w:r>
              <w:rPr>
                <w:rFonts w:ascii="宋体" w:hAnsi="宋体" w:cs="宋体" w:eastAsia="宋体" w:hint="default"/>
                <w:sz w:val="13"/>
                <w:szCs w:val="13"/>
              </w:rPr>
              <w:t>年</w:t>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7"/>
              <w:jc w:val="right"/>
              <w:rPr>
                <w:rFonts w:ascii="宋体" w:hAnsi="宋体" w:cs="宋体" w:eastAsia="宋体" w:hint="default"/>
                <w:sz w:val="13"/>
                <w:szCs w:val="13"/>
              </w:rPr>
            </w:pPr>
            <w:r>
              <w:rPr>
                <w:rFonts w:ascii="宋体"/>
                <w:w w:val="95"/>
                <w:sz w:val="13"/>
              </w:rPr>
              <w:t>1,356,993.67</w:t>
            </w:r>
            <w:r>
              <w:rPr>
                <w:rFonts w:ascii="宋体"/>
                <w:sz w:val="13"/>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宋体" w:hAnsi="宋体" w:cs="宋体" w:eastAsia="宋体" w:hint="default"/>
                <w:sz w:val="13"/>
                <w:szCs w:val="13"/>
              </w:rPr>
            </w:pPr>
            <w:r>
              <w:rPr>
                <w:rFonts w:ascii="宋体"/>
                <w:w w:val="95"/>
                <w:sz w:val="13"/>
              </w:rPr>
              <w:t>6.18%</w:t>
            </w:r>
            <w:r>
              <w:rPr>
                <w:rFonts w:ascii="宋体"/>
                <w:sz w:val="13"/>
              </w:rPr>
            </w:r>
          </w:p>
        </w:tc>
        <w:tc>
          <w:tcPr>
            <w:tcW w:w="10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7"/>
              <w:jc w:val="right"/>
              <w:rPr>
                <w:rFonts w:ascii="宋体" w:hAnsi="宋体" w:cs="宋体" w:eastAsia="宋体" w:hint="default"/>
                <w:sz w:val="13"/>
                <w:szCs w:val="13"/>
              </w:rPr>
            </w:pPr>
            <w:r>
              <w:rPr>
                <w:rFonts w:ascii="宋体"/>
                <w:w w:val="95"/>
                <w:sz w:val="13"/>
              </w:rPr>
              <w:t>122,931.88</w:t>
            </w:r>
            <w:r>
              <w:rPr>
                <w:rFonts w:ascii="宋体"/>
                <w:sz w:val="13"/>
              </w:rPr>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62" w:right="0"/>
              <w:jc w:val="center"/>
              <w:rPr>
                <w:rFonts w:ascii="宋体" w:hAnsi="宋体" w:cs="宋体" w:eastAsia="宋体" w:hint="default"/>
                <w:sz w:val="13"/>
                <w:szCs w:val="13"/>
              </w:rPr>
            </w:pPr>
            <w:r>
              <w:rPr>
                <w:rFonts w:ascii="宋体"/>
                <w:sz w:val="13"/>
              </w:rPr>
              <w:t>1,234,061.79</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7"/>
              <w:jc w:val="right"/>
              <w:rPr>
                <w:rFonts w:ascii="宋体" w:hAnsi="宋体" w:cs="宋体" w:eastAsia="宋体" w:hint="default"/>
                <w:sz w:val="13"/>
                <w:szCs w:val="13"/>
              </w:rPr>
            </w:pPr>
            <w:r>
              <w:rPr>
                <w:rFonts w:ascii="宋体"/>
                <w:w w:val="95"/>
                <w:sz w:val="13"/>
              </w:rPr>
              <w:t>814,711.31</w:t>
            </w:r>
            <w:r>
              <w:rPr>
                <w:rFonts w:ascii="宋体"/>
                <w:sz w:val="13"/>
              </w:rPr>
            </w:r>
          </w:p>
        </w:tc>
        <w:tc>
          <w:tcPr>
            <w:tcW w:w="7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宋体" w:hAnsi="宋体" w:cs="宋体" w:eastAsia="宋体" w:hint="default"/>
                <w:sz w:val="13"/>
                <w:szCs w:val="13"/>
              </w:rPr>
            </w:pPr>
            <w:r>
              <w:rPr>
                <w:rFonts w:ascii="宋体"/>
                <w:w w:val="95"/>
                <w:sz w:val="13"/>
              </w:rPr>
              <w:t>4.31%</w:t>
            </w:r>
            <w:r>
              <w:rPr>
                <w:rFonts w:ascii="宋体"/>
                <w:sz w:val="13"/>
              </w:rPr>
            </w:r>
          </w:p>
        </w:tc>
        <w:tc>
          <w:tcPr>
            <w:tcW w:w="1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7"/>
              <w:jc w:val="right"/>
              <w:rPr>
                <w:rFonts w:ascii="宋体" w:hAnsi="宋体" w:cs="宋体" w:eastAsia="宋体" w:hint="default"/>
                <w:sz w:val="13"/>
                <w:szCs w:val="13"/>
              </w:rPr>
            </w:pPr>
            <w:r>
              <w:rPr>
                <w:rFonts w:ascii="宋体"/>
                <w:w w:val="95"/>
                <w:sz w:val="13"/>
              </w:rPr>
              <w:t>72,015.75</w:t>
            </w:r>
            <w:r>
              <w:rPr>
                <w:rFonts w:ascii="宋体"/>
                <w:sz w:val="13"/>
              </w:rPr>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7"/>
              <w:jc w:val="right"/>
              <w:rPr>
                <w:rFonts w:ascii="宋体" w:hAnsi="宋体" w:cs="宋体" w:eastAsia="宋体" w:hint="default"/>
                <w:sz w:val="13"/>
                <w:szCs w:val="13"/>
              </w:rPr>
            </w:pPr>
            <w:r>
              <w:rPr>
                <w:rFonts w:ascii="宋体"/>
                <w:w w:val="95"/>
                <w:sz w:val="13"/>
              </w:rPr>
              <w:t>742,695.56</w:t>
            </w:r>
            <w:r>
              <w:rPr>
                <w:rFonts w:ascii="宋体"/>
                <w:sz w:val="13"/>
              </w:rPr>
            </w:r>
          </w:p>
        </w:tc>
      </w:tr>
      <w:tr>
        <w:trPr>
          <w:trHeight w:val="365" w:hRule="exact"/>
        </w:trPr>
        <w:tc>
          <w:tcPr>
            <w:tcW w:w="8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105" w:right="0"/>
              <w:jc w:val="left"/>
              <w:rPr>
                <w:rFonts w:ascii="宋体" w:hAnsi="宋体" w:cs="宋体" w:eastAsia="宋体" w:hint="default"/>
                <w:sz w:val="13"/>
                <w:szCs w:val="13"/>
              </w:rPr>
            </w:pPr>
            <w:r>
              <w:rPr>
                <w:rFonts w:ascii="宋体" w:hAnsi="宋体" w:cs="宋体" w:eastAsia="宋体" w:hint="default"/>
                <w:sz w:val="13"/>
                <w:szCs w:val="13"/>
              </w:rPr>
              <w:t>2—3</w:t>
            </w:r>
            <w:r>
              <w:rPr>
                <w:rFonts w:ascii="宋体" w:hAnsi="宋体" w:cs="宋体" w:eastAsia="宋体" w:hint="default"/>
                <w:spacing w:val="-34"/>
                <w:sz w:val="13"/>
                <w:szCs w:val="13"/>
              </w:rPr>
              <w:t> </w:t>
            </w:r>
            <w:r>
              <w:rPr>
                <w:rFonts w:ascii="宋体" w:hAnsi="宋体" w:cs="宋体" w:eastAsia="宋体" w:hint="default"/>
                <w:sz w:val="13"/>
                <w:szCs w:val="13"/>
              </w:rPr>
              <w:t>年</w:t>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7"/>
              <w:jc w:val="right"/>
              <w:rPr>
                <w:rFonts w:ascii="宋体" w:hAnsi="宋体" w:cs="宋体" w:eastAsia="宋体" w:hint="default"/>
                <w:sz w:val="13"/>
                <w:szCs w:val="13"/>
              </w:rPr>
            </w:pPr>
            <w:r>
              <w:rPr>
                <w:rFonts w:ascii="宋体"/>
                <w:w w:val="95"/>
                <w:sz w:val="13"/>
              </w:rPr>
              <w:t>267,098.84</w:t>
            </w:r>
            <w:r>
              <w:rPr>
                <w:rFonts w:ascii="宋体"/>
                <w:sz w:val="13"/>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宋体" w:hAnsi="宋体" w:cs="宋体" w:eastAsia="宋体" w:hint="default"/>
                <w:sz w:val="13"/>
                <w:szCs w:val="13"/>
              </w:rPr>
            </w:pPr>
            <w:r>
              <w:rPr>
                <w:rFonts w:ascii="宋体"/>
                <w:w w:val="95"/>
                <w:sz w:val="13"/>
              </w:rPr>
              <w:t>1.22%</w:t>
            </w:r>
            <w:r>
              <w:rPr>
                <w:rFonts w:ascii="宋体"/>
                <w:sz w:val="13"/>
              </w:rPr>
            </w:r>
          </w:p>
        </w:tc>
        <w:tc>
          <w:tcPr>
            <w:tcW w:w="10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7"/>
              <w:jc w:val="right"/>
              <w:rPr>
                <w:rFonts w:ascii="宋体" w:hAnsi="宋体" w:cs="宋体" w:eastAsia="宋体" w:hint="default"/>
                <w:sz w:val="13"/>
                <w:szCs w:val="13"/>
              </w:rPr>
            </w:pPr>
            <w:r>
              <w:rPr>
                <w:rFonts w:ascii="宋体"/>
                <w:w w:val="95"/>
                <w:sz w:val="13"/>
              </w:rPr>
              <w:t>53,419.77</w:t>
            </w:r>
            <w:r>
              <w:rPr>
                <w:rFonts w:ascii="宋体"/>
                <w:sz w:val="13"/>
              </w:rPr>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192" w:right="0"/>
              <w:jc w:val="center"/>
              <w:rPr>
                <w:rFonts w:ascii="宋体" w:hAnsi="宋体" w:cs="宋体" w:eastAsia="宋体" w:hint="default"/>
                <w:sz w:val="13"/>
                <w:szCs w:val="13"/>
              </w:rPr>
            </w:pPr>
            <w:r>
              <w:rPr>
                <w:rFonts w:ascii="宋体"/>
                <w:sz w:val="13"/>
              </w:rPr>
              <w:t>213,679.07</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7"/>
              <w:jc w:val="right"/>
              <w:rPr>
                <w:rFonts w:ascii="宋体" w:hAnsi="宋体" w:cs="宋体" w:eastAsia="宋体" w:hint="default"/>
                <w:sz w:val="13"/>
                <w:szCs w:val="13"/>
              </w:rPr>
            </w:pPr>
            <w:r>
              <w:rPr>
                <w:rFonts w:ascii="宋体"/>
                <w:w w:val="95"/>
                <w:sz w:val="13"/>
              </w:rPr>
              <w:t>980,103.72</w:t>
            </w:r>
            <w:r>
              <w:rPr>
                <w:rFonts w:ascii="宋体"/>
                <w:sz w:val="13"/>
              </w:rPr>
            </w:r>
          </w:p>
        </w:tc>
        <w:tc>
          <w:tcPr>
            <w:tcW w:w="7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宋体" w:hAnsi="宋体" w:cs="宋体" w:eastAsia="宋体" w:hint="default"/>
                <w:sz w:val="13"/>
                <w:szCs w:val="13"/>
              </w:rPr>
            </w:pPr>
            <w:r>
              <w:rPr>
                <w:rFonts w:ascii="宋体"/>
                <w:w w:val="95"/>
                <w:sz w:val="13"/>
              </w:rPr>
              <w:t>5.19%</w:t>
            </w:r>
            <w:r>
              <w:rPr>
                <w:rFonts w:ascii="宋体"/>
                <w:sz w:val="13"/>
              </w:rPr>
            </w:r>
          </w:p>
        </w:tc>
        <w:tc>
          <w:tcPr>
            <w:tcW w:w="1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7"/>
              <w:jc w:val="right"/>
              <w:rPr>
                <w:rFonts w:ascii="宋体" w:hAnsi="宋体" w:cs="宋体" w:eastAsia="宋体" w:hint="default"/>
                <w:sz w:val="13"/>
                <w:szCs w:val="13"/>
              </w:rPr>
            </w:pPr>
            <w:r>
              <w:rPr>
                <w:rFonts w:ascii="宋体"/>
                <w:w w:val="95"/>
                <w:sz w:val="13"/>
              </w:rPr>
              <w:t>196,020.74</w:t>
            </w:r>
            <w:r>
              <w:rPr>
                <w:rFonts w:ascii="宋体"/>
                <w:sz w:val="13"/>
              </w:rPr>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7"/>
              <w:jc w:val="right"/>
              <w:rPr>
                <w:rFonts w:ascii="宋体" w:hAnsi="宋体" w:cs="宋体" w:eastAsia="宋体" w:hint="default"/>
                <w:sz w:val="13"/>
                <w:szCs w:val="13"/>
              </w:rPr>
            </w:pPr>
            <w:r>
              <w:rPr>
                <w:rFonts w:ascii="宋体"/>
                <w:w w:val="95"/>
                <w:sz w:val="13"/>
              </w:rPr>
              <w:t>784,082.98</w:t>
            </w:r>
            <w:r>
              <w:rPr>
                <w:rFonts w:ascii="宋体"/>
                <w:sz w:val="13"/>
              </w:rPr>
            </w:r>
          </w:p>
        </w:tc>
      </w:tr>
      <w:tr>
        <w:trPr>
          <w:trHeight w:val="365" w:hRule="exact"/>
        </w:trPr>
        <w:tc>
          <w:tcPr>
            <w:tcW w:w="8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left="105"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pacing w:val="-34"/>
                <w:sz w:val="13"/>
                <w:szCs w:val="13"/>
              </w:rPr>
              <w:t> </w:t>
            </w:r>
            <w:r>
              <w:rPr>
                <w:rFonts w:ascii="宋体" w:hAnsi="宋体" w:cs="宋体" w:eastAsia="宋体" w:hint="default"/>
                <w:sz w:val="13"/>
                <w:szCs w:val="13"/>
              </w:rPr>
              <w:t>年以上</w:t>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7"/>
              <w:jc w:val="right"/>
              <w:rPr>
                <w:rFonts w:ascii="宋体" w:hAnsi="宋体" w:cs="宋体" w:eastAsia="宋体" w:hint="default"/>
                <w:sz w:val="13"/>
                <w:szCs w:val="13"/>
              </w:rPr>
            </w:pPr>
            <w:r>
              <w:rPr>
                <w:rFonts w:ascii="宋体"/>
                <w:w w:val="95"/>
                <w:sz w:val="13"/>
              </w:rPr>
              <w:t>2,534,087.61</w:t>
            </w:r>
            <w:r>
              <w:rPr>
                <w:rFonts w:ascii="宋体"/>
                <w:sz w:val="13"/>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3"/>
              <w:jc w:val="right"/>
              <w:rPr>
                <w:rFonts w:ascii="宋体" w:hAnsi="宋体" w:cs="宋体" w:eastAsia="宋体" w:hint="default"/>
                <w:sz w:val="13"/>
                <w:szCs w:val="13"/>
              </w:rPr>
            </w:pPr>
            <w:r>
              <w:rPr>
                <w:rFonts w:ascii="宋体"/>
                <w:w w:val="95"/>
                <w:sz w:val="13"/>
              </w:rPr>
              <w:t>11.53%</w:t>
            </w:r>
            <w:r>
              <w:rPr>
                <w:rFonts w:ascii="宋体"/>
                <w:sz w:val="13"/>
              </w:rPr>
            </w:r>
          </w:p>
        </w:tc>
        <w:tc>
          <w:tcPr>
            <w:tcW w:w="10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7"/>
              <w:jc w:val="right"/>
              <w:rPr>
                <w:rFonts w:ascii="宋体" w:hAnsi="宋体" w:cs="宋体" w:eastAsia="宋体" w:hint="default"/>
                <w:sz w:val="13"/>
                <w:szCs w:val="13"/>
              </w:rPr>
            </w:pPr>
            <w:r>
              <w:rPr>
                <w:rFonts w:ascii="宋体"/>
                <w:w w:val="95"/>
                <w:sz w:val="13"/>
              </w:rPr>
              <w:t>2,431,471.03</w:t>
            </w:r>
            <w:r>
              <w:rPr>
                <w:rFonts w:ascii="宋体"/>
                <w:sz w:val="13"/>
              </w:rPr>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left="192" w:right="0"/>
              <w:jc w:val="center"/>
              <w:rPr>
                <w:rFonts w:ascii="宋体" w:hAnsi="宋体" w:cs="宋体" w:eastAsia="宋体" w:hint="default"/>
                <w:sz w:val="13"/>
                <w:szCs w:val="13"/>
              </w:rPr>
            </w:pPr>
            <w:r>
              <w:rPr>
                <w:rFonts w:ascii="宋体"/>
                <w:sz w:val="13"/>
              </w:rPr>
              <w:t>102,616.58</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7"/>
              <w:jc w:val="right"/>
              <w:rPr>
                <w:rFonts w:ascii="宋体" w:hAnsi="宋体" w:cs="宋体" w:eastAsia="宋体" w:hint="default"/>
                <w:sz w:val="13"/>
                <w:szCs w:val="13"/>
              </w:rPr>
            </w:pPr>
            <w:r>
              <w:rPr>
                <w:rFonts w:ascii="宋体"/>
                <w:w w:val="95"/>
                <w:sz w:val="13"/>
              </w:rPr>
              <w:t>2,125,461.29</w:t>
            </w:r>
            <w:r>
              <w:rPr>
                <w:rFonts w:ascii="宋体"/>
                <w:sz w:val="13"/>
              </w:rPr>
            </w:r>
          </w:p>
        </w:tc>
        <w:tc>
          <w:tcPr>
            <w:tcW w:w="7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3"/>
              <w:jc w:val="right"/>
              <w:rPr>
                <w:rFonts w:ascii="宋体" w:hAnsi="宋体" w:cs="宋体" w:eastAsia="宋体" w:hint="default"/>
                <w:sz w:val="13"/>
                <w:szCs w:val="13"/>
              </w:rPr>
            </w:pPr>
            <w:r>
              <w:rPr>
                <w:rFonts w:ascii="宋体"/>
                <w:w w:val="95"/>
                <w:sz w:val="13"/>
              </w:rPr>
              <w:t>11.24%</w:t>
            </w:r>
            <w:r>
              <w:rPr>
                <w:rFonts w:ascii="宋体"/>
                <w:sz w:val="13"/>
              </w:rPr>
            </w:r>
          </w:p>
        </w:tc>
        <w:tc>
          <w:tcPr>
            <w:tcW w:w="1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7"/>
              <w:jc w:val="right"/>
              <w:rPr>
                <w:rFonts w:ascii="宋体" w:hAnsi="宋体" w:cs="宋体" w:eastAsia="宋体" w:hint="default"/>
                <w:sz w:val="13"/>
                <w:szCs w:val="13"/>
              </w:rPr>
            </w:pPr>
            <w:r>
              <w:rPr>
                <w:rFonts w:ascii="宋体"/>
                <w:w w:val="95"/>
                <w:sz w:val="13"/>
              </w:rPr>
              <w:t>1,822,679.14</w:t>
            </w:r>
            <w:r>
              <w:rPr>
                <w:rFonts w:ascii="宋体"/>
                <w:sz w:val="13"/>
              </w:rPr>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7"/>
              <w:jc w:val="right"/>
              <w:rPr>
                <w:rFonts w:ascii="宋体" w:hAnsi="宋体" w:cs="宋体" w:eastAsia="宋体" w:hint="default"/>
                <w:sz w:val="13"/>
                <w:szCs w:val="13"/>
              </w:rPr>
            </w:pPr>
            <w:r>
              <w:rPr>
                <w:rFonts w:ascii="宋体"/>
                <w:w w:val="95"/>
                <w:sz w:val="13"/>
              </w:rPr>
              <w:t>302,782.15</w:t>
            </w:r>
            <w:r>
              <w:rPr>
                <w:rFonts w:ascii="宋体"/>
                <w:sz w:val="13"/>
              </w:rPr>
            </w:r>
          </w:p>
        </w:tc>
      </w:tr>
      <w:tr>
        <w:trPr>
          <w:trHeight w:val="365" w:hRule="exact"/>
        </w:trPr>
        <w:tc>
          <w:tcPr>
            <w:tcW w:w="8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left="105" w:right="0"/>
              <w:jc w:val="left"/>
              <w:rPr>
                <w:rFonts w:ascii="宋体" w:hAnsi="宋体" w:cs="宋体" w:eastAsia="宋体" w:hint="default"/>
                <w:sz w:val="13"/>
                <w:szCs w:val="13"/>
              </w:rPr>
            </w:pPr>
            <w:r>
              <w:rPr>
                <w:rFonts w:ascii="宋体" w:hAnsi="宋体" w:cs="宋体" w:eastAsia="宋体" w:hint="default"/>
                <w:sz w:val="13"/>
                <w:szCs w:val="13"/>
              </w:rPr>
              <w:t>合计</w:t>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7"/>
              <w:jc w:val="right"/>
              <w:rPr>
                <w:rFonts w:ascii="宋体" w:hAnsi="宋体" w:cs="宋体" w:eastAsia="宋体" w:hint="default"/>
                <w:sz w:val="13"/>
                <w:szCs w:val="13"/>
              </w:rPr>
            </w:pPr>
            <w:r>
              <w:rPr>
                <w:rFonts w:ascii="宋体"/>
                <w:w w:val="95"/>
                <w:sz w:val="13"/>
              </w:rPr>
              <w:t>21,969,984.90</w:t>
            </w:r>
            <w:r>
              <w:rPr>
                <w:rFonts w:ascii="宋体"/>
                <w:sz w:val="13"/>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3"/>
              <w:jc w:val="right"/>
              <w:rPr>
                <w:rFonts w:ascii="宋体" w:hAnsi="宋体" w:cs="宋体" w:eastAsia="宋体" w:hint="default"/>
                <w:sz w:val="13"/>
                <w:szCs w:val="13"/>
              </w:rPr>
            </w:pPr>
            <w:r>
              <w:rPr>
                <w:rFonts w:ascii="宋体"/>
                <w:w w:val="95"/>
                <w:sz w:val="13"/>
              </w:rPr>
              <w:t>100.00%</w:t>
            </w:r>
            <w:r>
              <w:rPr>
                <w:rFonts w:ascii="宋体"/>
                <w:sz w:val="13"/>
              </w:rPr>
            </w:r>
          </w:p>
        </w:tc>
        <w:tc>
          <w:tcPr>
            <w:tcW w:w="10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7"/>
              <w:jc w:val="right"/>
              <w:rPr>
                <w:rFonts w:ascii="宋体" w:hAnsi="宋体" w:cs="宋体" w:eastAsia="宋体" w:hint="default"/>
                <w:sz w:val="13"/>
                <w:szCs w:val="13"/>
              </w:rPr>
            </w:pPr>
            <w:r>
              <w:rPr>
                <w:rFonts w:ascii="宋体"/>
                <w:w w:val="95"/>
                <w:sz w:val="13"/>
              </w:rPr>
              <w:t>2,889,877.36</w:t>
            </w:r>
            <w:r>
              <w:rPr>
                <w:rFonts w:ascii="宋体"/>
                <w:sz w:val="13"/>
              </w:rPr>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0"/>
              <w:jc w:val="center"/>
              <w:rPr>
                <w:rFonts w:ascii="宋体" w:hAnsi="宋体" w:cs="宋体" w:eastAsia="宋体" w:hint="default"/>
                <w:sz w:val="13"/>
                <w:szCs w:val="13"/>
              </w:rPr>
            </w:pPr>
            <w:r>
              <w:rPr>
                <w:rFonts w:ascii="宋体"/>
                <w:sz w:val="13"/>
              </w:rPr>
              <w:t>19,080,107.54</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7"/>
              <w:jc w:val="right"/>
              <w:rPr>
                <w:rFonts w:ascii="宋体" w:hAnsi="宋体" w:cs="宋体" w:eastAsia="宋体" w:hint="default"/>
                <w:sz w:val="13"/>
                <w:szCs w:val="13"/>
              </w:rPr>
            </w:pPr>
            <w:r>
              <w:rPr>
                <w:rFonts w:ascii="宋体"/>
                <w:w w:val="95"/>
                <w:sz w:val="13"/>
              </w:rPr>
              <w:t>18,902,395.02</w:t>
            </w:r>
            <w:r>
              <w:rPr>
                <w:rFonts w:ascii="宋体"/>
                <w:sz w:val="13"/>
              </w:rPr>
            </w:r>
          </w:p>
        </w:tc>
        <w:tc>
          <w:tcPr>
            <w:tcW w:w="7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3"/>
              <w:jc w:val="right"/>
              <w:rPr>
                <w:rFonts w:ascii="宋体" w:hAnsi="宋体" w:cs="宋体" w:eastAsia="宋体" w:hint="default"/>
                <w:sz w:val="13"/>
                <w:szCs w:val="13"/>
              </w:rPr>
            </w:pPr>
            <w:r>
              <w:rPr>
                <w:rFonts w:ascii="宋体"/>
                <w:w w:val="95"/>
                <w:sz w:val="13"/>
              </w:rPr>
              <w:t>100.00%</w:t>
            </w:r>
            <w:r>
              <w:rPr>
                <w:rFonts w:ascii="宋体"/>
                <w:sz w:val="13"/>
              </w:rPr>
            </w:r>
          </w:p>
        </w:tc>
        <w:tc>
          <w:tcPr>
            <w:tcW w:w="1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7"/>
              <w:jc w:val="right"/>
              <w:rPr>
                <w:rFonts w:ascii="宋体" w:hAnsi="宋体" w:cs="宋体" w:eastAsia="宋体" w:hint="default"/>
                <w:sz w:val="13"/>
                <w:szCs w:val="13"/>
              </w:rPr>
            </w:pPr>
            <w:r>
              <w:rPr>
                <w:rFonts w:ascii="宋体"/>
                <w:w w:val="95"/>
                <w:sz w:val="13"/>
              </w:rPr>
              <w:t>2,170,223.98</w:t>
            </w:r>
            <w:r>
              <w:rPr>
                <w:rFonts w:ascii="宋体"/>
                <w:sz w:val="13"/>
              </w:rPr>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7"/>
              <w:jc w:val="right"/>
              <w:rPr>
                <w:rFonts w:ascii="宋体" w:hAnsi="宋体" w:cs="宋体" w:eastAsia="宋体" w:hint="default"/>
                <w:sz w:val="13"/>
                <w:szCs w:val="13"/>
              </w:rPr>
            </w:pPr>
            <w:r>
              <w:rPr>
                <w:rFonts w:ascii="宋体"/>
                <w:w w:val="95"/>
                <w:sz w:val="13"/>
              </w:rPr>
              <w:t>16,732,171.04</w:t>
            </w:r>
            <w:r>
              <w:rPr>
                <w:rFonts w:ascii="宋体"/>
                <w:sz w:val="13"/>
              </w:rPr>
            </w:r>
          </w:p>
        </w:tc>
      </w:tr>
    </w:tbl>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5"/>
          <w:szCs w:val="15"/>
        </w:rPr>
      </w:pPr>
    </w:p>
    <w:p>
      <w:pPr>
        <w:spacing w:line="300" w:lineRule="exact" w:before="0"/>
        <w:ind w:left="624" w:right="106" w:firstLine="0"/>
        <w:jc w:val="left"/>
        <w:rPr>
          <w:rFonts w:ascii="宋体" w:hAnsi="宋体" w:cs="宋体" w:eastAsia="宋体" w:hint="default"/>
          <w:sz w:val="23"/>
          <w:szCs w:val="23"/>
        </w:rPr>
      </w:pPr>
      <w:r>
        <w:rPr>
          <w:rFonts w:ascii="宋体" w:hAnsi="宋体" w:cs="宋体" w:eastAsia="宋体" w:hint="default"/>
          <w:sz w:val="23"/>
          <w:szCs w:val="23"/>
        </w:rPr>
        <w:t>2．单项金额不重大但按信用风险特征组合后该组合的风险较大的其他应收款</w:t>
      </w:r>
    </w:p>
    <w:p>
      <w:pPr>
        <w:spacing w:line="355" w:lineRule="auto" w:before="0"/>
        <w:ind w:left="137" w:right="106" w:firstLine="420"/>
        <w:jc w:val="left"/>
        <w:rPr>
          <w:rFonts w:ascii="宋体" w:hAnsi="宋体" w:cs="宋体" w:eastAsia="宋体" w:hint="default"/>
          <w:sz w:val="21"/>
          <w:szCs w:val="21"/>
        </w:rPr>
      </w:pPr>
      <w:r>
        <w:rPr>
          <w:rFonts w:ascii="宋体" w:hAnsi="宋体" w:cs="宋体" w:eastAsia="宋体" w:hint="default"/>
          <w:sz w:val="21"/>
          <w:szCs w:val="21"/>
        </w:rPr>
        <w:t>公司经对以往发生坏账损失的其他应收款进行分析，确定其他应收款的账龄与坏账损失存在较强的相关性，</w:t>
      </w:r>
      <w:r>
        <w:rPr>
          <w:rFonts w:ascii="宋体" w:hAnsi="宋体" w:cs="宋体" w:eastAsia="宋体" w:hint="default"/>
          <w:w w:val="100"/>
          <w:sz w:val="21"/>
          <w:szCs w:val="21"/>
        </w:rPr>
        <w:t> </w:t>
      </w:r>
      <w:r>
        <w:rPr>
          <w:rFonts w:ascii="宋体" w:hAnsi="宋体" w:cs="宋体" w:eastAsia="宋体" w:hint="default"/>
          <w:sz w:val="21"/>
          <w:szCs w:val="21"/>
        </w:rPr>
        <w:t>因此以账龄为信用风险特征组合，根据各账龄组合其他应收款余额的一定比例计算确定坏账准备。</w:t>
      </w:r>
    </w:p>
    <w:p>
      <w:pPr>
        <w:spacing w:line="240" w:lineRule="auto" w:before="1"/>
        <w:rPr>
          <w:rFonts w:ascii="宋体" w:hAnsi="宋体" w:cs="宋体" w:eastAsia="宋体" w:hint="default"/>
          <w:sz w:val="5"/>
          <w:szCs w:val="5"/>
        </w:rPr>
      </w:pPr>
    </w:p>
    <w:tbl>
      <w:tblPr>
        <w:tblW w:w="0" w:type="auto"/>
        <w:jc w:val="left"/>
        <w:tblInd w:w="701" w:type="dxa"/>
        <w:tblLayout w:type="fixed"/>
        <w:tblCellMar>
          <w:top w:w="0" w:type="dxa"/>
          <w:left w:w="0" w:type="dxa"/>
          <w:bottom w:w="0" w:type="dxa"/>
          <w:right w:w="0" w:type="dxa"/>
        </w:tblCellMar>
        <w:tblLook w:val="01E0"/>
      </w:tblPr>
      <w:tblGrid>
        <w:gridCol w:w="1579"/>
        <w:gridCol w:w="1963"/>
        <w:gridCol w:w="1536"/>
        <w:gridCol w:w="1538"/>
        <w:gridCol w:w="1541"/>
      </w:tblGrid>
      <w:tr>
        <w:trPr>
          <w:trHeight w:val="722" w:hRule="exact"/>
        </w:trPr>
        <w:tc>
          <w:tcPr>
            <w:tcW w:w="1579"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963"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32" w:lineRule="exact" w:before="121"/>
              <w:ind w:left="799" w:right="167" w:hanging="629"/>
              <w:jc w:val="left"/>
              <w:rPr>
                <w:rFonts w:ascii="宋体" w:hAnsi="宋体" w:cs="宋体" w:eastAsia="宋体" w:hint="default"/>
                <w:sz w:val="18"/>
                <w:szCs w:val="18"/>
              </w:rPr>
            </w:pPr>
            <w:r>
              <w:rPr>
                <w:rFonts w:ascii="宋体" w:hAnsi="宋体" w:cs="宋体" w:eastAsia="宋体" w:hint="default"/>
                <w:sz w:val="18"/>
                <w:szCs w:val="18"/>
              </w:rPr>
              <w:t>单项金额不重大债权 组合</w:t>
            </w:r>
          </w:p>
        </w:tc>
        <w:tc>
          <w:tcPr>
            <w:tcW w:w="1536"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32" w:lineRule="exact" w:before="121"/>
              <w:ind w:left="405" w:right="132" w:hanging="269"/>
              <w:jc w:val="left"/>
              <w:rPr>
                <w:rFonts w:ascii="宋体" w:hAnsi="宋体" w:cs="宋体" w:eastAsia="宋体" w:hint="default"/>
                <w:sz w:val="18"/>
                <w:szCs w:val="18"/>
              </w:rPr>
            </w:pPr>
            <w:r>
              <w:rPr>
                <w:rFonts w:ascii="宋体" w:hAnsi="宋体" w:cs="宋体" w:eastAsia="宋体" w:hint="default"/>
                <w:sz w:val="18"/>
                <w:szCs w:val="18"/>
              </w:rPr>
              <w:t>单项金额重大的 债权组合</w:t>
            </w:r>
          </w:p>
        </w:tc>
        <w:tc>
          <w:tcPr>
            <w:tcW w:w="1538"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计 提 比 例</w:t>
            </w:r>
          </w:p>
        </w:tc>
        <w:tc>
          <w:tcPr>
            <w:tcW w:w="1541"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1" w:hRule="exact"/>
        </w:trPr>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9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3,073,619.00</w:t>
            </w:r>
          </w:p>
        </w:tc>
        <w:tc>
          <w:tcPr>
            <w:tcW w:w="1536" w:type="dxa"/>
            <w:tcBorders>
              <w:top w:val="single" w:sz="2" w:space="0" w:color="000000"/>
              <w:left w:val="single" w:sz="2" w:space="0" w:color="000000"/>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single" w:sz="2" w:space="0" w:color="000000"/>
            </w:tcBorders>
          </w:tcPr>
          <w:p>
            <w:pPr/>
          </w:p>
        </w:tc>
        <w:tc>
          <w:tcPr>
            <w:tcW w:w="1541" w:type="dxa"/>
            <w:tcBorders>
              <w:top w:val="single" w:sz="2" w:space="0" w:color="000000"/>
              <w:left w:val="single" w:sz="2" w:space="0" w:color="000000"/>
              <w:bottom w:val="single" w:sz="2" w:space="0" w:color="000000"/>
              <w:right w:val="single" w:sz="2" w:space="0" w:color="000000"/>
            </w:tcBorders>
          </w:tcPr>
          <w:p>
            <w:pPr/>
          </w:p>
        </w:tc>
      </w:tr>
      <w:tr>
        <w:trPr>
          <w:trHeight w:val="338" w:hRule="exact"/>
        </w:trPr>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9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3,623,173.28</w:t>
            </w:r>
          </w:p>
        </w:tc>
        <w:tc>
          <w:tcPr>
            <w:tcW w:w="1536" w:type="dxa"/>
            <w:tcBorders>
              <w:top w:val="single" w:sz="2" w:space="0" w:color="000000"/>
              <w:left w:val="single" w:sz="2" w:space="0" w:color="000000"/>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36,231.73</w:t>
            </w:r>
          </w:p>
        </w:tc>
      </w:tr>
      <w:tr>
        <w:trPr>
          <w:trHeight w:val="341" w:hRule="exact"/>
        </w:trPr>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9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9,842,328.52</w:t>
            </w:r>
          </w:p>
        </w:tc>
        <w:tc>
          <w:tcPr>
            <w:tcW w:w="1536" w:type="dxa"/>
            <w:tcBorders>
              <w:top w:val="single" w:sz="2" w:space="0" w:color="000000"/>
              <w:left w:val="single" w:sz="2" w:space="0" w:color="000000"/>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196,846.57</w:t>
            </w:r>
          </w:p>
        </w:tc>
      </w:tr>
      <w:tr>
        <w:trPr>
          <w:trHeight w:val="341" w:hRule="exact"/>
        </w:trPr>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6-9</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9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732,891.17</w:t>
            </w:r>
          </w:p>
        </w:tc>
        <w:tc>
          <w:tcPr>
            <w:tcW w:w="1536" w:type="dxa"/>
            <w:tcBorders>
              <w:top w:val="single" w:sz="2" w:space="0" w:color="000000"/>
              <w:left w:val="single" w:sz="2" w:space="0" w:color="000000"/>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21,986.74</w:t>
            </w:r>
          </w:p>
        </w:tc>
      </w:tr>
      <w:tr>
        <w:trPr>
          <w:trHeight w:val="338" w:hRule="exact"/>
        </w:trPr>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9-12</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9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539,792.81</w:t>
            </w:r>
          </w:p>
        </w:tc>
        <w:tc>
          <w:tcPr>
            <w:tcW w:w="1536" w:type="dxa"/>
            <w:tcBorders>
              <w:top w:val="single" w:sz="2" w:space="0" w:color="000000"/>
              <w:left w:val="single" w:sz="2" w:space="0" w:color="000000"/>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5%</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26,989.64</w:t>
            </w:r>
          </w:p>
        </w:tc>
      </w:tr>
      <w:tr>
        <w:trPr>
          <w:trHeight w:val="341" w:hRule="exact"/>
        </w:trPr>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年-1</w:t>
            </w:r>
            <w:r>
              <w:rPr>
                <w:rFonts w:ascii="宋体" w:hAnsi="宋体" w:cs="宋体" w:eastAsia="宋体" w:hint="default"/>
                <w:spacing w:val="-46"/>
                <w:sz w:val="18"/>
                <w:szCs w:val="18"/>
              </w:rPr>
              <w:t> </w:t>
            </w:r>
            <w:r>
              <w:rPr>
                <w:rFonts w:ascii="宋体" w:hAnsi="宋体" w:cs="宋体" w:eastAsia="宋体" w:hint="default"/>
                <w:sz w:val="18"/>
                <w:szCs w:val="18"/>
              </w:rPr>
              <w:t>年半</w:t>
            </w:r>
          </w:p>
        </w:tc>
        <w:tc>
          <w:tcPr>
            <w:tcW w:w="19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638,374.25</w:t>
            </w:r>
          </w:p>
        </w:tc>
        <w:tc>
          <w:tcPr>
            <w:tcW w:w="1536" w:type="dxa"/>
            <w:tcBorders>
              <w:top w:val="single" w:sz="2" w:space="0" w:color="000000"/>
              <w:left w:val="single" w:sz="2" w:space="0" w:color="000000"/>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8%</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51,069.94</w:t>
            </w:r>
          </w:p>
        </w:tc>
      </w:tr>
      <w:tr>
        <w:trPr>
          <w:trHeight w:val="341" w:hRule="exact"/>
        </w:trPr>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年半-2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718,619.42</w:t>
            </w:r>
          </w:p>
        </w:tc>
        <w:tc>
          <w:tcPr>
            <w:tcW w:w="1536" w:type="dxa"/>
            <w:tcBorders>
              <w:top w:val="single" w:sz="2" w:space="0" w:color="000000"/>
              <w:left w:val="single" w:sz="2" w:space="0" w:color="000000"/>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10%</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71,861.94</w:t>
            </w:r>
          </w:p>
        </w:tc>
      </w:tr>
      <w:tr>
        <w:trPr>
          <w:trHeight w:val="338" w:hRule="exact"/>
        </w:trPr>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267,098.84</w:t>
            </w:r>
          </w:p>
        </w:tc>
        <w:tc>
          <w:tcPr>
            <w:tcW w:w="1536" w:type="dxa"/>
            <w:tcBorders>
              <w:top w:val="single" w:sz="2" w:space="0" w:color="000000"/>
              <w:left w:val="single" w:sz="2" w:space="0" w:color="000000"/>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20%</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53,419.77</w:t>
            </w:r>
          </w:p>
        </w:tc>
      </w:tr>
      <w:tr>
        <w:trPr>
          <w:trHeight w:val="341" w:hRule="exact"/>
        </w:trPr>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61,832.12</w:t>
            </w:r>
          </w:p>
        </w:tc>
        <w:tc>
          <w:tcPr>
            <w:tcW w:w="1536" w:type="dxa"/>
            <w:tcBorders>
              <w:top w:val="single" w:sz="2" w:space="0" w:color="000000"/>
              <w:left w:val="single" w:sz="2" w:space="0" w:color="000000"/>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30%</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18,549.64</w:t>
            </w:r>
          </w:p>
        </w:tc>
      </w:tr>
      <w:tr>
        <w:trPr>
          <w:trHeight w:val="341" w:hRule="exact"/>
        </w:trPr>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98,890.17</w:t>
            </w:r>
          </w:p>
        </w:tc>
        <w:tc>
          <w:tcPr>
            <w:tcW w:w="1536" w:type="dxa"/>
            <w:tcBorders>
              <w:top w:val="single" w:sz="2" w:space="0" w:color="000000"/>
              <w:left w:val="single" w:sz="2" w:space="0" w:color="000000"/>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40%</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39,556.07</w:t>
            </w:r>
          </w:p>
        </w:tc>
      </w:tr>
      <w:tr>
        <w:trPr>
          <w:trHeight w:val="338" w:hRule="exact"/>
        </w:trPr>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9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2,373,365.32</w:t>
            </w:r>
          </w:p>
        </w:tc>
        <w:tc>
          <w:tcPr>
            <w:tcW w:w="1536" w:type="dxa"/>
            <w:tcBorders>
              <w:top w:val="single" w:sz="2" w:space="0" w:color="000000"/>
              <w:left w:val="single" w:sz="2" w:space="0" w:color="000000"/>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100%</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2,373,365.32</w:t>
            </w:r>
          </w:p>
        </w:tc>
      </w:tr>
      <w:tr>
        <w:trPr>
          <w:trHeight w:val="341" w:hRule="exact"/>
        </w:trPr>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21,969,984.90</w:t>
            </w:r>
          </w:p>
        </w:tc>
        <w:tc>
          <w:tcPr>
            <w:tcW w:w="1536" w:type="dxa"/>
            <w:tcBorders>
              <w:top w:val="single" w:sz="2" w:space="0" w:color="000000"/>
              <w:left w:val="single" w:sz="2" w:space="0" w:color="000000"/>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single" w:sz="2" w:space="0" w:color="000000"/>
            </w:tcBorders>
          </w:tcPr>
          <w:p>
            <w:pP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2,889,877.36</w:t>
            </w:r>
          </w:p>
        </w:tc>
      </w:tr>
    </w:tbl>
    <w:p>
      <w:pPr>
        <w:spacing w:after="0" w:line="240" w:lineRule="auto"/>
        <w:jc w:val="right"/>
        <w:rPr>
          <w:rFonts w:ascii="宋体" w:hAnsi="宋体" w:cs="宋体" w:eastAsia="宋体" w:hint="default"/>
          <w:sz w:val="18"/>
          <w:szCs w:val="18"/>
        </w:rPr>
        <w:sectPr>
          <w:footerReference w:type="even" r:id="rId80"/>
          <w:footerReference w:type="default" r:id="rId81"/>
          <w:pgSz w:w="11910" w:h="16840"/>
          <w:pgMar w:footer="976" w:header="874" w:top="1260" w:bottom="1160" w:left="940" w:right="380"/>
          <w:pgNumType w:start="70"/>
        </w:sectPr>
      </w:pPr>
    </w:p>
    <w:p>
      <w:pPr>
        <w:spacing w:line="240" w:lineRule="auto" w:before="9"/>
        <w:rPr>
          <w:rFonts w:ascii="宋体" w:hAnsi="宋体" w:cs="宋体" w:eastAsia="宋体" w:hint="default"/>
          <w:sz w:val="9"/>
          <w:szCs w:val="9"/>
        </w:rPr>
      </w:pPr>
      <w:r>
        <w:rPr/>
        <w:pict>
          <v:group style="position:absolute;margin-left:52.439999pt;margin-top:43.680023pt;width:515.9pt;height:20.05pt;mso-position-horizontal-relative:page;mso-position-vertical-relative:page;z-index:-607864"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spacing w:before="29"/>
        <w:ind w:left="624" w:right="0" w:firstLine="0"/>
        <w:jc w:val="left"/>
        <w:rPr>
          <w:rFonts w:ascii="宋体" w:hAnsi="宋体" w:cs="宋体" w:eastAsia="宋体" w:hint="default"/>
          <w:sz w:val="23"/>
          <w:szCs w:val="23"/>
        </w:rPr>
      </w:pPr>
      <w:r>
        <w:rPr>
          <w:rFonts w:ascii="宋体" w:hAnsi="宋体" w:cs="宋体" w:eastAsia="宋体" w:hint="default"/>
          <w:sz w:val="23"/>
          <w:szCs w:val="23"/>
        </w:rPr>
        <w:t>3．年末其他应收款中无持本公司5％以上（含5％）表决权股份的股东单位欠款。</w:t>
      </w:r>
    </w:p>
    <w:p>
      <w:pPr>
        <w:spacing w:before="116"/>
        <w:ind w:left="624" w:right="0" w:firstLine="0"/>
        <w:jc w:val="left"/>
        <w:rPr>
          <w:rFonts w:ascii="宋体" w:hAnsi="宋体" w:cs="宋体" w:eastAsia="宋体" w:hint="default"/>
          <w:sz w:val="23"/>
          <w:szCs w:val="23"/>
        </w:rPr>
      </w:pPr>
      <w:r>
        <w:rPr>
          <w:rFonts w:ascii="宋体" w:hAnsi="宋体" w:cs="宋体" w:eastAsia="宋体" w:hint="default"/>
          <w:sz w:val="23"/>
          <w:szCs w:val="23"/>
        </w:rPr>
        <w:t>4.年末其他应收款中欠款金额前五名</w:t>
      </w:r>
    </w:p>
    <w:p>
      <w:pPr>
        <w:spacing w:line="240" w:lineRule="auto" w:before="6"/>
        <w:rPr>
          <w:rFonts w:ascii="宋体" w:hAnsi="宋体" w:cs="宋体" w:eastAsia="宋体" w:hint="default"/>
          <w:sz w:val="2"/>
          <w:szCs w:val="2"/>
        </w:rPr>
      </w:pPr>
    </w:p>
    <w:tbl>
      <w:tblPr>
        <w:tblW w:w="0" w:type="auto"/>
        <w:jc w:val="left"/>
        <w:tblInd w:w="701" w:type="dxa"/>
        <w:tblLayout w:type="fixed"/>
        <w:tblCellMar>
          <w:top w:w="0" w:type="dxa"/>
          <w:left w:w="0" w:type="dxa"/>
          <w:bottom w:w="0" w:type="dxa"/>
          <w:right w:w="0" w:type="dxa"/>
        </w:tblCellMar>
        <w:tblLook w:val="01E0"/>
      </w:tblPr>
      <w:tblGrid>
        <w:gridCol w:w="3799"/>
        <w:gridCol w:w="1481"/>
        <w:gridCol w:w="1080"/>
      </w:tblGrid>
      <w:tr>
        <w:trPr>
          <w:trHeight w:val="341" w:hRule="exact"/>
        </w:trPr>
        <w:tc>
          <w:tcPr>
            <w:tcW w:w="3799"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91" w:lineRule="exact"/>
              <w:ind w:left="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欠款人名称</w:t>
            </w:r>
            <w:r>
              <w:rPr>
                <w:rFonts w:ascii="Microsoft JhengHei" w:hAnsi="Microsoft JhengHei" w:cs="Microsoft JhengHei" w:eastAsia="Microsoft JhengHei" w:hint="default"/>
                <w:sz w:val="20"/>
                <w:szCs w:val="20"/>
              </w:rPr>
            </w:r>
          </w:p>
        </w:tc>
        <w:tc>
          <w:tcPr>
            <w:tcW w:w="1481"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91" w:lineRule="exact"/>
              <w:ind w:left="33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欠款金额</w:t>
            </w:r>
            <w:r>
              <w:rPr>
                <w:rFonts w:ascii="Microsoft JhengHei" w:hAnsi="Microsoft JhengHei" w:cs="Microsoft JhengHei" w:eastAsia="Microsoft JhengHei" w:hint="default"/>
                <w:sz w:val="20"/>
                <w:szCs w:val="20"/>
              </w:rPr>
            </w:r>
          </w:p>
        </w:tc>
        <w:tc>
          <w:tcPr>
            <w:tcW w:w="1080" w:type="dxa"/>
            <w:tcBorders>
              <w:top w:val="single" w:sz="2" w:space="0" w:color="000000"/>
              <w:left w:val="single" w:sz="2" w:space="0" w:color="000000"/>
              <w:bottom w:val="single" w:sz="2" w:space="0" w:color="000000"/>
              <w:right w:val="single" w:sz="2" w:space="0" w:color="000000"/>
            </w:tcBorders>
            <w:shd w:val="clear" w:color="auto" w:fill="C2D59A"/>
          </w:tcPr>
          <w:p>
            <w:pPr>
              <w:pStyle w:val="TableParagraph"/>
              <w:spacing w:line="291" w:lineRule="exact"/>
              <w:ind w:right="134"/>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欠款年限</w:t>
            </w:r>
            <w:r>
              <w:rPr>
                <w:rFonts w:ascii="Microsoft JhengHei" w:hAnsi="Microsoft JhengHei" w:cs="Microsoft JhengHei" w:eastAsia="Microsoft JhengHei" w:hint="default"/>
                <w:sz w:val="20"/>
                <w:szCs w:val="20"/>
              </w:rPr>
            </w:r>
          </w:p>
        </w:tc>
      </w:tr>
      <w:tr>
        <w:trPr>
          <w:trHeight w:val="341" w:hRule="exact"/>
        </w:trPr>
        <w:tc>
          <w:tcPr>
            <w:tcW w:w="3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left="105" w:right="0"/>
              <w:jc w:val="left"/>
              <w:rPr>
                <w:rFonts w:ascii="宋体" w:hAnsi="宋体" w:cs="宋体" w:eastAsia="宋体" w:hint="default"/>
                <w:sz w:val="17"/>
                <w:szCs w:val="17"/>
              </w:rPr>
            </w:pPr>
            <w:r>
              <w:rPr>
                <w:rFonts w:ascii="宋体" w:hAnsi="宋体" w:cs="宋体" w:eastAsia="宋体" w:hint="default"/>
                <w:sz w:val="17"/>
                <w:szCs w:val="17"/>
              </w:rPr>
              <w:t>出口退税</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4"/>
              <w:jc w:val="right"/>
              <w:rPr>
                <w:rFonts w:ascii="宋体" w:hAnsi="宋体" w:cs="宋体" w:eastAsia="宋体" w:hint="default"/>
                <w:sz w:val="17"/>
                <w:szCs w:val="17"/>
              </w:rPr>
            </w:pPr>
            <w:r>
              <w:rPr>
                <w:rFonts w:ascii="宋体"/>
                <w:spacing w:val="-1"/>
                <w:sz w:val="17"/>
              </w:rPr>
              <w:t>1,510,124.25</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3"/>
              <w:jc w:val="right"/>
              <w:rPr>
                <w:rFonts w:ascii="宋体" w:hAnsi="宋体" w:cs="宋体" w:eastAsia="宋体" w:hint="default"/>
                <w:sz w:val="17"/>
                <w:szCs w:val="17"/>
              </w:rPr>
            </w:pPr>
            <w:r>
              <w:rPr>
                <w:rFonts w:ascii="宋体" w:hAnsi="宋体" w:cs="宋体" w:eastAsia="宋体" w:hint="default"/>
                <w:sz w:val="17"/>
                <w:szCs w:val="17"/>
              </w:rPr>
              <w:t>1</w:t>
            </w:r>
            <w:r>
              <w:rPr>
                <w:rFonts w:ascii="宋体" w:hAnsi="宋体" w:cs="宋体" w:eastAsia="宋体" w:hint="default"/>
                <w:spacing w:val="-42"/>
                <w:sz w:val="17"/>
                <w:szCs w:val="17"/>
              </w:rPr>
              <w:t> </w:t>
            </w:r>
            <w:r>
              <w:rPr>
                <w:rFonts w:ascii="宋体" w:hAnsi="宋体" w:cs="宋体" w:eastAsia="宋体" w:hint="default"/>
                <w:sz w:val="17"/>
                <w:szCs w:val="17"/>
              </w:rPr>
              <w:t>年以内</w:t>
            </w:r>
          </w:p>
        </w:tc>
      </w:tr>
      <w:tr>
        <w:trPr>
          <w:trHeight w:val="338" w:hRule="exact"/>
        </w:trPr>
        <w:tc>
          <w:tcPr>
            <w:tcW w:w="3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left="105" w:right="0"/>
              <w:jc w:val="left"/>
              <w:rPr>
                <w:rFonts w:ascii="宋体" w:hAnsi="宋体" w:cs="宋体" w:eastAsia="宋体" w:hint="default"/>
                <w:sz w:val="17"/>
                <w:szCs w:val="17"/>
              </w:rPr>
            </w:pPr>
            <w:r>
              <w:rPr>
                <w:rFonts w:ascii="宋体" w:hAnsi="宋体" w:cs="宋体" w:eastAsia="宋体" w:hint="default"/>
                <w:sz w:val="17"/>
                <w:szCs w:val="17"/>
              </w:rPr>
              <w:t>广州市永强房地产代理有限公司</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7"/>
              <w:jc w:val="right"/>
              <w:rPr>
                <w:rFonts w:ascii="宋体" w:hAnsi="宋体" w:cs="宋体" w:eastAsia="宋体" w:hint="default"/>
                <w:sz w:val="17"/>
                <w:szCs w:val="17"/>
              </w:rPr>
            </w:pPr>
            <w:r>
              <w:rPr>
                <w:rFonts w:ascii="宋体"/>
                <w:spacing w:val="-1"/>
                <w:sz w:val="17"/>
              </w:rPr>
              <w:t>451,990.70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58"/>
              <w:jc w:val="right"/>
              <w:rPr>
                <w:rFonts w:ascii="宋体" w:hAnsi="宋体" w:cs="宋体" w:eastAsia="宋体" w:hint="default"/>
                <w:sz w:val="17"/>
                <w:szCs w:val="17"/>
              </w:rPr>
            </w:pPr>
            <w:r>
              <w:rPr>
                <w:rFonts w:ascii="宋体" w:hAnsi="宋体" w:cs="宋体" w:eastAsia="宋体" w:hint="default"/>
                <w:sz w:val="17"/>
                <w:szCs w:val="17"/>
              </w:rPr>
              <w:t>1</w:t>
            </w:r>
            <w:r>
              <w:rPr>
                <w:rFonts w:ascii="宋体" w:hAnsi="宋体" w:cs="宋体" w:eastAsia="宋体" w:hint="default"/>
                <w:spacing w:val="-40"/>
                <w:sz w:val="17"/>
                <w:szCs w:val="17"/>
              </w:rPr>
              <w:t> </w:t>
            </w:r>
            <w:r>
              <w:rPr>
                <w:rFonts w:ascii="宋体" w:hAnsi="宋体" w:cs="宋体" w:eastAsia="宋体" w:hint="default"/>
                <w:sz w:val="17"/>
                <w:szCs w:val="17"/>
              </w:rPr>
              <w:t>年以内</w:t>
            </w:r>
          </w:p>
        </w:tc>
      </w:tr>
      <w:tr>
        <w:trPr>
          <w:trHeight w:val="341" w:hRule="exact"/>
        </w:trPr>
        <w:tc>
          <w:tcPr>
            <w:tcW w:w="3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left="105" w:right="0"/>
              <w:jc w:val="left"/>
              <w:rPr>
                <w:rFonts w:ascii="宋体" w:hAnsi="宋体" w:cs="宋体" w:eastAsia="宋体" w:hint="default"/>
                <w:sz w:val="17"/>
                <w:szCs w:val="17"/>
              </w:rPr>
            </w:pPr>
            <w:r>
              <w:rPr>
                <w:rFonts w:ascii="宋体" w:hAnsi="宋体" w:cs="宋体" w:eastAsia="宋体" w:hint="default"/>
                <w:sz w:val="17"/>
                <w:szCs w:val="17"/>
              </w:rPr>
              <w:t>中钢招标公司保证金</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7"/>
              <w:jc w:val="right"/>
              <w:rPr>
                <w:rFonts w:ascii="宋体" w:hAnsi="宋体" w:cs="宋体" w:eastAsia="宋体" w:hint="default"/>
                <w:sz w:val="17"/>
                <w:szCs w:val="17"/>
              </w:rPr>
            </w:pPr>
            <w:r>
              <w:rPr>
                <w:rFonts w:ascii="宋体"/>
                <w:spacing w:val="-1"/>
                <w:sz w:val="17"/>
              </w:rPr>
              <w:t>388,311.42</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3"/>
              <w:jc w:val="right"/>
              <w:rPr>
                <w:rFonts w:ascii="宋体" w:hAnsi="宋体" w:cs="宋体" w:eastAsia="宋体" w:hint="default"/>
                <w:sz w:val="17"/>
                <w:szCs w:val="17"/>
              </w:rPr>
            </w:pPr>
            <w:r>
              <w:rPr>
                <w:rFonts w:ascii="宋体" w:hAnsi="宋体" w:cs="宋体" w:eastAsia="宋体" w:hint="default"/>
                <w:sz w:val="17"/>
                <w:szCs w:val="17"/>
              </w:rPr>
              <w:t>1</w:t>
            </w:r>
            <w:r>
              <w:rPr>
                <w:rFonts w:ascii="宋体" w:hAnsi="宋体" w:cs="宋体" w:eastAsia="宋体" w:hint="default"/>
                <w:spacing w:val="-42"/>
                <w:sz w:val="17"/>
                <w:szCs w:val="17"/>
              </w:rPr>
              <w:t> </w:t>
            </w:r>
            <w:r>
              <w:rPr>
                <w:rFonts w:ascii="宋体" w:hAnsi="宋体" w:cs="宋体" w:eastAsia="宋体" w:hint="default"/>
                <w:sz w:val="17"/>
                <w:szCs w:val="17"/>
              </w:rPr>
              <w:t>年以内</w:t>
            </w:r>
          </w:p>
        </w:tc>
      </w:tr>
      <w:tr>
        <w:trPr>
          <w:trHeight w:val="341" w:hRule="exact"/>
        </w:trPr>
        <w:tc>
          <w:tcPr>
            <w:tcW w:w="3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left="105" w:right="0"/>
              <w:jc w:val="left"/>
              <w:rPr>
                <w:rFonts w:ascii="宋体" w:hAnsi="宋体" w:cs="宋体" w:eastAsia="宋体" w:hint="default"/>
                <w:sz w:val="17"/>
                <w:szCs w:val="17"/>
              </w:rPr>
            </w:pPr>
            <w:r>
              <w:rPr>
                <w:rFonts w:ascii="宋体" w:hAnsi="宋体" w:cs="宋体" w:eastAsia="宋体" w:hint="default"/>
                <w:sz w:val="17"/>
                <w:szCs w:val="17"/>
              </w:rPr>
              <w:t>福建省建行</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7"/>
              <w:jc w:val="right"/>
              <w:rPr>
                <w:rFonts w:ascii="宋体" w:hAnsi="宋体" w:cs="宋体" w:eastAsia="宋体" w:hint="default"/>
                <w:sz w:val="17"/>
                <w:szCs w:val="17"/>
              </w:rPr>
            </w:pPr>
            <w:r>
              <w:rPr>
                <w:rFonts w:ascii="宋体"/>
                <w:spacing w:val="-1"/>
                <w:sz w:val="17"/>
              </w:rPr>
              <w:t>329,070.39</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3"/>
              <w:jc w:val="right"/>
              <w:rPr>
                <w:rFonts w:ascii="宋体" w:hAnsi="宋体" w:cs="宋体" w:eastAsia="宋体" w:hint="default"/>
                <w:sz w:val="17"/>
                <w:szCs w:val="17"/>
              </w:rPr>
            </w:pPr>
            <w:r>
              <w:rPr>
                <w:rFonts w:ascii="宋体" w:hAnsi="宋体" w:cs="宋体" w:eastAsia="宋体" w:hint="default"/>
                <w:sz w:val="17"/>
                <w:szCs w:val="17"/>
              </w:rPr>
              <w:t>1</w:t>
            </w:r>
            <w:r>
              <w:rPr>
                <w:rFonts w:ascii="宋体" w:hAnsi="宋体" w:cs="宋体" w:eastAsia="宋体" w:hint="default"/>
                <w:spacing w:val="-42"/>
                <w:sz w:val="17"/>
                <w:szCs w:val="17"/>
              </w:rPr>
              <w:t> </w:t>
            </w:r>
            <w:r>
              <w:rPr>
                <w:rFonts w:ascii="宋体" w:hAnsi="宋体" w:cs="宋体" w:eastAsia="宋体" w:hint="default"/>
                <w:sz w:val="17"/>
                <w:szCs w:val="17"/>
              </w:rPr>
              <w:t>年以内</w:t>
            </w:r>
          </w:p>
        </w:tc>
      </w:tr>
      <w:tr>
        <w:trPr>
          <w:trHeight w:val="338" w:hRule="exact"/>
        </w:trPr>
        <w:tc>
          <w:tcPr>
            <w:tcW w:w="3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left="105" w:right="0"/>
              <w:jc w:val="left"/>
              <w:rPr>
                <w:rFonts w:ascii="宋体" w:hAnsi="宋体" w:cs="宋体" w:eastAsia="宋体" w:hint="default"/>
                <w:sz w:val="17"/>
                <w:szCs w:val="17"/>
              </w:rPr>
            </w:pPr>
            <w:r>
              <w:rPr>
                <w:rFonts w:ascii="宋体" w:hAnsi="宋体" w:cs="宋体" w:eastAsia="宋体" w:hint="default"/>
                <w:sz w:val="17"/>
                <w:szCs w:val="17"/>
              </w:rPr>
              <w:t>云南省招标中心保证金</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7"/>
              <w:jc w:val="right"/>
              <w:rPr>
                <w:rFonts w:ascii="宋体" w:hAnsi="宋体" w:cs="宋体" w:eastAsia="宋体" w:hint="default"/>
                <w:sz w:val="17"/>
                <w:szCs w:val="17"/>
              </w:rPr>
            </w:pPr>
            <w:r>
              <w:rPr>
                <w:rFonts w:ascii="宋体"/>
                <w:spacing w:val="-1"/>
                <w:sz w:val="17"/>
              </w:rPr>
              <w:t>300,000.00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3"/>
              <w:jc w:val="right"/>
              <w:rPr>
                <w:rFonts w:ascii="宋体" w:hAnsi="宋体" w:cs="宋体" w:eastAsia="宋体" w:hint="default"/>
                <w:sz w:val="17"/>
                <w:szCs w:val="17"/>
              </w:rPr>
            </w:pPr>
            <w:r>
              <w:rPr>
                <w:rFonts w:ascii="宋体" w:hAnsi="宋体" w:cs="宋体" w:eastAsia="宋体" w:hint="default"/>
                <w:sz w:val="17"/>
                <w:szCs w:val="17"/>
              </w:rPr>
              <w:t>1</w:t>
            </w:r>
            <w:r>
              <w:rPr>
                <w:rFonts w:ascii="宋体" w:hAnsi="宋体" w:cs="宋体" w:eastAsia="宋体" w:hint="default"/>
                <w:spacing w:val="-42"/>
                <w:sz w:val="17"/>
                <w:szCs w:val="17"/>
              </w:rPr>
              <w:t> </w:t>
            </w:r>
            <w:r>
              <w:rPr>
                <w:rFonts w:ascii="宋体" w:hAnsi="宋体" w:cs="宋体" w:eastAsia="宋体" w:hint="default"/>
                <w:sz w:val="17"/>
                <w:szCs w:val="17"/>
              </w:rPr>
              <w:t>年以内</w:t>
            </w:r>
          </w:p>
        </w:tc>
      </w:tr>
      <w:tr>
        <w:trPr>
          <w:trHeight w:val="341" w:hRule="exact"/>
        </w:trPr>
        <w:tc>
          <w:tcPr>
            <w:tcW w:w="3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left="105"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4"/>
              <w:jc w:val="right"/>
              <w:rPr>
                <w:rFonts w:ascii="宋体" w:hAnsi="宋体" w:cs="宋体" w:eastAsia="宋体" w:hint="default"/>
                <w:sz w:val="17"/>
                <w:szCs w:val="17"/>
              </w:rPr>
            </w:pPr>
            <w:r>
              <w:rPr>
                <w:rFonts w:ascii="宋体"/>
                <w:spacing w:val="-1"/>
                <w:sz w:val="17"/>
              </w:rPr>
              <w:t>2,979,496.76</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103"/>
              <w:jc w:val="right"/>
              <w:rPr>
                <w:rFonts w:ascii="宋体" w:hAnsi="宋体" w:cs="宋体" w:eastAsia="宋体" w:hint="default"/>
                <w:sz w:val="17"/>
                <w:szCs w:val="17"/>
              </w:rPr>
            </w:pPr>
            <w:r>
              <w:rPr>
                <w:rFonts w:ascii="宋体" w:hAnsi="宋体" w:cs="宋体" w:eastAsia="宋体" w:hint="default"/>
                <w:sz w:val="17"/>
                <w:szCs w:val="17"/>
              </w:rPr>
              <w:t>1</w:t>
            </w:r>
            <w:r>
              <w:rPr>
                <w:rFonts w:ascii="宋体" w:hAnsi="宋体" w:cs="宋体" w:eastAsia="宋体" w:hint="default"/>
                <w:spacing w:val="-42"/>
                <w:sz w:val="17"/>
                <w:szCs w:val="17"/>
              </w:rPr>
              <w:t> </w:t>
            </w:r>
            <w:r>
              <w:rPr>
                <w:rFonts w:ascii="宋体" w:hAnsi="宋体" w:cs="宋体" w:eastAsia="宋体" w:hint="default"/>
                <w:sz w:val="17"/>
                <w:szCs w:val="17"/>
              </w:rPr>
              <w:t>年以内</w:t>
            </w:r>
          </w:p>
        </w:tc>
      </w:tr>
    </w:tbl>
    <w:p>
      <w:pPr>
        <w:spacing w:line="333" w:lineRule="auto" w:before="84"/>
        <w:ind w:left="624" w:right="2346" w:firstLine="0"/>
        <w:jc w:val="left"/>
        <w:rPr>
          <w:rFonts w:ascii="宋体" w:hAnsi="宋体" w:cs="宋体" w:eastAsia="宋体" w:hint="default"/>
          <w:sz w:val="23"/>
          <w:szCs w:val="23"/>
        </w:rPr>
      </w:pPr>
      <w:r>
        <w:rPr>
          <w:rFonts w:ascii="宋体" w:hAnsi="宋体" w:cs="宋体" w:eastAsia="宋体" w:hint="default"/>
          <w:sz w:val="23"/>
          <w:szCs w:val="23"/>
        </w:rPr>
        <w:t>5．其他应收款增减变动</w:t>
      </w:r>
      <w:r>
        <w:rPr>
          <w:rFonts w:ascii="宋体" w:hAnsi="宋体" w:cs="宋体" w:eastAsia="宋体" w:hint="default"/>
          <w:spacing w:val="-111"/>
          <w:sz w:val="23"/>
          <w:szCs w:val="23"/>
        </w:rPr>
        <w:t> </w:t>
      </w:r>
      <w:r>
        <w:rPr>
          <w:rFonts w:ascii="宋体" w:hAnsi="宋体" w:cs="宋体" w:eastAsia="宋体" w:hint="default"/>
          <w:spacing w:val="-1"/>
          <w:sz w:val="23"/>
          <w:szCs w:val="23"/>
        </w:rPr>
        <w:t>年末数比年初数增加3,067,589.88元，增加的比例为16.23%。</w:t>
      </w:r>
    </w:p>
    <w:p>
      <w:pPr>
        <w:spacing w:line="336" w:lineRule="auto" w:before="175"/>
        <w:ind w:left="624" w:right="7142" w:firstLine="0"/>
        <w:jc w:val="left"/>
        <w:rPr>
          <w:rFonts w:ascii="宋体" w:hAnsi="宋体" w:cs="宋体" w:eastAsia="宋体" w:hint="default"/>
          <w:sz w:val="23"/>
          <w:szCs w:val="23"/>
        </w:rPr>
      </w:pPr>
      <w:r>
        <w:rPr/>
        <w:pict>
          <v:shape style="position:absolute;margin-left:81.959999pt;margin-top:46.421623pt;width:425.9pt;height:119.4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8"/>
                    <w:gridCol w:w="1702"/>
                    <w:gridCol w:w="1577"/>
                    <w:gridCol w:w="1685"/>
                    <w:gridCol w:w="1982"/>
                  </w:tblGrid>
                  <w:tr>
                    <w:trPr>
                      <w:trHeight w:val="338" w:hRule="exact"/>
                    </w:trPr>
                    <w:tc>
                      <w:tcPr>
                        <w:tcW w:w="1558" w:type="dxa"/>
                        <w:tcBorders>
                          <w:top w:val="single" w:sz="4" w:space="0" w:color="000008"/>
                          <w:left w:val="single" w:sz="4" w:space="0" w:color="000008"/>
                          <w:bottom w:val="single" w:sz="4" w:space="0" w:color="000008"/>
                          <w:right w:val="single" w:sz="4" w:space="0" w:color="000008"/>
                        </w:tcBorders>
                        <w:shd w:val="clear" w:color="auto" w:fill="C2D59A"/>
                      </w:tcPr>
                      <w:p>
                        <w:pPr>
                          <w:pStyle w:val="TableParagraph"/>
                          <w:spacing w:line="288" w:lineRule="exact"/>
                          <w:ind w:left="37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存货种类</w:t>
                        </w:r>
                        <w:r>
                          <w:rPr>
                            <w:rFonts w:ascii="Microsoft JhengHei" w:hAnsi="Microsoft JhengHei" w:cs="Microsoft JhengHei" w:eastAsia="Microsoft JhengHei" w:hint="default"/>
                            <w:sz w:val="20"/>
                            <w:szCs w:val="20"/>
                          </w:rPr>
                        </w:r>
                      </w:p>
                    </w:tc>
                    <w:tc>
                      <w:tcPr>
                        <w:tcW w:w="1702" w:type="dxa"/>
                        <w:tcBorders>
                          <w:top w:val="single" w:sz="4" w:space="0" w:color="000008"/>
                          <w:left w:val="single" w:sz="4" w:space="0" w:color="000008"/>
                          <w:bottom w:val="single" w:sz="4" w:space="0" w:color="000008"/>
                          <w:right w:val="single" w:sz="4" w:space="0" w:color="000008"/>
                        </w:tcBorders>
                        <w:shd w:val="clear" w:color="auto" w:fill="C2D59A"/>
                      </w:tcPr>
                      <w:p>
                        <w:pPr>
                          <w:pStyle w:val="TableParagraph"/>
                          <w:spacing w:line="288" w:lineRule="exact"/>
                          <w:ind w:left="24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年初账面余额</w:t>
                        </w:r>
                        <w:r>
                          <w:rPr>
                            <w:rFonts w:ascii="Microsoft JhengHei" w:hAnsi="Microsoft JhengHei" w:cs="Microsoft JhengHei" w:eastAsia="Microsoft JhengHei" w:hint="default"/>
                            <w:sz w:val="20"/>
                            <w:szCs w:val="20"/>
                          </w:rPr>
                        </w:r>
                      </w:p>
                    </w:tc>
                    <w:tc>
                      <w:tcPr>
                        <w:tcW w:w="1577" w:type="dxa"/>
                        <w:tcBorders>
                          <w:top w:val="single" w:sz="4" w:space="0" w:color="000008"/>
                          <w:left w:val="single" w:sz="4" w:space="0" w:color="000008"/>
                          <w:bottom w:val="single" w:sz="4" w:space="0" w:color="000008"/>
                          <w:right w:val="single" w:sz="4" w:space="0" w:color="000008"/>
                        </w:tcBorders>
                        <w:shd w:val="clear" w:color="auto" w:fill="C2D59A"/>
                      </w:tcPr>
                      <w:p>
                        <w:pPr>
                          <w:pStyle w:val="TableParagraph"/>
                          <w:spacing w:line="288" w:lineRule="exact"/>
                          <w:ind w:left="28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本年增加额</w:t>
                        </w:r>
                        <w:r>
                          <w:rPr>
                            <w:rFonts w:ascii="Microsoft JhengHei" w:hAnsi="Microsoft JhengHei" w:cs="Microsoft JhengHei" w:eastAsia="Microsoft JhengHei" w:hint="default"/>
                            <w:sz w:val="20"/>
                            <w:szCs w:val="20"/>
                          </w:rPr>
                        </w:r>
                      </w:p>
                    </w:tc>
                    <w:tc>
                      <w:tcPr>
                        <w:tcW w:w="1685" w:type="dxa"/>
                        <w:tcBorders>
                          <w:top w:val="single" w:sz="4" w:space="0" w:color="000008"/>
                          <w:left w:val="single" w:sz="4" w:space="0" w:color="000008"/>
                          <w:bottom w:val="single" w:sz="4" w:space="0" w:color="000008"/>
                          <w:right w:val="single" w:sz="4" w:space="0" w:color="000008"/>
                        </w:tcBorders>
                        <w:shd w:val="clear" w:color="auto" w:fill="C2D59A"/>
                      </w:tcPr>
                      <w:p>
                        <w:pPr>
                          <w:pStyle w:val="TableParagraph"/>
                          <w:spacing w:line="288" w:lineRule="exact"/>
                          <w:ind w:left="33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本年减少额</w:t>
                        </w:r>
                        <w:r>
                          <w:rPr>
                            <w:rFonts w:ascii="Microsoft JhengHei" w:hAnsi="Microsoft JhengHei" w:cs="Microsoft JhengHei" w:eastAsia="Microsoft JhengHei" w:hint="default"/>
                            <w:sz w:val="20"/>
                            <w:szCs w:val="20"/>
                          </w:rPr>
                        </w:r>
                      </w:p>
                    </w:tc>
                    <w:tc>
                      <w:tcPr>
                        <w:tcW w:w="1982" w:type="dxa"/>
                        <w:tcBorders>
                          <w:top w:val="single" w:sz="4" w:space="0" w:color="000008"/>
                          <w:left w:val="single" w:sz="4" w:space="0" w:color="000008"/>
                          <w:bottom w:val="single" w:sz="4" w:space="0" w:color="000008"/>
                          <w:right w:val="single" w:sz="4" w:space="0" w:color="000008"/>
                        </w:tcBorders>
                        <w:shd w:val="clear" w:color="auto" w:fill="C2D59A"/>
                      </w:tcPr>
                      <w:p>
                        <w:pPr>
                          <w:pStyle w:val="TableParagraph"/>
                          <w:spacing w:line="288" w:lineRule="exact"/>
                          <w:ind w:left="38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年末账面余额</w:t>
                        </w:r>
                        <w:r>
                          <w:rPr>
                            <w:rFonts w:ascii="Microsoft JhengHei" w:hAnsi="Microsoft JhengHei" w:cs="Microsoft JhengHei" w:eastAsia="Microsoft JhengHei" w:hint="default"/>
                            <w:sz w:val="20"/>
                            <w:szCs w:val="20"/>
                          </w:rPr>
                        </w:r>
                      </w:p>
                    </w:tc>
                  </w:tr>
                  <w:tr>
                    <w:trPr>
                      <w:trHeight w:val="341" w:hRule="exact"/>
                    </w:trPr>
                    <w:tc>
                      <w:tcPr>
                        <w:tcW w:w="15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103" w:right="0"/>
                          <w:jc w:val="left"/>
                          <w:rPr>
                            <w:rFonts w:ascii="宋体" w:hAnsi="宋体" w:cs="宋体" w:eastAsia="宋体" w:hint="default"/>
                            <w:sz w:val="17"/>
                            <w:szCs w:val="17"/>
                          </w:rPr>
                        </w:pPr>
                        <w:r>
                          <w:rPr>
                            <w:rFonts w:ascii="宋体" w:hAnsi="宋体" w:cs="宋体" w:eastAsia="宋体" w:hint="default"/>
                            <w:sz w:val="17"/>
                            <w:szCs w:val="17"/>
                          </w:rPr>
                          <w:t>原材料</w:t>
                        </w:r>
                      </w:p>
                    </w:tc>
                    <w:tc>
                      <w:tcPr>
                        <w:tcW w:w="17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02"/>
                          <w:jc w:val="right"/>
                          <w:rPr>
                            <w:rFonts w:ascii="宋体" w:hAnsi="宋体" w:cs="宋体" w:eastAsia="宋体" w:hint="default"/>
                            <w:sz w:val="17"/>
                            <w:szCs w:val="17"/>
                          </w:rPr>
                        </w:pPr>
                        <w:r>
                          <w:rPr>
                            <w:rFonts w:ascii="宋体"/>
                            <w:spacing w:val="-1"/>
                            <w:sz w:val="17"/>
                          </w:rPr>
                          <w:t>94,099,401.34</w:t>
                        </w:r>
                      </w:p>
                    </w:tc>
                    <w:tc>
                      <w:tcPr>
                        <w:tcW w:w="15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02"/>
                          <w:jc w:val="right"/>
                          <w:rPr>
                            <w:rFonts w:ascii="宋体" w:hAnsi="宋体" w:cs="宋体" w:eastAsia="宋体" w:hint="default"/>
                            <w:sz w:val="17"/>
                            <w:szCs w:val="17"/>
                          </w:rPr>
                        </w:pPr>
                        <w:r>
                          <w:rPr>
                            <w:rFonts w:ascii="宋体"/>
                            <w:spacing w:val="-1"/>
                            <w:sz w:val="17"/>
                          </w:rPr>
                          <w:t>1,004,239,311.77</w:t>
                        </w:r>
                      </w:p>
                    </w:tc>
                    <w:tc>
                      <w:tcPr>
                        <w:tcW w:w="16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02"/>
                          <w:jc w:val="right"/>
                          <w:rPr>
                            <w:rFonts w:ascii="宋体" w:hAnsi="宋体" w:cs="宋体" w:eastAsia="宋体" w:hint="default"/>
                            <w:sz w:val="17"/>
                            <w:szCs w:val="17"/>
                          </w:rPr>
                        </w:pPr>
                        <w:r>
                          <w:rPr>
                            <w:rFonts w:ascii="宋体"/>
                            <w:spacing w:val="-1"/>
                            <w:sz w:val="17"/>
                          </w:rPr>
                          <w:t>992,864,062.82</w:t>
                        </w:r>
                      </w:p>
                    </w:tc>
                    <w:tc>
                      <w:tcPr>
                        <w:tcW w:w="19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99"/>
                          <w:jc w:val="right"/>
                          <w:rPr>
                            <w:rFonts w:ascii="宋体" w:hAnsi="宋体" w:cs="宋体" w:eastAsia="宋体" w:hint="default"/>
                            <w:sz w:val="17"/>
                            <w:szCs w:val="17"/>
                          </w:rPr>
                        </w:pPr>
                        <w:r>
                          <w:rPr>
                            <w:rFonts w:ascii="宋体"/>
                            <w:spacing w:val="-1"/>
                            <w:sz w:val="17"/>
                          </w:rPr>
                          <w:t>105,474,650.29</w:t>
                        </w:r>
                      </w:p>
                    </w:tc>
                  </w:tr>
                  <w:tr>
                    <w:trPr>
                      <w:trHeight w:val="341" w:hRule="exact"/>
                    </w:trPr>
                    <w:tc>
                      <w:tcPr>
                        <w:tcW w:w="15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103" w:right="0"/>
                          <w:jc w:val="left"/>
                          <w:rPr>
                            <w:rFonts w:ascii="宋体" w:hAnsi="宋体" w:cs="宋体" w:eastAsia="宋体" w:hint="default"/>
                            <w:sz w:val="17"/>
                            <w:szCs w:val="17"/>
                          </w:rPr>
                        </w:pPr>
                        <w:r>
                          <w:rPr>
                            <w:rFonts w:ascii="宋体" w:hAnsi="宋体" w:cs="宋体" w:eastAsia="宋体" w:hint="default"/>
                            <w:sz w:val="17"/>
                            <w:szCs w:val="17"/>
                          </w:rPr>
                          <w:t>在产品</w:t>
                        </w:r>
                      </w:p>
                    </w:tc>
                    <w:tc>
                      <w:tcPr>
                        <w:tcW w:w="17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02"/>
                          <w:jc w:val="right"/>
                          <w:rPr>
                            <w:rFonts w:ascii="宋体" w:hAnsi="宋体" w:cs="宋体" w:eastAsia="宋体" w:hint="default"/>
                            <w:sz w:val="17"/>
                            <w:szCs w:val="17"/>
                          </w:rPr>
                        </w:pPr>
                        <w:r>
                          <w:rPr>
                            <w:rFonts w:ascii="宋体"/>
                            <w:spacing w:val="-1"/>
                            <w:sz w:val="17"/>
                          </w:rPr>
                          <w:t>87,299,818.44</w:t>
                        </w:r>
                      </w:p>
                    </w:tc>
                    <w:tc>
                      <w:tcPr>
                        <w:tcW w:w="15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02"/>
                          <w:jc w:val="right"/>
                          <w:rPr>
                            <w:rFonts w:ascii="宋体" w:hAnsi="宋体" w:cs="宋体" w:eastAsia="宋体" w:hint="default"/>
                            <w:sz w:val="17"/>
                            <w:szCs w:val="17"/>
                          </w:rPr>
                        </w:pPr>
                        <w:r>
                          <w:rPr>
                            <w:rFonts w:ascii="宋体"/>
                            <w:spacing w:val="-1"/>
                            <w:sz w:val="17"/>
                          </w:rPr>
                          <w:t>1,649,193,751.61</w:t>
                        </w:r>
                      </w:p>
                    </w:tc>
                    <w:tc>
                      <w:tcPr>
                        <w:tcW w:w="16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02"/>
                          <w:jc w:val="right"/>
                          <w:rPr>
                            <w:rFonts w:ascii="宋体" w:hAnsi="宋体" w:cs="宋体" w:eastAsia="宋体" w:hint="default"/>
                            <w:sz w:val="17"/>
                            <w:szCs w:val="17"/>
                          </w:rPr>
                        </w:pPr>
                        <w:r>
                          <w:rPr>
                            <w:rFonts w:ascii="宋体"/>
                            <w:spacing w:val="-1"/>
                            <w:sz w:val="17"/>
                          </w:rPr>
                          <w:t>1,631,918,004.49</w:t>
                        </w:r>
                      </w:p>
                    </w:tc>
                    <w:tc>
                      <w:tcPr>
                        <w:tcW w:w="19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99"/>
                          <w:jc w:val="right"/>
                          <w:rPr>
                            <w:rFonts w:ascii="宋体" w:hAnsi="宋体" w:cs="宋体" w:eastAsia="宋体" w:hint="default"/>
                            <w:sz w:val="17"/>
                            <w:szCs w:val="17"/>
                          </w:rPr>
                        </w:pPr>
                        <w:r>
                          <w:rPr>
                            <w:rFonts w:ascii="宋体"/>
                            <w:spacing w:val="-1"/>
                            <w:sz w:val="17"/>
                          </w:rPr>
                          <w:t>104,575,565.56</w:t>
                        </w:r>
                      </w:p>
                    </w:tc>
                  </w:tr>
                  <w:tr>
                    <w:trPr>
                      <w:trHeight w:val="338" w:hRule="exact"/>
                    </w:trPr>
                    <w:tc>
                      <w:tcPr>
                        <w:tcW w:w="15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left="103" w:right="0"/>
                          <w:jc w:val="left"/>
                          <w:rPr>
                            <w:rFonts w:ascii="宋体" w:hAnsi="宋体" w:cs="宋体" w:eastAsia="宋体" w:hint="default"/>
                            <w:sz w:val="17"/>
                            <w:szCs w:val="17"/>
                          </w:rPr>
                        </w:pPr>
                        <w:r>
                          <w:rPr>
                            <w:rFonts w:ascii="宋体" w:hAnsi="宋体" w:cs="宋体" w:eastAsia="宋体" w:hint="default"/>
                            <w:sz w:val="17"/>
                            <w:szCs w:val="17"/>
                          </w:rPr>
                          <w:t>库存商品</w:t>
                        </w:r>
                      </w:p>
                    </w:tc>
                    <w:tc>
                      <w:tcPr>
                        <w:tcW w:w="17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99"/>
                          <w:jc w:val="right"/>
                          <w:rPr>
                            <w:rFonts w:ascii="宋体" w:hAnsi="宋体" w:cs="宋体" w:eastAsia="宋体" w:hint="default"/>
                            <w:sz w:val="17"/>
                            <w:szCs w:val="17"/>
                          </w:rPr>
                        </w:pPr>
                        <w:r>
                          <w:rPr>
                            <w:rFonts w:ascii="宋体"/>
                            <w:spacing w:val="-1"/>
                            <w:sz w:val="17"/>
                          </w:rPr>
                          <w:t>163,675,210.59</w:t>
                        </w:r>
                      </w:p>
                    </w:tc>
                    <w:tc>
                      <w:tcPr>
                        <w:tcW w:w="15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02"/>
                          <w:jc w:val="right"/>
                          <w:rPr>
                            <w:rFonts w:ascii="宋体" w:hAnsi="宋体" w:cs="宋体" w:eastAsia="宋体" w:hint="default"/>
                            <w:sz w:val="17"/>
                            <w:szCs w:val="17"/>
                          </w:rPr>
                        </w:pPr>
                        <w:r>
                          <w:rPr>
                            <w:rFonts w:ascii="宋体"/>
                            <w:spacing w:val="-1"/>
                            <w:sz w:val="17"/>
                          </w:rPr>
                          <w:t>2,842,235,243.51</w:t>
                        </w:r>
                      </w:p>
                    </w:tc>
                    <w:tc>
                      <w:tcPr>
                        <w:tcW w:w="16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02"/>
                          <w:jc w:val="right"/>
                          <w:rPr>
                            <w:rFonts w:ascii="宋体" w:hAnsi="宋体" w:cs="宋体" w:eastAsia="宋体" w:hint="default"/>
                            <w:sz w:val="17"/>
                            <w:szCs w:val="17"/>
                          </w:rPr>
                        </w:pPr>
                        <w:r>
                          <w:rPr>
                            <w:rFonts w:ascii="宋体"/>
                            <w:spacing w:val="-1"/>
                            <w:sz w:val="17"/>
                          </w:rPr>
                          <w:t>2,779,508,551.27</w:t>
                        </w:r>
                      </w:p>
                    </w:tc>
                    <w:tc>
                      <w:tcPr>
                        <w:tcW w:w="19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99"/>
                          <w:jc w:val="right"/>
                          <w:rPr>
                            <w:rFonts w:ascii="宋体" w:hAnsi="宋体" w:cs="宋体" w:eastAsia="宋体" w:hint="default"/>
                            <w:sz w:val="17"/>
                            <w:szCs w:val="17"/>
                          </w:rPr>
                        </w:pPr>
                        <w:r>
                          <w:rPr>
                            <w:rFonts w:ascii="宋体"/>
                            <w:spacing w:val="-1"/>
                            <w:sz w:val="17"/>
                          </w:rPr>
                          <w:t>226,401,902.83</w:t>
                        </w:r>
                      </w:p>
                    </w:tc>
                  </w:tr>
                  <w:tr>
                    <w:trPr>
                      <w:trHeight w:val="341" w:hRule="exact"/>
                    </w:trPr>
                    <w:tc>
                      <w:tcPr>
                        <w:tcW w:w="15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103" w:right="0"/>
                          <w:jc w:val="left"/>
                          <w:rPr>
                            <w:rFonts w:ascii="宋体" w:hAnsi="宋体" w:cs="宋体" w:eastAsia="宋体" w:hint="default"/>
                            <w:sz w:val="17"/>
                            <w:szCs w:val="17"/>
                          </w:rPr>
                        </w:pPr>
                        <w:r>
                          <w:rPr>
                            <w:rFonts w:ascii="宋体" w:hAnsi="宋体" w:cs="宋体" w:eastAsia="宋体" w:hint="default"/>
                            <w:sz w:val="17"/>
                            <w:szCs w:val="17"/>
                          </w:rPr>
                          <w:t>低值易耗品</w:t>
                        </w:r>
                      </w:p>
                    </w:tc>
                    <w:tc>
                      <w:tcPr>
                        <w:tcW w:w="17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99"/>
                          <w:jc w:val="right"/>
                          <w:rPr>
                            <w:rFonts w:ascii="宋体" w:hAnsi="宋体" w:cs="宋体" w:eastAsia="宋体" w:hint="default"/>
                            <w:sz w:val="17"/>
                            <w:szCs w:val="17"/>
                          </w:rPr>
                        </w:pPr>
                        <w:r>
                          <w:rPr>
                            <w:rFonts w:ascii="宋体"/>
                            <w:spacing w:val="-1"/>
                            <w:sz w:val="17"/>
                          </w:rPr>
                          <w:t>227,566.78</w:t>
                        </w:r>
                      </w:p>
                    </w:tc>
                    <w:tc>
                      <w:tcPr>
                        <w:tcW w:w="15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04"/>
                          <w:jc w:val="right"/>
                          <w:rPr>
                            <w:rFonts w:ascii="宋体" w:hAnsi="宋体" w:cs="宋体" w:eastAsia="宋体" w:hint="default"/>
                            <w:sz w:val="17"/>
                            <w:szCs w:val="17"/>
                          </w:rPr>
                        </w:pPr>
                        <w:r>
                          <w:rPr>
                            <w:rFonts w:ascii="宋体"/>
                            <w:spacing w:val="-1"/>
                            <w:sz w:val="17"/>
                          </w:rPr>
                          <w:t>628,039.93</w:t>
                        </w:r>
                      </w:p>
                    </w:tc>
                    <w:tc>
                      <w:tcPr>
                        <w:tcW w:w="16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02"/>
                          <w:jc w:val="right"/>
                          <w:rPr>
                            <w:rFonts w:ascii="宋体" w:hAnsi="宋体" w:cs="宋体" w:eastAsia="宋体" w:hint="default"/>
                            <w:sz w:val="17"/>
                            <w:szCs w:val="17"/>
                          </w:rPr>
                        </w:pPr>
                        <w:r>
                          <w:rPr>
                            <w:rFonts w:ascii="宋体"/>
                            <w:spacing w:val="-1"/>
                            <w:sz w:val="17"/>
                          </w:rPr>
                          <w:t>594,907.35</w:t>
                        </w:r>
                      </w:p>
                    </w:tc>
                    <w:tc>
                      <w:tcPr>
                        <w:tcW w:w="19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02"/>
                          <w:jc w:val="right"/>
                          <w:rPr>
                            <w:rFonts w:ascii="宋体" w:hAnsi="宋体" w:cs="宋体" w:eastAsia="宋体" w:hint="default"/>
                            <w:sz w:val="17"/>
                            <w:szCs w:val="17"/>
                          </w:rPr>
                        </w:pPr>
                        <w:r>
                          <w:rPr>
                            <w:rFonts w:ascii="宋体"/>
                            <w:spacing w:val="-1"/>
                            <w:sz w:val="17"/>
                          </w:rPr>
                          <w:t>260,699.36</w:t>
                        </w:r>
                      </w:p>
                    </w:tc>
                  </w:tr>
                  <w:tr>
                    <w:trPr>
                      <w:trHeight w:val="341" w:hRule="exact"/>
                    </w:trPr>
                    <w:tc>
                      <w:tcPr>
                        <w:tcW w:w="15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103" w:right="0"/>
                          <w:jc w:val="left"/>
                          <w:rPr>
                            <w:rFonts w:ascii="宋体" w:hAnsi="宋体" w:cs="宋体" w:eastAsia="宋体" w:hint="default"/>
                            <w:sz w:val="17"/>
                            <w:szCs w:val="17"/>
                          </w:rPr>
                        </w:pPr>
                        <w:r>
                          <w:rPr>
                            <w:rFonts w:ascii="宋体" w:hAnsi="宋体" w:cs="宋体" w:eastAsia="宋体" w:hint="default"/>
                            <w:sz w:val="17"/>
                            <w:szCs w:val="17"/>
                          </w:rPr>
                          <w:t>材料采购及其他</w:t>
                        </w:r>
                      </w:p>
                    </w:tc>
                    <w:tc>
                      <w:tcPr>
                        <w:tcW w:w="17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99"/>
                          <w:jc w:val="right"/>
                          <w:rPr>
                            <w:rFonts w:ascii="宋体" w:hAnsi="宋体" w:cs="宋体" w:eastAsia="宋体" w:hint="default"/>
                            <w:sz w:val="17"/>
                            <w:szCs w:val="17"/>
                          </w:rPr>
                        </w:pPr>
                        <w:r>
                          <w:rPr>
                            <w:rFonts w:ascii="宋体"/>
                            <w:spacing w:val="-1"/>
                            <w:sz w:val="17"/>
                          </w:rPr>
                          <w:t>7,423,288.88</w:t>
                        </w:r>
                      </w:p>
                    </w:tc>
                    <w:tc>
                      <w:tcPr>
                        <w:tcW w:w="15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02"/>
                          <w:jc w:val="right"/>
                          <w:rPr>
                            <w:rFonts w:ascii="宋体" w:hAnsi="宋体" w:cs="宋体" w:eastAsia="宋体" w:hint="default"/>
                            <w:sz w:val="17"/>
                            <w:szCs w:val="17"/>
                          </w:rPr>
                        </w:pPr>
                        <w:r>
                          <w:rPr>
                            <w:rFonts w:ascii="宋体"/>
                            <w:spacing w:val="-1"/>
                            <w:sz w:val="17"/>
                          </w:rPr>
                          <w:t>580,167,386.07</w:t>
                        </w:r>
                      </w:p>
                    </w:tc>
                    <w:tc>
                      <w:tcPr>
                        <w:tcW w:w="16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02"/>
                          <w:jc w:val="right"/>
                          <w:rPr>
                            <w:rFonts w:ascii="宋体" w:hAnsi="宋体" w:cs="宋体" w:eastAsia="宋体" w:hint="default"/>
                            <w:sz w:val="17"/>
                            <w:szCs w:val="17"/>
                          </w:rPr>
                        </w:pPr>
                        <w:r>
                          <w:rPr>
                            <w:rFonts w:ascii="宋体"/>
                            <w:spacing w:val="-1"/>
                            <w:sz w:val="17"/>
                          </w:rPr>
                          <w:t>585,619,023.33</w:t>
                        </w:r>
                      </w:p>
                    </w:tc>
                    <w:tc>
                      <w:tcPr>
                        <w:tcW w:w="19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02"/>
                          <w:jc w:val="right"/>
                          <w:rPr>
                            <w:rFonts w:ascii="宋体" w:hAnsi="宋体" w:cs="宋体" w:eastAsia="宋体" w:hint="default"/>
                            <w:sz w:val="17"/>
                            <w:szCs w:val="17"/>
                          </w:rPr>
                        </w:pPr>
                        <w:r>
                          <w:rPr>
                            <w:rFonts w:ascii="宋体"/>
                            <w:spacing w:val="-1"/>
                            <w:sz w:val="17"/>
                          </w:rPr>
                          <w:t>1,971,651.62</w:t>
                        </w:r>
                      </w:p>
                    </w:tc>
                  </w:tr>
                  <w:tr>
                    <w:trPr>
                      <w:trHeight w:val="338" w:hRule="exact"/>
                    </w:trPr>
                    <w:tc>
                      <w:tcPr>
                        <w:tcW w:w="15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left="103"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7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99"/>
                          <w:jc w:val="right"/>
                          <w:rPr>
                            <w:rFonts w:ascii="宋体" w:hAnsi="宋体" w:cs="宋体" w:eastAsia="宋体" w:hint="default"/>
                            <w:sz w:val="17"/>
                            <w:szCs w:val="17"/>
                          </w:rPr>
                        </w:pPr>
                        <w:r>
                          <w:rPr>
                            <w:rFonts w:ascii="宋体"/>
                            <w:spacing w:val="-1"/>
                            <w:sz w:val="17"/>
                          </w:rPr>
                          <w:t>352,725,286.03</w:t>
                        </w:r>
                      </w:p>
                    </w:tc>
                    <w:tc>
                      <w:tcPr>
                        <w:tcW w:w="15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02"/>
                          <w:jc w:val="right"/>
                          <w:rPr>
                            <w:rFonts w:ascii="宋体" w:hAnsi="宋体" w:cs="宋体" w:eastAsia="宋体" w:hint="default"/>
                            <w:sz w:val="17"/>
                            <w:szCs w:val="17"/>
                          </w:rPr>
                        </w:pPr>
                        <w:r>
                          <w:rPr>
                            <w:rFonts w:ascii="宋体"/>
                            <w:spacing w:val="-1"/>
                            <w:sz w:val="17"/>
                          </w:rPr>
                          <w:t>6,076,463,732.89</w:t>
                        </w:r>
                      </w:p>
                    </w:tc>
                    <w:tc>
                      <w:tcPr>
                        <w:tcW w:w="16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02"/>
                          <w:jc w:val="right"/>
                          <w:rPr>
                            <w:rFonts w:ascii="宋体" w:hAnsi="宋体" w:cs="宋体" w:eastAsia="宋体" w:hint="default"/>
                            <w:sz w:val="17"/>
                            <w:szCs w:val="17"/>
                          </w:rPr>
                        </w:pPr>
                        <w:r>
                          <w:rPr>
                            <w:rFonts w:ascii="宋体"/>
                            <w:spacing w:val="-1"/>
                            <w:sz w:val="17"/>
                          </w:rPr>
                          <w:t>5,990,504,549.26</w:t>
                        </w:r>
                      </w:p>
                    </w:tc>
                    <w:tc>
                      <w:tcPr>
                        <w:tcW w:w="19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99"/>
                          <w:jc w:val="right"/>
                          <w:rPr>
                            <w:rFonts w:ascii="宋体" w:hAnsi="宋体" w:cs="宋体" w:eastAsia="宋体" w:hint="default"/>
                            <w:sz w:val="17"/>
                            <w:szCs w:val="17"/>
                          </w:rPr>
                        </w:pPr>
                        <w:r>
                          <w:rPr>
                            <w:rFonts w:ascii="宋体"/>
                            <w:spacing w:val="-1"/>
                            <w:sz w:val="17"/>
                          </w:rPr>
                          <w:t>438,684,469.66</w:t>
                        </w:r>
                      </w:p>
                    </w:tc>
                  </w:tr>
                </w:tbl>
                <w:p>
                  <w:pPr/>
                </w:p>
              </w:txbxContent>
            </v:textbox>
            <w10:wrap type="none"/>
          </v:shape>
        </w:pict>
      </w:r>
      <w:r>
        <w:rPr>
          <w:rFonts w:ascii="宋体" w:hAnsi="宋体" w:cs="宋体" w:eastAsia="宋体" w:hint="default"/>
          <w:sz w:val="23"/>
          <w:szCs w:val="23"/>
        </w:rPr>
        <w:t>（六）存货及存货跌价准备</w:t>
      </w:r>
      <w:r>
        <w:rPr>
          <w:rFonts w:ascii="宋体" w:hAnsi="宋体" w:cs="宋体" w:eastAsia="宋体" w:hint="default"/>
          <w:spacing w:val="-111"/>
          <w:sz w:val="23"/>
          <w:szCs w:val="23"/>
        </w:rPr>
        <w:t> </w:t>
      </w:r>
      <w:r>
        <w:rPr>
          <w:rFonts w:ascii="宋体" w:hAnsi="宋体" w:cs="宋体" w:eastAsia="宋体" w:hint="default"/>
          <w:sz w:val="23"/>
          <w:szCs w:val="23"/>
        </w:rPr>
        <w:t>１、存货的账面余额</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30"/>
          <w:szCs w:val="30"/>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2.</w:t>
      </w:r>
      <w:r>
        <w:rPr>
          <w:rFonts w:ascii="宋体" w:hAnsi="宋体" w:cs="宋体" w:eastAsia="宋体" w:hint="default"/>
          <w:spacing w:val="2"/>
          <w:sz w:val="23"/>
          <w:szCs w:val="23"/>
        </w:rPr>
        <w:t> </w:t>
      </w:r>
      <w:r>
        <w:rPr>
          <w:rFonts w:ascii="宋体" w:hAnsi="宋体" w:cs="宋体" w:eastAsia="宋体" w:hint="default"/>
          <w:sz w:val="23"/>
          <w:szCs w:val="23"/>
        </w:rPr>
        <w:t>存货跌价准备</w:t>
      </w:r>
    </w:p>
    <w:p>
      <w:pPr>
        <w:spacing w:line="240" w:lineRule="auto" w:before="8"/>
        <w:rPr>
          <w:rFonts w:ascii="宋体" w:hAnsi="宋体" w:cs="宋体" w:eastAsia="宋体" w:hint="default"/>
          <w:sz w:val="27"/>
          <w:szCs w:val="27"/>
        </w:rPr>
      </w:pPr>
    </w:p>
    <w:tbl>
      <w:tblPr>
        <w:tblW w:w="0" w:type="auto"/>
        <w:jc w:val="left"/>
        <w:tblInd w:w="701" w:type="dxa"/>
        <w:tblLayout w:type="fixed"/>
        <w:tblCellMar>
          <w:top w:w="0" w:type="dxa"/>
          <w:left w:w="0" w:type="dxa"/>
          <w:bottom w:w="0" w:type="dxa"/>
          <w:right w:w="0" w:type="dxa"/>
        </w:tblCellMar>
        <w:tblLook w:val="01E0"/>
      </w:tblPr>
      <w:tblGrid>
        <w:gridCol w:w="1838"/>
        <w:gridCol w:w="1421"/>
        <w:gridCol w:w="1440"/>
        <w:gridCol w:w="1111"/>
        <w:gridCol w:w="1277"/>
        <w:gridCol w:w="1416"/>
      </w:tblGrid>
      <w:tr>
        <w:trPr>
          <w:trHeight w:val="341" w:hRule="exact"/>
        </w:trPr>
        <w:tc>
          <w:tcPr>
            <w:tcW w:w="1838"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before="140"/>
              <w:ind w:left="55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存货种类</w:t>
            </w:r>
            <w:r>
              <w:rPr>
                <w:rFonts w:ascii="Microsoft JhengHei" w:hAnsi="Microsoft JhengHei" w:cs="Microsoft JhengHei" w:eastAsia="Microsoft JhengHei" w:hint="default"/>
                <w:sz w:val="18"/>
                <w:szCs w:val="18"/>
              </w:rPr>
            </w:r>
          </w:p>
        </w:tc>
        <w:tc>
          <w:tcPr>
            <w:tcW w:w="1421"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before="140"/>
              <w:ind w:left="16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年初账面余额</w:t>
            </w:r>
            <w:r>
              <w:rPr>
                <w:rFonts w:ascii="Microsoft JhengHei" w:hAnsi="Microsoft JhengHei" w:cs="Microsoft JhengHei" w:eastAsia="Microsoft JhengHei" w:hint="default"/>
                <w:sz w:val="18"/>
                <w:szCs w:val="18"/>
              </w:rPr>
            </w:r>
          </w:p>
        </w:tc>
        <w:tc>
          <w:tcPr>
            <w:tcW w:w="1440"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before="140"/>
              <w:ind w:left="26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本年计提额</w:t>
            </w:r>
            <w:r>
              <w:rPr>
                <w:rFonts w:ascii="Microsoft JhengHei" w:hAnsi="Microsoft JhengHei" w:cs="Microsoft JhengHei" w:eastAsia="Microsoft JhengHei" w:hint="default"/>
                <w:sz w:val="18"/>
                <w:szCs w:val="18"/>
              </w:rPr>
            </w:r>
          </w:p>
        </w:tc>
        <w:tc>
          <w:tcPr>
            <w:tcW w:w="2388" w:type="dxa"/>
            <w:gridSpan w:val="2"/>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1" w:lineRule="exact"/>
              <w:ind w:left="74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本年减少额</w:t>
            </w:r>
            <w:r>
              <w:rPr>
                <w:rFonts w:ascii="Microsoft JhengHei" w:hAnsi="Microsoft JhengHei" w:cs="Microsoft JhengHei" w:eastAsia="Microsoft JhengHei" w:hint="default"/>
                <w:sz w:val="18"/>
                <w:szCs w:val="18"/>
              </w:rPr>
            </w:r>
          </w:p>
        </w:tc>
        <w:tc>
          <w:tcPr>
            <w:tcW w:w="1416" w:type="dxa"/>
            <w:vMerge w:val="restart"/>
            <w:tcBorders>
              <w:top w:val="single" w:sz="2" w:space="0" w:color="000008"/>
              <w:left w:val="single" w:sz="2" w:space="0" w:color="000008"/>
              <w:right w:val="single" w:sz="2" w:space="0" w:color="000008"/>
            </w:tcBorders>
            <w:shd w:val="clear" w:color="auto" w:fill="C2D59A"/>
          </w:tcPr>
          <w:p>
            <w:pPr>
              <w:pStyle w:val="TableParagraph"/>
              <w:spacing w:line="177" w:lineRule="auto" w:before="92"/>
              <w:ind w:left="525" w:right="341"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年末账面 余额</w:t>
            </w:r>
            <w:r>
              <w:rPr>
                <w:rFonts w:ascii="Microsoft JhengHei" w:hAnsi="Microsoft JhengHei" w:cs="Microsoft JhengHei" w:eastAsia="Microsoft JhengHei" w:hint="default"/>
                <w:sz w:val="18"/>
                <w:szCs w:val="18"/>
              </w:rPr>
            </w:r>
          </w:p>
        </w:tc>
      </w:tr>
      <w:tr>
        <w:trPr>
          <w:trHeight w:val="341" w:hRule="exact"/>
        </w:trPr>
        <w:tc>
          <w:tcPr>
            <w:tcW w:w="1838" w:type="dxa"/>
            <w:vMerge/>
            <w:tcBorders>
              <w:left w:val="single" w:sz="2" w:space="0" w:color="000008"/>
              <w:bottom w:val="single" w:sz="2" w:space="0" w:color="000008"/>
              <w:right w:val="single" w:sz="2" w:space="0" w:color="000008"/>
            </w:tcBorders>
            <w:shd w:val="clear" w:color="auto" w:fill="C2D59A"/>
          </w:tcPr>
          <w:p>
            <w:pPr/>
          </w:p>
        </w:tc>
        <w:tc>
          <w:tcPr>
            <w:tcW w:w="1421" w:type="dxa"/>
            <w:vMerge/>
            <w:tcBorders>
              <w:left w:val="single" w:sz="2" w:space="0" w:color="000008"/>
              <w:bottom w:val="single" w:sz="2" w:space="0" w:color="000008"/>
              <w:right w:val="single" w:sz="2" w:space="0" w:color="000008"/>
            </w:tcBorders>
            <w:shd w:val="clear" w:color="auto" w:fill="C2D59A"/>
          </w:tcPr>
          <w:p>
            <w:pPr/>
          </w:p>
        </w:tc>
        <w:tc>
          <w:tcPr>
            <w:tcW w:w="1440" w:type="dxa"/>
            <w:vMerge/>
            <w:tcBorders>
              <w:left w:val="single" w:sz="2" w:space="0" w:color="000008"/>
              <w:bottom w:val="single" w:sz="2" w:space="0" w:color="000008"/>
              <w:right w:val="single" w:sz="2" w:space="0" w:color="000008"/>
            </w:tcBorders>
            <w:shd w:val="clear" w:color="auto" w:fill="C2D59A"/>
          </w:tcPr>
          <w:p>
            <w:pPr/>
          </w:p>
        </w:tc>
        <w:tc>
          <w:tcPr>
            <w:tcW w:w="111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1"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转回</w:t>
            </w:r>
            <w:r>
              <w:rPr>
                <w:rFonts w:ascii="Microsoft JhengHei" w:hAnsi="Microsoft JhengHei" w:cs="Microsoft JhengHei" w:eastAsia="Microsoft JhengHei" w:hint="default"/>
                <w:sz w:val="18"/>
                <w:szCs w:val="18"/>
              </w:rPr>
            </w:r>
          </w:p>
        </w:tc>
        <w:tc>
          <w:tcPr>
            <w:tcW w:w="1277"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1"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转销</w:t>
            </w:r>
            <w:r>
              <w:rPr>
                <w:rFonts w:ascii="Microsoft JhengHei" w:hAnsi="Microsoft JhengHei" w:cs="Microsoft JhengHei" w:eastAsia="Microsoft JhengHei" w:hint="default"/>
                <w:sz w:val="18"/>
                <w:szCs w:val="18"/>
              </w:rPr>
            </w:r>
          </w:p>
        </w:tc>
        <w:tc>
          <w:tcPr>
            <w:tcW w:w="1416" w:type="dxa"/>
            <w:vMerge/>
            <w:tcBorders>
              <w:left w:val="single" w:sz="2" w:space="0" w:color="000008"/>
              <w:bottom w:val="single" w:sz="2" w:space="0" w:color="000008"/>
              <w:right w:val="single" w:sz="2" w:space="0" w:color="000008"/>
            </w:tcBorders>
            <w:shd w:val="clear" w:color="auto" w:fill="C2D59A"/>
          </w:tcPr>
          <w:p>
            <w:pPr/>
          </w:p>
        </w:tc>
      </w:tr>
      <w:tr>
        <w:trPr>
          <w:trHeight w:val="338" w:hRule="exact"/>
        </w:trPr>
        <w:tc>
          <w:tcPr>
            <w:tcW w:w="18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9"/>
              <w:ind w:left="105" w:right="0"/>
              <w:jc w:val="left"/>
              <w:rPr>
                <w:rFonts w:ascii="宋体" w:hAnsi="宋体" w:cs="宋体" w:eastAsia="宋体" w:hint="default"/>
                <w:sz w:val="17"/>
                <w:szCs w:val="17"/>
              </w:rPr>
            </w:pPr>
            <w:r>
              <w:rPr>
                <w:rFonts w:ascii="宋体" w:hAnsi="宋体" w:cs="宋体" w:eastAsia="宋体" w:hint="default"/>
                <w:sz w:val="17"/>
                <w:szCs w:val="17"/>
              </w:rPr>
              <w:t>原材料</w:t>
            </w:r>
          </w:p>
        </w:tc>
        <w:tc>
          <w:tcPr>
            <w:tcW w:w="14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9"/>
              <w:ind w:right="104"/>
              <w:jc w:val="right"/>
              <w:rPr>
                <w:rFonts w:ascii="宋体" w:hAnsi="宋体" w:cs="宋体" w:eastAsia="宋体" w:hint="default"/>
                <w:sz w:val="17"/>
                <w:szCs w:val="17"/>
              </w:rPr>
            </w:pPr>
            <w:r>
              <w:rPr>
                <w:rFonts w:ascii="宋体"/>
                <w:spacing w:val="-1"/>
                <w:sz w:val="17"/>
              </w:rPr>
              <w:t>16,912,324.89</w:t>
            </w:r>
          </w:p>
        </w:tc>
        <w:tc>
          <w:tcPr>
            <w:tcW w:w="144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9"/>
              <w:ind w:right="102"/>
              <w:jc w:val="right"/>
              <w:rPr>
                <w:rFonts w:ascii="宋体" w:hAnsi="宋体" w:cs="宋体" w:eastAsia="宋体" w:hint="default"/>
                <w:sz w:val="17"/>
                <w:szCs w:val="17"/>
              </w:rPr>
            </w:pPr>
            <w:r>
              <w:rPr>
                <w:rFonts w:ascii="宋体"/>
                <w:spacing w:val="-1"/>
                <w:sz w:val="17"/>
              </w:rPr>
              <w:t>-13,278,688.46</w:t>
            </w:r>
          </w:p>
        </w:tc>
        <w:tc>
          <w:tcPr>
            <w:tcW w:w="1111"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
        </w:tc>
        <w:tc>
          <w:tcPr>
            <w:tcW w:w="14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9"/>
              <w:ind w:right="104"/>
              <w:jc w:val="right"/>
              <w:rPr>
                <w:rFonts w:ascii="宋体" w:hAnsi="宋体" w:cs="宋体" w:eastAsia="宋体" w:hint="default"/>
                <w:sz w:val="17"/>
                <w:szCs w:val="17"/>
              </w:rPr>
            </w:pPr>
            <w:r>
              <w:rPr>
                <w:rFonts w:ascii="宋体"/>
                <w:spacing w:val="-1"/>
                <w:sz w:val="17"/>
              </w:rPr>
              <w:t>3,633,636.43</w:t>
            </w:r>
          </w:p>
        </w:tc>
      </w:tr>
      <w:tr>
        <w:trPr>
          <w:trHeight w:val="341" w:hRule="exact"/>
        </w:trPr>
        <w:tc>
          <w:tcPr>
            <w:tcW w:w="18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9"/>
              <w:ind w:left="105" w:right="0"/>
              <w:jc w:val="left"/>
              <w:rPr>
                <w:rFonts w:ascii="宋体" w:hAnsi="宋体" w:cs="宋体" w:eastAsia="宋体" w:hint="default"/>
                <w:sz w:val="17"/>
                <w:szCs w:val="17"/>
              </w:rPr>
            </w:pPr>
            <w:r>
              <w:rPr>
                <w:rFonts w:ascii="宋体" w:hAnsi="宋体" w:cs="宋体" w:eastAsia="宋体" w:hint="default"/>
                <w:sz w:val="17"/>
                <w:szCs w:val="17"/>
              </w:rPr>
              <w:t>在产品</w:t>
            </w:r>
          </w:p>
        </w:tc>
        <w:tc>
          <w:tcPr>
            <w:tcW w:w="14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9"/>
              <w:ind w:right="102"/>
              <w:jc w:val="right"/>
              <w:rPr>
                <w:rFonts w:ascii="宋体" w:hAnsi="宋体" w:cs="宋体" w:eastAsia="宋体" w:hint="default"/>
                <w:sz w:val="17"/>
                <w:szCs w:val="17"/>
              </w:rPr>
            </w:pPr>
            <w:r>
              <w:rPr>
                <w:rFonts w:ascii="宋体"/>
                <w:spacing w:val="-1"/>
                <w:sz w:val="17"/>
              </w:rPr>
              <w:t>320,614.23</w:t>
            </w:r>
          </w:p>
        </w:tc>
        <w:tc>
          <w:tcPr>
            <w:tcW w:w="144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9"/>
              <w:ind w:right="102"/>
              <w:jc w:val="right"/>
              <w:rPr>
                <w:rFonts w:ascii="宋体" w:hAnsi="宋体" w:cs="宋体" w:eastAsia="宋体" w:hint="default"/>
                <w:sz w:val="17"/>
                <w:szCs w:val="17"/>
              </w:rPr>
            </w:pPr>
            <w:r>
              <w:rPr>
                <w:rFonts w:ascii="宋体"/>
                <w:spacing w:val="-1"/>
                <w:sz w:val="17"/>
              </w:rPr>
              <w:t>1,508,937.40</w:t>
            </w:r>
          </w:p>
        </w:tc>
        <w:tc>
          <w:tcPr>
            <w:tcW w:w="1111"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
        </w:tc>
        <w:tc>
          <w:tcPr>
            <w:tcW w:w="14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9"/>
              <w:ind w:right="104"/>
              <w:jc w:val="right"/>
              <w:rPr>
                <w:rFonts w:ascii="宋体" w:hAnsi="宋体" w:cs="宋体" w:eastAsia="宋体" w:hint="default"/>
                <w:sz w:val="17"/>
                <w:szCs w:val="17"/>
              </w:rPr>
            </w:pPr>
            <w:r>
              <w:rPr>
                <w:rFonts w:ascii="宋体"/>
                <w:spacing w:val="-1"/>
                <w:sz w:val="17"/>
              </w:rPr>
              <w:t>1,829,551.63</w:t>
            </w:r>
          </w:p>
        </w:tc>
      </w:tr>
      <w:tr>
        <w:trPr>
          <w:trHeight w:val="341" w:hRule="exact"/>
        </w:trPr>
        <w:tc>
          <w:tcPr>
            <w:tcW w:w="18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9"/>
              <w:ind w:left="105" w:right="0"/>
              <w:jc w:val="left"/>
              <w:rPr>
                <w:rFonts w:ascii="宋体" w:hAnsi="宋体" w:cs="宋体" w:eastAsia="宋体" w:hint="default"/>
                <w:sz w:val="17"/>
                <w:szCs w:val="17"/>
              </w:rPr>
            </w:pPr>
            <w:r>
              <w:rPr>
                <w:rFonts w:ascii="宋体" w:hAnsi="宋体" w:cs="宋体" w:eastAsia="宋体" w:hint="default"/>
                <w:sz w:val="17"/>
                <w:szCs w:val="17"/>
              </w:rPr>
              <w:t>库存商品</w:t>
            </w:r>
          </w:p>
        </w:tc>
        <w:tc>
          <w:tcPr>
            <w:tcW w:w="14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9"/>
              <w:ind w:right="102"/>
              <w:jc w:val="right"/>
              <w:rPr>
                <w:rFonts w:ascii="宋体" w:hAnsi="宋体" w:cs="宋体" w:eastAsia="宋体" w:hint="default"/>
                <w:sz w:val="17"/>
                <w:szCs w:val="17"/>
              </w:rPr>
            </w:pPr>
            <w:r>
              <w:rPr>
                <w:rFonts w:ascii="宋体"/>
                <w:spacing w:val="-1"/>
                <w:sz w:val="17"/>
              </w:rPr>
              <w:t>9,961,540.41</w:t>
            </w:r>
          </w:p>
        </w:tc>
        <w:tc>
          <w:tcPr>
            <w:tcW w:w="144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9"/>
              <w:ind w:right="104"/>
              <w:jc w:val="right"/>
              <w:rPr>
                <w:rFonts w:ascii="宋体" w:hAnsi="宋体" w:cs="宋体" w:eastAsia="宋体" w:hint="default"/>
                <w:sz w:val="17"/>
                <w:szCs w:val="17"/>
              </w:rPr>
            </w:pPr>
            <w:r>
              <w:rPr>
                <w:rFonts w:ascii="宋体"/>
                <w:spacing w:val="-1"/>
                <w:sz w:val="17"/>
              </w:rPr>
              <w:t>17,125,098.72</w:t>
            </w:r>
          </w:p>
        </w:tc>
        <w:tc>
          <w:tcPr>
            <w:tcW w:w="1111"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9"/>
              <w:ind w:right="104"/>
              <w:jc w:val="right"/>
              <w:rPr>
                <w:rFonts w:ascii="宋体" w:hAnsi="宋体" w:cs="宋体" w:eastAsia="宋体" w:hint="default"/>
                <w:sz w:val="17"/>
                <w:szCs w:val="17"/>
              </w:rPr>
            </w:pPr>
            <w:r>
              <w:rPr>
                <w:rFonts w:ascii="宋体"/>
                <w:spacing w:val="-1"/>
                <w:sz w:val="17"/>
              </w:rPr>
              <w:t>111,375.58</w:t>
            </w:r>
          </w:p>
        </w:tc>
        <w:tc>
          <w:tcPr>
            <w:tcW w:w="14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9"/>
              <w:ind w:right="104"/>
              <w:jc w:val="right"/>
              <w:rPr>
                <w:rFonts w:ascii="宋体" w:hAnsi="宋体" w:cs="宋体" w:eastAsia="宋体" w:hint="default"/>
                <w:sz w:val="17"/>
                <w:szCs w:val="17"/>
              </w:rPr>
            </w:pPr>
            <w:r>
              <w:rPr>
                <w:rFonts w:ascii="宋体"/>
                <w:spacing w:val="-1"/>
                <w:sz w:val="17"/>
              </w:rPr>
              <w:t>26,975,263.55</w:t>
            </w:r>
          </w:p>
        </w:tc>
      </w:tr>
      <w:tr>
        <w:trPr>
          <w:trHeight w:val="338" w:hRule="exact"/>
        </w:trPr>
        <w:tc>
          <w:tcPr>
            <w:tcW w:w="18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9"/>
              <w:ind w:left="105" w:right="0"/>
              <w:jc w:val="left"/>
              <w:rPr>
                <w:rFonts w:ascii="宋体" w:hAnsi="宋体" w:cs="宋体" w:eastAsia="宋体" w:hint="default"/>
                <w:sz w:val="17"/>
                <w:szCs w:val="17"/>
              </w:rPr>
            </w:pPr>
            <w:r>
              <w:rPr>
                <w:rFonts w:ascii="宋体" w:hAnsi="宋体" w:cs="宋体" w:eastAsia="宋体" w:hint="default"/>
                <w:sz w:val="17"/>
                <w:szCs w:val="17"/>
              </w:rPr>
              <w:t>低值易耗品</w:t>
            </w:r>
          </w:p>
        </w:tc>
        <w:tc>
          <w:tcPr>
            <w:tcW w:w="1421" w:type="dxa"/>
            <w:tcBorders>
              <w:top w:val="single" w:sz="2" w:space="0" w:color="000008"/>
              <w:left w:val="single" w:sz="2" w:space="0" w:color="000008"/>
              <w:bottom w:val="single" w:sz="2" w:space="0" w:color="000008"/>
              <w:right w:val="single" w:sz="2" w:space="0" w:color="000008"/>
            </w:tcBorders>
          </w:tcPr>
          <w:p>
            <w:pPr/>
          </w:p>
        </w:tc>
        <w:tc>
          <w:tcPr>
            <w:tcW w:w="1440" w:type="dxa"/>
            <w:tcBorders>
              <w:top w:val="single" w:sz="2" w:space="0" w:color="000008"/>
              <w:left w:val="single" w:sz="2" w:space="0" w:color="000008"/>
              <w:bottom w:val="single" w:sz="2" w:space="0" w:color="000008"/>
              <w:right w:val="single" w:sz="2" w:space="0" w:color="000008"/>
            </w:tcBorders>
          </w:tcPr>
          <w:p>
            <w:pPr/>
          </w:p>
        </w:tc>
        <w:tc>
          <w:tcPr>
            <w:tcW w:w="1111"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
        </w:tc>
        <w:tc>
          <w:tcPr>
            <w:tcW w:w="1416" w:type="dxa"/>
            <w:tcBorders>
              <w:top w:val="single" w:sz="2" w:space="0" w:color="000008"/>
              <w:left w:val="single" w:sz="2" w:space="0" w:color="000008"/>
              <w:bottom w:val="single" w:sz="2" w:space="0" w:color="000008"/>
              <w:right w:val="single" w:sz="2" w:space="0" w:color="000008"/>
            </w:tcBorders>
          </w:tcPr>
          <w:p>
            <w:pPr/>
          </w:p>
        </w:tc>
      </w:tr>
      <w:tr>
        <w:trPr>
          <w:trHeight w:val="341" w:hRule="exact"/>
        </w:trPr>
        <w:tc>
          <w:tcPr>
            <w:tcW w:w="18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9"/>
              <w:ind w:left="105" w:right="0"/>
              <w:jc w:val="left"/>
              <w:rPr>
                <w:rFonts w:ascii="宋体" w:hAnsi="宋体" w:cs="宋体" w:eastAsia="宋体" w:hint="default"/>
                <w:sz w:val="17"/>
                <w:szCs w:val="17"/>
              </w:rPr>
            </w:pPr>
            <w:r>
              <w:rPr>
                <w:rFonts w:ascii="宋体" w:hAnsi="宋体" w:cs="宋体" w:eastAsia="宋体" w:hint="default"/>
                <w:sz w:val="17"/>
                <w:szCs w:val="17"/>
              </w:rPr>
              <w:t>材料采购及其他</w:t>
            </w:r>
          </w:p>
        </w:tc>
        <w:tc>
          <w:tcPr>
            <w:tcW w:w="1421" w:type="dxa"/>
            <w:tcBorders>
              <w:top w:val="single" w:sz="2" w:space="0" w:color="000008"/>
              <w:left w:val="single" w:sz="2" w:space="0" w:color="000008"/>
              <w:bottom w:val="single" w:sz="2" w:space="0" w:color="000008"/>
              <w:right w:val="single" w:sz="2" w:space="0" w:color="000008"/>
            </w:tcBorders>
          </w:tcPr>
          <w:p>
            <w:pPr/>
          </w:p>
        </w:tc>
        <w:tc>
          <w:tcPr>
            <w:tcW w:w="1440" w:type="dxa"/>
            <w:tcBorders>
              <w:top w:val="single" w:sz="2" w:space="0" w:color="000008"/>
              <w:left w:val="single" w:sz="2" w:space="0" w:color="000008"/>
              <w:bottom w:val="single" w:sz="2" w:space="0" w:color="000008"/>
              <w:right w:val="single" w:sz="2" w:space="0" w:color="000008"/>
            </w:tcBorders>
          </w:tcPr>
          <w:p>
            <w:pPr/>
          </w:p>
        </w:tc>
        <w:tc>
          <w:tcPr>
            <w:tcW w:w="1111"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
        </w:tc>
        <w:tc>
          <w:tcPr>
            <w:tcW w:w="1416" w:type="dxa"/>
            <w:tcBorders>
              <w:top w:val="single" w:sz="2" w:space="0" w:color="000008"/>
              <w:left w:val="single" w:sz="2" w:space="0" w:color="000008"/>
              <w:bottom w:val="single" w:sz="2" w:space="0" w:color="000008"/>
              <w:right w:val="single" w:sz="2" w:space="0" w:color="000008"/>
            </w:tcBorders>
          </w:tcPr>
          <w:p>
            <w:pPr/>
          </w:p>
        </w:tc>
      </w:tr>
      <w:tr>
        <w:trPr>
          <w:trHeight w:val="341" w:hRule="exact"/>
        </w:trPr>
        <w:tc>
          <w:tcPr>
            <w:tcW w:w="18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9"/>
              <w:ind w:left="105"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4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9"/>
              <w:ind w:right="104"/>
              <w:jc w:val="right"/>
              <w:rPr>
                <w:rFonts w:ascii="宋体" w:hAnsi="宋体" w:cs="宋体" w:eastAsia="宋体" w:hint="default"/>
                <w:sz w:val="17"/>
                <w:szCs w:val="17"/>
              </w:rPr>
            </w:pPr>
            <w:r>
              <w:rPr>
                <w:rFonts w:ascii="宋体"/>
                <w:spacing w:val="-1"/>
                <w:sz w:val="17"/>
              </w:rPr>
              <w:t>27,194,479.53</w:t>
            </w:r>
          </w:p>
        </w:tc>
        <w:tc>
          <w:tcPr>
            <w:tcW w:w="144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9"/>
              <w:ind w:right="102"/>
              <w:jc w:val="right"/>
              <w:rPr>
                <w:rFonts w:ascii="宋体" w:hAnsi="宋体" w:cs="宋体" w:eastAsia="宋体" w:hint="default"/>
                <w:sz w:val="17"/>
                <w:szCs w:val="17"/>
              </w:rPr>
            </w:pPr>
            <w:r>
              <w:rPr>
                <w:rFonts w:ascii="宋体"/>
                <w:spacing w:val="-1"/>
                <w:sz w:val="17"/>
              </w:rPr>
              <w:t>5,355,347.66</w:t>
            </w:r>
          </w:p>
        </w:tc>
        <w:tc>
          <w:tcPr>
            <w:tcW w:w="1111"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9"/>
              <w:ind w:right="104"/>
              <w:jc w:val="right"/>
              <w:rPr>
                <w:rFonts w:ascii="宋体" w:hAnsi="宋体" w:cs="宋体" w:eastAsia="宋体" w:hint="default"/>
                <w:sz w:val="17"/>
                <w:szCs w:val="17"/>
              </w:rPr>
            </w:pPr>
            <w:r>
              <w:rPr>
                <w:rFonts w:ascii="宋体"/>
                <w:spacing w:val="-1"/>
                <w:sz w:val="17"/>
              </w:rPr>
              <w:t>111,375.58</w:t>
            </w:r>
          </w:p>
        </w:tc>
        <w:tc>
          <w:tcPr>
            <w:tcW w:w="14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9"/>
              <w:ind w:right="104"/>
              <w:jc w:val="right"/>
              <w:rPr>
                <w:rFonts w:ascii="宋体" w:hAnsi="宋体" w:cs="宋体" w:eastAsia="宋体" w:hint="default"/>
                <w:sz w:val="17"/>
                <w:szCs w:val="17"/>
              </w:rPr>
            </w:pPr>
            <w:r>
              <w:rPr>
                <w:rFonts w:ascii="宋体"/>
                <w:spacing w:val="-1"/>
                <w:sz w:val="17"/>
              </w:rPr>
              <w:t>32,438,451.61</w:t>
            </w:r>
          </w:p>
        </w:tc>
      </w:tr>
    </w:tbl>
    <w:p>
      <w:pPr>
        <w:pStyle w:val="BodyText"/>
        <w:spacing w:line="448" w:lineRule="auto" w:before="82"/>
        <w:ind w:left="716" w:right="690" w:hanging="92"/>
        <w:jc w:val="left"/>
      </w:pPr>
      <w:r>
        <w:rPr/>
        <w:t>原材料计提的跌价准备随着材料形态转移，本期已经转入库存商品。 年末存货按成本高于可变现净值的差额计提存货跌价准备，确定可变现净值的依据为：</w:t>
      </w:r>
    </w:p>
    <w:p>
      <w:pPr>
        <w:pStyle w:val="BodyText"/>
        <w:spacing w:line="448" w:lineRule="auto" w:before="65"/>
        <w:ind w:left="624" w:right="223"/>
        <w:jc w:val="left"/>
      </w:pPr>
      <w:r>
        <w:rPr/>
        <w:t>（1）存货存在下列情形之一的，通常表明存货的可变现净值低于成本。 A、该存货的市场价格持续下跌，并且在可预见的未来无回升的希望。 B、企业使用该项原材料生产的产品的成本大于产品的销售价格。 </w:t>
      </w:r>
      <w:r>
        <w:rPr>
          <w:spacing w:val="-1"/>
        </w:rPr>
        <w:t>C、企业因产品更新换代，原有库存原材料已不适应新产品的需要，而该原材料的市场价格又</w:t>
      </w:r>
    </w:p>
    <w:p>
      <w:pPr>
        <w:spacing w:after="0" w:line="448" w:lineRule="auto"/>
        <w:jc w:val="left"/>
        <w:sectPr>
          <w:pgSz w:w="11910" w:h="16840"/>
          <w:pgMar w:header="880" w:footer="976" w:top="1080" w:bottom="1160" w:left="940" w:right="420"/>
        </w:sectPr>
      </w:pPr>
    </w:p>
    <w:p>
      <w:pPr>
        <w:spacing w:line="240" w:lineRule="auto" w:before="11"/>
        <w:rPr>
          <w:rFonts w:ascii="宋体" w:hAnsi="宋体" w:cs="宋体" w:eastAsia="宋体" w:hint="default"/>
          <w:sz w:val="9"/>
          <w:szCs w:val="9"/>
        </w:rPr>
      </w:pPr>
      <w:r>
        <w:rPr/>
        <w:pict>
          <v:group style="position:absolute;margin-left:52.439999pt;margin-top:43.680023pt;width:515.9pt;height:20.05pt;mso-position-horizontal-relative:page;mso-position-vertical-relative:page;z-index:-607816"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pStyle w:val="BodyText"/>
        <w:spacing w:line="448" w:lineRule="auto" w:before="26"/>
        <w:ind w:left="624" w:right="223" w:hanging="488"/>
        <w:jc w:val="left"/>
      </w:pPr>
      <w:r>
        <w:rPr/>
        <w:t>低于其账面成本。 </w:t>
      </w:r>
      <w:r>
        <w:rPr>
          <w:spacing w:val="-1"/>
        </w:rPr>
        <w:t>D、因企业所提供的商品或劳务过时或消费者偏好改变而使市场的需求发生变化，导致市场价</w:t>
      </w:r>
    </w:p>
    <w:p>
      <w:pPr>
        <w:pStyle w:val="BodyText"/>
        <w:spacing w:line="259" w:lineRule="exact"/>
        <w:ind w:right="0"/>
        <w:jc w:val="left"/>
      </w:pPr>
      <w:r>
        <w:rPr/>
        <w:t>格逐渐下跌。</w:t>
      </w:r>
    </w:p>
    <w:p>
      <w:pPr>
        <w:spacing w:line="240" w:lineRule="auto" w:before="12"/>
        <w:rPr>
          <w:rFonts w:ascii="宋体" w:hAnsi="宋体" w:cs="宋体" w:eastAsia="宋体" w:hint="default"/>
          <w:sz w:val="20"/>
          <w:szCs w:val="20"/>
        </w:rPr>
      </w:pPr>
    </w:p>
    <w:p>
      <w:pPr>
        <w:pStyle w:val="BodyText"/>
        <w:spacing w:line="240" w:lineRule="auto"/>
        <w:ind w:left="624" w:right="0"/>
        <w:jc w:val="left"/>
      </w:pPr>
      <w:r>
        <w:rPr/>
        <w:t>E、其他足以证明该项存货实质上已经发生减值的情形。</w:t>
      </w:r>
    </w:p>
    <w:p>
      <w:pPr>
        <w:spacing w:line="240" w:lineRule="auto" w:before="10"/>
        <w:rPr>
          <w:rFonts w:ascii="宋体" w:hAnsi="宋体" w:cs="宋体" w:eastAsia="宋体" w:hint="default"/>
          <w:sz w:val="19"/>
          <w:szCs w:val="19"/>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（2）存货存在下列情形之一的，全额计提存货跌价准备。</w:t>
      </w:r>
    </w:p>
    <w:p>
      <w:pPr>
        <w:spacing w:line="240" w:lineRule="auto" w:before="8"/>
        <w:rPr>
          <w:rFonts w:ascii="宋体" w:hAnsi="宋体" w:cs="宋体" w:eastAsia="宋体" w:hint="default"/>
          <w:sz w:val="26"/>
          <w:szCs w:val="26"/>
        </w:rPr>
      </w:pPr>
    </w:p>
    <w:p>
      <w:pPr>
        <w:pStyle w:val="BodyText"/>
        <w:spacing w:line="448" w:lineRule="auto"/>
        <w:ind w:left="624" w:right="6422"/>
        <w:jc w:val="left"/>
      </w:pPr>
      <w:r>
        <w:rPr/>
        <w:t>A、已霉烂变质的存货。 B、已过期且无转让价值的存货。</w:t>
      </w:r>
    </w:p>
    <w:p>
      <w:pPr>
        <w:pStyle w:val="BodyText"/>
        <w:spacing w:line="448" w:lineRule="auto" w:before="65"/>
        <w:ind w:left="624" w:right="3302"/>
        <w:jc w:val="left"/>
      </w:pPr>
      <w:r>
        <w:rPr/>
        <w:t>C、生产中已不再需要，并且已无使用价值和转让价值的存货。 D、其他足以证明已无使用价值和转让价值的存货。</w:t>
      </w:r>
    </w:p>
    <w:p>
      <w:pPr>
        <w:pStyle w:val="BodyText"/>
        <w:spacing w:line="357" w:lineRule="auto" w:before="65"/>
        <w:ind w:right="223" w:firstLine="482"/>
        <w:jc w:val="both"/>
      </w:pPr>
      <w:r>
        <w:rPr>
          <w:spacing w:val="-1"/>
        </w:rPr>
        <w:t>（3）期末采用计算机信息系统，对设置核算项目的按单个存货项目（药品除外）计提存货跌</w:t>
      </w:r>
      <w:r>
        <w:rPr/>
        <w:t> 价准备。将每个存货项目的成本与其可变现净值逐一进行比较，按成本高于可变现净值的差额确</w:t>
      </w:r>
      <w:r>
        <w:rPr>
          <w:spacing w:val="-43"/>
        </w:rPr>
        <w:t> </w:t>
      </w:r>
      <w:r>
        <w:rPr>
          <w:spacing w:val="-43"/>
        </w:rPr>
      </w:r>
      <w:r>
        <w:rPr/>
        <w:t>认存货跌价准备。</w:t>
      </w:r>
    </w:p>
    <w:p>
      <w:pPr>
        <w:pStyle w:val="BodyText"/>
        <w:spacing w:line="357" w:lineRule="auto" w:before="156"/>
        <w:ind w:right="223" w:firstLine="480"/>
        <w:jc w:val="both"/>
      </w:pPr>
      <w:r>
        <w:rPr>
          <w:spacing w:val="-1"/>
        </w:rPr>
        <w:t>（4）公司的上述存货中的库存商品，含有子公司云南医药工业股份有限公司结存的药品原值</w:t>
      </w:r>
      <w:r>
        <w:rPr/>
        <w:t> 为109,604,188.14元，约占全部存货的25.10%，根据人用药物管理的相关法规，药品在过期后禁</w:t>
      </w:r>
      <w:r>
        <w:rPr>
          <w:spacing w:val="-51"/>
        </w:rPr>
        <w:t> </w:t>
      </w:r>
      <w:r>
        <w:rPr>
          <w:spacing w:val="-51"/>
        </w:rPr>
      </w:r>
      <w:r>
        <w:rPr>
          <w:spacing w:val="-1"/>
        </w:rPr>
        <w:t>止销售，期末，公司使用电子计算机系统对所有药品进行检查，对近效期6个月以内的药品，分别</w:t>
      </w:r>
      <w:r>
        <w:rPr>
          <w:spacing w:val="-98"/>
        </w:rPr>
        <w:t> </w:t>
      </w:r>
      <w:r>
        <w:rPr>
          <w:spacing w:val="-98"/>
        </w:rPr>
      </w:r>
      <w:r>
        <w:rPr>
          <w:spacing w:val="13"/>
        </w:rPr>
        <w:t>按照</w:t>
      </w:r>
      <w:r>
        <w:rPr>
          <w:spacing w:val="-84"/>
        </w:rPr>
        <w:t> </w:t>
      </w:r>
      <w:r>
        <w:rPr/>
        <w:t>10%-100%</w:t>
      </w:r>
      <w:r>
        <w:rPr>
          <w:spacing w:val="-87"/>
        </w:rPr>
        <w:t> </w:t>
      </w:r>
      <w:r>
        <w:rPr>
          <w:spacing w:val="13"/>
        </w:rPr>
        <w:t>的比</w:t>
      </w:r>
      <w:r>
        <w:rPr>
          <w:spacing w:val="-87"/>
        </w:rPr>
        <w:t> </w:t>
      </w:r>
      <w:r>
        <w:rPr/>
        <w:t>例</w:t>
      </w:r>
      <w:r>
        <w:rPr>
          <w:spacing w:val="-89"/>
        </w:rPr>
        <w:t> </w:t>
      </w:r>
      <w:r>
        <w:rPr/>
        <w:t>计</w:t>
      </w:r>
      <w:r>
        <w:rPr>
          <w:spacing w:val="-89"/>
        </w:rPr>
        <w:t> </w:t>
      </w:r>
      <w:r>
        <w:rPr/>
        <w:t>提</w:t>
      </w:r>
      <w:r>
        <w:rPr>
          <w:spacing w:val="-89"/>
        </w:rPr>
        <w:t> </w:t>
      </w:r>
      <w:r>
        <w:rPr/>
        <w:t>存</w:t>
      </w:r>
      <w:r>
        <w:rPr>
          <w:spacing w:val="-89"/>
        </w:rPr>
        <w:t> </w:t>
      </w:r>
      <w:r>
        <w:rPr/>
        <w:t>货</w:t>
      </w:r>
      <w:r>
        <w:rPr>
          <w:spacing w:val="-89"/>
        </w:rPr>
        <w:t> </w:t>
      </w:r>
      <w:r>
        <w:rPr/>
        <w:t>跌</w:t>
      </w:r>
      <w:r>
        <w:rPr>
          <w:spacing w:val="-89"/>
        </w:rPr>
        <w:t> </w:t>
      </w:r>
      <w:r>
        <w:rPr/>
        <w:t>价</w:t>
      </w:r>
      <w:r>
        <w:rPr>
          <w:spacing w:val="-89"/>
        </w:rPr>
        <w:t> </w:t>
      </w:r>
      <w:r>
        <w:rPr/>
        <w:t>准</w:t>
      </w:r>
      <w:r>
        <w:rPr>
          <w:spacing w:val="-89"/>
        </w:rPr>
        <w:t> </w:t>
      </w:r>
      <w:r>
        <w:rPr/>
        <w:t>备</w:t>
      </w:r>
      <w:r>
        <w:rPr>
          <w:spacing w:val="-89"/>
        </w:rPr>
        <w:t> </w:t>
      </w:r>
      <w:r>
        <w:rPr/>
        <w:t>。</w:t>
      </w:r>
      <w:r>
        <w:rPr>
          <w:spacing w:val="-89"/>
        </w:rPr>
        <w:t> </w:t>
      </w:r>
      <w:r>
        <w:rPr/>
        <w:t>截</w:t>
      </w:r>
      <w:r>
        <w:rPr>
          <w:spacing w:val="-89"/>
        </w:rPr>
        <w:t> </w:t>
      </w:r>
      <w:r>
        <w:rPr/>
        <w:t>止</w:t>
      </w:r>
      <w:r>
        <w:rPr>
          <w:spacing w:val="-77"/>
        </w:rPr>
        <w:t> </w:t>
      </w:r>
      <w:r>
        <w:rPr/>
        <w:t>2008</w:t>
      </w:r>
      <w:r>
        <w:rPr>
          <w:spacing w:val="-87"/>
        </w:rPr>
        <w:t> </w:t>
      </w:r>
      <w:r>
        <w:rPr>
          <w:spacing w:val="13"/>
        </w:rPr>
        <w:t>年末</w:t>
      </w:r>
      <w:r>
        <w:rPr>
          <w:spacing w:val="-87"/>
        </w:rPr>
        <w:t> </w:t>
      </w:r>
      <w:r>
        <w:rPr/>
        <w:t>，</w:t>
      </w:r>
      <w:r>
        <w:rPr>
          <w:spacing w:val="-89"/>
        </w:rPr>
        <w:t> </w:t>
      </w:r>
      <w:r>
        <w:rPr/>
        <w:t>对</w:t>
      </w:r>
      <w:r>
        <w:rPr>
          <w:spacing w:val="-89"/>
        </w:rPr>
        <w:t> </w:t>
      </w:r>
      <w:r>
        <w:rPr/>
        <w:t>药</w:t>
      </w:r>
      <w:r>
        <w:rPr>
          <w:spacing w:val="-89"/>
        </w:rPr>
        <w:t> </w:t>
      </w:r>
      <w:r>
        <w:rPr/>
        <w:t>品</w:t>
      </w:r>
      <w:r>
        <w:rPr>
          <w:spacing w:val="-89"/>
        </w:rPr>
        <w:t> </w:t>
      </w:r>
      <w:r>
        <w:rPr/>
        <w:t>累</w:t>
      </w:r>
      <w:r>
        <w:rPr>
          <w:spacing w:val="-89"/>
        </w:rPr>
        <w:t> </w:t>
      </w:r>
      <w:r>
        <w:rPr/>
        <w:t>计</w:t>
      </w:r>
      <w:r>
        <w:rPr>
          <w:spacing w:val="-89"/>
        </w:rPr>
        <w:t> </w:t>
      </w:r>
      <w:r>
        <w:rPr/>
        <w:t>计</w:t>
      </w:r>
      <w:r>
        <w:rPr>
          <w:spacing w:val="-89"/>
        </w:rPr>
        <w:t> </w:t>
      </w:r>
      <w:r>
        <w:rPr/>
        <w:t>提</w:t>
      </w:r>
      <w:r>
        <w:rPr>
          <w:spacing w:val="-89"/>
        </w:rPr>
        <w:t> </w:t>
      </w:r>
      <w:r>
        <w:rPr/>
        <w:t>存</w:t>
      </w:r>
      <w:r>
        <w:rPr>
          <w:spacing w:val="-89"/>
        </w:rPr>
        <w:t> </w:t>
      </w:r>
      <w:r>
        <w:rPr/>
        <w:t>货</w:t>
      </w:r>
      <w:r>
        <w:rPr>
          <w:spacing w:val="-89"/>
        </w:rPr>
        <w:t> </w:t>
      </w:r>
      <w:r>
        <w:rPr/>
        <w:t>跌</w:t>
      </w:r>
      <w:r>
        <w:rPr>
          <w:spacing w:val="-89"/>
        </w:rPr>
        <w:t> </w:t>
      </w:r>
      <w:r>
        <w:rPr/>
        <w:t>价</w:t>
      </w:r>
      <w:r>
        <w:rPr>
          <w:spacing w:val="-89"/>
        </w:rPr>
        <w:t> </w:t>
      </w:r>
      <w:r>
        <w:rPr/>
        <w:t>准</w:t>
      </w:r>
      <w:r>
        <w:rPr>
          <w:spacing w:val="-89"/>
        </w:rPr>
        <w:t> </w:t>
      </w:r>
      <w:r>
        <w:rPr/>
        <w:t>备</w:t>
      </w:r>
      <w:r>
        <w:rPr/>
        <w:t> 7,333,227.32元。占整个存货跌价准备的22.61%。</w:t>
      </w:r>
    </w:p>
    <w:p>
      <w:pPr>
        <w:pStyle w:val="BodyText"/>
        <w:spacing w:line="357" w:lineRule="auto" w:before="156"/>
        <w:ind w:right="223" w:firstLine="487"/>
        <w:jc w:val="both"/>
      </w:pPr>
      <w:r>
        <w:rPr>
          <w:spacing w:val="-1"/>
        </w:rPr>
        <w:t>3.本期存货账面余额较上年同期增加85,959,183.63元，增长24.37%，主要原因为公司年末库</w:t>
      </w:r>
      <w:r>
        <w:rPr/>
        <w:t> 存商品结存相应增加所致。</w:t>
      </w:r>
    </w:p>
    <w:p>
      <w:pPr>
        <w:spacing w:before="158"/>
        <w:ind w:left="624" w:right="0" w:firstLine="0"/>
        <w:jc w:val="left"/>
        <w:rPr>
          <w:rFonts w:ascii="宋体" w:hAnsi="宋体" w:cs="宋体" w:eastAsia="宋体" w:hint="default"/>
          <w:sz w:val="23"/>
          <w:szCs w:val="23"/>
        </w:rPr>
      </w:pPr>
      <w:r>
        <w:rPr>
          <w:rFonts w:ascii="宋体" w:hAnsi="宋体" w:cs="宋体" w:eastAsia="宋体" w:hint="default"/>
          <w:sz w:val="23"/>
          <w:szCs w:val="23"/>
        </w:rPr>
        <w:t>（七）长期股权投资</w:t>
      </w:r>
    </w:p>
    <w:p>
      <w:pPr>
        <w:spacing w:line="240" w:lineRule="auto" w:before="10"/>
        <w:rPr>
          <w:rFonts w:ascii="宋体" w:hAnsi="宋体" w:cs="宋体" w:eastAsia="宋体" w:hint="default"/>
          <w:sz w:val="27"/>
          <w:szCs w:val="27"/>
        </w:rPr>
      </w:pPr>
    </w:p>
    <w:tbl>
      <w:tblPr>
        <w:tblW w:w="0" w:type="auto"/>
        <w:jc w:val="left"/>
        <w:tblInd w:w="701" w:type="dxa"/>
        <w:tblLayout w:type="fixed"/>
        <w:tblCellMar>
          <w:top w:w="0" w:type="dxa"/>
          <w:left w:w="0" w:type="dxa"/>
          <w:bottom w:w="0" w:type="dxa"/>
          <w:right w:w="0" w:type="dxa"/>
        </w:tblCellMar>
        <w:tblLook w:val="01E0"/>
      </w:tblPr>
      <w:tblGrid>
        <w:gridCol w:w="2057"/>
        <w:gridCol w:w="1819"/>
        <w:gridCol w:w="1778"/>
        <w:gridCol w:w="1805"/>
        <w:gridCol w:w="1565"/>
      </w:tblGrid>
      <w:tr>
        <w:trPr>
          <w:trHeight w:val="341" w:hRule="exact"/>
        </w:trPr>
        <w:tc>
          <w:tcPr>
            <w:tcW w:w="2057"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633" w:val="left" w:leader="none"/>
              </w:tabs>
              <w:spacing w:line="228"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3598" w:type="dxa"/>
            <w:gridSpan w:val="2"/>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542" w:val="left" w:leader="none"/>
                <w:tab w:pos="993" w:val="left" w:leader="none"/>
              </w:tabs>
              <w:spacing w:line="279"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w:t>
              <w:tab/>
              <w:t>末</w:t>
              <w:tab/>
              <w:t>数</w:t>
            </w:r>
            <w:r>
              <w:rPr>
                <w:rFonts w:ascii="Microsoft JhengHei" w:hAnsi="Microsoft JhengHei" w:cs="Microsoft JhengHei" w:eastAsia="Microsoft JhengHei" w:hint="default"/>
                <w:sz w:val="18"/>
                <w:szCs w:val="18"/>
              </w:rPr>
            </w:r>
          </w:p>
        </w:tc>
        <w:tc>
          <w:tcPr>
            <w:tcW w:w="3370" w:type="dxa"/>
            <w:gridSpan w:val="2"/>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448" w:val="left" w:leader="none"/>
                <w:tab w:pos="899" w:val="left" w:leader="none"/>
              </w:tabs>
              <w:spacing w:line="228"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w:t>
              <w:tab/>
              <w:t>初</w:t>
              <w:tab/>
              <w:t>数</w:t>
            </w:r>
            <w:r>
              <w:rPr>
                <w:rFonts w:ascii="Microsoft JhengHei" w:hAnsi="Microsoft JhengHei" w:cs="Microsoft JhengHei" w:eastAsia="Microsoft JhengHei" w:hint="default"/>
                <w:sz w:val="18"/>
                <w:szCs w:val="18"/>
              </w:rPr>
            </w:r>
          </w:p>
        </w:tc>
      </w:tr>
      <w:tr>
        <w:trPr>
          <w:trHeight w:val="338" w:hRule="exact"/>
        </w:trPr>
        <w:tc>
          <w:tcPr>
            <w:tcW w:w="2057" w:type="dxa"/>
            <w:tcBorders>
              <w:top w:val="single" w:sz="2" w:space="0" w:color="000008"/>
              <w:left w:val="single" w:sz="2" w:space="0" w:color="000008"/>
              <w:bottom w:val="single" w:sz="2" w:space="0" w:color="000008"/>
              <w:right w:val="single" w:sz="2" w:space="0" w:color="000008"/>
            </w:tcBorders>
          </w:tcPr>
          <w:p>
            <w:pPr/>
          </w:p>
        </w:tc>
        <w:tc>
          <w:tcPr>
            <w:tcW w:w="1819"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54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78"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52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805"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5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5"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420" w:right="0"/>
              <w:jc w:val="left"/>
              <w:rPr>
                <w:rFonts w:ascii="宋体" w:hAnsi="宋体" w:cs="宋体" w:eastAsia="宋体" w:hint="default"/>
                <w:sz w:val="18"/>
                <w:szCs w:val="18"/>
              </w:rPr>
            </w:pPr>
            <w:r>
              <w:rPr>
                <w:rFonts w:ascii="宋体" w:hAnsi="宋体" w:cs="宋体" w:eastAsia="宋体" w:hint="default"/>
                <w:sz w:val="18"/>
                <w:szCs w:val="18"/>
              </w:rPr>
              <w:t>减值准备</w:t>
            </w:r>
          </w:p>
        </w:tc>
      </w:tr>
      <w:tr>
        <w:trPr>
          <w:trHeight w:val="341" w:hRule="exact"/>
        </w:trPr>
        <w:tc>
          <w:tcPr>
            <w:tcW w:w="2057"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left="2" w:right="0"/>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819"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left="451" w:right="0"/>
              <w:jc w:val="left"/>
              <w:rPr>
                <w:rFonts w:ascii="宋体" w:hAnsi="宋体" w:cs="宋体" w:eastAsia="宋体" w:hint="default"/>
                <w:sz w:val="18"/>
                <w:szCs w:val="18"/>
              </w:rPr>
            </w:pPr>
            <w:r>
              <w:rPr>
                <w:rFonts w:ascii="宋体"/>
                <w:sz w:val="18"/>
              </w:rPr>
              <w:t>115,533,777.06</w:t>
            </w:r>
          </w:p>
        </w:tc>
        <w:tc>
          <w:tcPr>
            <w:tcW w:w="1778"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left="768" w:right="0"/>
              <w:jc w:val="left"/>
              <w:rPr>
                <w:rFonts w:ascii="宋体" w:hAnsi="宋体" w:cs="宋体" w:eastAsia="宋体" w:hint="default"/>
                <w:sz w:val="18"/>
                <w:szCs w:val="18"/>
              </w:rPr>
            </w:pPr>
            <w:r>
              <w:rPr>
                <w:rFonts w:ascii="宋体"/>
                <w:sz w:val="18"/>
              </w:rPr>
              <w:t>695,467.99</w:t>
            </w:r>
          </w:p>
        </w:tc>
        <w:tc>
          <w:tcPr>
            <w:tcW w:w="1805"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left="525" w:right="0"/>
              <w:jc w:val="left"/>
              <w:rPr>
                <w:rFonts w:ascii="宋体" w:hAnsi="宋体" w:cs="宋体" w:eastAsia="宋体" w:hint="default"/>
                <w:sz w:val="18"/>
                <w:szCs w:val="18"/>
              </w:rPr>
            </w:pPr>
            <w:r>
              <w:rPr>
                <w:rFonts w:ascii="宋体"/>
                <w:sz w:val="18"/>
              </w:rPr>
              <w:t>82,692,680.44</w:t>
            </w:r>
          </w:p>
        </w:tc>
        <w:tc>
          <w:tcPr>
            <w:tcW w:w="1565"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left="573" w:right="0"/>
              <w:jc w:val="left"/>
              <w:rPr>
                <w:rFonts w:ascii="宋体" w:hAnsi="宋体" w:cs="宋体" w:eastAsia="宋体" w:hint="default"/>
                <w:sz w:val="18"/>
                <w:szCs w:val="18"/>
              </w:rPr>
            </w:pPr>
            <w:r>
              <w:rPr>
                <w:rFonts w:ascii="宋体"/>
                <w:sz w:val="18"/>
              </w:rPr>
              <w:t>695,467.99</w:t>
            </w:r>
          </w:p>
        </w:tc>
      </w:tr>
    </w:tbl>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1．按成本法核算的长期股权投资</w:t>
      </w:r>
    </w:p>
    <w:p>
      <w:pPr>
        <w:spacing w:line="240" w:lineRule="auto" w:before="10"/>
        <w:rPr>
          <w:rFonts w:ascii="宋体" w:hAnsi="宋体" w:cs="宋体" w:eastAsia="宋体" w:hint="default"/>
          <w:sz w:val="27"/>
          <w:szCs w:val="27"/>
        </w:rPr>
      </w:pPr>
    </w:p>
    <w:tbl>
      <w:tblPr>
        <w:tblW w:w="0" w:type="auto"/>
        <w:jc w:val="left"/>
        <w:tblInd w:w="701" w:type="dxa"/>
        <w:tblLayout w:type="fixed"/>
        <w:tblCellMar>
          <w:top w:w="0" w:type="dxa"/>
          <w:left w:w="0" w:type="dxa"/>
          <w:bottom w:w="0" w:type="dxa"/>
          <w:right w:w="0" w:type="dxa"/>
        </w:tblCellMar>
        <w:tblLook w:val="01E0"/>
      </w:tblPr>
      <w:tblGrid>
        <w:gridCol w:w="1418"/>
        <w:gridCol w:w="1416"/>
        <w:gridCol w:w="1133"/>
        <w:gridCol w:w="1277"/>
        <w:gridCol w:w="1277"/>
        <w:gridCol w:w="1190"/>
        <w:gridCol w:w="936"/>
      </w:tblGrid>
      <w:tr>
        <w:trPr>
          <w:trHeight w:val="514" w:hRule="exact"/>
        </w:trPr>
        <w:tc>
          <w:tcPr>
            <w:tcW w:w="141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86"/>
              <w:ind w:left="177"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被投资单位名称</w:t>
            </w:r>
            <w:r>
              <w:rPr>
                <w:rFonts w:ascii="Microsoft JhengHei" w:hAnsi="Microsoft JhengHei" w:cs="Microsoft JhengHei" w:eastAsia="Microsoft JhengHei" w:hint="default"/>
                <w:sz w:val="15"/>
                <w:szCs w:val="15"/>
              </w:rPr>
            </w:r>
          </w:p>
        </w:tc>
        <w:tc>
          <w:tcPr>
            <w:tcW w:w="141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86"/>
              <w:ind w:left="4"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投资起止期</w:t>
            </w:r>
            <w:r>
              <w:rPr>
                <w:rFonts w:ascii="Microsoft JhengHei" w:hAnsi="Microsoft JhengHei" w:cs="Microsoft JhengHei" w:eastAsia="Microsoft JhengHei" w:hint="default"/>
                <w:sz w:val="15"/>
                <w:szCs w:val="15"/>
              </w:rPr>
            </w:r>
          </w:p>
        </w:tc>
        <w:tc>
          <w:tcPr>
            <w:tcW w:w="1133"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177" w:lineRule="auto" w:before="48"/>
              <w:ind w:left="112" w:right="107"/>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占被投资单位</w:t>
            </w:r>
            <w:r>
              <w:rPr>
                <w:rFonts w:ascii="Microsoft JhengHei" w:hAnsi="Microsoft JhengHei" w:cs="Microsoft JhengHei" w:eastAsia="Microsoft JhengHei" w:hint="default"/>
                <w:b/>
                <w:bCs/>
                <w:spacing w:val="-32"/>
                <w:sz w:val="15"/>
                <w:szCs w:val="15"/>
              </w:rPr>
              <w:t> </w:t>
            </w:r>
            <w:r>
              <w:rPr>
                <w:rFonts w:ascii="Microsoft JhengHei" w:hAnsi="Microsoft JhengHei" w:cs="Microsoft JhengHei" w:eastAsia="Microsoft JhengHei" w:hint="default"/>
                <w:b/>
                <w:bCs/>
                <w:spacing w:val="-32"/>
                <w:sz w:val="15"/>
                <w:szCs w:val="15"/>
              </w:rPr>
            </w:r>
            <w:r>
              <w:rPr>
                <w:rFonts w:ascii="Microsoft JhengHei" w:hAnsi="Microsoft JhengHei" w:cs="Microsoft JhengHei" w:eastAsia="Microsoft JhengHei" w:hint="default"/>
                <w:b/>
                <w:bCs/>
                <w:sz w:val="15"/>
                <w:szCs w:val="15"/>
              </w:rPr>
              <w:t>注册资本比例</w:t>
            </w:r>
            <w:r>
              <w:rPr>
                <w:rFonts w:ascii="Microsoft JhengHei" w:hAnsi="Microsoft JhengHei" w:cs="Microsoft JhengHei" w:eastAsia="Microsoft JhengHei" w:hint="default"/>
                <w:sz w:val="15"/>
                <w:szCs w:val="15"/>
              </w:rPr>
            </w:r>
          </w:p>
        </w:tc>
        <w:tc>
          <w:tcPr>
            <w:tcW w:w="1277"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86"/>
              <w:ind w:left="7"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年初余额</w:t>
            </w:r>
            <w:r>
              <w:rPr>
                <w:rFonts w:ascii="Microsoft JhengHei" w:hAnsi="Microsoft JhengHei" w:cs="Microsoft JhengHei" w:eastAsia="Microsoft JhengHei" w:hint="default"/>
                <w:sz w:val="15"/>
                <w:szCs w:val="15"/>
              </w:rPr>
            </w:r>
          </w:p>
        </w:tc>
        <w:tc>
          <w:tcPr>
            <w:tcW w:w="1277"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86"/>
              <w:ind w:left="105"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本年投资增减额</w:t>
            </w:r>
            <w:r>
              <w:rPr>
                <w:rFonts w:ascii="Microsoft JhengHei" w:hAnsi="Microsoft JhengHei" w:cs="Microsoft JhengHei" w:eastAsia="Microsoft JhengHei" w:hint="default"/>
                <w:sz w:val="15"/>
                <w:szCs w:val="15"/>
              </w:rPr>
            </w:r>
          </w:p>
        </w:tc>
        <w:tc>
          <w:tcPr>
            <w:tcW w:w="119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86"/>
              <w:ind w:left="139"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年末账面余额</w:t>
            </w:r>
            <w:r>
              <w:rPr>
                <w:rFonts w:ascii="Microsoft JhengHei" w:hAnsi="Microsoft JhengHei" w:cs="Microsoft JhengHei" w:eastAsia="Microsoft JhengHei" w:hint="default"/>
                <w:sz w:val="15"/>
                <w:szCs w:val="15"/>
              </w:rPr>
            </w:r>
          </w:p>
        </w:tc>
        <w:tc>
          <w:tcPr>
            <w:tcW w:w="93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86"/>
              <w:ind w:left="16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减值准备</w:t>
            </w:r>
            <w:r>
              <w:rPr>
                <w:rFonts w:ascii="Microsoft JhengHei" w:hAnsi="Microsoft JhengHei" w:cs="Microsoft JhengHei" w:eastAsia="Microsoft JhengHei" w:hint="default"/>
                <w:sz w:val="15"/>
                <w:szCs w:val="15"/>
              </w:rPr>
            </w:r>
          </w:p>
        </w:tc>
      </w:tr>
      <w:tr>
        <w:trPr>
          <w:trHeight w:val="485" w:hRule="exact"/>
        </w:trPr>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4"/>
              <w:ind w:left="256" w:right="103" w:hanging="152"/>
              <w:jc w:val="left"/>
              <w:rPr>
                <w:rFonts w:ascii="宋体" w:hAnsi="宋体" w:cs="宋体" w:eastAsia="宋体" w:hint="default"/>
                <w:sz w:val="15"/>
                <w:szCs w:val="15"/>
              </w:rPr>
            </w:pPr>
            <w:r>
              <w:rPr>
                <w:rFonts w:ascii="宋体" w:hAnsi="宋体" w:cs="宋体" w:eastAsia="宋体" w:hint="default"/>
                <w:spacing w:val="-2"/>
                <w:sz w:val="15"/>
                <w:szCs w:val="15"/>
              </w:rPr>
              <w:t>北京盈富泰克投资</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发展有限公司</w:t>
            </w:r>
          </w:p>
        </w:tc>
        <w:tc>
          <w:tcPr>
            <w:tcW w:w="14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0"/>
              <w:ind w:right="6"/>
              <w:jc w:val="center"/>
              <w:rPr>
                <w:rFonts w:ascii="宋体" w:hAnsi="宋体" w:cs="宋体" w:eastAsia="宋体" w:hint="default"/>
                <w:sz w:val="15"/>
                <w:szCs w:val="15"/>
              </w:rPr>
            </w:pPr>
            <w:r>
              <w:rPr>
                <w:rFonts w:ascii="宋体"/>
                <w:spacing w:val="-2"/>
                <w:sz w:val="15"/>
              </w:rPr>
              <w:t>2002.12-2030.04</w:t>
            </w:r>
          </w:p>
        </w:tc>
        <w:tc>
          <w:tcPr>
            <w:tcW w:w="113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0"/>
              <w:ind w:left="338" w:right="0"/>
              <w:jc w:val="left"/>
              <w:rPr>
                <w:rFonts w:ascii="宋体" w:hAnsi="宋体" w:cs="宋体" w:eastAsia="宋体" w:hint="default"/>
                <w:sz w:val="15"/>
                <w:szCs w:val="15"/>
              </w:rPr>
            </w:pPr>
            <w:r>
              <w:rPr>
                <w:rFonts w:ascii="宋体"/>
                <w:spacing w:val="-2"/>
                <w:sz w:val="15"/>
              </w:rPr>
              <w:t>10.00%</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0"/>
              <w:ind w:right="6"/>
              <w:jc w:val="center"/>
              <w:rPr>
                <w:rFonts w:ascii="宋体" w:hAnsi="宋体" w:cs="宋体" w:eastAsia="宋体" w:hint="default"/>
                <w:sz w:val="15"/>
                <w:szCs w:val="15"/>
              </w:rPr>
            </w:pPr>
            <w:r>
              <w:rPr>
                <w:rFonts w:ascii="宋体"/>
                <w:sz w:val="15"/>
              </w:rPr>
              <w:t>10,000,000.00</w:t>
            </w:r>
          </w:p>
        </w:tc>
        <w:tc>
          <w:tcPr>
            <w:tcW w:w="1277" w:type="dxa"/>
            <w:tcBorders>
              <w:top w:val="single" w:sz="2" w:space="0" w:color="000008"/>
              <w:left w:val="single" w:sz="2" w:space="0" w:color="000008"/>
              <w:bottom w:val="single" w:sz="2" w:space="0" w:color="000008"/>
              <w:right w:val="single" w:sz="2" w:space="0" w:color="000008"/>
            </w:tcBorders>
          </w:tcPr>
          <w:p>
            <w:pPr/>
          </w:p>
        </w:tc>
        <w:tc>
          <w:tcPr>
            <w:tcW w:w="119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0"/>
              <w:ind w:left="105" w:right="0"/>
              <w:jc w:val="left"/>
              <w:rPr>
                <w:rFonts w:ascii="宋体" w:hAnsi="宋体" w:cs="宋体" w:eastAsia="宋体" w:hint="default"/>
                <w:sz w:val="15"/>
                <w:szCs w:val="15"/>
              </w:rPr>
            </w:pPr>
            <w:r>
              <w:rPr>
                <w:rFonts w:ascii="宋体"/>
                <w:sz w:val="15"/>
              </w:rPr>
              <w:t>10,000,000.00</w:t>
            </w:r>
          </w:p>
        </w:tc>
        <w:tc>
          <w:tcPr>
            <w:tcW w:w="936" w:type="dxa"/>
            <w:tcBorders>
              <w:top w:val="single" w:sz="2" w:space="0" w:color="000008"/>
              <w:left w:val="single" w:sz="2" w:space="0" w:color="000008"/>
              <w:bottom w:val="single" w:sz="2" w:space="0" w:color="000008"/>
              <w:right w:val="single" w:sz="2" w:space="0" w:color="000008"/>
            </w:tcBorders>
          </w:tcPr>
          <w:p>
            <w:pPr/>
          </w:p>
        </w:tc>
      </w:tr>
    </w:tbl>
    <w:p>
      <w:pPr>
        <w:spacing w:after="0"/>
        <w:sectPr>
          <w:headerReference w:type="even" r:id="rId82"/>
          <w:headerReference w:type="default" r:id="rId83"/>
          <w:pgSz w:w="11910" w:h="16840"/>
          <w:pgMar w:header="880" w:footer="976" w:top="1080" w:bottom="1160" w:left="940" w:right="420"/>
        </w:sectPr>
      </w:pPr>
    </w:p>
    <w:p>
      <w:pPr>
        <w:spacing w:line="240" w:lineRule="auto" w:before="6"/>
        <w:rPr>
          <w:rFonts w:ascii="宋体" w:hAnsi="宋体" w:cs="宋体" w:eastAsia="宋体" w:hint="default"/>
          <w:sz w:val="12"/>
          <w:szCs w:val="12"/>
        </w:rPr>
      </w:pPr>
      <w:r>
        <w:rPr/>
        <w:pict>
          <v:shape style="position:absolute;margin-left:53.880001pt;margin-top:43.680023pt;width:63pt;height:20.04pt;mso-position-horizontal-relative:page;mso-position-vertical-relative:page;z-index:-607792" type="#_x0000_t75" stroked="false">
            <v:imagedata r:id="rId9" o:title=""/>
          </v:shape>
        </w:pict>
      </w:r>
    </w:p>
    <w:tbl>
      <w:tblPr>
        <w:tblW w:w="0" w:type="auto"/>
        <w:jc w:val="left"/>
        <w:tblInd w:w="188" w:type="dxa"/>
        <w:tblLayout w:type="fixed"/>
        <w:tblCellMar>
          <w:top w:w="0" w:type="dxa"/>
          <w:left w:w="0" w:type="dxa"/>
          <w:bottom w:w="0" w:type="dxa"/>
          <w:right w:w="0" w:type="dxa"/>
        </w:tblCellMar>
        <w:tblLook w:val="01E0"/>
      </w:tblPr>
      <w:tblGrid>
        <w:gridCol w:w="588"/>
        <w:gridCol w:w="1416"/>
        <w:gridCol w:w="1418"/>
        <w:gridCol w:w="1133"/>
        <w:gridCol w:w="1277"/>
        <w:gridCol w:w="1277"/>
        <w:gridCol w:w="1190"/>
        <w:gridCol w:w="936"/>
        <w:gridCol w:w="1068"/>
      </w:tblGrid>
      <w:tr>
        <w:trPr>
          <w:trHeight w:val="530" w:hRule="exact"/>
        </w:trPr>
        <w:tc>
          <w:tcPr>
            <w:tcW w:w="588" w:type="dxa"/>
            <w:vMerge w:val="restart"/>
            <w:tcBorders>
              <w:top w:val="single" w:sz="6" w:space="0" w:color="000008"/>
              <w:left w:val="nil" w:sz="6" w:space="0" w:color="auto"/>
              <w:right w:val="single" w:sz="2" w:space="0" w:color="000008"/>
            </w:tcBorders>
          </w:tcPr>
          <w:p>
            <w:pPr/>
          </w:p>
        </w:tc>
        <w:tc>
          <w:tcPr>
            <w:tcW w:w="1416"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38"/>
              <w:ind w:left="256" w:right="101" w:hanging="152"/>
              <w:jc w:val="left"/>
              <w:rPr>
                <w:rFonts w:ascii="宋体" w:hAnsi="宋体" w:cs="宋体" w:eastAsia="宋体" w:hint="default"/>
                <w:sz w:val="15"/>
                <w:szCs w:val="15"/>
              </w:rPr>
            </w:pPr>
            <w:r>
              <w:rPr>
                <w:rFonts w:ascii="宋体" w:hAnsi="宋体" w:cs="宋体" w:eastAsia="宋体" w:hint="default"/>
                <w:spacing w:val="-2"/>
                <w:sz w:val="15"/>
                <w:szCs w:val="15"/>
              </w:rPr>
              <w:t>委托云南国际信托</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投资公司投资</w:t>
            </w:r>
          </w:p>
        </w:tc>
        <w:tc>
          <w:tcPr>
            <w:tcW w:w="1418"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2005.6—</w:t>
            </w:r>
          </w:p>
        </w:tc>
        <w:tc>
          <w:tcPr>
            <w:tcW w:w="1133" w:type="dxa"/>
            <w:tcBorders>
              <w:top w:val="single" w:sz="13" w:space="0" w:color="000008"/>
              <w:left w:val="single" w:sz="2" w:space="0" w:color="000008"/>
              <w:bottom w:val="single" w:sz="2" w:space="0" w:color="000008"/>
              <w:right w:val="single" w:sz="2" w:space="0" w:color="000008"/>
            </w:tcBorders>
          </w:tcPr>
          <w:p>
            <w:pPr/>
          </w:p>
        </w:tc>
        <w:tc>
          <w:tcPr>
            <w:tcW w:w="1277"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3"/>
              <w:jc w:val="center"/>
              <w:rPr>
                <w:rFonts w:ascii="宋体" w:hAnsi="宋体" w:cs="宋体" w:eastAsia="宋体" w:hint="default"/>
                <w:sz w:val="15"/>
                <w:szCs w:val="15"/>
              </w:rPr>
            </w:pPr>
            <w:r>
              <w:rPr>
                <w:rFonts w:ascii="宋体"/>
                <w:spacing w:val="-2"/>
                <w:sz w:val="15"/>
              </w:rPr>
              <w:t>9,331,000.00</w:t>
            </w:r>
          </w:p>
        </w:tc>
        <w:tc>
          <w:tcPr>
            <w:tcW w:w="1277"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57"/>
              <w:jc w:val="right"/>
              <w:rPr>
                <w:rFonts w:ascii="宋体" w:hAnsi="宋体" w:cs="宋体" w:eastAsia="宋体" w:hint="default"/>
                <w:sz w:val="15"/>
                <w:szCs w:val="15"/>
              </w:rPr>
            </w:pPr>
            <w:r>
              <w:rPr>
                <w:rFonts w:ascii="宋体"/>
                <w:spacing w:val="-2"/>
                <w:sz w:val="15"/>
              </w:rPr>
              <w:t>-9,331,000.00</w:t>
            </w:r>
          </w:p>
        </w:tc>
        <w:tc>
          <w:tcPr>
            <w:tcW w:w="1190" w:type="dxa"/>
            <w:tcBorders>
              <w:top w:val="single" w:sz="13" w:space="0" w:color="000008"/>
              <w:left w:val="single" w:sz="2" w:space="0" w:color="000008"/>
              <w:bottom w:val="single" w:sz="2" w:space="0" w:color="000008"/>
              <w:right w:val="single" w:sz="2" w:space="0" w:color="000008"/>
            </w:tcBorders>
          </w:tcPr>
          <w:p>
            <w:pPr/>
          </w:p>
        </w:tc>
        <w:tc>
          <w:tcPr>
            <w:tcW w:w="936" w:type="dxa"/>
            <w:tcBorders>
              <w:top w:val="single" w:sz="13" w:space="0" w:color="000008"/>
              <w:left w:val="single" w:sz="2" w:space="0" w:color="000008"/>
              <w:bottom w:val="single" w:sz="2" w:space="0" w:color="000008"/>
              <w:right w:val="single" w:sz="2" w:space="0" w:color="000008"/>
            </w:tcBorders>
          </w:tcPr>
          <w:p>
            <w:pPr/>
          </w:p>
        </w:tc>
        <w:tc>
          <w:tcPr>
            <w:tcW w:w="1068" w:type="dxa"/>
            <w:vMerge w:val="restart"/>
            <w:tcBorders>
              <w:top w:val="single" w:sz="6" w:space="0" w:color="000008"/>
              <w:left w:val="single" w:sz="2" w:space="0" w:color="000008"/>
              <w:right w:val="nil" w:sz="6" w:space="0" w:color="auto"/>
            </w:tcBorders>
          </w:tcPr>
          <w:p>
            <w:pPr/>
          </w:p>
        </w:tc>
      </w:tr>
      <w:tr>
        <w:trPr>
          <w:trHeight w:val="514" w:hRule="exact"/>
        </w:trPr>
        <w:tc>
          <w:tcPr>
            <w:tcW w:w="588" w:type="dxa"/>
            <w:vMerge/>
            <w:tcBorders>
              <w:left w:val="nil" w:sz="6" w:space="0" w:color="auto"/>
              <w:right w:val="single" w:sz="2" w:space="0" w:color="000008"/>
            </w:tcBorders>
          </w:tcPr>
          <w:p>
            <w:pPr/>
          </w:p>
        </w:tc>
        <w:tc>
          <w:tcPr>
            <w:tcW w:w="14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富滇银行</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2008.12—</w:t>
            </w:r>
          </w:p>
        </w:tc>
        <w:tc>
          <w:tcPr>
            <w:tcW w:w="113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5"/>
                <w:szCs w:val="15"/>
              </w:rPr>
            </w:pPr>
            <w:r>
              <w:rPr>
                <w:rFonts w:ascii="宋体"/>
                <w:sz w:val="15"/>
              </w:rPr>
              <w:t>0.8334%</w:t>
            </w:r>
          </w:p>
        </w:tc>
        <w:tc>
          <w:tcPr>
            <w:tcW w:w="1277"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57"/>
              <w:jc w:val="right"/>
              <w:rPr>
                <w:rFonts w:ascii="宋体" w:hAnsi="宋体" w:cs="宋体" w:eastAsia="宋体" w:hint="default"/>
                <w:sz w:val="15"/>
                <w:szCs w:val="15"/>
              </w:rPr>
            </w:pPr>
            <w:r>
              <w:rPr>
                <w:rFonts w:ascii="宋体"/>
                <w:spacing w:val="-2"/>
                <w:sz w:val="15"/>
              </w:rPr>
              <w:t>46,000,000.00</w:t>
            </w:r>
          </w:p>
        </w:tc>
        <w:tc>
          <w:tcPr>
            <w:tcW w:w="119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05" w:right="0"/>
              <w:jc w:val="left"/>
              <w:rPr>
                <w:rFonts w:ascii="宋体" w:hAnsi="宋体" w:cs="宋体" w:eastAsia="宋体" w:hint="default"/>
                <w:sz w:val="15"/>
                <w:szCs w:val="15"/>
              </w:rPr>
            </w:pPr>
            <w:r>
              <w:rPr>
                <w:rFonts w:ascii="宋体"/>
                <w:sz w:val="15"/>
              </w:rPr>
              <w:t>46,000,000.00</w:t>
            </w:r>
          </w:p>
        </w:tc>
        <w:tc>
          <w:tcPr>
            <w:tcW w:w="936" w:type="dxa"/>
            <w:tcBorders>
              <w:top w:val="single" w:sz="2" w:space="0" w:color="000008"/>
              <w:left w:val="single" w:sz="2" w:space="0" w:color="000008"/>
              <w:bottom w:val="single" w:sz="2" w:space="0" w:color="000008"/>
              <w:right w:val="single" w:sz="2" w:space="0" w:color="000008"/>
            </w:tcBorders>
          </w:tcPr>
          <w:p>
            <w:pPr/>
          </w:p>
        </w:tc>
        <w:tc>
          <w:tcPr>
            <w:tcW w:w="1068" w:type="dxa"/>
            <w:vMerge/>
            <w:tcBorders>
              <w:left w:val="single" w:sz="2" w:space="0" w:color="000008"/>
              <w:right w:val="nil" w:sz="6" w:space="0" w:color="auto"/>
            </w:tcBorders>
          </w:tcPr>
          <w:p>
            <w:pPr/>
          </w:p>
        </w:tc>
      </w:tr>
      <w:tr>
        <w:trPr>
          <w:trHeight w:val="516" w:hRule="exact"/>
        </w:trPr>
        <w:tc>
          <w:tcPr>
            <w:tcW w:w="588" w:type="dxa"/>
            <w:vMerge/>
            <w:tcBorders>
              <w:left w:val="nil" w:sz="6" w:space="0" w:color="auto"/>
              <w:right w:val="single" w:sz="2" w:space="0" w:color="000008"/>
            </w:tcBorders>
          </w:tcPr>
          <w:p>
            <w:pPr/>
          </w:p>
        </w:tc>
        <w:tc>
          <w:tcPr>
            <w:tcW w:w="14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left="482" w:right="101" w:hanging="377"/>
              <w:jc w:val="left"/>
              <w:rPr>
                <w:rFonts w:ascii="宋体" w:hAnsi="宋体" w:cs="宋体" w:eastAsia="宋体" w:hint="default"/>
                <w:sz w:val="15"/>
                <w:szCs w:val="15"/>
              </w:rPr>
            </w:pPr>
            <w:r>
              <w:rPr>
                <w:rFonts w:ascii="宋体" w:hAnsi="宋体" w:cs="宋体" w:eastAsia="宋体" w:hint="default"/>
                <w:spacing w:val="-2"/>
                <w:sz w:val="15"/>
                <w:szCs w:val="15"/>
              </w:rPr>
              <w:t>深圳市帕纳投资有</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限公司</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2007.05—</w:t>
            </w:r>
          </w:p>
        </w:tc>
        <w:tc>
          <w:tcPr>
            <w:tcW w:w="113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5"/>
                <w:szCs w:val="15"/>
              </w:rPr>
            </w:pPr>
            <w:r>
              <w:rPr>
                <w:rFonts w:ascii="宋体"/>
                <w:spacing w:val="-2"/>
                <w:sz w:val="15"/>
              </w:rPr>
              <w:t>15%</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3"/>
              <w:jc w:val="center"/>
              <w:rPr>
                <w:rFonts w:ascii="宋体" w:hAnsi="宋体" w:cs="宋体" w:eastAsia="宋体" w:hint="default"/>
                <w:sz w:val="15"/>
                <w:szCs w:val="15"/>
              </w:rPr>
            </w:pPr>
            <w:r>
              <w:rPr>
                <w:rFonts w:ascii="宋体"/>
                <w:spacing w:val="-2"/>
                <w:sz w:val="15"/>
              </w:rPr>
              <w:t>1,500,000.00</w:t>
            </w:r>
          </w:p>
        </w:tc>
        <w:tc>
          <w:tcPr>
            <w:tcW w:w="1277" w:type="dxa"/>
            <w:tcBorders>
              <w:top w:val="single" w:sz="2" w:space="0" w:color="000008"/>
              <w:left w:val="single" w:sz="2" w:space="0" w:color="000008"/>
              <w:bottom w:val="single" w:sz="2" w:space="0" w:color="000008"/>
              <w:right w:val="single" w:sz="2" w:space="0" w:color="000008"/>
            </w:tcBorders>
          </w:tcPr>
          <w:p>
            <w:pPr/>
          </w:p>
        </w:tc>
        <w:tc>
          <w:tcPr>
            <w:tcW w:w="119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41" w:right="0"/>
              <w:jc w:val="left"/>
              <w:rPr>
                <w:rFonts w:ascii="宋体" w:hAnsi="宋体" w:cs="宋体" w:eastAsia="宋体" w:hint="default"/>
                <w:sz w:val="15"/>
                <w:szCs w:val="15"/>
              </w:rPr>
            </w:pPr>
            <w:r>
              <w:rPr>
                <w:rFonts w:ascii="宋体"/>
                <w:spacing w:val="-2"/>
                <w:sz w:val="15"/>
              </w:rPr>
              <w:t>1,500,000.00</w:t>
            </w:r>
          </w:p>
        </w:tc>
        <w:tc>
          <w:tcPr>
            <w:tcW w:w="936" w:type="dxa"/>
            <w:tcBorders>
              <w:top w:val="single" w:sz="2" w:space="0" w:color="000008"/>
              <w:left w:val="single" w:sz="2" w:space="0" w:color="000008"/>
              <w:bottom w:val="single" w:sz="2" w:space="0" w:color="000008"/>
              <w:right w:val="single" w:sz="2" w:space="0" w:color="000008"/>
            </w:tcBorders>
          </w:tcPr>
          <w:p>
            <w:pPr/>
          </w:p>
        </w:tc>
        <w:tc>
          <w:tcPr>
            <w:tcW w:w="1068" w:type="dxa"/>
            <w:vMerge/>
            <w:tcBorders>
              <w:left w:val="single" w:sz="2" w:space="0" w:color="000008"/>
              <w:right w:val="nil" w:sz="6" w:space="0" w:color="auto"/>
            </w:tcBorders>
          </w:tcPr>
          <w:p>
            <w:pPr/>
          </w:p>
        </w:tc>
      </w:tr>
      <w:tr>
        <w:trPr>
          <w:trHeight w:val="290" w:hRule="exact"/>
        </w:trPr>
        <w:tc>
          <w:tcPr>
            <w:tcW w:w="588" w:type="dxa"/>
            <w:vMerge/>
            <w:tcBorders>
              <w:left w:val="nil" w:sz="6" w:space="0" w:color="auto"/>
              <w:bottom w:val="nil" w:sz="6" w:space="0" w:color="auto"/>
              <w:right w:val="single" w:sz="2" w:space="0" w:color="000008"/>
            </w:tcBorders>
          </w:tcPr>
          <w:p>
            <w:pPr/>
          </w:p>
        </w:tc>
        <w:tc>
          <w:tcPr>
            <w:tcW w:w="1416" w:type="dxa"/>
            <w:tcBorders>
              <w:top w:val="single" w:sz="2" w:space="0" w:color="000008"/>
              <w:left w:val="single" w:sz="2" w:space="0" w:color="000008"/>
              <w:bottom w:val="single" w:sz="2" w:space="0" w:color="000008"/>
              <w:right w:val="single" w:sz="2" w:space="0" w:color="000008"/>
            </w:tcBorders>
          </w:tcPr>
          <w:p>
            <w:pPr>
              <w:pStyle w:val="TableParagraph"/>
              <w:tabs>
                <w:tab w:pos="453" w:val="left" w:leader="none"/>
              </w:tabs>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1418" w:type="dxa"/>
            <w:tcBorders>
              <w:top w:val="single" w:sz="2" w:space="0" w:color="000008"/>
              <w:left w:val="single" w:sz="2" w:space="0" w:color="000008"/>
              <w:bottom w:val="single" w:sz="2" w:space="0" w:color="000008"/>
              <w:right w:val="single" w:sz="2" w:space="0" w:color="000008"/>
            </w:tcBorders>
          </w:tcPr>
          <w:p>
            <w:pPr/>
          </w:p>
        </w:tc>
        <w:tc>
          <w:tcPr>
            <w:tcW w:w="1133"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1"/>
              <w:ind w:right="6"/>
              <w:jc w:val="center"/>
              <w:rPr>
                <w:rFonts w:ascii="宋体" w:hAnsi="宋体" w:cs="宋体" w:eastAsia="宋体" w:hint="default"/>
                <w:sz w:val="15"/>
                <w:szCs w:val="15"/>
              </w:rPr>
            </w:pPr>
            <w:r>
              <w:rPr>
                <w:rFonts w:ascii="宋体"/>
                <w:sz w:val="15"/>
              </w:rPr>
              <w:t>20,831,000.00</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1"/>
              <w:ind w:right="111"/>
              <w:jc w:val="right"/>
              <w:rPr>
                <w:rFonts w:ascii="宋体" w:hAnsi="宋体" w:cs="宋体" w:eastAsia="宋体" w:hint="default"/>
                <w:sz w:val="15"/>
                <w:szCs w:val="15"/>
              </w:rPr>
            </w:pPr>
            <w:r>
              <w:rPr>
                <w:rFonts w:ascii="宋体"/>
                <w:spacing w:val="-2"/>
                <w:sz w:val="15"/>
              </w:rPr>
              <w:t>36,669,000.00</w:t>
            </w:r>
          </w:p>
        </w:tc>
        <w:tc>
          <w:tcPr>
            <w:tcW w:w="119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1"/>
              <w:ind w:left="105" w:right="0"/>
              <w:jc w:val="left"/>
              <w:rPr>
                <w:rFonts w:ascii="宋体" w:hAnsi="宋体" w:cs="宋体" w:eastAsia="宋体" w:hint="default"/>
                <w:sz w:val="15"/>
                <w:szCs w:val="15"/>
              </w:rPr>
            </w:pPr>
            <w:r>
              <w:rPr>
                <w:rFonts w:ascii="宋体"/>
                <w:sz w:val="15"/>
              </w:rPr>
              <w:t>57,500,000.00</w:t>
            </w:r>
          </w:p>
        </w:tc>
        <w:tc>
          <w:tcPr>
            <w:tcW w:w="936" w:type="dxa"/>
            <w:tcBorders>
              <w:top w:val="single" w:sz="2" w:space="0" w:color="000008"/>
              <w:left w:val="single" w:sz="2" w:space="0" w:color="000008"/>
              <w:bottom w:val="single" w:sz="2" w:space="0" w:color="000008"/>
              <w:right w:val="single" w:sz="2" w:space="0" w:color="000008"/>
            </w:tcBorders>
          </w:tcPr>
          <w:p>
            <w:pPr/>
          </w:p>
        </w:tc>
        <w:tc>
          <w:tcPr>
            <w:tcW w:w="1068" w:type="dxa"/>
            <w:vMerge/>
            <w:tcBorders>
              <w:left w:val="single" w:sz="2" w:space="0" w:color="000008"/>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line="451" w:lineRule="auto" w:before="29"/>
        <w:ind w:left="704" w:right="12" w:firstLine="0"/>
        <w:jc w:val="left"/>
        <w:rPr>
          <w:rFonts w:ascii="宋体" w:hAnsi="宋体" w:cs="宋体" w:eastAsia="宋体" w:hint="default"/>
          <w:sz w:val="23"/>
          <w:szCs w:val="23"/>
        </w:rPr>
      </w:pPr>
      <w:r>
        <w:rPr>
          <w:rFonts w:ascii="宋体" w:hAnsi="宋体" w:cs="宋体" w:eastAsia="宋体" w:hint="default"/>
          <w:sz w:val="23"/>
          <w:szCs w:val="23"/>
        </w:rPr>
        <w:t>说明：</w:t>
      </w:r>
      <w:r>
        <w:rPr>
          <w:rFonts w:ascii="宋体" w:hAnsi="宋体" w:cs="宋体" w:eastAsia="宋体" w:hint="default"/>
          <w:w w:val="100"/>
          <w:sz w:val="23"/>
          <w:szCs w:val="23"/>
        </w:rPr>
        <w:t> </w:t>
      </w:r>
      <w:r>
        <w:rPr>
          <w:rFonts w:ascii="宋体" w:hAnsi="宋体" w:cs="宋体" w:eastAsia="宋体" w:hint="default"/>
          <w:sz w:val="23"/>
          <w:szCs w:val="23"/>
        </w:rPr>
        <w:t>a.本公司对上述投资的变现除作为发起人或出资人受《公司法》和相关法律法规以及公司章程的</w:t>
      </w:r>
    </w:p>
    <w:p>
      <w:pPr>
        <w:spacing w:line="244" w:lineRule="exact" w:before="0"/>
        <w:ind w:left="217" w:right="12" w:firstLine="0"/>
        <w:jc w:val="left"/>
        <w:rPr>
          <w:rFonts w:ascii="宋体" w:hAnsi="宋体" w:cs="宋体" w:eastAsia="宋体" w:hint="default"/>
          <w:sz w:val="23"/>
          <w:szCs w:val="23"/>
        </w:rPr>
      </w:pPr>
      <w:r>
        <w:rPr>
          <w:rFonts w:ascii="宋体" w:hAnsi="宋体" w:cs="宋体" w:eastAsia="宋体" w:hint="default"/>
          <w:sz w:val="23"/>
          <w:szCs w:val="23"/>
        </w:rPr>
        <w:t>限制外，投资的变现和投资收益的汇回不存在重大限制。</w:t>
      </w:r>
    </w:p>
    <w:p>
      <w:pPr>
        <w:spacing w:line="240" w:lineRule="auto" w:before="4"/>
        <w:rPr>
          <w:rFonts w:ascii="宋体" w:hAnsi="宋体" w:cs="宋体" w:eastAsia="宋体" w:hint="default"/>
          <w:sz w:val="20"/>
          <w:szCs w:val="20"/>
        </w:rPr>
      </w:pPr>
    </w:p>
    <w:p>
      <w:pPr>
        <w:spacing w:line="453" w:lineRule="auto" w:before="0"/>
        <w:ind w:left="704" w:right="816" w:firstLine="0"/>
        <w:jc w:val="left"/>
        <w:rPr>
          <w:rFonts w:ascii="宋体" w:hAnsi="宋体" w:cs="宋体" w:eastAsia="宋体" w:hint="default"/>
          <w:sz w:val="23"/>
          <w:szCs w:val="23"/>
        </w:rPr>
      </w:pPr>
      <w:r>
        <w:rPr/>
        <w:pict>
          <v:shape style="position:absolute;margin-left:48.239998pt;margin-top:45.111649pt;width:544.6pt;height:257.8pt;mso-position-horizontal-relative:page;mso-position-vertical-relative:paragraph;z-index:2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39"/>
                    <w:gridCol w:w="773"/>
                    <w:gridCol w:w="1044"/>
                    <w:gridCol w:w="1022"/>
                    <w:gridCol w:w="974"/>
                    <w:gridCol w:w="974"/>
                    <w:gridCol w:w="898"/>
                    <w:gridCol w:w="1046"/>
                    <w:gridCol w:w="1049"/>
                    <w:gridCol w:w="1015"/>
                    <w:gridCol w:w="1049"/>
                  </w:tblGrid>
                  <w:tr>
                    <w:trPr>
                      <w:trHeight w:val="338" w:hRule="exact"/>
                    </w:trPr>
                    <w:tc>
                      <w:tcPr>
                        <w:tcW w:w="1039"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177" w:lineRule="auto"/>
                          <w:ind w:left="453" w:right="122" w:hanging="327"/>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被投资单位名</w:t>
                        </w:r>
                        <w:r>
                          <w:rPr>
                            <w:rFonts w:ascii="Microsoft JhengHei" w:hAnsi="Microsoft JhengHei" w:cs="Microsoft JhengHei" w:eastAsia="Microsoft JhengHei" w:hint="default"/>
                            <w:b/>
                            <w:bCs/>
                            <w:w w:val="99"/>
                            <w:sz w:val="13"/>
                            <w:szCs w:val="13"/>
                          </w:rPr>
                          <w:t> </w:t>
                        </w:r>
                        <w:r>
                          <w:rPr>
                            <w:rFonts w:ascii="Microsoft JhengHei" w:hAnsi="Microsoft JhengHei" w:cs="Microsoft JhengHei" w:eastAsia="Microsoft JhengHei" w:hint="default"/>
                            <w:b/>
                            <w:bCs/>
                            <w:sz w:val="13"/>
                            <w:szCs w:val="13"/>
                          </w:rPr>
                          <w:t>称</w:t>
                        </w:r>
                        <w:r>
                          <w:rPr>
                            <w:rFonts w:ascii="Microsoft JhengHei" w:hAnsi="Microsoft JhengHei" w:cs="Microsoft JhengHei" w:eastAsia="Microsoft JhengHei" w:hint="default"/>
                            <w:sz w:val="13"/>
                            <w:szCs w:val="13"/>
                          </w:rPr>
                        </w:r>
                      </w:p>
                    </w:tc>
                    <w:tc>
                      <w:tcPr>
                        <w:tcW w:w="773"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177" w:lineRule="auto"/>
                          <w:ind w:left="319" w:right="122" w:hanging="197"/>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投资起止</w:t>
                        </w:r>
                        <w:r>
                          <w:rPr>
                            <w:rFonts w:ascii="Microsoft JhengHei" w:hAnsi="Microsoft JhengHei" w:cs="Microsoft JhengHei" w:eastAsia="Microsoft JhengHei" w:hint="default"/>
                            <w:b/>
                            <w:bCs/>
                            <w:w w:val="99"/>
                            <w:sz w:val="13"/>
                            <w:szCs w:val="13"/>
                          </w:rPr>
                          <w:t> </w:t>
                        </w:r>
                        <w:r>
                          <w:rPr>
                            <w:rFonts w:ascii="Microsoft JhengHei" w:hAnsi="Microsoft JhengHei" w:cs="Microsoft JhengHei" w:eastAsia="Microsoft JhengHei" w:hint="default"/>
                            <w:b/>
                            <w:bCs/>
                            <w:sz w:val="13"/>
                            <w:szCs w:val="13"/>
                          </w:rPr>
                          <w:t>期</w:t>
                        </w:r>
                        <w:r>
                          <w:rPr>
                            <w:rFonts w:ascii="Microsoft JhengHei" w:hAnsi="Microsoft JhengHei" w:cs="Microsoft JhengHei" w:eastAsia="Microsoft JhengHei" w:hint="default"/>
                            <w:sz w:val="13"/>
                            <w:szCs w:val="13"/>
                          </w:rPr>
                        </w:r>
                      </w:p>
                    </w:tc>
                    <w:tc>
                      <w:tcPr>
                        <w:tcW w:w="1044"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9"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年初余额</w:t>
                        </w:r>
                        <w:r>
                          <w:rPr>
                            <w:rFonts w:ascii="Microsoft JhengHei" w:hAnsi="Microsoft JhengHei" w:cs="Microsoft JhengHei" w:eastAsia="Microsoft JhengHei" w:hint="default"/>
                            <w:sz w:val="13"/>
                            <w:szCs w:val="13"/>
                          </w:rPr>
                        </w:r>
                      </w:p>
                    </w:tc>
                    <w:tc>
                      <w:tcPr>
                        <w:tcW w:w="4915" w:type="dxa"/>
                        <w:gridSpan w:val="5"/>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0"/>
                          <w:ind w:right="0"/>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本年权益增减额</w:t>
                        </w:r>
                        <w:r>
                          <w:rPr>
                            <w:rFonts w:ascii="Microsoft JhengHei" w:hAnsi="Microsoft JhengHei" w:cs="Microsoft JhengHei" w:eastAsia="Microsoft JhengHei" w:hint="default"/>
                            <w:sz w:val="13"/>
                            <w:szCs w:val="13"/>
                          </w:rPr>
                        </w:r>
                      </w:p>
                    </w:tc>
                    <w:tc>
                      <w:tcPr>
                        <w:tcW w:w="3113" w:type="dxa"/>
                        <w:gridSpan w:val="3"/>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0"/>
                          <w:ind w:right="2"/>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年末余额</w:t>
                        </w:r>
                        <w:r>
                          <w:rPr>
                            <w:rFonts w:ascii="Microsoft JhengHei" w:hAnsi="Microsoft JhengHei" w:cs="Microsoft JhengHei" w:eastAsia="Microsoft JhengHei" w:hint="default"/>
                            <w:sz w:val="13"/>
                            <w:szCs w:val="13"/>
                          </w:rPr>
                        </w:r>
                      </w:p>
                    </w:tc>
                  </w:tr>
                  <w:tr>
                    <w:trPr>
                      <w:trHeight w:val="341" w:hRule="exact"/>
                    </w:trPr>
                    <w:tc>
                      <w:tcPr>
                        <w:tcW w:w="1039" w:type="dxa"/>
                        <w:vMerge/>
                        <w:tcBorders>
                          <w:left w:val="single" w:sz="2" w:space="0" w:color="000008"/>
                          <w:right w:val="single" w:sz="2" w:space="0" w:color="000008"/>
                        </w:tcBorders>
                        <w:shd w:val="clear" w:color="auto" w:fill="C2D59A"/>
                      </w:tcPr>
                      <w:p>
                        <w:pPr/>
                      </w:p>
                    </w:tc>
                    <w:tc>
                      <w:tcPr>
                        <w:tcW w:w="773" w:type="dxa"/>
                        <w:vMerge/>
                        <w:tcBorders>
                          <w:left w:val="single" w:sz="2" w:space="0" w:color="000008"/>
                          <w:right w:val="single" w:sz="2" w:space="0" w:color="000008"/>
                        </w:tcBorders>
                        <w:shd w:val="clear" w:color="auto" w:fill="C2D59A"/>
                      </w:tcPr>
                      <w:p>
                        <w:pPr/>
                      </w:p>
                    </w:tc>
                    <w:tc>
                      <w:tcPr>
                        <w:tcW w:w="1044" w:type="dxa"/>
                        <w:vMerge/>
                        <w:tcBorders>
                          <w:left w:val="single" w:sz="2" w:space="0" w:color="000008"/>
                          <w:right w:val="single" w:sz="2" w:space="0" w:color="000008"/>
                        </w:tcBorders>
                        <w:shd w:val="clear" w:color="auto" w:fill="C2D59A"/>
                      </w:tcPr>
                      <w:p>
                        <w:pPr/>
                      </w:p>
                    </w:tc>
                    <w:tc>
                      <w:tcPr>
                        <w:tcW w:w="1022"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9"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本年合计</w:t>
                        </w:r>
                        <w:r>
                          <w:rPr>
                            <w:rFonts w:ascii="Microsoft JhengHei" w:hAnsi="Microsoft JhengHei" w:cs="Microsoft JhengHei" w:eastAsia="Microsoft JhengHei" w:hint="default"/>
                            <w:sz w:val="13"/>
                            <w:szCs w:val="13"/>
                          </w:rPr>
                        </w:r>
                      </w:p>
                    </w:tc>
                    <w:tc>
                      <w:tcPr>
                        <w:tcW w:w="3893" w:type="dxa"/>
                        <w:gridSpan w:val="4"/>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3"/>
                          <w:ind w:right="0"/>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其中</w:t>
                        </w:r>
                        <w:r>
                          <w:rPr>
                            <w:rFonts w:ascii="Microsoft JhengHei" w:hAnsi="Microsoft JhengHei" w:cs="Microsoft JhengHei" w:eastAsia="Microsoft JhengHei" w:hint="default"/>
                            <w:sz w:val="13"/>
                            <w:szCs w:val="13"/>
                          </w:rPr>
                        </w:r>
                      </w:p>
                    </w:tc>
                    <w:tc>
                      <w:tcPr>
                        <w:tcW w:w="1049"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61"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初始投资</w:t>
                        </w:r>
                        <w:r>
                          <w:rPr>
                            <w:rFonts w:ascii="Microsoft JhengHei" w:hAnsi="Microsoft JhengHei" w:cs="Microsoft JhengHei" w:eastAsia="Microsoft JhengHei" w:hint="default"/>
                            <w:sz w:val="13"/>
                            <w:szCs w:val="13"/>
                          </w:rPr>
                        </w:r>
                      </w:p>
                    </w:tc>
                    <w:tc>
                      <w:tcPr>
                        <w:tcW w:w="1015"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4"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累计变动</w:t>
                        </w:r>
                        <w:r>
                          <w:rPr>
                            <w:rFonts w:ascii="Microsoft JhengHei" w:hAnsi="Microsoft JhengHei" w:cs="Microsoft JhengHei" w:eastAsia="Microsoft JhengHei" w:hint="default"/>
                            <w:sz w:val="13"/>
                            <w:szCs w:val="13"/>
                          </w:rPr>
                        </w:r>
                      </w:p>
                    </w:tc>
                    <w:tc>
                      <w:tcPr>
                        <w:tcW w:w="1049"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合计</w:t>
                        </w:r>
                        <w:r>
                          <w:rPr>
                            <w:rFonts w:ascii="Microsoft JhengHei" w:hAnsi="Microsoft JhengHei" w:cs="Microsoft JhengHei" w:eastAsia="Microsoft JhengHei" w:hint="default"/>
                            <w:sz w:val="13"/>
                            <w:szCs w:val="13"/>
                          </w:rPr>
                        </w:r>
                      </w:p>
                    </w:tc>
                  </w:tr>
                  <w:tr>
                    <w:trPr>
                      <w:trHeight w:val="341" w:hRule="exact"/>
                    </w:trPr>
                    <w:tc>
                      <w:tcPr>
                        <w:tcW w:w="1039" w:type="dxa"/>
                        <w:vMerge/>
                        <w:tcBorders>
                          <w:left w:val="single" w:sz="2" w:space="0" w:color="000008"/>
                          <w:bottom w:val="single" w:sz="2" w:space="0" w:color="000008"/>
                          <w:right w:val="single" w:sz="2" w:space="0" w:color="000008"/>
                        </w:tcBorders>
                        <w:shd w:val="clear" w:color="auto" w:fill="C2D59A"/>
                      </w:tcPr>
                      <w:p>
                        <w:pPr/>
                      </w:p>
                    </w:tc>
                    <w:tc>
                      <w:tcPr>
                        <w:tcW w:w="773" w:type="dxa"/>
                        <w:vMerge/>
                        <w:tcBorders>
                          <w:left w:val="single" w:sz="2" w:space="0" w:color="000008"/>
                          <w:bottom w:val="single" w:sz="2" w:space="0" w:color="000008"/>
                          <w:right w:val="single" w:sz="2" w:space="0" w:color="000008"/>
                        </w:tcBorders>
                        <w:shd w:val="clear" w:color="auto" w:fill="C2D59A"/>
                      </w:tcPr>
                      <w:p>
                        <w:pPr/>
                      </w:p>
                    </w:tc>
                    <w:tc>
                      <w:tcPr>
                        <w:tcW w:w="1044" w:type="dxa"/>
                        <w:vMerge/>
                        <w:tcBorders>
                          <w:left w:val="single" w:sz="2" w:space="0" w:color="000008"/>
                          <w:bottom w:val="single" w:sz="2" w:space="0" w:color="000008"/>
                          <w:right w:val="single" w:sz="2" w:space="0" w:color="000008"/>
                        </w:tcBorders>
                        <w:shd w:val="clear" w:color="auto" w:fill="C2D59A"/>
                      </w:tcPr>
                      <w:p>
                        <w:pPr/>
                      </w:p>
                    </w:tc>
                    <w:tc>
                      <w:tcPr>
                        <w:tcW w:w="1022" w:type="dxa"/>
                        <w:vMerge/>
                        <w:tcBorders>
                          <w:left w:val="single" w:sz="2" w:space="0" w:color="000008"/>
                          <w:bottom w:val="single" w:sz="2" w:space="0" w:color="000008"/>
                          <w:right w:val="single" w:sz="2" w:space="0" w:color="000008"/>
                        </w:tcBorders>
                        <w:shd w:val="clear" w:color="auto" w:fill="C2D59A"/>
                      </w:tcPr>
                      <w:p>
                        <w:pPr/>
                      </w:p>
                    </w:tc>
                    <w:tc>
                      <w:tcPr>
                        <w:tcW w:w="974"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0"/>
                          <w:ind w:right="0"/>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投资成本</w:t>
                        </w:r>
                        <w:r>
                          <w:rPr>
                            <w:rFonts w:ascii="Microsoft JhengHei" w:hAnsi="Microsoft JhengHei" w:cs="Microsoft JhengHei" w:eastAsia="Microsoft JhengHei" w:hint="default"/>
                            <w:sz w:val="13"/>
                            <w:szCs w:val="13"/>
                          </w:rPr>
                        </w:r>
                      </w:p>
                    </w:tc>
                    <w:tc>
                      <w:tcPr>
                        <w:tcW w:w="974"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0"/>
                          <w:ind w:left="223"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确认收益</w:t>
                        </w:r>
                        <w:r>
                          <w:rPr>
                            <w:rFonts w:ascii="Microsoft JhengHei" w:hAnsi="Microsoft JhengHei" w:cs="Microsoft JhengHei" w:eastAsia="Microsoft JhengHei" w:hint="default"/>
                            <w:sz w:val="13"/>
                            <w:szCs w:val="13"/>
                          </w:rPr>
                        </w:r>
                      </w:p>
                    </w:tc>
                    <w:tc>
                      <w:tcPr>
                        <w:tcW w:w="89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0"/>
                          <w:ind w:left="187"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差额摊销</w:t>
                        </w:r>
                        <w:r>
                          <w:rPr>
                            <w:rFonts w:ascii="Microsoft JhengHei" w:hAnsi="Microsoft JhengHei" w:cs="Microsoft JhengHei" w:eastAsia="Microsoft JhengHei" w:hint="default"/>
                            <w:sz w:val="13"/>
                            <w:szCs w:val="13"/>
                          </w:rPr>
                        </w:r>
                      </w:p>
                    </w:tc>
                    <w:tc>
                      <w:tcPr>
                        <w:tcW w:w="104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0"/>
                          <w:ind w:right="5"/>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分得利润</w:t>
                        </w:r>
                        <w:r>
                          <w:rPr>
                            <w:rFonts w:ascii="Microsoft JhengHei" w:hAnsi="Microsoft JhengHei" w:cs="Microsoft JhengHei" w:eastAsia="Microsoft JhengHei" w:hint="default"/>
                            <w:sz w:val="13"/>
                            <w:szCs w:val="13"/>
                          </w:rPr>
                        </w:r>
                      </w:p>
                    </w:tc>
                    <w:tc>
                      <w:tcPr>
                        <w:tcW w:w="1049" w:type="dxa"/>
                        <w:vMerge/>
                        <w:tcBorders>
                          <w:left w:val="single" w:sz="2" w:space="0" w:color="000008"/>
                          <w:bottom w:val="single" w:sz="2" w:space="0" w:color="000008"/>
                          <w:right w:val="single" w:sz="2" w:space="0" w:color="000008"/>
                        </w:tcBorders>
                        <w:shd w:val="clear" w:color="auto" w:fill="C2D59A"/>
                      </w:tcPr>
                      <w:p>
                        <w:pPr/>
                      </w:p>
                    </w:tc>
                    <w:tc>
                      <w:tcPr>
                        <w:tcW w:w="1015" w:type="dxa"/>
                        <w:vMerge/>
                        <w:tcBorders>
                          <w:left w:val="single" w:sz="2" w:space="0" w:color="000008"/>
                          <w:bottom w:val="single" w:sz="2" w:space="0" w:color="000008"/>
                          <w:right w:val="single" w:sz="2" w:space="0" w:color="000008"/>
                        </w:tcBorders>
                        <w:shd w:val="clear" w:color="auto" w:fill="C2D59A"/>
                      </w:tcPr>
                      <w:p>
                        <w:pPr/>
                      </w:p>
                    </w:tc>
                    <w:tc>
                      <w:tcPr>
                        <w:tcW w:w="1049" w:type="dxa"/>
                        <w:vMerge/>
                        <w:tcBorders>
                          <w:left w:val="single" w:sz="2" w:space="0" w:color="000008"/>
                          <w:bottom w:val="single" w:sz="2" w:space="0" w:color="000008"/>
                          <w:right w:val="single" w:sz="2" w:space="0" w:color="000008"/>
                        </w:tcBorders>
                        <w:shd w:val="clear" w:color="auto" w:fill="C2D59A"/>
                      </w:tcPr>
                      <w:p>
                        <w:pPr/>
                      </w:p>
                    </w:tc>
                  </w:tr>
                  <w:tr>
                    <w:trPr>
                      <w:trHeight w:val="590" w:hRule="exact"/>
                    </w:trPr>
                    <w:tc>
                      <w:tcPr>
                        <w:tcW w:w="103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168" w:lineRule="exact"/>
                          <w:ind w:left="108" w:right="110"/>
                          <w:jc w:val="left"/>
                          <w:rPr>
                            <w:rFonts w:ascii="宋体" w:hAnsi="宋体" w:cs="宋体" w:eastAsia="宋体" w:hint="default"/>
                            <w:sz w:val="13"/>
                            <w:szCs w:val="13"/>
                          </w:rPr>
                        </w:pPr>
                        <w:r>
                          <w:rPr>
                            <w:rFonts w:ascii="宋体" w:hAnsi="宋体" w:cs="宋体" w:eastAsia="宋体" w:hint="default"/>
                            <w:spacing w:val="5"/>
                            <w:sz w:val="13"/>
                            <w:szCs w:val="13"/>
                          </w:rPr>
                          <w:t>云南佳程防伪</w:t>
                        </w:r>
                        <w:r>
                          <w:rPr>
                            <w:rFonts w:ascii="宋体" w:hAnsi="宋体" w:cs="宋体" w:eastAsia="宋体" w:hint="default"/>
                            <w:w w:val="99"/>
                            <w:sz w:val="13"/>
                            <w:szCs w:val="13"/>
                          </w:rPr>
                          <w:t> </w:t>
                        </w:r>
                        <w:r>
                          <w:rPr>
                            <w:rFonts w:ascii="宋体" w:hAnsi="宋体" w:cs="宋体" w:eastAsia="宋体" w:hint="default"/>
                            <w:sz w:val="13"/>
                            <w:szCs w:val="13"/>
                          </w:rPr>
                          <w:t>科技有限公司</w:t>
                        </w:r>
                      </w:p>
                    </w:tc>
                    <w:tc>
                      <w:tcPr>
                        <w:tcW w:w="77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2003.04</w:t>
                        </w:r>
                        <w:r>
                          <w:rPr>
                            <w:rFonts w:ascii="宋体" w:hAnsi="宋体" w:cs="宋体" w:eastAsia="宋体" w:hint="default"/>
                            <w:sz w:val="13"/>
                            <w:szCs w:val="13"/>
                          </w:rPr>
                          <w:t>—</w:t>
                        </w:r>
                      </w:p>
                    </w:tc>
                    <w:tc>
                      <w:tcPr>
                        <w:tcW w:w="104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48" w:right="0"/>
                          <w:jc w:val="center"/>
                          <w:rPr>
                            <w:rFonts w:ascii="Times New Roman" w:hAnsi="Times New Roman" w:cs="Times New Roman" w:eastAsia="Times New Roman" w:hint="default"/>
                            <w:sz w:val="13"/>
                            <w:szCs w:val="13"/>
                          </w:rPr>
                        </w:pPr>
                        <w:r>
                          <w:rPr>
                            <w:rFonts w:ascii="Times New Roman"/>
                            <w:sz w:val="13"/>
                          </w:rPr>
                          <w:t>9,885,189.39</w:t>
                        </w:r>
                      </w:p>
                    </w:tc>
                    <w:tc>
                      <w:tcPr>
                        <w:tcW w:w="102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0" w:right="0"/>
                          <w:jc w:val="center"/>
                          <w:rPr>
                            <w:rFonts w:ascii="Times New Roman" w:hAnsi="Times New Roman" w:cs="Times New Roman" w:eastAsia="Times New Roman" w:hint="default"/>
                            <w:sz w:val="13"/>
                            <w:szCs w:val="13"/>
                          </w:rPr>
                        </w:pPr>
                        <w:r>
                          <w:rPr>
                            <w:rFonts w:ascii="Times New Roman"/>
                            <w:sz w:val="13"/>
                          </w:rPr>
                          <w:t>139,345.10</w:t>
                        </w:r>
                      </w:p>
                    </w:tc>
                    <w:tc>
                      <w:tcPr>
                        <w:tcW w:w="974" w:type="dxa"/>
                        <w:tcBorders>
                          <w:top w:val="single" w:sz="2" w:space="0" w:color="000008"/>
                          <w:left w:val="single" w:sz="2" w:space="0" w:color="000008"/>
                          <w:bottom w:val="single" w:sz="2" w:space="0" w:color="000008"/>
                          <w:right w:val="single" w:sz="2" w:space="0" w:color="000008"/>
                        </w:tcBorders>
                      </w:tcPr>
                      <w:p>
                        <w:pPr/>
                      </w:p>
                    </w:tc>
                    <w:tc>
                      <w:tcPr>
                        <w:tcW w:w="9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sz w:val="13"/>
                          </w:rPr>
                          <w:t>139,345.10</w:t>
                        </w:r>
                      </w:p>
                    </w:tc>
                    <w:tc>
                      <w:tcPr>
                        <w:tcW w:w="898" w:type="dxa"/>
                        <w:tcBorders>
                          <w:top w:val="single" w:sz="2" w:space="0" w:color="000008"/>
                          <w:left w:val="single" w:sz="2" w:space="0" w:color="000008"/>
                          <w:bottom w:val="single" w:sz="2" w:space="0" w:color="000008"/>
                          <w:right w:val="single" w:sz="2" w:space="0" w:color="000008"/>
                        </w:tcBorders>
                      </w:tcPr>
                      <w:p>
                        <w:pPr/>
                      </w:p>
                    </w:tc>
                    <w:tc>
                      <w:tcPr>
                        <w:tcW w:w="1046" w:type="dxa"/>
                        <w:tcBorders>
                          <w:top w:val="single" w:sz="2" w:space="0" w:color="000008"/>
                          <w:left w:val="single" w:sz="2" w:space="0" w:color="000008"/>
                          <w:bottom w:val="single" w:sz="2" w:space="0" w:color="000008"/>
                          <w:right w:val="single" w:sz="2" w:space="0" w:color="000008"/>
                        </w:tcBorders>
                      </w:tcPr>
                      <w:p>
                        <w:pPr/>
                      </w:p>
                    </w:tc>
                    <w:tc>
                      <w:tcPr>
                        <w:tcW w:w="104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10,200,000.00</w:t>
                        </w:r>
                      </w:p>
                    </w:tc>
                    <w:tc>
                      <w:tcPr>
                        <w:tcW w:w="101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sz w:val="13"/>
                          </w:rPr>
                          <w:t>-175,465.51</w:t>
                        </w:r>
                      </w:p>
                    </w:tc>
                    <w:tc>
                      <w:tcPr>
                        <w:tcW w:w="104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sz w:val="13"/>
                          </w:rPr>
                          <w:t>10,024,534.49</w:t>
                        </w:r>
                      </w:p>
                    </w:tc>
                  </w:tr>
                  <w:tr>
                    <w:trPr>
                      <w:trHeight w:val="588" w:hRule="exact"/>
                    </w:trPr>
                    <w:tc>
                      <w:tcPr>
                        <w:tcW w:w="103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168" w:lineRule="exact"/>
                          <w:ind w:left="108" w:right="110"/>
                          <w:jc w:val="left"/>
                          <w:rPr>
                            <w:rFonts w:ascii="宋体" w:hAnsi="宋体" w:cs="宋体" w:eastAsia="宋体" w:hint="default"/>
                            <w:sz w:val="13"/>
                            <w:szCs w:val="13"/>
                          </w:rPr>
                        </w:pPr>
                        <w:r>
                          <w:rPr>
                            <w:rFonts w:ascii="宋体" w:hAnsi="宋体" w:cs="宋体" w:eastAsia="宋体" w:hint="default"/>
                            <w:spacing w:val="5"/>
                            <w:sz w:val="13"/>
                            <w:szCs w:val="13"/>
                          </w:rPr>
                          <w:t>云南南天信息</w:t>
                        </w:r>
                        <w:r>
                          <w:rPr>
                            <w:rFonts w:ascii="宋体" w:hAnsi="宋体" w:cs="宋体" w:eastAsia="宋体" w:hint="default"/>
                            <w:w w:val="99"/>
                            <w:sz w:val="13"/>
                            <w:szCs w:val="13"/>
                          </w:rPr>
                          <w:t> </w:t>
                        </w:r>
                        <w:r>
                          <w:rPr>
                            <w:rFonts w:ascii="宋体" w:hAnsi="宋体" w:cs="宋体" w:eastAsia="宋体" w:hint="default"/>
                            <w:sz w:val="13"/>
                            <w:szCs w:val="13"/>
                          </w:rPr>
                          <w:t>软件有限公司</w:t>
                        </w:r>
                      </w:p>
                    </w:tc>
                    <w:tc>
                      <w:tcPr>
                        <w:tcW w:w="77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12"/>
                          <w:ind w:left="105"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2004.03</w:t>
                        </w:r>
                        <w:r>
                          <w:rPr>
                            <w:rFonts w:ascii="宋体" w:hAnsi="宋体" w:cs="宋体" w:eastAsia="宋体" w:hint="default"/>
                            <w:sz w:val="13"/>
                            <w:szCs w:val="13"/>
                          </w:rPr>
                          <w:t>—</w:t>
                        </w:r>
                      </w:p>
                      <w:p>
                        <w:pPr>
                          <w:pStyle w:val="TableParagraph"/>
                          <w:spacing w:line="240" w:lineRule="auto" w:before="9"/>
                          <w:ind w:left="105" w:right="0"/>
                          <w:jc w:val="left"/>
                          <w:rPr>
                            <w:rFonts w:ascii="Times New Roman" w:hAnsi="Times New Roman" w:cs="Times New Roman" w:eastAsia="Times New Roman" w:hint="default"/>
                            <w:sz w:val="13"/>
                            <w:szCs w:val="13"/>
                          </w:rPr>
                        </w:pPr>
                        <w:r>
                          <w:rPr>
                            <w:rFonts w:ascii="Times New Roman"/>
                            <w:sz w:val="13"/>
                          </w:rPr>
                          <w:t>2014.03</w:t>
                        </w:r>
                      </w:p>
                    </w:tc>
                    <w:tc>
                      <w:tcPr>
                        <w:tcW w:w="104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2" w:right="0"/>
                          <w:jc w:val="center"/>
                          <w:rPr>
                            <w:rFonts w:ascii="Times New Roman" w:hAnsi="Times New Roman" w:cs="Times New Roman" w:eastAsia="Times New Roman" w:hint="default"/>
                            <w:sz w:val="13"/>
                            <w:szCs w:val="13"/>
                          </w:rPr>
                        </w:pPr>
                        <w:r>
                          <w:rPr>
                            <w:rFonts w:ascii="Times New Roman"/>
                            <w:sz w:val="13"/>
                          </w:rPr>
                          <w:t>695,467.99</w:t>
                        </w:r>
                      </w:p>
                    </w:tc>
                    <w:tc>
                      <w:tcPr>
                        <w:tcW w:w="1022" w:type="dxa"/>
                        <w:tcBorders>
                          <w:top w:val="single" w:sz="2" w:space="0" w:color="000008"/>
                          <w:left w:val="single" w:sz="2" w:space="0" w:color="000008"/>
                          <w:bottom w:val="single" w:sz="2" w:space="0" w:color="000008"/>
                          <w:right w:val="single" w:sz="2" w:space="0" w:color="000008"/>
                        </w:tcBorders>
                      </w:tcPr>
                      <w:p>
                        <w:pPr/>
                      </w:p>
                    </w:tc>
                    <w:tc>
                      <w:tcPr>
                        <w:tcW w:w="974" w:type="dxa"/>
                        <w:tcBorders>
                          <w:top w:val="single" w:sz="2" w:space="0" w:color="000008"/>
                          <w:left w:val="single" w:sz="2" w:space="0" w:color="000008"/>
                          <w:bottom w:val="single" w:sz="2" w:space="0" w:color="000008"/>
                          <w:right w:val="single" w:sz="2" w:space="0" w:color="000008"/>
                        </w:tcBorders>
                      </w:tcPr>
                      <w:p>
                        <w:pPr/>
                      </w:p>
                    </w:tc>
                    <w:tc>
                      <w:tcPr>
                        <w:tcW w:w="974" w:type="dxa"/>
                        <w:tcBorders>
                          <w:top w:val="single" w:sz="2" w:space="0" w:color="000008"/>
                          <w:left w:val="single" w:sz="2" w:space="0" w:color="000008"/>
                          <w:bottom w:val="single" w:sz="2" w:space="0" w:color="000008"/>
                          <w:right w:val="single" w:sz="2" w:space="0" w:color="000008"/>
                        </w:tcBorders>
                      </w:tcPr>
                      <w:p>
                        <w:pPr/>
                      </w:p>
                    </w:tc>
                    <w:tc>
                      <w:tcPr>
                        <w:tcW w:w="898" w:type="dxa"/>
                        <w:tcBorders>
                          <w:top w:val="single" w:sz="2" w:space="0" w:color="000008"/>
                          <w:left w:val="single" w:sz="2" w:space="0" w:color="000008"/>
                          <w:bottom w:val="single" w:sz="2" w:space="0" w:color="000008"/>
                          <w:right w:val="single" w:sz="2" w:space="0" w:color="000008"/>
                        </w:tcBorders>
                      </w:tcPr>
                      <w:p>
                        <w:pPr/>
                      </w:p>
                    </w:tc>
                    <w:tc>
                      <w:tcPr>
                        <w:tcW w:w="1046" w:type="dxa"/>
                        <w:tcBorders>
                          <w:top w:val="single" w:sz="2" w:space="0" w:color="000008"/>
                          <w:left w:val="single" w:sz="2" w:space="0" w:color="000008"/>
                          <w:bottom w:val="single" w:sz="2" w:space="0" w:color="000008"/>
                          <w:right w:val="single" w:sz="2" w:space="0" w:color="000008"/>
                        </w:tcBorders>
                      </w:tcPr>
                      <w:p>
                        <w:pPr/>
                      </w:p>
                    </w:tc>
                    <w:tc>
                      <w:tcPr>
                        <w:tcW w:w="104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914,300.00</w:t>
                        </w:r>
                      </w:p>
                    </w:tc>
                    <w:tc>
                      <w:tcPr>
                        <w:tcW w:w="101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sz w:val="13"/>
                          </w:rPr>
                          <w:t>-218,832.01</w:t>
                        </w:r>
                      </w:p>
                    </w:tc>
                    <w:tc>
                      <w:tcPr>
                        <w:tcW w:w="104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sz w:val="13"/>
                          </w:rPr>
                          <w:t>695,467.99</w:t>
                        </w:r>
                      </w:p>
                    </w:tc>
                  </w:tr>
                  <w:tr>
                    <w:trPr>
                      <w:trHeight w:val="590" w:hRule="exact"/>
                    </w:trPr>
                    <w:tc>
                      <w:tcPr>
                        <w:tcW w:w="1039" w:type="dxa"/>
                        <w:tcBorders>
                          <w:top w:val="single" w:sz="2" w:space="0" w:color="000008"/>
                          <w:left w:val="single" w:sz="2" w:space="0" w:color="000008"/>
                          <w:bottom w:val="single" w:sz="2" w:space="0" w:color="000008"/>
                          <w:right w:val="single" w:sz="2" w:space="0" w:color="000008"/>
                        </w:tcBorders>
                      </w:tcPr>
                      <w:p>
                        <w:pPr>
                          <w:pStyle w:val="TableParagraph"/>
                          <w:spacing w:line="168" w:lineRule="exact" w:before="41"/>
                          <w:ind w:left="108" w:right="110"/>
                          <w:jc w:val="both"/>
                          <w:rPr>
                            <w:rFonts w:ascii="宋体" w:hAnsi="宋体" w:cs="宋体" w:eastAsia="宋体" w:hint="default"/>
                            <w:sz w:val="13"/>
                            <w:szCs w:val="13"/>
                          </w:rPr>
                        </w:pPr>
                        <w:r>
                          <w:rPr>
                            <w:rFonts w:ascii="宋体" w:hAnsi="宋体" w:cs="宋体" w:eastAsia="宋体" w:hint="default"/>
                            <w:spacing w:val="5"/>
                            <w:sz w:val="13"/>
                            <w:szCs w:val="13"/>
                          </w:rPr>
                          <w:t>成都南天佳信</w:t>
                        </w:r>
                        <w:r>
                          <w:rPr>
                            <w:rFonts w:ascii="宋体" w:hAnsi="宋体" w:cs="宋体" w:eastAsia="宋体" w:hint="default"/>
                            <w:w w:val="99"/>
                            <w:sz w:val="13"/>
                            <w:szCs w:val="13"/>
                          </w:rPr>
                          <w:t> </w:t>
                        </w:r>
                        <w:r>
                          <w:rPr>
                            <w:rFonts w:ascii="宋体" w:hAnsi="宋体" w:cs="宋体" w:eastAsia="宋体" w:hint="default"/>
                            <w:spacing w:val="5"/>
                            <w:sz w:val="13"/>
                            <w:szCs w:val="13"/>
                          </w:rPr>
                          <w:t>信息工程有限</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77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2007.5</w:t>
                        </w:r>
                        <w:r>
                          <w:rPr>
                            <w:rFonts w:ascii="宋体" w:hAnsi="宋体" w:cs="宋体" w:eastAsia="宋体" w:hint="default"/>
                            <w:sz w:val="13"/>
                            <w:szCs w:val="13"/>
                          </w:rPr>
                          <w:t>—</w:t>
                        </w:r>
                      </w:p>
                    </w:tc>
                    <w:tc>
                      <w:tcPr>
                        <w:tcW w:w="104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48" w:right="0"/>
                          <w:jc w:val="center"/>
                          <w:rPr>
                            <w:rFonts w:ascii="Times New Roman" w:hAnsi="Times New Roman" w:cs="Times New Roman" w:eastAsia="Times New Roman" w:hint="default"/>
                            <w:sz w:val="13"/>
                            <w:szCs w:val="13"/>
                          </w:rPr>
                        </w:pPr>
                        <w:r>
                          <w:rPr>
                            <w:rFonts w:ascii="Times New Roman"/>
                            <w:sz w:val="13"/>
                          </w:rPr>
                          <w:t>2,050,000.00</w:t>
                        </w:r>
                      </w:p>
                    </w:tc>
                    <w:tc>
                      <w:tcPr>
                        <w:tcW w:w="102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0" w:right="0"/>
                          <w:jc w:val="center"/>
                          <w:rPr>
                            <w:rFonts w:ascii="Times New Roman" w:hAnsi="Times New Roman" w:cs="Times New Roman" w:eastAsia="Times New Roman" w:hint="default"/>
                            <w:sz w:val="13"/>
                            <w:szCs w:val="13"/>
                          </w:rPr>
                        </w:pPr>
                        <w:r>
                          <w:rPr>
                            <w:rFonts w:ascii="Times New Roman"/>
                            <w:sz w:val="13"/>
                          </w:rPr>
                          <w:t>369,389.55</w:t>
                        </w:r>
                      </w:p>
                    </w:tc>
                    <w:tc>
                      <w:tcPr>
                        <w:tcW w:w="974" w:type="dxa"/>
                        <w:tcBorders>
                          <w:top w:val="single" w:sz="2" w:space="0" w:color="000008"/>
                          <w:left w:val="single" w:sz="2" w:space="0" w:color="000008"/>
                          <w:bottom w:val="single" w:sz="2" w:space="0" w:color="000008"/>
                          <w:right w:val="single" w:sz="2" w:space="0" w:color="000008"/>
                        </w:tcBorders>
                      </w:tcPr>
                      <w:p>
                        <w:pPr/>
                      </w:p>
                    </w:tc>
                    <w:tc>
                      <w:tcPr>
                        <w:tcW w:w="9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sz w:val="13"/>
                          </w:rPr>
                          <w:t>369,389.55</w:t>
                        </w:r>
                      </w:p>
                    </w:tc>
                    <w:tc>
                      <w:tcPr>
                        <w:tcW w:w="898" w:type="dxa"/>
                        <w:tcBorders>
                          <w:top w:val="single" w:sz="2" w:space="0" w:color="000008"/>
                          <w:left w:val="single" w:sz="2" w:space="0" w:color="000008"/>
                          <w:bottom w:val="single" w:sz="2" w:space="0" w:color="000008"/>
                          <w:right w:val="single" w:sz="2" w:space="0" w:color="000008"/>
                        </w:tcBorders>
                      </w:tcPr>
                      <w:p>
                        <w:pPr/>
                      </w:p>
                    </w:tc>
                    <w:tc>
                      <w:tcPr>
                        <w:tcW w:w="1046" w:type="dxa"/>
                        <w:tcBorders>
                          <w:top w:val="single" w:sz="2" w:space="0" w:color="000008"/>
                          <w:left w:val="single" w:sz="2" w:space="0" w:color="000008"/>
                          <w:bottom w:val="single" w:sz="2" w:space="0" w:color="000008"/>
                          <w:right w:val="single" w:sz="2" w:space="0" w:color="000008"/>
                        </w:tcBorders>
                      </w:tcPr>
                      <w:p>
                        <w:pPr/>
                      </w:p>
                    </w:tc>
                    <w:tc>
                      <w:tcPr>
                        <w:tcW w:w="104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2,050,000.00</w:t>
                        </w:r>
                      </w:p>
                    </w:tc>
                    <w:tc>
                      <w:tcPr>
                        <w:tcW w:w="101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sz w:val="13"/>
                          </w:rPr>
                          <w:t>369,389.55</w:t>
                        </w:r>
                      </w:p>
                    </w:tc>
                    <w:tc>
                      <w:tcPr>
                        <w:tcW w:w="104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sz w:val="13"/>
                          </w:rPr>
                          <w:t>2,419,389.55</w:t>
                        </w:r>
                      </w:p>
                    </w:tc>
                  </w:tr>
                  <w:tr>
                    <w:trPr>
                      <w:trHeight w:val="590" w:hRule="exact"/>
                    </w:trPr>
                    <w:tc>
                      <w:tcPr>
                        <w:tcW w:w="1039" w:type="dxa"/>
                        <w:tcBorders>
                          <w:top w:val="single" w:sz="2" w:space="0" w:color="000008"/>
                          <w:left w:val="single" w:sz="2" w:space="0" w:color="000008"/>
                          <w:bottom w:val="single" w:sz="2" w:space="0" w:color="000008"/>
                          <w:right w:val="single" w:sz="2" w:space="0" w:color="000008"/>
                        </w:tcBorders>
                      </w:tcPr>
                      <w:p>
                        <w:pPr>
                          <w:pStyle w:val="TableParagraph"/>
                          <w:spacing w:line="168" w:lineRule="exact" w:before="38"/>
                          <w:ind w:left="108" w:right="110"/>
                          <w:jc w:val="both"/>
                          <w:rPr>
                            <w:rFonts w:ascii="宋体" w:hAnsi="宋体" w:cs="宋体" w:eastAsia="宋体" w:hint="default"/>
                            <w:sz w:val="13"/>
                            <w:szCs w:val="13"/>
                          </w:rPr>
                        </w:pPr>
                        <w:r>
                          <w:rPr>
                            <w:rFonts w:ascii="宋体" w:hAnsi="宋体" w:cs="宋体" w:eastAsia="宋体" w:hint="default"/>
                            <w:spacing w:val="5"/>
                            <w:sz w:val="13"/>
                            <w:szCs w:val="13"/>
                          </w:rPr>
                          <w:t>广州南天佳信</w:t>
                        </w:r>
                        <w:r>
                          <w:rPr>
                            <w:rFonts w:ascii="宋体" w:hAnsi="宋体" w:cs="宋体" w:eastAsia="宋体" w:hint="default"/>
                            <w:w w:val="99"/>
                            <w:sz w:val="13"/>
                            <w:szCs w:val="13"/>
                          </w:rPr>
                          <w:t> </w:t>
                        </w:r>
                        <w:r>
                          <w:rPr>
                            <w:rFonts w:ascii="宋体" w:hAnsi="宋体" w:cs="宋体" w:eastAsia="宋体" w:hint="default"/>
                            <w:spacing w:val="5"/>
                            <w:sz w:val="13"/>
                            <w:szCs w:val="13"/>
                          </w:rPr>
                          <w:t>信息工程有限</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77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2005.08</w:t>
                        </w:r>
                        <w:r>
                          <w:rPr>
                            <w:rFonts w:ascii="宋体" w:hAnsi="宋体" w:cs="宋体" w:eastAsia="宋体" w:hint="default"/>
                            <w:sz w:val="13"/>
                            <w:szCs w:val="13"/>
                          </w:rPr>
                          <w:t>—</w:t>
                        </w:r>
                      </w:p>
                    </w:tc>
                    <w:tc>
                      <w:tcPr>
                        <w:tcW w:w="104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42" w:right="0"/>
                          <w:jc w:val="center"/>
                          <w:rPr>
                            <w:rFonts w:ascii="Times New Roman" w:hAnsi="Times New Roman" w:cs="Times New Roman" w:eastAsia="Times New Roman" w:hint="default"/>
                            <w:sz w:val="13"/>
                            <w:szCs w:val="13"/>
                          </w:rPr>
                        </w:pPr>
                        <w:r>
                          <w:rPr>
                            <w:rFonts w:ascii="Times New Roman"/>
                            <w:sz w:val="13"/>
                          </w:rPr>
                          <w:t>636,790.40</w:t>
                        </w:r>
                      </w:p>
                    </w:tc>
                    <w:tc>
                      <w:tcPr>
                        <w:tcW w:w="102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84" w:right="0"/>
                          <w:jc w:val="center"/>
                          <w:rPr>
                            <w:rFonts w:ascii="Times New Roman" w:hAnsi="Times New Roman" w:cs="Times New Roman" w:eastAsia="Times New Roman" w:hint="default"/>
                            <w:sz w:val="13"/>
                            <w:szCs w:val="13"/>
                          </w:rPr>
                        </w:pPr>
                        <w:r>
                          <w:rPr>
                            <w:rFonts w:ascii="Times New Roman"/>
                            <w:sz w:val="13"/>
                          </w:rPr>
                          <w:t>-119,648.55</w:t>
                        </w:r>
                      </w:p>
                    </w:tc>
                    <w:tc>
                      <w:tcPr>
                        <w:tcW w:w="974" w:type="dxa"/>
                        <w:tcBorders>
                          <w:top w:val="single" w:sz="2" w:space="0" w:color="000008"/>
                          <w:left w:val="single" w:sz="2" w:space="0" w:color="000008"/>
                          <w:bottom w:val="single" w:sz="2" w:space="0" w:color="000008"/>
                          <w:right w:val="single" w:sz="2" w:space="0" w:color="000008"/>
                        </w:tcBorders>
                      </w:tcPr>
                      <w:p>
                        <w:pPr/>
                      </w:p>
                    </w:tc>
                    <w:tc>
                      <w:tcPr>
                        <w:tcW w:w="9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-119,648.55</w:t>
                        </w:r>
                      </w:p>
                    </w:tc>
                    <w:tc>
                      <w:tcPr>
                        <w:tcW w:w="898" w:type="dxa"/>
                        <w:tcBorders>
                          <w:top w:val="single" w:sz="2" w:space="0" w:color="000008"/>
                          <w:left w:val="single" w:sz="2" w:space="0" w:color="000008"/>
                          <w:bottom w:val="single" w:sz="2" w:space="0" w:color="000008"/>
                          <w:right w:val="single" w:sz="2" w:space="0" w:color="000008"/>
                        </w:tcBorders>
                      </w:tcPr>
                      <w:p>
                        <w:pPr/>
                      </w:p>
                    </w:tc>
                    <w:tc>
                      <w:tcPr>
                        <w:tcW w:w="1046" w:type="dxa"/>
                        <w:tcBorders>
                          <w:top w:val="single" w:sz="2" w:space="0" w:color="000008"/>
                          <w:left w:val="single" w:sz="2" w:space="0" w:color="000008"/>
                          <w:bottom w:val="single" w:sz="2" w:space="0" w:color="000008"/>
                          <w:right w:val="single" w:sz="2" w:space="0" w:color="000008"/>
                        </w:tcBorders>
                      </w:tcPr>
                      <w:p>
                        <w:pPr/>
                      </w:p>
                    </w:tc>
                    <w:tc>
                      <w:tcPr>
                        <w:tcW w:w="104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600,000.00</w:t>
                        </w:r>
                      </w:p>
                    </w:tc>
                    <w:tc>
                      <w:tcPr>
                        <w:tcW w:w="101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sz w:val="13"/>
                          </w:rPr>
                          <w:t>-82,858.15</w:t>
                        </w:r>
                      </w:p>
                    </w:tc>
                    <w:tc>
                      <w:tcPr>
                        <w:tcW w:w="104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sz w:val="13"/>
                          </w:rPr>
                          <w:t>517,141.85</w:t>
                        </w:r>
                      </w:p>
                    </w:tc>
                  </w:tr>
                  <w:tr>
                    <w:trPr>
                      <w:trHeight w:val="590" w:hRule="exact"/>
                    </w:trPr>
                    <w:tc>
                      <w:tcPr>
                        <w:tcW w:w="1039" w:type="dxa"/>
                        <w:tcBorders>
                          <w:top w:val="single" w:sz="2" w:space="0" w:color="000008"/>
                          <w:left w:val="single" w:sz="2" w:space="0" w:color="000008"/>
                          <w:bottom w:val="single" w:sz="2" w:space="0" w:color="000008"/>
                          <w:right w:val="single" w:sz="2" w:space="0" w:color="000008"/>
                        </w:tcBorders>
                      </w:tcPr>
                      <w:p>
                        <w:pPr>
                          <w:pStyle w:val="TableParagraph"/>
                          <w:spacing w:line="168" w:lineRule="exact"/>
                          <w:ind w:left="108" w:right="110"/>
                          <w:jc w:val="left"/>
                          <w:rPr>
                            <w:rFonts w:ascii="宋体" w:hAnsi="宋体" w:cs="宋体" w:eastAsia="宋体" w:hint="default"/>
                            <w:sz w:val="13"/>
                            <w:szCs w:val="13"/>
                          </w:rPr>
                        </w:pPr>
                        <w:r>
                          <w:rPr>
                            <w:rFonts w:ascii="宋体" w:hAnsi="宋体" w:cs="宋体" w:eastAsia="宋体" w:hint="default"/>
                            <w:spacing w:val="5"/>
                            <w:sz w:val="13"/>
                            <w:szCs w:val="13"/>
                          </w:rPr>
                          <w:t>昆明积大制药</w:t>
                        </w:r>
                        <w:r>
                          <w:rPr>
                            <w:rFonts w:ascii="宋体" w:hAnsi="宋体" w:cs="宋体" w:eastAsia="宋体" w:hint="default"/>
                            <w:w w:val="99"/>
                            <w:sz w:val="13"/>
                            <w:szCs w:val="13"/>
                          </w:rPr>
                          <w:t> </w:t>
                        </w:r>
                        <w:r>
                          <w:rPr>
                            <w:rFonts w:ascii="宋体" w:hAnsi="宋体" w:cs="宋体" w:eastAsia="宋体" w:hint="default"/>
                            <w:sz w:val="13"/>
                            <w:szCs w:val="13"/>
                          </w:rPr>
                          <w:t>有限公司</w:t>
                        </w:r>
                      </w:p>
                    </w:tc>
                    <w:tc>
                      <w:tcPr>
                        <w:tcW w:w="77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2000.03</w:t>
                        </w:r>
                        <w:r>
                          <w:rPr>
                            <w:rFonts w:ascii="宋体" w:hAnsi="宋体" w:cs="宋体" w:eastAsia="宋体" w:hint="default"/>
                            <w:sz w:val="13"/>
                            <w:szCs w:val="13"/>
                          </w:rPr>
                          <w:t>—</w:t>
                        </w:r>
                      </w:p>
                    </w:tc>
                    <w:tc>
                      <w:tcPr>
                        <w:tcW w:w="104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84" w:right="0"/>
                          <w:jc w:val="center"/>
                          <w:rPr>
                            <w:rFonts w:ascii="Times New Roman" w:hAnsi="Times New Roman" w:cs="Times New Roman" w:eastAsia="Times New Roman" w:hint="default"/>
                            <w:sz w:val="13"/>
                            <w:szCs w:val="13"/>
                          </w:rPr>
                        </w:pPr>
                        <w:r>
                          <w:rPr>
                            <w:rFonts w:ascii="Times New Roman"/>
                            <w:sz w:val="13"/>
                          </w:rPr>
                          <w:t>48,594,232.66</w:t>
                        </w:r>
                      </w:p>
                    </w:tc>
                    <w:tc>
                      <w:tcPr>
                        <w:tcW w:w="102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84" w:right="0"/>
                          <w:jc w:val="center"/>
                          <w:rPr>
                            <w:rFonts w:ascii="Times New Roman" w:hAnsi="Times New Roman" w:cs="Times New Roman" w:eastAsia="Times New Roman" w:hint="default"/>
                            <w:sz w:val="13"/>
                            <w:szCs w:val="13"/>
                          </w:rPr>
                        </w:pPr>
                        <w:r>
                          <w:rPr>
                            <w:rFonts w:ascii="Times New Roman"/>
                            <w:sz w:val="13"/>
                          </w:rPr>
                          <w:t>-6,216,989.48</w:t>
                        </w:r>
                      </w:p>
                    </w:tc>
                    <w:tc>
                      <w:tcPr>
                        <w:tcW w:w="974" w:type="dxa"/>
                        <w:tcBorders>
                          <w:top w:val="single" w:sz="2" w:space="0" w:color="000008"/>
                          <w:left w:val="single" w:sz="2" w:space="0" w:color="000008"/>
                          <w:bottom w:val="single" w:sz="2" w:space="0" w:color="000008"/>
                          <w:right w:val="single" w:sz="2" w:space="0" w:color="000008"/>
                        </w:tcBorders>
                      </w:tcPr>
                      <w:p>
                        <w:pPr/>
                      </w:p>
                    </w:tc>
                    <w:tc>
                      <w:tcPr>
                        <w:tcW w:w="9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8,090,699.56</w:t>
                        </w:r>
                      </w:p>
                    </w:tc>
                    <w:tc>
                      <w:tcPr>
                        <w:tcW w:w="898" w:type="dxa"/>
                        <w:tcBorders>
                          <w:top w:val="single" w:sz="2" w:space="0" w:color="000008"/>
                          <w:left w:val="single" w:sz="2" w:space="0" w:color="000008"/>
                          <w:bottom w:val="single" w:sz="2" w:space="0" w:color="000008"/>
                          <w:right w:val="single" w:sz="2" w:space="0" w:color="000008"/>
                        </w:tcBorders>
                      </w:tcPr>
                      <w:p>
                        <w:pPr/>
                      </w:p>
                    </w:tc>
                    <w:tc>
                      <w:tcPr>
                        <w:tcW w:w="104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6" w:right="0"/>
                          <w:jc w:val="center"/>
                          <w:rPr>
                            <w:rFonts w:ascii="Times New Roman" w:hAnsi="Times New Roman" w:cs="Times New Roman" w:eastAsia="Times New Roman" w:hint="default"/>
                            <w:sz w:val="13"/>
                            <w:szCs w:val="13"/>
                          </w:rPr>
                        </w:pPr>
                        <w:r>
                          <w:rPr>
                            <w:rFonts w:ascii="Times New Roman"/>
                            <w:sz w:val="13"/>
                          </w:rPr>
                          <w:t>14,307,689.04</w:t>
                        </w:r>
                      </w:p>
                    </w:tc>
                    <w:tc>
                      <w:tcPr>
                        <w:tcW w:w="104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34,326,000.00</w:t>
                        </w:r>
                      </w:p>
                    </w:tc>
                    <w:tc>
                      <w:tcPr>
                        <w:tcW w:w="101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8,051,243.18</w:t>
                        </w:r>
                      </w:p>
                    </w:tc>
                    <w:tc>
                      <w:tcPr>
                        <w:tcW w:w="104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sz w:val="13"/>
                          </w:rPr>
                          <w:t>42,377,243.18</w:t>
                        </w:r>
                      </w:p>
                    </w:tc>
                  </w:tr>
                  <w:tr>
                    <w:trPr>
                      <w:trHeight w:val="590" w:hRule="exact"/>
                    </w:trPr>
                    <w:tc>
                      <w:tcPr>
                        <w:tcW w:w="103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168" w:lineRule="exact"/>
                          <w:ind w:left="108" w:right="110"/>
                          <w:jc w:val="left"/>
                          <w:rPr>
                            <w:rFonts w:ascii="宋体" w:hAnsi="宋体" w:cs="宋体" w:eastAsia="宋体" w:hint="default"/>
                            <w:sz w:val="13"/>
                            <w:szCs w:val="13"/>
                          </w:rPr>
                        </w:pPr>
                        <w:r>
                          <w:rPr>
                            <w:rFonts w:ascii="宋体" w:hAnsi="宋体" w:cs="宋体" w:eastAsia="宋体" w:hint="default"/>
                            <w:spacing w:val="5"/>
                            <w:sz w:val="13"/>
                            <w:szCs w:val="13"/>
                          </w:rPr>
                          <w:t>上海致同信息</w:t>
                        </w:r>
                        <w:r>
                          <w:rPr>
                            <w:rFonts w:ascii="宋体" w:hAnsi="宋体" w:cs="宋体" w:eastAsia="宋体" w:hint="default"/>
                            <w:w w:val="99"/>
                            <w:sz w:val="13"/>
                            <w:szCs w:val="13"/>
                          </w:rPr>
                          <w:t> </w:t>
                        </w:r>
                        <w:r>
                          <w:rPr>
                            <w:rFonts w:ascii="宋体" w:hAnsi="宋体" w:cs="宋体" w:eastAsia="宋体" w:hint="default"/>
                            <w:sz w:val="13"/>
                            <w:szCs w:val="13"/>
                          </w:rPr>
                          <w:t>技术有限公司</w:t>
                        </w:r>
                      </w:p>
                    </w:tc>
                    <w:tc>
                      <w:tcPr>
                        <w:tcW w:w="77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2008.12</w:t>
                        </w:r>
                        <w:r>
                          <w:rPr>
                            <w:rFonts w:ascii="宋体" w:hAnsi="宋体" w:cs="宋体" w:eastAsia="宋体" w:hint="default"/>
                            <w:sz w:val="13"/>
                            <w:szCs w:val="13"/>
                          </w:rPr>
                          <w:t>—</w:t>
                        </w:r>
                      </w:p>
                    </w:tc>
                    <w:tc>
                      <w:tcPr>
                        <w:tcW w:w="1044" w:type="dxa"/>
                        <w:tcBorders>
                          <w:top w:val="single" w:sz="2" w:space="0" w:color="000008"/>
                          <w:left w:val="single" w:sz="2" w:space="0" w:color="000008"/>
                          <w:bottom w:val="single" w:sz="2" w:space="0" w:color="000008"/>
                          <w:right w:val="single" w:sz="2" w:space="0" w:color="000008"/>
                        </w:tcBorders>
                      </w:tcPr>
                      <w:p>
                        <w:pPr/>
                      </w:p>
                    </w:tc>
                    <w:tc>
                      <w:tcPr>
                        <w:tcW w:w="102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7" w:right="0"/>
                          <w:jc w:val="center"/>
                          <w:rPr>
                            <w:rFonts w:ascii="Times New Roman" w:hAnsi="Times New Roman" w:cs="Times New Roman" w:eastAsia="Times New Roman" w:hint="default"/>
                            <w:sz w:val="13"/>
                            <w:szCs w:val="13"/>
                          </w:rPr>
                        </w:pPr>
                        <w:r>
                          <w:rPr>
                            <w:rFonts w:ascii="Times New Roman"/>
                            <w:sz w:val="13"/>
                          </w:rPr>
                          <w:t>2,000,000.00</w:t>
                        </w:r>
                      </w:p>
                    </w:tc>
                    <w:tc>
                      <w:tcPr>
                        <w:tcW w:w="9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4" w:right="0"/>
                          <w:jc w:val="center"/>
                          <w:rPr>
                            <w:rFonts w:ascii="Times New Roman" w:hAnsi="Times New Roman" w:cs="Times New Roman" w:eastAsia="Times New Roman" w:hint="default"/>
                            <w:sz w:val="13"/>
                            <w:szCs w:val="13"/>
                          </w:rPr>
                        </w:pPr>
                        <w:r>
                          <w:rPr>
                            <w:rFonts w:ascii="Times New Roman"/>
                            <w:sz w:val="13"/>
                          </w:rPr>
                          <w:t>2,000,000.00</w:t>
                        </w:r>
                      </w:p>
                    </w:tc>
                    <w:tc>
                      <w:tcPr>
                        <w:tcW w:w="974" w:type="dxa"/>
                        <w:tcBorders>
                          <w:top w:val="single" w:sz="2" w:space="0" w:color="000008"/>
                          <w:left w:val="single" w:sz="2" w:space="0" w:color="000008"/>
                          <w:bottom w:val="single" w:sz="2" w:space="0" w:color="000008"/>
                          <w:right w:val="single" w:sz="2" w:space="0" w:color="000008"/>
                        </w:tcBorders>
                      </w:tcPr>
                      <w:p>
                        <w:pPr/>
                      </w:p>
                    </w:tc>
                    <w:tc>
                      <w:tcPr>
                        <w:tcW w:w="898" w:type="dxa"/>
                        <w:tcBorders>
                          <w:top w:val="single" w:sz="2" w:space="0" w:color="000008"/>
                          <w:left w:val="single" w:sz="2" w:space="0" w:color="000008"/>
                          <w:bottom w:val="single" w:sz="2" w:space="0" w:color="000008"/>
                          <w:right w:val="single" w:sz="2" w:space="0" w:color="000008"/>
                        </w:tcBorders>
                      </w:tcPr>
                      <w:p>
                        <w:pPr/>
                      </w:p>
                    </w:tc>
                    <w:tc>
                      <w:tcPr>
                        <w:tcW w:w="1046" w:type="dxa"/>
                        <w:tcBorders>
                          <w:top w:val="single" w:sz="2" w:space="0" w:color="000008"/>
                          <w:left w:val="single" w:sz="2" w:space="0" w:color="000008"/>
                          <w:bottom w:val="single" w:sz="2" w:space="0" w:color="000008"/>
                          <w:right w:val="single" w:sz="2" w:space="0" w:color="000008"/>
                        </w:tcBorders>
                      </w:tcPr>
                      <w:p>
                        <w:pPr/>
                      </w:p>
                    </w:tc>
                    <w:tc>
                      <w:tcPr>
                        <w:tcW w:w="104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2,000,000.00</w:t>
                        </w:r>
                      </w:p>
                    </w:tc>
                    <w:tc>
                      <w:tcPr>
                        <w:tcW w:w="1015" w:type="dxa"/>
                        <w:tcBorders>
                          <w:top w:val="single" w:sz="2" w:space="0" w:color="000008"/>
                          <w:left w:val="single" w:sz="2" w:space="0" w:color="000008"/>
                          <w:bottom w:val="single" w:sz="2" w:space="0" w:color="000008"/>
                          <w:right w:val="single" w:sz="2" w:space="0" w:color="000008"/>
                        </w:tcBorders>
                      </w:tcPr>
                      <w:p>
                        <w:pPr/>
                      </w:p>
                    </w:tc>
                    <w:tc>
                      <w:tcPr>
                        <w:tcW w:w="104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sz w:val="13"/>
                          </w:rPr>
                          <w:t>2,000,000.00</w:t>
                        </w:r>
                      </w:p>
                    </w:tc>
                  </w:tr>
                  <w:tr>
                    <w:trPr>
                      <w:trHeight w:val="590" w:hRule="exact"/>
                    </w:trPr>
                    <w:tc>
                      <w:tcPr>
                        <w:tcW w:w="103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4"/>
                            <w:szCs w:val="14"/>
                          </w:rPr>
                        </w:pPr>
                      </w:p>
                      <w:p>
                        <w:pPr>
                          <w:pStyle w:val="TableParagraph"/>
                          <w:tabs>
                            <w:tab w:pos="561" w:val="left" w:leader="none"/>
                          </w:tabs>
                          <w:spacing w:line="240" w:lineRule="auto"/>
                          <w:ind w:left="108" w:right="0"/>
                          <w:jc w:val="left"/>
                          <w:rPr>
                            <w:rFonts w:ascii="宋体" w:hAnsi="宋体" w:cs="宋体" w:eastAsia="宋体" w:hint="default"/>
                            <w:sz w:val="13"/>
                            <w:szCs w:val="13"/>
                          </w:rPr>
                        </w:pPr>
                        <w:r>
                          <w:rPr>
                            <w:rFonts w:ascii="宋体" w:hAnsi="宋体" w:cs="宋体" w:eastAsia="宋体" w:hint="default"/>
                            <w:w w:val="95"/>
                            <w:sz w:val="13"/>
                            <w:szCs w:val="13"/>
                          </w:rPr>
                          <w:t>合</w:t>
                          <w:tab/>
                        </w:r>
                        <w:r>
                          <w:rPr>
                            <w:rFonts w:ascii="宋体" w:hAnsi="宋体" w:cs="宋体" w:eastAsia="宋体" w:hint="default"/>
                            <w:sz w:val="13"/>
                            <w:szCs w:val="13"/>
                          </w:rPr>
                          <w:t>计</w:t>
                        </w:r>
                      </w:p>
                    </w:tc>
                    <w:tc>
                      <w:tcPr>
                        <w:tcW w:w="773" w:type="dxa"/>
                        <w:tcBorders>
                          <w:top w:val="single" w:sz="2" w:space="0" w:color="000008"/>
                          <w:left w:val="single" w:sz="2" w:space="0" w:color="000008"/>
                          <w:bottom w:val="single" w:sz="2" w:space="0" w:color="000008"/>
                          <w:right w:val="single" w:sz="2" w:space="0" w:color="000008"/>
                        </w:tcBorders>
                      </w:tcPr>
                      <w:p>
                        <w:pPr/>
                      </w:p>
                    </w:tc>
                    <w:tc>
                      <w:tcPr>
                        <w:tcW w:w="104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84" w:right="0"/>
                          <w:jc w:val="center"/>
                          <w:rPr>
                            <w:rFonts w:ascii="Times New Roman" w:hAnsi="Times New Roman" w:cs="Times New Roman" w:eastAsia="Times New Roman" w:hint="default"/>
                            <w:sz w:val="13"/>
                            <w:szCs w:val="13"/>
                          </w:rPr>
                        </w:pPr>
                        <w:r>
                          <w:rPr>
                            <w:rFonts w:ascii="Times New Roman"/>
                            <w:sz w:val="13"/>
                          </w:rPr>
                          <w:t>61,861,680.44</w:t>
                        </w:r>
                      </w:p>
                    </w:tc>
                    <w:tc>
                      <w:tcPr>
                        <w:tcW w:w="102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84" w:right="0"/>
                          <w:jc w:val="center"/>
                          <w:rPr>
                            <w:rFonts w:ascii="Times New Roman" w:hAnsi="Times New Roman" w:cs="Times New Roman" w:eastAsia="Times New Roman" w:hint="default"/>
                            <w:sz w:val="13"/>
                            <w:szCs w:val="13"/>
                          </w:rPr>
                        </w:pPr>
                        <w:r>
                          <w:rPr>
                            <w:rFonts w:ascii="Times New Roman"/>
                            <w:sz w:val="13"/>
                          </w:rPr>
                          <w:t>-3,827,903.38</w:t>
                        </w:r>
                      </w:p>
                    </w:tc>
                    <w:tc>
                      <w:tcPr>
                        <w:tcW w:w="9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4" w:right="0"/>
                          <w:jc w:val="center"/>
                          <w:rPr>
                            <w:rFonts w:ascii="Times New Roman" w:hAnsi="Times New Roman" w:cs="Times New Roman" w:eastAsia="Times New Roman" w:hint="default"/>
                            <w:sz w:val="13"/>
                            <w:szCs w:val="13"/>
                          </w:rPr>
                        </w:pPr>
                        <w:r>
                          <w:rPr>
                            <w:rFonts w:ascii="Times New Roman"/>
                            <w:sz w:val="13"/>
                          </w:rPr>
                          <w:t>2,000,000.00</w:t>
                        </w:r>
                      </w:p>
                    </w:tc>
                    <w:tc>
                      <w:tcPr>
                        <w:tcW w:w="9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8,479,785.66</w:t>
                        </w:r>
                      </w:p>
                    </w:tc>
                    <w:tc>
                      <w:tcPr>
                        <w:tcW w:w="898" w:type="dxa"/>
                        <w:tcBorders>
                          <w:top w:val="single" w:sz="2" w:space="0" w:color="000008"/>
                          <w:left w:val="single" w:sz="2" w:space="0" w:color="000008"/>
                          <w:bottom w:val="single" w:sz="2" w:space="0" w:color="000008"/>
                          <w:right w:val="single" w:sz="2" w:space="0" w:color="000008"/>
                        </w:tcBorders>
                      </w:tcPr>
                      <w:p>
                        <w:pPr/>
                      </w:p>
                    </w:tc>
                    <w:tc>
                      <w:tcPr>
                        <w:tcW w:w="104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6" w:right="0"/>
                          <w:jc w:val="center"/>
                          <w:rPr>
                            <w:rFonts w:ascii="Times New Roman" w:hAnsi="Times New Roman" w:cs="Times New Roman" w:eastAsia="Times New Roman" w:hint="default"/>
                            <w:sz w:val="13"/>
                            <w:szCs w:val="13"/>
                          </w:rPr>
                        </w:pPr>
                        <w:r>
                          <w:rPr>
                            <w:rFonts w:ascii="Times New Roman"/>
                            <w:sz w:val="13"/>
                          </w:rPr>
                          <w:t>14,307,689.04</w:t>
                        </w:r>
                      </w:p>
                    </w:tc>
                    <w:tc>
                      <w:tcPr>
                        <w:tcW w:w="104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50,090,300.00</w:t>
                        </w:r>
                      </w:p>
                    </w:tc>
                    <w:tc>
                      <w:tcPr>
                        <w:tcW w:w="101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7,943,477.06</w:t>
                        </w:r>
                      </w:p>
                    </w:tc>
                    <w:tc>
                      <w:tcPr>
                        <w:tcW w:w="104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sz w:val="13"/>
                          </w:rPr>
                          <w:t>58,033,777.06</w:t>
                        </w:r>
                      </w:p>
                    </w:tc>
                  </w:tr>
                </w:tbl>
                <w:p>
                  <w:pPr/>
                </w:p>
              </w:txbxContent>
            </v:textbox>
            <w10:wrap type="none"/>
          </v:shape>
        </w:pict>
      </w:r>
      <w:r>
        <w:rPr>
          <w:rFonts w:ascii="宋体" w:hAnsi="宋体" w:cs="宋体" w:eastAsia="宋体" w:hint="default"/>
          <w:sz w:val="23"/>
          <w:szCs w:val="23"/>
        </w:rPr>
        <w:t>b.</w:t>
      </w:r>
      <w:r>
        <w:rPr>
          <w:rFonts w:ascii="宋体" w:hAnsi="宋体" w:cs="宋体" w:eastAsia="宋体" w:hint="default"/>
          <w:spacing w:val="-22"/>
          <w:sz w:val="23"/>
          <w:szCs w:val="23"/>
        </w:rPr>
        <w:t> </w:t>
      </w:r>
      <w:r>
        <w:rPr>
          <w:rFonts w:ascii="宋体" w:hAnsi="宋体" w:cs="宋体" w:eastAsia="宋体" w:hint="default"/>
          <w:spacing w:val="-3"/>
          <w:sz w:val="23"/>
          <w:szCs w:val="23"/>
        </w:rPr>
        <w:t>委托云南国际信托投资公司的投资933.10万元，已对外转让该项投资，详见附注十二（5）。</w:t>
      </w:r>
      <w:r>
        <w:rPr>
          <w:rFonts w:ascii="宋体" w:hAnsi="宋体" w:cs="宋体" w:eastAsia="宋体" w:hint="default"/>
          <w:w w:val="75"/>
          <w:sz w:val="23"/>
          <w:szCs w:val="23"/>
        </w:rPr>
        <w:t> </w:t>
      </w:r>
      <w:r>
        <w:rPr>
          <w:rFonts w:ascii="宋体" w:hAnsi="宋体" w:cs="宋体" w:eastAsia="宋体" w:hint="default"/>
          <w:sz w:val="23"/>
          <w:szCs w:val="23"/>
        </w:rPr>
        <w:t>2．按权益法核算的长期股权投资</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73"/>
        <w:ind w:left="704" w:right="12" w:firstLine="0"/>
        <w:jc w:val="left"/>
        <w:rPr>
          <w:rFonts w:ascii="宋体" w:hAnsi="宋体" w:cs="宋体" w:eastAsia="宋体" w:hint="default"/>
          <w:sz w:val="23"/>
          <w:szCs w:val="23"/>
        </w:rPr>
      </w:pPr>
      <w:r>
        <w:rPr>
          <w:rFonts w:ascii="宋体" w:hAnsi="宋体" w:cs="宋体" w:eastAsia="宋体" w:hint="default"/>
          <w:sz w:val="23"/>
          <w:szCs w:val="23"/>
        </w:rPr>
        <w:t>3．长期投资减值准备</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tbl>
      <w:tblPr>
        <w:tblW w:w="0" w:type="auto"/>
        <w:jc w:val="left"/>
        <w:tblInd w:w="781" w:type="dxa"/>
        <w:tblLayout w:type="fixed"/>
        <w:tblCellMar>
          <w:top w:w="0" w:type="dxa"/>
          <w:left w:w="0" w:type="dxa"/>
          <w:bottom w:w="0" w:type="dxa"/>
          <w:right w:w="0" w:type="dxa"/>
        </w:tblCellMar>
        <w:tblLook w:val="01E0"/>
      </w:tblPr>
      <w:tblGrid>
        <w:gridCol w:w="2551"/>
        <w:gridCol w:w="1277"/>
        <w:gridCol w:w="1111"/>
        <w:gridCol w:w="1133"/>
        <w:gridCol w:w="1277"/>
        <w:gridCol w:w="1558"/>
      </w:tblGrid>
      <w:tr>
        <w:trPr>
          <w:trHeight w:val="240" w:hRule="exact"/>
        </w:trPr>
        <w:tc>
          <w:tcPr>
            <w:tcW w:w="255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31"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被投资单位名称</w:t>
            </w:r>
            <w:r>
              <w:rPr>
                <w:rFonts w:ascii="Microsoft JhengHei" w:hAnsi="Microsoft JhengHei" w:cs="Microsoft JhengHei" w:eastAsia="Microsoft JhengHei" w:hint="default"/>
                <w:sz w:val="18"/>
                <w:szCs w:val="18"/>
              </w:rPr>
            </w:r>
          </w:p>
        </w:tc>
        <w:tc>
          <w:tcPr>
            <w:tcW w:w="1277"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31" w:lineRule="exact"/>
              <w:ind w:right="18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    初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数</w:t>
            </w:r>
            <w:r>
              <w:rPr>
                <w:rFonts w:ascii="Microsoft JhengHei" w:hAnsi="Microsoft JhengHei" w:cs="Microsoft JhengHei" w:eastAsia="Microsoft JhengHei" w:hint="default"/>
                <w:sz w:val="18"/>
                <w:szCs w:val="18"/>
              </w:rPr>
            </w:r>
          </w:p>
        </w:tc>
        <w:tc>
          <w:tcPr>
            <w:tcW w:w="111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31" w:lineRule="exact"/>
              <w:ind w:left="19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本年增加</w:t>
            </w:r>
            <w:r>
              <w:rPr>
                <w:rFonts w:ascii="Microsoft JhengHei" w:hAnsi="Microsoft JhengHei" w:cs="Microsoft JhengHei" w:eastAsia="Microsoft JhengHei" w:hint="default"/>
                <w:sz w:val="18"/>
                <w:szCs w:val="18"/>
              </w:rPr>
            </w:r>
          </w:p>
        </w:tc>
        <w:tc>
          <w:tcPr>
            <w:tcW w:w="1133"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31" w:lineRule="exact"/>
              <w:ind w:left="20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本年减少</w:t>
            </w:r>
            <w:r>
              <w:rPr>
                <w:rFonts w:ascii="Microsoft JhengHei" w:hAnsi="Microsoft JhengHei" w:cs="Microsoft JhengHei" w:eastAsia="Microsoft JhengHei" w:hint="default"/>
                <w:sz w:val="18"/>
                <w:szCs w:val="18"/>
              </w:rPr>
            </w:r>
          </w:p>
        </w:tc>
        <w:tc>
          <w:tcPr>
            <w:tcW w:w="1277"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31" w:lineRule="exact"/>
              <w:ind w:right="18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    末    数</w:t>
            </w:r>
            <w:r>
              <w:rPr>
                <w:rFonts w:ascii="Microsoft JhengHei" w:hAnsi="Microsoft JhengHei" w:cs="Microsoft JhengHei" w:eastAsia="Microsoft JhengHei" w:hint="default"/>
                <w:sz w:val="18"/>
                <w:szCs w:val="18"/>
              </w:rPr>
            </w:r>
          </w:p>
        </w:tc>
        <w:tc>
          <w:tcPr>
            <w:tcW w:w="155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31"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计提原因</w:t>
            </w:r>
            <w:r>
              <w:rPr>
                <w:rFonts w:ascii="Microsoft JhengHei" w:hAnsi="Microsoft JhengHei" w:cs="Microsoft JhengHei" w:eastAsia="Microsoft JhengHei" w:hint="default"/>
                <w:sz w:val="18"/>
                <w:szCs w:val="18"/>
              </w:rPr>
            </w:r>
          </w:p>
        </w:tc>
      </w:tr>
      <w:tr>
        <w:trPr>
          <w:trHeight w:val="238" w:hRule="exact"/>
        </w:trPr>
        <w:tc>
          <w:tcPr>
            <w:tcW w:w="2551"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云南南天信息软件有限公司</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right="185"/>
              <w:jc w:val="right"/>
              <w:rPr>
                <w:rFonts w:ascii="宋体" w:hAnsi="宋体" w:cs="宋体" w:eastAsia="宋体" w:hint="default"/>
                <w:sz w:val="18"/>
                <w:szCs w:val="18"/>
              </w:rPr>
            </w:pPr>
            <w:r>
              <w:rPr>
                <w:rFonts w:ascii="宋体"/>
                <w:spacing w:val="-1"/>
                <w:sz w:val="18"/>
              </w:rPr>
              <w:t>695,467.99</w:t>
            </w:r>
          </w:p>
        </w:tc>
        <w:tc>
          <w:tcPr>
            <w:tcW w:w="1111" w:type="dxa"/>
            <w:tcBorders>
              <w:top w:val="single" w:sz="2" w:space="0" w:color="000008"/>
              <w:left w:val="single" w:sz="2" w:space="0" w:color="000008"/>
              <w:bottom w:val="single" w:sz="2" w:space="0" w:color="000008"/>
              <w:right w:val="single" w:sz="2" w:space="0" w:color="000008"/>
            </w:tcBorders>
          </w:tcPr>
          <w:p>
            <w:pPr/>
          </w:p>
        </w:tc>
        <w:tc>
          <w:tcPr>
            <w:tcW w:w="1133"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right="185"/>
              <w:jc w:val="right"/>
              <w:rPr>
                <w:rFonts w:ascii="宋体" w:hAnsi="宋体" w:cs="宋体" w:eastAsia="宋体" w:hint="default"/>
                <w:sz w:val="18"/>
                <w:szCs w:val="18"/>
              </w:rPr>
            </w:pPr>
            <w:r>
              <w:rPr>
                <w:rFonts w:ascii="宋体"/>
                <w:spacing w:val="-1"/>
                <w:sz w:val="18"/>
              </w:rPr>
              <w:t>695,467.99</w:t>
            </w:r>
          </w:p>
        </w:tc>
        <w:tc>
          <w:tcPr>
            <w:tcW w:w="1558"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被投资单位清理</w:t>
            </w:r>
          </w:p>
        </w:tc>
      </w:tr>
      <w:tr>
        <w:trPr>
          <w:trHeight w:val="576" w:hRule="exact"/>
        </w:trPr>
        <w:tc>
          <w:tcPr>
            <w:tcW w:w="255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42"/>
              <w:ind w:right="185"/>
              <w:jc w:val="right"/>
              <w:rPr>
                <w:rFonts w:ascii="宋体" w:hAnsi="宋体" w:cs="宋体" w:eastAsia="宋体" w:hint="default"/>
                <w:sz w:val="18"/>
                <w:szCs w:val="18"/>
              </w:rPr>
            </w:pPr>
            <w:r>
              <w:rPr>
                <w:rFonts w:ascii="宋体"/>
                <w:spacing w:val="-1"/>
                <w:sz w:val="18"/>
              </w:rPr>
              <w:t>695,467.99</w:t>
            </w:r>
          </w:p>
        </w:tc>
        <w:tc>
          <w:tcPr>
            <w:tcW w:w="1111" w:type="dxa"/>
            <w:tcBorders>
              <w:top w:val="single" w:sz="2" w:space="0" w:color="000008"/>
              <w:left w:val="single" w:sz="2" w:space="0" w:color="000008"/>
              <w:bottom w:val="single" w:sz="2" w:space="0" w:color="000008"/>
              <w:right w:val="single" w:sz="2" w:space="0" w:color="000008"/>
            </w:tcBorders>
          </w:tcPr>
          <w:p>
            <w:pPr/>
          </w:p>
        </w:tc>
        <w:tc>
          <w:tcPr>
            <w:tcW w:w="1133"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42"/>
              <w:ind w:right="185"/>
              <w:jc w:val="right"/>
              <w:rPr>
                <w:rFonts w:ascii="宋体" w:hAnsi="宋体" w:cs="宋体" w:eastAsia="宋体" w:hint="default"/>
                <w:sz w:val="18"/>
                <w:szCs w:val="18"/>
              </w:rPr>
            </w:pPr>
            <w:r>
              <w:rPr>
                <w:rFonts w:ascii="宋体"/>
                <w:spacing w:val="-1"/>
                <w:sz w:val="18"/>
              </w:rPr>
              <w:t>695,467.99</w:t>
            </w:r>
          </w:p>
        </w:tc>
        <w:tc>
          <w:tcPr>
            <w:tcW w:w="1558" w:type="dxa"/>
            <w:tcBorders>
              <w:top w:val="single" w:sz="2" w:space="0" w:color="000008"/>
              <w:left w:val="single" w:sz="2" w:space="0" w:color="000008"/>
              <w:bottom w:val="single" w:sz="2" w:space="0" w:color="000008"/>
              <w:right w:val="single" w:sz="2" w:space="0" w:color="000008"/>
            </w:tcBorders>
          </w:tcPr>
          <w:p>
            <w:pPr/>
          </w:p>
        </w:tc>
      </w:tr>
    </w:tbl>
    <w:p>
      <w:pPr>
        <w:spacing w:line="357" w:lineRule="auto" w:before="84"/>
        <w:ind w:left="217" w:right="643" w:firstLine="487"/>
        <w:jc w:val="both"/>
        <w:rPr>
          <w:rFonts w:ascii="宋体" w:hAnsi="宋体" w:cs="宋体" w:eastAsia="宋体" w:hint="default"/>
          <w:sz w:val="23"/>
          <w:szCs w:val="23"/>
        </w:rPr>
      </w:pPr>
      <w:r>
        <w:rPr>
          <w:rFonts w:ascii="宋体" w:hAnsi="宋体" w:cs="宋体" w:eastAsia="宋体" w:hint="default"/>
          <w:sz w:val="23"/>
          <w:szCs w:val="23"/>
        </w:rPr>
        <w:t>公司对云南南天信息软件有限公司投资按照权益法核算，累计确认投资损失218,832.01元，截至</w:t>
      </w:r>
      <w:r>
        <w:rPr>
          <w:rFonts w:ascii="宋体" w:hAnsi="宋体" w:cs="宋体" w:eastAsia="宋体" w:hint="default"/>
          <w:w w:val="100"/>
          <w:sz w:val="23"/>
          <w:szCs w:val="23"/>
        </w:rPr>
        <w:t> </w:t>
      </w:r>
      <w:r>
        <w:rPr>
          <w:rFonts w:ascii="宋体" w:hAnsi="宋体" w:cs="宋体" w:eastAsia="宋体" w:hint="default"/>
          <w:spacing w:val="-2"/>
          <w:sz w:val="23"/>
          <w:szCs w:val="23"/>
        </w:rPr>
        <w:t>2008年12月31日已计提减值准备695,467.99元，账面价值已经为0。南天信息软件有限公司已经公告注</w:t>
      </w:r>
      <w:r>
        <w:rPr>
          <w:rFonts w:ascii="宋体" w:hAnsi="宋体" w:cs="宋体" w:eastAsia="宋体" w:hint="default"/>
          <w:spacing w:val="-62"/>
          <w:sz w:val="23"/>
          <w:szCs w:val="23"/>
        </w:rPr>
        <w:t> </w:t>
      </w:r>
      <w:r>
        <w:rPr>
          <w:rFonts w:ascii="宋体" w:hAnsi="宋体" w:cs="宋体" w:eastAsia="宋体" w:hint="default"/>
          <w:spacing w:val="-62"/>
          <w:sz w:val="23"/>
          <w:szCs w:val="23"/>
        </w:rPr>
      </w:r>
      <w:r>
        <w:rPr>
          <w:rFonts w:ascii="宋体" w:hAnsi="宋体" w:cs="宋体" w:eastAsia="宋体" w:hint="default"/>
          <w:sz w:val="23"/>
          <w:szCs w:val="23"/>
        </w:rPr>
        <w:t>销，并完成税务注销程序，工商注销登记正在进行中。</w:t>
      </w:r>
    </w:p>
    <w:p>
      <w:pPr>
        <w:spacing w:before="152"/>
        <w:ind w:left="704" w:right="12" w:firstLine="0"/>
        <w:jc w:val="left"/>
        <w:rPr>
          <w:rFonts w:ascii="宋体" w:hAnsi="宋体" w:cs="宋体" w:eastAsia="宋体" w:hint="default"/>
          <w:sz w:val="23"/>
          <w:szCs w:val="23"/>
        </w:rPr>
      </w:pPr>
      <w:r>
        <w:rPr>
          <w:rFonts w:ascii="宋体" w:hAnsi="宋体" w:cs="宋体" w:eastAsia="宋体" w:hint="default"/>
          <w:sz w:val="23"/>
          <w:szCs w:val="23"/>
        </w:rPr>
        <w:t>（八）投资性房地产</w:t>
      </w:r>
    </w:p>
    <w:p>
      <w:pPr>
        <w:spacing w:after="0"/>
        <w:jc w:val="left"/>
        <w:rPr>
          <w:rFonts w:ascii="宋体" w:hAnsi="宋体" w:cs="宋体" w:eastAsia="宋体" w:hint="default"/>
          <w:sz w:val="23"/>
          <w:szCs w:val="23"/>
        </w:rPr>
        <w:sectPr>
          <w:pgSz w:w="11910" w:h="16840"/>
          <w:pgMar w:header="880" w:footer="976" w:top="1080" w:bottom="1160" w:left="860" w:right="0"/>
        </w:sectPr>
      </w:pPr>
    </w:p>
    <w:p>
      <w:pPr>
        <w:spacing w:line="240" w:lineRule="auto" w:before="6"/>
        <w:rPr>
          <w:rFonts w:ascii="宋体" w:hAnsi="宋体" w:cs="宋体" w:eastAsia="宋体" w:hint="default"/>
          <w:sz w:val="12"/>
          <w:szCs w:val="12"/>
        </w:rPr>
      </w:pPr>
      <w:r>
        <w:rPr/>
        <w:pict>
          <v:shape style="position:absolute;margin-left:53.880001pt;margin-top:43.680023pt;width:63pt;height:20.04pt;mso-position-horizontal-relative:page;mso-position-vertical-relative:page;z-index:-607744" type="#_x0000_t75" stroked="false">
            <v:imagedata r:id="rId9" o:title=""/>
          </v:shape>
        </w:pict>
      </w:r>
    </w:p>
    <w:tbl>
      <w:tblPr>
        <w:tblW w:w="0" w:type="auto"/>
        <w:jc w:val="left"/>
        <w:tblInd w:w="108" w:type="dxa"/>
        <w:tblLayout w:type="fixed"/>
        <w:tblCellMar>
          <w:top w:w="0" w:type="dxa"/>
          <w:left w:w="0" w:type="dxa"/>
          <w:bottom w:w="0" w:type="dxa"/>
          <w:right w:w="0" w:type="dxa"/>
        </w:tblCellMar>
        <w:tblLook w:val="01E0"/>
      </w:tblPr>
      <w:tblGrid>
        <w:gridCol w:w="588"/>
        <w:gridCol w:w="2268"/>
        <w:gridCol w:w="1190"/>
        <w:gridCol w:w="1116"/>
        <w:gridCol w:w="1236"/>
        <w:gridCol w:w="1135"/>
        <w:gridCol w:w="1078"/>
        <w:gridCol w:w="1190"/>
        <w:gridCol w:w="502"/>
      </w:tblGrid>
      <w:tr>
        <w:trPr>
          <w:trHeight w:val="355" w:hRule="exact"/>
        </w:trPr>
        <w:tc>
          <w:tcPr>
            <w:tcW w:w="588" w:type="dxa"/>
            <w:vMerge w:val="restart"/>
            <w:tcBorders>
              <w:top w:val="single" w:sz="6" w:space="0" w:color="000008"/>
              <w:left w:val="nil" w:sz="6" w:space="0" w:color="auto"/>
              <w:right w:val="single" w:sz="2" w:space="0" w:color="000008"/>
            </w:tcBorders>
          </w:tcPr>
          <w:p>
            <w:pPr/>
          </w:p>
        </w:tc>
        <w:tc>
          <w:tcPr>
            <w:tcW w:w="2268" w:type="dxa"/>
            <w:vMerge w:val="restart"/>
            <w:tcBorders>
              <w:top w:val="single" w:sz="13" w:space="0" w:color="000008"/>
              <w:left w:val="single" w:sz="2" w:space="0" w:color="000008"/>
              <w:right w:val="single" w:sz="2" w:space="0" w:color="000008"/>
            </w:tcBorders>
            <w:shd w:val="clear" w:color="auto" w:fill="C2D59A"/>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tabs>
                <w:tab w:pos="525" w:val="left" w:leader="none"/>
              </w:tabs>
              <w:spacing w:line="240" w:lineRule="auto"/>
              <w:ind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项</w:t>
              <w:tab/>
              <w:t>目</w:t>
            </w:r>
            <w:r>
              <w:rPr>
                <w:rFonts w:ascii="Microsoft JhengHei" w:hAnsi="Microsoft JhengHei" w:cs="Microsoft JhengHei" w:eastAsia="Microsoft JhengHei" w:hint="default"/>
                <w:sz w:val="15"/>
                <w:szCs w:val="15"/>
              </w:rPr>
            </w:r>
          </w:p>
        </w:tc>
        <w:tc>
          <w:tcPr>
            <w:tcW w:w="1190" w:type="dxa"/>
            <w:vMerge w:val="restart"/>
            <w:tcBorders>
              <w:top w:val="single" w:sz="13" w:space="0" w:color="000008"/>
              <w:left w:val="single" w:sz="2" w:space="0" w:color="000008"/>
              <w:right w:val="single" w:sz="2" w:space="0" w:color="000008"/>
            </w:tcBorders>
            <w:shd w:val="clear" w:color="auto" w:fill="C2D59A"/>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292"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年初余额</w:t>
            </w:r>
            <w:r>
              <w:rPr>
                <w:rFonts w:ascii="Microsoft JhengHei" w:hAnsi="Microsoft JhengHei" w:cs="Microsoft JhengHei" w:eastAsia="Microsoft JhengHei" w:hint="default"/>
                <w:sz w:val="15"/>
                <w:szCs w:val="15"/>
              </w:rPr>
            </w:r>
          </w:p>
        </w:tc>
        <w:tc>
          <w:tcPr>
            <w:tcW w:w="2352" w:type="dxa"/>
            <w:gridSpan w:val="2"/>
            <w:tcBorders>
              <w:top w:val="single" w:sz="13" w:space="0" w:color="000008"/>
              <w:left w:val="single" w:sz="2" w:space="0" w:color="000008"/>
              <w:bottom w:val="single" w:sz="2" w:space="0" w:color="000008"/>
              <w:right w:val="single" w:sz="2" w:space="0" w:color="000008"/>
            </w:tcBorders>
            <w:shd w:val="clear" w:color="auto" w:fill="C2D59A"/>
          </w:tcPr>
          <w:p>
            <w:pPr>
              <w:pStyle w:val="TableParagraph"/>
              <w:spacing w:line="189" w:lineRule="exact"/>
              <w:ind w:left="4"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本期增加额</w:t>
            </w:r>
            <w:r>
              <w:rPr>
                <w:rFonts w:ascii="Microsoft JhengHei" w:hAnsi="Microsoft JhengHei" w:cs="Microsoft JhengHei" w:eastAsia="Microsoft JhengHei" w:hint="default"/>
                <w:sz w:val="15"/>
                <w:szCs w:val="15"/>
              </w:rPr>
            </w:r>
          </w:p>
        </w:tc>
        <w:tc>
          <w:tcPr>
            <w:tcW w:w="2213" w:type="dxa"/>
            <w:gridSpan w:val="2"/>
            <w:tcBorders>
              <w:top w:val="single" w:sz="13" w:space="0" w:color="000008"/>
              <w:left w:val="single" w:sz="2" w:space="0" w:color="000008"/>
              <w:bottom w:val="single" w:sz="2" w:space="0" w:color="000008"/>
              <w:right w:val="single" w:sz="2" w:space="0" w:color="000008"/>
            </w:tcBorders>
            <w:shd w:val="clear" w:color="auto" w:fill="C2D59A"/>
          </w:tcPr>
          <w:p>
            <w:pPr>
              <w:pStyle w:val="TableParagraph"/>
              <w:spacing w:line="240" w:lineRule="auto"/>
              <w:ind w:left="727"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本期减少额</w:t>
            </w:r>
            <w:r>
              <w:rPr>
                <w:rFonts w:ascii="Microsoft JhengHei" w:hAnsi="Microsoft JhengHei" w:cs="Microsoft JhengHei" w:eastAsia="Microsoft JhengHei" w:hint="default"/>
                <w:sz w:val="15"/>
                <w:szCs w:val="15"/>
              </w:rPr>
            </w:r>
          </w:p>
        </w:tc>
        <w:tc>
          <w:tcPr>
            <w:tcW w:w="1190" w:type="dxa"/>
            <w:vMerge w:val="restart"/>
            <w:tcBorders>
              <w:top w:val="single" w:sz="13" w:space="0" w:color="000008"/>
              <w:left w:val="single" w:sz="2" w:space="0" w:color="000008"/>
              <w:right w:val="single" w:sz="2" w:space="0" w:color="000008"/>
            </w:tcBorders>
            <w:shd w:val="clear" w:color="auto" w:fill="C2D59A"/>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期末余额</w:t>
            </w:r>
            <w:r>
              <w:rPr>
                <w:rFonts w:ascii="Microsoft JhengHei" w:hAnsi="Microsoft JhengHei" w:cs="Microsoft JhengHei" w:eastAsia="Microsoft JhengHei" w:hint="default"/>
                <w:sz w:val="13"/>
                <w:szCs w:val="13"/>
              </w:rPr>
            </w:r>
          </w:p>
        </w:tc>
        <w:tc>
          <w:tcPr>
            <w:tcW w:w="502" w:type="dxa"/>
            <w:vMerge w:val="restart"/>
            <w:tcBorders>
              <w:top w:val="single" w:sz="6" w:space="0" w:color="000008"/>
              <w:left w:val="single" w:sz="2" w:space="0" w:color="000008"/>
              <w:right w:val="nil" w:sz="6" w:space="0" w:color="auto"/>
            </w:tcBorders>
          </w:tcPr>
          <w:p>
            <w:pPr/>
          </w:p>
        </w:tc>
      </w:tr>
      <w:tr>
        <w:trPr>
          <w:trHeight w:val="994" w:hRule="exact"/>
        </w:trPr>
        <w:tc>
          <w:tcPr>
            <w:tcW w:w="588" w:type="dxa"/>
            <w:vMerge/>
            <w:tcBorders>
              <w:left w:val="nil" w:sz="6" w:space="0" w:color="auto"/>
              <w:right w:val="single" w:sz="2" w:space="0" w:color="000008"/>
            </w:tcBorders>
          </w:tcPr>
          <w:p>
            <w:pPr/>
          </w:p>
        </w:tc>
        <w:tc>
          <w:tcPr>
            <w:tcW w:w="2268" w:type="dxa"/>
            <w:vMerge/>
            <w:tcBorders>
              <w:left w:val="single" w:sz="2" w:space="0" w:color="000008"/>
              <w:bottom w:val="single" w:sz="2" w:space="0" w:color="000008"/>
              <w:right w:val="single" w:sz="2" w:space="0" w:color="000008"/>
            </w:tcBorders>
            <w:shd w:val="clear" w:color="auto" w:fill="C2D59A"/>
          </w:tcPr>
          <w:p>
            <w:pPr/>
          </w:p>
        </w:tc>
        <w:tc>
          <w:tcPr>
            <w:tcW w:w="1190" w:type="dxa"/>
            <w:vMerge/>
            <w:tcBorders>
              <w:left w:val="single" w:sz="2" w:space="0" w:color="000008"/>
              <w:bottom w:val="single" w:sz="2" w:space="0" w:color="000008"/>
              <w:right w:val="single" w:sz="2" w:space="0" w:color="000008"/>
            </w:tcBorders>
            <w:shd w:val="clear" w:color="auto" w:fill="C2D59A"/>
          </w:tcPr>
          <w:p>
            <w:pPr/>
          </w:p>
        </w:tc>
        <w:tc>
          <w:tcPr>
            <w:tcW w:w="111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增加</w:t>
            </w:r>
            <w:r>
              <w:rPr>
                <w:rFonts w:ascii="Microsoft JhengHei" w:hAnsi="Microsoft JhengHei" w:cs="Microsoft JhengHei" w:eastAsia="Microsoft JhengHei" w:hint="default"/>
                <w:sz w:val="15"/>
                <w:szCs w:val="15"/>
              </w:rPr>
            </w:r>
          </w:p>
        </w:tc>
        <w:tc>
          <w:tcPr>
            <w:tcW w:w="123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156" w:lineRule="exact"/>
              <w:ind w:left="16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自用房地产或</w:t>
            </w:r>
            <w:r>
              <w:rPr>
                <w:rFonts w:ascii="Microsoft JhengHei" w:hAnsi="Microsoft JhengHei" w:cs="Microsoft JhengHei" w:eastAsia="Microsoft JhengHei" w:hint="default"/>
                <w:sz w:val="15"/>
                <w:szCs w:val="15"/>
              </w:rPr>
            </w:r>
          </w:p>
          <w:p>
            <w:pPr>
              <w:pStyle w:val="TableParagraph"/>
              <w:spacing w:line="177" w:lineRule="auto" w:before="24"/>
              <w:ind w:left="240" w:right="158" w:hanging="77"/>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存货转换为投</w:t>
            </w:r>
            <w:r>
              <w:rPr>
                <w:rFonts w:ascii="Microsoft JhengHei" w:hAnsi="Microsoft JhengHei" w:cs="Microsoft JhengHei" w:eastAsia="Microsoft JhengHei" w:hint="default"/>
                <w:b/>
                <w:bCs/>
                <w:spacing w:val="-32"/>
                <w:sz w:val="15"/>
                <w:szCs w:val="15"/>
              </w:rPr>
              <w:t> </w:t>
            </w:r>
            <w:r>
              <w:rPr>
                <w:rFonts w:ascii="Microsoft JhengHei" w:hAnsi="Microsoft JhengHei" w:cs="Microsoft JhengHei" w:eastAsia="Microsoft JhengHei" w:hint="default"/>
                <w:b/>
                <w:bCs/>
                <w:spacing w:val="-32"/>
                <w:sz w:val="15"/>
                <w:szCs w:val="15"/>
              </w:rPr>
            </w:r>
            <w:r>
              <w:rPr>
                <w:rFonts w:ascii="Microsoft JhengHei" w:hAnsi="Microsoft JhengHei" w:cs="Microsoft JhengHei" w:eastAsia="Microsoft JhengHei" w:hint="default"/>
                <w:b/>
                <w:bCs/>
                <w:sz w:val="15"/>
                <w:szCs w:val="15"/>
              </w:rPr>
              <w:t>资性房地产</w:t>
            </w:r>
            <w:r>
              <w:rPr>
                <w:rFonts w:ascii="Microsoft JhengHei" w:hAnsi="Microsoft JhengHei" w:cs="Microsoft JhengHei" w:eastAsia="Microsoft JhengHei" w:hint="default"/>
                <w:sz w:val="15"/>
                <w:szCs w:val="15"/>
              </w:rPr>
            </w:r>
          </w:p>
        </w:tc>
        <w:tc>
          <w:tcPr>
            <w:tcW w:w="1135"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4"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处置</w:t>
            </w:r>
            <w:r>
              <w:rPr>
                <w:rFonts w:ascii="Microsoft JhengHei" w:hAnsi="Microsoft JhengHei" w:cs="Microsoft JhengHei" w:eastAsia="Microsoft JhengHei" w:hint="default"/>
                <w:sz w:val="15"/>
                <w:szCs w:val="15"/>
              </w:rPr>
            </w:r>
          </w:p>
        </w:tc>
        <w:tc>
          <w:tcPr>
            <w:tcW w:w="107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156" w:lineRule="exact"/>
              <w:ind w:left="158"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投资性房地</w:t>
            </w:r>
            <w:r>
              <w:rPr>
                <w:rFonts w:ascii="Microsoft JhengHei" w:hAnsi="Microsoft JhengHei" w:cs="Microsoft JhengHei" w:eastAsia="Microsoft JhengHei" w:hint="default"/>
                <w:sz w:val="15"/>
                <w:szCs w:val="15"/>
              </w:rPr>
            </w:r>
          </w:p>
          <w:p>
            <w:pPr>
              <w:pStyle w:val="TableParagraph"/>
              <w:spacing w:line="177" w:lineRule="auto" w:before="24"/>
              <w:ind w:left="235" w:right="155" w:hanging="77"/>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产转换为自</w:t>
            </w:r>
            <w:r>
              <w:rPr>
                <w:rFonts w:ascii="Microsoft JhengHei" w:hAnsi="Microsoft JhengHei" w:cs="Microsoft JhengHei" w:eastAsia="Microsoft JhengHei" w:hint="default"/>
                <w:b/>
                <w:bCs/>
                <w:spacing w:val="-30"/>
                <w:sz w:val="15"/>
                <w:szCs w:val="15"/>
              </w:rPr>
              <w:t> </w:t>
            </w:r>
            <w:r>
              <w:rPr>
                <w:rFonts w:ascii="Microsoft JhengHei" w:hAnsi="Microsoft JhengHei" w:cs="Microsoft JhengHei" w:eastAsia="Microsoft JhengHei" w:hint="default"/>
                <w:b/>
                <w:bCs/>
                <w:spacing w:val="-30"/>
                <w:sz w:val="15"/>
                <w:szCs w:val="15"/>
              </w:rPr>
            </w:r>
            <w:r>
              <w:rPr>
                <w:rFonts w:ascii="Microsoft JhengHei" w:hAnsi="Microsoft JhengHei" w:cs="Microsoft JhengHei" w:eastAsia="Microsoft JhengHei" w:hint="default"/>
                <w:b/>
                <w:bCs/>
                <w:sz w:val="15"/>
                <w:szCs w:val="15"/>
              </w:rPr>
              <w:t>用房地产</w:t>
            </w:r>
            <w:r>
              <w:rPr>
                <w:rFonts w:ascii="Microsoft JhengHei" w:hAnsi="Microsoft JhengHei" w:cs="Microsoft JhengHei" w:eastAsia="Microsoft JhengHei" w:hint="default"/>
                <w:sz w:val="15"/>
                <w:szCs w:val="15"/>
              </w:rPr>
            </w:r>
          </w:p>
        </w:tc>
        <w:tc>
          <w:tcPr>
            <w:tcW w:w="1190" w:type="dxa"/>
            <w:vMerge/>
            <w:tcBorders>
              <w:left w:val="single" w:sz="2" w:space="0" w:color="000008"/>
              <w:bottom w:val="single" w:sz="2" w:space="0" w:color="000008"/>
              <w:right w:val="single" w:sz="2" w:space="0" w:color="000008"/>
            </w:tcBorders>
            <w:shd w:val="clear" w:color="auto" w:fill="C2D59A"/>
          </w:tcPr>
          <w:p>
            <w:pPr/>
          </w:p>
        </w:tc>
        <w:tc>
          <w:tcPr>
            <w:tcW w:w="502" w:type="dxa"/>
            <w:vMerge/>
            <w:tcBorders>
              <w:left w:val="single" w:sz="2" w:space="0" w:color="000008"/>
              <w:right w:val="nil" w:sz="6" w:space="0" w:color="auto"/>
            </w:tcBorders>
          </w:tcPr>
          <w:p>
            <w:pPr/>
          </w:p>
        </w:tc>
      </w:tr>
      <w:tr>
        <w:trPr>
          <w:trHeight w:val="341" w:hRule="exact"/>
        </w:trPr>
        <w:tc>
          <w:tcPr>
            <w:tcW w:w="588" w:type="dxa"/>
            <w:vMerge/>
            <w:tcBorders>
              <w:left w:val="nil" w:sz="6" w:space="0" w:color="auto"/>
              <w:right w:val="single" w:sz="2" w:space="0" w:color="000008"/>
            </w:tcBorders>
          </w:tcPr>
          <w:p>
            <w:pPr/>
          </w:p>
        </w:tc>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left="105" w:right="0"/>
              <w:jc w:val="left"/>
              <w:rPr>
                <w:rFonts w:ascii="宋体" w:hAnsi="宋体" w:cs="宋体" w:eastAsia="宋体" w:hint="default"/>
                <w:sz w:val="15"/>
                <w:szCs w:val="15"/>
              </w:rPr>
            </w:pPr>
            <w:r>
              <w:rPr>
                <w:rFonts w:ascii="宋体" w:hAnsi="宋体" w:cs="宋体" w:eastAsia="宋体" w:hint="default"/>
                <w:sz w:val="15"/>
                <w:szCs w:val="15"/>
              </w:rPr>
              <w:t>一、原价合计</w:t>
            </w:r>
          </w:p>
        </w:tc>
        <w:tc>
          <w:tcPr>
            <w:tcW w:w="119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1"/>
              <w:jc w:val="right"/>
              <w:rPr>
                <w:rFonts w:ascii="宋体" w:hAnsi="宋体" w:cs="宋体" w:eastAsia="宋体" w:hint="default"/>
                <w:sz w:val="15"/>
                <w:szCs w:val="15"/>
              </w:rPr>
            </w:pPr>
            <w:r>
              <w:rPr>
                <w:rFonts w:ascii="宋体"/>
                <w:spacing w:val="-2"/>
                <w:sz w:val="15"/>
              </w:rPr>
              <w:t>47,448,859.19</w:t>
            </w:r>
          </w:p>
        </w:tc>
        <w:tc>
          <w:tcPr>
            <w:tcW w:w="1116" w:type="dxa"/>
            <w:tcBorders>
              <w:top w:val="single" w:sz="2" w:space="0" w:color="000008"/>
              <w:left w:val="single" w:sz="2" w:space="0" w:color="000008"/>
              <w:bottom w:val="single" w:sz="2" w:space="0" w:color="000008"/>
              <w:right w:val="single" w:sz="2" w:space="0" w:color="000008"/>
            </w:tcBorders>
          </w:tcPr>
          <w:p>
            <w:pPr/>
          </w:p>
        </w:tc>
        <w:tc>
          <w:tcPr>
            <w:tcW w:w="1236" w:type="dxa"/>
            <w:tcBorders>
              <w:top w:val="single" w:sz="2" w:space="0" w:color="000008"/>
              <w:left w:val="single" w:sz="2" w:space="0" w:color="000008"/>
              <w:bottom w:val="single" w:sz="2" w:space="0" w:color="000008"/>
              <w:right w:val="single" w:sz="2" w:space="0" w:color="000008"/>
            </w:tcBorders>
          </w:tcPr>
          <w:p>
            <w:pPr/>
          </w:p>
        </w:tc>
        <w:tc>
          <w:tcPr>
            <w:tcW w:w="113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3"/>
              <w:jc w:val="right"/>
              <w:rPr>
                <w:rFonts w:ascii="宋体" w:hAnsi="宋体" w:cs="宋体" w:eastAsia="宋体" w:hint="default"/>
                <w:sz w:val="15"/>
                <w:szCs w:val="15"/>
              </w:rPr>
            </w:pPr>
            <w:r>
              <w:rPr>
                <w:rFonts w:ascii="宋体"/>
                <w:spacing w:val="-2"/>
                <w:sz w:val="15"/>
              </w:rPr>
              <w:t>21,796,723.13</w:t>
            </w:r>
          </w:p>
        </w:tc>
        <w:tc>
          <w:tcPr>
            <w:tcW w:w="1078" w:type="dxa"/>
            <w:tcBorders>
              <w:top w:val="single" w:sz="2" w:space="0" w:color="000008"/>
              <w:left w:val="single" w:sz="2" w:space="0" w:color="000008"/>
              <w:bottom w:val="single" w:sz="2" w:space="0" w:color="000008"/>
              <w:right w:val="single" w:sz="2" w:space="0" w:color="000008"/>
            </w:tcBorders>
          </w:tcPr>
          <w:p>
            <w:pPr/>
          </w:p>
        </w:tc>
        <w:tc>
          <w:tcPr>
            <w:tcW w:w="119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1"/>
              <w:jc w:val="right"/>
              <w:rPr>
                <w:rFonts w:ascii="宋体" w:hAnsi="宋体" w:cs="宋体" w:eastAsia="宋体" w:hint="default"/>
                <w:sz w:val="15"/>
                <w:szCs w:val="15"/>
              </w:rPr>
            </w:pPr>
            <w:r>
              <w:rPr>
                <w:rFonts w:ascii="宋体"/>
                <w:spacing w:val="-2"/>
                <w:sz w:val="15"/>
              </w:rPr>
              <w:t>25,652,136.06</w:t>
            </w:r>
          </w:p>
        </w:tc>
        <w:tc>
          <w:tcPr>
            <w:tcW w:w="502" w:type="dxa"/>
            <w:vMerge/>
            <w:tcBorders>
              <w:left w:val="single" w:sz="2" w:space="0" w:color="000008"/>
              <w:right w:val="nil" w:sz="6" w:space="0" w:color="auto"/>
            </w:tcBorders>
          </w:tcPr>
          <w:p>
            <w:pPr/>
          </w:p>
        </w:tc>
      </w:tr>
      <w:tr>
        <w:trPr>
          <w:trHeight w:val="341" w:hRule="exact"/>
        </w:trPr>
        <w:tc>
          <w:tcPr>
            <w:tcW w:w="588" w:type="dxa"/>
            <w:vMerge/>
            <w:tcBorders>
              <w:left w:val="nil" w:sz="6" w:space="0" w:color="auto"/>
              <w:right w:val="single" w:sz="2" w:space="0" w:color="000008"/>
            </w:tcBorders>
          </w:tcPr>
          <w:p>
            <w:pPr/>
          </w:p>
        </w:tc>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left="105" w:right="0"/>
              <w:jc w:val="left"/>
              <w:rPr>
                <w:rFonts w:ascii="宋体" w:hAnsi="宋体" w:cs="宋体" w:eastAsia="宋体" w:hint="default"/>
                <w:sz w:val="15"/>
                <w:szCs w:val="15"/>
              </w:rPr>
            </w:pPr>
            <w:r>
              <w:rPr>
                <w:rFonts w:ascii="宋体" w:hAnsi="宋体" w:cs="宋体" w:eastAsia="宋体" w:hint="default"/>
                <w:sz w:val="15"/>
                <w:szCs w:val="15"/>
              </w:rPr>
              <w:t>1．房屋、建筑物</w:t>
            </w:r>
          </w:p>
        </w:tc>
        <w:tc>
          <w:tcPr>
            <w:tcW w:w="119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11"/>
              <w:jc w:val="right"/>
              <w:rPr>
                <w:rFonts w:ascii="宋体" w:hAnsi="宋体" w:cs="宋体" w:eastAsia="宋体" w:hint="default"/>
                <w:sz w:val="15"/>
                <w:szCs w:val="15"/>
              </w:rPr>
            </w:pPr>
            <w:r>
              <w:rPr>
                <w:rFonts w:ascii="宋体"/>
                <w:spacing w:val="-2"/>
                <w:sz w:val="15"/>
              </w:rPr>
              <w:t>44,765,343.59</w:t>
            </w:r>
          </w:p>
        </w:tc>
        <w:tc>
          <w:tcPr>
            <w:tcW w:w="1116" w:type="dxa"/>
            <w:tcBorders>
              <w:top w:val="single" w:sz="2" w:space="0" w:color="000008"/>
              <w:left w:val="single" w:sz="2" w:space="0" w:color="000008"/>
              <w:bottom w:val="single" w:sz="2" w:space="0" w:color="000008"/>
              <w:right w:val="single" w:sz="2" w:space="0" w:color="000008"/>
            </w:tcBorders>
          </w:tcPr>
          <w:p>
            <w:pPr/>
          </w:p>
        </w:tc>
        <w:tc>
          <w:tcPr>
            <w:tcW w:w="1236" w:type="dxa"/>
            <w:tcBorders>
              <w:top w:val="single" w:sz="2" w:space="0" w:color="000008"/>
              <w:left w:val="single" w:sz="2" w:space="0" w:color="000008"/>
              <w:bottom w:val="single" w:sz="2" w:space="0" w:color="000008"/>
              <w:right w:val="single" w:sz="2" w:space="0" w:color="000008"/>
            </w:tcBorders>
          </w:tcPr>
          <w:p>
            <w:pPr/>
          </w:p>
        </w:tc>
        <w:tc>
          <w:tcPr>
            <w:tcW w:w="113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3"/>
              <w:jc w:val="right"/>
              <w:rPr>
                <w:rFonts w:ascii="宋体" w:hAnsi="宋体" w:cs="宋体" w:eastAsia="宋体" w:hint="default"/>
                <w:sz w:val="15"/>
                <w:szCs w:val="15"/>
              </w:rPr>
            </w:pPr>
            <w:r>
              <w:rPr>
                <w:rFonts w:ascii="宋体"/>
                <w:spacing w:val="-2"/>
                <w:sz w:val="15"/>
              </w:rPr>
              <w:t>21,796,723.13</w:t>
            </w:r>
          </w:p>
        </w:tc>
        <w:tc>
          <w:tcPr>
            <w:tcW w:w="1078" w:type="dxa"/>
            <w:tcBorders>
              <w:top w:val="single" w:sz="2" w:space="0" w:color="000008"/>
              <w:left w:val="single" w:sz="2" w:space="0" w:color="000008"/>
              <w:bottom w:val="single" w:sz="2" w:space="0" w:color="000008"/>
              <w:right w:val="single" w:sz="2" w:space="0" w:color="000008"/>
            </w:tcBorders>
          </w:tcPr>
          <w:p>
            <w:pPr/>
          </w:p>
        </w:tc>
        <w:tc>
          <w:tcPr>
            <w:tcW w:w="119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11"/>
              <w:jc w:val="right"/>
              <w:rPr>
                <w:rFonts w:ascii="宋体" w:hAnsi="宋体" w:cs="宋体" w:eastAsia="宋体" w:hint="default"/>
                <w:sz w:val="15"/>
                <w:szCs w:val="15"/>
              </w:rPr>
            </w:pPr>
            <w:r>
              <w:rPr>
                <w:rFonts w:ascii="宋体"/>
                <w:spacing w:val="-2"/>
                <w:sz w:val="15"/>
              </w:rPr>
              <w:t>22,968,620.46</w:t>
            </w:r>
          </w:p>
        </w:tc>
        <w:tc>
          <w:tcPr>
            <w:tcW w:w="502" w:type="dxa"/>
            <w:vMerge/>
            <w:tcBorders>
              <w:left w:val="single" w:sz="2" w:space="0" w:color="000008"/>
              <w:right w:val="nil" w:sz="6" w:space="0" w:color="auto"/>
            </w:tcBorders>
          </w:tcPr>
          <w:p>
            <w:pPr/>
          </w:p>
        </w:tc>
      </w:tr>
      <w:tr>
        <w:trPr>
          <w:trHeight w:val="338" w:hRule="exact"/>
        </w:trPr>
        <w:tc>
          <w:tcPr>
            <w:tcW w:w="588" w:type="dxa"/>
            <w:vMerge/>
            <w:tcBorders>
              <w:left w:val="nil" w:sz="6" w:space="0" w:color="auto"/>
              <w:right w:val="single" w:sz="2" w:space="0" w:color="000008"/>
            </w:tcBorders>
          </w:tcPr>
          <w:p>
            <w:pPr/>
          </w:p>
        </w:tc>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left="105" w:right="0"/>
              <w:jc w:val="left"/>
              <w:rPr>
                <w:rFonts w:ascii="宋体" w:hAnsi="宋体" w:cs="宋体" w:eastAsia="宋体" w:hint="default"/>
                <w:sz w:val="15"/>
                <w:szCs w:val="15"/>
              </w:rPr>
            </w:pPr>
            <w:r>
              <w:rPr>
                <w:rFonts w:ascii="宋体" w:hAnsi="宋体" w:cs="宋体" w:eastAsia="宋体" w:hint="default"/>
                <w:sz w:val="15"/>
                <w:szCs w:val="15"/>
              </w:rPr>
              <w:t>2．土地使用权</w:t>
            </w:r>
          </w:p>
        </w:tc>
        <w:tc>
          <w:tcPr>
            <w:tcW w:w="119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11"/>
              <w:jc w:val="right"/>
              <w:rPr>
                <w:rFonts w:ascii="宋体" w:hAnsi="宋体" w:cs="宋体" w:eastAsia="宋体" w:hint="default"/>
                <w:sz w:val="15"/>
                <w:szCs w:val="15"/>
              </w:rPr>
            </w:pPr>
            <w:r>
              <w:rPr>
                <w:rFonts w:ascii="宋体"/>
                <w:spacing w:val="-2"/>
                <w:sz w:val="15"/>
              </w:rPr>
              <w:t>2,683,515.60</w:t>
            </w:r>
          </w:p>
        </w:tc>
        <w:tc>
          <w:tcPr>
            <w:tcW w:w="1116" w:type="dxa"/>
            <w:tcBorders>
              <w:top w:val="single" w:sz="2" w:space="0" w:color="000008"/>
              <w:left w:val="single" w:sz="2" w:space="0" w:color="000008"/>
              <w:bottom w:val="single" w:sz="2" w:space="0" w:color="000008"/>
              <w:right w:val="single" w:sz="2" w:space="0" w:color="000008"/>
            </w:tcBorders>
          </w:tcPr>
          <w:p>
            <w:pPr/>
          </w:p>
        </w:tc>
        <w:tc>
          <w:tcPr>
            <w:tcW w:w="1236" w:type="dxa"/>
            <w:tcBorders>
              <w:top w:val="single" w:sz="2" w:space="0" w:color="000008"/>
              <w:left w:val="single" w:sz="2" w:space="0" w:color="000008"/>
              <w:bottom w:val="single" w:sz="2" w:space="0" w:color="000008"/>
              <w:right w:val="single" w:sz="2" w:space="0" w:color="000008"/>
            </w:tcBorders>
          </w:tcPr>
          <w:p>
            <w:pPr/>
          </w:p>
        </w:tc>
        <w:tc>
          <w:tcPr>
            <w:tcW w:w="1135" w:type="dxa"/>
            <w:tcBorders>
              <w:top w:val="single" w:sz="2" w:space="0" w:color="000008"/>
              <w:left w:val="single" w:sz="2" w:space="0" w:color="000008"/>
              <w:bottom w:val="single" w:sz="2" w:space="0" w:color="000008"/>
              <w:right w:val="single" w:sz="2" w:space="0" w:color="000008"/>
            </w:tcBorders>
          </w:tcPr>
          <w:p>
            <w:pPr/>
          </w:p>
        </w:tc>
        <w:tc>
          <w:tcPr>
            <w:tcW w:w="1078" w:type="dxa"/>
            <w:tcBorders>
              <w:top w:val="single" w:sz="2" w:space="0" w:color="000008"/>
              <w:left w:val="single" w:sz="2" w:space="0" w:color="000008"/>
              <w:bottom w:val="single" w:sz="2" w:space="0" w:color="000008"/>
              <w:right w:val="single" w:sz="2" w:space="0" w:color="000008"/>
            </w:tcBorders>
          </w:tcPr>
          <w:p>
            <w:pPr/>
          </w:p>
        </w:tc>
        <w:tc>
          <w:tcPr>
            <w:tcW w:w="119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11"/>
              <w:jc w:val="right"/>
              <w:rPr>
                <w:rFonts w:ascii="宋体" w:hAnsi="宋体" w:cs="宋体" w:eastAsia="宋体" w:hint="default"/>
                <w:sz w:val="15"/>
                <w:szCs w:val="15"/>
              </w:rPr>
            </w:pPr>
            <w:r>
              <w:rPr>
                <w:rFonts w:ascii="宋体"/>
                <w:spacing w:val="-2"/>
                <w:sz w:val="15"/>
              </w:rPr>
              <w:t>2,683,515.60</w:t>
            </w:r>
          </w:p>
        </w:tc>
        <w:tc>
          <w:tcPr>
            <w:tcW w:w="502" w:type="dxa"/>
            <w:vMerge/>
            <w:tcBorders>
              <w:left w:val="single" w:sz="2" w:space="0" w:color="000008"/>
              <w:right w:val="nil" w:sz="6" w:space="0" w:color="auto"/>
            </w:tcBorders>
          </w:tcPr>
          <w:p>
            <w:pPr/>
          </w:p>
        </w:tc>
      </w:tr>
      <w:tr>
        <w:trPr>
          <w:trHeight w:val="341" w:hRule="exact"/>
        </w:trPr>
        <w:tc>
          <w:tcPr>
            <w:tcW w:w="588" w:type="dxa"/>
            <w:vMerge/>
            <w:tcBorders>
              <w:left w:val="nil" w:sz="6" w:space="0" w:color="auto"/>
              <w:right w:val="single" w:sz="2" w:space="0" w:color="000008"/>
            </w:tcBorders>
          </w:tcPr>
          <w:p>
            <w:pPr/>
          </w:p>
        </w:tc>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left="105" w:right="0"/>
              <w:jc w:val="left"/>
              <w:rPr>
                <w:rFonts w:ascii="宋体" w:hAnsi="宋体" w:cs="宋体" w:eastAsia="宋体" w:hint="default"/>
                <w:sz w:val="15"/>
                <w:szCs w:val="15"/>
              </w:rPr>
            </w:pPr>
            <w:r>
              <w:rPr>
                <w:rFonts w:ascii="宋体" w:hAnsi="宋体" w:cs="宋体" w:eastAsia="宋体" w:hint="default"/>
                <w:sz w:val="15"/>
                <w:szCs w:val="15"/>
              </w:rPr>
              <w:t>二、累计折旧或累计摊销合计</w:t>
            </w:r>
          </w:p>
        </w:tc>
        <w:tc>
          <w:tcPr>
            <w:tcW w:w="119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1"/>
              <w:jc w:val="right"/>
              <w:rPr>
                <w:rFonts w:ascii="宋体" w:hAnsi="宋体" w:cs="宋体" w:eastAsia="宋体" w:hint="default"/>
                <w:sz w:val="15"/>
                <w:szCs w:val="15"/>
              </w:rPr>
            </w:pPr>
            <w:r>
              <w:rPr>
                <w:rFonts w:ascii="宋体"/>
                <w:spacing w:val="-2"/>
                <w:sz w:val="15"/>
              </w:rPr>
              <w:t>14,821,401.86</w:t>
            </w:r>
          </w:p>
        </w:tc>
        <w:tc>
          <w:tcPr>
            <w:tcW w:w="11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1"/>
              <w:jc w:val="right"/>
              <w:rPr>
                <w:rFonts w:ascii="宋体" w:hAnsi="宋体" w:cs="宋体" w:eastAsia="宋体" w:hint="default"/>
                <w:sz w:val="15"/>
                <w:szCs w:val="15"/>
              </w:rPr>
            </w:pPr>
            <w:r>
              <w:rPr>
                <w:rFonts w:ascii="宋体"/>
                <w:spacing w:val="-2"/>
                <w:sz w:val="15"/>
              </w:rPr>
              <w:t>1,156,799.55</w:t>
            </w:r>
          </w:p>
        </w:tc>
        <w:tc>
          <w:tcPr>
            <w:tcW w:w="1236" w:type="dxa"/>
            <w:tcBorders>
              <w:top w:val="single" w:sz="2" w:space="0" w:color="000008"/>
              <w:left w:val="single" w:sz="2" w:space="0" w:color="000008"/>
              <w:bottom w:val="single" w:sz="2" w:space="0" w:color="000008"/>
              <w:right w:val="single" w:sz="2" w:space="0" w:color="000008"/>
            </w:tcBorders>
          </w:tcPr>
          <w:p>
            <w:pPr/>
          </w:p>
        </w:tc>
        <w:tc>
          <w:tcPr>
            <w:tcW w:w="113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3"/>
              <w:jc w:val="right"/>
              <w:rPr>
                <w:rFonts w:ascii="宋体" w:hAnsi="宋体" w:cs="宋体" w:eastAsia="宋体" w:hint="default"/>
                <w:sz w:val="15"/>
                <w:szCs w:val="15"/>
              </w:rPr>
            </w:pPr>
            <w:r>
              <w:rPr>
                <w:rFonts w:ascii="宋体"/>
                <w:spacing w:val="-2"/>
                <w:sz w:val="15"/>
              </w:rPr>
              <w:t>7,342,595.44</w:t>
            </w:r>
          </w:p>
        </w:tc>
        <w:tc>
          <w:tcPr>
            <w:tcW w:w="1078" w:type="dxa"/>
            <w:tcBorders>
              <w:top w:val="single" w:sz="2" w:space="0" w:color="000008"/>
              <w:left w:val="single" w:sz="2" w:space="0" w:color="000008"/>
              <w:bottom w:val="single" w:sz="2" w:space="0" w:color="000008"/>
              <w:right w:val="single" w:sz="2" w:space="0" w:color="000008"/>
            </w:tcBorders>
          </w:tcPr>
          <w:p>
            <w:pPr/>
          </w:p>
        </w:tc>
        <w:tc>
          <w:tcPr>
            <w:tcW w:w="119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1"/>
              <w:jc w:val="right"/>
              <w:rPr>
                <w:rFonts w:ascii="宋体" w:hAnsi="宋体" w:cs="宋体" w:eastAsia="宋体" w:hint="default"/>
                <w:sz w:val="15"/>
                <w:szCs w:val="15"/>
              </w:rPr>
            </w:pPr>
            <w:r>
              <w:rPr>
                <w:rFonts w:ascii="宋体"/>
                <w:spacing w:val="-2"/>
                <w:sz w:val="15"/>
              </w:rPr>
              <w:t>8,635,605.97</w:t>
            </w:r>
          </w:p>
        </w:tc>
        <w:tc>
          <w:tcPr>
            <w:tcW w:w="502" w:type="dxa"/>
            <w:vMerge/>
            <w:tcBorders>
              <w:left w:val="single" w:sz="2" w:space="0" w:color="000008"/>
              <w:right w:val="nil" w:sz="6" w:space="0" w:color="auto"/>
            </w:tcBorders>
          </w:tcPr>
          <w:p>
            <w:pPr/>
          </w:p>
        </w:tc>
      </w:tr>
      <w:tr>
        <w:trPr>
          <w:trHeight w:val="341" w:hRule="exact"/>
        </w:trPr>
        <w:tc>
          <w:tcPr>
            <w:tcW w:w="588" w:type="dxa"/>
            <w:vMerge/>
            <w:tcBorders>
              <w:left w:val="nil" w:sz="6" w:space="0" w:color="auto"/>
              <w:right w:val="single" w:sz="2" w:space="0" w:color="000008"/>
            </w:tcBorders>
          </w:tcPr>
          <w:p>
            <w:pPr/>
          </w:p>
        </w:tc>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left="105" w:right="0"/>
              <w:jc w:val="left"/>
              <w:rPr>
                <w:rFonts w:ascii="宋体" w:hAnsi="宋体" w:cs="宋体" w:eastAsia="宋体" w:hint="default"/>
                <w:sz w:val="15"/>
                <w:szCs w:val="15"/>
              </w:rPr>
            </w:pPr>
            <w:r>
              <w:rPr>
                <w:rFonts w:ascii="宋体" w:hAnsi="宋体" w:cs="宋体" w:eastAsia="宋体" w:hint="default"/>
                <w:sz w:val="15"/>
                <w:szCs w:val="15"/>
              </w:rPr>
              <w:t>1．房屋、建筑物</w:t>
            </w:r>
          </w:p>
        </w:tc>
        <w:tc>
          <w:tcPr>
            <w:tcW w:w="119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11"/>
              <w:jc w:val="right"/>
              <w:rPr>
                <w:rFonts w:ascii="宋体" w:hAnsi="宋体" w:cs="宋体" w:eastAsia="宋体" w:hint="default"/>
                <w:sz w:val="15"/>
                <w:szCs w:val="15"/>
              </w:rPr>
            </w:pPr>
            <w:r>
              <w:rPr>
                <w:rFonts w:ascii="宋体"/>
                <w:spacing w:val="-2"/>
                <w:sz w:val="15"/>
              </w:rPr>
              <w:t>14,709,588.70</w:t>
            </w:r>
          </w:p>
        </w:tc>
        <w:tc>
          <w:tcPr>
            <w:tcW w:w="11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11"/>
              <w:jc w:val="right"/>
              <w:rPr>
                <w:rFonts w:ascii="宋体" w:hAnsi="宋体" w:cs="宋体" w:eastAsia="宋体" w:hint="default"/>
                <w:sz w:val="15"/>
                <w:szCs w:val="15"/>
              </w:rPr>
            </w:pPr>
            <w:r>
              <w:rPr>
                <w:rFonts w:ascii="宋体"/>
                <w:spacing w:val="-2"/>
                <w:sz w:val="15"/>
              </w:rPr>
              <w:t>1,089,711.63</w:t>
            </w:r>
          </w:p>
        </w:tc>
        <w:tc>
          <w:tcPr>
            <w:tcW w:w="1236" w:type="dxa"/>
            <w:tcBorders>
              <w:top w:val="single" w:sz="2" w:space="0" w:color="000008"/>
              <w:left w:val="single" w:sz="2" w:space="0" w:color="000008"/>
              <w:bottom w:val="single" w:sz="2" w:space="0" w:color="000008"/>
              <w:right w:val="single" w:sz="2" w:space="0" w:color="000008"/>
            </w:tcBorders>
          </w:tcPr>
          <w:p>
            <w:pPr/>
          </w:p>
        </w:tc>
        <w:tc>
          <w:tcPr>
            <w:tcW w:w="113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3"/>
              <w:jc w:val="right"/>
              <w:rPr>
                <w:rFonts w:ascii="宋体" w:hAnsi="宋体" w:cs="宋体" w:eastAsia="宋体" w:hint="default"/>
                <w:sz w:val="15"/>
                <w:szCs w:val="15"/>
              </w:rPr>
            </w:pPr>
            <w:r>
              <w:rPr>
                <w:rFonts w:ascii="宋体"/>
                <w:spacing w:val="-2"/>
                <w:sz w:val="15"/>
              </w:rPr>
              <w:t>7,342,595.44</w:t>
            </w:r>
          </w:p>
        </w:tc>
        <w:tc>
          <w:tcPr>
            <w:tcW w:w="1078" w:type="dxa"/>
            <w:tcBorders>
              <w:top w:val="single" w:sz="2" w:space="0" w:color="000008"/>
              <w:left w:val="single" w:sz="2" w:space="0" w:color="000008"/>
              <w:bottom w:val="single" w:sz="2" w:space="0" w:color="000008"/>
              <w:right w:val="single" w:sz="2" w:space="0" w:color="000008"/>
            </w:tcBorders>
          </w:tcPr>
          <w:p>
            <w:pPr/>
          </w:p>
        </w:tc>
        <w:tc>
          <w:tcPr>
            <w:tcW w:w="119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11"/>
              <w:jc w:val="right"/>
              <w:rPr>
                <w:rFonts w:ascii="宋体" w:hAnsi="宋体" w:cs="宋体" w:eastAsia="宋体" w:hint="default"/>
                <w:sz w:val="15"/>
                <w:szCs w:val="15"/>
              </w:rPr>
            </w:pPr>
            <w:r>
              <w:rPr>
                <w:rFonts w:ascii="宋体"/>
                <w:spacing w:val="-2"/>
                <w:sz w:val="15"/>
              </w:rPr>
              <w:t>8,456,704.89</w:t>
            </w:r>
          </w:p>
        </w:tc>
        <w:tc>
          <w:tcPr>
            <w:tcW w:w="502" w:type="dxa"/>
            <w:vMerge/>
            <w:tcBorders>
              <w:left w:val="single" w:sz="2" w:space="0" w:color="000008"/>
              <w:right w:val="nil" w:sz="6" w:space="0" w:color="auto"/>
            </w:tcBorders>
          </w:tcPr>
          <w:p>
            <w:pPr/>
          </w:p>
        </w:tc>
      </w:tr>
      <w:tr>
        <w:trPr>
          <w:trHeight w:val="338" w:hRule="exact"/>
        </w:trPr>
        <w:tc>
          <w:tcPr>
            <w:tcW w:w="588" w:type="dxa"/>
            <w:vMerge/>
            <w:tcBorders>
              <w:left w:val="nil" w:sz="6" w:space="0" w:color="auto"/>
              <w:right w:val="single" w:sz="2" w:space="0" w:color="000008"/>
            </w:tcBorders>
          </w:tcPr>
          <w:p>
            <w:pPr/>
          </w:p>
        </w:tc>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left="105" w:right="0"/>
              <w:jc w:val="left"/>
              <w:rPr>
                <w:rFonts w:ascii="宋体" w:hAnsi="宋体" w:cs="宋体" w:eastAsia="宋体" w:hint="default"/>
                <w:sz w:val="15"/>
                <w:szCs w:val="15"/>
              </w:rPr>
            </w:pPr>
            <w:r>
              <w:rPr>
                <w:rFonts w:ascii="宋体" w:hAnsi="宋体" w:cs="宋体" w:eastAsia="宋体" w:hint="default"/>
                <w:sz w:val="15"/>
                <w:szCs w:val="15"/>
              </w:rPr>
              <w:t>2．土地使用权</w:t>
            </w:r>
          </w:p>
        </w:tc>
        <w:tc>
          <w:tcPr>
            <w:tcW w:w="119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09"/>
              <w:jc w:val="right"/>
              <w:rPr>
                <w:rFonts w:ascii="宋体" w:hAnsi="宋体" w:cs="宋体" w:eastAsia="宋体" w:hint="default"/>
                <w:sz w:val="15"/>
                <w:szCs w:val="15"/>
              </w:rPr>
            </w:pPr>
            <w:r>
              <w:rPr>
                <w:rFonts w:ascii="宋体"/>
                <w:spacing w:val="-2"/>
                <w:sz w:val="15"/>
              </w:rPr>
              <w:t>111,813.16</w:t>
            </w:r>
          </w:p>
        </w:tc>
        <w:tc>
          <w:tcPr>
            <w:tcW w:w="11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09"/>
              <w:jc w:val="right"/>
              <w:rPr>
                <w:rFonts w:ascii="宋体" w:hAnsi="宋体" w:cs="宋体" w:eastAsia="宋体" w:hint="default"/>
                <w:sz w:val="15"/>
                <w:szCs w:val="15"/>
              </w:rPr>
            </w:pPr>
            <w:r>
              <w:rPr>
                <w:rFonts w:ascii="宋体"/>
                <w:spacing w:val="-2"/>
                <w:sz w:val="15"/>
              </w:rPr>
              <w:t>67,087.92</w:t>
            </w:r>
          </w:p>
        </w:tc>
        <w:tc>
          <w:tcPr>
            <w:tcW w:w="1236" w:type="dxa"/>
            <w:tcBorders>
              <w:top w:val="single" w:sz="2" w:space="0" w:color="000008"/>
              <w:left w:val="single" w:sz="2" w:space="0" w:color="000008"/>
              <w:bottom w:val="single" w:sz="2" w:space="0" w:color="000008"/>
              <w:right w:val="single" w:sz="2" w:space="0" w:color="000008"/>
            </w:tcBorders>
          </w:tcPr>
          <w:p>
            <w:pPr/>
          </w:p>
        </w:tc>
        <w:tc>
          <w:tcPr>
            <w:tcW w:w="1135" w:type="dxa"/>
            <w:tcBorders>
              <w:top w:val="single" w:sz="2" w:space="0" w:color="000008"/>
              <w:left w:val="single" w:sz="2" w:space="0" w:color="000008"/>
              <w:bottom w:val="single" w:sz="2" w:space="0" w:color="000008"/>
              <w:right w:val="single" w:sz="2" w:space="0" w:color="000008"/>
            </w:tcBorders>
          </w:tcPr>
          <w:p>
            <w:pPr/>
          </w:p>
        </w:tc>
        <w:tc>
          <w:tcPr>
            <w:tcW w:w="1078" w:type="dxa"/>
            <w:tcBorders>
              <w:top w:val="single" w:sz="2" w:space="0" w:color="000008"/>
              <w:left w:val="single" w:sz="2" w:space="0" w:color="000008"/>
              <w:bottom w:val="single" w:sz="2" w:space="0" w:color="000008"/>
              <w:right w:val="single" w:sz="2" w:space="0" w:color="000008"/>
            </w:tcBorders>
          </w:tcPr>
          <w:p>
            <w:pPr/>
          </w:p>
        </w:tc>
        <w:tc>
          <w:tcPr>
            <w:tcW w:w="119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09"/>
              <w:jc w:val="right"/>
              <w:rPr>
                <w:rFonts w:ascii="宋体" w:hAnsi="宋体" w:cs="宋体" w:eastAsia="宋体" w:hint="default"/>
                <w:sz w:val="15"/>
                <w:szCs w:val="15"/>
              </w:rPr>
            </w:pPr>
            <w:r>
              <w:rPr>
                <w:rFonts w:ascii="宋体"/>
                <w:spacing w:val="-2"/>
                <w:sz w:val="15"/>
              </w:rPr>
              <w:t>178,901.08</w:t>
            </w:r>
          </w:p>
        </w:tc>
        <w:tc>
          <w:tcPr>
            <w:tcW w:w="502" w:type="dxa"/>
            <w:vMerge/>
            <w:tcBorders>
              <w:left w:val="single" w:sz="2" w:space="0" w:color="000008"/>
              <w:right w:val="nil" w:sz="6" w:space="0" w:color="auto"/>
            </w:tcBorders>
          </w:tcPr>
          <w:p>
            <w:pPr/>
          </w:p>
        </w:tc>
      </w:tr>
      <w:tr>
        <w:trPr>
          <w:trHeight w:val="341" w:hRule="exact"/>
        </w:trPr>
        <w:tc>
          <w:tcPr>
            <w:tcW w:w="588" w:type="dxa"/>
            <w:vMerge/>
            <w:tcBorders>
              <w:left w:val="nil" w:sz="6" w:space="0" w:color="auto"/>
              <w:right w:val="single" w:sz="2" w:space="0" w:color="000008"/>
            </w:tcBorders>
          </w:tcPr>
          <w:p>
            <w:pPr/>
          </w:p>
        </w:tc>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174" w:lineRule="exact"/>
              <w:ind w:left="105" w:right="0"/>
              <w:jc w:val="left"/>
              <w:rPr>
                <w:rFonts w:ascii="宋体" w:hAnsi="宋体" w:cs="宋体" w:eastAsia="宋体" w:hint="default"/>
                <w:sz w:val="15"/>
                <w:szCs w:val="15"/>
              </w:rPr>
            </w:pPr>
            <w:r>
              <w:rPr>
                <w:rFonts w:ascii="宋体" w:hAnsi="宋体" w:cs="宋体" w:eastAsia="宋体" w:hint="default"/>
                <w:spacing w:val="-5"/>
                <w:sz w:val="15"/>
                <w:szCs w:val="15"/>
              </w:rPr>
              <w:t>三、投资性房地产减值准备累计</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金额合计</w:t>
            </w:r>
          </w:p>
        </w:tc>
        <w:tc>
          <w:tcPr>
            <w:tcW w:w="1190" w:type="dxa"/>
            <w:tcBorders>
              <w:top w:val="single" w:sz="2" w:space="0" w:color="000008"/>
              <w:left w:val="single" w:sz="2" w:space="0" w:color="000008"/>
              <w:bottom w:val="single" w:sz="2" w:space="0" w:color="000008"/>
              <w:right w:val="single" w:sz="2" w:space="0" w:color="000008"/>
            </w:tcBorders>
          </w:tcPr>
          <w:p>
            <w:pPr/>
          </w:p>
        </w:tc>
        <w:tc>
          <w:tcPr>
            <w:tcW w:w="1116" w:type="dxa"/>
            <w:tcBorders>
              <w:top w:val="single" w:sz="2" w:space="0" w:color="000008"/>
              <w:left w:val="single" w:sz="2" w:space="0" w:color="000008"/>
              <w:bottom w:val="single" w:sz="2" w:space="0" w:color="000008"/>
              <w:right w:val="single" w:sz="2" w:space="0" w:color="000008"/>
            </w:tcBorders>
          </w:tcPr>
          <w:p>
            <w:pPr/>
          </w:p>
        </w:tc>
        <w:tc>
          <w:tcPr>
            <w:tcW w:w="1236" w:type="dxa"/>
            <w:tcBorders>
              <w:top w:val="single" w:sz="2" w:space="0" w:color="000008"/>
              <w:left w:val="single" w:sz="2" w:space="0" w:color="000008"/>
              <w:bottom w:val="single" w:sz="2" w:space="0" w:color="000008"/>
              <w:right w:val="single" w:sz="2" w:space="0" w:color="000008"/>
            </w:tcBorders>
          </w:tcPr>
          <w:p>
            <w:pPr/>
          </w:p>
        </w:tc>
        <w:tc>
          <w:tcPr>
            <w:tcW w:w="1135" w:type="dxa"/>
            <w:tcBorders>
              <w:top w:val="single" w:sz="2" w:space="0" w:color="000008"/>
              <w:left w:val="single" w:sz="2" w:space="0" w:color="000008"/>
              <w:bottom w:val="single" w:sz="2" w:space="0" w:color="000008"/>
              <w:right w:val="single" w:sz="2" w:space="0" w:color="000008"/>
            </w:tcBorders>
          </w:tcPr>
          <w:p>
            <w:pPr/>
          </w:p>
        </w:tc>
        <w:tc>
          <w:tcPr>
            <w:tcW w:w="1078" w:type="dxa"/>
            <w:tcBorders>
              <w:top w:val="single" w:sz="2" w:space="0" w:color="000008"/>
              <w:left w:val="single" w:sz="2" w:space="0" w:color="000008"/>
              <w:bottom w:val="single" w:sz="2" w:space="0" w:color="000008"/>
              <w:right w:val="single" w:sz="2" w:space="0" w:color="000008"/>
            </w:tcBorders>
          </w:tcPr>
          <w:p>
            <w:pPr/>
          </w:p>
        </w:tc>
        <w:tc>
          <w:tcPr>
            <w:tcW w:w="1190" w:type="dxa"/>
            <w:tcBorders>
              <w:top w:val="single" w:sz="2" w:space="0" w:color="000008"/>
              <w:left w:val="single" w:sz="2" w:space="0" w:color="000008"/>
              <w:bottom w:val="single" w:sz="2" w:space="0" w:color="000008"/>
              <w:right w:val="single" w:sz="2" w:space="0" w:color="000008"/>
            </w:tcBorders>
          </w:tcPr>
          <w:p>
            <w:pPr/>
          </w:p>
        </w:tc>
        <w:tc>
          <w:tcPr>
            <w:tcW w:w="502" w:type="dxa"/>
            <w:vMerge/>
            <w:tcBorders>
              <w:left w:val="single" w:sz="2" w:space="0" w:color="000008"/>
              <w:right w:val="nil" w:sz="6" w:space="0" w:color="auto"/>
            </w:tcBorders>
          </w:tcPr>
          <w:p>
            <w:pPr/>
          </w:p>
        </w:tc>
      </w:tr>
      <w:tr>
        <w:trPr>
          <w:trHeight w:val="341" w:hRule="exact"/>
        </w:trPr>
        <w:tc>
          <w:tcPr>
            <w:tcW w:w="588" w:type="dxa"/>
            <w:vMerge/>
            <w:tcBorders>
              <w:left w:val="nil" w:sz="6" w:space="0" w:color="auto"/>
              <w:right w:val="single" w:sz="2" w:space="0" w:color="000008"/>
            </w:tcBorders>
          </w:tcPr>
          <w:p>
            <w:pPr/>
          </w:p>
        </w:tc>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left="105" w:right="0"/>
              <w:jc w:val="left"/>
              <w:rPr>
                <w:rFonts w:ascii="宋体" w:hAnsi="宋体" w:cs="宋体" w:eastAsia="宋体" w:hint="default"/>
                <w:sz w:val="15"/>
                <w:szCs w:val="15"/>
              </w:rPr>
            </w:pPr>
            <w:r>
              <w:rPr>
                <w:rFonts w:ascii="宋体" w:hAnsi="宋体" w:cs="宋体" w:eastAsia="宋体" w:hint="default"/>
                <w:sz w:val="15"/>
                <w:szCs w:val="15"/>
              </w:rPr>
              <w:t>1．房屋、建筑物</w:t>
            </w:r>
          </w:p>
        </w:tc>
        <w:tc>
          <w:tcPr>
            <w:tcW w:w="1190" w:type="dxa"/>
            <w:tcBorders>
              <w:top w:val="single" w:sz="2" w:space="0" w:color="000008"/>
              <w:left w:val="single" w:sz="2" w:space="0" w:color="000008"/>
              <w:bottom w:val="single" w:sz="2" w:space="0" w:color="000008"/>
              <w:right w:val="single" w:sz="2" w:space="0" w:color="000008"/>
            </w:tcBorders>
          </w:tcPr>
          <w:p>
            <w:pPr/>
          </w:p>
        </w:tc>
        <w:tc>
          <w:tcPr>
            <w:tcW w:w="1116" w:type="dxa"/>
            <w:tcBorders>
              <w:top w:val="single" w:sz="2" w:space="0" w:color="000008"/>
              <w:left w:val="single" w:sz="2" w:space="0" w:color="000008"/>
              <w:bottom w:val="single" w:sz="2" w:space="0" w:color="000008"/>
              <w:right w:val="single" w:sz="2" w:space="0" w:color="000008"/>
            </w:tcBorders>
          </w:tcPr>
          <w:p>
            <w:pPr/>
          </w:p>
        </w:tc>
        <w:tc>
          <w:tcPr>
            <w:tcW w:w="1236" w:type="dxa"/>
            <w:tcBorders>
              <w:top w:val="single" w:sz="2" w:space="0" w:color="000008"/>
              <w:left w:val="single" w:sz="2" w:space="0" w:color="000008"/>
              <w:bottom w:val="single" w:sz="2" w:space="0" w:color="000008"/>
              <w:right w:val="single" w:sz="2" w:space="0" w:color="000008"/>
            </w:tcBorders>
          </w:tcPr>
          <w:p>
            <w:pPr/>
          </w:p>
        </w:tc>
        <w:tc>
          <w:tcPr>
            <w:tcW w:w="1135" w:type="dxa"/>
            <w:tcBorders>
              <w:top w:val="single" w:sz="2" w:space="0" w:color="000008"/>
              <w:left w:val="single" w:sz="2" w:space="0" w:color="000008"/>
              <w:bottom w:val="single" w:sz="2" w:space="0" w:color="000008"/>
              <w:right w:val="single" w:sz="2" w:space="0" w:color="000008"/>
            </w:tcBorders>
          </w:tcPr>
          <w:p>
            <w:pPr/>
          </w:p>
        </w:tc>
        <w:tc>
          <w:tcPr>
            <w:tcW w:w="1078" w:type="dxa"/>
            <w:tcBorders>
              <w:top w:val="single" w:sz="2" w:space="0" w:color="000008"/>
              <w:left w:val="single" w:sz="2" w:space="0" w:color="000008"/>
              <w:bottom w:val="single" w:sz="2" w:space="0" w:color="000008"/>
              <w:right w:val="single" w:sz="2" w:space="0" w:color="000008"/>
            </w:tcBorders>
          </w:tcPr>
          <w:p>
            <w:pPr/>
          </w:p>
        </w:tc>
        <w:tc>
          <w:tcPr>
            <w:tcW w:w="1190" w:type="dxa"/>
            <w:tcBorders>
              <w:top w:val="single" w:sz="2" w:space="0" w:color="000008"/>
              <w:left w:val="single" w:sz="2" w:space="0" w:color="000008"/>
              <w:bottom w:val="single" w:sz="2" w:space="0" w:color="000008"/>
              <w:right w:val="single" w:sz="2" w:space="0" w:color="000008"/>
            </w:tcBorders>
          </w:tcPr>
          <w:p>
            <w:pPr/>
          </w:p>
        </w:tc>
        <w:tc>
          <w:tcPr>
            <w:tcW w:w="502" w:type="dxa"/>
            <w:vMerge/>
            <w:tcBorders>
              <w:left w:val="single" w:sz="2" w:space="0" w:color="000008"/>
              <w:right w:val="nil" w:sz="6" w:space="0" w:color="auto"/>
            </w:tcBorders>
          </w:tcPr>
          <w:p>
            <w:pPr/>
          </w:p>
        </w:tc>
      </w:tr>
      <w:tr>
        <w:trPr>
          <w:trHeight w:val="338" w:hRule="exact"/>
        </w:trPr>
        <w:tc>
          <w:tcPr>
            <w:tcW w:w="588" w:type="dxa"/>
            <w:vMerge/>
            <w:tcBorders>
              <w:left w:val="nil" w:sz="6" w:space="0" w:color="auto"/>
              <w:right w:val="single" w:sz="2" w:space="0" w:color="000008"/>
            </w:tcBorders>
          </w:tcPr>
          <w:p>
            <w:pPr/>
          </w:p>
        </w:tc>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left="105" w:right="0"/>
              <w:jc w:val="left"/>
              <w:rPr>
                <w:rFonts w:ascii="宋体" w:hAnsi="宋体" w:cs="宋体" w:eastAsia="宋体" w:hint="default"/>
                <w:sz w:val="15"/>
                <w:szCs w:val="15"/>
              </w:rPr>
            </w:pPr>
            <w:r>
              <w:rPr>
                <w:rFonts w:ascii="宋体" w:hAnsi="宋体" w:cs="宋体" w:eastAsia="宋体" w:hint="default"/>
                <w:sz w:val="15"/>
                <w:szCs w:val="15"/>
              </w:rPr>
              <w:t>2．土地使用权</w:t>
            </w:r>
          </w:p>
        </w:tc>
        <w:tc>
          <w:tcPr>
            <w:tcW w:w="1190" w:type="dxa"/>
            <w:tcBorders>
              <w:top w:val="single" w:sz="2" w:space="0" w:color="000008"/>
              <w:left w:val="single" w:sz="2" w:space="0" w:color="000008"/>
              <w:bottom w:val="single" w:sz="2" w:space="0" w:color="000008"/>
              <w:right w:val="single" w:sz="2" w:space="0" w:color="000008"/>
            </w:tcBorders>
          </w:tcPr>
          <w:p>
            <w:pPr/>
          </w:p>
        </w:tc>
        <w:tc>
          <w:tcPr>
            <w:tcW w:w="1116" w:type="dxa"/>
            <w:tcBorders>
              <w:top w:val="single" w:sz="2" w:space="0" w:color="000008"/>
              <w:left w:val="single" w:sz="2" w:space="0" w:color="000008"/>
              <w:bottom w:val="single" w:sz="2" w:space="0" w:color="000008"/>
              <w:right w:val="single" w:sz="2" w:space="0" w:color="000008"/>
            </w:tcBorders>
          </w:tcPr>
          <w:p>
            <w:pPr/>
          </w:p>
        </w:tc>
        <w:tc>
          <w:tcPr>
            <w:tcW w:w="1236" w:type="dxa"/>
            <w:tcBorders>
              <w:top w:val="single" w:sz="2" w:space="0" w:color="000008"/>
              <w:left w:val="single" w:sz="2" w:space="0" w:color="000008"/>
              <w:bottom w:val="single" w:sz="2" w:space="0" w:color="000008"/>
              <w:right w:val="single" w:sz="2" w:space="0" w:color="000008"/>
            </w:tcBorders>
          </w:tcPr>
          <w:p>
            <w:pPr/>
          </w:p>
        </w:tc>
        <w:tc>
          <w:tcPr>
            <w:tcW w:w="1135" w:type="dxa"/>
            <w:tcBorders>
              <w:top w:val="single" w:sz="2" w:space="0" w:color="000008"/>
              <w:left w:val="single" w:sz="2" w:space="0" w:color="000008"/>
              <w:bottom w:val="single" w:sz="2" w:space="0" w:color="000008"/>
              <w:right w:val="single" w:sz="2" w:space="0" w:color="000008"/>
            </w:tcBorders>
          </w:tcPr>
          <w:p>
            <w:pPr/>
          </w:p>
        </w:tc>
        <w:tc>
          <w:tcPr>
            <w:tcW w:w="1078" w:type="dxa"/>
            <w:tcBorders>
              <w:top w:val="single" w:sz="2" w:space="0" w:color="000008"/>
              <w:left w:val="single" w:sz="2" w:space="0" w:color="000008"/>
              <w:bottom w:val="single" w:sz="2" w:space="0" w:color="000008"/>
              <w:right w:val="single" w:sz="2" w:space="0" w:color="000008"/>
            </w:tcBorders>
          </w:tcPr>
          <w:p>
            <w:pPr/>
          </w:p>
        </w:tc>
        <w:tc>
          <w:tcPr>
            <w:tcW w:w="1190" w:type="dxa"/>
            <w:tcBorders>
              <w:top w:val="single" w:sz="2" w:space="0" w:color="000008"/>
              <w:left w:val="single" w:sz="2" w:space="0" w:color="000008"/>
              <w:bottom w:val="single" w:sz="2" w:space="0" w:color="000008"/>
              <w:right w:val="single" w:sz="2" w:space="0" w:color="000008"/>
            </w:tcBorders>
          </w:tcPr>
          <w:p>
            <w:pPr/>
          </w:p>
        </w:tc>
        <w:tc>
          <w:tcPr>
            <w:tcW w:w="502" w:type="dxa"/>
            <w:vMerge/>
            <w:tcBorders>
              <w:left w:val="single" w:sz="2" w:space="0" w:color="000008"/>
              <w:right w:val="nil" w:sz="6" w:space="0" w:color="auto"/>
            </w:tcBorders>
          </w:tcPr>
          <w:p>
            <w:pPr/>
          </w:p>
        </w:tc>
      </w:tr>
      <w:tr>
        <w:trPr>
          <w:trHeight w:val="341" w:hRule="exact"/>
        </w:trPr>
        <w:tc>
          <w:tcPr>
            <w:tcW w:w="588" w:type="dxa"/>
            <w:vMerge/>
            <w:tcBorders>
              <w:left w:val="nil" w:sz="6" w:space="0" w:color="auto"/>
              <w:right w:val="single" w:sz="2" w:space="0" w:color="000008"/>
            </w:tcBorders>
          </w:tcPr>
          <w:p>
            <w:pPr/>
          </w:p>
        </w:tc>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left="105" w:right="0"/>
              <w:jc w:val="left"/>
              <w:rPr>
                <w:rFonts w:ascii="宋体" w:hAnsi="宋体" w:cs="宋体" w:eastAsia="宋体" w:hint="default"/>
                <w:sz w:val="15"/>
                <w:szCs w:val="15"/>
              </w:rPr>
            </w:pPr>
            <w:r>
              <w:rPr>
                <w:rFonts w:ascii="宋体" w:hAnsi="宋体" w:cs="宋体" w:eastAsia="宋体" w:hint="default"/>
                <w:spacing w:val="-5"/>
                <w:sz w:val="15"/>
                <w:szCs w:val="15"/>
              </w:rPr>
              <w:t>四、投资性房地产账面价值合计</w:t>
            </w:r>
          </w:p>
        </w:tc>
        <w:tc>
          <w:tcPr>
            <w:tcW w:w="119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1"/>
              <w:jc w:val="right"/>
              <w:rPr>
                <w:rFonts w:ascii="宋体" w:hAnsi="宋体" w:cs="宋体" w:eastAsia="宋体" w:hint="default"/>
                <w:sz w:val="15"/>
                <w:szCs w:val="15"/>
              </w:rPr>
            </w:pPr>
            <w:r>
              <w:rPr>
                <w:rFonts w:ascii="宋体"/>
                <w:spacing w:val="-2"/>
                <w:sz w:val="15"/>
              </w:rPr>
              <w:t>32,627,457.33</w:t>
            </w:r>
          </w:p>
        </w:tc>
        <w:tc>
          <w:tcPr>
            <w:tcW w:w="1116" w:type="dxa"/>
            <w:tcBorders>
              <w:top w:val="single" w:sz="2" w:space="0" w:color="000008"/>
              <w:left w:val="single" w:sz="2" w:space="0" w:color="000008"/>
              <w:bottom w:val="single" w:sz="2" w:space="0" w:color="000008"/>
              <w:right w:val="single" w:sz="2" w:space="0" w:color="000008"/>
            </w:tcBorders>
          </w:tcPr>
          <w:p>
            <w:pPr/>
          </w:p>
        </w:tc>
        <w:tc>
          <w:tcPr>
            <w:tcW w:w="1236" w:type="dxa"/>
            <w:tcBorders>
              <w:top w:val="single" w:sz="2" w:space="0" w:color="000008"/>
              <w:left w:val="single" w:sz="2" w:space="0" w:color="000008"/>
              <w:bottom w:val="single" w:sz="2" w:space="0" w:color="000008"/>
              <w:right w:val="single" w:sz="2" w:space="0" w:color="000008"/>
            </w:tcBorders>
          </w:tcPr>
          <w:p>
            <w:pPr/>
          </w:p>
        </w:tc>
        <w:tc>
          <w:tcPr>
            <w:tcW w:w="1135" w:type="dxa"/>
            <w:tcBorders>
              <w:top w:val="single" w:sz="2" w:space="0" w:color="000008"/>
              <w:left w:val="single" w:sz="2" w:space="0" w:color="000008"/>
              <w:bottom w:val="single" w:sz="2" w:space="0" w:color="000008"/>
              <w:right w:val="single" w:sz="2" w:space="0" w:color="000008"/>
            </w:tcBorders>
          </w:tcPr>
          <w:p>
            <w:pPr/>
          </w:p>
        </w:tc>
        <w:tc>
          <w:tcPr>
            <w:tcW w:w="1078" w:type="dxa"/>
            <w:tcBorders>
              <w:top w:val="single" w:sz="2" w:space="0" w:color="000008"/>
              <w:left w:val="single" w:sz="2" w:space="0" w:color="000008"/>
              <w:bottom w:val="single" w:sz="2" w:space="0" w:color="000008"/>
              <w:right w:val="single" w:sz="2" w:space="0" w:color="000008"/>
            </w:tcBorders>
          </w:tcPr>
          <w:p>
            <w:pPr/>
          </w:p>
        </w:tc>
        <w:tc>
          <w:tcPr>
            <w:tcW w:w="119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1"/>
              <w:jc w:val="right"/>
              <w:rPr>
                <w:rFonts w:ascii="宋体" w:hAnsi="宋体" w:cs="宋体" w:eastAsia="宋体" w:hint="default"/>
                <w:sz w:val="15"/>
                <w:szCs w:val="15"/>
              </w:rPr>
            </w:pPr>
            <w:r>
              <w:rPr>
                <w:rFonts w:ascii="宋体"/>
                <w:spacing w:val="-2"/>
                <w:sz w:val="15"/>
              </w:rPr>
              <w:t>17,016,530.09</w:t>
            </w:r>
          </w:p>
        </w:tc>
        <w:tc>
          <w:tcPr>
            <w:tcW w:w="502" w:type="dxa"/>
            <w:vMerge/>
            <w:tcBorders>
              <w:left w:val="single" w:sz="2" w:space="0" w:color="000008"/>
              <w:right w:val="nil" w:sz="6" w:space="0" w:color="auto"/>
            </w:tcBorders>
          </w:tcPr>
          <w:p>
            <w:pPr/>
          </w:p>
        </w:tc>
      </w:tr>
      <w:tr>
        <w:trPr>
          <w:trHeight w:val="341" w:hRule="exact"/>
        </w:trPr>
        <w:tc>
          <w:tcPr>
            <w:tcW w:w="588" w:type="dxa"/>
            <w:vMerge/>
            <w:tcBorders>
              <w:left w:val="nil" w:sz="6" w:space="0" w:color="auto"/>
              <w:right w:val="single" w:sz="2" w:space="0" w:color="000008"/>
            </w:tcBorders>
          </w:tcPr>
          <w:p>
            <w:pPr/>
          </w:p>
        </w:tc>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left="105" w:right="0"/>
              <w:jc w:val="left"/>
              <w:rPr>
                <w:rFonts w:ascii="宋体" w:hAnsi="宋体" w:cs="宋体" w:eastAsia="宋体" w:hint="default"/>
                <w:sz w:val="15"/>
                <w:szCs w:val="15"/>
              </w:rPr>
            </w:pPr>
            <w:r>
              <w:rPr>
                <w:rFonts w:ascii="宋体" w:hAnsi="宋体" w:cs="宋体" w:eastAsia="宋体" w:hint="default"/>
                <w:sz w:val="15"/>
                <w:szCs w:val="15"/>
              </w:rPr>
              <w:t>1．房屋、建筑物</w:t>
            </w:r>
          </w:p>
        </w:tc>
        <w:tc>
          <w:tcPr>
            <w:tcW w:w="119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11"/>
              <w:jc w:val="right"/>
              <w:rPr>
                <w:rFonts w:ascii="宋体" w:hAnsi="宋体" w:cs="宋体" w:eastAsia="宋体" w:hint="default"/>
                <w:sz w:val="15"/>
                <w:szCs w:val="15"/>
              </w:rPr>
            </w:pPr>
            <w:r>
              <w:rPr>
                <w:rFonts w:ascii="宋体"/>
                <w:spacing w:val="-2"/>
                <w:sz w:val="15"/>
              </w:rPr>
              <w:t>30,055,754.89</w:t>
            </w:r>
          </w:p>
        </w:tc>
        <w:tc>
          <w:tcPr>
            <w:tcW w:w="1116" w:type="dxa"/>
            <w:tcBorders>
              <w:top w:val="single" w:sz="2" w:space="0" w:color="000008"/>
              <w:left w:val="single" w:sz="2" w:space="0" w:color="000008"/>
              <w:bottom w:val="single" w:sz="2" w:space="0" w:color="000008"/>
              <w:right w:val="single" w:sz="2" w:space="0" w:color="000008"/>
            </w:tcBorders>
          </w:tcPr>
          <w:p>
            <w:pPr/>
          </w:p>
        </w:tc>
        <w:tc>
          <w:tcPr>
            <w:tcW w:w="1236" w:type="dxa"/>
            <w:tcBorders>
              <w:top w:val="single" w:sz="2" w:space="0" w:color="000008"/>
              <w:left w:val="single" w:sz="2" w:space="0" w:color="000008"/>
              <w:bottom w:val="single" w:sz="2" w:space="0" w:color="000008"/>
              <w:right w:val="single" w:sz="2" w:space="0" w:color="000008"/>
            </w:tcBorders>
          </w:tcPr>
          <w:p>
            <w:pPr/>
          </w:p>
        </w:tc>
        <w:tc>
          <w:tcPr>
            <w:tcW w:w="1135" w:type="dxa"/>
            <w:tcBorders>
              <w:top w:val="single" w:sz="2" w:space="0" w:color="000008"/>
              <w:left w:val="single" w:sz="2" w:space="0" w:color="000008"/>
              <w:bottom w:val="single" w:sz="2" w:space="0" w:color="000008"/>
              <w:right w:val="single" w:sz="2" w:space="0" w:color="000008"/>
            </w:tcBorders>
          </w:tcPr>
          <w:p>
            <w:pPr/>
          </w:p>
        </w:tc>
        <w:tc>
          <w:tcPr>
            <w:tcW w:w="1078" w:type="dxa"/>
            <w:tcBorders>
              <w:top w:val="single" w:sz="2" w:space="0" w:color="000008"/>
              <w:left w:val="single" w:sz="2" w:space="0" w:color="000008"/>
              <w:bottom w:val="single" w:sz="2" w:space="0" w:color="000008"/>
              <w:right w:val="single" w:sz="2" w:space="0" w:color="000008"/>
            </w:tcBorders>
          </w:tcPr>
          <w:p>
            <w:pPr/>
          </w:p>
        </w:tc>
        <w:tc>
          <w:tcPr>
            <w:tcW w:w="119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11"/>
              <w:jc w:val="right"/>
              <w:rPr>
                <w:rFonts w:ascii="宋体" w:hAnsi="宋体" w:cs="宋体" w:eastAsia="宋体" w:hint="default"/>
                <w:sz w:val="15"/>
                <w:szCs w:val="15"/>
              </w:rPr>
            </w:pPr>
            <w:r>
              <w:rPr>
                <w:rFonts w:ascii="宋体"/>
                <w:spacing w:val="-2"/>
                <w:sz w:val="15"/>
              </w:rPr>
              <w:t>14,511,915.57</w:t>
            </w:r>
          </w:p>
        </w:tc>
        <w:tc>
          <w:tcPr>
            <w:tcW w:w="502" w:type="dxa"/>
            <w:vMerge/>
            <w:tcBorders>
              <w:left w:val="single" w:sz="2" w:space="0" w:color="000008"/>
              <w:right w:val="nil" w:sz="6" w:space="0" w:color="auto"/>
            </w:tcBorders>
          </w:tcPr>
          <w:p>
            <w:pPr/>
          </w:p>
        </w:tc>
      </w:tr>
      <w:tr>
        <w:trPr>
          <w:trHeight w:val="338" w:hRule="exact"/>
        </w:trPr>
        <w:tc>
          <w:tcPr>
            <w:tcW w:w="588" w:type="dxa"/>
            <w:vMerge/>
            <w:tcBorders>
              <w:left w:val="nil" w:sz="6" w:space="0" w:color="auto"/>
              <w:bottom w:val="nil" w:sz="6" w:space="0" w:color="auto"/>
              <w:right w:val="single" w:sz="2" w:space="0" w:color="000008"/>
            </w:tcBorders>
          </w:tcPr>
          <w:p>
            <w:pPr/>
          </w:p>
        </w:tc>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left="105" w:right="0"/>
              <w:jc w:val="left"/>
              <w:rPr>
                <w:rFonts w:ascii="宋体" w:hAnsi="宋体" w:cs="宋体" w:eastAsia="宋体" w:hint="default"/>
                <w:sz w:val="15"/>
                <w:szCs w:val="15"/>
              </w:rPr>
            </w:pPr>
            <w:r>
              <w:rPr>
                <w:rFonts w:ascii="宋体" w:hAnsi="宋体" w:cs="宋体" w:eastAsia="宋体" w:hint="default"/>
                <w:sz w:val="15"/>
                <w:szCs w:val="15"/>
              </w:rPr>
              <w:t>2．土地使用权</w:t>
            </w:r>
          </w:p>
        </w:tc>
        <w:tc>
          <w:tcPr>
            <w:tcW w:w="119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11"/>
              <w:jc w:val="right"/>
              <w:rPr>
                <w:rFonts w:ascii="宋体" w:hAnsi="宋体" w:cs="宋体" w:eastAsia="宋体" w:hint="default"/>
                <w:sz w:val="15"/>
                <w:szCs w:val="15"/>
              </w:rPr>
            </w:pPr>
            <w:r>
              <w:rPr>
                <w:rFonts w:ascii="宋体"/>
                <w:spacing w:val="-2"/>
                <w:sz w:val="15"/>
              </w:rPr>
              <w:t>2,571,702.44</w:t>
            </w:r>
          </w:p>
        </w:tc>
        <w:tc>
          <w:tcPr>
            <w:tcW w:w="1116" w:type="dxa"/>
            <w:tcBorders>
              <w:top w:val="single" w:sz="2" w:space="0" w:color="000008"/>
              <w:left w:val="single" w:sz="2" w:space="0" w:color="000008"/>
              <w:bottom w:val="single" w:sz="2" w:space="0" w:color="000008"/>
              <w:right w:val="single" w:sz="2" w:space="0" w:color="000008"/>
            </w:tcBorders>
          </w:tcPr>
          <w:p>
            <w:pPr/>
          </w:p>
        </w:tc>
        <w:tc>
          <w:tcPr>
            <w:tcW w:w="1236" w:type="dxa"/>
            <w:tcBorders>
              <w:top w:val="single" w:sz="2" w:space="0" w:color="000008"/>
              <w:left w:val="single" w:sz="2" w:space="0" w:color="000008"/>
              <w:bottom w:val="single" w:sz="2" w:space="0" w:color="000008"/>
              <w:right w:val="single" w:sz="2" w:space="0" w:color="000008"/>
            </w:tcBorders>
          </w:tcPr>
          <w:p>
            <w:pPr/>
          </w:p>
        </w:tc>
        <w:tc>
          <w:tcPr>
            <w:tcW w:w="1135" w:type="dxa"/>
            <w:tcBorders>
              <w:top w:val="single" w:sz="2" w:space="0" w:color="000008"/>
              <w:left w:val="single" w:sz="2" w:space="0" w:color="000008"/>
              <w:bottom w:val="single" w:sz="2" w:space="0" w:color="000008"/>
              <w:right w:val="single" w:sz="2" w:space="0" w:color="000008"/>
            </w:tcBorders>
          </w:tcPr>
          <w:p>
            <w:pPr/>
          </w:p>
        </w:tc>
        <w:tc>
          <w:tcPr>
            <w:tcW w:w="1078" w:type="dxa"/>
            <w:tcBorders>
              <w:top w:val="single" w:sz="2" w:space="0" w:color="000008"/>
              <w:left w:val="single" w:sz="2" w:space="0" w:color="000008"/>
              <w:bottom w:val="single" w:sz="2" w:space="0" w:color="000008"/>
              <w:right w:val="single" w:sz="2" w:space="0" w:color="000008"/>
            </w:tcBorders>
          </w:tcPr>
          <w:p>
            <w:pPr/>
          </w:p>
        </w:tc>
        <w:tc>
          <w:tcPr>
            <w:tcW w:w="119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11"/>
              <w:jc w:val="right"/>
              <w:rPr>
                <w:rFonts w:ascii="宋体" w:hAnsi="宋体" w:cs="宋体" w:eastAsia="宋体" w:hint="default"/>
                <w:sz w:val="15"/>
                <w:szCs w:val="15"/>
              </w:rPr>
            </w:pPr>
            <w:r>
              <w:rPr>
                <w:rFonts w:ascii="宋体"/>
                <w:spacing w:val="-2"/>
                <w:sz w:val="15"/>
              </w:rPr>
              <w:t>2,504,614.52</w:t>
            </w:r>
          </w:p>
        </w:tc>
        <w:tc>
          <w:tcPr>
            <w:tcW w:w="502" w:type="dxa"/>
            <w:vMerge/>
            <w:tcBorders>
              <w:left w:val="single" w:sz="2" w:space="0" w:color="000008"/>
              <w:bottom w:val="nil" w:sz="6" w:space="0" w:color="auto"/>
              <w:right w:val="nil" w:sz="6" w:space="0" w:color="auto"/>
            </w:tcBorders>
          </w:tcPr>
          <w:p>
            <w:pPr/>
          </w:p>
        </w:tc>
      </w:tr>
    </w:tbl>
    <w:p>
      <w:pPr>
        <w:spacing w:line="333" w:lineRule="auto" w:before="79"/>
        <w:ind w:left="557" w:right="6282" w:firstLine="67"/>
        <w:jc w:val="left"/>
        <w:rPr>
          <w:rFonts w:ascii="宋体" w:hAnsi="宋体" w:cs="宋体" w:eastAsia="宋体" w:hint="default"/>
          <w:sz w:val="23"/>
          <w:szCs w:val="23"/>
        </w:rPr>
      </w:pPr>
      <w:r>
        <w:rPr>
          <w:rFonts w:ascii="宋体" w:hAnsi="宋体" w:cs="宋体" w:eastAsia="宋体" w:hint="default"/>
          <w:sz w:val="23"/>
          <w:szCs w:val="23"/>
        </w:rPr>
        <w:t>（九）固定资产原值及累计折旧</w:t>
      </w:r>
      <w:r>
        <w:rPr>
          <w:rFonts w:ascii="宋体" w:hAnsi="宋体" w:cs="宋体" w:eastAsia="宋体" w:hint="default"/>
          <w:w w:val="100"/>
          <w:sz w:val="23"/>
          <w:szCs w:val="23"/>
        </w:rPr>
        <w:t> </w:t>
      </w:r>
      <w:r>
        <w:rPr>
          <w:rFonts w:ascii="宋体" w:hAnsi="宋体" w:cs="宋体" w:eastAsia="宋体" w:hint="default"/>
          <w:sz w:val="23"/>
          <w:szCs w:val="23"/>
        </w:rPr>
        <w:t>1．固定资产原价</w:t>
      </w:r>
    </w:p>
    <w:p>
      <w:pPr>
        <w:spacing w:line="240" w:lineRule="auto" w:before="12"/>
        <w:rPr>
          <w:rFonts w:ascii="宋体" w:hAnsi="宋体" w:cs="宋体" w:eastAsia="宋体" w:hint="default"/>
          <w:sz w:val="20"/>
          <w:szCs w:val="20"/>
        </w:rPr>
      </w:pPr>
    </w:p>
    <w:tbl>
      <w:tblPr>
        <w:tblW w:w="0" w:type="auto"/>
        <w:jc w:val="left"/>
        <w:tblInd w:w="701" w:type="dxa"/>
        <w:tblLayout w:type="fixed"/>
        <w:tblCellMar>
          <w:top w:w="0" w:type="dxa"/>
          <w:left w:w="0" w:type="dxa"/>
          <w:bottom w:w="0" w:type="dxa"/>
          <w:right w:w="0" w:type="dxa"/>
        </w:tblCellMar>
        <w:tblLook w:val="01E0"/>
      </w:tblPr>
      <w:tblGrid>
        <w:gridCol w:w="1519"/>
        <w:gridCol w:w="1481"/>
        <w:gridCol w:w="1519"/>
        <w:gridCol w:w="1560"/>
        <w:gridCol w:w="1819"/>
      </w:tblGrid>
      <w:tr>
        <w:trPr>
          <w:trHeight w:val="341" w:hRule="exact"/>
        </w:trPr>
        <w:tc>
          <w:tcPr>
            <w:tcW w:w="1519"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628" w:val="left" w:leader="none"/>
              </w:tabs>
              <w:spacing w:line="231" w:lineRule="exact"/>
              <w:ind w:left="8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类</w:t>
              <w:tab/>
              <w:t>别</w:t>
            </w:r>
            <w:r>
              <w:rPr>
                <w:rFonts w:ascii="Microsoft JhengHei" w:hAnsi="Microsoft JhengHei" w:cs="Microsoft JhengHei" w:eastAsia="Microsoft JhengHei" w:hint="default"/>
                <w:sz w:val="18"/>
                <w:szCs w:val="18"/>
              </w:rPr>
            </w:r>
          </w:p>
        </w:tc>
        <w:tc>
          <w:tcPr>
            <w:tcW w:w="148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31" w:lineRule="exact"/>
              <w:ind w:left="24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  初  原 </w:t>
            </w:r>
            <w:r>
              <w:rPr>
                <w:rFonts w:ascii="Microsoft JhengHei" w:hAnsi="Microsoft JhengHei" w:cs="Microsoft JhengHei" w:eastAsia="Microsoft JhengHei" w:hint="default"/>
                <w:b/>
                <w:bCs/>
                <w:spacing w:val="3"/>
                <w:sz w:val="18"/>
                <w:szCs w:val="18"/>
              </w:rPr>
              <w:t> </w:t>
            </w:r>
            <w:r>
              <w:rPr>
                <w:rFonts w:ascii="Microsoft JhengHei" w:hAnsi="Microsoft JhengHei" w:cs="Microsoft JhengHei" w:eastAsia="Microsoft JhengHei" w:hint="default"/>
                <w:b/>
                <w:bCs/>
                <w:sz w:val="18"/>
                <w:szCs w:val="18"/>
              </w:rPr>
              <w:t>价</w:t>
            </w:r>
            <w:r>
              <w:rPr>
                <w:rFonts w:ascii="Microsoft JhengHei" w:hAnsi="Microsoft JhengHei" w:cs="Microsoft JhengHei" w:eastAsia="Microsoft JhengHei" w:hint="default"/>
                <w:sz w:val="18"/>
                <w:szCs w:val="18"/>
              </w:rPr>
            </w:r>
          </w:p>
        </w:tc>
        <w:tc>
          <w:tcPr>
            <w:tcW w:w="1519"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31" w:lineRule="exact"/>
              <w:ind w:left="26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  年  增  加</w:t>
            </w:r>
            <w:r>
              <w:rPr>
                <w:rFonts w:ascii="Microsoft JhengHei" w:hAnsi="Microsoft JhengHei" w:cs="Microsoft JhengHei" w:eastAsia="Microsoft JhengHei" w:hint="default"/>
                <w:sz w:val="18"/>
                <w:szCs w:val="18"/>
              </w:rPr>
            </w:r>
          </w:p>
        </w:tc>
        <w:tc>
          <w:tcPr>
            <w:tcW w:w="156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31" w:lineRule="exact"/>
              <w:ind w:left="28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  年  减 </w:t>
            </w:r>
            <w:r>
              <w:rPr>
                <w:rFonts w:ascii="Microsoft JhengHei" w:hAnsi="Microsoft JhengHei" w:cs="Microsoft JhengHei" w:eastAsia="Microsoft JhengHei" w:hint="default"/>
                <w:b/>
                <w:bCs/>
                <w:spacing w:val="3"/>
                <w:sz w:val="18"/>
                <w:szCs w:val="18"/>
              </w:rPr>
              <w:t> </w:t>
            </w:r>
            <w:r>
              <w:rPr>
                <w:rFonts w:ascii="Microsoft JhengHei" w:hAnsi="Microsoft JhengHei" w:cs="Microsoft JhengHei" w:eastAsia="Microsoft JhengHei" w:hint="default"/>
                <w:b/>
                <w:bCs/>
                <w:sz w:val="18"/>
                <w:szCs w:val="18"/>
              </w:rPr>
              <w:t>少</w:t>
            </w:r>
            <w:r>
              <w:rPr>
                <w:rFonts w:ascii="Microsoft JhengHei" w:hAnsi="Microsoft JhengHei" w:cs="Microsoft JhengHei" w:eastAsia="Microsoft JhengHei" w:hint="default"/>
                <w:sz w:val="18"/>
                <w:szCs w:val="18"/>
              </w:rPr>
            </w:r>
          </w:p>
        </w:tc>
        <w:tc>
          <w:tcPr>
            <w:tcW w:w="1819"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31" w:lineRule="exact"/>
              <w:ind w:left="41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  末  原 </w:t>
            </w:r>
            <w:r>
              <w:rPr>
                <w:rFonts w:ascii="Microsoft JhengHei" w:hAnsi="Microsoft JhengHei" w:cs="Microsoft JhengHei" w:eastAsia="Microsoft JhengHei" w:hint="default"/>
                <w:b/>
                <w:bCs/>
                <w:spacing w:val="3"/>
                <w:sz w:val="18"/>
                <w:szCs w:val="18"/>
              </w:rPr>
              <w:t> </w:t>
            </w:r>
            <w:r>
              <w:rPr>
                <w:rFonts w:ascii="Microsoft JhengHei" w:hAnsi="Microsoft JhengHei" w:cs="Microsoft JhengHei" w:eastAsia="Microsoft JhengHei" w:hint="default"/>
                <w:b/>
                <w:bCs/>
                <w:sz w:val="18"/>
                <w:szCs w:val="18"/>
              </w:rPr>
              <w:t>价</w:t>
            </w:r>
            <w:r>
              <w:rPr>
                <w:rFonts w:ascii="Microsoft JhengHei" w:hAnsi="Microsoft JhengHei" w:cs="Microsoft JhengHei" w:eastAsia="Microsoft JhengHei" w:hint="default"/>
                <w:sz w:val="18"/>
                <w:szCs w:val="18"/>
              </w:rPr>
            </w:r>
          </w:p>
        </w:tc>
      </w:tr>
      <w:tr>
        <w:trPr>
          <w:trHeight w:val="338" w:hRule="exact"/>
        </w:trPr>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91"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4"/>
              <w:jc w:val="right"/>
              <w:rPr>
                <w:rFonts w:ascii="宋体" w:hAnsi="宋体" w:cs="宋体" w:eastAsia="宋体" w:hint="default"/>
                <w:sz w:val="16"/>
                <w:szCs w:val="16"/>
              </w:rPr>
            </w:pPr>
            <w:r>
              <w:rPr>
                <w:rFonts w:ascii="宋体"/>
                <w:spacing w:val="-2"/>
                <w:sz w:val="16"/>
              </w:rPr>
              <w:t>180,959,376.11</w:t>
            </w:r>
          </w:p>
        </w:tc>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70,103,122.84</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1,074,502.00</w:t>
            </w:r>
          </w:p>
        </w:tc>
        <w:tc>
          <w:tcPr>
            <w:tcW w:w="18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249,987,996.95</w:t>
            </w:r>
          </w:p>
        </w:tc>
      </w:tr>
      <w:tr>
        <w:trPr>
          <w:trHeight w:val="341" w:hRule="exact"/>
        </w:trPr>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left="88"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4"/>
              <w:jc w:val="right"/>
              <w:rPr>
                <w:rFonts w:ascii="宋体" w:hAnsi="宋体" w:cs="宋体" w:eastAsia="宋体" w:hint="default"/>
                <w:sz w:val="16"/>
                <w:szCs w:val="16"/>
              </w:rPr>
            </w:pPr>
            <w:r>
              <w:rPr>
                <w:rFonts w:ascii="宋体"/>
                <w:spacing w:val="-2"/>
                <w:sz w:val="16"/>
              </w:rPr>
              <w:t>52,550,933.07</w:t>
            </w:r>
          </w:p>
        </w:tc>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5,676,113.41</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1,640,170.62</w:t>
            </w:r>
          </w:p>
        </w:tc>
        <w:tc>
          <w:tcPr>
            <w:tcW w:w="18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56,586,875.86</w:t>
            </w:r>
          </w:p>
        </w:tc>
      </w:tr>
      <w:tr>
        <w:trPr>
          <w:trHeight w:val="341" w:hRule="exact"/>
        </w:trPr>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left="88"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4"/>
              <w:jc w:val="right"/>
              <w:rPr>
                <w:rFonts w:ascii="宋体" w:hAnsi="宋体" w:cs="宋体" w:eastAsia="宋体" w:hint="default"/>
                <w:sz w:val="16"/>
                <w:szCs w:val="16"/>
              </w:rPr>
            </w:pPr>
            <w:r>
              <w:rPr>
                <w:rFonts w:ascii="宋体"/>
                <w:spacing w:val="-2"/>
                <w:sz w:val="16"/>
              </w:rPr>
              <w:t>22,848,379.24</w:t>
            </w:r>
          </w:p>
        </w:tc>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2,722,427.79</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3,715,983.79</w:t>
            </w:r>
          </w:p>
        </w:tc>
        <w:tc>
          <w:tcPr>
            <w:tcW w:w="18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21,854,823.24</w:t>
            </w:r>
          </w:p>
        </w:tc>
      </w:tr>
      <w:tr>
        <w:trPr>
          <w:trHeight w:val="338" w:hRule="exact"/>
        </w:trPr>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88"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4"/>
              <w:jc w:val="right"/>
              <w:rPr>
                <w:rFonts w:ascii="宋体" w:hAnsi="宋体" w:cs="宋体" w:eastAsia="宋体" w:hint="default"/>
                <w:sz w:val="16"/>
                <w:szCs w:val="16"/>
              </w:rPr>
            </w:pPr>
            <w:r>
              <w:rPr>
                <w:rFonts w:ascii="宋体"/>
                <w:spacing w:val="-2"/>
                <w:sz w:val="16"/>
              </w:rPr>
              <w:t>32,292,392.77</w:t>
            </w:r>
          </w:p>
        </w:tc>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9"/>
              <w:jc w:val="right"/>
              <w:rPr>
                <w:rFonts w:ascii="宋体" w:hAnsi="宋体" w:cs="宋体" w:eastAsia="宋体" w:hint="default"/>
                <w:sz w:val="16"/>
                <w:szCs w:val="16"/>
              </w:rPr>
            </w:pPr>
            <w:r>
              <w:rPr>
                <w:rFonts w:ascii="宋体"/>
                <w:spacing w:val="-2"/>
                <w:sz w:val="16"/>
              </w:rPr>
              <w:t>597,878.00</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2,061,177.14</w:t>
            </w:r>
          </w:p>
        </w:tc>
        <w:tc>
          <w:tcPr>
            <w:tcW w:w="18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30,829,093.63</w:t>
            </w:r>
          </w:p>
        </w:tc>
      </w:tr>
      <w:tr>
        <w:trPr>
          <w:trHeight w:val="341" w:hRule="exact"/>
        </w:trPr>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left="2" w:right="0"/>
              <w:jc w:val="center"/>
              <w:rPr>
                <w:rFonts w:ascii="宋体" w:hAnsi="宋体" w:cs="宋体" w:eastAsia="宋体" w:hint="default"/>
                <w:sz w:val="18"/>
                <w:szCs w:val="18"/>
              </w:rPr>
            </w:pPr>
            <w:r>
              <w:rPr>
                <w:rFonts w:ascii="宋体" w:hAnsi="宋体" w:cs="宋体" w:eastAsia="宋体" w:hint="default"/>
                <w:sz w:val="18"/>
                <w:szCs w:val="18"/>
              </w:rPr>
              <w:t>其他设备</w:t>
            </w:r>
          </w:p>
        </w:tc>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4"/>
              <w:jc w:val="right"/>
              <w:rPr>
                <w:rFonts w:ascii="宋体" w:hAnsi="宋体" w:cs="宋体" w:eastAsia="宋体" w:hint="default"/>
                <w:sz w:val="16"/>
                <w:szCs w:val="16"/>
              </w:rPr>
            </w:pPr>
            <w:r>
              <w:rPr>
                <w:rFonts w:ascii="宋体"/>
                <w:spacing w:val="-2"/>
                <w:sz w:val="16"/>
              </w:rPr>
              <w:t>11,500,047.36</w:t>
            </w:r>
          </w:p>
        </w:tc>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4,755,007.31</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4,491,876.35</w:t>
            </w:r>
          </w:p>
        </w:tc>
        <w:tc>
          <w:tcPr>
            <w:tcW w:w="18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11,763,178.32</w:t>
            </w:r>
          </w:p>
        </w:tc>
      </w:tr>
      <w:tr>
        <w:trPr>
          <w:trHeight w:val="341" w:hRule="exact"/>
        </w:trPr>
        <w:tc>
          <w:tcPr>
            <w:tcW w:w="1519" w:type="dxa"/>
            <w:tcBorders>
              <w:top w:val="single" w:sz="2" w:space="0" w:color="000008"/>
              <w:left w:val="single" w:sz="2" w:space="0" w:color="000008"/>
              <w:bottom w:val="single" w:sz="2" w:space="0" w:color="000008"/>
              <w:right w:val="single" w:sz="2" w:space="0" w:color="000008"/>
            </w:tcBorders>
          </w:tcPr>
          <w:p>
            <w:pPr>
              <w:pStyle w:val="TableParagraph"/>
              <w:tabs>
                <w:tab w:pos="542" w:val="left" w:leader="none"/>
              </w:tabs>
              <w:spacing w:line="210" w:lineRule="exact"/>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4"/>
              <w:jc w:val="right"/>
              <w:rPr>
                <w:rFonts w:ascii="宋体" w:hAnsi="宋体" w:cs="宋体" w:eastAsia="宋体" w:hint="default"/>
                <w:sz w:val="16"/>
                <w:szCs w:val="16"/>
              </w:rPr>
            </w:pPr>
            <w:r>
              <w:rPr>
                <w:rFonts w:ascii="宋体"/>
                <w:spacing w:val="-2"/>
                <w:sz w:val="16"/>
              </w:rPr>
              <w:t>300,151,128.55</w:t>
            </w:r>
          </w:p>
        </w:tc>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83,854,549.35</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12,983,709.90</w:t>
            </w:r>
          </w:p>
        </w:tc>
        <w:tc>
          <w:tcPr>
            <w:tcW w:w="18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371,021,968.00</w:t>
            </w:r>
          </w:p>
        </w:tc>
      </w:tr>
    </w:tbl>
    <w:p>
      <w:pPr>
        <w:spacing w:line="240" w:lineRule="auto" w:before="8"/>
        <w:rPr>
          <w:rFonts w:ascii="宋体" w:hAnsi="宋体" w:cs="宋体" w:eastAsia="宋体" w:hint="default"/>
          <w:sz w:val="28"/>
          <w:szCs w:val="28"/>
        </w:rPr>
      </w:pPr>
    </w:p>
    <w:p>
      <w:pPr>
        <w:spacing w:before="0"/>
        <w:ind w:left="557" w:right="4366" w:firstLine="0"/>
        <w:jc w:val="left"/>
        <w:rPr>
          <w:rFonts w:ascii="宋体" w:hAnsi="宋体" w:cs="宋体" w:eastAsia="宋体" w:hint="default"/>
          <w:sz w:val="21"/>
          <w:szCs w:val="21"/>
        </w:rPr>
      </w:pPr>
      <w:r>
        <w:rPr>
          <w:rFonts w:ascii="宋体" w:hAnsi="宋体" w:cs="宋体" w:eastAsia="宋体" w:hint="default"/>
          <w:sz w:val="21"/>
          <w:szCs w:val="21"/>
        </w:rPr>
        <w:t>本年固定资产原值减少的原因为正常清理。</w:t>
      </w:r>
    </w:p>
    <w:p>
      <w:pPr>
        <w:spacing w:line="240" w:lineRule="auto" w:before="3"/>
        <w:rPr>
          <w:rFonts w:ascii="宋体" w:hAnsi="宋体" w:cs="宋体" w:eastAsia="宋体" w:hint="default"/>
          <w:sz w:val="19"/>
          <w:szCs w:val="19"/>
        </w:rPr>
      </w:pPr>
    </w:p>
    <w:p>
      <w:pPr>
        <w:spacing w:before="0"/>
        <w:ind w:left="624" w:right="4366" w:firstLine="0"/>
        <w:jc w:val="left"/>
        <w:rPr>
          <w:rFonts w:ascii="宋体" w:hAnsi="宋体" w:cs="宋体" w:eastAsia="宋体" w:hint="default"/>
          <w:sz w:val="23"/>
          <w:szCs w:val="23"/>
        </w:rPr>
      </w:pPr>
      <w:r>
        <w:rPr/>
        <w:pict>
          <v:shape style="position:absolute;margin-left:82.080002pt;margin-top:33.231621pt;width:393.15pt;height:119.2pt;mso-position-horizontal-relative:page;mso-position-vertical-relative:paragraph;z-index:2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19"/>
                    <w:gridCol w:w="1481"/>
                    <w:gridCol w:w="967"/>
                    <w:gridCol w:w="1277"/>
                    <w:gridCol w:w="1277"/>
                    <w:gridCol w:w="1334"/>
                  </w:tblGrid>
                  <w:tr>
                    <w:trPr>
                      <w:trHeight w:val="338" w:hRule="exact"/>
                    </w:trPr>
                    <w:tc>
                      <w:tcPr>
                        <w:tcW w:w="1519"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561" w:val="left" w:leader="none"/>
                          </w:tabs>
                          <w:spacing w:line="240" w:lineRule="auto" w:before="36"/>
                          <w:ind w:left="2" w:right="0"/>
                          <w:jc w:val="center"/>
                          <w:rPr>
                            <w:rFonts w:ascii="宋体" w:hAnsi="宋体" w:cs="宋体" w:eastAsia="宋体" w:hint="default"/>
                            <w:sz w:val="16"/>
                            <w:szCs w:val="16"/>
                          </w:rPr>
                        </w:pPr>
                        <w:r>
                          <w:rPr>
                            <w:rFonts w:ascii="宋体" w:hAnsi="宋体" w:cs="宋体" w:eastAsia="宋体" w:hint="default"/>
                            <w:sz w:val="16"/>
                            <w:szCs w:val="16"/>
                          </w:rPr>
                          <w:t>类</w:t>
                          <w:tab/>
                          <w:t>别</w:t>
                        </w:r>
                      </w:p>
                    </w:tc>
                    <w:tc>
                      <w:tcPr>
                        <w:tcW w:w="148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年初数</w:t>
                        </w:r>
                      </w:p>
                    </w:tc>
                    <w:tc>
                      <w:tcPr>
                        <w:tcW w:w="967"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36"/>
                          <w:ind w:left="160" w:right="0"/>
                          <w:jc w:val="left"/>
                          <w:rPr>
                            <w:rFonts w:ascii="宋体" w:hAnsi="宋体" w:cs="宋体" w:eastAsia="宋体" w:hint="default"/>
                            <w:sz w:val="16"/>
                            <w:szCs w:val="16"/>
                          </w:rPr>
                        </w:pPr>
                        <w:r>
                          <w:rPr>
                            <w:rFonts w:ascii="宋体" w:hAnsi="宋体" w:cs="宋体" w:eastAsia="宋体" w:hint="default"/>
                            <w:sz w:val="16"/>
                            <w:szCs w:val="16"/>
                          </w:rPr>
                          <w:t>本年增加</w:t>
                        </w:r>
                      </w:p>
                    </w:tc>
                    <w:tc>
                      <w:tcPr>
                        <w:tcW w:w="1277"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36"/>
                          <w:ind w:left="316" w:right="0"/>
                          <w:jc w:val="left"/>
                          <w:rPr>
                            <w:rFonts w:ascii="宋体" w:hAnsi="宋体" w:cs="宋体" w:eastAsia="宋体" w:hint="default"/>
                            <w:sz w:val="16"/>
                            <w:szCs w:val="16"/>
                          </w:rPr>
                        </w:pPr>
                        <w:r>
                          <w:rPr>
                            <w:rFonts w:ascii="宋体" w:hAnsi="宋体" w:cs="宋体" w:eastAsia="宋体" w:hint="default"/>
                            <w:sz w:val="16"/>
                            <w:szCs w:val="16"/>
                          </w:rPr>
                          <w:t>本年提取</w:t>
                        </w:r>
                      </w:p>
                    </w:tc>
                    <w:tc>
                      <w:tcPr>
                        <w:tcW w:w="1277"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36"/>
                          <w:ind w:left="314" w:right="0"/>
                          <w:jc w:val="left"/>
                          <w:rPr>
                            <w:rFonts w:ascii="宋体" w:hAnsi="宋体" w:cs="宋体" w:eastAsia="宋体" w:hint="default"/>
                            <w:sz w:val="16"/>
                            <w:szCs w:val="16"/>
                          </w:rPr>
                        </w:pPr>
                        <w:r>
                          <w:rPr>
                            <w:rFonts w:ascii="宋体" w:hAnsi="宋体" w:cs="宋体" w:eastAsia="宋体" w:hint="default"/>
                            <w:sz w:val="16"/>
                            <w:szCs w:val="16"/>
                          </w:rPr>
                          <w:t>本年减少</w:t>
                        </w:r>
                      </w:p>
                    </w:tc>
                    <w:tc>
                      <w:tcPr>
                        <w:tcW w:w="1334"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36"/>
                          <w:ind w:left="264" w:right="0"/>
                          <w:jc w:val="left"/>
                          <w:rPr>
                            <w:rFonts w:ascii="宋体" w:hAnsi="宋体" w:cs="宋体" w:eastAsia="宋体" w:hint="default"/>
                            <w:sz w:val="16"/>
                            <w:szCs w:val="16"/>
                          </w:rPr>
                        </w:pPr>
                        <w:r>
                          <w:rPr>
                            <w:rFonts w:ascii="宋体" w:hAnsi="宋体" w:cs="宋体" w:eastAsia="宋体" w:hint="default"/>
                            <w:sz w:val="16"/>
                            <w:szCs w:val="16"/>
                          </w:rPr>
                          <w:t>年  末  数</w:t>
                        </w:r>
                      </w:p>
                    </w:tc>
                  </w:tr>
                  <w:tr>
                    <w:trPr>
                      <w:trHeight w:val="341" w:hRule="exact"/>
                    </w:trPr>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4"/>
                          <w:jc w:val="right"/>
                          <w:rPr>
                            <w:rFonts w:ascii="宋体" w:hAnsi="宋体" w:cs="宋体" w:eastAsia="宋体" w:hint="default"/>
                            <w:sz w:val="16"/>
                            <w:szCs w:val="16"/>
                          </w:rPr>
                        </w:pPr>
                        <w:r>
                          <w:rPr>
                            <w:rFonts w:ascii="宋体"/>
                            <w:spacing w:val="-2"/>
                            <w:sz w:val="16"/>
                          </w:rPr>
                          <w:t>32,173,402.34</w:t>
                        </w:r>
                      </w:p>
                    </w:tc>
                    <w:tc>
                      <w:tcPr>
                        <w:tcW w:w="967"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5,509,221.09</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289,143.11</w:t>
                        </w:r>
                      </w:p>
                    </w:tc>
                    <w:tc>
                      <w:tcPr>
                        <w:tcW w:w="13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37,393,480.32</w:t>
                        </w:r>
                      </w:p>
                    </w:tc>
                  </w:tr>
                  <w:tr>
                    <w:trPr>
                      <w:trHeight w:val="341" w:hRule="exact"/>
                    </w:trPr>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4"/>
                          <w:jc w:val="right"/>
                          <w:rPr>
                            <w:rFonts w:ascii="宋体" w:hAnsi="宋体" w:cs="宋体" w:eastAsia="宋体" w:hint="default"/>
                            <w:sz w:val="16"/>
                            <w:szCs w:val="16"/>
                          </w:rPr>
                        </w:pPr>
                        <w:r>
                          <w:rPr>
                            <w:rFonts w:ascii="宋体"/>
                            <w:spacing w:val="-2"/>
                            <w:sz w:val="16"/>
                          </w:rPr>
                          <w:t>32,571,517.13</w:t>
                        </w:r>
                      </w:p>
                    </w:tc>
                    <w:tc>
                      <w:tcPr>
                        <w:tcW w:w="967"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3,917,999.80</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4"/>
                          <w:jc w:val="right"/>
                          <w:rPr>
                            <w:rFonts w:ascii="宋体" w:hAnsi="宋体" w:cs="宋体" w:eastAsia="宋体" w:hint="default"/>
                            <w:sz w:val="16"/>
                            <w:szCs w:val="16"/>
                          </w:rPr>
                        </w:pPr>
                        <w:r>
                          <w:rPr>
                            <w:rFonts w:ascii="宋体"/>
                            <w:spacing w:val="-2"/>
                            <w:sz w:val="16"/>
                          </w:rPr>
                          <w:t>3,157,151.56</w:t>
                        </w:r>
                      </w:p>
                    </w:tc>
                    <w:tc>
                      <w:tcPr>
                        <w:tcW w:w="13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33,332,365.37</w:t>
                        </w:r>
                      </w:p>
                    </w:tc>
                  </w:tr>
                  <w:tr>
                    <w:trPr>
                      <w:trHeight w:val="338" w:hRule="exact"/>
                    </w:trPr>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4"/>
                          <w:jc w:val="right"/>
                          <w:rPr>
                            <w:rFonts w:ascii="宋体" w:hAnsi="宋体" w:cs="宋体" w:eastAsia="宋体" w:hint="default"/>
                            <w:sz w:val="16"/>
                            <w:szCs w:val="16"/>
                          </w:rPr>
                        </w:pPr>
                        <w:r>
                          <w:rPr>
                            <w:rFonts w:ascii="宋体"/>
                            <w:spacing w:val="-2"/>
                            <w:sz w:val="16"/>
                          </w:rPr>
                          <w:t>15,383,868.42</w:t>
                        </w:r>
                      </w:p>
                    </w:tc>
                    <w:tc>
                      <w:tcPr>
                        <w:tcW w:w="967"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1,779,224.94</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4"/>
                          <w:jc w:val="right"/>
                          <w:rPr>
                            <w:rFonts w:ascii="宋体" w:hAnsi="宋体" w:cs="宋体" w:eastAsia="宋体" w:hint="default"/>
                            <w:sz w:val="16"/>
                            <w:szCs w:val="16"/>
                          </w:rPr>
                        </w:pPr>
                        <w:r>
                          <w:rPr>
                            <w:rFonts w:ascii="宋体"/>
                            <w:spacing w:val="-2"/>
                            <w:sz w:val="16"/>
                          </w:rPr>
                          <w:t>3,430,947.06</w:t>
                        </w:r>
                      </w:p>
                    </w:tc>
                    <w:tc>
                      <w:tcPr>
                        <w:tcW w:w="13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13,732,146.30</w:t>
                        </w:r>
                      </w:p>
                    </w:tc>
                  </w:tr>
                  <w:tr>
                    <w:trPr>
                      <w:trHeight w:val="341" w:hRule="exact"/>
                    </w:trPr>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4"/>
                          <w:jc w:val="right"/>
                          <w:rPr>
                            <w:rFonts w:ascii="宋体" w:hAnsi="宋体" w:cs="宋体" w:eastAsia="宋体" w:hint="default"/>
                            <w:sz w:val="16"/>
                            <w:szCs w:val="16"/>
                          </w:rPr>
                        </w:pPr>
                        <w:r>
                          <w:rPr>
                            <w:rFonts w:ascii="宋体"/>
                            <w:spacing w:val="-2"/>
                            <w:sz w:val="16"/>
                          </w:rPr>
                          <w:t>25,038,906.42</w:t>
                        </w:r>
                      </w:p>
                    </w:tc>
                    <w:tc>
                      <w:tcPr>
                        <w:tcW w:w="967"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1,051,584.91</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4"/>
                          <w:jc w:val="right"/>
                          <w:rPr>
                            <w:rFonts w:ascii="宋体" w:hAnsi="宋体" w:cs="宋体" w:eastAsia="宋体" w:hint="default"/>
                            <w:sz w:val="16"/>
                            <w:szCs w:val="16"/>
                          </w:rPr>
                        </w:pPr>
                        <w:r>
                          <w:rPr>
                            <w:rFonts w:ascii="宋体"/>
                            <w:spacing w:val="-2"/>
                            <w:sz w:val="16"/>
                          </w:rPr>
                          <w:t>1,766,286.53</w:t>
                        </w:r>
                      </w:p>
                    </w:tc>
                    <w:tc>
                      <w:tcPr>
                        <w:tcW w:w="13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24,324,204.80</w:t>
                        </w:r>
                      </w:p>
                    </w:tc>
                  </w:tr>
                  <w:tr>
                    <w:trPr>
                      <w:trHeight w:val="341" w:hRule="exact"/>
                    </w:trPr>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其他设备</w:t>
                        </w:r>
                      </w:p>
                    </w:tc>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4"/>
                          <w:jc w:val="right"/>
                          <w:rPr>
                            <w:rFonts w:ascii="宋体" w:hAnsi="宋体" w:cs="宋体" w:eastAsia="宋体" w:hint="default"/>
                            <w:sz w:val="16"/>
                            <w:szCs w:val="16"/>
                          </w:rPr>
                        </w:pPr>
                        <w:r>
                          <w:rPr>
                            <w:rFonts w:ascii="宋体"/>
                            <w:spacing w:val="-2"/>
                            <w:sz w:val="16"/>
                          </w:rPr>
                          <w:t>10,102,897.44</w:t>
                        </w:r>
                      </w:p>
                    </w:tc>
                    <w:tc>
                      <w:tcPr>
                        <w:tcW w:w="967"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516,577.74</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4"/>
                          <w:jc w:val="right"/>
                          <w:rPr>
                            <w:rFonts w:ascii="宋体" w:hAnsi="宋体" w:cs="宋体" w:eastAsia="宋体" w:hint="default"/>
                            <w:sz w:val="16"/>
                            <w:szCs w:val="16"/>
                          </w:rPr>
                        </w:pPr>
                        <w:r>
                          <w:rPr>
                            <w:rFonts w:ascii="宋体"/>
                            <w:spacing w:val="-2"/>
                            <w:sz w:val="16"/>
                          </w:rPr>
                          <w:t>3,512,904.23</w:t>
                        </w:r>
                      </w:p>
                    </w:tc>
                    <w:tc>
                      <w:tcPr>
                        <w:tcW w:w="13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7,106,570.95</w:t>
                        </w:r>
                      </w:p>
                    </w:tc>
                  </w:tr>
                  <w:tr>
                    <w:trPr>
                      <w:trHeight w:val="338" w:hRule="exact"/>
                    </w:trPr>
                    <w:tc>
                      <w:tcPr>
                        <w:tcW w:w="1519" w:type="dxa"/>
                        <w:tcBorders>
                          <w:top w:val="single" w:sz="2" w:space="0" w:color="000008"/>
                          <w:left w:val="single" w:sz="2" w:space="0" w:color="000008"/>
                          <w:bottom w:val="single" w:sz="2" w:space="0" w:color="000008"/>
                          <w:right w:val="single" w:sz="2" w:space="0" w:color="000008"/>
                        </w:tcBorders>
                      </w:tcPr>
                      <w:p>
                        <w:pPr>
                          <w:pStyle w:val="TableParagraph"/>
                          <w:tabs>
                            <w:tab w:pos="542" w:val="left" w:leader="none"/>
                          </w:tabs>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4"/>
                          <w:jc w:val="right"/>
                          <w:rPr>
                            <w:rFonts w:ascii="宋体" w:hAnsi="宋体" w:cs="宋体" w:eastAsia="宋体" w:hint="default"/>
                            <w:sz w:val="16"/>
                            <w:szCs w:val="16"/>
                          </w:rPr>
                        </w:pPr>
                        <w:r>
                          <w:rPr>
                            <w:rFonts w:ascii="宋体"/>
                            <w:spacing w:val="-2"/>
                            <w:sz w:val="16"/>
                          </w:rPr>
                          <w:t>115,270,591.75</w:t>
                        </w:r>
                      </w:p>
                    </w:tc>
                    <w:tc>
                      <w:tcPr>
                        <w:tcW w:w="967"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12,774,608.48</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4"/>
                          <w:jc w:val="right"/>
                          <w:rPr>
                            <w:rFonts w:ascii="宋体" w:hAnsi="宋体" w:cs="宋体" w:eastAsia="宋体" w:hint="default"/>
                            <w:sz w:val="16"/>
                            <w:szCs w:val="16"/>
                          </w:rPr>
                        </w:pPr>
                        <w:r>
                          <w:rPr>
                            <w:rFonts w:ascii="宋体"/>
                            <w:spacing w:val="-2"/>
                            <w:sz w:val="16"/>
                          </w:rPr>
                          <w:t>12,156,432.49</w:t>
                        </w:r>
                      </w:p>
                    </w:tc>
                    <w:tc>
                      <w:tcPr>
                        <w:tcW w:w="13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115,888,767.74</w:t>
                        </w:r>
                      </w:p>
                    </w:tc>
                  </w:tr>
                </w:tbl>
                <w:p>
                  <w:pPr/>
                </w:p>
              </w:txbxContent>
            </v:textbox>
            <w10:wrap type="none"/>
          </v:shape>
        </w:pict>
      </w:r>
      <w:r>
        <w:rPr>
          <w:rFonts w:ascii="宋体" w:hAnsi="宋体" w:cs="宋体" w:eastAsia="宋体" w:hint="default"/>
          <w:sz w:val="23"/>
          <w:szCs w:val="23"/>
        </w:rPr>
        <w:t>2．累计折旧</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1"/>
          <w:szCs w:val="31"/>
        </w:rPr>
      </w:pPr>
    </w:p>
    <w:p>
      <w:pPr>
        <w:spacing w:before="0"/>
        <w:ind w:left="663" w:right="4366" w:firstLine="0"/>
        <w:jc w:val="left"/>
        <w:rPr>
          <w:rFonts w:ascii="宋体" w:hAnsi="宋体" w:cs="宋体" w:eastAsia="宋体" w:hint="default"/>
          <w:sz w:val="21"/>
          <w:szCs w:val="21"/>
        </w:rPr>
      </w:pPr>
      <w:r>
        <w:rPr>
          <w:rFonts w:ascii="宋体" w:hAnsi="宋体" w:cs="宋体" w:eastAsia="宋体" w:hint="default"/>
          <w:sz w:val="21"/>
          <w:szCs w:val="21"/>
        </w:rPr>
        <w:t>注：本年固定资产累计折旧减少的原因为正常清理。</w:t>
      </w:r>
    </w:p>
    <w:p>
      <w:pPr>
        <w:spacing w:line="240" w:lineRule="auto" w:before="0"/>
        <w:rPr>
          <w:rFonts w:ascii="宋体" w:hAnsi="宋体" w:cs="宋体" w:eastAsia="宋体" w:hint="default"/>
          <w:sz w:val="19"/>
          <w:szCs w:val="19"/>
        </w:rPr>
      </w:pPr>
    </w:p>
    <w:p>
      <w:pPr>
        <w:spacing w:before="0"/>
        <w:ind w:left="624" w:right="4366" w:firstLine="0"/>
        <w:jc w:val="left"/>
        <w:rPr>
          <w:rFonts w:ascii="宋体" w:hAnsi="宋体" w:cs="宋体" w:eastAsia="宋体" w:hint="default"/>
          <w:sz w:val="23"/>
          <w:szCs w:val="23"/>
        </w:rPr>
      </w:pPr>
      <w:r>
        <w:rPr>
          <w:rFonts w:ascii="宋体" w:hAnsi="宋体" w:cs="宋体" w:eastAsia="宋体" w:hint="default"/>
          <w:sz w:val="23"/>
          <w:szCs w:val="23"/>
        </w:rPr>
        <w:t>3．固定资产减值准备</w:t>
      </w:r>
    </w:p>
    <w:p>
      <w:pPr>
        <w:spacing w:after="0"/>
        <w:jc w:val="left"/>
        <w:rPr>
          <w:rFonts w:ascii="宋体" w:hAnsi="宋体" w:cs="宋体" w:eastAsia="宋体" w:hint="default"/>
          <w:sz w:val="23"/>
          <w:szCs w:val="23"/>
        </w:rPr>
        <w:sectPr>
          <w:pgSz w:w="11910" w:h="16840"/>
          <w:pgMar w:header="880" w:footer="976" w:top="1080" w:bottom="1160" w:left="940" w:right="440"/>
        </w:sectPr>
      </w:pPr>
    </w:p>
    <w:p>
      <w:pPr>
        <w:spacing w:line="240" w:lineRule="auto" w:before="6"/>
        <w:rPr>
          <w:rFonts w:ascii="宋体" w:hAnsi="宋体" w:cs="宋体" w:eastAsia="宋体" w:hint="default"/>
          <w:sz w:val="12"/>
          <w:szCs w:val="12"/>
        </w:rPr>
      </w:pPr>
      <w:r>
        <w:rPr/>
        <w:pict>
          <v:shape style="position:absolute;margin-left:53.880001pt;margin-top:43.680023pt;width:63pt;height:20.04pt;mso-position-horizontal-relative:page;mso-position-vertical-relative:page;z-index:-607696" type="#_x0000_t75" stroked="false">
            <v:imagedata r:id="rId9" o:title=""/>
          </v:shape>
        </w:pict>
      </w:r>
    </w:p>
    <w:tbl>
      <w:tblPr>
        <w:tblW w:w="0" w:type="auto"/>
        <w:jc w:val="left"/>
        <w:tblInd w:w="108" w:type="dxa"/>
        <w:tblLayout w:type="fixed"/>
        <w:tblCellMar>
          <w:top w:w="0" w:type="dxa"/>
          <w:left w:w="0" w:type="dxa"/>
          <w:bottom w:w="0" w:type="dxa"/>
          <w:right w:w="0" w:type="dxa"/>
        </w:tblCellMar>
        <w:tblLook w:val="01E0"/>
      </w:tblPr>
      <w:tblGrid>
        <w:gridCol w:w="588"/>
        <w:gridCol w:w="1519"/>
        <w:gridCol w:w="1481"/>
        <w:gridCol w:w="1519"/>
        <w:gridCol w:w="1217"/>
        <w:gridCol w:w="1558"/>
        <w:gridCol w:w="1418"/>
        <w:gridCol w:w="1003"/>
      </w:tblGrid>
      <w:tr>
        <w:trPr>
          <w:trHeight w:val="354" w:hRule="exact"/>
        </w:trPr>
        <w:tc>
          <w:tcPr>
            <w:tcW w:w="588" w:type="dxa"/>
            <w:vMerge w:val="restart"/>
            <w:tcBorders>
              <w:top w:val="single" w:sz="6" w:space="0" w:color="000008"/>
              <w:left w:val="nil" w:sz="6" w:space="0" w:color="auto"/>
              <w:right w:val="single" w:sz="2" w:space="0" w:color="000008"/>
            </w:tcBorders>
          </w:tcPr>
          <w:p>
            <w:pPr/>
          </w:p>
        </w:tc>
        <w:tc>
          <w:tcPr>
            <w:tcW w:w="1519" w:type="dxa"/>
            <w:tcBorders>
              <w:top w:val="single" w:sz="13" w:space="0" w:color="000008"/>
              <w:left w:val="single" w:sz="2" w:space="0" w:color="000008"/>
              <w:bottom w:val="single" w:sz="2" w:space="0" w:color="000008"/>
              <w:right w:val="single" w:sz="2" w:space="0" w:color="000008"/>
            </w:tcBorders>
            <w:shd w:val="clear" w:color="auto" w:fill="C2D59A"/>
          </w:tcPr>
          <w:p>
            <w:pPr>
              <w:pStyle w:val="TableParagraph"/>
              <w:spacing w:line="266" w:lineRule="exact"/>
              <w:ind w:left="2"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固定资产类别</w:t>
            </w:r>
            <w:r>
              <w:rPr>
                <w:rFonts w:ascii="Microsoft JhengHei" w:hAnsi="Microsoft JhengHei" w:cs="Microsoft JhengHei" w:eastAsia="Microsoft JhengHei" w:hint="default"/>
                <w:sz w:val="16"/>
                <w:szCs w:val="16"/>
              </w:rPr>
            </w:r>
          </w:p>
        </w:tc>
        <w:tc>
          <w:tcPr>
            <w:tcW w:w="1481" w:type="dxa"/>
            <w:tcBorders>
              <w:top w:val="single" w:sz="13" w:space="0" w:color="000008"/>
              <w:left w:val="single" w:sz="2" w:space="0" w:color="000008"/>
              <w:bottom w:val="single" w:sz="2" w:space="0" w:color="000008"/>
              <w:right w:val="single" w:sz="2" w:space="0" w:color="000008"/>
            </w:tcBorders>
            <w:shd w:val="clear" w:color="auto" w:fill="C2D59A"/>
          </w:tcPr>
          <w:p>
            <w:pPr>
              <w:pStyle w:val="TableParagraph"/>
              <w:spacing w:line="266" w:lineRule="exact"/>
              <w:ind w:left="336"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    初   </w:t>
            </w:r>
            <w:r>
              <w:rPr>
                <w:rFonts w:ascii="Microsoft JhengHei" w:hAnsi="Microsoft JhengHei" w:cs="Microsoft JhengHei" w:eastAsia="Microsoft JhengHei" w:hint="default"/>
                <w:b/>
                <w:bCs/>
                <w:spacing w:val="2"/>
                <w:sz w:val="16"/>
                <w:szCs w:val="16"/>
              </w:rPr>
              <w:t> </w:t>
            </w:r>
            <w:r>
              <w:rPr>
                <w:rFonts w:ascii="Microsoft JhengHei" w:hAnsi="Microsoft JhengHei" w:cs="Microsoft JhengHei" w:eastAsia="Microsoft JhengHei" w:hint="default"/>
                <w:b/>
                <w:bCs/>
                <w:sz w:val="16"/>
                <w:szCs w:val="16"/>
              </w:rPr>
              <w:t>数</w:t>
            </w:r>
            <w:r>
              <w:rPr>
                <w:rFonts w:ascii="Microsoft JhengHei" w:hAnsi="Microsoft JhengHei" w:cs="Microsoft JhengHei" w:eastAsia="Microsoft JhengHei" w:hint="default"/>
                <w:sz w:val="16"/>
                <w:szCs w:val="16"/>
              </w:rPr>
            </w:r>
          </w:p>
        </w:tc>
        <w:tc>
          <w:tcPr>
            <w:tcW w:w="1519" w:type="dxa"/>
            <w:tcBorders>
              <w:top w:val="single" w:sz="13" w:space="0" w:color="000008"/>
              <w:left w:val="single" w:sz="2" w:space="0" w:color="000008"/>
              <w:bottom w:val="single" w:sz="2" w:space="0" w:color="000008"/>
              <w:right w:val="single" w:sz="2" w:space="0" w:color="000008"/>
            </w:tcBorders>
            <w:shd w:val="clear" w:color="auto" w:fill="C2D59A"/>
          </w:tcPr>
          <w:p>
            <w:pPr>
              <w:pStyle w:val="TableParagraph"/>
              <w:spacing w:line="266" w:lineRule="exact"/>
              <w:ind w:left="436"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本年增加</w:t>
            </w:r>
            <w:r>
              <w:rPr>
                <w:rFonts w:ascii="Microsoft JhengHei" w:hAnsi="Microsoft JhengHei" w:cs="Microsoft JhengHei" w:eastAsia="Microsoft JhengHei" w:hint="default"/>
                <w:sz w:val="16"/>
                <w:szCs w:val="16"/>
              </w:rPr>
            </w:r>
          </w:p>
        </w:tc>
        <w:tc>
          <w:tcPr>
            <w:tcW w:w="1217" w:type="dxa"/>
            <w:tcBorders>
              <w:top w:val="single" w:sz="13" w:space="0" w:color="000008"/>
              <w:left w:val="single" w:sz="2" w:space="0" w:color="000008"/>
              <w:bottom w:val="single" w:sz="2" w:space="0" w:color="000008"/>
              <w:right w:val="single" w:sz="2" w:space="0" w:color="000008"/>
            </w:tcBorders>
            <w:shd w:val="clear" w:color="auto" w:fill="C2D59A"/>
          </w:tcPr>
          <w:p>
            <w:pPr>
              <w:pStyle w:val="TableParagraph"/>
              <w:spacing w:line="266" w:lineRule="exact"/>
              <w:ind w:left="283"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本年减少</w:t>
            </w:r>
            <w:r>
              <w:rPr>
                <w:rFonts w:ascii="Microsoft JhengHei" w:hAnsi="Microsoft JhengHei" w:cs="Microsoft JhengHei" w:eastAsia="Microsoft JhengHei" w:hint="default"/>
                <w:sz w:val="16"/>
                <w:szCs w:val="16"/>
              </w:rPr>
            </w:r>
          </w:p>
        </w:tc>
        <w:tc>
          <w:tcPr>
            <w:tcW w:w="1558" w:type="dxa"/>
            <w:tcBorders>
              <w:top w:val="single" w:sz="13" w:space="0" w:color="000008"/>
              <w:left w:val="single" w:sz="2" w:space="0" w:color="000008"/>
              <w:bottom w:val="single" w:sz="2" w:space="0" w:color="000008"/>
              <w:right w:val="single" w:sz="2" w:space="0" w:color="000008"/>
            </w:tcBorders>
            <w:shd w:val="clear" w:color="auto" w:fill="C2D59A"/>
          </w:tcPr>
          <w:p>
            <w:pPr>
              <w:pStyle w:val="TableParagraph"/>
              <w:spacing w:line="266" w:lineRule="exact"/>
              <w:ind w:left="374"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    末   </w:t>
            </w:r>
            <w:r>
              <w:rPr>
                <w:rFonts w:ascii="Microsoft JhengHei" w:hAnsi="Microsoft JhengHei" w:cs="Microsoft JhengHei" w:eastAsia="Microsoft JhengHei" w:hint="default"/>
                <w:b/>
                <w:bCs/>
                <w:spacing w:val="2"/>
                <w:sz w:val="16"/>
                <w:szCs w:val="16"/>
              </w:rPr>
              <w:t> </w:t>
            </w:r>
            <w:r>
              <w:rPr>
                <w:rFonts w:ascii="Microsoft JhengHei" w:hAnsi="Microsoft JhengHei" w:cs="Microsoft JhengHei" w:eastAsia="Microsoft JhengHei" w:hint="default"/>
                <w:b/>
                <w:bCs/>
                <w:sz w:val="16"/>
                <w:szCs w:val="16"/>
              </w:rPr>
              <w:t>数</w:t>
            </w:r>
            <w:r>
              <w:rPr>
                <w:rFonts w:ascii="Microsoft JhengHei" w:hAnsi="Microsoft JhengHei" w:cs="Microsoft JhengHei" w:eastAsia="Microsoft JhengHei" w:hint="default"/>
                <w:sz w:val="16"/>
                <w:szCs w:val="16"/>
              </w:rPr>
            </w:r>
          </w:p>
        </w:tc>
        <w:tc>
          <w:tcPr>
            <w:tcW w:w="1418" w:type="dxa"/>
            <w:tcBorders>
              <w:top w:val="single" w:sz="13" w:space="0" w:color="000008"/>
              <w:left w:val="single" w:sz="2" w:space="0" w:color="000008"/>
              <w:bottom w:val="single" w:sz="2" w:space="0" w:color="000008"/>
              <w:right w:val="single" w:sz="2" w:space="0" w:color="000008"/>
            </w:tcBorders>
            <w:shd w:val="clear" w:color="auto" w:fill="C2D59A"/>
          </w:tcPr>
          <w:p>
            <w:pPr>
              <w:pStyle w:val="TableParagraph"/>
              <w:spacing w:line="266" w:lineRule="exact"/>
              <w:ind w:right="221"/>
              <w:jc w:val="righ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计提减值原因</w:t>
            </w:r>
            <w:r>
              <w:rPr>
                <w:rFonts w:ascii="Microsoft JhengHei" w:hAnsi="Microsoft JhengHei" w:cs="Microsoft JhengHei" w:eastAsia="Microsoft JhengHei" w:hint="default"/>
                <w:sz w:val="16"/>
                <w:szCs w:val="16"/>
              </w:rPr>
            </w:r>
          </w:p>
        </w:tc>
        <w:tc>
          <w:tcPr>
            <w:tcW w:w="1003" w:type="dxa"/>
            <w:vMerge w:val="restart"/>
            <w:tcBorders>
              <w:top w:val="single" w:sz="6" w:space="0" w:color="000008"/>
              <w:left w:val="single" w:sz="2" w:space="0" w:color="000008"/>
              <w:right w:val="nil" w:sz="6" w:space="0" w:color="auto"/>
            </w:tcBorders>
          </w:tcPr>
          <w:p>
            <w:pPr/>
          </w:p>
        </w:tc>
      </w:tr>
      <w:tr>
        <w:trPr>
          <w:trHeight w:val="340" w:hRule="exact"/>
        </w:trPr>
        <w:tc>
          <w:tcPr>
            <w:tcW w:w="588" w:type="dxa"/>
            <w:vMerge/>
            <w:tcBorders>
              <w:left w:val="nil" w:sz="6" w:space="0" w:color="auto"/>
              <w:right w:val="single" w:sz="2" w:space="0" w:color="000008"/>
            </w:tcBorders>
          </w:tcPr>
          <w:p>
            <w:pPr/>
          </w:p>
        </w:tc>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3"/>
              <w:ind w:left="2"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7"/>
              <w:ind w:right="112"/>
              <w:jc w:val="right"/>
              <w:rPr>
                <w:rFonts w:ascii="宋体" w:hAnsi="宋体" w:cs="宋体" w:eastAsia="宋体" w:hint="default"/>
                <w:sz w:val="16"/>
                <w:szCs w:val="16"/>
              </w:rPr>
            </w:pPr>
            <w:r>
              <w:rPr>
                <w:rFonts w:ascii="宋体"/>
                <w:spacing w:val="-2"/>
                <w:sz w:val="16"/>
              </w:rPr>
              <w:t>380,076.55</w:t>
            </w:r>
          </w:p>
        </w:tc>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7"/>
              <w:ind w:right="107"/>
              <w:jc w:val="right"/>
              <w:rPr>
                <w:rFonts w:ascii="宋体" w:hAnsi="宋体" w:cs="宋体" w:eastAsia="宋体" w:hint="default"/>
                <w:sz w:val="16"/>
                <w:szCs w:val="16"/>
              </w:rPr>
            </w:pPr>
            <w:r>
              <w:rPr>
                <w:rFonts w:ascii="宋体"/>
                <w:spacing w:val="-2"/>
                <w:sz w:val="16"/>
              </w:rPr>
              <w:t>4,812.02</w:t>
            </w:r>
          </w:p>
        </w:tc>
        <w:tc>
          <w:tcPr>
            <w:tcW w:w="1217" w:type="dxa"/>
            <w:tcBorders>
              <w:top w:val="single" w:sz="2" w:space="0" w:color="000008"/>
              <w:left w:val="single" w:sz="2" w:space="0" w:color="000008"/>
              <w:bottom w:val="single" w:sz="2" w:space="0" w:color="000008"/>
              <w:right w:val="single" w:sz="2" w:space="0" w:color="000008"/>
            </w:tcBorders>
          </w:tcPr>
          <w:p>
            <w:pPr/>
          </w:p>
        </w:tc>
        <w:tc>
          <w:tcPr>
            <w:tcW w:w="15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7"/>
              <w:ind w:right="109"/>
              <w:jc w:val="right"/>
              <w:rPr>
                <w:rFonts w:ascii="宋体" w:hAnsi="宋体" w:cs="宋体" w:eastAsia="宋体" w:hint="default"/>
                <w:sz w:val="16"/>
                <w:szCs w:val="16"/>
              </w:rPr>
            </w:pPr>
            <w:r>
              <w:rPr>
                <w:rFonts w:ascii="宋体"/>
                <w:spacing w:val="-2"/>
                <w:sz w:val="16"/>
              </w:rPr>
              <w:t>384,888.57</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7"/>
              <w:ind w:right="218"/>
              <w:jc w:val="right"/>
              <w:rPr>
                <w:rFonts w:ascii="宋体" w:hAnsi="宋体" w:cs="宋体" w:eastAsia="宋体" w:hint="default"/>
                <w:sz w:val="16"/>
                <w:szCs w:val="16"/>
              </w:rPr>
            </w:pPr>
            <w:r>
              <w:rPr>
                <w:rFonts w:ascii="宋体" w:hAnsi="宋体" w:cs="宋体" w:eastAsia="宋体" w:hint="default"/>
                <w:sz w:val="16"/>
                <w:szCs w:val="16"/>
              </w:rPr>
              <w:t>失去使用价值</w:t>
            </w:r>
          </w:p>
        </w:tc>
        <w:tc>
          <w:tcPr>
            <w:tcW w:w="1003" w:type="dxa"/>
            <w:vMerge/>
            <w:tcBorders>
              <w:left w:val="single" w:sz="2" w:space="0" w:color="000008"/>
              <w:right w:val="nil" w:sz="6" w:space="0" w:color="auto"/>
            </w:tcBorders>
          </w:tcPr>
          <w:p>
            <w:pPr/>
          </w:p>
        </w:tc>
      </w:tr>
      <w:tr>
        <w:trPr>
          <w:trHeight w:val="341" w:hRule="exact"/>
        </w:trPr>
        <w:tc>
          <w:tcPr>
            <w:tcW w:w="588" w:type="dxa"/>
            <w:vMerge/>
            <w:tcBorders>
              <w:left w:val="nil" w:sz="6" w:space="0" w:color="auto"/>
              <w:right w:val="single" w:sz="2" w:space="0" w:color="000008"/>
            </w:tcBorders>
          </w:tcPr>
          <w:p>
            <w:pPr/>
          </w:p>
        </w:tc>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其他设备</w:t>
            </w:r>
          </w:p>
        </w:tc>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748,449.67</w:t>
            </w:r>
          </w:p>
        </w:tc>
        <w:tc>
          <w:tcPr>
            <w:tcW w:w="1519" w:type="dxa"/>
            <w:tcBorders>
              <w:top w:val="single" w:sz="2" w:space="0" w:color="000008"/>
              <w:left w:val="single" w:sz="2" w:space="0" w:color="000008"/>
              <w:bottom w:val="single" w:sz="2" w:space="0" w:color="000008"/>
              <w:right w:val="single" w:sz="2" w:space="0" w:color="000008"/>
            </w:tcBorders>
          </w:tcPr>
          <w:p>
            <w:pPr/>
          </w:p>
        </w:tc>
        <w:tc>
          <w:tcPr>
            <w:tcW w:w="1217" w:type="dxa"/>
            <w:tcBorders>
              <w:top w:val="single" w:sz="2" w:space="0" w:color="000008"/>
              <w:left w:val="single" w:sz="2" w:space="0" w:color="000008"/>
              <w:bottom w:val="single" w:sz="2" w:space="0" w:color="000008"/>
              <w:right w:val="single" w:sz="2" w:space="0" w:color="000008"/>
            </w:tcBorders>
          </w:tcPr>
          <w:p>
            <w:pPr/>
          </w:p>
        </w:tc>
        <w:tc>
          <w:tcPr>
            <w:tcW w:w="15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748,449.67</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218"/>
              <w:jc w:val="right"/>
              <w:rPr>
                <w:rFonts w:ascii="宋体" w:hAnsi="宋体" w:cs="宋体" w:eastAsia="宋体" w:hint="default"/>
                <w:sz w:val="16"/>
                <w:szCs w:val="16"/>
              </w:rPr>
            </w:pPr>
            <w:r>
              <w:rPr>
                <w:rFonts w:ascii="宋体" w:hAnsi="宋体" w:cs="宋体" w:eastAsia="宋体" w:hint="default"/>
                <w:sz w:val="16"/>
                <w:szCs w:val="16"/>
              </w:rPr>
              <w:t>失去使用价值</w:t>
            </w:r>
          </w:p>
        </w:tc>
        <w:tc>
          <w:tcPr>
            <w:tcW w:w="1003" w:type="dxa"/>
            <w:vMerge/>
            <w:tcBorders>
              <w:left w:val="single" w:sz="2" w:space="0" w:color="000008"/>
              <w:right w:val="nil" w:sz="6" w:space="0" w:color="auto"/>
            </w:tcBorders>
          </w:tcPr>
          <w:p>
            <w:pPr/>
          </w:p>
        </w:tc>
      </w:tr>
      <w:tr>
        <w:trPr>
          <w:trHeight w:val="341" w:hRule="exact"/>
        </w:trPr>
        <w:tc>
          <w:tcPr>
            <w:tcW w:w="588" w:type="dxa"/>
            <w:vMerge/>
            <w:tcBorders>
              <w:left w:val="nil" w:sz="6" w:space="0" w:color="auto"/>
              <w:bottom w:val="nil" w:sz="6" w:space="0" w:color="auto"/>
              <w:right w:val="single" w:sz="2" w:space="0" w:color="000008"/>
            </w:tcBorders>
          </w:tcPr>
          <w:p>
            <w:pPr/>
          </w:p>
        </w:tc>
        <w:tc>
          <w:tcPr>
            <w:tcW w:w="1519" w:type="dxa"/>
            <w:tcBorders>
              <w:top w:val="single" w:sz="2" w:space="0" w:color="000008"/>
              <w:left w:val="single" w:sz="2" w:space="0" w:color="000008"/>
              <w:bottom w:val="single" w:sz="2" w:space="0" w:color="000008"/>
              <w:right w:val="single" w:sz="2" w:space="0" w:color="000008"/>
            </w:tcBorders>
          </w:tcPr>
          <w:p>
            <w:pPr>
              <w:pStyle w:val="TableParagraph"/>
              <w:tabs>
                <w:tab w:pos="542" w:val="left" w:leader="none"/>
              </w:tabs>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1,128,526.22</w:t>
            </w:r>
          </w:p>
        </w:tc>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7"/>
              <w:jc w:val="right"/>
              <w:rPr>
                <w:rFonts w:ascii="宋体" w:hAnsi="宋体" w:cs="宋体" w:eastAsia="宋体" w:hint="default"/>
                <w:sz w:val="16"/>
                <w:szCs w:val="16"/>
              </w:rPr>
            </w:pPr>
            <w:r>
              <w:rPr>
                <w:rFonts w:ascii="宋体"/>
                <w:spacing w:val="-2"/>
                <w:sz w:val="16"/>
              </w:rPr>
              <w:t>4,812.02</w:t>
            </w:r>
          </w:p>
        </w:tc>
        <w:tc>
          <w:tcPr>
            <w:tcW w:w="1217" w:type="dxa"/>
            <w:tcBorders>
              <w:top w:val="single" w:sz="2" w:space="0" w:color="000008"/>
              <w:left w:val="single" w:sz="2" w:space="0" w:color="000008"/>
              <w:bottom w:val="single" w:sz="2" w:space="0" w:color="000008"/>
              <w:right w:val="single" w:sz="2" w:space="0" w:color="000008"/>
            </w:tcBorders>
          </w:tcPr>
          <w:p>
            <w:pPr/>
          </w:p>
        </w:tc>
        <w:tc>
          <w:tcPr>
            <w:tcW w:w="15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1,133,338.24</w:t>
            </w:r>
          </w:p>
        </w:tc>
        <w:tc>
          <w:tcPr>
            <w:tcW w:w="1418" w:type="dxa"/>
            <w:tcBorders>
              <w:top w:val="single" w:sz="2" w:space="0" w:color="000008"/>
              <w:left w:val="single" w:sz="2" w:space="0" w:color="000008"/>
              <w:bottom w:val="single" w:sz="2" w:space="0" w:color="000008"/>
              <w:right w:val="single" w:sz="2" w:space="0" w:color="000008"/>
            </w:tcBorders>
          </w:tcPr>
          <w:p>
            <w:pPr/>
          </w:p>
        </w:tc>
        <w:tc>
          <w:tcPr>
            <w:tcW w:w="1003" w:type="dxa"/>
            <w:vMerge/>
            <w:tcBorders>
              <w:left w:val="single" w:sz="2" w:space="0" w:color="000008"/>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29"/>
        <w:ind w:left="624" w:right="4366" w:firstLine="0"/>
        <w:jc w:val="left"/>
        <w:rPr>
          <w:rFonts w:ascii="宋体" w:hAnsi="宋体" w:cs="宋体" w:eastAsia="宋体" w:hint="default"/>
          <w:sz w:val="23"/>
          <w:szCs w:val="23"/>
        </w:rPr>
      </w:pPr>
      <w:r>
        <w:rPr>
          <w:rFonts w:ascii="宋体" w:hAnsi="宋体" w:cs="宋体" w:eastAsia="宋体" w:hint="default"/>
          <w:sz w:val="23"/>
          <w:szCs w:val="23"/>
        </w:rPr>
        <w:t>4．固定资产净额</w:t>
      </w:r>
    </w:p>
    <w:p>
      <w:pPr>
        <w:spacing w:line="240" w:lineRule="auto" w:before="8"/>
        <w:rPr>
          <w:rFonts w:ascii="宋体" w:hAnsi="宋体" w:cs="宋体" w:eastAsia="宋体" w:hint="default"/>
          <w:sz w:val="27"/>
          <w:szCs w:val="27"/>
        </w:rPr>
      </w:pPr>
    </w:p>
    <w:tbl>
      <w:tblPr>
        <w:tblW w:w="0" w:type="auto"/>
        <w:jc w:val="left"/>
        <w:tblInd w:w="701" w:type="dxa"/>
        <w:tblLayout w:type="fixed"/>
        <w:tblCellMar>
          <w:top w:w="0" w:type="dxa"/>
          <w:left w:w="0" w:type="dxa"/>
          <w:bottom w:w="0" w:type="dxa"/>
          <w:right w:w="0" w:type="dxa"/>
        </w:tblCellMar>
        <w:tblLook w:val="01E0"/>
      </w:tblPr>
      <w:tblGrid>
        <w:gridCol w:w="1519"/>
        <w:gridCol w:w="2273"/>
        <w:gridCol w:w="2340"/>
      </w:tblGrid>
      <w:tr>
        <w:trPr>
          <w:trHeight w:val="341" w:hRule="exact"/>
        </w:trPr>
        <w:tc>
          <w:tcPr>
            <w:tcW w:w="1519"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6" w:lineRule="exact"/>
              <w:ind w:left="2"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固定资产类别</w:t>
            </w:r>
            <w:r>
              <w:rPr>
                <w:rFonts w:ascii="Microsoft JhengHei" w:hAnsi="Microsoft JhengHei" w:cs="Microsoft JhengHei" w:eastAsia="Microsoft JhengHei" w:hint="default"/>
                <w:sz w:val="16"/>
                <w:szCs w:val="16"/>
              </w:rPr>
            </w:r>
          </w:p>
        </w:tc>
        <w:tc>
          <w:tcPr>
            <w:tcW w:w="2273"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6" w:lineRule="exact"/>
              <w:ind w:left="734"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    初    数</w:t>
            </w:r>
            <w:r>
              <w:rPr>
                <w:rFonts w:ascii="Microsoft JhengHei" w:hAnsi="Microsoft JhengHei" w:cs="Microsoft JhengHei" w:eastAsia="Microsoft JhengHei" w:hint="default"/>
                <w:sz w:val="16"/>
                <w:szCs w:val="16"/>
              </w:rPr>
            </w:r>
          </w:p>
        </w:tc>
        <w:tc>
          <w:tcPr>
            <w:tcW w:w="234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6" w:lineRule="exact"/>
              <w:ind w:left="768"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    末   </w:t>
            </w:r>
            <w:r>
              <w:rPr>
                <w:rFonts w:ascii="Microsoft JhengHei" w:hAnsi="Microsoft JhengHei" w:cs="Microsoft JhengHei" w:eastAsia="Microsoft JhengHei" w:hint="default"/>
                <w:b/>
                <w:bCs/>
                <w:spacing w:val="2"/>
                <w:sz w:val="16"/>
                <w:szCs w:val="16"/>
              </w:rPr>
              <w:t> </w:t>
            </w:r>
            <w:r>
              <w:rPr>
                <w:rFonts w:ascii="Microsoft JhengHei" w:hAnsi="Microsoft JhengHei" w:cs="Microsoft JhengHei" w:eastAsia="Microsoft JhengHei" w:hint="default"/>
                <w:b/>
                <w:bCs/>
                <w:sz w:val="16"/>
                <w:szCs w:val="16"/>
              </w:rPr>
              <w:t>数</w:t>
            </w:r>
            <w:r>
              <w:rPr>
                <w:rFonts w:ascii="Microsoft JhengHei" w:hAnsi="Microsoft JhengHei" w:cs="Microsoft JhengHei" w:eastAsia="Microsoft JhengHei" w:hint="default"/>
                <w:sz w:val="16"/>
                <w:szCs w:val="16"/>
              </w:rPr>
            </w:r>
          </w:p>
        </w:tc>
      </w:tr>
      <w:tr>
        <w:trPr>
          <w:trHeight w:val="341" w:hRule="exact"/>
        </w:trPr>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91"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27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148,785,973.77</w:t>
            </w:r>
          </w:p>
        </w:tc>
        <w:tc>
          <w:tcPr>
            <w:tcW w:w="234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212,594,516.63</w:t>
            </w:r>
          </w:p>
        </w:tc>
      </w:tr>
      <w:tr>
        <w:trPr>
          <w:trHeight w:val="338" w:hRule="exact"/>
        </w:trPr>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88"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227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19,979,415.94</w:t>
            </w:r>
          </w:p>
        </w:tc>
        <w:tc>
          <w:tcPr>
            <w:tcW w:w="234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9"/>
              <w:jc w:val="right"/>
              <w:rPr>
                <w:rFonts w:ascii="宋体" w:hAnsi="宋体" w:cs="宋体" w:eastAsia="宋体" w:hint="default"/>
                <w:sz w:val="16"/>
                <w:szCs w:val="16"/>
              </w:rPr>
            </w:pPr>
            <w:r>
              <w:rPr>
                <w:rFonts w:ascii="宋体"/>
                <w:spacing w:val="-2"/>
                <w:sz w:val="16"/>
              </w:rPr>
              <w:t>23,254,510.49</w:t>
            </w:r>
          </w:p>
        </w:tc>
      </w:tr>
      <w:tr>
        <w:trPr>
          <w:trHeight w:val="341" w:hRule="exact"/>
        </w:trPr>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left="88"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227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7,464,510.82</w:t>
            </w:r>
          </w:p>
        </w:tc>
        <w:tc>
          <w:tcPr>
            <w:tcW w:w="234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8,122,676.94</w:t>
            </w:r>
          </w:p>
        </w:tc>
      </w:tr>
      <w:tr>
        <w:trPr>
          <w:trHeight w:val="341" w:hRule="exact"/>
        </w:trPr>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88"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227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6,873,409.80</w:t>
            </w:r>
          </w:p>
        </w:tc>
        <w:tc>
          <w:tcPr>
            <w:tcW w:w="234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6,120,000.26</w:t>
            </w:r>
          </w:p>
        </w:tc>
      </w:tr>
      <w:tr>
        <w:trPr>
          <w:trHeight w:val="338" w:hRule="exact"/>
        </w:trPr>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其他设备</w:t>
            </w:r>
          </w:p>
        </w:tc>
        <w:tc>
          <w:tcPr>
            <w:tcW w:w="227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9"/>
              <w:jc w:val="right"/>
              <w:rPr>
                <w:rFonts w:ascii="宋体" w:hAnsi="宋体" w:cs="宋体" w:eastAsia="宋体" w:hint="default"/>
                <w:sz w:val="16"/>
                <w:szCs w:val="16"/>
              </w:rPr>
            </w:pPr>
            <w:r>
              <w:rPr>
                <w:rFonts w:ascii="宋体"/>
                <w:spacing w:val="-2"/>
                <w:sz w:val="16"/>
              </w:rPr>
              <w:t>648,700.25</w:t>
            </w:r>
          </w:p>
        </w:tc>
        <w:tc>
          <w:tcPr>
            <w:tcW w:w="234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9"/>
              <w:jc w:val="right"/>
              <w:rPr>
                <w:rFonts w:ascii="宋体" w:hAnsi="宋体" w:cs="宋体" w:eastAsia="宋体" w:hint="default"/>
                <w:sz w:val="16"/>
                <w:szCs w:val="16"/>
              </w:rPr>
            </w:pPr>
            <w:r>
              <w:rPr>
                <w:rFonts w:ascii="宋体"/>
                <w:spacing w:val="-2"/>
                <w:sz w:val="16"/>
              </w:rPr>
              <w:t>3,908,157.70</w:t>
            </w:r>
          </w:p>
        </w:tc>
      </w:tr>
      <w:tr>
        <w:trPr>
          <w:trHeight w:val="341" w:hRule="exact"/>
        </w:trPr>
        <w:tc>
          <w:tcPr>
            <w:tcW w:w="1519" w:type="dxa"/>
            <w:tcBorders>
              <w:top w:val="single" w:sz="2" w:space="0" w:color="000008"/>
              <w:left w:val="single" w:sz="2" w:space="0" w:color="000008"/>
              <w:bottom w:val="single" w:sz="2" w:space="0" w:color="000008"/>
              <w:right w:val="single" w:sz="2" w:space="0" w:color="000008"/>
            </w:tcBorders>
          </w:tcPr>
          <w:p>
            <w:pPr>
              <w:pStyle w:val="TableParagraph"/>
              <w:tabs>
                <w:tab w:pos="542" w:val="left" w:leader="none"/>
              </w:tabs>
              <w:spacing w:line="210" w:lineRule="exact"/>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27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183,752,010.58</w:t>
            </w:r>
          </w:p>
        </w:tc>
        <w:tc>
          <w:tcPr>
            <w:tcW w:w="234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253,999,862.02</w:t>
            </w:r>
          </w:p>
        </w:tc>
      </w:tr>
    </w:tbl>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spacing w:before="0"/>
        <w:ind w:left="624" w:right="216" w:firstLine="0"/>
        <w:jc w:val="left"/>
        <w:rPr>
          <w:rFonts w:ascii="宋体" w:hAnsi="宋体" w:cs="宋体" w:eastAsia="宋体" w:hint="default"/>
          <w:sz w:val="23"/>
          <w:szCs w:val="23"/>
        </w:rPr>
      </w:pPr>
      <w:r>
        <w:rPr>
          <w:rFonts w:ascii="宋体" w:hAnsi="宋体" w:cs="宋体" w:eastAsia="宋体" w:hint="default"/>
          <w:sz w:val="23"/>
          <w:szCs w:val="23"/>
        </w:rPr>
        <w:t>5．已提足折旧仍继续使用的固定资产和暂时闲置的固定资产</w:t>
      </w:r>
    </w:p>
    <w:p>
      <w:pPr>
        <w:pStyle w:val="BodyText"/>
        <w:spacing w:line="357" w:lineRule="auto" w:before="114"/>
        <w:ind w:right="216" w:firstLine="487"/>
        <w:jc w:val="left"/>
      </w:pPr>
      <w:r>
        <w:rPr/>
        <w:t>已提足折旧继续使用的固定资产原值为48,934,786.02元，计提折旧45,892,093.31元，计提 减值准备595,953.41元，主要为运输设备、电子设备和其他设备。</w:t>
      </w:r>
    </w:p>
    <w:p>
      <w:pPr>
        <w:pStyle w:val="BodyText"/>
        <w:spacing w:line="357" w:lineRule="auto" w:before="156"/>
        <w:ind w:right="216" w:firstLine="487"/>
        <w:jc w:val="left"/>
      </w:pPr>
      <w:r>
        <w:rPr>
          <w:spacing w:val="18"/>
        </w:rPr>
        <w:t>暂时闲置的固定资产原值为</w:t>
      </w:r>
      <w:r>
        <w:rPr>
          <w:spacing w:val="-91"/>
        </w:rPr>
        <w:t> </w:t>
      </w:r>
      <w:r>
        <w:rPr/>
        <w:t>1,583,302.23</w:t>
      </w:r>
      <w:r>
        <w:rPr>
          <w:spacing w:val="-98"/>
        </w:rPr>
        <w:t> </w:t>
      </w:r>
      <w:r>
        <w:rPr>
          <w:spacing w:val="16"/>
        </w:rPr>
        <w:t>元，计提折旧</w:t>
      </w:r>
      <w:r>
        <w:rPr>
          <w:spacing w:val="-95"/>
        </w:rPr>
        <w:t> </w:t>
      </w:r>
      <w:r>
        <w:rPr/>
        <w:t>1,398,229.04</w:t>
      </w:r>
      <w:r>
        <w:rPr>
          <w:spacing w:val="-98"/>
        </w:rPr>
        <w:t> </w:t>
      </w:r>
      <w:r>
        <w:rPr>
          <w:spacing w:val="17"/>
        </w:rPr>
        <w:t>元，计提减值准备</w:t>
      </w:r>
      <w:r>
        <w:rPr/>
        <w:t> 111,482.19元，主要为电子设备和其他设备。</w:t>
      </w:r>
    </w:p>
    <w:p>
      <w:pPr>
        <w:spacing w:before="158"/>
        <w:ind w:left="624" w:right="4366" w:firstLine="0"/>
        <w:jc w:val="left"/>
        <w:rPr>
          <w:rFonts w:ascii="宋体" w:hAnsi="宋体" w:cs="宋体" w:eastAsia="宋体" w:hint="default"/>
          <w:sz w:val="23"/>
          <w:szCs w:val="23"/>
        </w:rPr>
      </w:pPr>
      <w:r>
        <w:rPr>
          <w:rFonts w:ascii="宋体" w:hAnsi="宋体" w:cs="宋体" w:eastAsia="宋体" w:hint="default"/>
          <w:sz w:val="23"/>
          <w:szCs w:val="23"/>
        </w:rPr>
        <w:t>6．用于担保的固定资产</w:t>
      </w:r>
    </w:p>
    <w:p>
      <w:pPr>
        <w:spacing w:line="240" w:lineRule="auto" w:before="7"/>
        <w:rPr>
          <w:rFonts w:ascii="宋体" w:hAnsi="宋体" w:cs="宋体" w:eastAsia="宋体" w:hint="default"/>
          <w:sz w:val="2"/>
          <w:szCs w:val="2"/>
        </w:rPr>
      </w:pPr>
    </w:p>
    <w:tbl>
      <w:tblPr>
        <w:tblW w:w="0" w:type="auto"/>
        <w:jc w:val="left"/>
        <w:tblInd w:w="701" w:type="dxa"/>
        <w:tblLayout w:type="fixed"/>
        <w:tblCellMar>
          <w:top w:w="0" w:type="dxa"/>
          <w:left w:w="0" w:type="dxa"/>
          <w:bottom w:w="0" w:type="dxa"/>
          <w:right w:w="0" w:type="dxa"/>
        </w:tblCellMar>
        <w:tblLook w:val="01E0"/>
      </w:tblPr>
      <w:tblGrid>
        <w:gridCol w:w="1778"/>
        <w:gridCol w:w="2002"/>
        <w:gridCol w:w="1538"/>
        <w:gridCol w:w="1822"/>
      </w:tblGrid>
      <w:tr>
        <w:trPr>
          <w:trHeight w:val="340" w:hRule="exact"/>
        </w:trPr>
        <w:tc>
          <w:tcPr>
            <w:tcW w:w="177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0"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类别</w:t>
            </w:r>
            <w:r>
              <w:rPr>
                <w:rFonts w:ascii="Microsoft JhengHei" w:hAnsi="Microsoft JhengHei" w:cs="Microsoft JhengHei" w:eastAsia="Microsoft JhengHei" w:hint="default"/>
                <w:sz w:val="18"/>
                <w:szCs w:val="18"/>
              </w:rPr>
            </w:r>
          </w:p>
        </w:tc>
        <w:tc>
          <w:tcPr>
            <w:tcW w:w="2002"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0"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原值</w:t>
            </w:r>
            <w:r>
              <w:rPr>
                <w:rFonts w:ascii="Microsoft JhengHei" w:hAnsi="Microsoft JhengHei" w:cs="Microsoft JhengHei" w:eastAsia="Microsoft JhengHei" w:hint="default"/>
                <w:sz w:val="18"/>
                <w:szCs w:val="18"/>
              </w:rPr>
            </w:r>
          </w:p>
        </w:tc>
        <w:tc>
          <w:tcPr>
            <w:tcW w:w="153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0"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折旧</w:t>
            </w:r>
            <w:r>
              <w:rPr>
                <w:rFonts w:ascii="Microsoft JhengHei" w:hAnsi="Microsoft JhengHei" w:cs="Microsoft JhengHei" w:eastAsia="Microsoft JhengHei" w:hint="default"/>
                <w:sz w:val="18"/>
                <w:szCs w:val="18"/>
              </w:rPr>
            </w:r>
          </w:p>
        </w:tc>
        <w:tc>
          <w:tcPr>
            <w:tcW w:w="1822"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0"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净值</w:t>
            </w:r>
            <w:r>
              <w:rPr>
                <w:rFonts w:ascii="Microsoft JhengHei" w:hAnsi="Microsoft JhengHei" w:cs="Microsoft JhengHei" w:eastAsia="Microsoft JhengHei" w:hint="default"/>
                <w:sz w:val="18"/>
                <w:szCs w:val="18"/>
              </w:rPr>
            </w:r>
          </w:p>
        </w:tc>
      </w:tr>
      <w:tr>
        <w:trPr>
          <w:trHeight w:val="341" w:hRule="exact"/>
        </w:trPr>
        <w:tc>
          <w:tcPr>
            <w:tcW w:w="17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00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87,050,440.99</w:t>
            </w:r>
          </w:p>
        </w:tc>
        <w:tc>
          <w:tcPr>
            <w:tcW w:w="15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27,951,882.24</w:t>
            </w:r>
          </w:p>
        </w:tc>
        <w:tc>
          <w:tcPr>
            <w:tcW w:w="182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59,098,558.75</w:t>
            </w:r>
          </w:p>
        </w:tc>
      </w:tr>
      <w:tr>
        <w:trPr>
          <w:trHeight w:val="338" w:hRule="exact"/>
        </w:trPr>
        <w:tc>
          <w:tcPr>
            <w:tcW w:w="17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00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16,615,005.20</w:t>
            </w:r>
          </w:p>
        </w:tc>
        <w:tc>
          <w:tcPr>
            <w:tcW w:w="15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14,802,615.28</w:t>
            </w:r>
          </w:p>
        </w:tc>
        <w:tc>
          <w:tcPr>
            <w:tcW w:w="182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1,812,389.92</w:t>
            </w:r>
          </w:p>
        </w:tc>
      </w:tr>
      <w:tr>
        <w:trPr>
          <w:trHeight w:val="341" w:hRule="exact"/>
        </w:trPr>
        <w:tc>
          <w:tcPr>
            <w:tcW w:w="17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4"/>
              <w:jc w:val="right"/>
              <w:rPr>
                <w:rFonts w:ascii="宋体" w:hAnsi="宋体" w:cs="宋体" w:eastAsia="宋体" w:hint="default"/>
                <w:sz w:val="16"/>
                <w:szCs w:val="16"/>
              </w:rPr>
            </w:pPr>
            <w:r>
              <w:rPr>
                <w:rFonts w:ascii="宋体"/>
                <w:spacing w:val="-2"/>
                <w:sz w:val="16"/>
              </w:rPr>
              <w:t>103,665,446.19</w:t>
            </w:r>
          </w:p>
        </w:tc>
        <w:tc>
          <w:tcPr>
            <w:tcW w:w="15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42,754,497.52</w:t>
            </w:r>
          </w:p>
        </w:tc>
        <w:tc>
          <w:tcPr>
            <w:tcW w:w="182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60,910,948.67</w:t>
            </w:r>
          </w:p>
        </w:tc>
      </w:tr>
    </w:tbl>
    <w:p>
      <w:pPr>
        <w:spacing w:before="84"/>
        <w:ind w:left="624" w:right="0" w:firstLine="0"/>
        <w:jc w:val="left"/>
        <w:rPr>
          <w:rFonts w:ascii="宋体" w:hAnsi="宋体" w:cs="宋体" w:eastAsia="宋体" w:hint="default"/>
          <w:sz w:val="23"/>
          <w:szCs w:val="23"/>
        </w:rPr>
      </w:pPr>
      <w:r>
        <w:rPr>
          <w:rFonts w:ascii="宋体" w:hAnsi="宋体" w:cs="宋体" w:eastAsia="宋体" w:hint="default"/>
          <w:sz w:val="23"/>
          <w:szCs w:val="23"/>
        </w:rPr>
        <w:t>上述用于担保的固定资产较上年有较大减少，主要因广州南天部分房屋对外出售【详见附注十二</w:t>
      </w:r>
    </w:p>
    <w:p>
      <w:pPr>
        <w:spacing w:before="145"/>
        <w:ind w:left="137" w:right="216" w:firstLine="0"/>
        <w:jc w:val="left"/>
        <w:rPr>
          <w:rFonts w:ascii="宋体" w:hAnsi="宋体" w:cs="宋体" w:eastAsia="宋体" w:hint="default"/>
          <w:sz w:val="23"/>
          <w:szCs w:val="23"/>
        </w:rPr>
      </w:pPr>
      <w:r>
        <w:rPr>
          <w:rFonts w:ascii="宋体" w:hAnsi="宋体" w:cs="宋体" w:eastAsia="宋体" w:hint="default"/>
          <w:w w:val="100"/>
          <w:sz w:val="23"/>
          <w:szCs w:val="23"/>
        </w:rPr>
        <w:t>（4</w:t>
      </w:r>
      <w:r>
        <w:rPr>
          <w:rFonts w:ascii="宋体" w:hAnsi="宋体" w:cs="宋体" w:eastAsia="宋体" w:hint="default"/>
          <w:spacing w:val="-113"/>
          <w:w w:val="100"/>
          <w:sz w:val="23"/>
          <w:szCs w:val="23"/>
        </w:rPr>
        <w:t>）</w:t>
      </w:r>
      <w:r>
        <w:rPr>
          <w:rFonts w:ascii="宋体" w:hAnsi="宋体" w:cs="宋体" w:eastAsia="宋体" w:hint="default"/>
          <w:spacing w:val="-3"/>
          <w:w w:val="100"/>
          <w:sz w:val="23"/>
          <w:szCs w:val="23"/>
        </w:rPr>
        <w:t>】</w:t>
      </w:r>
      <w:r>
        <w:rPr>
          <w:rFonts w:ascii="宋体" w:hAnsi="宋体" w:cs="宋体" w:eastAsia="宋体" w:hint="default"/>
          <w:w w:val="100"/>
          <w:sz w:val="23"/>
          <w:szCs w:val="23"/>
        </w:rPr>
        <w:t>及上海南天原借款还清，解除了向银行设定的抵押所致。</w:t>
      </w:r>
    </w:p>
    <w:p>
      <w:pPr>
        <w:spacing w:line="240" w:lineRule="auto" w:before="6"/>
        <w:rPr>
          <w:rFonts w:ascii="宋体" w:hAnsi="宋体" w:cs="宋体" w:eastAsia="宋体" w:hint="default"/>
          <w:sz w:val="20"/>
          <w:szCs w:val="20"/>
        </w:rPr>
      </w:pPr>
    </w:p>
    <w:p>
      <w:pPr>
        <w:spacing w:before="0"/>
        <w:ind w:left="624" w:right="4366" w:firstLine="0"/>
        <w:jc w:val="left"/>
        <w:rPr>
          <w:rFonts w:ascii="宋体" w:hAnsi="宋体" w:cs="宋体" w:eastAsia="宋体" w:hint="default"/>
          <w:sz w:val="23"/>
          <w:szCs w:val="23"/>
        </w:rPr>
      </w:pPr>
      <w:r>
        <w:rPr>
          <w:rFonts w:ascii="宋体" w:hAnsi="宋体" w:cs="宋体" w:eastAsia="宋体" w:hint="default"/>
          <w:sz w:val="23"/>
          <w:szCs w:val="23"/>
        </w:rPr>
        <w:t>（十）在建工程</w:t>
      </w:r>
    </w:p>
    <w:p>
      <w:pPr>
        <w:spacing w:line="240" w:lineRule="auto" w:before="6"/>
        <w:rPr>
          <w:rFonts w:ascii="宋体" w:hAnsi="宋体" w:cs="宋体" w:eastAsia="宋体" w:hint="default"/>
          <w:sz w:val="2"/>
          <w:szCs w:val="2"/>
        </w:rPr>
      </w:pPr>
    </w:p>
    <w:tbl>
      <w:tblPr>
        <w:tblW w:w="0" w:type="auto"/>
        <w:jc w:val="left"/>
        <w:tblInd w:w="701" w:type="dxa"/>
        <w:tblLayout w:type="fixed"/>
        <w:tblCellMar>
          <w:top w:w="0" w:type="dxa"/>
          <w:left w:w="0" w:type="dxa"/>
          <w:bottom w:w="0" w:type="dxa"/>
          <w:right w:w="0" w:type="dxa"/>
        </w:tblCellMar>
        <w:tblLook w:val="01E0"/>
      </w:tblPr>
      <w:tblGrid>
        <w:gridCol w:w="1843"/>
        <w:gridCol w:w="1150"/>
        <w:gridCol w:w="1142"/>
        <w:gridCol w:w="1128"/>
        <w:gridCol w:w="1126"/>
        <w:gridCol w:w="1138"/>
        <w:gridCol w:w="816"/>
        <w:gridCol w:w="662"/>
      </w:tblGrid>
      <w:tr>
        <w:trPr>
          <w:trHeight w:val="341" w:hRule="exact"/>
        </w:trPr>
        <w:tc>
          <w:tcPr>
            <w:tcW w:w="1843"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5" w:right="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工程项目名称</w:t>
            </w:r>
            <w:r>
              <w:rPr>
                <w:rFonts w:ascii="Microsoft JhengHei" w:hAnsi="Microsoft JhengHei" w:cs="Microsoft JhengHei" w:eastAsia="Microsoft JhengHei" w:hint="default"/>
                <w:sz w:val="14"/>
                <w:szCs w:val="14"/>
              </w:rPr>
            </w:r>
          </w:p>
        </w:tc>
        <w:tc>
          <w:tcPr>
            <w:tcW w:w="1150"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62" w:right="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年初数</w:t>
            </w:r>
            <w:r>
              <w:rPr>
                <w:rFonts w:ascii="Microsoft JhengHei" w:hAnsi="Microsoft JhengHei" w:cs="Microsoft JhengHei" w:eastAsia="Microsoft JhengHei" w:hint="default"/>
                <w:sz w:val="14"/>
                <w:szCs w:val="14"/>
              </w:rPr>
            </w:r>
          </w:p>
        </w:tc>
        <w:tc>
          <w:tcPr>
            <w:tcW w:w="1142"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90" w:right="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本年增加</w:t>
            </w:r>
            <w:r>
              <w:rPr>
                <w:rFonts w:ascii="Microsoft JhengHei" w:hAnsi="Microsoft JhengHei" w:cs="Microsoft JhengHei" w:eastAsia="Microsoft JhengHei" w:hint="default"/>
                <w:sz w:val="14"/>
                <w:szCs w:val="14"/>
              </w:rPr>
            </w:r>
          </w:p>
        </w:tc>
        <w:tc>
          <w:tcPr>
            <w:tcW w:w="2254" w:type="dxa"/>
            <w:gridSpan w:val="2"/>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10"/>
              <w:ind w:right="0"/>
              <w:jc w:val="center"/>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本年减少</w:t>
            </w:r>
            <w:r>
              <w:rPr>
                <w:rFonts w:ascii="Microsoft JhengHei" w:hAnsi="Microsoft JhengHei" w:cs="Microsoft JhengHei" w:eastAsia="Microsoft JhengHei" w:hint="default"/>
                <w:sz w:val="14"/>
                <w:szCs w:val="14"/>
              </w:rPr>
            </w:r>
          </w:p>
        </w:tc>
        <w:tc>
          <w:tcPr>
            <w:tcW w:w="1138"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83" w:right="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年  末 </w:t>
            </w:r>
            <w:r>
              <w:rPr>
                <w:rFonts w:ascii="Microsoft JhengHei" w:hAnsi="Microsoft JhengHei" w:cs="Microsoft JhengHei" w:eastAsia="Microsoft JhengHei" w:hint="default"/>
                <w:b/>
                <w:bCs/>
                <w:spacing w:val="1"/>
                <w:sz w:val="14"/>
                <w:szCs w:val="14"/>
              </w:rPr>
              <w:t> </w:t>
            </w:r>
            <w:r>
              <w:rPr>
                <w:rFonts w:ascii="Microsoft JhengHei" w:hAnsi="Microsoft JhengHei" w:cs="Microsoft JhengHei" w:eastAsia="Microsoft JhengHei" w:hint="default"/>
                <w:b/>
                <w:bCs/>
                <w:sz w:val="14"/>
                <w:szCs w:val="14"/>
              </w:rPr>
              <w:t>数</w:t>
            </w:r>
            <w:r>
              <w:rPr>
                <w:rFonts w:ascii="Microsoft JhengHei" w:hAnsi="Microsoft JhengHei" w:cs="Microsoft JhengHei" w:eastAsia="Microsoft JhengHei" w:hint="default"/>
                <w:sz w:val="14"/>
                <w:szCs w:val="14"/>
              </w:rPr>
            </w:r>
          </w:p>
        </w:tc>
        <w:tc>
          <w:tcPr>
            <w:tcW w:w="816"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2" w:right="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资金来源</w:t>
            </w:r>
            <w:r>
              <w:rPr>
                <w:rFonts w:ascii="Microsoft JhengHei" w:hAnsi="Microsoft JhengHei" w:cs="Microsoft JhengHei" w:eastAsia="Microsoft JhengHei" w:hint="default"/>
                <w:sz w:val="14"/>
                <w:szCs w:val="14"/>
              </w:rPr>
            </w:r>
          </w:p>
        </w:tc>
        <w:tc>
          <w:tcPr>
            <w:tcW w:w="662" w:type="dxa"/>
            <w:vMerge w:val="restart"/>
            <w:tcBorders>
              <w:top w:val="single" w:sz="2" w:space="0" w:color="000008"/>
              <w:left w:val="single" w:sz="2" w:space="0" w:color="000008"/>
              <w:right w:val="single" w:sz="2" w:space="0" w:color="000008"/>
            </w:tcBorders>
            <w:shd w:val="clear" w:color="auto" w:fill="C2D59A"/>
          </w:tcPr>
          <w:p>
            <w:pPr>
              <w:pStyle w:val="TableParagraph"/>
              <w:spacing w:line="177" w:lineRule="auto" w:before="55"/>
              <w:ind w:left="117" w:right="115"/>
              <w:jc w:val="both"/>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工程投</w:t>
            </w:r>
            <w:r>
              <w:rPr>
                <w:rFonts w:ascii="Microsoft JhengHei" w:hAnsi="Microsoft JhengHei" w:cs="Microsoft JhengHei" w:eastAsia="Microsoft JhengHei" w:hint="default"/>
                <w:b/>
                <w:bCs/>
                <w:w w:val="99"/>
                <w:sz w:val="14"/>
                <w:szCs w:val="14"/>
              </w:rPr>
              <w:t> </w:t>
            </w:r>
            <w:r>
              <w:rPr>
                <w:rFonts w:ascii="Microsoft JhengHei" w:hAnsi="Microsoft JhengHei" w:cs="Microsoft JhengHei" w:eastAsia="Microsoft JhengHei" w:hint="default"/>
                <w:b/>
                <w:bCs/>
                <w:sz w:val="14"/>
                <w:szCs w:val="14"/>
              </w:rPr>
              <w:t>入占预</w:t>
            </w:r>
            <w:r>
              <w:rPr>
                <w:rFonts w:ascii="Microsoft JhengHei" w:hAnsi="Microsoft JhengHei" w:cs="Microsoft JhengHei" w:eastAsia="Microsoft JhengHei" w:hint="default"/>
                <w:b/>
                <w:bCs/>
                <w:w w:val="99"/>
                <w:sz w:val="14"/>
                <w:szCs w:val="14"/>
              </w:rPr>
              <w:t> </w:t>
            </w:r>
            <w:r>
              <w:rPr>
                <w:rFonts w:ascii="Microsoft JhengHei" w:hAnsi="Microsoft JhengHei" w:cs="Microsoft JhengHei" w:eastAsia="Microsoft JhengHei" w:hint="default"/>
                <w:b/>
                <w:bCs/>
                <w:sz w:val="14"/>
                <w:szCs w:val="14"/>
              </w:rPr>
              <w:t>算比例</w:t>
            </w:r>
            <w:r>
              <w:rPr>
                <w:rFonts w:ascii="Microsoft JhengHei" w:hAnsi="Microsoft JhengHei" w:cs="Microsoft JhengHei" w:eastAsia="Microsoft JhengHei" w:hint="default"/>
                <w:sz w:val="14"/>
                <w:szCs w:val="14"/>
              </w:rPr>
            </w:r>
          </w:p>
        </w:tc>
      </w:tr>
      <w:tr>
        <w:trPr>
          <w:trHeight w:val="338" w:hRule="exact"/>
        </w:trPr>
        <w:tc>
          <w:tcPr>
            <w:tcW w:w="1843" w:type="dxa"/>
            <w:vMerge/>
            <w:tcBorders>
              <w:left w:val="single" w:sz="2" w:space="0" w:color="000008"/>
              <w:bottom w:val="single" w:sz="2" w:space="0" w:color="000008"/>
              <w:right w:val="single" w:sz="2" w:space="0" w:color="000008"/>
            </w:tcBorders>
            <w:shd w:val="clear" w:color="auto" w:fill="C2D59A"/>
          </w:tcPr>
          <w:p>
            <w:pPr/>
          </w:p>
        </w:tc>
        <w:tc>
          <w:tcPr>
            <w:tcW w:w="1150" w:type="dxa"/>
            <w:vMerge/>
            <w:tcBorders>
              <w:left w:val="single" w:sz="2" w:space="0" w:color="000008"/>
              <w:bottom w:val="single" w:sz="2" w:space="0" w:color="000008"/>
              <w:right w:val="single" w:sz="2" w:space="0" w:color="000008"/>
            </w:tcBorders>
            <w:shd w:val="clear" w:color="auto" w:fill="C2D59A"/>
          </w:tcPr>
          <w:p>
            <w:pPr/>
          </w:p>
        </w:tc>
        <w:tc>
          <w:tcPr>
            <w:tcW w:w="1142" w:type="dxa"/>
            <w:vMerge/>
            <w:tcBorders>
              <w:left w:val="single" w:sz="2" w:space="0" w:color="000008"/>
              <w:bottom w:val="single" w:sz="2" w:space="0" w:color="000008"/>
              <w:right w:val="single" w:sz="2" w:space="0" w:color="000008"/>
            </w:tcBorders>
            <w:shd w:val="clear" w:color="auto" w:fill="C2D59A"/>
          </w:tcPr>
          <w:p>
            <w:pPr/>
          </w:p>
        </w:tc>
        <w:tc>
          <w:tcPr>
            <w:tcW w:w="112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12"/>
              <w:ind w:right="132"/>
              <w:jc w:val="righ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转入固定资产</w:t>
            </w:r>
            <w:r>
              <w:rPr>
                <w:rFonts w:ascii="Microsoft JhengHei" w:hAnsi="Microsoft JhengHei" w:cs="Microsoft JhengHei" w:eastAsia="Microsoft JhengHei" w:hint="default"/>
                <w:sz w:val="14"/>
                <w:szCs w:val="14"/>
              </w:rPr>
            </w:r>
          </w:p>
        </w:tc>
        <w:tc>
          <w:tcPr>
            <w:tcW w:w="112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12"/>
              <w:ind w:right="0"/>
              <w:jc w:val="center"/>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其他减少</w:t>
            </w:r>
            <w:r>
              <w:rPr>
                <w:rFonts w:ascii="Microsoft JhengHei" w:hAnsi="Microsoft JhengHei" w:cs="Microsoft JhengHei" w:eastAsia="Microsoft JhengHei" w:hint="default"/>
                <w:sz w:val="14"/>
                <w:szCs w:val="14"/>
              </w:rPr>
            </w:r>
          </w:p>
        </w:tc>
        <w:tc>
          <w:tcPr>
            <w:tcW w:w="1138" w:type="dxa"/>
            <w:vMerge/>
            <w:tcBorders>
              <w:left w:val="single" w:sz="2" w:space="0" w:color="000008"/>
              <w:bottom w:val="single" w:sz="2" w:space="0" w:color="000008"/>
              <w:right w:val="single" w:sz="2" w:space="0" w:color="000008"/>
            </w:tcBorders>
            <w:shd w:val="clear" w:color="auto" w:fill="C2D59A"/>
          </w:tcPr>
          <w:p>
            <w:pPr/>
          </w:p>
        </w:tc>
        <w:tc>
          <w:tcPr>
            <w:tcW w:w="816" w:type="dxa"/>
            <w:vMerge/>
            <w:tcBorders>
              <w:left w:val="single" w:sz="2" w:space="0" w:color="000008"/>
              <w:bottom w:val="single" w:sz="2" w:space="0" w:color="000008"/>
              <w:right w:val="single" w:sz="2" w:space="0" w:color="000008"/>
            </w:tcBorders>
            <w:shd w:val="clear" w:color="auto" w:fill="C2D59A"/>
          </w:tcPr>
          <w:p>
            <w:pPr/>
          </w:p>
        </w:tc>
        <w:tc>
          <w:tcPr>
            <w:tcW w:w="662" w:type="dxa"/>
            <w:vMerge/>
            <w:tcBorders>
              <w:left w:val="single" w:sz="2" w:space="0" w:color="000008"/>
              <w:bottom w:val="single" w:sz="2" w:space="0" w:color="000008"/>
              <w:right w:val="single" w:sz="2" w:space="0" w:color="000008"/>
            </w:tcBorders>
            <w:shd w:val="clear" w:color="auto" w:fill="C2D59A"/>
          </w:tcPr>
          <w:p>
            <w:pPr/>
          </w:p>
        </w:tc>
      </w:tr>
      <w:tr>
        <w:trPr>
          <w:trHeight w:val="341" w:hRule="exact"/>
        </w:trPr>
        <w:tc>
          <w:tcPr>
            <w:tcW w:w="184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left="105" w:right="0"/>
              <w:jc w:val="left"/>
              <w:rPr>
                <w:rFonts w:ascii="宋体" w:hAnsi="宋体" w:cs="宋体" w:eastAsia="宋体" w:hint="default"/>
                <w:sz w:val="14"/>
                <w:szCs w:val="14"/>
              </w:rPr>
            </w:pPr>
            <w:r>
              <w:rPr>
                <w:rFonts w:ascii="宋体" w:hAnsi="宋体" w:cs="宋体" w:eastAsia="宋体" w:hint="default"/>
                <w:sz w:val="14"/>
                <w:szCs w:val="14"/>
              </w:rPr>
              <w:t>振华办公楼厂房改造</w:t>
            </w:r>
          </w:p>
        </w:tc>
        <w:tc>
          <w:tcPr>
            <w:tcW w:w="115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right="132"/>
              <w:jc w:val="right"/>
              <w:rPr>
                <w:rFonts w:ascii="宋体" w:hAnsi="宋体" w:cs="宋体" w:eastAsia="宋体" w:hint="default"/>
                <w:sz w:val="14"/>
                <w:szCs w:val="14"/>
              </w:rPr>
            </w:pPr>
            <w:r>
              <w:rPr>
                <w:rFonts w:ascii="宋体"/>
                <w:w w:val="95"/>
                <w:sz w:val="14"/>
              </w:rPr>
              <w:t>2,013,971.98</w:t>
            </w:r>
            <w:r>
              <w:rPr>
                <w:rFonts w:ascii="宋体"/>
                <w:sz w:val="14"/>
              </w:rPr>
            </w:r>
          </w:p>
        </w:tc>
        <w:tc>
          <w:tcPr>
            <w:tcW w:w="114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right="103"/>
              <w:jc w:val="right"/>
              <w:rPr>
                <w:rFonts w:ascii="宋体" w:hAnsi="宋体" w:cs="宋体" w:eastAsia="宋体" w:hint="default"/>
                <w:sz w:val="14"/>
                <w:szCs w:val="14"/>
              </w:rPr>
            </w:pPr>
            <w:r>
              <w:rPr>
                <w:rFonts w:ascii="宋体"/>
                <w:w w:val="95"/>
                <w:sz w:val="14"/>
              </w:rPr>
              <w:t>733,278.16</w:t>
            </w:r>
            <w:r>
              <w:rPr>
                <w:rFonts w:ascii="宋体"/>
                <w:sz w:val="14"/>
              </w:rPr>
            </w:r>
          </w:p>
        </w:tc>
        <w:tc>
          <w:tcPr>
            <w:tcW w:w="112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right="108"/>
              <w:jc w:val="right"/>
              <w:rPr>
                <w:rFonts w:ascii="宋体" w:hAnsi="宋体" w:cs="宋体" w:eastAsia="宋体" w:hint="default"/>
                <w:sz w:val="14"/>
                <w:szCs w:val="14"/>
              </w:rPr>
            </w:pPr>
            <w:r>
              <w:rPr>
                <w:rFonts w:ascii="宋体"/>
                <w:w w:val="95"/>
                <w:sz w:val="14"/>
              </w:rPr>
              <w:t>2,639,318.14</w:t>
            </w:r>
            <w:r>
              <w:rPr>
                <w:rFonts w:ascii="宋体"/>
                <w:sz w:val="14"/>
              </w:rPr>
            </w:r>
          </w:p>
        </w:tc>
        <w:tc>
          <w:tcPr>
            <w:tcW w:w="1126" w:type="dxa"/>
            <w:tcBorders>
              <w:top w:val="single" w:sz="2" w:space="0" w:color="000008"/>
              <w:left w:val="single" w:sz="2" w:space="0" w:color="000008"/>
              <w:bottom w:val="single" w:sz="2" w:space="0" w:color="000008"/>
              <w:right w:val="single" w:sz="2" w:space="0" w:color="000008"/>
            </w:tcBorders>
          </w:tcPr>
          <w:p>
            <w:pPr/>
          </w:p>
        </w:tc>
        <w:tc>
          <w:tcPr>
            <w:tcW w:w="11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right="108"/>
              <w:jc w:val="right"/>
              <w:rPr>
                <w:rFonts w:ascii="宋体" w:hAnsi="宋体" w:cs="宋体" w:eastAsia="宋体" w:hint="default"/>
                <w:sz w:val="14"/>
                <w:szCs w:val="14"/>
              </w:rPr>
            </w:pPr>
            <w:r>
              <w:rPr>
                <w:rFonts w:ascii="宋体"/>
                <w:w w:val="95"/>
                <w:sz w:val="14"/>
              </w:rPr>
              <w:t>107,932.00</w:t>
            </w:r>
            <w:r>
              <w:rPr>
                <w:rFonts w:ascii="宋体"/>
                <w:sz w:val="14"/>
              </w:rPr>
            </w:r>
          </w:p>
        </w:tc>
        <w:tc>
          <w:tcPr>
            <w:tcW w:w="8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right="0"/>
              <w:jc w:val="center"/>
              <w:rPr>
                <w:rFonts w:ascii="宋体" w:hAnsi="宋体" w:cs="宋体" w:eastAsia="宋体" w:hint="default"/>
                <w:sz w:val="14"/>
                <w:szCs w:val="14"/>
              </w:rPr>
            </w:pPr>
            <w:r>
              <w:rPr>
                <w:rFonts w:ascii="宋体" w:hAnsi="宋体" w:cs="宋体" w:eastAsia="宋体" w:hint="default"/>
                <w:sz w:val="14"/>
                <w:szCs w:val="14"/>
              </w:rPr>
              <w:t>自筹</w:t>
            </w:r>
          </w:p>
        </w:tc>
        <w:tc>
          <w:tcPr>
            <w:tcW w:w="662" w:type="dxa"/>
            <w:tcBorders>
              <w:top w:val="single" w:sz="2" w:space="0" w:color="000008"/>
              <w:left w:val="single" w:sz="2" w:space="0" w:color="000008"/>
              <w:bottom w:val="single" w:sz="2" w:space="0" w:color="000008"/>
              <w:right w:val="single" w:sz="2" w:space="0" w:color="000008"/>
            </w:tcBorders>
          </w:tcPr>
          <w:p>
            <w:pPr/>
          </w:p>
        </w:tc>
      </w:tr>
      <w:tr>
        <w:trPr>
          <w:trHeight w:val="341" w:hRule="exact"/>
        </w:trPr>
        <w:tc>
          <w:tcPr>
            <w:tcW w:w="184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left="105" w:right="0"/>
              <w:jc w:val="left"/>
              <w:rPr>
                <w:rFonts w:ascii="宋体" w:hAnsi="宋体" w:cs="宋体" w:eastAsia="宋体" w:hint="default"/>
                <w:sz w:val="14"/>
                <w:szCs w:val="14"/>
              </w:rPr>
            </w:pPr>
            <w:r>
              <w:rPr>
                <w:rFonts w:ascii="宋体" w:hAnsi="宋体" w:cs="宋体" w:eastAsia="宋体" w:hint="default"/>
                <w:sz w:val="14"/>
                <w:szCs w:val="14"/>
              </w:rPr>
              <w:t>南天股份开发区项目</w:t>
            </w:r>
          </w:p>
        </w:tc>
        <w:tc>
          <w:tcPr>
            <w:tcW w:w="115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right="132"/>
              <w:jc w:val="right"/>
              <w:rPr>
                <w:rFonts w:ascii="宋体" w:hAnsi="宋体" w:cs="宋体" w:eastAsia="宋体" w:hint="default"/>
                <w:sz w:val="14"/>
                <w:szCs w:val="14"/>
              </w:rPr>
            </w:pPr>
            <w:r>
              <w:rPr>
                <w:rFonts w:ascii="宋体"/>
                <w:w w:val="95"/>
                <w:sz w:val="14"/>
              </w:rPr>
              <w:t>452,405.56</w:t>
            </w:r>
            <w:r>
              <w:rPr>
                <w:rFonts w:ascii="宋体"/>
                <w:sz w:val="14"/>
              </w:rPr>
            </w:r>
          </w:p>
        </w:tc>
        <w:tc>
          <w:tcPr>
            <w:tcW w:w="114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right="107"/>
              <w:jc w:val="right"/>
              <w:rPr>
                <w:rFonts w:ascii="宋体" w:hAnsi="宋体" w:cs="宋体" w:eastAsia="宋体" w:hint="default"/>
                <w:sz w:val="14"/>
                <w:szCs w:val="14"/>
              </w:rPr>
            </w:pPr>
            <w:r>
              <w:rPr>
                <w:rFonts w:ascii="宋体"/>
                <w:w w:val="95"/>
                <w:sz w:val="14"/>
              </w:rPr>
              <w:t>7,089,160.10</w:t>
            </w:r>
            <w:r>
              <w:rPr>
                <w:rFonts w:ascii="宋体"/>
                <w:sz w:val="14"/>
              </w:rPr>
            </w:r>
          </w:p>
        </w:tc>
        <w:tc>
          <w:tcPr>
            <w:tcW w:w="1128" w:type="dxa"/>
            <w:tcBorders>
              <w:top w:val="single" w:sz="2" w:space="0" w:color="000008"/>
              <w:left w:val="single" w:sz="2" w:space="0" w:color="000008"/>
              <w:bottom w:val="single" w:sz="2" w:space="0" w:color="000008"/>
              <w:right w:val="single" w:sz="2" w:space="0" w:color="000008"/>
            </w:tcBorders>
          </w:tcPr>
          <w:p>
            <w:pPr/>
          </w:p>
        </w:tc>
        <w:tc>
          <w:tcPr>
            <w:tcW w:w="1126" w:type="dxa"/>
            <w:tcBorders>
              <w:top w:val="single" w:sz="2" w:space="0" w:color="000008"/>
              <w:left w:val="single" w:sz="2" w:space="0" w:color="000008"/>
              <w:bottom w:val="single" w:sz="2" w:space="0" w:color="000008"/>
              <w:right w:val="single" w:sz="2" w:space="0" w:color="000008"/>
            </w:tcBorders>
          </w:tcPr>
          <w:p>
            <w:pPr/>
          </w:p>
        </w:tc>
        <w:tc>
          <w:tcPr>
            <w:tcW w:w="11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right="110"/>
              <w:jc w:val="right"/>
              <w:rPr>
                <w:rFonts w:ascii="宋体" w:hAnsi="宋体" w:cs="宋体" w:eastAsia="宋体" w:hint="default"/>
                <w:sz w:val="14"/>
                <w:szCs w:val="14"/>
              </w:rPr>
            </w:pPr>
            <w:r>
              <w:rPr>
                <w:rFonts w:ascii="宋体"/>
                <w:w w:val="95"/>
                <w:sz w:val="14"/>
              </w:rPr>
              <w:t>7,541,565.66</w:t>
            </w:r>
            <w:r>
              <w:rPr>
                <w:rFonts w:ascii="宋体"/>
                <w:sz w:val="14"/>
              </w:rPr>
            </w:r>
          </w:p>
        </w:tc>
        <w:tc>
          <w:tcPr>
            <w:tcW w:w="8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right="2"/>
              <w:jc w:val="center"/>
              <w:rPr>
                <w:rFonts w:ascii="宋体" w:hAnsi="宋体" w:cs="宋体" w:eastAsia="宋体" w:hint="default"/>
                <w:sz w:val="14"/>
                <w:szCs w:val="14"/>
              </w:rPr>
            </w:pPr>
            <w:r>
              <w:rPr>
                <w:rFonts w:ascii="宋体" w:hAnsi="宋体" w:cs="宋体" w:eastAsia="宋体" w:hint="default"/>
                <w:sz w:val="14"/>
                <w:szCs w:val="14"/>
              </w:rPr>
              <w:t>募集资金</w:t>
            </w:r>
          </w:p>
        </w:tc>
        <w:tc>
          <w:tcPr>
            <w:tcW w:w="662" w:type="dxa"/>
            <w:tcBorders>
              <w:top w:val="single" w:sz="2" w:space="0" w:color="000008"/>
              <w:left w:val="single" w:sz="2" w:space="0" w:color="000008"/>
              <w:bottom w:val="single" w:sz="2" w:space="0" w:color="000008"/>
              <w:right w:val="single" w:sz="2" w:space="0" w:color="000008"/>
            </w:tcBorders>
          </w:tcPr>
          <w:p>
            <w:pPr/>
          </w:p>
        </w:tc>
      </w:tr>
      <w:tr>
        <w:trPr>
          <w:trHeight w:val="338" w:hRule="exact"/>
        </w:trPr>
        <w:tc>
          <w:tcPr>
            <w:tcW w:w="184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left="105" w:right="0"/>
              <w:jc w:val="left"/>
              <w:rPr>
                <w:rFonts w:ascii="宋体" w:hAnsi="宋体" w:cs="宋体" w:eastAsia="宋体" w:hint="default"/>
                <w:sz w:val="14"/>
                <w:szCs w:val="14"/>
              </w:rPr>
            </w:pPr>
            <w:r>
              <w:rPr>
                <w:rFonts w:ascii="宋体" w:hAnsi="宋体" w:cs="宋体" w:eastAsia="宋体" w:hint="default"/>
                <w:sz w:val="14"/>
                <w:szCs w:val="14"/>
              </w:rPr>
              <w:t>广州南天大厦工程</w:t>
            </w:r>
          </w:p>
        </w:tc>
        <w:tc>
          <w:tcPr>
            <w:tcW w:w="115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right="132"/>
              <w:jc w:val="right"/>
              <w:rPr>
                <w:rFonts w:ascii="宋体" w:hAnsi="宋体" w:cs="宋体" w:eastAsia="宋体" w:hint="default"/>
                <w:sz w:val="14"/>
                <w:szCs w:val="14"/>
              </w:rPr>
            </w:pPr>
            <w:r>
              <w:rPr>
                <w:rFonts w:ascii="宋体"/>
                <w:w w:val="95"/>
                <w:sz w:val="14"/>
              </w:rPr>
              <w:t>4,382,329.81</w:t>
            </w:r>
            <w:r>
              <w:rPr>
                <w:rFonts w:ascii="宋体"/>
                <w:sz w:val="14"/>
              </w:rPr>
            </w:r>
          </w:p>
        </w:tc>
        <w:tc>
          <w:tcPr>
            <w:tcW w:w="114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right="107"/>
              <w:jc w:val="right"/>
              <w:rPr>
                <w:rFonts w:ascii="宋体" w:hAnsi="宋体" w:cs="宋体" w:eastAsia="宋体" w:hint="default"/>
                <w:sz w:val="14"/>
                <w:szCs w:val="14"/>
              </w:rPr>
            </w:pPr>
            <w:r>
              <w:rPr>
                <w:rFonts w:ascii="宋体"/>
                <w:w w:val="95"/>
                <w:sz w:val="14"/>
              </w:rPr>
              <w:t>9,193,141.40</w:t>
            </w:r>
            <w:r>
              <w:rPr>
                <w:rFonts w:ascii="宋体"/>
                <w:sz w:val="14"/>
              </w:rPr>
            </w:r>
          </w:p>
        </w:tc>
        <w:tc>
          <w:tcPr>
            <w:tcW w:w="1128" w:type="dxa"/>
            <w:tcBorders>
              <w:top w:val="single" w:sz="2" w:space="0" w:color="000008"/>
              <w:left w:val="single" w:sz="2" w:space="0" w:color="000008"/>
              <w:bottom w:val="single" w:sz="2" w:space="0" w:color="000008"/>
              <w:right w:val="single" w:sz="2" w:space="0" w:color="000008"/>
            </w:tcBorders>
          </w:tcPr>
          <w:p>
            <w:pPr/>
          </w:p>
        </w:tc>
        <w:tc>
          <w:tcPr>
            <w:tcW w:w="11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right="2"/>
              <w:jc w:val="center"/>
              <w:rPr>
                <w:rFonts w:ascii="宋体" w:hAnsi="宋体" w:cs="宋体" w:eastAsia="宋体" w:hint="default"/>
                <w:sz w:val="14"/>
                <w:szCs w:val="14"/>
              </w:rPr>
            </w:pPr>
            <w:r>
              <w:rPr>
                <w:rFonts w:ascii="宋体"/>
                <w:sz w:val="14"/>
              </w:rPr>
              <w:t>13,575,471.21</w:t>
            </w:r>
          </w:p>
        </w:tc>
        <w:tc>
          <w:tcPr>
            <w:tcW w:w="1138" w:type="dxa"/>
            <w:tcBorders>
              <w:top w:val="single" w:sz="2" w:space="0" w:color="000008"/>
              <w:left w:val="single" w:sz="2" w:space="0" w:color="000008"/>
              <w:bottom w:val="single" w:sz="2" w:space="0" w:color="000008"/>
              <w:right w:val="single" w:sz="2" w:space="0" w:color="000008"/>
            </w:tcBorders>
          </w:tcPr>
          <w:p>
            <w:pPr/>
          </w:p>
        </w:tc>
        <w:tc>
          <w:tcPr>
            <w:tcW w:w="8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right="0"/>
              <w:jc w:val="center"/>
              <w:rPr>
                <w:rFonts w:ascii="宋体" w:hAnsi="宋体" w:cs="宋体" w:eastAsia="宋体" w:hint="default"/>
                <w:sz w:val="14"/>
                <w:szCs w:val="14"/>
              </w:rPr>
            </w:pPr>
            <w:r>
              <w:rPr>
                <w:rFonts w:ascii="宋体" w:hAnsi="宋体" w:cs="宋体" w:eastAsia="宋体" w:hint="default"/>
                <w:sz w:val="14"/>
                <w:szCs w:val="14"/>
              </w:rPr>
              <w:t>自筹</w:t>
            </w:r>
          </w:p>
        </w:tc>
        <w:tc>
          <w:tcPr>
            <w:tcW w:w="662" w:type="dxa"/>
            <w:tcBorders>
              <w:top w:val="single" w:sz="2" w:space="0" w:color="000008"/>
              <w:left w:val="single" w:sz="2" w:space="0" w:color="000008"/>
              <w:bottom w:val="single" w:sz="2" w:space="0" w:color="000008"/>
              <w:right w:val="single" w:sz="2" w:space="0" w:color="000008"/>
            </w:tcBorders>
          </w:tcPr>
          <w:p>
            <w:pPr/>
          </w:p>
        </w:tc>
      </w:tr>
      <w:tr>
        <w:trPr>
          <w:trHeight w:val="341" w:hRule="exact"/>
        </w:trPr>
        <w:tc>
          <w:tcPr>
            <w:tcW w:w="184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left="105" w:right="0"/>
              <w:jc w:val="left"/>
              <w:rPr>
                <w:rFonts w:ascii="宋体" w:hAnsi="宋体" w:cs="宋体" w:eastAsia="宋体" w:hint="default"/>
                <w:sz w:val="14"/>
                <w:szCs w:val="14"/>
              </w:rPr>
            </w:pPr>
            <w:r>
              <w:rPr>
                <w:rFonts w:ascii="宋体" w:hAnsi="宋体" w:cs="宋体" w:eastAsia="宋体" w:hint="default"/>
                <w:sz w:val="14"/>
                <w:szCs w:val="14"/>
              </w:rPr>
              <w:t>上海临空工业园研发大楼</w:t>
            </w:r>
          </w:p>
        </w:tc>
        <w:tc>
          <w:tcPr>
            <w:tcW w:w="115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right="132"/>
              <w:jc w:val="right"/>
              <w:rPr>
                <w:rFonts w:ascii="宋体" w:hAnsi="宋体" w:cs="宋体" w:eastAsia="宋体" w:hint="default"/>
                <w:sz w:val="14"/>
                <w:szCs w:val="14"/>
              </w:rPr>
            </w:pPr>
            <w:r>
              <w:rPr>
                <w:rFonts w:ascii="宋体"/>
                <w:w w:val="95"/>
                <w:sz w:val="14"/>
              </w:rPr>
              <w:t>17,278,263.73</w:t>
            </w:r>
            <w:r>
              <w:rPr>
                <w:rFonts w:ascii="宋体"/>
                <w:sz w:val="14"/>
              </w:rPr>
            </w:r>
          </w:p>
        </w:tc>
        <w:tc>
          <w:tcPr>
            <w:tcW w:w="114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right="107"/>
              <w:jc w:val="right"/>
              <w:rPr>
                <w:rFonts w:ascii="宋体" w:hAnsi="宋体" w:cs="宋体" w:eastAsia="宋体" w:hint="default"/>
                <w:sz w:val="14"/>
                <w:szCs w:val="14"/>
              </w:rPr>
            </w:pPr>
            <w:r>
              <w:rPr>
                <w:rFonts w:ascii="宋体"/>
                <w:w w:val="95"/>
                <w:sz w:val="14"/>
              </w:rPr>
              <w:t>21,667,530.18</w:t>
            </w:r>
            <w:r>
              <w:rPr>
                <w:rFonts w:ascii="宋体"/>
                <w:sz w:val="14"/>
              </w:rPr>
            </w:r>
          </w:p>
        </w:tc>
        <w:tc>
          <w:tcPr>
            <w:tcW w:w="112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right="108"/>
              <w:jc w:val="right"/>
              <w:rPr>
                <w:rFonts w:ascii="宋体" w:hAnsi="宋体" w:cs="宋体" w:eastAsia="宋体" w:hint="default"/>
                <w:sz w:val="14"/>
                <w:szCs w:val="14"/>
              </w:rPr>
            </w:pPr>
            <w:r>
              <w:rPr>
                <w:rFonts w:ascii="宋体"/>
                <w:w w:val="95"/>
                <w:sz w:val="14"/>
              </w:rPr>
              <w:t>38,945,793.91</w:t>
            </w:r>
            <w:r>
              <w:rPr>
                <w:rFonts w:ascii="宋体"/>
                <w:sz w:val="14"/>
              </w:rPr>
            </w:r>
          </w:p>
        </w:tc>
        <w:tc>
          <w:tcPr>
            <w:tcW w:w="1126" w:type="dxa"/>
            <w:tcBorders>
              <w:top w:val="single" w:sz="2" w:space="0" w:color="000008"/>
              <w:left w:val="single" w:sz="2" w:space="0" w:color="000008"/>
              <w:bottom w:val="single" w:sz="2" w:space="0" w:color="000008"/>
              <w:right w:val="single" w:sz="2" w:space="0" w:color="000008"/>
            </w:tcBorders>
          </w:tcPr>
          <w:p>
            <w:pPr/>
          </w:p>
        </w:tc>
        <w:tc>
          <w:tcPr>
            <w:tcW w:w="1138" w:type="dxa"/>
            <w:tcBorders>
              <w:top w:val="single" w:sz="2" w:space="0" w:color="000008"/>
              <w:left w:val="single" w:sz="2" w:space="0" w:color="000008"/>
              <w:bottom w:val="single" w:sz="2" w:space="0" w:color="000008"/>
              <w:right w:val="single" w:sz="2" w:space="0" w:color="000008"/>
            </w:tcBorders>
          </w:tcPr>
          <w:p>
            <w:pPr/>
          </w:p>
        </w:tc>
        <w:tc>
          <w:tcPr>
            <w:tcW w:w="8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right="2"/>
              <w:jc w:val="center"/>
              <w:rPr>
                <w:rFonts w:ascii="宋体" w:hAnsi="宋体" w:cs="宋体" w:eastAsia="宋体" w:hint="default"/>
                <w:sz w:val="14"/>
                <w:szCs w:val="14"/>
              </w:rPr>
            </w:pPr>
            <w:r>
              <w:rPr>
                <w:rFonts w:ascii="宋体" w:hAnsi="宋体" w:cs="宋体" w:eastAsia="宋体" w:hint="default"/>
                <w:sz w:val="14"/>
                <w:szCs w:val="14"/>
              </w:rPr>
              <w:t>募集资金</w:t>
            </w:r>
          </w:p>
        </w:tc>
        <w:tc>
          <w:tcPr>
            <w:tcW w:w="662" w:type="dxa"/>
            <w:tcBorders>
              <w:top w:val="single" w:sz="2" w:space="0" w:color="000008"/>
              <w:left w:val="single" w:sz="2" w:space="0" w:color="000008"/>
              <w:bottom w:val="single" w:sz="2" w:space="0" w:color="000008"/>
              <w:right w:val="single" w:sz="2" w:space="0" w:color="000008"/>
            </w:tcBorders>
          </w:tcPr>
          <w:p>
            <w:pPr/>
          </w:p>
        </w:tc>
      </w:tr>
      <w:tr>
        <w:trPr>
          <w:trHeight w:val="547" w:hRule="exact"/>
        </w:trPr>
        <w:tc>
          <w:tcPr>
            <w:tcW w:w="184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7"/>
              <w:ind w:left="105" w:right="120"/>
              <w:jc w:val="left"/>
              <w:rPr>
                <w:rFonts w:ascii="宋体" w:hAnsi="宋体" w:cs="宋体" w:eastAsia="宋体" w:hint="default"/>
                <w:sz w:val="14"/>
                <w:szCs w:val="14"/>
              </w:rPr>
            </w:pPr>
            <w:r>
              <w:rPr>
                <w:rFonts w:ascii="宋体" w:hAnsi="宋体" w:cs="宋体" w:eastAsia="宋体" w:hint="default"/>
                <w:spacing w:val="6"/>
                <w:sz w:val="14"/>
                <w:szCs w:val="14"/>
              </w:rPr>
              <w:t>货币自动处理设备服务及</w:t>
            </w:r>
            <w:r>
              <w:rPr>
                <w:rFonts w:ascii="宋体" w:hAnsi="宋体" w:cs="宋体" w:eastAsia="宋体" w:hint="default"/>
                <w:w w:val="99"/>
                <w:sz w:val="14"/>
                <w:szCs w:val="14"/>
              </w:rPr>
              <w:t> </w:t>
            </w:r>
            <w:r>
              <w:rPr>
                <w:rFonts w:ascii="宋体" w:hAnsi="宋体" w:cs="宋体" w:eastAsia="宋体" w:hint="default"/>
                <w:sz w:val="14"/>
                <w:szCs w:val="14"/>
              </w:rPr>
              <w:t>运营项目</w:t>
            </w:r>
          </w:p>
        </w:tc>
        <w:tc>
          <w:tcPr>
            <w:tcW w:w="1150" w:type="dxa"/>
            <w:tcBorders>
              <w:top w:val="single" w:sz="2" w:space="0" w:color="000008"/>
              <w:left w:val="single" w:sz="2" w:space="0" w:color="000008"/>
              <w:bottom w:val="single" w:sz="2" w:space="0" w:color="000008"/>
              <w:right w:val="single" w:sz="2" w:space="0" w:color="000008"/>
            </w:tcBorders>
          </w:tcPr>
          <w:p>
            <w:pPr/>
          </w:p>
        </w:tc>
        <w:tc>
          <w:tcPr>
            <w:tcW w:w="114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4"/>
                <w:szCs w:val="14"/>
              </w:rPr>
            </w:pPr>
            <w:r>
              <w:rPr>
                <w:rFonts w:ascii="宋体"/>
                <w:w w:val="95"/>
                <w:sz w:val="14"/>
              </w:rPr>
              <w:t>3,632,626.11</w:t>
            </w:r>
            <w:r>
              <w:rPr>
                <w:rFonts w:ascii="宋体"/>
                <w:sz w:val="14"/>
              </w:rPr>
            </w:r>
          </w:p>
        </w:tc>
        <w:tc>
          <w:tcPr>
            <w:tcW w:w="1128" w:type="dxa"/>
            <w:tcBorders>
              <w:top w:val="single" w:sz="2" w:space="0" w:color="000008"/>
              <w:left w:val="single" w:sz="2" w:space="0" w:color="000008"/>
              <w:bottom w:val="single" w:sz="2" w:space="0" w:color="000008"/>
              <w:right w:val="single" w:sz="2" w:space="0" w:color="000008"/>
            </w:tcBorders>
          </w:tcPr>
          <w:p>
            <w:pPr/>
          </w:p>
        </w:tc>
        <w:tc>
          <w:tcPr>
            <w:tcW w:w="1126" w:type="dxa"/>
            <w:tcBorders>
              <w:top w:val="single" w:sz="2" w:space="0" w:color="000008"/>
              <w:left w:val="single" w:sz="2" w:space="0" w:color="000008"/>
              <w:bottom w:val="single" w:sz="2" w:space="0" w:color="000008"/>
              <w:right w:val="single" w:sz="2" w:space="0" w:color="000008"/>
            </w:tcBorders>
          </w:tcPr>
          <w:p>
            <w:pPr/>
          </w:p>
        </w:tc>
        <w:tc>
          <w:tcPr>
            <w:tcW w:w="11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10"/>
              <w:jc w:val="right"/>
              <w:rPr>
                <w:rFonts w:ascii="宋体" w:hAnsi="宋体" w:cs="宋体" w:eastAsia="宋体" w:hint="default"/>
                <w:sz w:val="14"/>
                <w:szCs w:val="14"/>
              </w:rPr>
            </w:pPr>
            <w:r>
              <w:rPr>
                <w:rFonts w:ascii="宋体"/>
                <w:w w:val="95"/>
                <w:sz w:val="14"/>
              </w:rPr>
              <w:t>3,632,626.11</w:t>
            </w:r>
            <w:r>
              <w:rPr>
                <w:rFonts w:ascii="宋体"/>
                <w:sz w:val="14"/>
              </w:rPr>
            </w:r>
          </w:p>
        </w:tc>
        <w:tc>
          <w:tcPr>
            <w:tcW w:w="8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4"/>
                <w:szCs w:val="14"/>
              </w:rPr>
            </w:pPr>
            <w:r>
              <w:rPr>
                <w:rFonts w:ascii="宋体" w:hAnsi="宋体" w:cs="宋体" w:eastAsia="宋体" w:hint="default"/>
                <w:sz w:val="14"/>
                <w:szCs w:val="14"/>
              </w:rPr>
              <w:t>募集资金</w:t>
            </w:r>
          </w:p>
        </w:tc>
        <w:tc>
          <w:tcPr>
            <w:tcW w:w="662" w:type="dxa"/>
            <w:tcBorders>
              <w:top w:val="single" w:sz="2" w:space="0" w:color="000008"/>
              <w:left w:val="single" w:sz="2" w:space="0" w:color="000008"/>
              <w:bottom w:val="single" w:sz="2" w:space="0" w:color="000008"/>
              <w:right w:val="single" w:sz="2" w:space="0" w:color="000008"/>
            </w:tcBorders>
          </w:tcPr>
          <w:p>
            <w:pPr/>
          </w:p>
        </w:tc>
      </w:tr>
      <w:tr>
        <w:trPr>
          <w:trHeight w:val="338" w:hRule="exact"/>
        </w:trPr>
        <w:tc>
          <w:tcPr>
            <w:tcW w:w="1843" w:type="dxa"/>
            <w:tcBorders>
              <w:top w:val="single" w:sz="2" w:space="0" w:color="000008"/>
              <w:left w:val="single" w:sz="2" w:space="0" w:color="000008"/>
              <w:bottom w:val="single" w:sz="2" w:space="0" w:color="000008"/>
              <w:right w:val="single" w:sz="2" w:space="0" w:color="000008"/>
            </w:tcBorders>
          </w:tcPr>
          <w:p>
            <w:pPr>
              <w:pStyle w:val="TableParagraph"/>
              <w:tabs>
                <w:tab w:pos="525" w:val="left" w:leader="none"/>
              </w:tabs>
              <w:spacing w:line="240" w:lineRule="auto" w:before="55"/>
              <w:ind w:left="105" w:right="0"/>
              <w:jc w:val="left"/>
              <w:rPr>
                <w:rFonts w:ascii="宋体" w:hAnsi="宋体" w:cs="宋体" w:eastAsia="宋体" w:hint="default"/>
                <w:sz w:val="14"/>
                <w:szCs w:val="14"/>
              </w:rPr>
            </w:pPr>
            <w:r>
              <w:rPr>
                <w:rFonts w:ascii="宋体" w:hAnsi="宋体" w:cs="宋体" w:eastAsia="宋体" w:hint="default"/>
                <w:w w:val="95"/>
                <w:sz w:val="14"/>
                <w:szCs w:val="14"/>
              </w:rPr>
              <w:t>合</w:t>
              <w:tab/>
            </w:r>
            <w:r>
              <w:rPr>
                <w:rFonts w:ascii="宋体" w:hAnsi="宋体" w:cs="宋体" w:eastAsia="宋体" w:hint="default"/>
                <w:sz w:val="14"/>
                <w:szCs w:val="14"/>
              </w:rPr>
              <w:t>计</w:t>
            </w:r>
          </w:p>
        </w:tc>
        <w:tc>
          <w:tcPr>
            <w:tcW w:w="115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right="132"/>
              <w:jc w:val="right"/>
              <w:rPr>
                <w:rFonts w:ascii="宋体" w:hAnsi="宋体" w:cs="宋体" w:eastAsia="宋体" w:hint="default"/>
                <w:sz w:val="14"/>
                <w:szCs w:val="14"/>
              </w:rPr>
            </w:pPr>
            <w:r>
              <w:rPr>
                <w:rFonts w:ascii="宋体"/>
                <w:w w:val="95"/>
                <w:sz w:val="14"/>
              </w:rPr>
              <w:t>24,126,971.08</w:t>
            </w:r>
            <w:r>
              <w:rPr>
                <w:rFonts w:ascii="宋体"/>
                <w:sz w:val="14"/>
              </w:rPr>
            </w:r>
          </w:p>
        </w:tc>
        <w:tc>
          <w:tcPr>
            <w:tcW w:w="114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right="107"/>
              <w:jc w:val="right"/>
              <w:rPr>
                <w:rFonts w:ascii="宋体" w:hAnsi="宋体" w:cs="宋体" w:eastAsia="宋体" w:hint="default"/>
                <w:sz w:val="14"/>
                <w:szCs w:val="14"/>
              </w:rPr>
            </w:pPr>
            <w:r>
              <w:rPr>
                <w:rFonts w:ascii="宋体"/>
                <w:w w:val="95"/>
                <w:sz w:val="14"/>
              </w:rPr>
              <w:t>42,315,735.95</w:t>
            </w:r>
            <w:r>
              <w:rPr>
                <w:rFonts w:ascii="宋体"/>
                <w:sz w:val="14"/>
              </w:rPr>
            </w:r>
          </w:p>
        </w:tc>
        <w:tc>
          <w:tcPr>
            <w:tcW w:w="112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right="108"/>
              <w:jc w:val="right"/>
              <w:rPr>
                <w:rFonts w:ascii="宋体" w:hAnsi="宋体" w:cs="宋体" w:eastAsia="宋体" w:hint="default"/>
                <w:sz w:val="14"/>
                <w:szCs w:val="14"/>
              </w:rPr>
            </w:pPr>
            <w:r>
              <w:rPr>
                <w:rFonts w:ascii="宋体"/>
                <w:w w:val="95"/>
                <w:sz w:val="14"/>
              </w:rPr>
              <w:t>41,585,112.05</w:t>
            </w:r>
            <w:r>
              <w:rPr>
                <w:rFonts w:ascii="宋体"/>
                <w:sz w:val="14"/>
              </w:rPr>
            </w:r>
          </w:p>
        </w:tc>
        <w:tc>
          <w:tcPr>
            <w:tcW w:w="11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right="2"/>
              <w:jc w:val="center"/>
              <w:rPr>
                <w:rFonts w:ascii="宋体" w:hAnsi="宋体" w:cs="宋体" w:eastAsia="宋体" w:hint="default"/>
                <w:sz w:val="14"/>
                <w:szCs w:val="14"/>
              </w:rPr>
            </w:pPr>
            <w:r>
              <w:rPr>
                <w:rFonts w:ascii="宋体"/>
                <w:sz w:val="14"/>
              </w:rPr>
              <w:t>13,575,471.21</w:t>
            </w:r>
          </w:p>
        </w:tc>
        <w:tc>
          <w:tcPr>
            <w:tcW w:w="11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right="110"/>
              <w:jc w:val="right"/>
              <w:rPr>
                <w:rFonts w:ascii="宋体" w:hAnsi="宋体" w:cs="宋体" w:eastAsia="宋体" w:hint="default"/>
                <w:sz w:val="14"/>
                <w:szCs w:val="14"/>
              </w:rPr>
            </w:pPr>
            <w:r>
              <w:rPr>
                <w:rFonts w:ascii="宋体"/>
                <w:w w:val="95"/>
                <w:sz w:val="14"/>
              </w:rPr>
              <w:t>11,282,123.77</w:t>
            </w:r>
            <w:r>
              <w:rPr>
                <w:rFonts w:ascii="宋体"/>
                <w:sz w:val="14"/>
              </w:rPr>
            </w:r>
          </w:p>
        </w:tc>
        <w:tc>
          <w:tcPr>
            <w:tcW w:w="816" w:type="dxa"/>
            <w:tcBorders>
              <w:top w:val="single" w:sz="2" w:space="0" w:color="000008"/>
              <w:left w:val="single" w:sz="2" w:space="0" w:color="000008"/>
              <w:bottom w:val="single" w:sz="2" w:space="0" w:color="000008"/>
              <w:right w:val="single" w:sz="2" w:space="0" w:color="000008"/>
            </w:tcBorders>
          </w:tcPr>
          <w:p>
            <w:pPr/>
          </w:p>
        </w:tc>
        <w:tc>
          <w:tcPr>
            <w:tcW w:w="662" w:type="dxa"/>
            <w:tcBorders>
              <w:top w:val="single" w:sz="2" w:space="0" w:color="000008"/>
              <w:left w:val="single" w:sz="2" w:space="0" w:color="000008"/>
              <w:bottom w:val="single" w:sz="2" w:space="0" w:color="000008"/>
              <w:right w:val="single" w:sz="2" w:space="0" w:color="000008"/>
            </w:tcBorders>
          </w:tcPr>
          <w:p>
            <w:pPr/>
          </w:p>
        </w:tc>
      </w:tr>
    </w:tbl>
    <w:p>
      <w:pPr>
        <w:spacing w:after="0"/>
        <w:sectPr>
          <w:pgSz w:w="11910" w:h="16840"/>
          <w:pgMar w:header="880" w:footer="976" w:top="1080" w:bottom="1160" w:left="940" w:right="440"/>
        </w:sectPr>
      </w:pPr>
    </w:p>
    <w:p>
      <w:pPr>
        <w:spacing w:line="240" w:lineRule="auto" w:before="11"/>
        <w:rPr>
          <w:rFonts w:ascii="宋体" w:hAnsi="宋体" w:cs="宋体" w:eastAsia="宋体" w:hint="default"/>
          <w:sz w:val="9"/>
          <w:szCs w:val="9"/>
        </w:rPr>
      </w:pPr>
      <w:r>
        <w:rPr/>
        <w:pict>
          <v:group style="position:absolute;margin-left:52.439999pt;margin-top:43.680023pt;width:515.9pt;height:20.05pt;mso-position-horizontal-relative:page;mso-position-vertical-relative:page;z-index:-607672"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pStyle w:val="BodyText"/>
        <w:spacing w:line="357" w:lineRule="auto" w:before="26"/>
        <w:ind w:right="0" w:firstLine="487"/>
        <w:jc w:val="left"/>
      </w:pPr>
      <w:r>
        <w:rPr>
          <w:spacing w:val="-1"/>
        </w:rPr>
        <w:t>1.在建工程年末数比年初数降低12,844,847.31元，降低比例为53.24%，原因为自行建造上海</w:t>
      </w:r>
      <w:r>
        <w:rPr/>
        <w:t> 临空工业园研发大楼工程本期完工。</w:t>
      </w:r>
    </w:p>
    <w:p>
      <w:pPr>
        <w:spacing w:line="240" w:lineRule="auto" w:before="13"/>
        <w:rPr>
          <w:rFonts w:ascii="宋体" w:hAnsi="宋体" w:cs="宋体" w:eastAsia="宋体" w:hint="default"/>
          <w:sz w:val="9"/>
          <w:szCs w:val="9"/>
        </w:rPr>
      </w:pPr>
    </w:p>
    <w:p>
      <w:pPr>
        <w:pStyle w:val="BodyText"/>
        <w:spacing w:line="240" w:lineRule="auto" w:before="26"/>
        <w:ind w:left="624" w:right="0"/>
        <w:jc w:val="left"/>
      </w:pPr>
      <w:r>
        <w:rPr/>
        <w:t>2．上海临空工业园研发大楼以前年度借用专项借款1650万元，发生的资本化利息721,875.00</w:t>
      </w:r>
    </w:p>
    <w:p>
      <w:pPr>
        <w:pStyle w:val="BodyText"/>
        <w:spacing w:line="240" w:lineRule="auto" w:before="154"/>
        <w:ind w:right="0"/>
        <w:jc w:val="left"/>
      </w:pPr>
      <w:r>
        <w:rPr/>
        <w:t>元。</w:t>
      </w:r>
    </w:p>
    <w:p>
      <w:pPr>
        <w:spacing w:line="240" w:lineRule="auto" w:before="12"/>
        <w:rPr>
          <w:rFonts w:ascii="宋体" w:hAnsi="宋体" w:cs="宋体" w:eastAsia="宋体" w:hint="default"/>
          <w:sz w:val="18"/>
          <w:szCs w:val="18"/>
        </w:rPr>
      </w:pPr>
    </w:p>
    <w:p>
      <w:pPr>
        <w:pStyle w:val="BodyText"/>
        <w:spacing w:line="240" w:lineRule="auto" w:before="26"/>
        <w:ind w:left="624" w:right="0"/>
        <w:jc w:val="left"/>
      </w:pPr>
      <w:r>
        <w:rPr/>
        <w:t>（十一）无形资产</w:t>
      </w:r>
    </w:p>
    <w:p>
      <w:pPr>
        <w:spacing w:before="120"/>
        <w:ind w:left="624" w:right="0" w:firstLine="0"/>
        <w:jc w:val="left"/>
        <w:rPr>
          <w:rFonts w:ascii="宋体" w:hAnsi="宋体" w:cs="宋体" w:eastAsia="宋体" w:hint="default"/>
          <w:sz w:val="23"/>
          <w:szCs w:val="23"/>
        </w:rPr>
      </w:pPr>
      <w:r>
        <w:rPr>
          <w:rFonts w:ascii="宋体" w:hAnsi="宋体" w:cs="宋体" w:eastAsia="宋体" w:hint="default"/>
          <w:sz w:val="23"/>
          <w:szCs w:val="23"/>
        </w:rPr>
        <w:t>1．无形资产原值</w:t>
      </w:r>
    </w:p>
    <w:p>
      <w:pPr>
        <w:spacing w:line="240" w:lineRule="auto" w:before="10"/>
        <w:rPr>
          <w:rFonts w:ascii="宋体" w:hAnsi="宋体" w:cs="宋体" w:eastAsia="宋体" w:hint="default"/>
          <w:sz w:val="27"/>
          <w:szCs w:val="27"/>
        </w:rPr>
      </w:pPr>
    </w:p>
    <w:tbl>
      <w:tblPr>
        <w:tblW w:w="0" w:type="auto"/>
        <w:jc w:val="left"/>
        <w:tblInd w:w="701" w:type="dxa"/>
        <w:tblLayout w:type="fixed"/>
        <w:tblCellMar>
          <w:top w:w="0" w:type="dxa"/>
          <w:left w:w="0" w:type="dxa"/>
          <w:bottom w:w="0" w:type="dxa"/>
          <w:right w:w="0" w:type="dxa"/>
        </w:tblCellMar>
        <w:tblLook w:val="01E0"/>
      </w:tblPr>
      <w:tblGrid>
        <w:gridCol w:w="1560"/>
        <w:gridCol w:w="1416"/>
        <w:gridCol w:w="1418"/>
        <w:gridCol w:w="1133"/>
        <w:gridCol w:w="1481"/>
        <w:gridCol w:w="1260"/>
      </w:tblGrid>
      <w:tr>
        <w:trPr>
          <w:trHeight w:val="338" w:hRule="exact"/>
        </w:trPr>
        <w:tc>
          <w:tcPr>
            <w:tcW w:w="156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479" w:val="left" w:leader="none"/>
              </w:tabs>
              <w:spacing w:line="202" w:lineRule="exact"/>
              <w:ind w:right="415"/>
              <w:jc w:val="righ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项</w:t>
              <w:tab/>
              <w:t>目</w:t>
            </w:r>
            <w:r>
              <w:rPr>
                <w:rFonts w:ascii="Microsoft JhengHei" w:hAnsi="Microsoft JhengHei" w:cs="Microsoft JhengHei" w:eastAsia="Microsoft JhengHei" w:hint="default"/>
                <w:sz w:val="16"/>
                <w:szCs w:val="16"/>
              </w:rPr>
            </w:r>
          </w:p>
        </w:tc>
        <w:tc>
          <w:tcPr>
            <w:tcW w:w="141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02" w:lineRule="exact"/>
              <w:ind w:left="264"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  初  原 </w:t>
            </w:r>
            <w:r>
              <w:rPr>
                <w:rFonts w:ascii="Microsoft JhengHei" w:hAnsi="Microsoft JhengHei" w:cs="Microsoft JhengHei" w:eastAsia="Microsoft JhengHei" w:hint="default"/>
                <w:b/>
                <w:bCs/>
                <w:spacing w:val="2"/>
                <w:sz w:val="16"/>
                <w:szCs w:val="16"/>
              </w:rPr>
              <w:t> </w:t>
            </w:r>
            <w:r>
              <w:rPr>
                <w:rFonts w:ascii="Microsoft JhengHei" w:hAnsi="Microsoft JhengHei" w:cs="Microsoft JhengHei" w:eastAsia="Microsoft JhengHei" w:hint="default"/>
                <w:b/>
                <w:bCs/>
                <w:sz w:val="16"/>
                <w:szCs w:val="16"/>
              </w:rPr>
              <w:t>值</w:t>
            </w:r>
            <w:r>
              <w:rPr>
                <w:rFonts w:ascii="Microsoft JhengHei" w:hAnsi="Microsoft JhengHei" w:cs="Microsoft JhengHei" w:eastAsia="Microsoft JhengHei" w:hint="default"/>
                <w:sz w:val="16"/>
                <w:szCs w:val="16"/>
              </w:rPr>
            </w:r>
          </w:p>
        </w:tc>
        <w:tc>
          <w:tcPr>
            <w:tcW w:w="141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02" w:lineRule="exact"/>
              <w:ind w:left="264"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  年  增 </w:t>
            </w:r>
            <w:r>
              <w:rPr>
                <w:rFonts w:ascii="Microsoft JhengHei" w:hAnsi="Microsoft JhengHei" w:cs="Microsoft JhengHei" w:eastAsia="Microsoft JhengHei" w:hint="default"/>
                <w:b/>
                <w:bCs/>
                <w:spacing w:val="2"/>
                <w:sz w:val="16"/>
                <w:szCs w:val="16"/>
              </w:rPr>
              <w:t> </w:t>
            </w:r>
            <w:r>
              <w:rPr>
                <w:rFonts w:ascii="Microsoft JhengHei" w:hAnsi="Microsoft JhengHei" w:cs="Microsoft JhengHei" w:eastAsia="Microsoft JhengHei" w:hint="default"/>
                <w:b/>
                <w:bCs/>
                <w:sz w:val="16"/>
                <w:szCs w:val="16"/>
              </w:rPr>
              <w:t>加</w:t>
            </w:r>
            <w:r>
              <w:rPr>
                <w:rFonts w:ascii="Microsoft JhengHei" w:hAnsi="Microsoft JhengHei" w:cs="Microsoft JhengHei" w:eastAsia="Microsoft JhengHei" w:hint="default"/>
                <w:sz w:val="16"/>
                <w:szCs w:val="16"/>
              </w:rPr>
            </w:r>
          </w:p>
        </w:tc>
        <w:tc>
          <w:tcPr>
            <w:tcW w:w="1133"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02" w:lineRule="exact"/>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  年  减 </w:t>
            </w:r>
            <w:r>
              <w:rPr>
                <w:rFonts w:ascii="Microsoft JhengHei" w:hAnsi="Microsoft JhengHei" w:cs="Microsoft JhengHei" w:eastAsia="Microsoft JhengHei" w:hint="default"/>
                <w:b/>
                <w:bCs/>
                <w:spacing w:val="2"/>
                <w:sz w:val="16"/>
                <w:szCs w:val="16"/>
              </w:rPr>
              <w:t> </w:t>
            </w:r>
            <w:r>
              <w:rPr>
                <w:rFonts w:ascii="Microsoft JhengHei" w:hAnsi="Microsoft JhengHei" w:cs="Microsoft JhengHei" w:eastAsia="Microsoft JhengHei" w:hint="default"/>
                <w:b/>
                <w:bCs/>
                <w:sz w:val="16"/>
                <w:szCs w:val="16"/>
              </w:rPr>
              <w:t>少</w:t>
            </w:r>
            <w:r>
              <w:rPr>
                <w:rFonts w:ascii="Microsoft JhengHei" w:hAnsi="Microsoft JhengHei" w:cs="Microsoft JhengHei" w:eastAsia="Microsoft JhengHei" w:hint="default"/>
                <w:sz w:val="16"/>
                <w:szCs w:val="16"/>
              </w:rPr>
            </w:r>
          </w:p>
        </w:tc>
        <w:tc>
          <w:tcPr>
            <w:tcW w:w="148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02" w:lineRule="exact"/>
              <w:ind w:left="297"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  末  原 </w:t>
            </w:r>
            <w:r>
              <w:rPr>
                <w:rFonts w:ascii="Microsoft JhengHei" w:hAnsi="Microsoft JhengHei" w:cs="Microsoft JhengHei" w:eastAsia="Microsoft JhengHei" w:hint="default"/>
                <w:b/>
                <w:bCs/>
                <w:spacing w:val="2"/>
                <w:sz w:val="16"/>
                <w:szCs w:val="16"/>
              </w:rPr>
              <w:t> </w:t>
            </w:r>
            <w:r>
              <w:rPr>
                <w:rFonts w:ascii="Microsoft JhengHei" w:hAnsi="Microsoft JhengHei" w:cs="Microsoft JhengHei" w:eastAsia="Microsoft JhengHei" w:hint="default"/>
                <w:b/>
                <w:bCs/>
                <w:sz w:val="16"/>
                <w:szCs w:val="16"/>
              </w:rPr>
              <w:t>值</w:t>
            </w:r>
            <w:r>
              <w:rPr>
                <w:rFonts w:ascii="Microsoft JhengHei" w:hAnsi="Microsoft JhengHei" w:cs="Microsoft JhengHei" w:eastAsia="Microsoft JhengHei" w:hint="default"/>
                <w:sz w:val="16"/>
                <w:szCs w:val="16"/>
              </w:rPr>
            </w:r>
          </w:p>
        </w:tc>
        <w:tc>
          <w:tcPr>
            <w:tcW w:w="126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02" w:lineRule="exact"/>
              <w:ind w:left="304"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取得方式</w:t>
            </w:r>
            <w:r>
              <w:rPr>
                <w:rFonts w:ascii="Microsoft JhengHei" w:hAnsi="Microsoft JhengHei" w:cs="Microsoft JhengHei" w:eastAsia="Microsoft JhengHei" w:hint="default"/>
                <w:sz w:val="16"/>
                <w:szCs w:val="16"/>
              </w:rPr>
            </w:r>
          </w:p>
        </w:tc>
      </w:tr>
      <w:tr>
        <w:trPr>
          <w:trHeight w:val="341" w:hRule="exact"/>
        </w:trPr>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51,565,905.26</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20,970,500.50</w:t>
            </w:r>
          </w:p>
        </w:tc>
        <w:tc>
          <w:tcPr>
            <w:tcW w:w="1133" w:type="dxa"/>
            <w:tcBorders>
              <w:top w:val="single" w:sz="2" w:space="0" w:color="000008"/>
              <w:left w:val="single" w:sz="2" w:space="0" w:color="000008"/>
              <w:bottom w:val="single" w:sz="2" w:space="0" w:color="000008"/>
              <w:right w:val="single" w:sz="2" w:space="0" w:color="000008"/>
            </w:tcBorders>
          </w:tcPr>
          <w:p>
            <w:pPr/>
          </w:p>
        </w:tc>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72,536,405.76</w:t>
            </w:r>
          </w:p>
        </w:tc>
        <w:tc>
          <w:tcPr>
            <w:tcW w:w="12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1"/>
              <w:jc w:val="right"/>
              <w:rPr>
                <w:rFonts w:ascii="宋体" w:hAnsi="宋体" w:cs="宋体" w:eastAsia="宋体" w:hint="default"/>
                <w:sz w:val="16"/>
                <w:szCs w:val="16"/>
              </w:rPr>
            </w:pPr>
            <w:r>
              <w:rPr>
                <w:rFonts w:ascii="宋体" w:hAnsi="宋体" w:cs="宋体" w:eastAsia="宋体" w:hint="default"/>
                <w:sz w:val="16"/>
                <w:szCs w:val="16"/>
              </w:rPr>
              <w:t>出让</w:t>
            </w:r>
          </w:p>
        </w:tc>
      </w:tr>
      <w:tr>
        <w:trPr>
          <w:trHeight w:val="341" w:hRule="exact"/>
        </w:trPr>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4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140,780.96</w:t>
            </w:r>
          </w:p>
        </w:tc>
        <w:tc>
          <w:tcPr>
            <w:tcW w:w="1418" w:type="dxa"/>
            <w:tcBorders>
              <w:top w:val="single" w:sz="2" w:space="0" w:color="000008"/>
              <w:left w:val="single" w:sz="2" w:space="0" w:color="000008"/>
              <w:bottom w:val="single" w:sz="2" w:space="0" w:color="000008"/>
              <w:right w:val="single" w:sz="2" w:space="0" w:color="000008"/>
            </w:tcBorders>
          </w:tcPr>
          <w:p>
            <w:pPr/>
          </w:p>
        </w:tc>
        <w:tc>
          <w:tcPr>
            <w:tcW w:w="1133" w:type="dxa"/>
            <w:tcBorders>
              <w:top w:val="single" w:sz="2" w:space="0" w:color="000008"/>
              <w:left w:val="single" w:sz="2" w:space="0" w:color="000008"/>
              <w:bottom w:val="single" w:sz="2" w:space="0" w:color="000008"/>
              <w:right w:val="single" w:sz="2" w:space="0" w:color="000008"/>
            </w:tcBorders>
          </w:tcPr>
          <w:p>
            <w:pPr/>
          </w:p>
        </w:tc>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140,780.96</w:t>
            </w:r>
          </w:p>
        </w:tc>
        <w:tc>
          <w:tcPr>
            <w:tcW w:w="12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1"/>
              <w:jc w:val="right"/>
              <w:rPr>
                <w:rFonts w:ascii="宋体" w:hAnsi="宋体" w:cs="宋体" w:eastAsia="宋体" w:hint="default"/>
                <w:sz w:val="16"/>
                <w:szCs w:val="16"/>
              </w:rPr>
            </w:pPr>
            <w:r>
              <w:rPr>
                <w:rFonts w:ascii="宋体" w:hAnsi="宋体" w:cs="宋体" w:eastAsia="宋体" w:hint="default"/>
                <w:sz w:val="16"/>
                <w:szCs w:val="16"/>
              </w:rPr>
              <w:t>购买</w:t>
            </w:r>
          </w:p>
        </w:tc>
      </w:tr>
      <w:tr>
        <w:trPr>
          <w:trHeight w:val="338" w:hRule="exact"/>
        </w:trPr>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4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9,650,993.66</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9,911,773.92</w:t>
            </w:r>
          </w:p>
        </w:tc>
        <w:tc>
          <w:tcPr>
            <w:tcW w:w="1133" w:type="dxa"/>
            <w:tcBorders>
              <w:top w:val="single" w:sz="2" w:space="0" w:color="000008"/>
              <w:left w:val="single" w:sz="2" w:space="0" w:color="000008"/>
              <w:bottom w:val="single" w:sz="2" w:space="0" w:color="000008"/>
              <w:right w:val="single" w:sz="2" w:space="0" w:color="000008"/>
            </w:tcBorders>
          </w:tcPr>
          <w:p>
            <w:pPr/>
          </w:p>
        </w:tc>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19,562,767.58</w:t>
            </w:r>
          </w:p>
        </w:tc>
        <w:tc>
          <w:tcPr>
            <w:tcW w:w="12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98"/>
              <w:jc w:val="right"/>
              <w:rPr>
                <w:rFonts w:ascii="宋体" w:hAnsi="宋体" w:cs="宋体" w:eastAsia="宋体" w:hint="default"/>
                <w:sz w:val="16"/>
                <w:szCs w:val="16"/>
              </w:rPr>
            </w:pPr>
            <w:r>
              <w:rPr>
                <w:rFonts w:ascii="宋体" w:hAnsi="宋体" w:cs="宋体" w:eastAsia="宋体" w:hint="default"/>
                <w:sz w:val="16"/>
                <w:szCs w:val="16"/>
              </w:rPr>
              <w:t>购买及研发</w:t>
            </w:r>
          </w:p>
        </w:tc>
      </w:tr>
      <w:tr>
        <w:trPr>
          <w:trHeight w:val="341" w:hRule="exact"/>
        </w:trPr>
        <w:tc>
          <w:tcPr>
            <w:tcW w:w="1560" w:type="dxa"/>
            <w:tcBorders>
              <w:top w:val="single" w:sz="2" w:space="0" w:color="000008"/>
              <w:left w:val="single" w:sz="2" w:space="0" w:color="000008"/>
              <w:bottom w:val="single" w:sz="2" w:space="0" w:color="000008"/>
              <w:right w:val="single" w:sz="2" w:space="0" w:color="000008"/>
            </w:tcBorders>
          </w:tcPr>
          <w:p>
            <w:pPr>
              <w:pStyle w:val="TableParagraph"/>
              <w:tabs>
                <w:tab w:pos="479" w:val="left" w:leader="none"/>
              </w:tabs>
              <w:spacing w:line="186" w:lineRule="exact"/>
              <w:ind w:right="455"/>
              <w:jc w:val="right"/>
              <w:rPr>
                <w:rFonts w:ascii="宋体" w:hAnsi="宋体" w:cs="宋体" w:eastAsia="宋体" w:hint="default"/>
                <w:sz w:val="16"/>
                <w:szCs w:val="16"/>
              </w:rPr>
            </w:pPr>
            <w:r>
              <w:rPr>
                <w:rFonts w:ascii="宋体" w:hAnsi="宋体" w:cs="宋体" w:eastAsia="宋体" w:hint="default"/>
                <w:sz w:val="16"/>
                <w:szCs w:val="16"/>
              </w:rPr>
              <w:t>合</w:t>
              <w:tab/>
              <w:t>计</w:t>
            </w:r>
          </w:p>
        </w:tc>
        <w:tc>
          <w:tcPr>
            <w:tcW w:w="14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61,357,679.88</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30,882,274.42</w:t>
            </w:r>
          </w:p>
        </w:tc>
        <w:tc>
          <w:tcPr>
            <w:tcW w:w="1133" w:type="dxa"/>
            <w:tcBorders>
              <w:top w:val="single" w:sz="2" w:space="0" w:color="000008"/>
              <w:left w:val="single" w:sz="2" w:space="0" w:color="000008"/>
              <w:bottom w:val="single" w:sz="2" w:space="0" w:color="000008"/>
              <w:right w:val="single" w:sz="2" w:space="0" w:color="000008"/>
            </w:tcBorders>
          </w:tcPr>
          <w:p>
            <w:pPr/>
          </w:p>
        </w:tc>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92,239,954.30</w:t>
            </w:r>
          </w:p>
        </w:tc>
        <w:tc>
          <w:tcPr>
            <w:tcW w:w="1260" w:type="dxa"/>
            <w:tcBorders>
              <w:top w:val="single" w:sz="2" w:space="0" w:color="000008"/>
              <w:left w:val="single" w:sz="2" w:space="0" w:color="000008"/>
              <w:bottom w:val="single" w:sz="2" w:space="0" w:color="000008"/>
              <w:right w:val="single" w:sz="2" w:space="0" w:color="000008"/>
            </w:tcBorders>
          </w:tcPr>
          <w:p>
            <w:pPr/>
          </w:p>
        </w:tc>
      </w:tr>
    </w:tbl>
    <w:p>
      <w:pPr>
        <w:spacing w:before="84"/>
        <w:ind w:left="624" w:right="0" w:firstLine="0"/>
        <w:jc w:val="left"/>
        <w:rPr>
          <w:rFonts w:ascii="宋体" w:hAnsi="宋体" w:cs="宋体" w:eastAsia="宋体" w:hint="default"/>
          <w:sz w:val="23"/>
          <w:szCs w:val="23"/>
        </w:rPr>
      </w:pPr>
      <w:r>
        <w:rPr>
          <w:rFonts w:ascii="宋体" w:hAnsi="宋体" w:cs="宋体" w:eastAsia="宋体" w:hint="default"/>
          <w:sz w:val="23"/>
          <w:szCs w:val="23"/>
        </w:rPr>
        <w:t>2．累计摊销</w:t>
      </w:r>
    </w:p>
    <w:p>
      <w:pPr>
        <w:spacing w:line="240" w:lineRule="auto" w:before="6"/>
        <w:rPr>
          <w:rFonts w:ascii="宋体" w:hAnsi="宋体" w:cs="宋体" w:eastAsia="宋体" w:hint="default"/>
          <w:sz w:val="2"/>
          <w:szCs w:val="2"/>
        </w:rPr>
      </w:pPr>
    </w:p>
    <w:tbl>
      <w:tblPr>
        <w:tblW w:w="0" w:type="auto"/>
        <w:jc w:val="left"/>
        <w:tblInd w:w="701" w:type="dxa"/>
        <w:tblLayout w:type="fixed"/>
        <w:tblCellMar>
          <w:top w:w="0" w:type="dxa"/>
          <w:left w:w="0" w:type="dxa"/>
          <w:bottom w:w="0" w:type="dxa"/>
          <w:right w:w="0" w:type="dxa"/>
        </w:tblCellMar>
        <w:tblLook w:val="01E0"/>
      </w:tblPr>
      <w:tblGrid>
        <w:gridCol w:w="1843"/>
        <w:gridCol w:w="1558"/>
        <w:gridCol w:w="1639"/>
        <w:gridCol w:w="1421"/>
        <w:gridCol w:w="1781"/>
      </w:tblGrid>
      <w:tr>
        <w:trPr>
          <w:trHeight w:val="341" w:hRule="exact"/>
        </w:trPr>
        <w:tc>
          <w:tcPr>
            <w:tcW w:w="1843"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561" w:val="left" w:leader="none"/>
              </w:tabs>
              <w:spacing w:line="204" w:lineRule="exact"/>
              <w:ind w:right="557"/>
              <w:jc w:val="righ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项</w:t>
              <w:tab/>
              <w:t>目</w:t>
            </w:r>
            <w:r>
              <w:rPr>
                <w:rFonts w:ascii="Microsoft JhengHei" w:hAnsi="Microsoft JhengHei" w:cs="Microsoft JhengHei" w:eastAsia="Microsoft JhengHei" w:hint="default"/>
                <w:sz w:val="16"/>
                <w:szCs w:val="16"/>
              </w:rPr>
            </w:r>
          </w:p>
        </w:tc>
        <w:tc>
          <w:tcPr>
            <w:tcW w:w="155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04" w:lineRule="exact"/>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年初数</w:t>
            </w:r>
            <w:r>
              <w:rPr>
                <w:rFonts w:ascii="Microsoft JhengHei" w:hAnsi="Microsoft JhengHei" w:cs="Microsoft JhengHei" w:eastAsia="Microsoft JhengHei" w:hint="default"/>
                <w:sz w:val="16"/>
                <w:szCs w:val="16"/>
              </w:rPr>
            </w:r>
          </w:p>
        </w:tc>
        <w:tc>
          <w:tcPr>
            <w:tcW w:w="1639"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04" w:lineRule="exact"/>
              <w:ind w:left="496"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本年摊销</w:t>
            </w:r>
            <w:r>
              <w:rPr>
                <w:rFonts w:ascii="Microsoft JhengHei" w:hAnsi="Microsoft JhengHei" w:cs="Microsoft JhengHei" w:eastAsia="Microsoft JhengHei" w:hint="default"/>
                <w:sz w:val="16"/>
                <w:szCs w:val="16"/>
              </w:rPr>
            </w:r>
          </w:p>
        </w:tc>
        <w:tc>
          <w:tcPr>
            <w:tcW w:w="142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04" w:lineRule="exact"/>
              <w:ind w:left="388"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本年减少</w:t>
            </w:r>
            <w:r>
              <w:rPr>
                <w:rFonts w:ascii="Microsoft JhengHei" w:hAnsi="Microsoft JhengHei" w:cs="Microsoft JhengHei" w:eastAsia="Microsoft JhengHei" w:hint="default"/>
                <w:sz w:val="16"/>
                <w:szCs w:val="16"/>
              </w:rPr>
            </w:r>
          </w:p>
        </w:tc>
        <w:tc>
          <w:tcPr>
            <w:tcW w:w="178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04" w:lineRule="exact"/>
              <w:ind w:left="2"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年末数</w:t>
            </w:r>
            <w:r>
              <w:rPr>
                <w:rFonts w:ascii="Microsoft JhengHei" w:hAnsi="Microsoft JhengHei" w:cs="Microsoft JhengHei" w:eastAsia="Microsoft JhengHei" w:hint="default"/>
                <w:sz w:val="16"/>
                <w:szCs w:val="16"/>
              </w:rPr>
            </w:r>
          </w:p>
        </w:tc>
      </w:tr>
      <w:tr>
        <w:trPr>
          <w:trHeight w:val="341" w:hRule="exact"/>
        </w:trPr>
        <w:tc>
          <w:tcPr>
            <w:tcW w:w="184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1,793,731.68</w:t>
            </w:r>
          </w:p>
        </w:tc>
        <w:tc>
          <w:tcPr>
            <w:tcW w:w="163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1,404,065.61</w:t>
            </w:r>
          </w:p>
        </w:tc>
        <w:tc>
          <w:tcPr>
            <w:tcW w:w="1421" w:type="dxa"/>
            <w:tcBorders>
              <w:top w:val="single" w:sz="2" w:space="0" w:color="000008"/>
              <w:left w:val="single" w:sz="2" w:space="0" w:color="000008"/>
              <w:bottom w:val="single" w:sz="2" w:space="0" w:color="000008"/>
              <w:right w:val="single" w:sz="2" w:space="0" w:color="000008"/>
            </w:tcBorders>
          </w:tcPr>
          <w:p>
            <w:pPr/>
          </w:p>
        </w:tc>
        <w:tc>
          <w:tcPr>
            <w:tcW w:w="17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3,197,797.29</w:t>
            </w:r>
          </w:p>
        </w:tc>
      </w:tr>
      <w:tr>
        <w:trPr>
          <w:trHeight w:val="338" w:hRule="exact"/>
        </w:trPr>
        <w:tc>
          <w:tcPr>
            <w:tcW w:w="184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7"/>
              <w:jc w:val="right"/>
              <w:rPr>
                <w:rFonts w:ascii="宋体" w:hAnsi="宋体" w:cs="宋体" w:eastAsia="宋体" w:hint="default"/>
                <w:sz w:val="16"/>
                <w:szCs w:val="16"/>
              </w:rPr>
            </w:pPr>
            <w:r>
              <w:rPr>
                <w:rFonts w:ascii="宋体"/>
                <w:spacing w:val="-2"/>
                <w:sz w:val="16"/>
              </w:rPr>
              <w:t>1,461.24</w:t>
            </w:r>
          </w:p>
        </w:tc>
        <w:tc>
          <w:tcPr>
            <w:tcW w:w="163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7"/>
              <w:jc w:val="right"/>
              <w:rPr>
                <w:rFonts w:ascii="宋体" w:hAnsi="宋体" w:cs="宋体" w:eastAsia="宋体" w:hint="default"/>
                <w:sz w:val="16"/>
                <w:szCs w:val="16"/>
              </w:rPr>
            </w:pPr>
            <w:r>
              <w:rPr>
                <w:rFonts w:ascii="宋体"/>
                <w:spacing w:val="-2"/>
                <w:sz w:val="16"/>
              </w:rPr>
              <w:t>44,177.94</w:t>
            </w:r>
          </w:p>
        </w:tc>
        <w:tc>
          <w:tcPr>
            <w:tcW w:w="1421" w:type="dxa"/>
            <w:tcBorders>
              <w:top w:val="single" w:sz="2" w:space="0" w:color="000008"/>
              <w:left w:val="single" w:sz="2" w:space="0" w:color="000008"/>
              <w:bottom w:val="single" w:sz="2" w:space="0" w:color="000008"/>
              <w:right w:val="single" w:sz="2" w:space="0" w:color="000008"/>
            </w:tcBorders>
          </w:tcPr>
          <w:p>
            <w:pPr/>
          </w:p>
        </w:tc>
        <w:tc>
          <w:tcPr>
            <w:tcW w:w="17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7"/>
              <w:jc w:val="right"/>
              <w:rPr>
                <w:rFonts w:ascii="宋体" w:hAnsi="宋体" w:cs="宋体" w:eastAsia="宋体" w:hint="default"/>
                <w:sz w:val="16"/>
                <w:szCs w:val="16"/>
              </w:rPr>
            </w:pPr>
            <w:r>
              <w:rPr>
                <w:rFonts w:ascii="宋体"/>
                <w:spacing w:val="-2"/>
                <w:sz w:val="16"/>
              </w:rPr>
              <w:t>45,639.18</w:t>
            </w:r>
          </w:p>
        </w:tc>
      </w:tr>
      <w:tr>
        <w:trPr>
          <w:trHeight w:val="341" w:hRule="exact"/>
        </w:trPr>
        <w:tc>
          <w:tcPr>
            <w:tcW w:w="184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4,326,502.87</w:t>
            </w:r>
          </w:p>
        </w:tc>
        <w:tc>
          <w:tcPr>
            <w:tcW w:w="163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2,261,479.35</w:t>
            </w:r>
          </w:p>
        </w:tc>
        <w:tc>
          <w:tcPr>
            <w:tcW w:w="1421" w:type="dxa"/>
            <w:tcBorders>
              <w:top w:val="single" w:sz="2" w:space="0" w:color="000008"/>
              <w:left w:val="single" w:sz="2" w:space="0" w:color="000008"/>
              <w:bottom w:val="single" w:sz="2" w:space="0" w:color="000008"/>
              <w:right w:val="single" w:sz="2" w:space="0" w:color="000008"/>
            </w:tcBorders>
          </w:tcPr>
          <w:p>
            <w:pPr/>
          </w:p>
        </w:tc>
        <w:tc>
          <w:tcPr>
            <w:tcW w:w="17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6,587,982.22</w:t>
            </w:r>
          </w:p>
        </w:tc>
      </w:tr>
      <w:tr>
        <w:trPr>
          <w:trHeight w:val="341" w:hRule="exact"/>
        </w:trPr>
        <w:tc>
          <w:tcPr>
            <w:tcW w:w="1843" w:type="dxa"/>
            <w:tcBorders>
              <w:top w:val="single" w:sz="2" w:space="0" w:color="000008"/>
              <w:left w:val="single" w:sz="2" w:space="0" w:color="000008"/>
              <w:bottom w:val="single" w:sz="2" w:space="0" w:color="000008"/>
              <w:right w:val="single" w:sz="2" w:space="0" w:color="000008"/>
            </w:tcBorders>
          </w:tcPr>
          <w:p>
            <w:pPr>
              <w:pStyle w:val="TableParagraph"/>
              <w:tabs>
                <w:tab w:pos="479" w:val="left" w:leader="none"/>
              </w:tabs>
              <w:spacing w:line="183" w:lineRule="exact"/>
              <w:ind w:right="599"/>
              <w:jc w:val="right"/>
              <w:rPr>
                <w:rFonts w:ascii="宋体" w:hAnsi="宋体" w:cs="宋体" w:eastAsia="宋体" w:hint="default"/>
                <w:sz w:val="16"/>
                <w:szCs w:val="16"/>
              </w:rPr>
            </w:pPr>
            <w:r>
              <w:rPr>
                <w:rFonts w:ascii="宋体" w:hAnsi="宋体" w:cs="宋体" w:eastAsia="宋体" w:hint="default"/>
                <w:sz w:val="16"/>
                <w:szCs w:val="16"/>
              </w:rPr>
              <w:t>合</w:t>
              <w:tab/>
              <w:t>计</w:t>
            </w:r>
          </w:p>
        </w:tc>
        <w:tc>
          <w:tcPr>
            <w:tcW w:w="15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6,121,695.79</w:t>
            </w:r>
          </w:p>
        </w:tc>
        <w:tc>
          <w:tcPr>
            <w:tcW w:w="163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3,709,722.90</w:t>
            </w:r>
          </w:p>
        </w:tc>
        <w:tc>
          <w:tcPr>
            <w:tcW w:w="1421" w:type="dxa"/>
            <w:tcBorders>
              <w:top w:val="single" w:sz="2" w:space="0" w:color="000008"/>
              <w:left w:val="single" w:sz="2" w:space="0" w:color="000008"/>
              <w:bottom w:val="single" w:sz="2" w:space="0" w:color="000008"/>
              <w:right w:val="single" w:sz="2" w:space="0" w:color="000008"/>
            </w:tcBorders>
          </w:tcPr>
          <w:p>
            <w:pPr/>
          </w:p>
        </w:tc>
        <w:tc>
          <w:tcPr>
            <w:tcW w:w="17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9,831,418.69</w:t>
            </w:r>
          </w:p>
        </w:tc>
      </w:tr>
    </w:tbl>
    <w:p>
      <w:pPr>
        <w:spacing w:before="84"/>
        <w:ind w:left="624" w:right="0" w:firstLine="0"/>
        <w:jc w:val="left"/>
        <w:rPr>
          <w:rFonts w:ascii="宋体" w:hAnsi="宋体" w:cs="宋体" w:eastAsia="宋体" w:hint="default"/>
          <w:sz w:val="23"/>
          <w:szCs w:val="23"/>
        </w:rPr>
      </w:pPr>
      <w:r>
        <w:rPr/>
        <w:pict>
          <v:shape style="position:absolute;margin-left:82.080002pt;margin-top:20.871632pt;width:330.4pt;height:85.2pt;mso-position-horizontal-relative:page;mso-position-vertical-relative:paragraph;z-index:2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60"/>
                    <w:gridCol w:w="1759"/>
                    <w:gridCol w:w="1781"/>
                  </w:tblGrid>
                  <w:tr>
                    <w:trPr>
                      <w:trHeight w:val="338" w:hRule="exact"/>
                    </w:trPr>
                    <w:tc>
                      <w:tcPr>
                        <w:tcW w:w="306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561" w:val="left" w:leader="none"/>
                          </w:tabs>
                          <w:spacing w:line="202" w:lineRule="exact"/>
                          <w:ind w:right="1164"/>
                          <w:jc w:val="righ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项</w:t>
                          <w:tab/>
                          <w:t>目</w:t>
                        </w:r>
                        <w:r>
                          <w:rPr>
                            <w:rFonts w:ascii="Microsoft JhengHei" w:hAnsi="Microsoft JhengHei" w:cs="Microsoft JhengHei" w:eastAsia="Microsoft JhengHei" w:hint="default"/>
                            <w:sz w:val="16"/>
                            <w:szCs w:val="16"/>
                          </w:rPr>
                        </w:r>
                      </w:p>
                    </w:tc>
                    <w:tc>
                      <w:tcPr>
                        <w:tcW w:w="1759"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02" w:lineRule="exact"/>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年初数</w:t>
                        </w:r>
                        <w:r>
                          <w:rPr>
                            <w:rFonts w:ascii="Microsoft JhengHei" w:hAnsi="Microsoft JhengHei" w:cs="Microsoft JhengHei" w:eastAsia="Microsoft JhengHei" w:hint="default"/>
                            <w:sz w:val="16"/>
                            <w:szCs w:val="16"/>
                          </w:rPr>
                        </w:r>
                      </w:p>
                    </w:tc>
                    <w:tc>
                      <w:tcPr>
                        <w:tcW w:w="178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02" w:lineRule="exact"/>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年末数</w:t>
                        </w:r>
                        <w:r>
                          <w:rPr>
                            <w:rFonts w:ascii="Microsoft JhengHei" w:hAnsi="Microsoft JhengHei" w:cs="Microsoft JhengHei" w:eastAsia="Microsoft JhengHei" w:hint="default"/>
                            <w:sz w:val="16"/>
                            <w:szCs w:val="16"/>
                          </w:rPr>
                        </w:r>
                      </w:p>
                    </w:tc>
                  </w:tr>
                  <w:tr>
                    <w:trPr>
                      <w:trHeight w:val="341" w:hRule="exact"/>
                    </w:trPr>
                    <w:tc>
                      <w:tcPr>
                        <w:tcW w:w="30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5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49,772,173.58</w:t>
                        </w:r>
                      </w:p>
                    </w:tc>
                    <w:tc>
                      <w:tcPr>
                        <w:tcW w:w="17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4"/>
                          <w:jc w:val="right"/>
                          <w:rPr>
                            <w:rFonts w:ascii="宋体" w:hAnsi="宋体" w:cs="宋体" w:eastAsia="宋体" w:hint="default"/>
                            <w:sz w:val="16"/>
                            <w:szCs w:val="16"/>
                          </w:rPr>
                        </w:pPr>
                        <w:r>
                          <w:rPr>
                            <w:rFonts w:ascii="宋体"/>
                            <w:spacing w:val="-2"/>
                            <w:sz w:val="16"/>
                          </w:rPr>
                          <w:t>69,338,608.47</w:t>
                        </w:r>
                      </w:p>
                    </w:tc>
                  </w:tr>
                  <w:tr>
                    <w:trPr>
                      <w:trHeight w:val="341" w:hRule="exact"/>
                    </w:trPr>
                    <w:tc>
                      <w:tcPr>
                        <w:tcW w:w="30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75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139,319.72</w:t>
                        </w:r>
                      </w:p>
                    </w:tc>
                    <w:tc>
                      <w:tcPr>
                        <w:tcW w:w="17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95,141.78</w:t>
                        </w:r>
                      </w:p>
                    </w:tc>
                  </w:tr>
                  <w:tr>
                    <w:trPr>
                      <w:trHeight w:val="338" w:hRule="exact"/>
                    </w:trPr>
                    <w:tc>
                      <w:tcPr>
                        <w:tcW w:w="30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75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5,324,490.79</w:t>
                        </w:r>
                      </w:p>
                    </w:tc>
                    <w:tc>
                      <w:tcPr>
                        <w:tcW w:w="17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4"/>
                          <w:jc w:val="right"/>
                          <w:rPr>
                            <w:rFonts w:ascii="宋体" w:hAnsi="宋体" w:cs="宋体" w:eastAsia="宋体" w:hint="default"/>
                            <w:sz w:val="16"/>
                            <w:szCs w:val="16"/>
                          </w:rPr>
                        </w:pPr>
                        <w:r>
                          <w:rPr>
                            <w:rFonts w:ascii="宋体"/>
                            <w:spacing w:val="-2"/>
                            <w:sz w:val="16"/>
                          </w:rPr>
                          <w:t>12,974,785.36</w:t>
                        </w:r>
                      </w:p>
                    </w:tc>
                  </w:tr>
                  <w:tr>
                    <w:trPr>
                      <w:trHeight w:val="341" w:hRule="exact"/>
                    </w:trPr>
                    <w:tc>
                      <w:tcPr>
                        <w:tcW w:w="3060" w:type="dxa"/>
                        <w:tcBorders>
                          <w:top w:val="single" w:sz="2" w:space="0" w:color="000008"/>
                          <w:left w:val="single" w:sz="2" w:space="0" w:color="000008"/>
                          <w:bottom w:val="single" w:sz="2" w:space="0" w:color="000008"/>
                          <w:right w:val="single" w:sz="2" w:space="0" w:color="000008"/>
                        </w:tcBorders>
                      </w:tcPr>
                      <w:p>
                        <w:pPr>
                          <w:pStyle w:val="TableParagraph"/>
                          <w:tabs>
                            <w:tab w:pos="479" w:val="left" w:leader="none"/>
                          </w:tabs>
                          <w:spacing w:line="186" w:lineRule="exact"/>
                          <w:ind w:right="1205"/>
                          <w:jc w:val="right"/>
                          <w:rPr>
                            <w:rFonts w:ascii="宋体" w:hAnsi="宋体" w:cs="宋体" w:eastAsia="宋体" w:hint="default"/>
                            <w:sz w:val="16"/>
                            <w:szCs w:val="16"/>
                          </w:rPr>
                        </w:pPr>
                        <w:r>
                          <w:rPr>
                            <w:rFonts w:ascii="宋体" w:hAnsi="宋体" w:cs="宋体" w:eastAsia="宋体" w:hint="default"/>
                            <w:sz w:val="16"/>
                            <w:szCs w:val="16"/>
                          </w:rPr>
                          <w:t>合</w:t>
                          <w:tab/>
                          <w:t>计</w:t>
                        </w:r>
                      </w:p>
                    </w:tc>
                    <w:tc>
                      <w:tcPr>
                        <w:tcW w:w="175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55,235,984.09</w:t>
                        </w:r>
                      </w:p>
                    </w:tc>
                    <w:tc>
                      <w:tcPr>
                        <w:tcW w:w="17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4"/>
                          <w:jc w:val="right"/>
                          <w:rPr>
                            <w:rFonts w:ascii="宋体" w:hAnsi="宋体" w:cs="宋体" w:eastAsia="宋体" w:hint="default"/>
                            <w:sz w:val="16"/>
                            <w:szCs w:val="16"/>
                          </w:rPr>
                        </w:pPr>
                        <w:r>
                          <w:rPr>
                            <w:rFonts w:ascii="宋体"/>
                            <w:spacing w:val="-2"/>
                            <w:sz w:val="16"/>
                          </w:rPr>
                          <w:t>82,408,535.61</w:t>
                        </w:r>
                      </w:p>
                    </w:tc>
                  </w:tr>
                </w:tbl>
                <w:p>
                  <w:pPr/>
                </w:p>
              </w:txbxContent>
            </v:textbox>
            <w10:wrap type="none"/>
          </v:shape>
        </w:pict>
      </w:r>
      <w:r>
        <w:rPr>
          <w:rFonts w:ascii="宋体" w:hAnsi="宋体" w:cs="宋体" w:eastAsia="宋体" w:hint="default"/>
          <w:sz w:val="23"/>
          <w:szCs w:val="23"/>
        </w:rPr>
        <w:t>3．无形资产净额</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0"/>
          <w:szCs w:val="20"/>
        </w:rPr>
      </w:pPr>
    </w:p>
    <w:p>
      <w:pPr>
        <w:spacing w:line="355" w:lineRule="auto" w:before="0"/>
        <w:ind w:left="137" w:right="161" w:firstLine="628"/>
        <w:jc w:val="left"/>
        <w:rPr>
          <w:rFonts w:ascii="宋体" w:hAnsi="宋体" w:cs="宋体" w:eastAsia="宋体" w:hint="default"/>
          <w:sz w:val="21"/>
          <w:szCs w:val="21"/>
        </w:rPr>
      </w:pPr>
      <w:r>
        <w:rPr>
          <w:rFonts w:ascii="宋体" w:hAnsi="宋体" w:cs="宋体" w:eastAsia="宋体" w:hint="default"/>
          <w:sz w:val="21"/>
          <w:szCs w:val="21"/>
        </w:rPr>
        <w:t>无形资产年末原值比年初数增加 30,882,274.42 元，增加比例为</w:t>
      </w:r>
      <w:r>
        <w:rPr>
          <w:rFonts w:ascii="宋体" w:hAnsi="宋体" w:cs="宋体" w:eastAsia="宋体" w:hint="default"/>
          <w:spacing w:val="-60"/>
          <w:sz w:val="21"/>
          <w:szCs w:val="21"/>
        </w:rPr>
        <w:t> </w:t>
      </w:r>
      <w:r>
        <w:rPr>
          <w:rFonts w:ascii="宋体" w:hAnsi="宋体" w:cs="宋体" w:eastAsia="宋体" w:hint="default"/>
          <w:sz w:val="21"/>
          <w:szCs w:val="21"/>
        </w:rPr>
        <w:t>50.33%，为公司取得南天电子信息产业</w:t>
      </w:r>
      <w:r>
        <w:rPr>
          <w:rFonts w:ascii="宋体" w:hAnsi="宋体" w:cs="宋体" w:eastAsia="宋体" w:hint="default"/>
          <w:w w:val="100"/>
          <w:sz w:val="21"/>
          <w:szCs w:val="21"/>
        </w:rPr>
        <w:t> </w:t>
      </w:r>
      <w:r>
        <w:rPr>
          <w:rFonts w:ascii="宋体" w:hAnsi="宋体" w:cs="宋体" w:eastAsia="宋体" w:hint="default"/>
          <w:sz w:val="21"/>
          <w:szCs w:val="21"/>
        </w:rPr>
        <w:t>集团公司北京上地的土地使用权及子公司云南医药工业股份有限公司取得土地使用权所致。</w:t>
      </w:r>
    </w:p>
    <w:p>
      <w:pPr>
        <w:spacing w:before="150"/>
        <w:ind w:left="624" w:right="0" w:firstLine="0"/>
        <w:jc w:val="left"/>
        <w:rPr>
          <w:rFonts w:ascii="宋体" w:hAnsi="宋体" w:cs="宋体" w:eastAsia="宋体" w:hint="default"/>
          <w:sz w:val="23"/>
          <w:szCs w:val="23"/>
        </w:rPr>
      </w:pPr>
      <w:r>
        <w:rPr>
          <w:rFonts w:ascii="宋体" w:hAnsi="宋体" w:cs="宋体" w:eastAsia="宋体" w:hint="default"/>
          <w:sz w:val="23"/>
          <w:szCs w:val="23"/>
        </w:rPr>
        <w:t>（十二）长期待摊费用</w:t>
      </w:r>
    </w:p>
    <w:p>
      <w:pPr>
        <w:spacing w:line="240" w:lineRule="auto" w:before="6"/>
        <w:rPr>
          <w:rFonts w:ascii="宋体" w:hAnsi="宋体" w:cs="宋体" w:eastAsia="宋体" w:hint="default"/>
          <w:sz w:val="18"/>
          <w:szCs w:val="18"/>
        </w:rPr>
      </w:pPr>
    </w:p>
    <w:tbl>
      <w:tblPr>
        <w:tblW w:w="0" w:type="auto"/>
        <w:jc w:val="left"/>
        <w:tblInd w:w="701" w:type="dxa"/>
        <w:tblLayout w:type="fixed"/>
        <w:tblCellMar>
          <w:top w:w="0" w:type="dxa"/>
          <w:left w:w="0" w:type="dxa"/>
          <w:bottom w:w="0" w:type="dxa"/>
          <w:right w:w="0" w:type="dxa"/>
        </w:tblCellMar>
        <w:tblLook w:val="01E0"/>
      </w:tblPr>
      <w:tblGrid>
        <w:gridCol w:w="991"/>
        <w:gridCol w:w="1176"/>
        <w:gridCol w:w="1234"/>
        <w:gridCol w:w="1176"/>
        <w:gridCol w:w="1234"/>
        <w:gridCol w:w="1135"/>
        <w:gridCol w:w="1133"/>
        <w:gridCol w:w="900"/>
      </w:tblGrid>
      <w:tr>
        <w:trPr>
          <w:trHeight w:val="559" w:hRule="exact"/>
        </w:trPr>
        <w:tc>
          <w:tcPr>
            <w:tcW w:w="99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652" w:val="left" w:leader="none"/>
              </w:tabs>
              <w:spacing w:line="240" w:lineRule="auto" w:before="98"/>
              <w:ind w:left="17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项</w:t>
              <w:tab/>
              <w:t>目</w:t>
            </w:r>
            <w:r>
              <w:rPr>
                <w:rFonts w:ascii="Microsoft JhengHei" w:hAnsi="Microsoft JhengHei" w:cs="Microsoft JhengHei" w:eastAsia="Microsoft JhengHei" w:hint="default"/>
                <w:sz w:val="16"/>
                <w:szCs w:val="16"/>
              </w:rPr>
            </w:r>
          </w:p>
        </w:tc>
        <w:tc>
          <w:tcPr>
            <w:tcW w:w="117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98"/>
              <w:ind w:left="184"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原始发生额</w:t>
            </w:r>
            <w:r>
              <w:rPr>
                <w:rFonts w:ascii="Microsoft JhengHei" w:hAnsi="Microsoft JhengHei" w:cs="Microsoft JhengHei" w:eastAsia="Microsoft JhengHei" w:hint="default"/>
                <w:sz w:val="16"/>
                <w:szCs w:val="16"/>
              </w:rPr>
            </w:r>
          </w:p>
        </w:tc>
        <w:tc>
          <w:tcPr>
            <w:tcW w:w="1234"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98"/>
              <w:ind w:left="213"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    初   </w:t>
            </w:r>
            <w:r>
              <w:rPr>
                <w:rFonts w:ascii="Microsoft JhengHei" w:hAnsi="Microsoft JhengHei" w:cs="Microsoft JhengHei" w:eastAsia="Microsoft JhengHei" w:hint="default"/>
                <w:b/>
                <w:bCs/>
                <w:spacing w:val="2"/>
                <w:sz w:val="16"/>
                <w:szCs w:val="16"/>
              </w:rPr>
              <w:t> </w:t>
            </w:r>
            <w:r>
              <w:rPr>
                <w:rFonts w:ascii="Microsoft JhengHei" w:hAnsi="Microsoft JhengHei" w:cs="Microsoft JhengHei" w:eastAsia="Microsoft JhengHei" w:hint="default"/>
                <w:b/>
                <w:bCs/>
                <w:sz w:val="16"/>
                <w:szCs w:val="16"/>
              </w:rPr>
              <w:t>数</w:t>
            </w:r>
            <w:r>
              <w:rPr>
                <w:rFonts w:ascii="Microsoft JhengHei" w:hAnsi="Microsoft JhengHei" w:cs="Microsoft JhengHei" w:eastAsia="Microsoft JhengHei" w:hint="default"/>
                <w:sz w:val="16"/>
                <w:szCs w:val="16"/>
              </w:rPr>
            </w:r>
          </w:p>
        </w:tc>
        <w:tc>
          <w:tcPr>
            <w:tcW w:w="117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98"/>
              <w:ind w:left="266"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本年增加</w:t>
            </w:r>
            <w:r>
              <w:rPr>
                <w:rFonts w:ascii="Microsoft JhengHei" w:hAnsi="Microsoft JhengHei" w:cs="Microsoft JhengHei" w:eastAsia="Microsoft JhengHei" w:hint="default"/>
                <w:sz w:val="16"/>
                <w:szCs w:val="16"/>
              </w:rPr>
            </w:r>
          </w:p>
        </w:tc>
        <w:tc>
          <w:tcPr>
            <w:tcW w:w="1234"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98"/>
              <w:ind w:left="295"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本年摊销</w:t>
            </w:r>
            <w:r>
              <w:rPr>
                <w:rFonts w:ascii="Microsoft JhengHei" w:hAnsi="Microsoft JhengHei" w:cs="Microsoft JhengHei" w:eastAsia="Microsoft JhengHei" w:hint="default"/>
                <w:sz w:val="16"/>
                <w:szCs w:val="16"/>
              </w:rPr>
            </w:r>
          </w:p>
        </w:tc>
        <w:tc>
          <w:tcPr>
            <w:tcW w:w="1135"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98"/>
              <w:ind w:left="244"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累计摊销</w:t>
            </w:r>
            <w:r>
              <w:rPr>
                <w:rFonts w:ascii="Microsoft JhengHei" w:hAnsi="Microsoft JhengHei" w:cs="Microsoft JhengHei" w:eastAsia="Microsoft JhengHei" w:hint="default"/>
                <w:sz w:val="16"/>
                <w:szCs w:val="16"/>
              </w:rPr>
            </w:r>
          </w:p>
        </w:tc>
        <w:tc>
          <w:tcPr>
            <w:tcW w:w="1133"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98"/>
              <w:ind w:left="163"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    末    数</w:t>
            </w:r>
            <w:r>
              <w:rPr>
                <w:rFonts w:ascii="Microsoft JhengHei" w:hAnsi="Microsoft JhengHei" w:cs="Microsoft JhengHei" w:eastAsia="Microsoft JhengHei" w:hint="default"/>
                <w:sz w:val="16"/>
                <w:szCs w:val="16"/>
              </w:rPr>
            </w:r>
          </w:p>
        </w:tc>
        <w:tc>
          <w:tcPr>
            <w:tcW w:w="90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180" w:lineRule="auto" w:before="52"/>
              <w:ind w:left="108" w:right="102" w:firstLine="19"/>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剩余摊销</w:t>
            </w:r>
            <w:r>
              <w:rPr>
                <w:rFonts w:ascii="Microsoft JhengHei" w:hAnsi="Microsoft JhengHei" w:cs="Microsoft JhengHei" w:eastAsia="Microsoft JhengHei" w:hint="default"/>
                <w:b/>
                <w:bCs/>
                <w:w w:val="100"/>
                <w:sz w:val="16"/>
                <w:szCs w:val="16"/>
              </w:rPr>
              <w:t> </w:t>
            </w:r>
            <w:r>
              <w:rPr>
                <w:rFonts w:ascii="Microsoft JhengHei" w:hAnsi="Microsoft JhengHei" w:cs="Microsoft JhengHei" w:eastAsia="Microsoft JhengHei" w:hint="default"/>
                <w:b/>
                <w:bCs/>
                <w:w w:val="85"/>
                <w:sz w:val="16"/>
                <w:szCs w:val="16"/>
              </w:rPr>
              <w:t>期限（年）</w:t>
            </w:r>
            <w:r>
              <w:rPr>
                <w:rFonts w:ascii="Microsoft JhengHei" w:hAnsi="Microsoft JhengHei" w:cs="Microsoft JhengHei" w:eastAsia="Microsoft JhengHei" w:hint="default"/>
                <w:sz w:val="16"/>
                <w:szCs w:val="16"/>
              </w:rPr>
            </w:r>
          </w:p>
        </w:tc>
      </w:tr>
      <w:tr>
        <w:trPr>
          <w:trHeight w:val="290" w:hRule="exact"/>
        </w:trPr>
        <w:tc>
          <w:tcPr>
            <w:tcW w:w="99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left="105" w:right="0"/>
              <w:jc w:val="left"/>
              <w:rPr>
                <w:rFonts w:ascii="宋体" w:hAnsi="宋体" w:cs="宋体" w:eastAsia="宋体" w:hint="default"/>
                <w:sz w:val="16"/>
                <w:szCs w:val="16"/>
              </w:rPr>
            </w:pPr>
            <w:r>
              <w:rPr>
                <w:rFonts w:ascii="宋体" w:hAnsi="宋体" w:cs="宋体" w:eastAsia="宋体" w:hint="default"/>
                <w:sz w:val="16"/>
                <w:szCs w:val="16"/>
              </w:rPr>
              <w:t>锅炉改造费</w:t>
            </w:r>
          </w:p>
        </w:tc>
        <w:tc>
          <w:tcPr>
            <w:tcW w:w="117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4"/>
              <w:ind w:right="42"/>
              <w:jc w:val="right"/>
              <w:rPr>
                <w:rFonts w:ascii="宋体" w:hAnsi="宋体" w:cs="宋体" w:eastAsia="宋体" w:hint="default"/>
                <w:sz w:val="16"/>
                <w:szCs w:val="16"/>
              </w:rPr>
            </w:pPr>
            <w:r>
              <w:rPr>
                <w:rFonts w:ascii="宋体"/>
                <w:spacing w:val="-2"/>
                <w:sz w:val="16"/>
              </w:rPr>
              <w:t>69,160.00</w:t>
            </w:r>
          </w:p>
        </w:tc>
        <w:tc>
          <w:tcPr>
            <w:tcW w:w="12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4"/>
              <w:ind w:right="107"/>
              <w:jc w:val="right"/>
              <w:rPr>
                <w:rFonts w:ascii="宋体" w:hAnsi="宋体" w:cs="宋体" w:eastAsia="宋体" w:hint="default"/>
                <w:sz w:val="16"/>
                <w:szCs w:val="16"/>
              </w:rPr>
            </w:pPr>
            <w:r>
              <w:rPr>
                <w:rFonts w:ascii="宋体"/>
                <w:spacing w:val="-2"/>
                <w:sz w:val="16"/>
              </w:rPr>
              <w:t>41,495.92</w:t>
            </w:r>
          </w:p>
        </w:tc>
        <w:tc>
          <w:tcPr>
            <w:tcW w:w="1176" w:type="dxa"/>
            <w:tcBorders>
              <w:top w:val="single" w:sz="2" w:space="0" w:color="000008"/>
              <w:left w:val="single" w:sz="2" w:space="0" w:color="000008"/>
              <w:bottom w:val="single" w:sz="2" w:space="0" w:color="000008"/>
              <w:right w:val="single" w:sz="2" w:space="0" w:color="000008"/>
            </w:tcBorders>
          </w:tcPr>
          <w:p>
            <w:pPr/>
          </w:p>
        </w:tc>
        <w:tc>
          <w:tcPr>
            <w:tcW w:w="12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4"/>
              <w:ind w:right="59"/>
              <w:jc w:val="right"/>
              <w:rPr>
                <w:rFonts w:ascii="宋体" w:hAnsi="宋体" w:cs="宋体" w:eastAsia="宋体" w:hint="default"/>
                <w:sz w:val="16"/>
                <w:szCs w:val="16"/>
              </w:rPr>
            </w:pPr>
            <w:r>
              <w:rPr>
                <w:rFonts w:ascii="宋体"/>
                <w:spacing w:val="-2"/>
                <w:sz w:val="16"/>
              </w:rPr>
              <w:t>13,832.00</w:t>
            </w:r>
          </w:p>
        </w:tc>
        <w:tc>
          <w:tcPr>
            <w:tcW w:w="113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4"/>
              <w:ind w:right="18"/>
              <w:jc w:val="right"/>
              <w:rPr>
                <w:rFonts w:ascii="宋体" w:hAnsi="宋体" w:cs="宋体" w:eastAsia="宋体" w:hint="default"/>
                <w:sz w:val="16"/>
                <w:szCs w:val="16"/>
              </w:rPr>
            </w:pPr>
            <w:r>
              <w:rPr>
                <w:rFonts w:ascii="宋体"/>
                <w:spacing w:val="-2"/>
                <w:sz w:val="16"/>
              </w:rPr>
              <w:t>41,496.08</w:t>
            </w:r>
          </w:p>
        </w:tc>
        <w:tc>
          <w:tcPr>
            <w:tcW w:w="113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4"/>
              <w:ind w:right="20"/>
              <w:jc w:val="right"/>
              <w:rPr>
                <w:rFonts w:ascii="宋体" w:hAnsi="宋体" w:cs="宋体" w:eastAsia="宋体" w:hint="default"/>
                <w:sz w:val="16"/>
                <w:szCs w:val="16"/>
              </w:rPr>
            </w:pPr>
            <w:r>
              <w:rPr>
                <w:rFonts w:ascii="宋体"/>
                <w:spacing w:val="-2"/>
                <w:sz w:val="16"/>
              </w:rPr>
              <w:t>27,663.92</w:t>
            </w:r>
          </w:p>
        </w:tc>
        <w:tc>
          <w:tcPr>
            <w:tcW w:w="90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2"/>
              <w:ind w:right="101"/>
              <w:jc w:val="right"/>
              <w:rPr>
                <w:rFonts w:ascii="Times New Roman" w:hAnsi="Times New Roman" w:cs="Times New Roman" w:eastAsia="Times New Roman" w:hint="default"/>
                <w:sz w:val="16"/>
                <w:szCs w:val="16"/>
              </w:rPr>
            </w:pPr>
            <w:r>
              <w:rPr>
                <w:rFonts w:ascii="Times New Roman"/>
                <w:sz w:val="16"/>
              </w:rPr>
              <w:t>1.5</w:t>
            </w:r>
          </w:p>
        </w:tc>
      </w:tr>
      <w:tr>
        <w:trPr>
          <w:trHeight w:val="290" w:hRule="exact"/>
        </w:trPr>
        <w:tc>
          <w:tcPr>
            <w:tcW w:w="99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left="105" w:right="0"/>
              <w:jc w:val="left"/>
              <w:rPr>
                <w:rFonts w:ascii="宋体" w:hAnsi="宋体" w:cs="宋体" w:eastAsia="宋体" w:hint="default"/>
                <w:sz w:val="16"/>
                <w:szCs w:val="16"/>
              </w:rPr>
            </w:pPr>
            <w:r>
              <w:rPr>
                <w:rFonts w:ascii="宋体" w:hAnsi="宋体" w:cs="宋体" w:eastAsia="宋体" w:hint="default"/>
                <w:sz w:val="16"/>
                <w:szCs w:val="16"/>
              </w:rPr>
              <w:t>装修费</w:t>
            </w:r>
          </w:p>
        </w:tc>
        <w:tc>
          <w:tcPr>
            <w:tcW w:w="117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44"/>
              <w:jc w:val="right"/>
              <w:rPr>
                <w:rFonts w:ascii="宋体" w:hAnsi="宋体" w:cs="宋体" w:eastAsia="宋体" w:hint="default"/>
                <w:sz w:val="16"/>
                <w:szCs w:val="16"/>
              </w:rPr>
            </w:pPr>
            <w:r>
              <w:rPr>
                <w:rFonts w:ascii="宋体"/>
                <w:spacing w:val="-2"/>
                <w:sz w:val="16"/>
              </w:rPr>
              <w:t>3,318,869.87</w:t>
            </w:r>
          </w:p>
        </w:tc>
        <w:tc>
          <w:tcPr>
            <w:tcW w:w="12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109"/>
              <w:jc w:val="right"/>
              <w:rPr>
                <w:rFonts w:ascii="宋体" w:hAnsi="宋体" w:cs="宋体" w:eastAsia="宋体" w:hint="default"/>
                <w:sz w:val="16"/>
                <w:szCs w:val="16"/>
              </w:rPr>
            </w:pPr>
            <w:r>
              <w:rPr>
                <w:rFonts w:ascii="宋体"/>
                <w:spacing w:val="-2"/>
                <w:sz w:val="16"/>
              </w:rPr>
              <w:t>597,931.27</w:t>
            </w:r>
          </w:p>
        </w:tc>
        <w:tc>
          <w:tcPr>
            <w:tcW w:w="117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107"/>
              <w:jc w:val="right"/>
              <w:rPr>
                <w:rFonts w:ascii="宋体" w:hAnsi="宋体" w:cs="宋体" w:eastAsia="宋体" w:hint="default"/>
                <w:sz w:val="16"/>
                <w:szCs w:val="16"/>
              </w:rPr>
            </w:pPr>
            <w:r>
              <w:rPr>
                <w:rFonts w:ascii="宋体"/>
                <w:spacing w:val="-2"/>
                <w:sz w:val="16"/>
              </w:rPr>
              <w:t>885,570.35</w:t>
            </w:r>
          </w:p>
        </w:tc>
        <w:tc>
          <w:tcPr>
            <w:tcW w:w="12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59"/>
              <w:jc w:val="right"/>
              <w:rPr>
                <w:rFonts w:ascii="宋体" w:hAnsi="宋体" w:cs="宋体" w:eastAsia="宋体" w:hint="default"/>
                <w:sz w:val="16"/>
                <w:szCs w:val="16"/>
              </w:rPr>
            </w:pPr>
            <w:r>
              <w:rPr>
                <w:rFonts w:ascii="宋体"/>
                <w:spacing w:val="-2"/>
                <w:sz w:val="16"/>
              </w:rPr>
              <w:t>489,583.13</w:t>
            </w:r>
          </w:p>
        </w:tc>
        <w:tc>
          <w:tcPr>
            <w:tcW w:w="113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20"/>
              <w:jc w:val="right"/>
              <w:rPr>
                <w:rFonts w:ascii="宋体" w:hAnsi="宋体" w:cs="宋体" w:eastAsia="宋体" w:hint="default"/>
                <w:sz w:val="16"/>
                <w:szCs w:val="16"/>
              </w:rPr>
            </w:pPr>
            <w:r>
              <w:rPr>
                <w:rFonts w:ascii="宋体"/>
                <w:spacing w:val="-2"/>
                <w:sz w:val="16"/>
              </w:rPr>
              <w:t>2,324,951.38</w:t>
            </w:r>
          </w:p>
        </w:tc>
        <w:tc>
          <w:tcPr>
            <w:tcW w:w="113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20"/>
              <w:jc w:val="right"/>
              <w:rPr>
                <w:rFonts w:ascii="宋体" w:hAnsi="宋体" w:cs="宋体" w:eastAsia="宋体" w:hint="default"/>
                <w:sz w:val="16"/>
                <w:szCs w:val="16"/>
              </w:rPr>
            </w:pPr>
            <w:r>
              <w:rPr>
                <w:rFonts w:ascii="宋体"/>
                <w:spacing w:val="-2"/>
                <w:sz w:val="16"/>
              </w:rPr>
              <w:t>993,918.49</w:t>
            </w:r>
          </w:p>
        </w:tc>
        <w:tc>
          <w:tcPr>
            <w:tcW w:w="90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z w:val="16"/>
              </w:rPr>
              <w:t>1-4</w:t>
            </w:r>
          </w:p>
        </w:tc>
      </w:tr>
      <w:tr>
        <w:trPr>
          <w:trHeight w:val="290" w:hRule="exact"/>
        </w:trPr>
        <w:tc>
          <w:tcPr>
            <w:tcW w:w="99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left="105" w:right="0"/>
              <w:jc w:val="left"/>
              <w:rPr>
                <w:rFonts w:ascii="宋体" w:hAnsi="宋体" w:cs="宋体" w:eastAsia="宋体" w:hint="default"/>
                <w:sz w:val="16"/>
                <w:szCs w:val="16"/>
              </w:rPr>
            </w:pPr>
            <w:r>
              <w:rPr>
                <w:rFonts w:ascii="宋体" w:hAnsi="宋体" w:cs="宋体" w:eastAsia="宋体" w:hint="default"/>
                <w:sz w:val="16"/>
                <w:szCs w:val="16"/>
              </w:rPr>
              <w:t>房租</w:t>
            </w:r>
          </w:p>
        </w:tc>
        <w:tc>
          <w:tcPr>
            <w:tcW w:w="117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44"/>
              <w:jc w:val="right"/>
              <w:rPr>
                <w:rFonts w:ascii="宋体" w:hAnsi="宋体" w:cs="宋体" w:eastAsia="宋体" w:hint="default"/>
                <w:sz w:val="16"/>
                <w:szCs w:val="16"/>
              </w:rPr>
            </w:pPr>
            <w:r>
              <w:rPr>
                <w:rFonts w:ascii="宋体"/>
                <w:spacing w:val="-2"/>
                <w:sz w:val="16"/>
              </w:rPr>
              <w:t>4,266,119.10</w:t>
            </w:r>
          </w:p>
        </w:tc>
        <w:tc>
          <w:tcPr>
            <w:tcW w:w="12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109"/>
              <w:jc w:val="right"/>
              <w:rPr>
                <w:rFonts w:ascii="宋体" w:hAnsi="宋体" w:cs="宋体" w:eastAsia="宋体" w:hint="default"/>
                <w:sz w:val="16"/>
                <w:szCs w:val="16"/>
              </w:rPr>
            </w:pPr>
            <w:r>
              <w:rPr>
                <w:rFonts w:ascii="宋体"/>
                <w:spacing w:val="-2"/>
                <w:sz w:val="16"/>
              </w:rPr>
              <w:t>2,836,344.95</w:t>
            </w:r>
          </w:p>
        </w:tc>
        <w:tc>
          <w:tcPr>
            <w:tcW w:w="117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109"/>
              <w:jc w:val="right"/>
              <w:rPr>
                <w:rFonts w:ascii="宋体" w:hAnsi="宋体" w:cs="宋体" w:eastAsia="宋体" w:hint="default"/>
                <w:sz w:val="16"/>
                <w:szCs w:val="16"/>
              </w:rPr>
            </w:pPr>
            <w:r>
              <w:rPr>
                <w:rFonts w:ascii="宋体"/>
                <w:spacing w:val="-2"/>
                <w:sz w:val="16"/>
              </w:rPr>
              <w:t>1,049,783.70</w:t>
            </w:r>
          </w:p>
        </w:tc>
        <w:tc>
          <w:tcPr>
            <w:tcW w:w="12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61"/>
              <w:jc w:val="right"/>
              <w:rPr>
                <w:rFonts w:ascii="宋体" w:hAnsi="宋体" w:cs="宋体" w:eastAsia="宋体" w:hint="default"/>
                <w:sz w:val="16"/>
                <w:szCs w:val="16"/>
              </w:rPr>
            </w:pPr>
            <w:r>
              <w:rPr>
                <w:rFonts w:ascii="宋体"/>
                <w:spacing w:val="-2"/>
                <w:sz w:val="16"/>
              </w:rPr>
              <w:t>1,137,330.54</w:t>
            </w:r>
          </w:p>
        </w:tc>
        <w:tc>
          <w:tcPr>
            <w:tcW w:w="113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20"/>
              <w:jc w:val="right"/>
              <w:rPr>
                <w:rFonts w:ascii="宋体" w:hAnsi="宋体" w:cs="宋体" w:eastAsia="宋体" w:hint="default"/>
                <w:sz w:val="16"/>
                <w:szCs w:val="16"/>
              </w:rPr>
            </w:pPr>
            <w:r>
              <w:rPr>
                <w:rFonts w:ascii="宋体"/>
                <w:spacing w:val="-2"/>
                <w:sz w:val="16"/>
              </w:rPr>
              <w:t>1,517,320.99</w:t>
            </w:r>
          </w:p>
        </w:tc>
        <w:tc>
          <w:tcPr>
            <w:tcW w:w="113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23"/>
              <w:jc w:val="right"/>
              <w:rPr>
                <w:rFonts w:ascii="宋体" w:hAnsi="宋体" w:cs="宋体" w:eastAsia="宋体" w:hint="default"/>
                <w:sz w:val="16"/>
                <w:szCs w:val="16"/>
              </w:rPr>
            </w:pPr>
            <w:r>
              <w:rPr>
                <w:rFonts w:ascii="宋体"/>
                <w:spacing w:val="-2"/>
                <w:sz w:val="16"/>
              </w:rPr>
              <w:t>2,748,798.11</w:t>
            </w:r>
          </w:p>
        </w:tc>
        <w:tc>
          <w:tcPr>
            <w:tcW w:w="90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z w:val="16"/>
              </w:rPr>
              <w:t>1-5</w:t>
            </w:r>
          </w:p>
        </w:tc>
      </w:tr>
      <w:tr>
        <w:trPr>
          <w:trHeight w:val="290" w:hRule="exact"/>
        </w:trPr>
        <w:tc>
          <w:tcPr>
            <w:tcW w:w="991" w:type="dxa"/>
            <w:tcBorders>
              <w:top w:val="single" w:sz="2" w:space="0" w:color="000008"/>
              <w:left w:val="single" w:sz="2" w:space="0" w:color="000008"/>
              <w:bottom w:val="single" w:sz="2" w:space="0" w:color="000008"/>
              <w:right w:val="single" w:sz="2" w:space="0" w:color="000008"/>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17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42"/>
              <w:jc w:val="right"/>
              <w:rPr>
                <w:rFonts w:ascii="宋体" w:hAnsi="宋体" w:cs="宋体" w:eastAsia="宋体" w:hint="default"/>
                <w:sz w:val="16"/>
                <w:szCs w:val="16"/>
              </w:rPr>
            </w:pPr>
            <w:r>
              <w:rPr>
                <w:rFonts w:ascii="宋体"/>
                <w:spacing w:val="-2"/>
                <w:sz w:val="16"/>
              </w:rPr>
              <w:t>393,441.49</w:t>
            </w:r>
          </w:p>
        </w:tc>
        <w:tc>
          <w:tcPr>
            <w:tcW w:w="12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109"/>
              <w:jc w:val="right"/>
              <w:rPr>
                <w:rFonts w:ascii="宋体" w:hAnsi="宋体" w:cs="宋体" w:eastAsia="宋体" w:hint="default"/>
                <w:sz w:val="16"/>
                <w:szCs w:val="16"/>
              </w:rPr>
            </w:pPr>
            <w:r>
              <w:rPr>
                <w:rFonts w:ascii="宋体"/>
                <w:spacing w:val="-2"/>
                <w:sz w:val="16"/>
              </w:rPr>
              <w:t>137,133.36</w:t>
            </w:r>
          </w:p>
        </w:tc>
        <w:tc>
          <w:tcPr>
            <w:tcW w:w="117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107"/>
              <w:jc w:val="right"/>
              <w:rPr>
                <w:rFonts w:ascii="宋体" w:hAnsi="宋体" w:cs="宋体" w:eastAsia="宋体" w:hint="default"/>
                <w:sz w:val="16"/>
                <w:szCs w:val="16"/>
              </w:rPr>
            </w:pPr>
            <w:r>
              <w:rPr>
                <w:rFonts w:ascii="宋体"/>
                <w:spacing w:val="-2"/>
                <w:sz w:val="16"/>
              </w:rPr>
              <w:t>129,899.94</w:t>
            </w:r>
          </w:p>
        </w:tc>
        <w:tc>
          <w:tcPr>
            <w:tcW w:w="12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59"/>
              <w:jc w:val="right"/>
              <w:rPr>
                <w:rFonts w:ascii="宋体" w:hAnsi="宋体" w:cs="宋体" w:eastAsia="宋体" w:hint="default"/>
                <w:sz w:val="16"/>
                <w:szCs w:val="16"/>
              </w:rPr>
            </w:pPr>
            <w:r>
              <w:rPr>
                <w:rFonts w:ascii="宋体"/>
                <w:spacing w:val="-2"/>
                <w:sz w:val="16"/>
              </w:rPr>
              <w:t>178,274.89</w:t>
            </w:r>
          </w:p>
        </w:tc>
        <w:tc>
          <w:tcPr>
            <w:tcW w:w="113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20"/>
              <w:jc w:val="right"/>
              <w:rPr>
                <w:rFonts w:ascii="宋体" w:hAnsi="宋体" w:cs="宋体" w:eastAsia="宋体" w:hint="default"/>
                <w:sz w:val="16"/>
                <w:szCs w:val="16"/>
              </w:rPr>
            </w:pPr>
            <w:r>
              <w:rPr>
                <w:rFonts w:ascii="宋体"/>
                <w:spacing w:val="-2"/>
                <w:sz w:val="16"/>
              </w:rPr>
              <w:t>304,683.08</w:t>
            </w:r>
          </w:p>
        </w:tc>
        <w:tc>
          <w:tcPr>
            <w:tcW w:w="113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20"/>
              <w:jc w:val="right"/>
              <w:rPr>
                <w:rFonts w:ascii="宋体" w:hAnsi="宋体" w:cs="宋体" w:eastAsia="宋体" w:hint="default"/>
                <w:sz w:val="16"/>
                <w:szCs w:val="16"/>
              </w:rPr>
            </w:pPr>
            <w:r>
              <w:rPr>
                <w:rFonts w:ascii="宋体"/>
                <w:spacing w:val="-2"/>
                <w:sz w:val="16"/>
              </w:rPr>
              <w:t>88,758.41</w:t>
            </w:r>
          </w:p>
        </w:tc>
        <w:tc>
          <w:tcPr>
            <w:tcW w:w="90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01"/>
              <w:jc w:val="right"/>
              <w:rPr>
                <w:rFonts w:ascii="Times New Roman" w:hAnsi="Times New Roman" w:cs="Times New Roman" w:eastAsia="Times New Roman" w:hint="default"/>
                <w:sz w:val="16"/>
                <w:szCs w:val="16"/>
              </w:rPr>
            </w:pPr>
            <w:r>
              <w:rPr>
                <w:rFonts w:ascii="Times New Roman"/>
                <w:sz w:val="16"/>
              </w:rPr>
              <w:t>1-4</w:t>
            </w:r>
          </w:p>
        </w:tc>
      </w:tr>
      <w:tr>
        <w:trPr>
          <w:trHeight w:val="290" w:hRule="exact"/>
        </w:trPr>
        <w:tc>
          <w:tcPr>
            <w:tcW w:w="991" w:type="dxa"/>
            <w:tcBorders>
              <w:top w:val="single" w:sz="2" w:space="0" w:color="000008"/>
              <w:left w:val="single" w:sz="2" w:space="0" w:color="000008"/>
              <w:bottom w:val="single" w:sz="2" w:space="0" w:color="000008"/>
              <w:right w:val="single" w:sz="2" w:space="0" w:color="000008"/>
            </w:tcBorders>
          </w:tcPr>
          <w:p>
            <w:pPr>
              <w:pStyle w:val="TableParagraph"/>
              <w:tabs>
                <w:tab w:pos="585" w:val="left" w:leader="none"/>
              </w:tabs>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合</w:t>
              <w:tab/>
              <w:t>计</w:t>
            </w:r>
          </w:p>
        </w:tc>
        <w:tc>
          <w:tcPr>
            <w:tcW w:w="117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44"/>
              <w:jc w:val="right"/>
              <w:rPr>
                <w:rFonts w:ascii="宋体" w:hAnsi="宋体" w:cs="宋体" w:eastAsia="宋体" w:hint="default"/>
                <w:sz w:val="16"/>
                <w:szCs w:val="16"/>
              </w:rPr>
            </w:pPr>
            <w:r>
              <w:rPr>
                <w:rFonts w:ascii="宋体"/>
                <w:spacing w:val="-2"/>
                <w:sz w:val="16"/>
              </w:rPr>
              <w:t>8,047,590.46</w:t>
            </w:r>
          </w:p>
        </w:tc>
        <w:tc>
          <w:tcPr>
            <w:tcW w:w="12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109"/>
              <w:jc w:val="right"/>
              <w:rPr>
                <w:rFonts w:ascii="宋体" w:hAnsi="宋体" w:cs="宋体" w:eastAsia="宋体" w:hint="default"/>
                <w:sz w:val="16"/>
                <w:szCs w:val="16"/>
              </w:rPr>
            </w:pPr>
            <w:r>
              <w:rPr>
                <w:rFonts w:ascii="宋体"/>
                <w:spacing w:val="-2"/>
                <w:sz w:val="16"/>
              </w:rPr>
              <w:t>3,612,905.50</w:t>
            </w:r>
          </w:p>
        </w:tc>
        <w:tc>
          <w:tcPr>
            <w:tcW w:w="117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109"/>
              <w:jc w:val="right"/>
              <w:rPr>
                <w:rFonts w:ascii="宋体" w:hAnsi="宋体" w:cs="宋体" w:eastAsia="宋体" w:hint="default"/>
                <w:sz w:val="16"/>
                <w:szCs w:val="16"/>
              </w:rPr>
            </w:pPr>
            <w:r>
              <w:rPr>
                <w:rFonts w:ascii="宋体"/>
                <w:spacing w:val="-2"/>
                <w:sz w:val="16"/>
              </w:rPr>
              <w:t>2,065,253.99</w:t>
            </w:r>
          </w:p>
        </w:tc>
        <w:tc>
          <w:tcPr>
            <w:tcW w:w="12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61"/>
              <w:jc w:val="right"/>
              <w:rPr>
                <w:rFonts w:ascii="宋体" w:hAnsi="宋体" w:cs="宋体" w:eastAsia="宋体" w:hint="default"/>
                <w:sz w:val="16"/>
                <w:szCs w:val="16"/>
              </w:rPr>
            </w:pPr>
            <w:r>
              <w:rPr>
                <w:rFonts w:ascii="宋体"/>
                <w:spacing w:val="-2"/>
                <w:sz w:val="16"/>
              </w:rPr>
              <w:t>1,819,020.56</w:t>
            </w:r>
          </w:p>
        </w:tc>
        <w:tc>
          <w:tcPr>
            <w:tcW w:w="113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20"/>
              <w:jc w:val="right"/>
              <w:rPr>
                <w:rFonts w:ascii="宋体" w:hAnsi="宋体" w:cs="宋体" w:eastAsia="宋体" w:hint="default"/>
                <w:sz w:val="16"/>
                <w:szCs w:val="16"/>
              </w:rPr>
            </w:pPr>
            <w:r>
              <w:rPr>
                <w:rFonts w:ascii="宋体"/>
                <w:spacing w:val="-2"/>
                <w:sz w:val="16"/>
              </w:rPr>
              <w:t>4,188,451.53</w:t>
            </w:r>
          </w:p>
        </w:tc>
        <w:tc>
          <w:tcPr>
            <w:tcW w:w="113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23"/>
              <w:jc w:val="right"/>
              <w:rPr>
                <w:rFonts w:ascii="宋体" w:hAnsi="宋体" w:cs="宋体" w:eastAsia="宋体" w:hint="default"/>
                <w:sz w:val="16"/>
                <w:szCs w:val="16"/>
              </w:rPr>
            </w:pPr>
            <w:r>
              <w:rPr>
                <w:rFonts w:ascii="宋体"/>
                <w:spacing w:val="-2"/>
                <w:sz w:val="16"/>
              </w:rPr>
              <w:t>3,859,138.93</w:t>
            </w:r>
          </w:p>
        </w:tc>
        <w:tc>
          <w:tcPr>
            <w:tcW w:w="900" w:type="dxa"/>
            <w:tcBorders>
              <w:top w:val="single" w:sz="2" w:space="0" w:color="000008"/>
              <w:left w:val="single" w:sz="2" w:space="0" w:color="000008"/>
              <w:bottom w:val="single" w:sz="2" w:space="0" w:color="000008"/>
              <w:right w:val="single" w:sz="2" w:space="0" w:color="000008"/>
            </w:tcBorders>
          </w:tcPr>
          <w:p>
            <w:pPr/>
          </w:p>
        </w:tc>
      </w:tr>
    </w:tbl>
    <w:p>
      <w:pPr>
        <w:spacing w:line="240" w:lineRule="auto" w:before="3"/>
        <w:rPr>
          <w:rFonts w:ascii="宋体" w:hAnsi="宋体" w:cs="宋体" w:eastAsia="宋体" w:hint="default"/>
          <w:sz w:val="22"/>
          <w:szCs w:val="22"/>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（十三）递延所得税资产</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701" w:type="dxa"/>
        <w:tblLayout w:type="fixed"/>
        <w:tblCellMar>
          <w:top w:w="0" w:type="dxa"/>
          <w:left w:w="0" w:type="dxa"/>
          <w:bottom w:w="0" w:type="dxa"/>
          <w:right w:w="0" w:type="dxa"/>
        </w:tblCellMar>
        <w:tblLook w:val="01E0"/>
      </w:tblPr>
      <w:tblGrid>
        <w:gridCol w:w="3223"/>
        <w:gridCol w:w="2270"/>
        <w:gridCol w:w="1843"/>
      </w:tblGrid>
      <w:tr>
        <w:trPr>
          <w:trHeight w:val="340" w:hRule="exact"/>
        </w:trPr>
        <w:tc>
          <w:tcPr>
            <w:tcW w:w="3223"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0" w:lineRule="exact"/>
              <w:ind w:right="133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27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0"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年末数</w:t>
            </w:r>
            <w:r>
              <w:rPr>
                <w:rFonts w:ascii="Microsoft JhengHei" w:hAnsi="Microsoft JhengHei" w:cs="Microsoft JhengHei" w:eastAsia="Microsoft JhengHei" w:hint="default"/>
                <w:sz w:val="18"/>
                <w:szCs w:val="18"/>
              </w:rPr>
            </w:r>
          </w:p>
        </w:tc>
        <w:tc>
          <w:tcPr>
            <w:tcW w:w="1843"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0" w:lineRule="exact"/>
              <w:ind w:left="65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年初数</w:t>
            </w:r>
            <w:r>
              <w:rPr>
                <w:rFonts w:ascii="Microsoft JhengHei" w:hAnsi="Microsoft JhengHei" w:cs="Microsoft JhengHei" w:eastAsia="Microsoft JhengHei" w:hint="default"/>
                <w:sz w:val="18"/>
                <w:szCs w:val="18"/>
              </w:rPr>
            </w:r>
          </w:p>
        </w:tc>
      </w:tr>
      <w:tr>
        <w:trPr>
          <w:trHeight w:val="341" w:hRule="exact"/>
        </w:trPr>
        <w:tc>
          <w:tcPr>
            <w:tcW w:w="322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310"/>
              <w:jc w:val="right"/>
              <w:rPr>
                <w:rFonts w:ascii="宋体" w:hAnsi="宋体" w:cs="宋体" w:eastAsia="宋体" w:hint="default"/>
                <w:sz w:val="18"/>
                <w:szCs w:val="18"/>
              </w:rPr>
            </w:pPr>
            <w:r>
              <w:rPr>
                <w:rFonts w:ascii="宋体" w:hAnsi="宋体" w:cs="宋体" w:eastAsia="宋体" w:hint="default"/>
                <w:sz w:val="18"/>
                <w:szCs w:val="18"/>
              </w:rPr>
              <w:t>计提资产减值准备确认</w:t>
            </w:r>
          </w:p>
        </w:tc>
        <w:tc>
          <w:tcPr>
            <w:tcW w:w="227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82" w:right="0"/>
              <w:jc w:val="left"/>
              <w:rPr>
                <w:rFonts w:ascii="宋体" w:hAnsi="宋体" w:cs="宋体" w:eastAsia="宋体" w:hint="default"/>
                <w:sz w:val="18"/>
                <w:szCs w:val="18"/>
              </w:rPr>
            </w:pPr>
            <w:r>
              <w:rPr>
                <w:rFonts w:ascii="宋体"/>
                <w:sz w:val="18"/>
              </w:rPr>
              <w:t>8,418,175.33</w:t>
            </w:r>
          </w:p>
        </w:tc>
        <w:tc>
          <w:tcPr>
            <w:tcW w:w="184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655" w:right="0"/>
              <w:jc w:val="left"/>
              <w:rPr>
                <w:rFonts w:ascii="宋体" w:hAnsi="宋体" w:cs="宋体" w:eastAsia="宋体" w:hint="default"/>
                <w:sz w:val="18"/>
                <w:szCs w:val="18"/>
              </w:rPr>
            </w:pPr>
            <w:r>
              <w:rPr>
                <w:rFonts w:ascii="宋体"/>
                <w:sz w:val="18"/>
              </w:rPr>
              <w:t>6,212,112.62</w:t>
            </w:r>
          </w:p>
        </w:tc>
      </w:tr>
    </w:tbl>
    <w:p>
      <w:pPr>
        <w:spacing w:after="0" w:line="240" w:lineRule="auto"/>
        <w:jc w:val="left"/>
        <w:rPr>
          <w:rFonts w:ascii="宋体" w:hAnsi="宋体" w:cs="宋体" w:eastAsia="宋体" w:hint="default"/>
          <w:sz w:val="18"/>
          <w:szCs w:val="18"/>
        </w:rPr>
        <w:sectPr>
          <w:pgSz w:w="11910" w:h="16840"/>
          <w:pgMar w:header="880" w:footer="976" w:top="1080" w:bottom="1160" w:left="940" w:right="420"/>
        </w:sectPr>
      </w:pPr>
    </w:p>
    <w:p>
      <w:pPr>
        <w:spacing w:line="240" w:lineRule="auto" w:before="6"/>
        <w:rPr>
          <w:rFonts w:ascii="宋体" w:hAnsi="宋体" w:cs="宋体" w:eastAsia="宋体" w:hint="default"/>
          <w:sz w:val="12"/>
          <w:szCs w:val="12"/>
        </w:rPr>
      </w:pPr>
      <w:r>
        <w:rPr/>
        <w:pict>
          <v:shape style="position:absolute;margin-left:53.880001pt;margin-top:43.680023pt;width:63pt;height:20.04pt;mso-position-horizontal-relative:page;mso-position-vertical-relative:page;z-index:-607624" type="#_x0000_t75" stroked="false">
            <v:imagedata r:id="rId9" o:title=""/>
          </v:shape>
        </w:pict>
      </w:r>
    </w:p>
    <w:tbl>
      <w:tblPr>
        <w:tblW w:w="0" w:type="auto"/>
        <w:jc w:val="left"/>
        <w:tblInd w:w="108" w:type="dxa"/>
        <w:tblLayout w:type="fixed"/>
        <w:tblCellMar>
          <w:top w:w="0" w:type="dxa"/>
          <w:left w:w="0" w:type="dxa"/>
          <w:bottom w:w="0" w:type="dxa"/>
          <w:right w:w="0" w:type="dxa"/>
        </w:tblCellMar>
        <w:tblLook w:val="01E0"/>
      </w:tblPr>
      <w:tblGrid>
        <w:gridCol w:w="588"/>
        <w:gridCol w:w="3223"/>
        <w:gridCol w:w="2270"/>
        <w:gridCol w:w="1843"/>
        <w:gridCol w:w="2378"/>
      </w:tblGrid>
      <w:tr>
        <w:trPr>
          <w:trHeight w:val="355" w:hRule="exact"/>
        </w:trPr>
        <w:tc>
          <w:tcPr>
            <w:tcW w:w="588" w:type="dxa"/>
            <w:vMerge w:val="restart"/>
            <w:tcBorders>
              <w:top w:val="single" w:sz="6" w:space="0" w:color="000008"/>
              <w:left w:val="nil" w:sz="6" w:space="0" w:color="auto"/>
              <w:right w:val="single" w:sz="2" w:space="0" w:color="000008"/>
            </w:tcBorders>
          </w:tcPr>
          <w:p>
            <w:pPr/>
          </w:p>
        </w:tc>
        <w:tc>
          <w:tcPr>
            <w:tcW w:w="3223"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公允价值变动确认</w:t>
            </w:r>
          </w:p>
        </w:tc>
        <w:tc>
          <w:tcPr>
            <w:tcW w:w="2270" w:type="dxa"/>
            <w:tcBorders>
              <w:top w:val="single" w:sz="13" w:space="0" w:color="000008"/>
              <w:left w:val="single" w:sz="2" w:space="0" w:color="000008"/>
              <w:bottom w:val="single" w:sz="2" w:space="0" w:color="000008"/>
              <w:right w:val="single" w:sz="2" w:space="0" w:color="000008"/>
            </w:tcBorders>
          </w:tcPr>
          <w:p>
            <w:pPr/>
          </w:p>
        </w:tc>
        <w:tc>
          <w:tcPr>
            <w:tcW w:w="1843" w:type="dxa"/>
            <w:tcBorders>
              <w:top w:val="single" w:sz="13" w:space="0" w:color="000008"/>
              <w:left w:val="single" w:sz="2" w:space="0" w:color="000008"/>
              <w:bottom w:val="single" w:sz="2" w:space="0" w:color="000008"/>
              <w:right w:val="single" w:sz="2" w:space="0" w:color="000008"/>
            </w:tcBorders>
          </w:tcPr>
          <w:p>
            <w:pPr/>
          </w:p>
        </w:tc>
        <w:tc>
          <w:tcPr>
            <w:tcW w:w="2378" w:type="dxa"/>
            <w:vMerge w:val="restart"/>
            <w:tcBorders>
              <w:top w:val="single" w:sz="6" w:space="0" w:color="000008"/>
              <w:left w:val="single" w:sz="2" w:space="0" w:color="000008"/>
              <w:right w:val="nil" w:sz="6" w:space="0" w:color="auto"/>
            </w:tcBorders>
          </w:tcPr>
          <w:p>
            <w:pPr/>
          </w:p>
        </w:tc>
      </w:tr>
      <w:tr>
        <w:trPr>
          <w:trHeight w:val="338" w:hRule="exact"/>
        </w:trPr>
        <w:tc>
          <w:tcPr>
            <w:tcW w:w="588" w:type="dxa"/>
            <w:vMerge/>
            <w:tcBorders>
              <w:left w:val="nil" w:sz="6" w:space="0" w:color="auto"/>
              <w:bottom w:val="nil" w:sz="6" w:space="0" w:color="auto"/>
              <w:right w:val="single" w:sz="2" w:space="0" w:color="000008"/>
            </w:tcBorders>
          </w:tcPr>
          <w:p>
            <w:pPr/>
          </w:p>
        </w:tc>
        <w:tc>
          <w:tcPr>
            <w:tcW w:w="322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27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82" w:right="0"/>
              <w:jc w:val="left"/>
              <w:rPr>
                <w:rFonts w:ascii="宋体" w:hAnsi="宋体" w:cs="宋体" w:eastAsia="宋体" w:hint="default"/>
                <w:sz w:val="18"/>
                <w:szCs w:val="18"/>
              </w:rPr>
            </w:pPr>
            <w:r>
              <w:rPr>
                <w:rFonts w:ascii="宋体"/>
                <w:sz w:val="18"/>
              </w:rPr>
              <w:t>8,418,175.33</w:t>
            </w:r>
          </w:p>
        </w:tc>
        <w:tc>
          <w:tcPr>
            <w:tcW w:w="184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655" w:right="0"/>
              <w:jc w:val="left"/>
              <w:rPr>
                <w:rFonts w:ascii="宋体" w:hAnsi="宋体" w:cs="宋体" w:eastAsia="宋体" w:hint="default"/>
                <w:sz w:val="18"/>
                <w:szCs w:val="18"/>
              </w:rPr>
            </w:pPr>
            <w:r>
              <w:rPr>
                <w:rFonts w:ascii="宋体"/>
                <w:sz w:val="18"/>
              </w:rPr>
              <w:t>6,212,112.62</w:t>
            </w:r>
          </w:p>
        </w:tc>
        <w:tc>
          <w:tcPr>
            <w:tcW w:w="2378" w:type="dxa"/>
            <w:vMerge/>
            <w:tcBorders>
              <w:left w:val="single" w:sz="2" w:space="0" w:color="000008"/>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before="170"/>
        <w:ind w:left="624" w:right="4366" w:firstLine="0"/>
        <w:jc w:val="left"/>
        <w:rPr>
          <w:rFonts w:ascii="宋体" w:hAnsi="宋体" w:cs="宋体" w:eastAsia="宋体" w:hint="default"/>
          <w:sz w:val="23"/>
          <w:szCs w:val="23"/>
        </w:rPr>
      </w:pPr>
      <w:r>
        <w:rPr>
          <w:rFonts w:ascii="宋体" w:hAnsi="宋体" w:cs="宋体" w:eastAsia="宋体" w:hint="default"/>
          <w:sz w:val="23"/>
          <w:szCs w:val="23"/>
        </w:rPr>
        <w:t>（十四）其他非流动资产</w:t>
      </w:r>
    </w:p>
    <w:p>
      <w:pPr>
        <w:spacing w:line="240" w:lineRule="auto" w:before="6"/>
        <w:rPr>
          <w:rFonts w:ascii="宋体" w:hAnsi="宋体" w:cs="宋体" w:eastAsia="宋体" w:hint="default"/>
          <w:sz w:val="2"/>
          <w:szCs w:val="2"/>
        </w:rPr>
      </w:pPr>
    </w:p>
    <w:tbl>
      <w:tblPr>
        <w:tblW w:w="0" w:type="auto"/>
        <w:jc w:val="left"/>
        <w:tblInd w:w="701" w:type="dxa"/>
        <w:tblLayout w:type="fixed"/>
        <w:tblCellMar>
          <w:top w:w="0" w:type="dxa"/>
          <w:left w:w="0" w:type="dxa"/>
          <w:bottom w:w="0" w:type="dxa"/>
          <w:right w:w="0" w:type="dxa"/>
        </w:tblCellMar>
        <w:tblLook w:val="01E0"/>
      </w:tblPr>
      <w:tblGrid>
        <w:gridCol w:w="2520"/>
        <w:gridCol w:w="1447"/>
        <w:gridCol w:w="1418"/>
        <w:gridCol w:w="1558"/>
      </w:tblGrid>
      <w:tr>
        <w:trPr>
          <w:trHeight w:val="338" w:hRule="exact"/>
        </w:trPr>
        <w:tc>
          <w:tcPr>
            <w:tcW w:w="252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79"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1447"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79"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年末数</w:t>
            </w:r>
            <w:r>
              <w:rPr>
                <w:rFonts w:ascii="Microsoft JhengHei" w:hAnsi="Microsoft JhengHei" w:cs="Microsoft JhengHei" w:eastAsia="Microsoft JhengHei" w:hint="default"/>
                <w:sz w:val="18"/>
                <w:szCs w:val="18"/>
              </w:rPr>
            </w:r>
          </w:p>
        </w:tc>
        <w:tc>
          <w:tcPr>
            <w:tcW w:w="141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79"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年初数</w:t>
            </w:r>
            <w:r>
              <w:rPr>
                <w:rFonts w:ascii="Microsoft JhengHei" w:hAnsi="Microsoft JhengHei" w:cs="Microsoft JhengHei" w:eastAsia="Microsoft JhengHei" w:hint="default"/>
                <w:sz w:val="18"/>
                <w:szCs w:val="18"/>
              </w:rPr>
            </w:r>
          </w:p>
        </w:tc>
        <w:tc>
          <w:tcPr>
            <w:tcW w:w="155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79" w:lineRule="exact"/>
              <w:ind w:left="50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到期日</w:t>
            </w:r>
            <w:r>
              <w:rPr>
                <w:rFonts w:ascii="Microsoft JhengHei" w:hAnsi="Microsoft JhengHei" w:cs="Microsoft JhengHei" w:eastAsia="Microsoft JhengHei" w:hint="default"/>
                <w:sz w:val="18"/>
                <w:szCs w:val="18"/>
              </w:rPr>
            </w:r>
          </w:p>
        </w:tc>
      </w:tr>
      <w:tr>
        <w:trPr>
          <w:trHeight w:val="689" w:hRule="exact"/>
        </w:trPr>
        <w:tc>
          <w:tcPr>
            <w:tcW w:w="2520" w:type="dxa"/>
            <w:tcBorders>
              <w:top w:val="single" w:sz="2" w:space="0" w:color="000008"/>
              <w:left w:val="single" w:sz="2" w:space="0" w:color="000008"/>
              <w:bottom w:val="single" w:sz="2" w:space="0" w:color="000008"/>
              <w:right w:val="single" w:sz="2" w:space="0" w:color="000008"/>
            </w:tcBorders>
          </w:tcPr>
          <w:p>
            <w:pPr>
              <w:pStyle w:val="TableParagraph"/>
              <w:spacing w:line="232" w:lineRule="exact" w:before="107"/>
              <w:ind w:left="153" w:right="113" w:hanging="48"/>
              <w:jc w:val="left"/>
              <w:rPr>
                <w:rFonts w:ascii="宋体" w:hAnsi="宋体" w:cs="宋体" w:eastAsia="宋体" w:hint="default"/>
                <w:sz w:val="18"/>
                <w:szCs w:val="18"/>
              </w:rPr>
            </w:pPr>
            <w:r>
              <w:rPr>
                <w:rFonts w:ascii="宋体" w:hAnsi="宋体" w:cs="宋体" w:eastAsia="宋体" w:hint="default"/>
                <w:spacing w:val="11"/>
                <w:sz w:val="18"/>
                <w:szCs w:val="18"/>
              </w:rPr>
              <w:t>收购子公司云南医药工业股</w:t>
            </w:r>
            <w:r>
              <w:rPr>
                <w:rFonts w:ascii="宋体" w:hAnsi="宋体" w:cs="宋体" w:eastAsia="宋体" w:hint="default"/>
                <w:sz w:val="18"/>
                <w:szCs w:val="18"/>
              </w:rPr>
              <w:t> 份有限公司股权投资差额</w:t>
            </w:r>
          </w:p>
        </w:tc>
        <w:tc>
          <w:tcPr>
            <w:tcW w:w="144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2,851,358.48</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3,421,630.19</w:t>
            </w:r>
          </w:p>
        </w:tc>
        <w:tc>
          <w:tcPr>
            <w:tcW w:w="1558" w:type="dxa"/>
            <w:tcBorders>
              <w:top w:val="single" w:sz="2" w:space="0" w:color="000008"/>
              <w:left w:val="single" w:sz="2" w:space="0" w:color="000008"/>
              <w:bottom w:val="single" w:sz="2" w:space="0" w:color="000008"/>
              <w:right w:val="single" w:sz="2" w:space="0" w:color="000008"/>
            </w:tcBorders>
          </w:tcPr>
          <w:p>
            <w:pPr>
              <w:pStyle w:val="TableParagraph"/>
              <w:spacing w:line="232" w:lineRule="exact" w:before="107"/>
              <w:ind w:left="105" w:right="101"/>
              <w:jc w:val="left"/>
              <w:rPr>
                <w:rFonts w:ascii="宋体" w:hAnsi="宋体" w:cs="宋体" w:eastAsia="宋体" w:hint="default"/>
                <w:sz w:val="18"/>
                <w:szCs w:val="18"/>
              </w:rPr>
            </w:pPr>
            <w:r>
              <w:rPr>
                <w:rFonts w:ascii="宋体" w:hAnsi="宋体" w:cs="宋体" w:eastAsia="宋体" w:hint="default"/>
                <w:sz w:val="18"/>
                <w:szCs w:val="18"/>
              </w:rPr>
              <w:t>应摊销至</w:t>
            </w:r>
            <w:r>
              <w:rPr>
                <w:rFonts w:ascii="宋体" w:hAnsi="宋体" w:cs="宋体" w:eastAsia="宋体" w:hint="default"/>
                <w:spacing w:val="-50"/>
                <w:sz w:val="18"/>
                <w:szCs w:val="18"/>
              </w:rPr>
              <w:t> </w:t>
            </w: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z w:val="18"/>
                <w:szCs w:val="18"/>
              </w:rPr>
              <w:t> 末</w:t>
            </w:r>
          </w:p>
        </w:tc>
      </w:tr>
      <w:tr>
        <w:trPr>
          <w:trHeight w:val="341" w:hRule="exact"/>
        </w:trPr>
        <w:tc>
          <w:tcPr>
            <w:tcW w:w="252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4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3" w:right="0"/>
              <w:jc w:val="center"/>
              <w:rPr>
                <w:rFonts w:ascii="宋体" w:hAnsi="宋体" w:cs="宋体" w:eastAsia="宋体" w:hint="default"/>
                <w:sz w:val="18"/>
                <w:szCs w:val="18"/>
              </w:rPr>
            </w:pPr>
            <w:r>
              <w:rPr>
                <w:rFonts w:ascii="宋体"/>
                <w:sz w:val="18"/>
              </w:rPr>
              <w:t>2,851,358.48</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3" w:right="0"/>
              <w:jc w:val="center"/>
              <w:rPr>
                <w:rFonts w:ascii="宋体" w:hAnsi="宋体" w:cs="宋体" w:eastAsia="宋体" w:hint="default"/>
                <w:sz w:val="18"/>
                <w:szCs w:val="18"/>
              </w:rPr>
            </w:pPr>
            <w:r>
              <w:rPr>
                <w:rFonts w:ascii="宋体"/>
                <w:sz w:val="18"/>
              </w:rPr>
              <w:t>3,421,630.19</w:t>
            </w:r>
          </w:p>
        </w:tc>
        <w:tc>
          <w:tcPr>
            <w:tcW w:w="1558" w:type="dxa"/>
            <w:tcBorders>
              <w:top w:val="single" w:sz="2" w:space="0" w:color="000008"/>
              <w:left w:val="single" w:sz="2" w:space="0" w:color="000008"/>
              <w:bottom w:val="single" w:sz="2" w:space="0" w:color="000008"/>
              <w:right w:val="single" w:sz="2" w:space="0" w:color="000008"/>
            </w:tcBorders>
          </w:tcPr>
          <w:p>
            <w:pPr/>
          </w:p>
        </w:tc>
      </w:tr>
    </w:tbl>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spacing w:before="0"/>
        <w:ind w:left="624" w:right="4366" w:firstLine="0"/>
        <w:jc w:val="left"/>
        <w:rPr>
          <w:rFonts w:ascii="宋体" w:hAnsi="宋体" w:cs="宋体" w:eastAsia="宋体" w:hint="default"/>
          <w:sz w:val="23"/>
          <w:szCs w:val="23"/>
        </w:rPr>
      </w:pPr>
      <w:r>
        <w:rPr>
          <w:rFonts w:ascii="宋体" w:hAnsi="宋体" w:cs="宋体" w:eastAsia="宋体" w:hint="default"/>
          <w:sz w:val="23"/>
          <w:szCs w:val="23"/>
        </w:rPr>
        <w:t>（十五）所有权受到限制的资产</w:t>
      </w:r>
    </w:p>
    <w:p>
      <w:pPr>
        <w:spacing w:line="240" w:lineRule="auto" w:before="10"/>
        <w:rPr>
          <w:rFonts w:ascii="宋体" w:hAnsi="宋体" w:cs="宋体" w:eastAsia="宋体" w:hint="default"/>
          <w:sz w:val="27"/>
          <w:szCs w:val="27"/>
        </w:rPr>
      </w:pPr>
    </w:p>
    <w:tbl>
      <w:tblPr>
        <w:tblW w:w="0" w:type="auto"/>
        <w:jc w:val="left"/>
        <w:tblInd w:w="701" w:type="dxa"/>
        <w:tblLayout w:type="fixed"/>
        <w:tblCellMar>
          <w:top w:w="0" w:type="dxa"/>
          <w:left w:w="0" w:type="dxa"/>
          <w:bottom w:w="0" w:type="dxa"/>
          <w:right w:w="0" w:type="dxa"/>
        </w:tblCellMar>
        <w:tblLook w:val="01E0"/>
      </w:tblPr>
      <w:tblGrid>
        <w:gridCol w:w="2410"/>
        <w:gridCol w:w="1133"/>
        <w:gridCol w:w="994"/>
        <w:gridCol w:w="1190"/>
        <w:gridCol w:w="1277"/>
        <w:gridCol w:w="1985"/>
      </w:tblGrid>
      <w:tr>
        <w:trPr>
          <w:trHeight w:val="341" w:hRule="exact"/>
        </w:trPr>
        <w:tc>
          <w:tcPr>
            <w:tcW w:w="241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6" w:lineRule="exact"/>
              <w:ind w:left="237"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所有权受到限制的资产类别</w:t>
            </w:r>
            <w:r>
              <w:rPr>
                <w:rFonts w:ascii="Microsoft JhengHei" w:hAnsi="Microsoft JhengHei" w:cs="Microsoft JhengHei" w:eastAsia="Microsoft JhengHei" w:hint="default"/>
                <w:sz w:val="16"/>
                <w:szCs w:val="16"/>
              </w:rPr>
            </w:r>
          </w:p>
        </w:tc>
        <w:tc>
          <w:tcPr>
            <w:tcW w:w="1133"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6" w:lineRule="exact"/>
              <w:ind w:right="55"/>
              <w:jc w:val="righ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年初账面价值</w:t>
            </w:r>
            <w:r>
              <w:rPr>
                <w:rFonts w:ascii="Microsoft JhengHei" w:hAnsi="Microsoft JhengHei" w:cs="Microsoft JhengHei" w:eastAsia="Microsoft JhengHei" w:hint="default"/>
                <w:sz w:val="16"/>
                <w:szCs w:val="16"/>
              </w:rPr>
            </w:r>
          </w:p>
        </w:tc>
        <w:tc>
          <w:tcPr>
            <w:tcW w:w="994"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167" w:lineRule="exact"/>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本期增加</w:t>
            </w:r>
            <w:r>
              <w:rPr>
                <w:rFonts w:ascii="Microsoft JhengHei" w:hAnsi="Microsoft JhengHei" w:cs="Microsoft JhengHei" w:eastAsia="Microsoft JhengHei" w:hint="default"/>
                <w:sz w:val="16"/>
                <w:szCs w:val="16"/>
              </w:rPr>
            </w:r>
          </w:p>
          <w:p>
            <w:pPr>
              <w:pStyle w:val="TableParagraph"/>
              <w:spacing w:line="209" w:lineRule="exact"/>
              <w:ind w:left="2"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100"/>
                <w:sz w:val="16"/>
                <w:szCs w:val="16"/>
              </w:rPr>
              <w:t>额</w:t>
            </w:r>
            <w:r>
              <w:rPr>
                <w:rFonts w:ascii="Microsoft JhengHei" w:hAnsi="Microsoft JhengHei" w:cs="Microsoft JhengHei" w:eastAsia="Microsoft JhengHei" w:hint="default"/>
                <w:w w:val="100"/>
                <w:sz w:val="16"/>
                <w:szCs w:val="16"/>
              </w:rPr>
            </w:r>
          </w:p>
        </w:tc>
        <w:tc>
          <w:tcPr>
            <w:tcW w:w="119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6" w:lineRule="exact"/>
              <w:ind w:left="189"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本期减少额</w:t>
            </w:r>
            <w:r>
              <w:rPr>
                <w:rFonts w:ascii="Microsoft JhengHei" w:hAnsi="Microsoft JhengHei" w:cs="Microsoft JhengHei" w:eastAsia="Microsoft JhengHei" w:hint="default"/>
                <w:sz w:val="16"/>
                <w:szCs w:val="16"/>
              </w:rPr>
            </w:r>
          </w:p>
        </w:tc>
        <w:tc>
          <w:tcPr>
            <w:tcW w:w="1277"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6" w:lineRule="exact"/>
              <w:ind w:left="177"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期末账面价值</w:t>
            </w:r>
            <w:r>
              <w:rPr>
                <w:rFonts w:ascii="Microsoft JhengHei" w:hAnsi="Microsoft JhengHei" w:cs="Microsoft JhengHei" w:eastAsia="Microsoft JhengHei" w:hint="default"/>
                <w:sz w:val="16"/>
                <w:szCs w:val="16"/>
              </w:rPr>
            </w:r>
          </w:p>
        </w:tc>
        <w:tc>
          <w:tcPr>
            <w:tcW w:w="1985"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6" w:lineRule="exact"/>
              <w:ind w:left="2"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受限原因</w:t>
            </w:r>
            <w:r>
              <w:rPr>
                <w:rFonts w:ascii="Microsoft JhengHei" w:hAnsi="Microsoft JhengHei" w:cs="Microsoft JhengHei" w:eastAsia="Microsoft JhengHei" w:hint="default"/>
                <w:sz w:val="16"/>
                <w:szCs w:val="16"/>
              </w:rPr>
            </w:r>
          </w:p>
        </w:tc>
      </w:tr>
      <w:tr>
        <w:trPr>
          <w:trHeight w:val="338" w:hRule="exact"/>
        </w:trPr>
        <w:tc>
          <w:tcPr>
            <w:tcW w:w="241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left="105" w:right="0"/>
              <w:jc w:val="left"/>
              <w:rPr>
                <w:rFonts w:ascii="宋体" w:hAnsi="宋体" w:cs="宋体" w:eastAsia="宋体" w:hint="default"/>
                <w:sz w:val="13"/>
                <w:szCs w:val="13"/>
              </w:rPr>
            </w:pPr>
            <w:r>
              <w:rPr>
                <w:rFonts w:ascii="宋体" w:hAnsi="宋体" w:cs="宋体" w:eastAsia="宋体" w:hint="default"/>
                <w:sz w:val="13"/>
                <w:szCs w:val="13"/>
              </w:rPr>
              <w:t>用于担保的资产</w:t>
            </w:r>
          </w:p>
        </w:tc>
        <w:tc>
          <w:tcPr>
            <w:tcW w:w="1133" w:type="dxa"/>
            <w:tcBorders>
              <w:top w:val="single" w:sz="2" w:space="0" w:color="000008"/>
              <w:left w:val="single" w:sz="2" w:space="0" w:color="000008"/>
              <w:bottom w:val="single" w:sz="2" w:space="0" w:color="000008"/>
              <w:right w:val="single" w:sz="2" w:space="0" w:color="000008"/>
            </w:tcBorders>
          </w:tcPr>
          <w:p>
            <w:pPr/>
          </w:p>
        </w:tc>
        <w:tc>
          <w:tcPr>
            <w:tcW w:w="994" w:type="dxa"/>
            <w:tcBorders>
              <w:top w:val="single" w:sz="2" w:space="0" w:color="000008"/>
              <w:left w:val="single" w:sz="2" w:space="0" w:color="000008"/>
              <w:bottom w:val="single" w:sz="2" w:space="0" w:color="000008"/>
              <w:right w:val="single" w:sz="2" w:space="0" w:color="000008"/>
            </w:tcBorders>
          </w:tcPr>
          <w:p>
            <w:pPr/>
          </w:p>
        </w:tc>
        <w:tc>
          <w:tcPr>
            <w:tcW w:w="1190"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
        </w:tc>
        <w:tc>
          <w:tcPr>
            <w:tcW w:w="1985" w:type="dxa"/>
            <w:tcBorders>
              <w:top w:val="single" w:sz="2" w:space="0" w:color="000008"/>
              <w:left w:val="single" w:sz="2" w:space="0" w:color="000008"/>
              <w:bottom w:val="single" w:sz="2" w:space="0" w:color="000008"/>
              <w:right w:val="single" w:sz="2" w:space="0" w:color="000008"/>
            </w:tcBorders>
          </w:tcPr>
          <w:p>
            <w:pPr/>
          </w:p>
        </w:tc>
      </w:tr>
      <w:tr>
        <w:trPr>
          <w:trHeight w:val="341" w:hRule="exact"/>
        </w:trPr>
        <w:tc>
          <w:tcPr>
            <w:tcW w:w="241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1"/>
              <w:ind w:left="105" w:right="0"/>
              <w:jc w:val="left"/>
              <w:rPr>
                <w:rFonts w:ascii="宋体" w:hAnsi="宋体" w:cs="宋体" w:eastAsia="宋体" w:hint="default"/>
                <w:sz w:val="13"/>
                <w:szCs w:val="13"/>
              </w:rPr>
            </w:pPr>
            <w:r>
              <w:rPr>
                <w:rFonts w:ascii="宋体" w:hAnsi="宋体" w:cs="宋体" w:eastAsia="宋体" w:hint="default"/>
                <w:sz w:val="13"/>
                <w:szCs w:val="13"/>
              </w:rPr>
              <w:t>昆明振华制药厂有限公司房产</w:t>
            </w:r>
          </w:p>
        </w:tc>
        <w:tc>
          <w:tcPr>
            <w:tcW w:w="113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1"/>
              <w:ind w:right="-1"/>
              <w:jc w:val="right"/>
              <w:rPr>
                <w:rFonts w:ascii="宋体" w:hAnsi="宋体" w:cs="宋体" w:eastAsia="宋体" w:hint="default"/>
                <w:sz w:val="13"/>
                <w:szCs w:val="13"/>
              </w:rPr>
            </w:pPr>
            <w:r>
              <w:rPr>
                <w:rFonts w:ascii="宋体"/>
                <w:w w:val="95"/>
                <w:sz w:val="13"/>
              </w:rPr>
              <w:t>28,959,502.56</w:t>
            </w:r>
            <w:r>
              <w:rPr>
                <w:rFonts w:ascii="宋体"/>
                <w:sz w:val="13"/>
              </w:rPr>
            </w:r>
          </w:p>
        </w:tc>
        <w:tc>
          <w:tcPr>
            <w:tcW w:w="994" w:type="dxa"/>
            <w:tcBorders>
              <w:top w:val="single" w:sz="2" w:space="0" w:color="000008"/>
              <w:left w:val="single" w:sz="2" w:space="0" w:color="000008"/>
              <w:bottom w:val="single" w:sz="2" w:space="0" w:color="000008"/>
              <w:right w:val="single" w:sz="2" w:space="0" w:color="000008"/>
            </w:tcBorders>
          </w:tcPr>
          <w:p>
            <w:pPr/>
          </w:p>
        </w:tc>
        <w:tc>
          <w:tcPr>
            <w:tcW w:w="119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1"/>
              <w:ind w:right="107"/>
              <w:jc w:val="right"/>
              <w:rPr>
                <w:rFonts w:ascii="宋体" w:hAnsi="宋体" w:cs="宋体" w:eastAsia="宋体" w:hint="default"/>
                <w:sz w:val="13"/>
                <w:szCs w:val="13"/>
              </w:rPr>
            </w:pPr>
            <w:r>
              <w:rPr>
                <w:rFonts w:ascii="宋体"/>
                <w:w w:val="95"/>
                <w:sz w:val="13"/>
              </w:rPr>
              <w:t>707,746.13</w:t>
            </w:r>
            <w:r>
              <w:rPr>
                <w:rFonts w:ascii="宋体"/>
                <w:sz w:val="13"/>
              </w:rPr>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1"/>
              <w:ind w:right="59"/>
              <w:jc w:val="right"/>
              <w:rPr>
                <w:rFonts w:ascii="宋体" w:hAnsi="宋体" w:cs="宋体" w:eastAsia="宋体" w:hint="default"/>
                <w:sz w:val="13"/>
                <w:szCs w:val="13"/>
              </w:rPr>
            </w:pPr>
            <w:r>
              <w:rPr>
                <w:rFonts w:ascii="宋体"/>
                <w:w w:val="95"/>
                <w:sz w:val="13"/>
              </w:rPr>
              <w:t>28,251,756.43</w:t>
            </w:r>
            <w:r>
              <w:rPr>
                <w:rFonts w:ascii="宋体"/>
                <w:sz w:val="13"/>
              </w:rPr>
            </w:r>
          </w:p>
        </w:tc>
        <w:tc>
          <w:tcPr>
            <w:tcW w:w="1985" w:type="dxa"/>
            <w:tcBorders>
              <w:top w:val="single" w:sz="2" w:space="0" w:color="000008"/>
              <w:left w:val="single" w:sz="2" w:space="0" w:color="000008"/>
              <w:bottom w:val="single" w:sz="2" w:space="0" w:color="000008"/>
              <w:right w:val="single" w:sz="2" w:space="0" w:color="000008"/>
            </w:tcBorders>
          </w:tcPr>
          <w:p>
            <w:pPr>
              <w:pStyle w:val="TableParagraph"/>
              <w:spacing w:line="149" w:lineRule="exact"/>
              <w:ind w:right="0"/>
              <w:jc w:val="center"/>
              <w:rPr>
                <w:rFonts w:ascii="宋体" w:hAnsi="宋体" w:cs="宋体" w:eastAsia="宋体" w:hint="default"/>
                <w:sz w:val="13"/>
                <w:szCs w:val="13"/>
              </w:rPr>
            </w:pPr>
            <w:r>
              <w:rPr>
                <w:rFonts w:ascii="宋体" w:hAnsi="宋体" w:cs="宋体" w:eastAsia="宋体" w:hint="default"/>
                <w:sz w:val="13"/>
                <w:szCs w:val="13"/>
              </w:rPr>
              <w:t>用于贷款抵押最高限额</w:t>
            </w:r>
            <w:r>
              <w:rPr>
                <w:rFonts w:ascii="宋体" w:hAnsi="宋体" w:cs="宋体" w:eastAsia="宋体" w:hint="default"/>
                <w:spacing w:val="-30"/>
                <w:sz w:val="13"/>
                <w:szCs w:val="13"/>
              </w:rPr>
              <w:t> </w:t>
            </w:r>
            <w:r>
              <w:rPr>
                <w:rFonts w:ascii="宋体" w:hAnsi="宋体" w:cs="宋体" w:eastAsia="宋体" w:hint="default"/>
                <w:sz w:val="13"/>
                <w:szCs w:val="13"/>
              </w:rPr>
              <w:t>2500</w:t>
            </w:r>
            <w:r>
              <w:rPr>
                <w:rFonts w:ascii="宋体" w:hAnsi="宋体" w:cs="宋体" w:eastAsia="宋体" w:hint="default"/>
                <w:spacing w:val="-35"/>
                <w:sz w:val="13"/>
                <w:szCs w:val="13"/>
              </w:rPr>
              <w:t> </w:t>
            </w:r>
            <w:r>
              <w:rPr>
                <w:rFonts w:ascii="宋体" w:hAnsi="宋体" w:cs="宋体" w:eastAsia="宋体" w:hint="default"/>
                <w:sz w:val="13"/>
                <w:szCs w:val="13"/>
              </w:rPr>
              <w:t>万</w:t>
            </w:r>
          </w:p>
          <w:p>
            <w:pPr>
              <w:pStyle w:val="TableParagraph"/>
              <w:spacing w:line="169" w:lineRule="exact"/>
              <w:ind w:right="0"/>
              <w:jc w:val="center"/>
              <w:rPr>
                <w:rFonts w:ascii="宋体" w:hAnsi="宋体" w:cs="宋体" w:eastAsia="宋体" w:hint="default"/>
                <w:sz w:val="13"/>
                <w:szCs w:val="13"/>
              </w:rPr>
            </w:pPr>
            <w:r>
              <w:rPr>
                <w:rFonts w:ascii="宋体" w:hAnsi="宋体" w:cs="宋体" w:eastAsia="宋体" w:hint="default"/>
                <w:w w:val="99"/>
                <w:sz w:val="13"/>
                <w:szCs w:val="13"/>
              </w:rPr>
              <w:t>元</w:t>
            </w:r>
            <w:r>
              <w:rPr>
                <w:rFonts w:ascii="宋体" w:hAnsi="宋体" w:cs="宋体" w:eastAsia="宋体" w:hint="default"/>
                <w:sz w:val="13"/>
                <w:szCs w:val="13"/>
              </w:rPr>
            </w:r>
          </w:p>
        </w:tc>
      </w:tr>
      <w:tr>
        <w:trPr>
          <w:trHeight w:val="341" w:hRule="exact"/>
        </w:trPr>
        <w:tc>
          <w:tcPr>
            <w:tcW w:w="241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left="105" w:right="0"/>
              <w:jc w:val="left"/>
              <w:rPr>
                <w:rFonts w:ascii="宋体" w:hAnsi="宋体" w:cs="宋体" w:eastAsia="宋体" w:hint="default"/>
                <w:sz w:val="13"/>
                <w:szCs w:val="13"/>
              </w:rPr>
            </w:pPr>
            <w:r>
              <w:rPr>
                <w:rFonts w:ascii="宋体" w:hAnsi="宋体" w:cs="宋体" w:eastAsia="宋体" w:hint="default"/>
                <w:sz w:val="13"/>
                <w:szCs w:val="13"/>
              </w:rPr>
              <w:t>云南医药工业股份有限公司土地使用权</w:t>
            </w:r>
          </w:p>
        </w:tc>
        <w:tc>
          <w:tcPr>
            <w:tcW w:w="113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right="-1"/>
              <w:jc w:val="right"/>
              <w:rPr>
                <w:rFonts w:ascii="宋体" w:hAnsi="宋体" w:cs="宋体" w:eastAsia="宋体" w:hint="default"/>
                <w:sz w:val="13"/>
                <w:szCs w:val="13"/>
              </w:rPr>
            </w:pPr>
            <w:r>
              <w:rPr>
                <w:rFonts w:ascii="宋体"/>
                <w:w w:val="95"/>
                <w:sz w:val="13"/>
              </w:rPr>
              <w:t>7,089,365.57</w:t>
            </w:r>
            <w:r>
              <w:rPr>
                <w:rFonts w:ascii="宋体"/>
                <w:sz w:val="13"/>
              </w:rPr>
            </w:r>
          </w:p>
        </w:tc>
        <w:tc>
          <w:tcPr>
            <w:tcW w:w="994" w:type="dxa"/>
            <w:tcBorders>
              <w:top w:val="single" w:sz="2" w:space="0" w:color="000008"/>
              <w:left w:val="single" w:sz="2" w:space="0" w:color="000008"/>
              <w:bottom w:val="single" w:sz="2" w:space="0" w:color="000008"/>
              <w:right w:val="single" w:sz="2" w:space="0" w:color="000008"/>
            </w:tcBorders>
          </w:tcPr>
          <w:p>
            <w:pPr/>
          </w:p>
        </w:tc>
        <w:tc>
          <w:tcPr>
            <w:tcW w:w="119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right="107"/>
              <w:jc w:val="right"/>
              <w:rPr>
                <w:rFonts w:ascii="宋体" w:hAnsi="宋体" w:cs="宋体" w:eastAsia="宋体" w:hint="default"/>
                <w:sz w:val="13"/>
                <w:szCs w:val="13"/>
              </w:rPr>
            </w:pPr>
            <w:r>
              <w:rPr>
                <w:rFonts w:ascii="宋体"/>
                <w:w w:val="95"/>
                <w:sz w:val="13"/>
              </w:rPr>
              <w:t>161,138.64</w:t>
            </w:r>
            <w:r>
              <w:rPr>
                <w:rFonts w:ascii="宋体"/>
                <w:sz w:val="13"/>
              </w:rPr>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right="59"/>
              <w:jc w:val="right"/>
              <w:rPr>
                <w:rFonts w:ascii="宋体" w:hAnsi="宋体" w:cs="宋体" w:eastAsia="宋体" w:hint="default"/>
                <w:sz w:val="13"/>
                <w:szCs w:val="13"/>
              </w:rPr>
            </w:pPr>
            <w:r>
              <w:rPr>
                <w:rFonts w:ascii="宋体"/>
                <w:w w:val="95"/>
                <w:sz w:val="13"/>
              </w:rPr>
              <w:t>6,928,226.93</w:t>
            </w:r>
            <w:r>
              <w:rPr>
                <w:rFonts w:ascii="宋体"/>
                <w:sz w:val="13"/>
              </w:rPr>
            </w:r>
          </w:p>
        </w:tc>
        <w:tc>
          <w:tcPr>
            <w:tcW w:w="198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right="0"/>
              <w:jc w:val="center"/>
              <w:rPr>
                <w:rFonts w:ascii="宋体" w:hAnsi="宋体" w:cs="宋体" w:eastAsia="宋体" w:hint="default"/>
                <w:sz w:val="13"/>
                <w:szCs w:val="13"/>
              </w:rPr>
            </w:pPr>
            <w:r>
              <w:rPr>
                <w:rFonts w:ascii="宋体" w:hAnsi="宋体" w:cs="宋体" w:eastAsia="宋体" w:hint="default"/>
                <w:sz w:val="13"/>
                <w:szCs w:val="13"/>
              </w:rPr>
              <w:t>用于贷款抵押</w:t>
            </w:r>
          </w:p>
        </w:tc>
      </w:tr>
      <w:tr>
        <w:trPr>
          <w:trHeight w:val="338" w:hRule="exact"/>
        </w:trPr>
        <w:tc>
          <w:tcPr>
            <w:tcW w:w="241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left="105" w:right="0"/>
              <w:jc w:val="left"/>
              <w:rPr>
                <w:rFonts w:ascii="宋体" w:hAnsi="宋体" w:cs="宋体" w:eastAsia="宋体" w:hint="default"/>
                <w:sz w:val="13"/>
                <w:szCs w:val="13"/>
              </w:rPr>
            </w:pPr>
            <w:r>
              <w:rPr>
                <w:rFonts w:ascii="宋体" w:hAnsi="宋体" w:cs="宋体" w:eastAsia="宋体" w:hint="default"/>
                <w:sz w:val="13"/>
                <w:szCs w:val="13"/>
              </w:rPr>
              <w:t>云南医药工业股份有限公司房产</w:t>
            </w:r>
          </w:p>
        </w:tc>
        <w:tc>
          <w:tcPr>
            <w:tcW w:w="113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right="-1"/>
              <w:jc w:val="right"/>
              <w:rPr>
                <w:rFonts w:ascii="宋体" w:hAnsi="宋体" w:cs="宋体" w:eastAsia="宋体" w:hint="default"/>
                <w:sz w:val="13"/>
                <w:szCs w:val="13"/>
              </w:rPr>
            </w:pPr>
            <w:r>
              <w:rPr>
                <w:rFonts w:ascii="宋体"/>
                <w:w w:val="95"/>
                <w:sz w:val="13"/>
              </w:rPr>
              <w:t>27,666,617.25</w:t>
            </w:r>
            <w:r>
              <w:rPr>
                <w:rFonts w:ascii="宋体"/>
                <w:sz w:val="13"/>
              </w:rPr>
            </w:r>
          </w:p>
        </w:tc>
        <w:tc>
          <w:tcPr>
            <w:tcW w:w="994" w:type="dxa"/>
            <w:tcBorders>
              <w:top w:val="single" w:sz="2" w:space="0" w:color="000008"/>
              <w:left w:val="single" w:sz="2" w:space="0" w:color="000008"/>
              <w:bottom w:val="single" w:sz="2" w:space="0" w:color="000008"/>
              <w:right w:val="single" w:sz="2" w:space="0" w:color="000008"/>
            </w:tcBorders>
          </w:tcPr>
          <w:p>
            <w:pPr/>
          </w:p>
        </w:tc>
        <w:tc>
          <w:tcPr>
            <w:tcW w:w="119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right="107"/>
              <w:jc w:val="right"/>
              <w:rPr>
                <w:rFonts w:ascii="宋体" w:hAnsi="宋体" w:cs="宋体" w:eastAsia="宋体" w:hint="default"/>
                <w:sz w:val="13"/>
                <w:szCs w:val="13"/>
              </w:rPr>
            </w:pPr>
            <w:r>
              <w:rPr>
                <w:rFonts w:ascii="宋体"/>
                <w:w w:val="95"/>
                <w:sz w:val="13"/>
              </w:rPr>
              <w:t>1,513,543.92</w:t>
            </w:r>
            <w:r>
              <w:rPr>
                <w:rFonts w:ascii="宋体"/>
                <w:sz w:val="13"/>
              </w:rPr>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right="59"/>
              <w:jc w:val="right"/>
              <w:rPr>
                <w:rFonts w:ascii="宋体" w:hAnsi="宋体" w:cs="宋体" w:eastAsia="宋体" w:hint="default"/>
                <w:sz w:val="13"/>
                <w:szCs w:val="13"/>
              </w:rPr>
            </w:pPr>
            <w:r>
              <w:rPr>
                <w:rFonts w:ascii="宋体"/>
                <w:w w:val="95"/>
                <w:sz w:val="13"/>
              </w:rPr>
              <w:t>26,153,073.33</w:t>
            </w:r>
            <w:r>
              <w:rPr>
                <w:rFonts w:ascii="宋体"/>
                <w:sz w:val="13"/>
              </w:rPr>
            </w:r>
          </w:p>
        </w:tc>
        <w:tc>
          <w:tcPr>
            <w:tcW w:w="1985" w:type="dxa"/>
            <w:tcBorders>
              <w:top w:val="single" w:sz="2" w:space="0" w:color="000008"/>
              <w:left w:val="single" w:sz="2" w:space="0" w:color="000008"/>
              <w:bottom w:val="single" w:sz="2" w:space="0" w:color="000008"/>
              <w:right w:val="single" w:sz="2" w:space="0" w:color="000008"/>
            </w:tcBorders>
          </w:tcPr>
          <w:p>
            <w:pPr>
              <w:pStyle w:val="TableParagraph"/>
              <w:spacing w:line="149" w:lineRule="exact"/>
              <w:ind w:right="0"/>
              <w:jc w:val="center"/>
              <w:rPr>
                <w:rFonts w:ascii="宋体" w:hAnsi="宋体" w:cs="宋体" w:eastAsia="宋体" w:hint="default"/>
                <w:sz w:val="13"/>
                <w:szCs w:val="13"/>
              </w:rPr>
            </w:pPr>
            <w:r>
              <w:rPr>
                <w:rFonts w:ascii="宋体" w:hAnsi="宋体" w:cs="宋体" w:eastAsia="宋体" w:hint="default"/>
                <w:sz w:val="13"/>
                <w:szCs w:val="13"/>
              </w:rPr>
              <w:t>用于贷款抵押最高限额</w:t>
            </w:r>
            <w:r>
              <w:rPr>
                <w:rFonts w:ascii="宋体" w:hAnsi="宋体" w:cs="宋体" w:eastAsia="宋体" w:hint="default"/>
                <w:spacing w:val="-30"/>
                <w:sz w:val="13"/>
                <w:szCs w:val="13"/>
              </w:rPr>
              <w:t> </w:t>
            </w:r>
            <w:r>
              <w:rPr>
                <w:rFonts w:ascii="宋体" w:hAnsi="宋体" w:cs="宋体" w:eastAsia="宋体" w:hint="default"/>
                <w:sz w:val="13"/>
                <w:szCs w:val="13"/>
              </w:rPr>
              <w:t>2800</w:t>
            </w:r>
            <w:r>
              <w:rPr>
                <w:rFonts w:ascii="宋体" w:hAnsi="宋体" w:cs="宋体" w:eastAsia="宋体" w:hint="default"/>
                <w:spacing w:val="-35"/>
                <w:sz w:val="13"/>
                <w:szCs w:val="13"/>
              </w:rPr>
              <w:t> </w:t>
            </w:r>
            <w:r>
              <w:rPr>
                <w:rFonts w:ascii="宋体" w:hAnsi="宋体" w:cs="宋体" w:eastAsia="宋体" w:hint="default"/>
                <w:sz w:val="13"/>
                <w:szCs w:val="13"/>
              </w:rPr>
              <w:t>万</w:t>
            </w:r>
          </w:p>
          <w:p>
            <w:pPr>
              <w:pStyle w:val="TableParagraph"/>
              <w:spacing w:line="169" w:lineRule="exact"/>
              <w:ind w:right="0"/>
              <w:jc w:val="center"/>
              <w:rPr>
                <w:rFonts w:ascii="宋体" w:hAnsi="宋体" w:cs="宋体" w:eastAsia="宋体" w:hint="default"/>
                <w:sz w:val="13"/>
                <w:szCs w:val="13"/>
              </w:rPr>
            </w:pPr>
            <w:r>
              <w:rPr>
                <w:rFonts w:ascii="宋体" w:hAnsi="宋体" w:cs="宋体" w:eastAsia="宋体" w:hint="default"/>
                <w:w w:val="99"/>
                <w:sz w:val="13"/>
                <w:szCs w:val="13"/>
              </w:rPr>
              <w:t>元</w:t>
            </w:r>
            <w:r>
              <w:rPr>
                <w:rFonts w:ascii="宋体" w:hAnsi="宋体" w:cs="宋体" w:eastAsia="宋体" w:hint="default"/>
                <w:sz w:val="13"/>
                <w:szCs w:val="13"/>
              </w:rPr>
            </w:r>
          </w:p>
        </w:tc>
      </w:tr>
      <w:tr>
        <w:trPr>
          <w:trHeight w:val="341" w:hRule="exact"/>
        </w:trPr>
        <w:tc>
          <w:tcPr>
            <w:tcW w:w="241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1"/>
              <w:ind w:left="105" w:right="0"/>
              <w:jc w:val="left"/>
              <w:rPr>
                <w:rFonts w:ascii="宋体" w:hAnsi="宋体" w:cs="宋体" w:eastAsia="宋体" w:hint="default"/>
                <w:sz w:val="13"/>
                <w:szCs w:val="13"/>
              </w:rPr>
            </w:pPr>
            <w:r>
              <w:rPr>
                <w:rFonts w:ascii="宋体" w:hAnsi="宋体" w:cs="宋体" w:eastAsia="宋体" w:hint="default"/>
                <w:sz w:val="13"/>
                <w:szCs w:val="13"/>
              </w:rPr>
              <w:t>广州南天房屋</w:t>
            </w:r>
          </w:p>
        </w:tc>
        <w:tc>
          <w:tcPr>
            <w:tcW w:w="113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1"/>
              <w:ind w:right="-1"/>
              <w:jc w:val="right"/>
              <w:rPr>
                <w:rFonts w:ascii="宋体" w:hAnsi="宋体" w:cs="宋体" w:eastAsia="宋体" w:hint="default"/>
                <w:sz w:val="13"/>
                <w:szCs w:val="13"/>
              </w:rPr>
            </w:pPr>
            <w:r>
              <w:rPr>
                <w:rFonts w:ascii="宋体"/>
                <w:w w:val="95"/>
                <w:sz w:val="13"/>
              </w:rPr>
              <w:t>27,112,856.49</w:t>
            </w:r>
            <w:r>
              <w:rPr>
                <w:rFonts w:ascii="宋体"/>
                <w:sz w:val="13"/>
              </w:rPr>
            </w:r>
          </w:p>
        </w:tc>
        <w:tc>
          <w:tcPr>
            <w:tcW w:w="994" w:type="dxa"/>
            <w:tcBorders>
              <w:top w:val="single" w:sz="2" w:space="0" w:color="000008"/>
              <w:left w:val="single" w:sz="2" w:space="0" w:color="000008"/>
              <w:bottom w:val="single" w:sz="2" w:space="0" w:color="000008"/>
              <w:right w:val="single" w:sz="2" w:space="0" w:color="000008"/>
            </w:tcBorders>
          </w:tcPr>
          <w:p>
            <w:pPr/>
          </w:p>
        </w:tc>
        <w:tc>
          <w:tcPr>
            <w:tcW w:w="119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1"/>
              <w:ind w:right="107"/>
              <w:jc w:val="right"/>
              <w:rPr>
                <w:rFonts w:ascii="宋体" w:hAnsi="宋体" w:cs="宋体" w:eastAsia="宋体" w:hint="default"/>
                <w:sz w:val="13"/>
                <w:szCs w:val="13"/>
              </w:rPr>
            </w:pPr>
            <w:r>
              <w:rPr>
                <w:rFonts w:ascii="宋体"/>
                <w:w w:val="95"/>
                <w:sz w:val="13"/>
              </w:rPr>
              <w:t>24,312,408.96</w:t>
            </w:r>
            <w:r>
              <w:rPr>
                <w:rFonts w:ascii="宋体"/>
                <w:sz w:val="13"/>
              </w:rPr>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1"/>
              <w:ind w:right="59"/>
              <w:jc w:val="right"/>
              <w:rPr>
                <w:rFonts w:ascii="宋体" w:hAnsi="宋体" w:cs="宋体" w:eastAsia="宋体" w:hint="default"/>
                <w:sz w:val="13"/>
                <w:szCs w:val="13"/>
              </w:rPr>
            </w:pPr>
            <w:r>
              <w:rPr>
                <w:rFonts w:ascii="宋体"/>
                <w:w w:val="95"/>
                <w:sz w:val="13"/>
              </w:rPr>
              <w:t>2,800,447.53</w:t>
            </w:r>
            <w:r>
              <w:rPr>
                <w:rFonts w:ascii="宋体"/>
                <w:sz w:val="13"/>
              </w:rPr>
            </w:r>
          </w:p>
        </w:tc>
        <w:tc>
          <w:tcPr>
            <w:tcW w:w="198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1"/>
              <w:ind w:right="0"/>
              <w:jc w:val="center"/>
              <w:rPr>
                <w:rFonts w:ascii="宋体" w:hAnsi="宋体" w:cs="宋体" w:eastAsia="宋体" w:hint="default"/>
                <w:sz w:val="13"/>
                <w:szCs w:val="13"/>
              </w:rPr>
            </w:pPr>
            <w:r>
              <w:rPr>
                <w:rFonts w:ascii="宋体" w:hAnsi="宋体" w:cs="宋体" w:eastAsia="宋体" w:hint="default"/>
                <w:sz w:val="13"/>
                <w:szCs w:val="13"/>
              </w:rPr>
              <w:t>用于信用证开证保证</w:t>
            </w:r>
          </w:p>
        </w:tc>
      </w:tr>
      <w:tr>
        <w:trPr>
          <w:trHeight w:val="341" w:hRule="exact"/>
        </w:trPr>
        <w:tc>
          <w:tcPr>
            <w:tcW w:w="241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left="105" w:right="0"/>
              <w:jc w:val="left"/>
              <w:rPr>
                <w:rFonts w:ascii="宋体" w:hAnsi="宋体" w:cs="宋体" w:eastAsia="宋体" w:hint="default"/>
                <w:sz w:val="13"/>
                <w:szCs w:val="13"/>
              </w:rPr>
            </w:pPr>
            <w:r>
              <w:rPr>
                <w:rFonts w:ascii="宋体" w:hAnsi="宋体" w:cs="宋体" w:eastAsia="宋体" w:hint="default"/>
                <w:sz w:val="13"/>
                <w:szCs w:val="13"/>
              </w:rPr>
              <w:t>公司房屋</w:t>
            </w:r>
          </w:p>
        </w:tc>
        <w:tc>
          <w:tcPr>
            <w:tcW w:w="113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right="-1"/>
              <w:jc w:val="right"/>
              <w:rPr>
                <w:rFonts w:ascii="宋体" w:hAnsi="宋体" w:cs="宋体" w:eastAsia="宋体" w:hint="default"/>
                <w:sz w:val="13"/>
                <w:szCs w:val="13"/>
              </w:rPr>
            </w:pPr>
            <w:r>
              <w:rPr>
                <w:rFonts w:ascii="宋体"/>
                <w:w w:val="95"/>
                <w:sz w:val="13"/>
              </w:rPr>
              <w:t>3,192,227.46</w:t>
            </w:r>
            <w:r>
              <w:rPr>
                <w:rFonts w:ascii="宋体"/>
                <w:sz w:val="13"/>
              </w:rPr>
            </w:r>
          </w:p>
        </w:tc>
        <w:tc>
          <w:tcPr>
            <w:tcW w:w="994" w:type="dxa"/>
            <w:tcBorders>
              <w:top w:val="single" w:sz="2" w:space="0" w:color="000008"/>
              <w:left w:val="single" w:sz="2" w:space="0" w:color="000008"/>
              <w:bottom w:val="single" w:sz="2" w:space="0" w:color="000008"/>
              <w:right w:val="single" w:sz="2" w:space="0" w:color="000008"/>
            </w:tcBorders>
          </w:tcPr>
          <w:p>
            <w:pPr/>
          </w:p>
        </w:tc>
        <w:tc>
          <w:tcPr>
            <w:tcW w:w="119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right="107"/>
              <w:jc w:val="right"/>
              <w:rPr>
                <w:rFonts w:ascii="宋体" w:hAnsi="宋体" w:cs="宋体" w:eastAsia="宋体" w:hint="default"/>
                <w:sz w:val="13"/>
                <w:szCs w:val="13"/>
              </w:rPr>
            </w:pPr>
            <w:r>
              <w:rPr>
                <w:rFonts w:ascii="宋体"/>
                <w:w w:val="95"/>
                <w:sz w:val="13"/>
              </w:rPr>
              <w:t>126,718.28</w:t>
            </w:r>
            <w:r>
              <w:rPr>
                <w:rFonts w:ascii="宋体"/>
                <w:sz w:val="13"/>
              </w:rPr>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right="59"/>
              <w:jc w:val="right"/>
              <w:rPr>
                <w:rFonts w:ascii="宋体" w:hAnsi="宋体" w:cs="宋体" w:eastAsia="宋体" w:hint="default"/>
                <w:sz w:val="13"/>
                <w:szCs w:val="13"/>
              </w:rPr>
            </w:pPr>
            <w:r>
              <w:rPr>
                <w:rFonts w:ascii="宋体"/>
                <w:w w:val="95"/>
                <w:sz w:val="13"/>
              </w:rPr>
              <w:t>3,065,509.18</w:t>
            </w:r>
            <w:r>
              <w:rPr>
                <w:rFonts w:ascii="宋体"/>
                <w:sz w:val="13"/>
              </w:rPr>
            </w:r>
          </w:p>
        </w:tc>
        <w:tc>
          <w:tcPr>
            <w:tcW w:w="198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right="5"/>
              <w:jc w:val="center"/>
              <w:rPr>
                <w:rFonts w:ascii="宋体" w:hAnsi="宋体" w:cs="宋体" w:eastAsia="宋体" w:hint="default"/>
                <w:sz w:val="13"/>
                <w:szCs w:val="13"/>
              </w:rPr>
            </w:pPr>
            <w:r>
              <w:rPr>
                <w:rFonts w:ascii="宋体" w:hAnsi="宋体" w:cs="宋体" w:eastAsia="宋体" w:hint="default"/>
                <w:sz w:val="13"/>
                <w:szCs w:val="13"/>
              </w:rPr>
              <w:t>用于意大利政府贷款抵押</w:t>
            </w:r>
          </w:p>
        </w:tc>
      </w:tr>
      <w:tr>
        <w:trPr>
          <w:trHeight w:val="338" w:hRule="exact"/>
        </w:trPr>
        <w:tc>
          <w:tcPr>
            <w:tcW w:w="241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left="105" w:right="0"/>
              <w:jc w:val="left"/>
              <w:rPr>
                <w:rFonts w:ascii="宋体" w:hAnsi="宋体" w:cs="宋体" w:eastAsia="宋体" w:hint="default"/>
                <w:sz w:val="13"/>
                <w:szCs w:val="13"/>
              </w:rPr>
            </w:pPr>
            <w:r>
              <w:rPr>
                <w:rFonts w:ascii="宋体" w:hAnsi="宋体" w:cs="宋体" w:eastAsia="宋体" w:hint="default"/>
                <w:sz w:val="13"/>
                <w:szCs w:val="13"/>
              </w:rPr>
              <w:t>机器设备</w:t>
            </w:r>
          </w:p>
        </w:tc>
        <w:tc>
          <w:tcPr>
            <w:tcW w:w="113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right="-1"/>
              <w:jc w:val="right"/>
              <w:rPr>
                <w:rFonts w:ascii="宋体" w:hAnsi="宋体" w:cs="宋体" w:eastAsia="宋体" w:hint="default"/>
                <w:sz w:val="13"/>
                <w:szCs w:val="13"/>
              </w:rPr>
            </w:pPr>
            <w:r>
              <w:rPr>
                <w:rFonts w:ascii="宋体"/>
                <w:w w:val="95"/>
                <w:sz w:val="13"/>
              </w:rPr>
              <w:t>1,893,281.46</w:t>
            </w:r>
            <w:r>
              <w:rPr>
                <w:rFonts w:ascii="宋体"/>
                <w:sz w:val="13"/>
              </w:rPr>
            </w:r>
          </w:p>
        </w:tc>
        <w:tc>
          <w:tcPr>
            <w:tcW w:w="994" w:type="dxa"/>
            <w:tcBorders>
              <w:top w:val="single" w:sz="2" w:space="0" w:color="000008"/>
              <w:left w:val="single" w:sz="2" w:space="0" w:color="000008"/>
              <w:bottom w:val="single" w:sz="2" w:space="0" w:color="000008"/>
              <w:right w:val="single" w:sz="2" w:space="0" w:color="000008"/>
            </w:tcBorders>
          </w:tcPr>
          <w:p>
            <w:pPr/>
          </w:p>
        </w:tc>
        <w:tc>
          <w:tcPr>
            <w:tcW w:w="119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right="103"/>
              <w:jc w:val="right"/>
              <w:rPr>
                <w:rFonts w:ascii="宋体" w:hAnsi="宋体" w:cs="宋体" w:eastAsia="宋体" w:hint="default"/>
                <w:sz w:val="13"/>
                <w:szCs w:val="13"/>
              </w:rPr>
            </w:pPr>
            <w:r>
              <w:rPr>
                <w:rFonts w:ascii="宋体"/>
                <w:w w:val="95"/>
                <w:sz w:val="13"/>
              </w:rPr>
              <w:t>80,891.54</w:t>
            </w:r>
            <w:r>
              <w:rPr>
                <w:rFonts w:ascii="宋体"/>
                <w:sz w:val="13"/>
              </w:rPr>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right="59"/>
              <w:jc w:val="right"/>
              <w:rPr>
                <w:rFonts w:ascii="宋体" w:hAnsi="宋体" w:cs="宋体" w:eastAsia="宋体" w:hint="default"/>
                <w:sz w:val="13"/>
                <w:szCs w:val="13"/>
              </w:rPr>
            </w:pPr>
            <w:r>
              <w:rPr>
                <w:rFonts w:ascii="宋体"/>
                <w:w w:val="95"/>
                <w:sz w:val="13"/>
              </w:rPr>
              <w:t>1,812,389.92</w:t>
            </w:r>
            <w:r>
              <w:rPr>
                <w:rFonts w:ascii="宋体"/>
                <w:sz w:val="13"/>
              </w:rPr>
            </w:r>
          </w:p>
        </w:tc>
        <w:tc>
          <w:tcPr>
            <w:tcW w:w="198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right="5"/>
              <w:jc w:val="center"/>
              <w:rPr>
                <w:rFonts w:ascii="宋体" w:hAnsi="宋体" w:cs="宋体" w:eastAsia="宋体" w:hint="default"/>
                <w:sz w:val="13"/>
                <w:szCs w:val="13"/>
              </w:rPr>
            </w:pPr>
            <w:r>
              <w:rPr>
                <w:rFonts w:ascii="宋体" w:hAnsi="宋体" w:cs="宋体" w:eastAsia="宋体" w:hint="default"/>
                <w:sz w:val="13"/>
                <w:szCs w:val="13"/>
              </w:rPr>
              <w:t>用于意大利政府贷款抵押</w:t>
            </w:r>
          </w:p>
        </w:tc>
      </w:tr>
      <w:tr>
        <w:trPr>
          <w:trHeight w:val="341" w:hRule="exact"/>
        </w:trPr>
        <w:tc>
          <w:tcPr>
            <w:tcW w:w="2410" w:type="dxa"/>
            <w:tcBorders>
              <w:top w:val="single" w:sz="2" w:space="0" w:color="000008"/>
              <w:left w:val="single" w:sz="2" w:space="0" w:color="000008"/>
              <w:bottom w:val="single" w:sz="2" w:space="0" w:color="000008"/>
              <w:right w:val="single" w:sz="2" w:space="0" w:color="000008"/>
            </w:tcBorders>
          </w:tcPr>
          <w:p>
            <w:pPr>
              <w:pStyle w:val="TableParagraph"/>
              <w:tabs>
                <w:tab w:pos="561" w:val="left" w:leader="none"/>
              </w:tabs>
              <w:spacing w:line="240" w:lineRule="auto" w:before="61"/>
              <w:ind w:left="105" w:right="0"/>
              <w:jc w:val="left"/>
              <w:rPr>
                <w:rFonts w:ascii="宋体" w:hAnsi="宋体" w:cs="宋体" w:eastAsia="宋体" w:hint="default"/>
                <w:sz w:val="13"/>
                <w:szCs w:val="13"/>
              </w:rPr>
            </w:pPr>
            <w:r>
              <w:rPr>
                <w:rFonts w:ascii="宋体" w:hAnsi="宋体" w:cs="宋体" w:eastAsia="宋体" w:hint="default"/>
                <w:w w:val="95"/>
                <w:sz w:val="13"/>
                <w:szCs w:val="13"/>
              </w:rPr>
              <w:t>合</w:t>
              <w:tab/>
            </w:r>
            <w:r>
              <w:rPr>
                <w:rFonts w:ascii="宋体" w:hAnsi="宋体" w:cs="宋体" w:eastAsia="宋体" w:hint="default"/>
                <w:sz w:val="13"/>
                <w:szCs w:val="13"/>
              </w:rPr>
              <w:t>计</w:t>
            </w:r>
          </w:p>
        </w:tc>
        <w:tc>
          <w:tcPr>
            <w:tcW w:w="113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1"/>
              <w:ind w:right="-1"/>
              <w:jc w:val="right"/>
              <w:rPr>
                <w:rFonts w:ascii="宋体" w:hAnsi="宋体" w:cs="宋体" w:eastAsia="宋体" w:hint="default"/>
                <w:sz w:val="13"/>
                <w:szCs w:val="13"/>
              </w:rPr>
            </w:pPr>
            <w:r>
              <w:rPr>
                <w:rFonts w:ascii="宋体"/>
                <w:w w:val="95"/>
                <w:sz w:val="13"/>
              </w:rPr>
              <w:t>95,913,850.79</w:t>
            </w:r>
            <w:r>
              <w:rPr>
                <w:rFonts w:ascii="宋体"/>
                <w:sz w:val="13"/>
              </w:rPr>
            </w:r>
          </w:p>
        </w:tc>
        <w:tc>
          <w:tcPr>
            <w:tcW w:w="994" w:type="dxa"/>
            <w:tcBorders>
              <w:top w:val="single" w:sz="2" w:space="0" w:color="000008"/>
              <w:left w:val="single" w:sz="2" w:space="0" w:color="000008"/>
              <w:bottom w:val="single" w:sz="2" w:space="0" w:color="000008"/>
              <w:right w:val="single" w:sz="2" w:space="0" w:color="000008"/>
            </w:tcBorders>
          </w:tcPr>
          <w:p>
            <w:pPr/>
          </w:p>
        </w:tc>
        <w:tc>
          <w:tcPr>
            <w:tcW w:w="119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1"/>
              <w:ind w:right="107"/>
              <w:jc w:val="right"/>
              <w:rPr>
                <w:rFonts w:ascii="宋体" w:hAnsi="宋体" w:cs="宋体" w:eastAsia="宋体" w:hint="default"/>
                <w:sz w:val="13"/>
                <w:szCs w:val="13"/>
              </w:rPr>
            </w:pPr>
            <w:r>
              <w:rPr>
                <w:rFonts w:ascii="宋体"/>
                <w:w w:val="95"/>
                <w:sz w:val="13"/>
              </w:rPr>
              <w:t>26,902,447.47</w:t>
            </w:r>
            <w:r>
              <w:rPr>
                <w:rFonts w:ascii="宋体"/>
                <w:sz w:val="13"/>
              </w:rPr>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1"/>
              <w:ind w:right="59"/>
              <w:jc w:val="right"/>
              <w:rPr>
                <w:rFonts w:ascii="宋体" w:hAnsi="宋体" w:cs="宋体" w:eastAsia="宋体" w:hint="default"/>
                <w:sz w:val="13"/>
                <w:szCs w:val="13"/>
              </w:rPr>
            </w:pPr>
            <w:r>
              <w:rPr>
                <w:rFonts w:ascii="宋体"/>
                <w:w w:val="95"/>
                <w:sz w:val="13"/>
              </w:rPr>
              <w:t>69,011,403.32</w:t>
            </w:r>
            <w:r>
              <w:rPr>
                <w:rFonts w:ascii="宋体"/>
                <w:sz w:val="13"/>
              </w:rPr>
            </w:r>
          </w:p>
        </w:tc>
        <w:tc>
          <w:tcPr>
            <w:tcW w:w="1985" w:type="dxa"/>
            <w:tcBorders>
              <w:top w:val="single" w:sz="2" w:space="0" w:color="000008"/>
              <w:left w:val="single" w:sz="2" w:space="0" w:color="000008"/>
              <w:bottom w:val="single" w:sz="2" w:space="0" w:color="000008"/>
              <w:right w:val="single" w:sz="2" w:space="0" w:color="000008"/>
            </w:tcBorders>
          </w:tcPr>
          <w:p>
            <w:pPr/>
          </w:p>
        </w:tc>
      </w:tr>
    </w:tbl>
    <w:p>
      <w:pPr>
        <w:pStyle w:val="BodyText"/>
        <w:spacing w:line="240" w:lineRule="auto" w:before="82"/>
        <w:ind w:left="624" w:right="4366"/>
        <w:jc w:val="left"/>
      </w:pPr>
      <w:r>
        <w:rPr/>
        <w:t>说明：广州南天房屋减少额系出售所致</w:t>
      </w:r>
    </w:p>
    <w:p>
      <w:pPr>
        <w:spacing w:line="240" w:lineRule="auto" w:before="1"/>
        <w:rPr>
          <w:rFonts w:ascii="宋体" w:hAnsi="宋体" w:cs="宋体" w:eastAsia="宋体" w:hint="default"/>
          <w:sz w:val="21"/>
          <w:szCs w:val="21"/>
        </w:rPr>
      </w:pPr>
    </w:p>
    <w:p>
      <w:pPr>
        <w:spacing w:before="0"/>
        <w:ind w:left="624" w:right="4366" w:firstLine="0"/>
        <w:jc w:val="left"/>
        <w:rPr>
          <w:rFonts w:ascii="宋体" w:hAnsi="宋体" w:cs="宋体" w:eastAsia="宋体" w:hint="default"/>
          <w:sz w:val="23"/>
          <w:szCs w:val="23"/>
        </w:rPr>
      </w:pPr>
      <w:r>
        <w:rPr>
          <w:rFonts w:ascii="宋体" w:hAnsi="宋体" w:cs="宋体" w:eastAsia="宋体" w:hint="default"/>
          <w:sz w:val="23"/>
          <w:szCs w:val="23"/>
        </w:rPr>
        <w:t>（十六）资产减值准备明细表</w:t>
      </w:r>
    </w:p>
    <w:p>
      <w:pPr>
        <w:spacing w:line="240" w:lineRule="auto" w:before="6"/>
        <w:rPr>
          <w:rFonts w:ascii="宋体" w:hAnsi="宋体" w:cs="宋体" w:eastAsia="宋体" w:hint="default"/>
          <w:sz w:val="2"/>
          <w:szCs w:val="2"/>
        </w:rPr>
      </w:pPr>
    </w:p>
    <w:tbl>
      <w:tblPr>
        <w:tblW w:w="0" w:type="auto"/>
        <w:jc w:val="left"/>
        <w:tblInd w:w="701" w:type="dxa"/>
        <w:tblLayout w:type="fixed"/>
        <w:tblCellMar>
          <w:top w:w="0" w:type="dxa"/>
          <w:left w:w="0" w:type="dxa"/>
          <w:bottom w:w="0" w:type="dxa"/>
          <w:right w:w="0" w:type="dxa"/>
        </w:tblCellMar>
        <w:tblLook w:val="01E0"/>
      </w:tblPr>
      <w:tblGrid>
        <w:gridCol w:w="2268"/>
        <w:gridCol w:w="1274"/>
        <w:gridCol w:w="1258"/>
        <w:gridCol w:w="737"/>
        <w:gridCol w:w="1126"/>
        <w:gridCol w:w="1133"/>
        <w:gridCol w:w="1277"/>
      </w:tblGrid>
      <w:tr>
        <w:trPr>
          <w:trHeight w:val="341" w:hRule="exact"/>
        </w:trPr>
        <w:tc>
          <w:tcPr>
            <w:tcW w:w="2268"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项目</w:t>
            </w:r>
            <w:r>
              <w:rPr>
                <w:rFonts w:ascii="Microsoft JhengHei" w:hAnsi="Microsoft JhengHei" w:cs="Microsoft JhengHei" w:eastAsia="Microsoft JhengHei" w:hint="default"/>
                <w:sz w:val="16"/>
                <w:szCs w:val="16"/>
              </w:rPr>
            </w:r>
          </w:p>
        </w:tc>
        <w:tc>
          <w:tcPr>
            <w:tcW w:w="1274"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314"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年初余额</w:t>
            </w:r>
            <w:r>
              <w:rPr>
                <w:rFonts w:ascii="Microsoft JhengHei" w:hAnsi="Microsoft JhengHei" w:cs="Microsoft JhengHei" w:eastAsia="Microsoft JhengHei" w:hint="default"/>
                <w:sz w:val="16"/>
                <w:szCs w:val="16"/>
              </w:rPr>
            </w:r>
          </w:p>
        </w:tc>
        <w:tc>
          <w:tcPr>
            <w:tcW w:w="1258"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225"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本年计提数</w:t>
            </w:r>
            <w:r>
              <w:rPr>
                <w:rFonts w:ascii="Microsoft JhengHei" w:hAnsi="Microsoft JhengHei" w:cs="Microsoft JhengHei" w:eastAsia="Microsoft JhengHei" w:hint="default"/>
                <w:sz w:val="16"/>
                <w:szCs w:val="16"/>
              </w:rPr>
            </w:r>
          </w:p>
        </w:tc>
        <w:tc>
          <w:tcPr>
            <w:tcW w:w="2995" w:type="dxa"/>
            <w:gridSpan w:val="3"/>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6" w:lineRule="exact"/>
              <w:ind w:left="2"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本年减少数</w:t>
            </w:r>
            <w:r>
              <w:rPr>
                <w:rFonts w:ascii="Microsoft JhengHei" w:hAnsi="Microsoft JhengHei" w:cs="Microsoft JhengHei" w:eastAsia="Microsoft JhengHei" w:hint="default"/>
                <w:sz w:val="16"/>
                <w:szCs w:val="16"/>
              </w:rPr>
            </w:r>
          </w:p>
        </w:tc>
        <w:tc>
          <w:tcPr>
            <w:tcW w:w="1277"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314"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年末余额</w:t>
            </w:r>
            <w:r>
              <w:rPr>
                <w:rFonts w:ascii="Microsoft JhengHei" w:hAnsi="Microsoft JhengHei" w:cs="Microsoft JhengHei" w:eastAsia="Microsoft JhengHei" w:hint="default"/>
                <w:sz w:val="16"/>
                <w:szCs w:val="16"/>
              </w:rPr>
            </w:r>
          </w:p>
        </w:tc>
      </w:tr>
      <w:tr>
        <w:trPr>
          <w:trHeight w:val="341" w:hRule="exact"/>
        </w:trPr>
        <w:tc>
          <w:tcPr>
            <w:tcW w:w="2268" w:type="dxa"/>
            <w:vMerge/>
            <w:tcBorders>
              <w:left w:val="single" w:sz="2" w:space="0" w:color="000008"/>
              <w:bottom w:val="single" w:sz="2" w:space="0" w:color="000008"/>
              <w:right w:val="single" w:sz="2" w:space="0" w:color="000008"/>
            </w:tcBorders>
            <w:shd w:val="clear" w:color="auto" w:fill="C2D59A"/>
          </w:tcPr>
          <w:p>
            <w:pPr/>
          </w:p>
        </w:tc>
        <w:tc>
          <w:tcPr>
            <w:tcW w:w="1274" w:type="dxa"/>
            <w:vMerge/>
            <w:tcBorders>
              <w:left w:val="single" w:sz="2" w:space="0" w:color="000008"/>
              <w:bottom w:val="single" w:sz="2" w:space="0" w:color="000008"/>
              <w:right w:val="single" w:sz="2" w:space="0" w:color="000008"/>
            </w:tcBorders>
            <w:shd w:val="clear" w:color="auto" w:fill="C2D59A"/>
          </w:tcPr>
          <w:p>
            <w:pPr/>
          </w:p>
        </w:tc>
        <w:tc>
          <w:tcPr>
            <w:tcW w:w="1258" w:type="dxa"/>
            <w:vMerge/>
            <w:tcBorders>
              <w:left w:val="single" w:sz="2" w:space="0" w:color="000008"/>
              <w:bottom w:val="single" w:sz="2" w:space="0" w:color="000008"/>
              <w:right w:val="single" w:sz="2" w:space="0" w:color="000008"/>
            </w:tcBorders>
            <w:shd w:val="clear" w:color="auto" w:fill="C2D59A"/>
          </w:tcPr>
          <w:p>
            <w:pPr/>
          </w:p>
        </w:tc>
        <w:tc>
          <w:tcPr>
            <w:tcW w:w="737"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9" w:lineRule="exact"/>
              <w:ind w:left="206"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转回</w:t>
            </w:r>
            <w:r>
              <w:rPr>
                <w:rFonts w:ascii="Microsoft JhengHei" w:hAnsi="Microsoft JhengHei" w:cs="Microsoft JhengHei" w:eastAsia="Microsoft JhengHei" w:hint="default"/>
                <w:sz w:val="16"/>
                <w:szCs w:val="16"/>
              </w:rPr>
            </w:r>
          </w:p>
        </w:tc>
        <w:tc>
          <w:tcPr>
            <w:tcW w:w="112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9" w:lineRule="exact"/>
              <w:ind w:left="2"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转销</w:t>
            </w:r>
            <w:r>
              <w:rPr>
                <w:rFonts w:ascii="Microsoft JhengHei" w:hAnsi="Microsoft JhengHei" w:cs="Microsoft JhengHei" w:eastAsia="Microsoft JhengHei" w:hint="default"/>
                <w:sz w:val="16"/>
                <w:szCs w:val="16"/>
              </w:rPr>
            </w:r>
          </w:p>
        </w:tc>
        <w:tc>
          <w:tcPr>
            <w:tcW w:w="1133"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9" w:lineRule="exact"/>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合计</w:t>
            </w:r>
            <w:r>
              <w:rPr>
                <w:rFonts w:ascii="Microsoft JhengHei" w:hAnsi="Microsoft JhengHei" w:cs="Microsoft JhengHei" w:eastAsia="Microsoft JhengHei" w:hint="default"/>
                <w:sz w:val="16"/>
                <w:szCs w:val="16"/>
              </w:rPr>
            </w:r>
          </w:p>
        </w:tc>
        <w:tc>
          <w:tcPr>
            <w:tcW w:w="1277" w:type="dxa"/>
            <w:vMerge/>
            <w:tcBorders>
              <w:left w:val="single" w:sz="2" w:space="0" w:color="000008"/>
              <w:bottom w:val="single" w:sz="2" w:space="0" w:color="000008"/>
              <w:right w:val="single" w:sz="2" w:space="0" w:color="000008"/>
            </w:tcBorders>
            <w:shd w:val="clear" w:color="auto" w:fill="C2D59A"/>
          </w:tcPr>
          <w:p>
            <w:pPr/>
          </w:p>
        </w:tc>
      </w:tr>
      <w:tr>
        <w:trPr>
          <w:trHeight w:val="338" w:hRule="exact"/>
        </w:trPr>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left="105" w:right="0"/>
              <w:jc w:val="left"/>
              <w:rPr>
                <w:rFonts w:ascii="宋体" w:hAnsi="宋体" w:cs="宋体" w:eastAsia="宋体" w:hint="default"/>
                <w:sz w:val="16"/>
                <w:szCs w:val="16"/>
              </w:rPr>
            </w:pPr>
            <w:r>
              <w:rPr>
                <w:rFonts w:ascii="宋体" w:hAnsi="宋体" w:cs="宋体" w:eastAsia="宋体" w:hint="default"/>
                <w:sz w:val="16"/>
                <w:szCs w:val="16"/>
              </w:rPr>
              <w:t>一、坏帐准备合计</w:t>
            </w:r>
          </w:p>
        </w:tc>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20,801,289.98</w:t>
            </w:r>
          </w:p>
        </w:tc>
        <w:tc>
          <w:tcPr>
            <w:tcW w:w="12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5,363,697.00</w:t>
            </w:r>
          </w:p>
        </w:tc>
        <w:tc>
          <w:tcPr>
            <w:tcW w:w="737" w:type="dxa"/>
            <w:tcBorders>
              <w:top w:val="single" w:sz="2" w:space="0" w:color="000008"/>
              <w:left w:val="single" w:sz="2" w:space="0" w:color="000008"/>
              <w:bottom w:val="single" w:sz="2" w:space="0" w:color="000008"/>
              <w:right w:val="single" w:sz="2" w:space="0" w:color="000008"/>
            </w:tcBorders>
          </w:tcPr>
          <w:p>
            <w:pPr/>
          </w:p>
        </w:tc>
        <w:tc>
          <w:tcPr>
            <w:tcW w:w="11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left="188" w:right="0"/>
              <w:jc w:val="center"/>
              <w:rPr>
                <w:rFonts w:ascii="宋体" w:hAnsi="宋体" w:cs="宋体" w:eastAsia="宋体" w:hint="default"/>
                <w:sz w:val="16"/>
                <w:szCs w:val="16"/>
              </w:rPr>
            </w:pPr>
            <w:r>
              <w:rPr>
                <w:rFonts w:ascii="宋体"/>
                <w:sz w:val="16"/>
              </w:rPr>
              <w:t>62,331.09</w:t>
            </w:r>
          </w:p>
        </w:tc>
        <w:tc>
          <w:tcPr>
            <w:tcW w:w="113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9"/>
              <w:jc w:val="right"/>
              <w:rPr>
                <w:rFonts w:ascii="宋体" w:hAnsi="宋体" w:cs="宋体" w:eastAsia="宋体" w:hint="default"/>
                <w:sz w:val="16"/>
                <w:szCs w:val="16"/>
              </w:rPr>
            </w:pPr>
            <w:r>
              <w:rPr>
                <w:rFonts w:ascii="宋体"/>
                <w:spacing w:val="-2"/>
                <w:sz w:val="16"/>
              </w:rPr>
              <w:t>62,331.09</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26,102,655.89</w:t>
            </w:r>
          </w:p>
        </w:tc>
      </w:tr>
      <w:tr>
        <w:trPr>
          <w:trHeight w:val="341" w:hRule="exact"/>
        </w:trPr>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left="105" w:right="0"/>
              <w:jc w:val="left"/>
              <w:rPr>
                <w:rFonts w:ascii="宋体" w:hAnsi="宋体" w:cs="宋体" w:eastAsia="宋体" w:hint="default"/>
                <w:sz w:val="16"/>
                <w:szCs w:val="16"/>
              </w:rPr>
            </w:pPr>
            <w:r>
              <w:rPr>
                <w:rFonts w:ascii="宋体" w:hAnsi="宋体" w:cs="宋体" w:eastAsia="宋体" w:hint="default"/>
                <w:sz w:val="16"/>
                <w:szCs w:val="16"/>
              </w:rPr>
              <w:t>二、短期投资跌价准备合计</w:t>
            </w:r>
          </w:p>
        </w:tc>
        <w:tc>
          <w:tcPr>
            <w:tcW w:w="1274" w:type="dxa"/>
            <w:tcBorders>
              <w:top w:val="single" w:sz="2" w:space="0" w:color="000008"/>
              <w:left w:val="single" w:sz="2" w:space="0" w:color="000008"/>
              <w:bottom w:val="single" w:sz="2" w:space="0" w:color="000008"/>
              <w:right w:val="single" w:sz="2" w:space="0" w:color="000008"/>
            </w:tcBorders>
          </w:tcPr>
          <w:p>
            <w:pPr/>
          </w:p>
        </w:tc>
        <w:tc>
          <w:tcPr>
            <w:tcW w:w="1258" w:type="dxa"/>
            <w:tcBorders>
              <w:top w:val="single" w:sz="2" w:space="0" w:color="000008"/>
              <w:left w:val="single" w:sz="2" w:space="0" w:color="000008"/>
              <w:bottom w:val="single" w:sz="2" w:space="0" w:color="000008"/>
              <w:right w:val="single" w:sz="2" w:space="0" w:color="000008"/>
            </w:tcBorders>
          </w:tcPr>
          <w:p>
            <w:pPr/>
          </w:p>
        </w:tc>
        <w:tc>
          <w:tcPr>
            <w:tcW w:w="737" w:type="dxa"/>
            <w:tcBorders>
              <w:top w:val="single" w:sz="2" w:space="0" w:color="000008"/>
              <w:left w:val="single" w:sz="2" w:space="0" w:color="000008"/>
              <w:bottom w:val="single" w:sz="2" w:space="0" w:color="000008"/>
              <w:right w:val="single" w:sz="2" w:space="0" w:color="000008"/>
            </w:tcBorders>
          </w:tcPr>
          <w:p>
            <w:pPr/>
          </w:p>
        </w:tc>
        <w:tc>
          <w:tcPr>
            <w:tcW w:w="1126" w:type="dxa"/>
            <w:tcBorders>
              <w:top w:val="single" w:sz="2" w:space="0" w:color="000008"/>
              <w:left w:val="single" w:sz="2" w:space="0" w:color="000008"/>
              <w:bottom w:val="single" w:sz="2" w:space="0" w:color="000008"/>
              <w:right w:val="single" w:sz="2" w:space="0" w:color="000008"/>
            </w:tcBorders>
          </w:tcPr>
          <w:p>
            <w:pPr/>
          </w:p>
        </w:tc>
        <w:tc>
          <w:tcPr>
            <w:tcW w:w="1133"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
        </w:tc>
      </w:tr>
      <w:tr>
        <w:trPr>
          <w:trHeight w:val="341" w:hRule="exact"/>
        </w:trPr>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left="105" w:right="0"/>
              <w:jc w:val="left"/>
              <w:rPr>
                <w:rFonts w:ascii="宋体" w:hAnsi="宋体" w:cs="宋体" w:eastAsia="宋体" w:hint="default"/>
                <w:sz w:val="16"/>
                <w:szCs w:val="16"/>
              </w:rPr>
            </w:pPr>
            <w:r>
              <w:rPr>
                <w:rFonts w:ascii="宋体" w:hAnsi="宋体" w:cs="宋体" w:eastAsia="宋体" w:hint="default"/>
                <w:sz w:val="16"/>
                <w:szCs w:val="16"/>
              </w:rPr>
              <w:t>三、存货跌价准备合计</w:t>
            </w:r>
          </w:p>
        </w:tc>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27,194,479.53</w:t>
            </w:r>
          </w:p>
        </w:tc>
        <w:tc>
          <w:tcPr>
            <w:tcW w:w="12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5,355,347.66</w:t>
            </w:r>
          </w:p>
        </w:tc>
        <w:tc>
          <w:tcPr>
            <w:tcW w:w="737" w:type="dxa"/>
            <w:tcBorders>
              <w:top w:val="single" w:sz="2" w:space="0" w:color="000008"/>
              <w:left w:val="single" w:sz="2" w:space="0" w:color="000008"/>
              <w:bottom w:val="single" w:sz="2" w:space="0" w:color="000008"/>
              <w:right w:val="single" w:sz="2" w:space="0" w:color="000008"/>
            </w:tcBorders>
          </w:tcPr>
          <w:p>
            <w:pPr/>
          </w:p>
        </w:tc>
        <w:tc>
          <w:tcPr>
            <w:tcW w:w="11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left="104" w:right="0"/>
              <w:jc w:val="center"/>
              <w:rPr>
                <w:rFonts w:ascii="宋体" w:hAnsi="宋体" w:cs="宋体" w:eastAsia="宋体" w:hint="default"/>
                <w:sz w:val="16"/>
                <w:szCs w:val="16"/>
              </w:rPr>
            </w:pPr>
            <w:r>
              <w:rPr>
                <w:rFonts w:ascii="宋体"/>
                <w:sz w:val="16"/>
              </w:rPr>
              <w:t>111,375.58</w:t>
            </w:r>
          </w:p>
        </w:tc>
        <w:tc>
          <w:tcPr>
            <w:tcW w:w="113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111,375.58</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32,438,451.61</w:t>
            </w:r>
          </w:p>
        </w:tc>
      </w:tr>
      <w:tr>
        <w:trPr>
          <w:trHeight w:val="338" w:hRule="exact"/>
        </w:trPr>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left="105" w:right="0"/>
              <w:jc w:val="left"/>
              <w:rPr>
                <w:rFonts w:ascii="宋体" w:hAnsi="宋体" w:cs="宋体" w:eastAsia="宋体" w:hint="default"/>
                <w:sz w:val="16"/>
                <w:szCs w:val="16"/>
              </w:rPr>
            </w:pPr>
            <w:r>
              <w:rPr>
                <w:rFonts w:ascii="宋体" w:hAnsi="宋体" w:cs="宋体" w:eastAsia="宋体" w:hint="default"/>
                <w:sz w:val="16"/>
                <w:szCs w:val="16"/>
              </w:rPr>
              <w:t>四、长期投资减值准备合计</w:t>
            </w:r>
          </w:p>
        </w:tc>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9"/>
              <w:jc w:val="right"/>
              <w:rPr>
                <w:rFonts w:ascii="宋体" w:hAnsi="宋体" w:cs="宋体" w:eastAsia="宋体" w:hint="default"/>
                <w:sz w:val="16"/>
                <w:szCs w:val="16"/>
              </w:rPr>
            </w:pPr>
            <w:r>
              <w:rPr>
                <w:rFonts w:ascii="宋体"/>
                <w:spacing w:val="-2"/>
                <w:sz w:val="16"/>
              </w:rPr>
              <w:t>695,467.99</w:t>
            </w:r>
          </w:p>
        </w:tc>
        <w:tc>
          <w:tcPr>
            <w:tcW w:w="1258" w:type="dxa"/>
            <w:tcBorders>
              <w:top w:val="single" w:sz="2" w:space="0" w:color="000008"/>
              <w:left w:val="single" w:sz="2" w:space="0" w:color="000008"/>
              <w:bottom w:val="single" w:sz="2" w:space="0" w:color="000008"/>
              <w:right w:val="single" w:sz="2" w:space="0" w:color="000008"/>
            </w:tcBorders>
          </w:tcPr>
          <w:p>
            <w:pPr/>
          </w:p>
        </w:tc>
        <w:tc>
          <w:tcPr>
            <w:tcW w:w="737" w:type="dxa"/>
            <w:tcBorders>
              <w:top w:val="single" w:sz="2" w:space="0" w:color="000008"/>
              <w:left w:val="single" w:sz="2" w:space="0" w:color="000008"/>
              <w:bottom w:val="single" w:sz="2" w:space="0" w:color="000008"/>
              <w:right w:val="single" w:sz="2" w:space="0" w:color="000008"/>
            </w:tcBorders>
          </w:tcPr>
          <w:p>
            <w:pPr/>
          </w:p>
        </w:tc>
        <w:tc>
          <w:tcPr>
            <w:tcW w:w="1126" w:type="dxa"/>
            <w:tcBorders>
              <w:top w:val="single" w:sz="2" w:space="0" w:color="000008"/>
              <w:left w:val="single" w:sz="2" w:space="0" w:color="000008"/>
              <w:bottom w:val="single" w:sz="2" w:space="0" w:color="000008"/>
              <w:right w:val="single" w:sz="2" w:space="0" w:color="000008"/>
            </w:tcBorders>
          </w:tcPr>
          <w:p>
            <w:pPr/>
          </w:p>
        </w:tc>
        <w:tc>
          <w:tcPr>
            <w:tcW w:w="1133"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9"/>
              <w:jc w:val="right"/>
              <w:rPr>
                <w:rFonts w:ascii="宋体" w:hAnsi="宋体" w:cs="宋体" w:eastAsia="宋体" w:hint="default"/>
                <w:sz w:val="16"/>
                <w:szCs w:val="16"/>
              </w:rPr>
            </w:pPr>
            <w:r>
              <w:rPr>
                <w:rFonts w:ascii="宋体"/>
                <w:spacing w:val="-2"/>
                <w:sz w:val="16"/>
              </w:rPr>
              <w:t>695,467.99</w:t>
            </w:r>
          </w:p>
        </w:tc>
      </w:tr>
      <w:tr>
        <w:trPr>
          <w:trHeight w:val="341" w:hRule="exact"/>
        </w:trPr>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left="105" w:right="0"/>
              <w:jc w:val="left"/>
              <w:rPr>
                <w:rFonts w:ascii="宋体" w:hAnsi="宋体" w:cs="宋体" w:eastAsia="宋体" w:hint="default"/>
                <w:sz w:val="16"/>
                <w:szCs w:val="16"/>
              </w:rPr>
            </w:pPr>
            <w:r>
              <w:rPr>
                <w:rFonts w:ascii="宋体" w:hAnsi="宋体" w:cs="宋体" w:eastAsia="宋体" w:hint="default"/>
                <w:sz w:val="16"/>
                <w:szCs w:val="16"/>
              </w:rPr>
              <w:t>五、固定资产减值准备合计</w:t>
            </w:r>
          </w:p>
        </w:tc>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1,128,526.22</w:t>
            </w:r>
          </w:p>
        </w:tc>
        <w:tc>
          <w:tcPr>
            <w:tcW w:w="12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4,812.02</w:t>
            </w:r>
          </w:p>
        </w:tc>
        <w:tc>
          <w:tcPr>
            <w:tcW w:w="737" w:type="dxa"/>
            <w:tcBorders>
              <w:top w:val="single" w:sz="2" w:space="0" w:color="000008"/>
              <w:left w:val="single" w:sz="2" w:space="0" w:color="000008"/>
              <w:bottom w:val="single" w:sz="2" w:space="0" w:color="000008"/>
              <w:right w:val="single" w:sz="2" w:space="0" w:color="000008"/>
            </w:tcBorders>
          </w:tcPr>
          <w:p>
            <w:pPr/>
          </w:p>
        </w:tc>
        <w:tc>
          <w:tcPr>
            <w:tcW w:w="1126" w:type="dxa"/>
            <w:tcBorders>
              <w:top w:val="single" w:sz="2" w:space="0" w:color="000008"/>
              <w:left w:val="single" w:sz="2" w:space="0" w:color="000008"/>
              <w:bottom w:val="single" w:sz="2" w:space="0" w:color="000008"/>
              <w:right w:val="single" w:sz="2" w:space="0" w:color="000008"/>
            </w:tcBorders>
          </w:tcPr>
          <w:p>
            <w:pPr/>
          </w:p>
        </w:tc>
        <w:tc>
          <w:tcPr>
            <w:tcW w:w="1133"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1,133,338.24</w:t>
            </w:r>
          </w:p>
        </w:tc>
      </w:tr>
      <w:tr>
        <w:trPr>
          <w:trHeight w:val="341" w:hRule="exact"/>
        </w:trPr>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left="105" w:right="0"/>
              <w:jc w:val="left"/>
              <w:rPr>
                <w:rFonts w:ascii="宋体" w:hAnsi="宋体" w:cs="宋体" w:eastAsia="宋体" w:hint="default"/>
                <w:sz w:val="16"/>
                <w:szCs w:val="16"/>
              </w:rPr>
            </w:pPr>
            <w:r>
              <w:rPr>
                <w:rFonts w:ascii="宋体" w:hAnsi="宋体" w:cs="宋体" w:eastAsia="宋体" w:hint="default"/>
                <w:sz w:val="16"/>
                <w:szCs w:val="16"/>
              </w:rPr>
              <w:t>六、无形资产减值准备</w:t>
            </w:r>
          </w:p>
        </w:tc>
        <w:tc>
          <w:tcPr>
            <w:tcW w:w="1274" w:type="dxa"/>
            <w:tcBorders>
              <w:top w:val="single" w:sz="2" w:space="0" w:color="000008"/>
              <w:left w:val="single" w:sz="2" w:space="0" w:color="000008"/>
              <w:bottom w:val="single" w:sz="2" w:space="0" w:color="000008"/>
              <w:right w:val="single" w:sz="2" w:space="0" w:color="000008"/>
            </w:tcBorders>
          </w:tcPr>
          <w:p>
            <w:pPr/>
          </w:p>
        </w:tc>
        <w:tc>
          <w:tcPr>
            <w:tcW w:w="1258" w:type="dxa"/>
            <w:tcBorders>
              <w:top w:val="single" w:sz="2" w:space="0" w:color="000008"/>
              <w:left w:val="single" w:sz="2" w:space="0" w:color="000008"/>
              <w:bottom w:val="single" w:sz="2" w:space="0" w:color="000008"/>
              <w:right w:val="single" w:sz="2" w:space="0" w:color="000008"/>
            </w:tcBorders>
          </w:tcPr>
          <w:p>
            <w:pPr/>
          </w:p>
        </w:tc>
        <w:tc>
          <w:tcPr>
            <w:tcW w:w="737" w:type="dxa"/>
            <w:tcBorders>
              <w:top w:val="single" w:sz="2" w:space="0" w:color="000008"/>
              <w:left w:val="single" w:sz="2" w:space="0" w:color="000008"/>
              <w:bottom w:val="single" w:sz="2" w:space="0" w:color="000008"/>
              <w:right w:val="single" w:sz="2" w:space="0" w:color="000008"/>
            </w:tcBorders>
          </w:tcPr>
          <w:p>
            <w:pPr/>
          </w:p>
        </w:tc>
        <w:tc>
          <w:tcPr>
            <w:tcW w:w="1126" w:type="dxa"/>
            <w:tcBorders>
              <w:top w:val="single" w:sz="2" w:space="0" w:color="000008"/>
              <w:left w:val="single" w:sz="2" w:space="0" w:color="000008"/>
              <w:bottom w:val="single" w:sz="2" w:space="0" w:color="000008"/>
              <w:right w:val="single" w:sz="2" w:space="0" w:color="000008"/>
            </w:tcBorders>
          </w:tcPr>
          <w:p>
            <w:pPr/>
          </w:p>
        </w:tc>
        <w:tc>
          <w:tcPr>
            <w:tcW w:w="1133"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
        </w:tc>
      </w:tr>
      <w:tr>
        <w:trPr>
          <w:trHeight w:val="338" w:hRule="exact"/>
        </w:trPr>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left="105" w:right="0"/>
              <w:jc w:val="left"/>
              <w:rPr>
                <w:rFonts w:ascii="宋体" w:hAnsi="宋体" w:cs="宋体" w:eastAsia="宋体" w:hint="default"/>
                <w:sz w:val="16"/>
                <w:szCs w:val="16"/>
              </w:rPr>
            </w:pPr>
            <w:r>
              <w:rPr>
                <w:rFonts w:ascii="宋体" w:hAnsi="宋体" w:cs="宋体" w:eastAsia="宋体" w:hint="default"/>
                <w:sz w:val="16"/>
                <w:szCs w:val="16"/>
              </w:rPr>
              <w:t>七、在建工程减值准备</w:t>
            </w:r>
          </w:p>
        </w:tc>
        <w:tc>
          <w:tcPr>
            <w:tcW w:w="1274" w:type="dxa"/>
            <w:tcBorders>
              <w:top w:val="single" w:sz="2" w:space="0" w:color="000008"/>
              <w:left w:val="single" w:sz="2" w:space="0" w:color="000008"/>
              <w:bottom w:val="single" w:sz="2" w:space="0" w:color="000008"/>
              <w:right w:val="single" w:sz="2" w:space="0" w:color="000008"/>
            </w:tcBorders>
          </w:tcPr>
          <w:p>
            <w:pPr/>
          </w:p>
        </w:tc>
        <w:tc>
          <w:tcPr>
            <w:tcW w:w="1258" w:type="dxa"/>
            <w:tcBorders>
              <w:top w:val="single" w:sz="2" w:space="0" w:color="000008"/>
              <w:left w:val="single" w:sz="2" w:space="0" w:color="000008"/>
              <w:bottom w:val="single" w:sz="2" w:space="0" w:color="000008"/>
              <w:right w:val="single" w:sz="2" w:space="0" w:color="000008"/>
            </w:tcBorders>
          </w:tcPr>
          <w:p>
            <w:pPr/>
          </w:p>
        </w:tc>
        <w:tc>
          <w:tcPr>
            <w:tcW w:w="737" w:type="dxa"/>
            <w:tcBorders>
              <w:top w:val="single" w:sz="2" w:space="0" w:color="000008"/>
              <w:left w:val="single" w:sz="2" w:space="0" w:color="000008"/>
              <w:bottom w:val="single" w:sz="2" w:space="0" w:color="000008"/>
              <w:right w:val="single" w:sz="2" w:space="0" w:color="000008"/>
            </w:tcBorders>
          </w:tcPr>
          <w:p>
            <w:pPr/>
          </w:p>
        </w:tc>
        <w:tc>
          <w:tcPr>
            <w:tcW w:w="1126" w:type="dxa"/>
            <w:tcBorders>
              <w:top w:val="single" w:sz="2" w:space="0" w:color="000008"/>
              <w:left w:val="single" w:sz="2" w:space="0" w:color="000008"/>
              <w:bottom w:val="single" w:sz="2" w:space="0" w:color="000008"/>
              <w:right w:val="single" w:sz="2" w:space="0" w:color="000008"/>
            </w:tcBorders>
          </w:tcPr>
          <w:p>
            <w:pPr/>
          </w:p>
        </w:tc>
        <w:tc>
          <w:tcPr>
            <w:tcW w:w="1133"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
        </w:tc>
      </w:tr>
      <w:tr>
        <w:trPr>
          <w:trHeight w:val="341" w:hRule="exact"/>
        </w:trPr>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left="105" w:right="0"/>
              <w:jc w:val="left"/>
              <w:rPr>
                <w:rFonts w:ascii="宋体" w:hAnsi="宋体" w:cs="宋体" w:eastAsia="宋体" w:hint="default"/>
                <w:sz w:val="16"/>
                <w:szCs w:val="16"/>
              </w:rPr>
            </w:pPr>
            <w:r>
              <w:rPr>
                <w:rFonts w:ascii="宋体" w:hAnsi="宋体" w:cs="宋体" w:eastAsia="宋体" w:hint="default"/>
                <w:sz w:val="16"/>
                <w:szCs w:val="16"/>
              </w:rPr>
              <w:t>八、委托贷款减值准备</w:t>
            </w:r>
          </w:p>
        </w:tc>
        <w:tc>
          <w:tcPr>
            <w:tcW w:w="1274" w:type="dxa"/>
            <w:tcBorders>
              <w:top w:val="single" w:sz="2" w:space="0" w:color="000008"/>
              <w:left w:val="single" w:sz="2" w:space="0" w:color="000008"/>
              <w:bottom w:val="single" w:sz="2" w:space="0" w:color="000008"/>
              <w:right w:val="single" w:sz="2" w:space="0" w:color="000008"/>
            </w:tcBorders>
          </w:tcPr>
          <w:p>
            <w:pPr/>
          </w:p>
        </w:tc>
        <w:tc>
          <w:tcPr>
            <w:tcW w:w="1258" w:type="dxa"/>
            <w:tcBorders>
              <w:top w:val="single" w:sz="2" w:space="0" w:color="000008"/>
              <w:left w:val="single" w:sz="2" w:space="0" w:color="000008"/>
              <w:bottom w:val="single" w:sz="2" w:space="0" w:color="000008"/>
              <w:right w:val="single" w:sz="2" w:space="0" w:color="000008"/>
            </w:tcBorders>
          </w:tcPr>
          <w:p>
            <w:pPr/>
          </w:p>
        </w:tc>
        <w:tc>
          <w:tcPr>
            <w:tcW w:w="737" w:type="dxa"/>
            <w:tcBorders>
              <w:top w:val="single" w:sz="2" w:space="0" w:color="000008"/>
              <w:left w:val="single" w:sz="2" w:space="0" w:color="000008"/>
              <w:bottom w:val="single" w:sz="2" w:space="0" w:color="000008"/>
              <w:right w:val="single" w:sz="2" w:space="0" w:color="000008"/>
            </w:tcBorders>
          </w:tcPr>
          <w:p>
            <w:pPr/>
          </w:p>
        </w:tc>
        <w:tc>
          <w:tcPr>
            <w:tcW w:w="1126" w:type="dxa"/>
            <w:tcBorders>
              <w:top w:val="single" w:sz="2" w:space="0" w:color="000008"/>
              <w:left w:val="single" w:sz="2" w:space="0" w:color="000008"/>
              <w:bottom w:val="single" w:sz="2" w:space="0" w:color="000008"/>
              <w:right w:val="single" w:sz="2" w:space="0" w:color="000008"/>
            </w:tcBorders>
          </w:tcPr>
          <w:p>
            <w:pPr/>
          </w:p>
        </w:tc>
        <w:tc>
          <w:tcPr>
            <w:tcW w:w="1133"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
        </w:tc>
      </w:tr>
      <w:tr>
        <w:trPr>
          <w:trHeight w:val="341" w:hRule="exact"/>
        </w:trPr>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left="105" w:right="0"/>
              <w:jc w:val="left"/>
              <w:rPr>
                <w:rFonts w:ascii="宋体" w:hAnsi="宋体" w:cs="宋体" w:eastAsia="宋体" w:hint="default"/>
                <w:sz w:val="16"/>
                <w:szCs w:val="16"/>
              </w:rPr>
            </w:pPr>
            <w:r>
              <w:rPr>
                <w:rFonts w:ascii="宋体" w:hAnsi="宋体" w:cs="宋体" w:eastAsia="宋体" w:hint="default"/>
                <w:sz w:val="16"/>
                <w:szCs w:val="16"/>
              </w:rPr>
              <w:t>九、总计</w:t>
            </w:r>
          </w:p>
        </w:tc>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49,819,763.72</w:t>
            </w:r>
          </w:p>
        </w:tc>
        <w:tc>
          <w:tcPr>
            <w:tcW w:w="12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10,723,856.68</w:t>
            </w:r>
          </w:p>
        </w:tc>
        <w:tc>
          <w:tcPr>
            <w:tcW w:w="737" w:type="dxa"/>
            <w:tcBorders>
              <w:top w:val="single" w:sz="2" w:space="0" w:color="000008"/>
              <w:left w:val="single" w:sz="2" w:space="0" w:color="000008"/>
              <w:bottom w:val="single" w:sz="2" w:space="0" w:color="000008"/>
              <w:right w:val="single" w:sz="2" w:space="0" w:color="000008"/>
            </w:tcBorders>
          </w:tcPr>
          <w:p>
            <w:pPr/>
          </w:p>
        </w:tc>
        <w:tc>
          <w:tcPr>
            <w:tcW w:w="11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left="104" w:right="0"/>
              <w:jc w:val="center"/>
              <w:rPr>
                <w:rFonts w:ascii="宋体" w:hAnsi="宋体" w:cs="宋体" w:eastAsia="宋体" w:hint="default"/>
                <w:sz w:val="16"/>
                <w:szCs w:val="16"/>
              </w:rPr>
            </w:pPr>
            <w:r>
              <w:rPr>
                <w:rFonts w:ascii="宋体"/>
                <w:sz w:val="16"/>
              </w:rPr>
              <w:t>173,706.67</w:t>
            </w:r>
          </w:p>
        </w:tc>
        <w:tc>
          <w:tcPr>
            <w:tcW w:w="113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173,706.67</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60,369,913.73</w:t>
            </w:r>
          </w:p>
        </w:tc>
      </w:tr>
    </w:tbl>
    <w:p>
      <w:pPr>
        <w:spacing w:before="84"/>
        <w:ind w:left="624" w:right="4366" w:firstLine="0"/>
        <w:jc w:val="left"/>
        <w:rPr>
          <w:rFonts w:ascii="宋体" w:hAnsi="宋体" w:cs="宋体" w:eastAsia="宋体" w:hint="default"/>
          <w:sz w:val="23"/>
          <w:szCs w:val="23"/>
        </w:rPr>
      </w:pPr>
      <w:r>
        <w:rPr>
          <w:rFonts w:ascii="宋体" w:hAnsi="宋体" w:cs="宋体" w:eastAsia="宋体" w:hint="default"/>
          <w:sz w:val="23"/>
          <w:szCs w:val="23"/>
        </w:rPr>
        <w:t>（十七）短期借款</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tbl>
      <w:tblPr>
        <w:tblW w:w="0" w:type="auto"/>
        <w:jc w:val="left"/>
        <w:tblInd w:w="701" w:type="dxa"/>
        <w:tblLayout w:type="fixed"/>
        <w:tblCellMar>
          <w:top w:w="0" w:type="dxa"/>
          <w:left w:w="0" w:type="dxa"/>
          <w:bottom w:w="0" w:type="dxa"/>
          <w:right w:w="0" w:type="dxa"/>
        </w:tblCellMar>
        <w:tblLook w:val="01E0"/>
      </w:tblPr>
      <w:tblGrid>
        <w:gridCol w:w="2798"/>
        <w:gridCol w:w="2302"/>
        <w:gridCol w:w="2299"/>
      </w:tblGrid>
      <w:tr>
        <w:trPr>
          <w:trHeight w:val="341" w:hRule="exact"/>
        </w:trPr>
        <w:tc>
          <w:tcPr>
            <w:tcW w:w="279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7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借  款  类 </w:t>
            </w:r>
            <w:r>
              <w:rPr>
                <w:rFonts w:ascii="Microsoft JhengHei" w:hAnsi="Microsoft JhengHei" w:cs="Microsoft JhengHei" w:eastAsia="Microsoft JhengHei" w:hint="default"/>
                <w:b/>
                <w:bCs/>
                <w:spacing w:val="3"/>
                <w:sz w:val="18"/>
                <w:szCs w:val="18"/>
              </w:rPr>
              <w:t> </w:t>
            </w:r>
            <w:r>
              <w:rPr>
                <w:rFonts w:ascii="Microsoft JhengHei" w:hAnsi="Microsoft JhengHei" w:cs="Microsoft JhengHei" w:eastAsia="Microsoft JhengHei" w:hint="default"/>
                <w:b/>
                <w:bCs/>
                <w:sz w:val="18"/>
                <w:szCs w:val="18"/>
              </w:rPr>
              <w:t>别</w:t>
            </w:r>
            <w:r>
              <w:rPr>
                <w:rFonts w:ascii="Microsoft JhengHei" w:hAnsi="Microsoft JhengHei" w:cs="Microsoft JhengHei" w:eastAsia="Microsoft JhengHei" w:hint="default"/>
                <w:sz w:val="18"/>
                <w:szCs w:val="18"/>
              </w:rPr>
            </w:r>
          </w:p>
        </w:tc>
        <w:tc>
          <w:tcPr>
            <w:tcW w:w="2302"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1103" w:val="left" w:leader="none"/>
                <w:tab w:pos="1555" w:val="left" w:leader="none"/>
              </w:tabs>
              <w:spacing w:line="279" w:lineRule="exact"/>
              <w:ind w:left="56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w:t>
              <w:tab/>
              <w:t>末</w:t>
              <w:tab/>
              <w:t>数</w:t>
            </w:r>
            <w:r>
              <w:rPr>
                <w:rFonts w:ascii="Microsoft JhengHei" w:hAnsi="Microsoft JhengHei" w:cs="Microsoft JhengHei" w:eastAsia="Microsoft JhengHei" w:hint="default"/>
                <w:sz w:val="18"/>
                <w:szCs w:val="18"/>
              </w:rPr>
            </w:r>
          </w:p>
        </w:tc>
        <w:tc>
          <w:tcPr>
            <w:tcW w:w="2299"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1055" w:val="left" w:leader="none"/>
                <w:tab w:pos="1507" w:val="left" w:leader="none"/>
              </w:tabs>
              <w:spacing w:line="279" w:lineRule="exact"/>
              <w:ind w:left="60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w:t>
              <w:tab/>
              <w:t>初</w:t>
              <w:tab/>
              <w:t>数</w:t>
            </w:r>
            <w:r>
              <w:rPr>
                <w:rFonts w:ascii="Microsoft JhengHei" w:hAnsi="Microsoft JhengHei" w:cs="Microsoft JhengHei" w:eastAsia="Microsoft JhengHei" w:hint="default"/>
                <w:sz w:val="18"/>
                <w:szCs w:val="18"/>
              </w:rPr>
            </w:r>
          </w:p>
        </w:tc>
      </w:tr>
      <w:tr>
        <w:trPr>
          <w:trHeight w:val="338" w:hRule="exact"/>
        </w:trPr>
        <w:tc>
          <w:tcPr>
            <w:tcW w:w="279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230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4"/>
              <w:jc w:val="right"/>
              <w:rPr>
                <w:rFonts w:ascii="宋体" w:hAnsi="宋体" w:cs="宋体" w:eastAsia="宋体" w:hint="default"/>
                <w:sz w:val="16"/>
                <w:szCs w:val="16"/>
              </w:rPr>
            </w:pPr>
            <w:r>
              <w:rPr>
                <w:rFonts w:ascii="宋体"/>
                <w:spacing w:val="-2"/>
                <w:sz w:val="16"/>
              </w:rPr>
              <w:t>237,030,000.00</w:t>
            </w:r>
          </w:p>
        </w:tc>
        <w:tc>
          <w:tcPr>
            <w:tcW w:w="229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4"/>
              <w:jc w:val="right"/>
              <w:rPr>
                <w:rFonts w:ascii="宋体" w:hAnsi="宋体" w:cs="宋体" w:eastAsia="宋体" w:hint="default"/>
                <w:sz w:val="16"/>
                <w:szCs w:val="16"/>
              </w:rPr>
            </w:pPr>
            <w:r>
              <w:rPr>
                <w:rFonts w:ascii="宋体"/>
                <w:spacing w:val="-2"/>
                <w:sz w:val="16"/>
              </w:rPr>
              <w:t>219,500,000.00</w:t>
            </w:r>
          </w:p>
        </w:tc>
      </w:tr>
      <w:tr>
        <w:trPr>
          <w:trHeight w:val="341" w:hRule="exact"/>
        </w:trPr>
        <w:tc>
          <w:tcPr>
            <w:tcW w:w="279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质押借款</w:t>
            </w:r>
          </w:p>
        </w:tc>
        <w:tc>
          <w:tcPr>
            <w:tcW w:w="2302" w:type="dxa"/>
            <w:tcBorders>
              <w:top w:val="single" w:sz="2" w:space="0" w:color="000008"/>
              <w:left w:val="single" w:sz="2" w:space="0" w:color="000008"/>
              <w:bottom w:val="single" w:sz="2" w:space="0" w:color="000008"/>
              <w:right w:val="single" w:sz="2" w:space="0" w:color="000008"/>
            </w:tcBorders>
          </w:tcPr>
          <w:p>
            <w:pPr/>
          </w:p>
        </w:tc>
        <w:tc>
          <w:tcPr>
            <w:tcW w:w="229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40,000,000.00</w:t>
            </w:r>
          </w:p>
        </w:tc>
      </w:tr>
      <w:tr>
        <w:trPr>
          <w:trHeight w:val="341" w:hRule="exact"/>
        </w:trPr>
        <w:tc>
          <w:tcPr>
            <w:tcW w:w="279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抵押借款</w:t>
            </w:r>
          </w:p>
        </w:tc>
        <w:tc>
          <w:tcPr>
            <w:tcW w:w="230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59,600,000.00</w:t>
            </w:r>
          </w:p>
        </w:tc>
        <w:tc>
          <w:tcPr>
            <w:tcW w:w="229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56,600,000.00</w:t>
            </w:r>
          </w:p>
        </w:tc>
      </w:tr>
    </w:tbl>
    <w:p>
      <w:pPr>
        <w:spacing w:after="0" w:line="240" w:lineRule="auto"/>
        <w:jc w:val="right"/>
        <w:rPr>
          <w:rFonts w:ascii="宋体" w:hAnsi="宋体" w:cs="宋体" w:eastAsia="宋体" w:hint="default"/>
          <w:sz w:val="16"/>
          <w:szCs w:val="16"/>
        </w:rPr>
        <w:sectPr>
          <w:pgSz w:w="11910" w:h="16840"/>
          <w:pgMar w:header="880" w:footer="976" w:top="1080" w:bottom="1160" w:left="940" w:right="440"/>
        </w:sectPr>
      </w:pPr>
    </w:p>
    <w:p>
      <w:pPr>
        <w:spacing w:line="240" w:lineRule="auto" w:before="6"/>
        <w:rPr>
          <w:rFonts w:ascii="宋体" w:hAnsi="宋体" w:cs="宋体" w:eastAsia="宋体" w:hint="default"/>
          <w:sz w:val="12"/>
          <w:szCs w:val="12"/>
        </w:rPr>
      </w:pPr>
      <w:r>
        <w:rPr/>
        <w:pict>
          <v:shape style="position:absolute;margin-left:53.880001pt;margin-top:43.680023pt;width:63pt;height:20.04pt;mso-position-horizontal-relative:page;mso-position-vertical-relative:page;z-index:-607600" type="#_x0000_t75" stroked="false">
            <v:imagedata r:id="rId9" o:title=""/>
          </v:shape>
        </w:pict>
      </w:r>
    </w:p>
    <w:tbl>
      <w:tblPr>
        <w:tblW w:w="0" w:type="auto"/>
        <w:jc w:val="left"/>
        <w:tblInd w:w="108" w:type="dxa"/>
        <w:tblLayout w:type="fixed"/>
        <w:tblCellMar>
          <w:top w:w="0" w:type="dxa"/>
          <w:left w:w="0" w:type="dxa"/>
          <w:bottom w:w="0" w:type="dxa"/>
          <w:right w:w="0" w:type="dxa"/>
        </w:tblCellMar>
        <w:tblLook w:val="01E0"/>
      </w:tblPr>
      <w:tblGrid>
        <w:gridCol w:w="588"/>
        <w:gridCol w:w="2798"/>
        <w:gridCol w:w="2302"/>
        <w:gridCol w:w="2299"/>
        <w:gridCol w:w="2316"/>
      </w:tblGrid>
      <w:tr>
        <w:trPr>
          <w:trHeight w:val="355" w:hRule="exact"/>
        </w:trPr>
        <w:tc>
          <w:tcPr>
            <w:tcW w:w="588" w:type="dxa"/>
            <w:vMerge w:val="restart"/>
            <w:tcBorders>
              <w:top w:val="single" w:sz="6" w:space="0" w:color="000008"/>
              <w:left w:val="nil" w:sz="6" w:space="0" w:color="auto"/>
              <w:right w:val="single" w:sz="2" w:space="0" w:color="000008"/>
            </w:tcBorders>
          </w:tcPr>
          <w:p>
            <w:pPr/>
          </w:p>
        </w:tc>
        <w:tc>
          <w:tcPr>
            <w:tcW w:w="2798"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保证借款</w:t>
            </w:r>
          </w:p>
        </w:tc>
        <w:tc>
          <w:tcPr>
            <w:tcW w:w="2302"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38"/>
              <w:ind w:right="114"/>
              <w:jc w:val="right"/>
              <w:rPr>
                <w:rFonts w:ascii="宋体" w:hAnsi="宋体" w:cs="宋体" w:eastAsia="宋体" w:hint="default"/>
                <w:sz w:val="16"/>
                <w:szCs w:val="16"/>
              </w:rPr>
            </w:pPr>
            <w:r>
              <w:rPr>
                <w:rFonts w:ascii="宋体"/>
                <w:spacing w:val="-2"/>
                <w:sz w:val="16"/>
              </w:rPr>
              <w:t>100,000,000.00</w:t>
            </w:r>
          </w:p>
        </w:tc>
        <w:tc>
          <w:tcPr>
            <w:tcW w:w="2299"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16,000,000.00</w:t>
            </w:r>
          </w:p>
        </w:tc>
        <w:tc>
          <w:tcPr>
            <w:tcW w:w="2316" w:type="dxa"/>
            <w:vMerge w:val="restart"/>
            <w:tcBorders>
              <w:top w:val="single" w:sz="6" w:space="0" w:color="000008"/>
              <w:left w:val="single" w:sz="2" w:space="0" w:color="000008"/>
              <w:right w:val="nil" w:sz="6" w:space="0" w:color="auto"/>
            </w:tcBorders>
          </w:tcPr>
          <w:p>
            <w:pPr/>
          </w:p>
        </w:tc>
      </w:tr>
      <w:tr>
        <w:trPr>
          <w:trHeight w:val="338" w:hRule="exact"/>
        </w:trPr>
        <w:tc>
          <w:tcPr>
            <w:tcW w:w="588" w:type="dxa"/>
            <w:vMerge/>
            <w:tcBorders>
              <w:left w:val="nil" w:sz="6" w:space="0" w:color="auto"/>
              <w:right w:val="single" w:sz="2" w:space="0" w:color="000008"/>
            </w:tcBorders>
          </w:tcPr>
          <w:p>
            <w:pPr/>
          </w:p>
        </w:tc>
        <w:tc>
          <w:tcPr>
            <w:tcW w:w="279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商业承兑汇票贴现</w:t>
            </w:r>
          </w:p>
        </w:tc>
        <w:tc>
          <w:tcPr>
            <w:tcW w:w="2302" w:type="dxa"/>
            <w:tcBorders>
              <w:top w:val="single" w:sz="2" w:space="0" w:color="000008"/>
              <w:left w:val="single" w:sz="2" w:space="0" w:color="000008"/>
              <w:bottom w:val="single" w:sz="2" w:space="0" w:color="000008"/>
              <w:right w:val="single" w:sz="2" w:space="0" w:color="000008"/>
            </w:tcBorders>
          </w:tcPr>
          <w:p>
            <w:pPr/>
          </w:p>
        </w:tc>
        <w:tc>
          <w:tcPr>
            <w:tcW w:w="229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29,150,000.00</w:t>
            </w:r>
          </w:p>
        </w:tc>
        <w:tc>
          <w:tcPr>
            <w:tcW w:w="2316" w:type="dxa"/>
            <w:vMerge/>
            <w:tcBorders>
              <w:left w:val="single" w:sz="2" w:space="0" w:color="000008"/>
              <w:right w:val="nil" w:sz="6" w:space="0" w:color="auto"/>
            </w:tcBorders>
          </w:tcPr>
          <w:p>
            <w:pPr/>
          </w:p>
        </w:tc>
      </w:tr>
      <w:tr>
        <w:trPr>
          <w:trHeight w:val="341" w:hRule="exact"/>
        </w:trPr>
        <w:tc>
          <w:tcPr>
            <w:tcW w:w="588" w:type="dxa"/>
            <w:vMerge/>
            <w:tcBorders>
              <w:left w:val="nil" w:sz="6" w:space="0" w:color="auto"/>
              <w:bottom w:val="nil" w:sz="6" w:space="0" w:color="auto"/>
              <w:right w:val="single" w:sz="2" w:space="0" w:color="000008"/>
            </w:tcBorders>
          </w:tcPr>
          <w:p>
            <w:pPr/>
          </w:p>
        </w:tc>
        <w:tc>
          <w:tcPr>
            <w:tcW w:w="2798" w:type="dxa"/>
            <w:tcBorders>
              <w:top w:val="single" w:sz="2" w:space="0" w:color="000008"/>
              <w:left w:val="single" w:sz="2" w:space="0" w:color="000008"/>
              <w:bottom w:val="single" w:sz="2" w:space="0" w:color="000008"/>
              <w:right w:val="single" w:sz="2" w:space="0" w:color="000008"/>
            </w:tcBorders>
          </w:tcPr>
          <w:p>
            <w:pPr>
              <w:pStyle w:val="TableParagraph"/>
              <w:tabs>
                <w:tab w:pos="539" w:val="left" w:leader="none"/>
              </w:tabs>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30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4"/>
              <w:jc w:val="right"/>
              <w:rPr>
                <w:rFonts w:ascii="宋体" w:hAnsi="宋体" w:cs="宋体" w:eastAsia="宋体" w:hint="default"/>
                <w:sz w:val="16"/>
                <w:szCs w:val="16"/>
              </w:rPr>
            </w:pPr>
            <w:r>
              <w:rPr>
                <w:rFonts w:ascii="宋体"/>
                <w:spacing w:val="-2"/>
                <w:sz w:val="16"/>
              </w:rPr>
              <w:t>396,630,000.00</w:t>
            </w:r>
          </w:p>
        </w:tc>
        <w:tc>
          <w:tcPr>
            <w:tcW w:w="229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4"/>
              <w:jc w:val="right"/>
              <w:rPr>
                <w:rFonts w:ascii="宋体" w:hAnsi="宋体" w:cs="宋体" w:eastAsia="宋体" w:hint="default"/>
                <w:sz w:val="16"/>
                <w:szCs w:val="16"/>
              </w:rPr>
            </w:pPr>
            <w:r>
              <w:rPr>
                <w:rFonts w:ascii="宋体"/>
                <w:spacing w:val="-2"/>
                <w:sz w:val="16"/>
              </w:rPr>
              <w:t>361,250,000.00</w:t>
            </w:r>
          </w:p>
        </w:tc>
        <w:tc>
          <w:tcPr>
            <w:tcW w:w="2316" w:type="dxa"/>
            <w:vMerge/>
            <w:tcBorders>
              <w:left w:val="single" w:sz="2" w:space="0" w:color="000008"/>
              <w:bottom w:val="nil" w:sz="6" w:space="0" w:color="auto"/>
              <w:right w:val="nil" w:sz="6" w:space="0" w:color="auto"/>
            </w:tcBorders>
          </w:tcPr>
          <w:p>
            <w:pPr/>
          </w:p>
        </w:tc>
      </w:tr>
    </w:tbl>
    <w:p>
      <w:pPr>
        <w:spacing w:before="79"/>
        <w:ind w:left="624" w:right="4366" w:firstLine="0"/>
        <w:jc w:val="left"/>
        <w:rPr>
          <w:rFonts w:ascii="宋体" w:hAnsi="宋体" w:cs="宋体" w:eastAsia="宋体" w:hint="default"/>
          <w:sz w:val="23"/>
          <w:szCs w:val="23"/>
        </w:rPr>
      </w:pPr>
      <w:r>
        <w:rPr>
          <w:rFonts w:ascii="宋体" w:hAnsi="宋体" w:cs="宋体" w:eastAsia="宋体" w:hint="default"/>
          <w:sz w:val="23"/>
          <w:szCs w:val="23"/>
        </w:rPr>
        <w:t>（十八）应付票据</w:t>
      </w:r>
    </w:p>
    <w:p>
      <w:pPr>
        <w:spacing w:line="240" w:lineRule="auto" w:before="10"/>
        <w:rPr>
          <w:rFonts w:ascii="宋体" w:hAnsi="宋体" w:cs="宋体" w:eastAsia="宋体" w:hint="default"/>
          <w:sz w:val="27"/>
          <w:szCs w:val="27"/>
        </w:rPr>
      </w:pPr>
    </w:p>
    <w:tbl>
      <w:tblPr>
        <w:tblW w:w="0" w:type="auto"/>
        <w:jc w:val="left"/>
        <w:tblInd w:w="701" w:type="dxa"/>
        <w:tblLayout w:type="fixed"/>
        <w:tblCellMar>
          <w:top w:w="0" w:type="dxa"/>
          <w:left w:w="0" w:type="dxa"/>
          <w:bottom w:w="0" w:type="dxa"/>
          <w:right w:w="0" w:type="dxa"/>
        </w:tblCellMar>
        <w:tblLook w:val="01E0"/>
      </w:tblPr>
      <w:tblGrid>
        <w:gridCol w:w="2258"/>
        <w:gridCol w:w="2201"/>
        <w:gridCol w:w="1781"/>
      </w:tblGrid>
      <w:tr>
        <w:trPr>
          <w:trHeight w:val="338" w:hRule="exact"/>
        </w:trPr>
        <w:tc>
          <w:tcPr>
            <w:tcW w:w="225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1487" w:val="left" w:leader="none"/>
              </w:tabs>
              <w:spacing w:line="279" w:lineRule="exact"/>
              <w:ind w:left="58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种</w:t>
              <w:tab/>
              <w:t>类</w:t>
            </w:r>
            <w:r>
              <w:rPr>
                <w:rFonts w:ascii="Microsoft JhengHei" w:hAnsi="Microsoft JhengHei" w:cs="Microsoft JhengHei" w:eastAsia="Microsoft JhengHei" w:hint="default"/>
                <w:sz w:val="18"/>
                <w:szCs w:val="18"/>
              </w:rPr>
            </w:r>
          </w:p>
        </w:tc>
        <w:tc>
          <w:tcPr>
            <w:tcW w:w="220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79"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年末数</w:t>
            </w:r>
            <w:r>
              <w:rPr>
                <w:rFonts w:ascii="Microsoft JhengHei" w:hAnsi="Microsoft JhengHei" w:cs="Microsoft JhengHei" w:eastAsia="Microsoft JhengHei" w:hint="default"/>
                <w:sz w:val="18"/>
                <w:szCs w:val="18"/>
              </w:rPr>
            </w:r>
          </w:p>
        </w:tc>
        <w:tc>
          <w:tcPr>
            <w:tcW w:w="178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79" w:lineRule="exact"/>
              <w:ind w:left="61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年初数</w:t>
            </w:r>
            <w:r>
              <w:rPr>
                <w:rFonts w:ascii="Microsoft JhengHei" w:hAnsi="Microsoft JhengHei" w:cs="Microsoft JhengHei" w:eastAsia="Microsoft JhengHei" w:hint="default"/>
                <w:sz w:val="18"/>
                <w:szCs w:val="18"/>
              </w:rPr>
            </w:r>
          </w:p>
        </w:tc>
      </w:tr>
      <w:tr>
        <w:trPr>
          <w:trHeight w:val="341" w:hRule="exact"/>
        </w:trPr>
        <w:tc>
          <w:tcPr>
            <w:tcW w:w="22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588"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2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80,456,145.95</w:t>
            </w:r>
          </w:p>
        </w:tc>
        <w:tc>
          <w:tcPr>
            <w:tcW w:w="17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left="628" w:right="0"/>
              <w:jc w:val="left"/>
              <w:rPr>
                <w:rFonts w:ascii="宋体" w:hAnsi="宋体" w:cs="宋体" w:eastAsia="宋体" w:hint="default"/>
                <w:sz w:val="16"/>
                <w:szCs w:val="16"/>
              </w:rPr>
            </w:pPr>
            <w:r>
              <w:rPr>
                <w:rFonts w:ascii="宋体"/>
                <w:sz w:val="16"/>
              </w:rPr>
              <w:t>34,273,048.24</w:t>
            </w:r>
          </w:p>
        </w:tc>
      </w:tr>
      <w:tr>
        <w:trPr>
          <w:trHeight w:val="341" w:hRule="exact"/>
        </w:trPr>
        <w:tc>
          <w:tcPr>
            <w:tcW w:w="22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588"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2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11,000,000.00</w:t>
            </w:r>
          </w:p>
        </w:tc>
        <w:tc>
          <w:tcPr>
            <w:tcW w:w="1781" w:type="dxa"/>
            <w:tcBorders>
              <w:top w:val="single" w:sz="2" w:space="0" w:color="000008"/>
              <w:left w:val="single" w:sz="2" w:space="0" w:color="000008"/>
              <w:bottom w:val="single" w:sz="2" w:space="0" w:color="000008"/>
              <w:right w:val="single" w:sz="2" w:space="0" w:color="000008"/>
            </w:tcBorders>
          </w:tcPr>
          <w:p>
            <w:pPr/>
          </w:p>
        </w:tc>
      </w:tr>
      <w:tr>
        <w:trPr>
          <w:trHeight w:val="338" w:hRule="exact"/>
        </w:trPr>
        <w:tc>
          <w:tcPr>
            <w:tcW w:w="2258" w:type="dxa"/>
            <w:tcBorders>
              <w:top w:val="single" w:sz="2" w:space="0" w:color="000008"/>
              <w:left w:val="single" w:sz="2" w:space="0" w:color="000008"/>
              <w:bottom w:val="single" w:sz="2" w:space="0" w:color="000008"/>
              <w:right w:val="single" w:sz="2" w:space="0" w:color="000008"/>
            </w:tcBorders>
          </w:tcPr>
          <w:p>
            <w:pPr>
              <w:pStyle w:val="TableParagraph"/>
              <w:tabs>
                <w:tab w:pos="1487" w:val="left" w:leader="none"/>
              </w:tabs>
              <w:spacing w:line="240" w:lineRule="auto" w:before="22"/>
              <w:ind w:left="588"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2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91,456,145.95</w:t>
            </w:r>
          </w:p>
        </w:tc>
        <w:tc>
          <w:tcPr>
            <w:tcW w:w="17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left="628" w:right="0"/>
              <w:jc w:val="left"/>
              <w:rPr>
                <w:rFonts w:ascii="宋体" w:hAnsi="宋体" w:cs="宋体" w:eastAsia="宋体" w:hint="default"/>
                <w:sz w:val="16"/>
                <w:szCs w:val="16"/>
              </w:rPr>
            </w:pPr>
            <w:r>
              <w:rPr>
                <w:rFonts w:ascii="宋体"/>
                <w:sz w:val="16"/>
              </w:rPr>
              <w:t>34,273,048.24</w:t>
            </w:r>
          </w:p>
        </w:tc>
      </w:tr>
    </w:tbl>
    <w:p>
      <w:pPr>
        <w:spacing w:line="240" w:lineRule="auto" w:before="10"/>
        <w:rPr>
          <w:rFonts w:ascii="宋体" w:hAnsi="宋体" w:cs="宋体" w:eastAsia="宋体" w:hint="default"/>
          <w:sz w:val="28"/>
          <w:szCs w:val="28"/>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w w:val="95"/>
          <w:sz w:val="21"/>
          <w:szCs w:val="21"/>
        </w:rPr>
        <w:t>应付票据年末数比年初数增加  57,183,097.71 元，增加比例为 </w:t>
      </w:r>
      <w:r>
        <w:rPr>
          <w:rFonts w:ascii="宋体" w:hAnsi="宋体" w:cs="宋体" w:eastAsia="宋体" w:hint="default"/>
          <w:spacing w:val="57"/>
          <w:w w:val="95"/>
          <w:sz w:val="21"/>
          <w:szCs w:val="21"/>
        </w:rPr>
        <w:t> </w:t>
      </w:r>
      <w:r>
        <w:rPr>
          <w:rFonts w:ascii="宋体" w:hAnsi="宋体" w:cs="宋体" w:eastAsia="宋体" w:hint="default"/>
          <w:w w:val="95"/>
          <w:sz w:val="21"/>
          <w:szCs w:val="21"/>
        </w:rPr>
        <w:t>166.85%,主要为年末结存存货增长较大所致。</w:t>
      </w:r>
      <w:r>
        <w:rPr>
          <w:rFonts w:ascii="宋体" w:hAnsi="宋体" w:cs="宋体" w:eastAsia="宋体" w:hint="default"/>
          <w:sz w:val="21"/>
          <w:szCs w:val="21"/>
        </w:rPr>
      </w:r>
    </w:p>
    <w:p>
      <w:pPr>
        <w:spacing w:line="240" w:lineRule="auto" w:before="0"/>
        <w:rPr>
          <w:rFonts w:ascii="宋体" w:hAnsi="宋体" w:cs="宋体" w:eastAsia="宋体" w:hint="default"/>
          <w:sz w:val="19"/>
          <w:szCs w:val="19"/>
        </w:rPr>
      </w:pPr>
    </w:p>
    <w:p>
      <w:pPr>
        <w:spacing w:before="0"/>
        <w:ind w:left="624" w:right="4366" w:firstLine="0"/>
        <w:jc w:val="left"/>
        <w:rPr>
          <w:rFonts w:ascii="宋体" w:hAnsi="宋体" w:cs="宋体" w:eastAsia="宋体" w:hint="default"/>
          <w:sz w:val="23"/>
          <w:szCs w:val="23"/>
        </w:rPr>
      </w:pPr>
      <w:r>
        <w:rPr>
          <w:rFonts w:ascii="宋体" w:hAnsi="宋体" w:cs="宋体" w:eastAsia="宋体" w:hint="default"/>
          <w:sz w:val="23"/>
          <w:szCs w:val="23"/>
        </w:rPr>
        <w:t>（十九）应付账款</w:t>
      </w:r>
    </w:p>
    <w:p>
      <w:pPr>
        <w:spacing w:line="240" w:lineRule="auto" w:before="9"/>
        <w:rPr>
          <w:rFonts w:ascii="宋体" w:hAnsi="宋体" w:cs="宋体" w:eastAsia="宋体" w:hint="default"/>
          <w:sz w:val="2"/>
          <w:szCs w:val="2"/>
        </w:rPr>
      </w:pPr>
    </w:p>
    <w:tbl>
      <w:tblPr>
        <w:tblW w:w="0" w:type="auto"/>
        <w:jc w:val="left"/>
        <w:tblInd w:w="701" w:type="dxa"/>
        <w:tblLayout w:type="fixed"/>
        <w:tblCellMar>
          <w:top w:w="0" w:type="dxa"/>
          <w:left w:w="0" w:type="dxa"/>
          <w:bottom w:w="0" w:type="dxa"/>
          <w:right w:w="0" w:type="dxa"/>
        </w:tblCellMar>
        <w:tblLook w:val="01E0"/>
      </w:tblPr>
      <w:tblGrid>
        <w:gridCol w:w="2580"/>
        <w:gridCol w:w="2400"/>
        <w:gridCol w:w="2438"/>
      </w:tblGrid>
      <w:tr>
        <w:trPr>
          <w:trHeight w:val="338" w:hRule="exact"/>
        </w:trPr>
        <w:tc>
          <w:tcPr>
            <w:tcW w:w="258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451" w:val="left" w:leader="none"/>
              </w:tabs>
              <w:spacing w:line="228"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w:t>
              <w:tab/>
              <w:t>龄</w:t>
            </w:r>
            <w:r>
              <w:rPr>
                <w:rFonts w:ascii="Microsoft JhengHei" w:hAnsi="Microsoft JhengHei" w:cs="Microsoft JhengHei" w:eastAsia="Microsoft JhengHei" w:hint="default"/>
                <w:sz w:val="18"/>
                <w:szCs w:val="18"/>
              </w:rPr>
            </w:r>
          </w:p>
        </w:tc>
        <w:tc>
          <w:tcPr>
            <w:tcW w:w="240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28"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年末数</w:t>
            </w:r>
            <w:r>
              <w:rPr>
                <w:rFonts w:ascii="Microsoft JhengHei" w:hAnsi="Microsoft JhengHei" w:cs="Microsoft JhengHei" w:eastAsia="Microsoft JhengHei" w:hint="default"/>
                <w:sz w:val="18"/>
                <w:szCs w:val="18"/>
              </w:rPr>
            </w:r>
          </w:p>
        </w:tc>
        <w:tc>
          <w:tcPr>
            <w:tcW w:w="243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28"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年初数</w:t>
            </w:r>
            <w:r>
              <w:rPr>
                <w:rFonts w:ascii="Microsoft JhengHei" w:hAnsi="Microsoft JhengHei" w:cs="Microsoft JhengHei" w:eastAsia="Microsoft JhengHei" w:hint="default"/>
                <w:sz w:val="18"/>
                <w:szCs w:val="18"/>
              </w:rPr>
            </w:r>
          </w:p>
        </w:tc>
      </w:tr>
      <w:tr>
        <w:trPr>
          <w:trHeight w:val="341" w:hRule="exact"/>
        </w:trPr>
        <w:tc>
          <w:tcPr>
            <w:tcW w:w="258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一年以内（含一年）</w:t>
            </w:r>
          </w:p>
        </w:tc>
        <w:tc>
          <w:tcPr>
            <w:tcW w:w="240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4"/>
              <w:jc w:val="right"/>
              <w:rPr>
                <w:rFonts w:ascii="宋体" w:hAnsi="宋体" w:cs="宋体" w:eastAsia="宋体" w:hint="default"/>
                <w:sz w:val="16"/>
                <w:szCs w:val="16"/>
              </w:rPr>
            </w:pPr>
            <w:r>
              <w:rPr>
                <w:rFonts w:ascii="宋体"/>
                <w:spacing w:val="-2"/>
                <w:sz w:val="16"/>
              </w:rPr>
              <w:t>336,761,378.97</w:t>
            </w:r>
          </w:p>
        </w:tc>
        <w:tc>
          <w:tcPr>
            <w:tcW w:w="24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293,692,827.96</w:t>
            </w:r>
          </w:p>
        </w:tc>
      </w:tr>
      <w:tr>
        <w:trPr>
          <w:trHeight w:val="341" w:hRule="exact"/>
        </w:trPr>
        <w:tc>
          <w:tcPr>
            <w:tcW w:w="258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一年以上</w:t>
            </w:r>
          </w:p>
        </w:tc>
        <w:tc>
          <w:tcPr>
            <w:tcW w:w="240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21,917,770.03</w:t>
            </w:r>
          </w:p>
        </w:tc>
        <w:tc>
          <w:tcPr>
            <w:tcW w:w="24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11,953,157.86</w:t>
            </w:r>
          </w:p>
        </w:tc>
      </w:tr>
      <w:tr>
        <w:trPr>
          <w:trHeight w:val="338" w:hRule="exact"/>
        </w:trPr>
        <w:tc>
          <w:tcPr>
            <w:tcW w:w="2580" w:type="dxa"/>
            <w:tcBorders>
              <w:top w:val="single" w:sz="2" w:space="0" w:color="000008"/>
              <w:left w:val="single" w:sz="2" w:space="0" w:color="000008"/>
              <w:bottom w:val="single" w:sz="2" w:space="0" w:color="000008"/>
              <w:right w:val="single" w:sz="2" w:space="0" w:color="000008"/>
            </w:tcBorders>
          </w:tcPr>
          <w:p>
            <w:pPr>
              <w:pStyle w:val="TableParagraph"/>
              <w:tabs>
                <w:tab w:pos="902" w:val="left" w:leader="none"/>
              </w:tabs>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40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4"/>
              <w:jc w:val="right"/>
              <w:rPr>
                <w:rFonts w:ascii="宋体" w:hAnsi="宋体" w:cs="宋体" w:eastAsia="宋体" w:hint="default"/>
                <w:sz w:val="16"/>
                <w:szCs w:val="16"/>
              </w:rPr>
            </w:pPr>
            <w:r>
              <w:rPr>
                <w:rFonts w:ascii="宋体"/>
                <w:spacing w:val="-2"/>
                <w:sz w:val="16"/>
              </w:rPr>
              <w:t>358,679,149.00</w:t>
            </w:r>
          </w:p>
        </w:tc>
        <w:tc>
          <w:tcPr>
            <w:tcW w:w="24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305,645,985.82</w:t>
            </w:r>
          </w:p>
        </w:tc>
      </w:tr>
    </w:tbl>
    <w:p>
      <w:pPr>
        <w:spacing w:before="84"/>
        <w:ind w:left="624" w:right="216" w:firstLine="0"/>
        <w:jc w:val="left"/>
        <w:rPr>
          <w:rFonts w:ascii="宋体" w:hAnsi="宋体" w:cs="宋体" w:eastAsia="宋体" w:hint="default"/>
          <w:sz w:val="23"/>
          <w:szCs w:val="23"/>
        </w:rPr>
      </w:pPr>
      <w:r>
        <w:rPr>
          <w:rFonts w:ascii="宋体" w:hAnsi="宋体" w:cs="宋体" w:eastAsia="宋体" w:hint="default"/>
          <w:sz w:val="23"/>
          <w:szCs w:val="23"/>
        </w:rPr>
        <w:t>1．年末余额中无欠持本公司5％以上（含5％）表决权股份的股东款项。</w:t>
      </w:r>
    </w:p>
    <w:p>
      <w:pPr>
        <w:spacing w:before="194"/>
        <w:ind w:left="624" w:right="216" w:firstLine="0"/>
        <w:jc w:val="left"/>
        <w:rPr>
          <w:rFonts w:ascii="宋体" w:hAnsi="宋体" w:cs="宋体" w:eastAsia="宋体" w:hint="default"/>
          <w:sz w:val="23"/>
          <w:szCs w:val="23"/>
        </w:rPr>
      </w:pPr>
      <w:r>
        <w:rPr>
          <w:rFonts w:ascii="Microsoft JhengHei" w:hAnsi="Microsoft JhengHei" w:cs="Microsoft JhengHei" w:eastAsia="Microsoft JhengHei" w:hint="default"/>
          <w:b/>
          <w:bCs/>
          <w:sz w:val="23"/>
          <w:szCs w:val="23"/>
        </w:rPr>
        <w:t>2．</w:t>
      </w:r>
      <w:r>
        <w:rPr>
          <w:rFonts w:ascii="宋体" w:hAnsi="宋体" w:cs="宋体" w:eastAsia="宋体" w:hint="default"/>
          <w:sz w:val="23"/>
          <w:szCs w:val="23"/>
        </w:rPr>
        <w:t>年末余额中关联方欠款为1,456,696.08元，为欠付昆明积大制药有限公司药品款。</w:t>
      </w:r>
    </w:p>
    <w:p>
      <w:pPr>
        <w:spacing w:line="240" w:lineRule="auto" w:before="4"/>
        <w:rPr>
          <w:rFonts w:ascii="宋体" w:hAnsi="宋体" w:cs="宋体" w:eastAsia="宋体" w:hint="default"/>
          <w:sz w:val="18"/>
          <w:szCs w:val="18"/>
        </w:rPr>
      </w:pPr>
    </w:p>
    <w:p>
      <w:pPr>
        <w:spacing w:before="0"/>
        <w:ind w:left="624" w:right="216" w:firstLine="0"/>
        <w:jc w:val="left"/>
        <w:rPr>
          <w:rFonts w:ascii="宋体" w:hAnsi="宋体" w:cs="宋体" w:eastAsia="宋体" w:hint="default"/>
          <w:sz w:val="23"/>
          <w:szCs w:val="23"/>
        </w:rPr>
      </w:pPr>
      <w:r>
        <w:rPr>
          <w:rFonts w:ascii="宋体" w:hAnsi="宋体" w:cs="宋体" w:eastAsia="宋体" w:hint="default"/>
          <w:sz w:val="23"/>
          <w:szCs w:val="23"/>
        </w:rPr>
        <w:t>3．应付账款年末数比年初数增加53,033,163.18元，增加比例为17.35%，增加原因为：</w:t>
      </w:r>
    </w:p>
    <w:p>
      <w:pPr>
        <w:spacing w:line="240" w:lineRule="auto" w:before="4"/>
        <w:rPr>
          <w:rFonts w:ascii="宋体" w:hAnsi="宋体" w:cs="宋体" w:eastAsia="宋体" w:hint="default"/>
          <w:sz w:val="20"/>
          <w:szCs w:val="20"/>
        </w:rPr>
      </w:pPr>
    </w:p>
    <w:p>
      <w:pPr>
        <w:spacing w:before="0"/>
        <w:ind w:left="624" w:right="216" w:firstLine="0"/>
        <w:jc w:val="left"/>
        <w:rPr>
          <w:rFonts w:ascii="宋体" w:hAnsi="宋体" w:cs="宋体" w:eastAsia="宋体" w:hint="default"/>
          <w:sz w:val="23"/>
          <w:szCs w:val="23"/>
        </w:rPr>
      </w:pPr>
      <w:r>
        <w:rPr>
          <w:rFonts w:ascii="宋体" w:hAnsi="宋体" w:cs="宋体" w:eastAsia="宋体" w:hint="default"/>
          <w:sz w:val="23"/>
          <w:szCs w:val="23"/>
        </w:rPr>
        <w:t>（1）本期销售收入较上年有较大增长，采购有较大增长。</w:t>
      </w:r>
    </w:p>
    <w:p>
      <w:pPr>
        <w:spacing w:line="240" w:lineRule="auto" w:before="4"/>
        <w:rPr>
          <w:rFonts w:ascii="宋体" w:hAnsi="宋体" w:cs="宋体" w:eastAsia="宋体" w:hint="default"/>
          <w:sz w:val="20"/>
          <w:szCs w:val="20"/>
        </w:rPr>
      </w:pPr>
    </w:p>
    <w:p>
      <w:pPr>
        <w:pStyle w:val="BodyText"/>
        <w:spacing w:line="240" w:lineRule="auto"/>
        <w:ind w:left="624" w:right="4366"/>
        <w:jc w:val="left"/>
      </w:pPr>
      <w:r>
        <w:rPr/>
        <w:t>（2）年末结存存货增长较大。</w:t>
      </w:r>
    </w:p>
    <w:p>
      <w:pPr>
        <w:spacing w:line="240" w:lineRule="auto" w:before="12"/>
        <w:rPr>
          <w:rFonts w:ascii="宋体" w:hAnsi="宋体" w:cs="宋体" w:eastAsia="宋体" w:hint="default"/>
          <w:sz w:val="20"/>
          <w:szCs w:val="20"/>
        </w:rPr>
      </w:pPr>
    </w:p>
    <w:p>
      <w:pPr>
        <w:spacing w:before="0"/>
        <w:ind w:left="624" w:right="4366" w:firstLine="0"/>
        <w:jc w:val="left"/>
        <w:rPr>
          <w:rFonts w:ascii="宋体" w:hAnsi="宋体" w:cs="宋体" w:eastAsia="宋体" w:hint="default"/>
          <w:sz w:val="23"/>
          <w:szCs w:val="23"/>
        </w:rPr>
      </w:pPr>
      <w:r>
        <w:rPr>
          <w:rFonts w:ascii="宋体" w:hAnsi="宋体" w:cs="宋体" w:eastAsia="宋体" w:hint="default"/>
          <w:sz w:val="23"/>
          <w:szCs w:val="23"/>
        </w:rPr>
        <w:t>（二十）预收款项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tbl>
      <w:tblPr>
        <w:tblW w:w="0" w:type="auto"/>
        <w:jc w:val="left"/>
        <w:tblInd w:w="701" w:type="dxa"/>
        <w:tblLayout w:type="fixed"/>
        <w:tblCellMar>
          <w:top w:w="0" w:type="dxa"/>
          <w:left w:w="0" w:type="dxa"/>
          <w:bottom w:w="0" w:type="dxa"/>
          <w:right w:w="0" w:type="dxa"/>
        </w:tblCellMar>
        <w:tblLook w:val="01E0"/>
      </w:tblPr>
      <w:tblGrid>
        <w:gridCol w:w="2078"/>
        <w:gridCol w:w="2400"/>
        <w:gridCol w:w="2441"/>
      </w:tblGrid>
      <w:tr>
        <w:trPr>
          <w:trHeight w:val="338" w:hRule="exact"/>
        </w:trPr>
        <w:tc>
          <w:tcPr>
            <w:tcW w:w="207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453" w:val="left" w:leader="none"/>
              </w:tabs>
              <w:spacing w:line="228"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w:t>
              <w:tab/>
              <w:t>龄</w:t>
            </w:r>
            <w:r>
              <w:rPr>
                <w:rFonts w:ascii="Microsoft JhengHei" w:hAnsi="Microsoft JhengHei" w:cs="Microsoft JhengHei" w:eastAsia="Microsoft JhengHei" w:hint="default"/>
                <w:sz w:val="18"/>
                <w:szCs w:val="18"/>
              </w:rPr>
            </w:r>
          </w:p>
        </w:tc>
        <w:tc>
          <w:tcPr>
            <w:tcW w:w="240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28"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年末数</w:t>
            </w:r>
            <w:r>
              <w:rPr>
                <w:rFonts w:ascii="Microsoft JhengHei" w:hAnsi="Microsoft JhengHei" w:cs="Microsoft JhengHei" w:eastAsia="Microsoft JhengHei" w:hint="default"/>
                <w:sz w:val="18"/>
                <w:szCs w:val="18"/>
              </w:rPr>
            </w:r>
          </w:p>
        </w:tc>
        <w:tc>
          <w:tcPr>
            <w:tcW w:w="244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28"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年初数</w:t>
            </w:r>
            <w:r>
              <w:rPr>
                <w:rFonts w:ascii="Microsoft JhengHei" w:hAnsi="Microsoft JhengHei" w:cs="Microsoft JhengHei" w:eastAsia="Microsoft JhengHei" w:hint="default"/>
                <w:sz w:val="18"/>
                <w:szCs w:val="18"/>
              </w:rPr>
            </w:r>
          </w:p>
        </w:tc>
      </w:tr>
      <w:tr>
        <w:trPr>
          <w:trHeight w:val="341" w:hRule="exact"/>
        </w:trPr>
        <w:tc>
          <w:tcPr>
            <w:tcW w:w="2078"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left="2" w:right="0"/>
              <w:jc w:val="center"/>
              <w:rPr>
                <w:rFonts w:ascii="宋体" w:hAnsi="宋体" w:cs="宋体" w:eastAsia="宋体" w:hint="default"/>
                <w:sz w:val="18"/>
                <w:szCs w:val="18"/>
              </w:rPr>
            </w:pPr>
            <w:r>
              <w:rPr>
                <w:rFonts w:ascii="宋体" w:hAnsi="宋体" w:cs="宋体" w:eastAsia="宋体" w:hint="default"/>
                <w:sz w:val="18"/>
                <w:szCs w:val="18"/>
              </w:rPr>
              <w:t>一年以内（含一年）</w:t>
            </w:r>
          </w:p>
        </w:tc>
        <w:tc>
          <w:tcPr>
            <w:tcW w:w="240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18,817,835.63</w:t>
            </w:r>
          </w:p>
        </w:tc>
        <w:tc>
          <w:tcPr>
            <w:tcW w:w="244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127,230,758.56</w:t>
            </w:r>
          </w:p>
        </w:tc>
      </w:tr>
      <w:tr>
        <w:trPr>
          <w:trHeight w:val="341" w:hRule="exact"/>
        </w:trPr>
        <w:tc>
          <w:tcPr>
            <w:tcW w:w="2078"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一年以上</w:t>
            </w:r>
          </w:p>
        </w:tc>
        <w:tc>
          <w:tcPr>
            <w:tcW w:w="240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4,557,778.27</w:t>
            </w:r>
          </w:p>
        </w:tc>
        <w:tc>
          <w:tcPr>
            <w:tcW w:w="244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1,303,152.88</w:t>
            </w:r>
          </w:p>
        </w:tc>
      </w:tr>
      <w:tr>
        <w:trPr>
          <w:trHeight w:val="338" w:hRule="exact"/>
        </w:trPr>
        <w:tc>
          <w:tcPr>
            <w:tcW w:w="2078" w:type="dxa"/>
            <w:tcBorders>
              <w:top w:val="single" w:sz="2" w:space="0" w:color="000008"/>
              <w:left w:val="single" w:sz="2" w:space="0" w:color="000008"/>
              <w:bottom w:val="single" w:sz="2" w:space="0" w:color="000008"/>
              <w:right w:val="single" w:sz="2" w:space="0" w:color="000008"/>
            </w:tcBorders>
          </w:tcPr>
          <w:p>
            <w:pPr>
              <w:pStyle w:val="TableParagraph"/>
              <w:tabs>
                <w:tab w:pos="899" w:val="left" w:leader="none"/>
              </w:tabs>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40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23,375,613.90</w:t>
            </w:r>
          </w:p>
        </w:tc>
        <w:tc>
          <w:tcPr>
            <w:tcW w:w="244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128,533,911.44</w:t>
            </w:r>
          </w:p>
        </w:tc>
      </w:tr>
    </w:tbl>
    <w:p>
      <w:pPr>
        <w:spacing w:before="86"/>
        <w:ind w:left="624" w:right="216" w:firstLine="0"/>
        <w:jc w:val="left"/>
        <w:rPr>
          <w:rFonts w:ascii="宋体" w:hAnsi="宋体" w:cs="宋体" w:eastAsia="宋体" w:hint="default"/>
          <w:sz w:val="23"/>
          <w:szCs w:val="23"/>
        </w:rPr>
      </w:pPr>
      <w:r>
        <w:rPr>
          <w:rFonts w:ascii="宋体" w:hAnsi="宋体" w:cs="宋体" w:eastAsia="宋体" w:hint="default"/>
          <w:sz w:val="23"/>
          <w:szCs w:val="23"/>
        </w:rPr>
        <w:t>1．年末余额中无欠持本公司5％以上（含5％）表决权股份的股东款项。</w:t>
      </w:r>
    </w:p>
    <w:p>
      <w:pPr>
        <w:spacing w:line="240" w:lineRule="auto" w:before="4"/>
        <w:rPr>
          <w:rFonts w:ascii="宋体" w:hAnsi="宋体" w:cs="宋体" w:eastAsia="宋体" w:hint="default"/>
          <w:sz w:val="20"/>
          <w:szCs w:val="20"/>
        </w:rPr>
      </w:pPr>
    </w:p>
    <w:p>
      <w:pPr>
        <w:spacing w:before="0"/>
        <w:ind w:left="624" w:right="4366" w:firstLine="0"/>
        <w:jc w:val="left"/>
        <w:rPr>
          <w:rFonts w:ascii="宋体" w:hAnsi="宋体" w:cs="宋体" w:eastAsia="宋体" w:hint="default"/>
          <w:sz w:val="23"/>
          <w:szCs w:val="23"/>
        </w:rPr>
      </w:pPr>
      <w:r>
        <w:rPr>
          <w:rFonts w:ascii="宋体" w:hAnsi="宋体" w:cs="宋体" w:eastAsia="宋体" w:hint="default"/>
          <w:sz w:val="23"/>
          <w:szCs w:val="23"/>
        </w:rPr>
        <w:t>2．年末余额中无欠关联方款项。</w:t>
      </w:r>
    </w:p>
    <w:p>
      <w:pPr>
        <w:spacing w:line="240" w:lineRule="auto" w:before="4"/>
        <w:rPr>
          <w:rFonts w:ascii="宋体" w:hAnsi="宋体" w:cs="宋体" w:eastAsia="宋体" w:hint="default"/>
          <w:sz w:val="20"/>
          <w:szCs w:val="20"/>
        </w:rPr>
      </w:pPr>
    </w:p>
    <w:p>
      <w:pPr>
        <w:spacing w:line="357" w:lineRule="auto" w:before="0"/>
        <w:ind w:left="137" w:right="203" w:firstLine="487"/>
        <w:jc w:val="both"/>
        <w:rPr>
          <w:rFonts w:ascii="宋体" w:hAnsi="宋体" w:cs="宋体" w:eastAsia="宋体" w:hint="default"/>
          <w:sz w:val="23"/>
          <w:szCs w:val="23"/>
        </w:rPr>
      </w:pPr>
      <w:r>
        <w:rPr>
          <w:rFonts w:ascii="宋体" w:hAnsi="宋体" w:cs="宋体" w:eastAsia="宋体" w:hint="default"/>
          <w:spacing w:val="-2"/>
          <w:sz w:val="23"/>
          <w:szCs w:val="23"/>
        </w:rPr>
        <w:t>3．预收款项年末数比年初数降低105,158,297.54元，降低比例为81.81%，原因为子公司广州南天</w:t>
      </w:r>
      <w:r>
        <w:rPr>
          <w:rFonts w:ascii="宋体" w:hAnsi="宋体" w:cs="宋体" w:eastAsia="宋体" w:hint="default"/>
          <w:w w:val="100"/>
          <w:sz w:val="23"/>
          <w:szCs w:val="23"/>
        </w:rPr>
        <w:t> </w:t>
      </w:r>
      <w:r>
        <w:rPr>
          <w:rFonts w:ascii="宋体" w:hAnsi="宋体" w:cs="宋体" w:eastAsia="宋体" w:hint="default"/>
          <w:spacing w:val="-2"/>
          <w:sz w:val="23"/>
          <w:szCs w:val="23"/>
        </w:rPr>
        <w:t>电脑系统有限公司向中国工商银行预收的出售房屋款项85,511,467.00元本期已经结算所致，同时上年</w:t>
      </w:r>
      <w:r>
        <w:rPr>
          <w:rFonts w:ascii="宋体" w:hAnsi="宋体" w:cs="宋体" w:eastAsia="宋体" w:hint="default"/>
          <w:spacing w:val="-68"/>
          <w:sz w:val="23"/>
          <w:szCs w:val="23"/>
        </w:rPr>
        <w:t> </w:t>
      </w:r>
      <w:r>
        <w:rPr>
          <w:rFonts w:ascii="宋体" w:hAnsi="宋体" w:cs="宋体" w:eastAsia="宋体" w:hint="default"/>
          <w:spacing w:val="-68"/>
          <w:sz w:val="23"/>
          <w:szCs w:val="23"/>
        </w:rPr>
      </w:r>
      <w:r>
        <w:rPr>
          <w:rFonts w:ascii="宋体" w:hAnsi="宋体" w:cs="宋体" w:eastAsia="宋体" w:hint="default"/>
          <w:sz w:val="23"/>
          <w:szCs w:val="23"/>
        </w:rPr>
        <w:t>末预收的合同款已大部分结算。</w:t>
      </w:r>
    </w:p>
    <w:p>
      <w:pPr>
        <w:spacing w:before="152"/>
        <w:ind w:left="624" w:right="4366" w:firstLine="0"/>
        <w:jc w:val="left"/>
        <w:rPr>
          <w:rFonts w:ascii="宋体" w:hAnsi="宋体" w:cs="宋体" w:eastAsia="宋体" w:hint="default"/>
          <w:sz w:val="23"/>
          <w:szCs w:val="23"/>
        </w:rPr>
      </w:pPr>
      <w:r>
        <w:rPr>
          <w:rFonts w:ascii="宋体" w:hAnsi="宋体" w:cs="宋体" w:eastAsia="宋体" w:hint="default"/>
          <w:sz w:val="23"/>
          <w:szCs w:val="23"/>
        </w:rPr>
        <w:t>（二十一）应付职工薪酬</w:t>
      </w:r>
    </w:p>
    <w:p>
      <w:pPr>
        <w:spacing w:line="240" w:lineRule="auto" w:before="6"/>
        <w:rPr>
          <w:rFonts w:ascii="宋体" w:hAnsi="宋体" w:cs="宋体" w:eastAsia="宋体" w:hint="default"/>
          <w:sz w:val="2"/>
          <w:szCs w:val="2"/>
        </w:rPr>
      </w:pPr>
    </w:p>
    <w:tbl>
      <w:tblPr>
        <w:tblW w:w="0" w:type="auto"/>
        <w:jc w:val="left"/>
        <w:tblInd w:w="701" w:type="dxa"/>
        <w:tblLayout w:type="fixed"/>
        <w:tblCellMar>
          <w:top w:w="0" w:type="dxa"/>
          <w:left w:w="0" w:type="dxa"/>
          <w:bottom w:w="0" w:type="dxa"/>
          <w:right w:w="0" w:type="dxa"/>
        </w:tblCellMar>
        <w:tblLook w:val="01E0"/>
      </w:tblPr>
      <w:tblGrid>
        <w:gridCol w:w="2834"/>
        <w:gridCol w:w="1277"/>
        <w:gridCol w:w="1416"/>
        <w:gridCol w:w="1418"/>
        <w:gridCol w:w="1277"/>
      </w:tblGrid>
      <w:tr>
        <w:trPr>
          <w:trHeight w:val="341" w:hRule="exact"/>
        </w:trPr>
        <w:tc>
          <w:tcPr>
            <w:tcW w:w="2834"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7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277"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6" w:lineRule="exact"/>
              <w:ind w:left="393"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期初数</w:t>
            </w:r>
            <w:r>
              <w:rPr>
                <w:rFonts w:ascii="Microsoft JhengHei" w:hAnsi="Microsoft JhengHei" w:cs="Microsoft JhengHei" w:eastAsia="Microsoft JhengHei" w:hint="default"/>
                <w:sz w:val="16"/>
                <w:szCs w:val="16"/>
              </w:rPr>
            </w:r>
          </w:p>
        </w:tc>
        <w:tc>
          <w:tcPr>
            <w:tcW w:w="141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6" w:lineRule="exact"/>
              <w:ind w:left="304"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本期计提数</w:t>
            </w:r>
            <w:r>
              <w:rPr>
                <w:rFonts w:ascii="Microsoft JhengHei" w:hAnsi="Microsoft JhengHei" w:cs="Microsoft JhengHei" w:eastAsia="Microsoft JhengHei" w:hint="default"/>
                <w:sz w:val="16"/>
                <w:szCs w:val="16"/>
              </w:rPr>
            </w:r>
          </w:p>
        </w:tc>
        <w:tc>
          <w:tcPr>
            <w:tcW w:w="141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6" w:lineRule="exact"/>
              <w:ind w:left="304"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本期支付数</w:t>
            </w:r>
            <w:r>
              <w:rPr>
                <w:rFonts w:ascii="Microsoft JhengHei" w:hAnsi="Microsoft JhengHei" w:cs="Microsoft JhengHei" w:eastAsia="Microsoft JhengHei" w:hint="default"/>
                <w:sz w:val="16"/>
                <w:szCs w:val="16"/>
              </w:rPr>
            </w:r>
          </w:p>
        </w:tc>
        <w:tc>
          <w:tcPr>
            <w:tcW w:w="1277"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6" w:lineRule="exact"/>
              <w:ind w:left="393"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期末数</w:t>
            </w:r>
            <w:r>
              <w:rPr>
                <w:rFonts w:ascii="Microsoft JhengHei" w:hAnsi="Microsoft JhengHei" w:cs="Microsoft JhengHei" w:eastAsia="Microsoft JhengHei" w:hint="default"/>
                <w:sz w:val="16"/>
                <w:szCs w:val="16"/>
              </w:rPr>
            </w:r>
          </w:p>
        </w:tc>
      </w:tr>
    </w:tbl>
    <w:p>
      <w:pPr>
        <w:spacing w:after="0" w:line="266" w:lineRule="exact"/>
        <w:jc w:val="left"/>
        <w:rPr>
          <w:rFonts w:ascii="Microsoft JhengHei" w:hAnsi="Microsoft JhengHei" w:cs="Microsoft JhengHei" w:eastAsia="Microsoft JhengHei" w:hint="default"/>
          <w:sz w:val="16"/>
          <w:szCs w:val="16"/>
        </w:rPr>
        <w:sectPr>
          <w:pgSz w:w="11910" w:h="16840"/>
          <w:pgMar w:header="880" w:footer="976" w:top="1080" w:bottom="1160" w:left="940" w:right="440"/>
        </w:sectPr>
      </w:pPr>
    </w:p>
    <w:p>
      <w:pPr>
        <w:spacing w:line="240" w:lineRule="auto" w:before="6"/>
        <w:rPr>
          <w:rFonts w:ascii="宋体" w:hAnsi="宋体" w:cs="宋体" w:eastAsia="宋体" w:hint="default"/>
          <w:sz w:val="12"/>
          <w:szCs w:val="12"/>
        </w:rPr>
      </w:pPr>
      <w:r>
        <w:rPr/>
        <w:pict>
          <v:shape style="position:absolute;margin-left:53.880001pt;margin-top:43.680023pt;width:63pt;height:20.04pt;mso-position-horizontal-relative:page;mso-position-vertical-relative:page;z-index:-607576" type="#_x0000_t75" stroked="false">
            <v:imagedata r:id="rId9" o:title=""/>
          </v:shape>
        </w:pict>
      </w:r>
    </w:p>
    <w:tbl>
      <w:tblPr>
        <w:tblW w:w="0" w:type="auto"/>
        <w:jc w:val="left"/>
        <w:tblInd w:w="108" w:type="dxa"/>
        <w:tblLayout w:type="fixed"/>
        <w:tblCellMar>
          <w:top w:w="0" w:type="dxa"/>
          <w:left w:w="0" w:type="dxa"/>
          <w:bottom w:w="0" w:type="dxa"/>
          <w:right w:w="0" w:type="dxa"/>
        </w:tblCellMar>
        <w:tblLook w:val="01E0"/>
      </w:tblPr>
      <w:tblGrid>
        <w:gridCol w:w="588"/>
        <w:gridCol w:w="2834"/>
        <w:gridCol w:w="1277"/>
        <w:gridCol w:w="1416"/>
        <w:gridCol w:w="1418"/>
        <w:gridCol w:w="1277"/>
        <w:gridCol w:w="1493"/>
      </w:tblGrid>
      <w:tr>
        <w:trPr>
          <w:trHeight w:val="355" w:hRule="exact"/>
        </w:trPr>
        <w:tc>
          <w:tcPr>
            <w:tcW w:w="588" w:type="dxa"/>
            <w:vMerge w:val="restart"/>
            <w:tcBorders>
              <w:top w:val="single" w:sz="6" w:space="0" w:color="000008"/>
              <w:left w:val="nil" w:sz="6" w:space="0" w:color="auto"/>
              <w:right w:val="single" w:sz="2" w:space="0" w:color="000008"/>
            </w:tcBorders>
          </w:tcPr>
          <w:p>
            <w:pPr/>
          </w:p>
        </w:tc>
        <w:tc>
          <w:tcPr>
            <w:tcW w:w="2834"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277"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2,921,793.00</w:t>
            </w:r>
          </w:p>
        </w:tc>
        <w:tc>
          <w:tcPr>
            <w:tcW w:w="1416"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139,710,591.83</w:t>
            </w:r>
          </w:p>
        </w:tc>
        <w:tc>
          <w:tcPr>
            <w:tcW w:w="1418"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141,496,557.61</w:t>
            </w:r>
          </w:p>
        </w:tc>
        <w:tc>
          <w:tcPr>
            <w:tcW w:w="1277"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38"/>
              <w:ind w:right="114"/>
              <w:jc w:val="right"/>
              <w:rPr>
                <w:rFonts w:ascii="宋体" w:hAnsi="宋体" w:cs="宋体" w:eastAsia="宋体" w:hint="default"/>
                <w:sz w:val="16"/>
                <w:szCs w:val="16"/>
              </w:rPr>
            </w:pPr>
            <w:r>
              <w:rPr>
                <w:rFonts w:ascii="宋体"/>
                <w:spacing w:val="-2"/>
                <w:sz w:val="16"/>
              </w:rPr>
              <w:t>1,135,827.22</w:t>
            </w:r>
          </w:p>
        </w:tc>
        <w:tc>
          <w:tcPr>
            <w:tcW w:w="1493" w:type="dxa"/>
            <w:vMerge w:val="restart"/>
            <w:tcBorders>
              <w:top w:val="single" w:sz="6" w:space="0" w:color="000008"/>
              <w:left w:val="single" w:sz="2" w:space="0" w:color="000008"/>
              <w:right w:val="nil" w:sz="6" w:space="0" w:color="auto"/>
            </w:tcBorders>
          </w:tcPr>
          <w:p>
            <w:pPr/>
          </w:p>
        </w:tc>
      </w:tr>
      <w:tr>
        <w:trPr>
          <w:trHeight w:val="338" w:hRule="exact"/>
        </w:trPr>
        <w:tc>
          <w:tcPr>
            <w:tcW w:w="588" w:type="dxa"/>
            <w:vMerge/>
            <w:tcBorders>
              <w:left w:val="nil" w:sz="6" w:space="0" w:color="auto"/>
              <w:right w:val="single" w:sz="2" w:space="0" w:color="000008"/>
            </w:tcBorders>
          </w:tcPr>
          <w:p>
            <w:pPr/>
          </w:p>
        </w:tc>
        <w:tc>
          <w:tcPr>
            <w:tcW w:w="28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322,184.58</w:t>
            </w:r>
          </w:p>
        </w:tc>
        <w:tc>
          <w:tcPr>
            <w:tcW w:w="14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9"/>
              <w:jc w:val="right"/>
              <w:rPr>
                <w:rFonts w:ascii="宋体" w:hAnsi="宋体" w:cs="宋体" w:eastAsia="宋体" w:hint="default"/>
                <w:sz w:val="16"/>
                <w:szCs w:val="16"/>
              </w:rPr>
            </w:pPr>
            <w:r>
              <w:rPr>
                <w:rFonts w:ascii="宋体"/>
                <w:spacing w:val="-2"/>
                <w:sz w:val="16"/>
              </w:rPr>
              <w:t>9,514,344.81</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9,236,819.75</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599,709.64</w:t>
            </w:r>
          </w:p>
        </w:tc>
        <w:tc>
          <w:tcPr>
            <w:tcW w:w="1493" w:type="dxa"/>
            <w:vMerge/>
            <w:tcBorders>
              <w:left w:val="single" w:sz="2" w:space="0" w:color="000008"/>
              <w:right w:val="nil" w:sz="6" w:space="0" w:color="auto"/>
            </w:tcBorders>
          </w:tcPr>
          <w:p>
            <w:pPr/>
          </w:p>
        </w:tc>
      </w:tr>
      <w:tr>
        <w:trPr>
          <w:trHeight w:val="341" w:hRule="exact"/>
        </w:trPr>
        <w:tc>
          <w:tcPr>
            <w:tcW w:w="588" w:type="dxa"/>
            <w:vMerge/>
            <w:tcBorders>
              <w:left w:val="nil" w:sz="6" w:space="0" w:color="auto"/>
              <w:right w:val="single" w:sz="2" w:space="0" w:color="000008"/>
            </w:tcBorders>
          </w:tcPr>
          <w:p>
            <w:pPr/>
          </w:p>
        </w:tc>
        <w:tc>
          <w:tcPr>
            <w:tcW w:w="28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224,665.58</w:t>
            </w:r>
          </w:p>
        </w:tc>
        <w:tc>
          <w:tcPr>
            <w:tcW w:w="14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24,816,907.45</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24,738,377.11</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303,195.92</w:t>
            </w:r>
          </w:p>
        </w:tc>
        <w:tc>
          <w:tcPr>
            <w:tcW w:w="1493" w:type="dxa"/>
            <w:vMerge/>
            <w:tcBorders>
              <w:left w:val="single" w:sz="2" w:space="0" w:color="000008"/>
              <w:right w:val="nil" w:sz="6" w:space="0" w:color="auto"/>
            </w:tcBorders>
          </w:tcPr>
          <w:p>
            <w:pPr/>
          </w:p>
        </w:tc>
      </w:tr>
      <w:tr>
        <w:trPr>
          <w:trHeight w:val="341" w:hRule="exact"/>
        </w:trPr>
        <w:tc>
          <w:tcPr>
            <w:tcW w:w="588" w:type="dxa"/>
            <w:vMerge/>
            <w:tcBorders>
              <w:left w:val="nil" w:sz="6" w:space="0" w:color="auto"/>
              <w:right w:val="single" w:sz="2" w:space="0" w:color="000008"/>
            </w:tcBorders>
          </w:tcPr>
          <w:p>
            <w:pPr/>
          </w:p>
        </w:tc>
        <w:tc>
          <w:tcPr>
            <w:tcW w:w="28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其中：1．医疗保险费</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-5,790.80</w:t>
            </w:r>
          </w:p>
        </w:tc>
        <w:tc>
          <w:tcPr>
            <w:tcW w:w="14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7,804,533.72</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7,773,452.77</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25,290.15</w:t>
            </w:r>
          </w:p>
        </w:tc>
        <w:tc>
          <w:tcPr>
            <w:tcW w:w="1493" w:type="dxa"/>
            <w:vMerge/>
            <w:tcBorders>
              <w:left w:val="single" w:sz="2" w:space="0" w:color="000008"/>
              <w:right w:val="nil" w:sz="6" w:space="0" w:color="auto"/>
            </w:tcBorders>
          </w:tcPr>
          <w:p>
            <w:pPr/>
          </w:p>
        </w:tc>
      </w:tr>
      <w:tr>
        <w:trPr>
          <w:trHeight w:val="338" w:hRule="exact"/>
        </w:trPr>
        <w:tc>
          <w:tcPr>
            <w:tcW w:w="588" w:type="dxa"/>
            <w:vMerge/>
            <w:tcBorders>
              <w:left w:val="nil" w:sz="6" w:space="0" w:color="auto"/>
              <w:right w:val="single" w:sz="2" w:space="0" w:color="000008"/>
            </w:tcBorders>
          </w:tcPr>
          <w:p>
            <w:pPr/>
          </w:p>
        </w:tc>
        <w:tc>
          <w:tcPr>
            <w:tcW w:w="28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645" w:right="0"/>
              <w:jc w:val="left"/>
              <w:rPr>
                <w:rFonts w:ascii="宋体" w:hAnsi="宋体" w:cs="宋体" w:eastAsia="宋体" w:hint="default"/>
                <w:sz w:val="18"/>
                <w:szCs w:val="18"/>
              </w:rPr>
            </w:pPr>
            <w:r>
              <w:rPr>
                <w:rFonts w:ascii="宋体" w:hAnsi="宋体" w:cs="宋体" w:eastAsia="宋体" w:hint="default"/>
                <w:sz w:val="18"/>
                <w:szCs w:val="18"/>
              </w:rPr>
              <w:t>2．基本养老保险费</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233,219.43</w:t>
            </w:r>
          </w:p>
        </w:tc>
        <w:tc>
          <w:tcPr>
            <w:tcW w:w="14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14,951,390.48</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14,906,395.36</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278,214.55</w:t>
            </w:r>
          </w:p>
        </w:tc>
        <w:tc>
          <w:tcPr>
            <w:tcW w:w="1493" w:type="dxa"/>
            <w:vMerge/>
            <w:tcBorders>
              <w:left w:val="single" w:sz="2" w:space="0" w:color="000008"/>
              <w:right w:val="nil" w:sz="6" w:space="0" w:color="auto"/>
            </w:tcBorders>
          </w:tcPr>
          <w:p>
            <w:pPr/>
          </w:p>
        </w:tc>
      </w:tr>
      <w:tr>
        <w:trPr>
          <w:trHeight w:val="341" w:hRule="exact"/>
        </w:trPr>
        <w:tc>
          <w:tcPr>
            <w:tcW w:w="588" w:type="dxa"/>
            <w:vMerge/>
            <w:tcBorders>
              <w:left w:val="nil" w:sz="6" w:space="0" w:color="auto"/>
              <w:right w:val="single" w:sz="2" w:space="0" w:color="000008"/>
            </w:tcBorders>
          </w:tcPr>
          <w:p>
            <w:pPr/>
          </w:p>
        </w:tc>
        <w:tc>
          <w:tcPr>
            <w:tcW w:w="28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645" w:right="0"/>
              <w:jc w:val="left"/>
              <w:rPr>
                <w:rFonts w:ascii="宋体" w:hAnsi="宋体" w:cs="宋体" w:eastAsia="宋体" w:hint="default"/>
                <w:sz w:val="18"/>
                <w:szCs w:val="18"/>
              </w:rPr>
            </w:pPr>
            <w:r>
              <w:rPr>
                <w:rFonts w:ascii="宋体" w:hAnsi="宋体" w:cs="宋体" w:eastAsia="宋体" w:hint="default"/>
                <w:sz w:val="18"/>
                <w:szCs w:val="18"/>
              </w:rPr>
              <w:t>3．年金缴费</w:t>
            </w:r>
          </w:p>
        </w:tc>
        <w:tc>
          <w:tcPr>
            <w:tcW w:w="1277" w:type="dxa"/>
            <w:tcBorders>
              <w:top w:val="single" w:sz="2" w:space="0" w:color="000008"/>
              <w:left w:val="single" w:sz="2" w:space="0" w:color="000008"/>
              <w:bottom w:val="single" w:sz="2" w:space="0" w:color="000008"/>
              <w:right w:val="single" w:sz="2" w:space="0" w:color="000008"/>
            </w:tcBorders>
          </w:tcPr>
          <w:p>
            <w:pPr/>
          </w:p>
        </w:tc>
        <w:tc>
          <w:tcPr>
            <w:tcW w:w="1416" w:type="dxa"/>
            <w:tcBorders>
              <w:top w:val="single" w:sz="2" w:space="0" w:color="000008"/>
              <w:left w:val="single" w:sz="2" w:space="0" w:color="000008"/>
              <w:bottom w:val="single" w:sz="2" w:space="0" w:color="000008"/>
              <w:right w:val="single" w:sz="2" w:space="0" w:color="000008"/>
            </w:tcBorders>
          </w:tcPr>
          <w:p>
            <w:pPr/>
          </w:p>
        </w:tc>
        <w:tc>
          <w:tcPr>
            <w:tcW w:w="1418"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
        </w:tc>
        <w:tc>
          <w:tcPr>
            <w:tcW w:w="1493" w:type="dxa"/>
            <w:vMerge/>
            <w:tcBorders>
              <w:left w:val="single" w:sz="2" w:space="0" w:color="000008"/>
              <w:right w:val="nil" w:sz="6" w:space="0" w:color="auto"/>
            </w:tcBorders>
          </w:tcPr>
          <w:p>
            <w:pPr/>
          </w:p>
        </w:tc>
      </w:tr>
      <w:tr>
        <w:trPr>
          <w:trHeight w:val="341" w:hRule="exact"/>
        </w:trPr>
        <w:tc>
          <w:tcPr>
            <w:tcW w:w="588" w:type="dxa"/>
            <w:vMerge/>
            <w:tcBorders>
              <w:left w:val="nil" w:sz="6" w:space="0" w:color="auto"/>
              <w:right w:val="single" w:sz="2" w:space="0" w:color="000008"/>
            </w:tcBorders>
          </w:tcPr>
          <w:p>
            <w:pPr/>
          </w:p>
        </w:tc>
        <w:tc>
          <w:tcPr>
            <w:tcW w:w="28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645" w:right="0"/>
              <w:jc w:val="left"/>
              <w:rPr>
                <w:rFonts w:ascii="宋体" w:hAnsi="宋体" w:cs="宋体" w:eastAsia="宋体" w:hint="default"/>
                <w:sz w:val="18"/>
                <w:szCs w:val="18"/>
              </w:rPr>
            </w:pPr>
            <w:r>
              <w:rPr>
                <w:rFonts w:ascii="宋体" w:hAnsi="宋体" w:cs="宋体" w:eastAsia="宋体" w:hint="default"/>
                <w:sz w:val="18"/>
                <w:szCs w:val="18"/>
              </w:rPr>
              <w:t>4．失业保险费</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-3,317.90</w:t>
            </w:r>
          </w:p>
        </w:tc>
        <w:tc>
          <w:tcPr>
            <w:tcW w:w="14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1,365,247.63</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1,362,487.42</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-557.69</w:t>
            </w:r>
          </w:p>
        </w:tc>
        <w:tc>
          <w:tcPr>
            <w:tcW w:w="1493" w:type="dxa"/>
            <w:vMerge/>
            <w:tcBorders>
              <w:left w:val="single" w:sz="2" w:space="0" w:color="000008"/>
              <w:right w:val="nil" w:sz="6" w:space="0" w:color="auto"/>
            </w:tcBorders>
          </w:tcPr>
          <w:p>
            <w:pPr/>
          </w:p>
        </w:tc>
      </w:tr>
      <w:tr>
        <w:trPr>
          <w:trHeight w:val="338" w:hRule="exact"/>
        </w:trPr>
        <w:tc>
          <w:tcPr>
            <w:tcW w:w="588" w:type="dxa"/>
            <w:vMerge/>
            <w:tcBorders>
              <w:left w:val="nil" w:sz="6" w:space="0" w:color="auto"/>
              <w:right w:val="single" w:sz="2" w:space="0" w:color="000008"/>
            </w:tcBorders>
          </w:tcPr>
          <w:p>
            <w:pPr/>
          </w:p>
        </w:tc>
        <w:tc>
          <w:tcPr>
            <w:tcW w:w="28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645" w:right="0"/>
              <w:jc w:val="left"/>
              <w:rPr>
                <w:rFonts w:ascii="宋体" w:hAnsi="宋体" w:cs="宋体" w:eastAsia="宋体" w:hint="default"/>
                <w:sz w:val="18"/>
                <w:szCs w:val="18"/>
              </w:rPr>
            </w:pPr>
            <w:r>
              <w:rPr>
                <w:rFonts w:ascii="宋体" w:hAnsi="宋体" w:cs="宋体" w:eastAsia="宋体" w:hint="default"/>
                <w:sz w:val="18"/>
                <w:szCs w:val="18"/>
              </w:rPr>
              <w:t>5．工伤保险费</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7"/>
              <w:jc w:val="right"/>
              <w:rPr>
                <w:rFonts w:ascii="宋体" w:hAnsi="宋体" w:cs="宋体" w:eastAsia="宋体" w:hint="default"/>
                <w:sz w:val="16"/>
                <w:szCs w:val="16"/>
              </w:rPr>
            </w:pPr>
            <w:r>
              <w:rPr>
                <w:rFonts w:ascii="宋体"/>
                <w:spacing w:val="-2"/>
                <w:sz w:val="16"/>
              </w:rPr>
              <w:t>322.76</w:t>
            </w:r>
          </w:p>
        </w:tc>
        <w:tc>
          <w:tcPr>
            <w:tcW w:w="14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9"/>
              <w:jc w:val="right"/>
              <w:rPr>
                <w:rFonts w:ascii="宋体" w:hAnsi="宋体" w:cs="宋体" w:eastAsia="宋体" w:hint="default"/>
                <w:sz w:val="16"/>
                <w:szCs w:val="16"/>
              </w:rPr>
            </w:pPr>
            <w:r>
              <w:rPr>
                <w:rFonts w:ascii="宋体"/>
                <w:spacing w:val="-2"/>
                <w:sz w:val="16"/>
              </w:rPr>
              <w:t>330,365.97</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9"/>
              <w:jc w:val="right"/>
              <w:rPr>
                <w:rFonts w:ascii="宋体" w:hAnsi="宋体" w:cs="宋体" w:eastAsia="宋体" w:hint="default"/>
                <w:sz w:val="16"/>
                <w:szCs w:val="16"/>
              </w:rPr>
            </w:pPr>
            <w:r>
              <w:rPr>
                <w:rFonts w:ascii="宋体"/>
                <w:spacing w:val="-2"/>
                <w:sz w:val="16"/>
              </w:rPr>
              <w:t>330,635.77</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7"/>
              <w:jc w:val="right"/>
              <w:rPr>
                <w:rFonts w:ascii="宋体" w:hAnsi="宋体" w:cs="宋体" w:eastAsia="宋体" w:hint="default"/>
                <w:sz w:val="16"/>
                <w:szCs w:val="16"/>
              </w:rPr>
            </w:pPr>
            <w:r>
              <w:rPr>
                <w:rFonts w:ascii="宋体"/>
                <w:spacing w:val="-2"/>
                <w:sz w:val="16"/>
              </w:rPr>
              <w:t>52.96</w:t>
            </w:r>
          </w:p>
        </w:tc>
        <w:tc>
          <w:tcPr>
            <w:tcW w:w="1493" w:type="dxa"/>
            <w:vMerge/>
            <w:tcBorders>
              <w:left w:val="single" w:sz="2" w:space="0" w:color="000008"/>
              <w:right w:val="nil" w:sz="6" w:space="0" w:color="auto"/>
            </w:tcBorders>
          </w:tcPr>
          <w:p>
            <w:pPr/>
          </w:p>
        </w:tc>
      </w:tr>
      <w:tr>
        <w:trPr>
          <w:trHeight w:val="341" w:hRule="exact"/>
        </w:trPr>
        <w:tc>
          <w:tcPr>
            <w:tcW w:w="588" w:type="dxa"/>
            <w:vMerge/>
            <w:tcBorders>
              <w:left w:val="nil" w:sz="6" w:space="0" w:color="auto"/>
              <w:right w:val="single" w:sz="2" w:space="0" w:color="000008"/>
            </w:tcBorders>
          </w:tcPr>
          <w:p>
            <w:pPr/>
          </w:p>
        </w:tc>
        <w:tc>
          <w:tcPr>
            <w:tcW w:w="28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645" w:right="0"/>
              <w:jc w:val="left"/>
              <w:rPr>
                <w:rFonts w:ascii="宋体" w:hAnsi="宋体" w:cs="宋体" w:eastAsia="宋体" w:hint="default"/>
                <w:sz w:val="18"/>
                <w:szCs w:val="18"/>
              </w:rPr>
            </w:pPr>
            <w:r>
              <w:rPr>
                <w:rFonts w:ascii="宋体" w:hAnsi="宋体" w:cs="宋体" w:eastAsia="宋体" w:hint="default"/>
                <w:sz w:val="18"/>
                <w:szCs w:val="18"/>
              </w:rPr>
              <w:t>6．生育保险费</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7"/>
              <w:jc w:val="right"/>
              <w:rPr>
                <w:rFonts w:ascii="宋体" w:hAnsi="宋体" w:cs="宋体" w:eastAsia="宋体" w:hint="default"/>
                <w:sz w:val="16"/>
                <w:szCs w:val="16"/>
              </w:rPr>
            </w:pPr>
            <w:r>
              <w:rPr>
                <w:rFonts w:ascii="宋体"/>
                <w:spacing w:val="-2"/>
                <w:sz w:val="16"/>
              </w:rPr>
              <w:t>232.09</w:t>
            </w:r>
          </w:p>
        </w:tc>
        <w:tc>
          <w:tcPr>
            <w:tcW w:w="14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365,369.65</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365,405.79</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195.95</w:t>
            </w:r>
          </w:p>
        </w:tc>
        <w:tc>
          <w:tcPr>
            <w:tcW w:w="1493" w:type="dxa"/>
            <w:vMerge/>
            <w:tcBorders>
              <w:left w:val="single" w:sz="2" w:space="0" w:color="000008"/>
              <w:right w:val="nil" w:sz="6" w:space="0" w:color="auto"/>
            </w:tcBorders>
          </w:tcPr>
          <w:p>
            <w:pPr/>
          </w:p>
        </w:tc>
      </w:tr>
      <w:tr>
        <w:trPr>
          <w:trHeight w:val="341" w:hRule="exact"/>
        </w:trPr>
        <w:tc>
          <w:tcPr>
            <w:tcW w:w="588" w:type="dxa"/>
            <w:vMerge/>
            <w:tcBorders>
              <w:left w:val="nil" w:sz="6" w:space="0" w:color="auto"/>
              <w:right w:val="single" w:sz="2" w:space="0" w:color="000008"/>
            </w:tcBorders>
          </w:tcPr>
          <w:p>
            <w:pPr/>
          </w:p>
        </w:tc>
        <w:tc>
          <w:tcPr>
            <w:tcW w:w="28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1,327,460.83</w:t>
            </w:r>
          </w:p>
        </w:tc>
        <w:tc>
          <w:tcPr>
            <w:tcW w:w="14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11,452,395.56</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11,300,594.05</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4"/>
              <w:jc w:val="right"/>
              <w:rPr>
                <w:rFonts w:ascii="宋体" w:hAnsi="宋体" w:cs="宋体" w:eastAsia="宋体" w:hint="default"/>
                <w:sz w:val="16"/>
                <w:szCs w:val="16"/>
              </w:rPr>
            </w:pPr>
            <w:r>
              <w:rPr>
                <w:rFonts w:ascii="宋体"/>
                <w:spacing w:val="-2"/>
                <w:sz w:val="16"/>
              </w:rPr>
              <w:t>1,479,262.34</w:t>
            </w:r>
          </w:p>
        </w:tc>
        <w:tc>
          <w:tcPr>
            <w:tcW w:w="1493" w:type="dxa"/>
            <w:vMerge/>
            <w:tcBorders>
              <w:left w:val="single" w:sz="2" w:space="0" w:color="000008"/>
              <w:right w:val="nil" w:sz="6" w:space="0" w:color="auto"/>
            </w:tcBorders>
          </w:tcPr>
          <w:p>
            <w:pPr/>
          </w:p>
        </w:tc>
      </w:tr>
      <w:tr>
        <w:trPr>
          <w:trHeight w:val="338" w:hRule="exact"/>
        </w:trPr>
        <w:tc>
          <w:tcPr>
            <w:tcW w:w="588" w:type="dxa"/>
            <w:vMerge/>
            <w:tcBorders>
              <w:left w:val="nil" w:sz="6" w:space="0" w:color="auto"/>
              <w:right w:val="single" w:sz="2" w:space="0" w:color="000008"/>
            </w:tcBorders>
          </w:tcPr>
          <w:p>
            <w:pPr/>
          </w:p>
        </w:tc>
        <w:tc>
          <w:tcPr>
            <w:tcW w:w="28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5,420,340.05</w:t>
            </w:r>
          </w:p>
        </w:tc>
        <w:tc>
          <w:tcPr>
            <w:tcW w:w="14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9"/>
              <w:jc w:val="right"/>
              <w:rPr>
                <w:rFonts w:ascii="宋体" w:hAnsi="宋体" w:cs="宋体" w:eastAsia="宋体" w:hint="default"/>
                <w:sz w:val="16"/>
                <w:szCs w:val="16"/>
              </w:rPr>
            </w:pPr>
            <w:r>
              <w:rPr>
                <w:rFonts w:ascii="宋体"/>
                <w:spacing w:val="-2"/>
                <w:sz w:val="16"/>
              </w:rPr>
              <w:t>4,219,566.93</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3,239,597.56</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4"/>
              <w:jc w:val="right"/>
              <w:rPr>
                <w:rFonts w:ascii="宋体" w:hAnsi="宋体" w:cs="宋体" w:eastAsia="宋体" w:hint="default"/>
                <w:sz w:val="16"/>
                <w:szCs w:val="16"/>
              </w:rPr>
            </w:pPr>
            <w:r>
              <w:rPr>
                <w:rFonts w:ascii="宋体"/>
                <w:spacing w:val="-2"/>
                <w:sz w:val="16"/>
              </w:rPr>
              <w:t>6,400,309.42</w:t>
            </w:r>
          </w:p>
        </w:tc>
        <w:tc>
          <w:tcPr>
            <w:tcW w:w="1493" w:type="dxa"/>
            <w:vMerge/>
            <w:tcBorders>
              <w:left w:val="single" w:sz="2" w:space="0" w:color="000008"/>
              <w:right w:val="nil" w:sz="6" w:space="0" w:color="auto"/>
            </w:tcBorders>
          </w:tcPr>
          <w:p>
            <w:pPr/>
          </w:p>
        </w:tc>
      </w:tr>
      <w:tr>
        <w:trPr>
          <w:trHeight w:val="341" w:hRule="exact"/>
        </w:trPr>
        <w:tc>
          <w:tcPr>
            <w:tcW w:w="588" w:type="dxa"/>
            <w:vMerge/>
            <w:tcBorders>
              <w:left w:val="nil" w:sz="6" w:space="0" w:color="auto"/>
              <w:right w:val="single" w:sz="2" w:space="0" w:color="000008"/>
            </w:tcBorders>
          </w:tcPr>
          <w:p>
            <w:pPr/>
          </w:p>
        </w:tc>
        <w:tc>
          <w:tcPr>
            <w:tcW w:w="28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277" w:type="dxa"/>
            <w:tcBorders>
              <w:top w:val="single" w:sz="2" w:space="0" w:color="000008"/>
              <w:left w:val="single" w:sz="2" w:space="0" w:color="000008"/>
              <w:bottom w:val="single" w:sz="2" w:space="0" w:color="000008"/>
              <w:right w:val="single" w:sz="2" w:space="0" w:color="000008"/>
            </w:tcBorders>
          </w:tcPr>
          <w:p>
            <w:pPr/>
          </w:p>
        </w:tc>
        <w:tc>
          <w:tcPr>
            <w:tcW w:w="1416" w:type="dxa"/>
            <w:tcBorders>
              <w:top w:val="single" w:sz="2" w:space="0" w:color="000008"/>
              <w:left w:val="single" w:sz="2" w:space="0" w:color="000008"/>
              <w:bottom w:val="single" w:sz="2" w:space="0" w:color="000008"/>
              <w:right w:val="single" w:sz="2" w:space="0" w:color="000008"/>
            </w:tcBorders>
          </w:tcPr>
          <w:p>
            <w:pPr/>
          </w:p>
        </w:tc>
        <w:tc>
          <w:tcPr>
            <w:tcW w:w="1418"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
        </w:tc>
        <w:tc>
          <w:tcPr>
            <w:tcW w:w="1493" w:type="dxa"/>
            <w:vMerge/>
            <w:tcBorders>
              <w:left w:val="single" w:sz="2" w:space="0" w:color="000008"/>
              <w:right w:val="nil" w:sz="6" w:space="0" w:color="auto"/>
            </w:tcBorders>
          </w:tcPr>
          <w:p>
            <w:pPr/>
          </w:p>
        </w:tc>
      </w:tr>
      <w:tr>
        <w:trPr>
          <w:trHeight w:val="341" w:hRule="exact"/>
        </w:trPr>
        <w:tc>
          <w:tcPr>
            <w:tcW w:w="588" w:type="dxa"/>
            <w:vMerge/>
            <w:tcBorders>
              <w:left w:val="nil" w:sz="6" w:space="0" w:color="auto"/>
              <w:right w:val="single" w:sz="2" w:space="0" w:color="000008"/>
            </w:tcBorders>
          </w:tcPr>
          <w:p>
            <w:pPr/>
          </w:p>
        </w:tc>
        <w:tc>
          <w:tcPr>
            <w:tcW w:w="28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七、因解除劳动关系给予的补偿</w:t>
            </w:r>
          </w:p>
        </w:tc>
        <w:tc>
          <w:tcPr>
            <w:tcW w:w="1277" w:type="dxa"/>
            <w:tcBorders>
              <w:top w:val="single" w:sz="2" w:space="0" w:color="000008"/>
              <w:left w:val="single" w:sz="2" w:space="0" w:color="000008"/>
              <w:bottom w:val="single" w:sz="2" w:space="0" w:color="000008"/>
              <w:right w:val="single" w:sz="2" w:space="0" w:color="000008"/>
            </w:tcBorders>
          </w:tcPr>
          <w:p>
            <w:pPr/>
          </w:p>
        </w:tc>
        <w:tc>
          <w:tcPr>
            <w:tcW w:w="14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7"/>
              <w:jc w:val="right"/>
              <w:rPr>
                <w:rFonts w:ascii="宋体" w:hAnsi="宋体" w:cs="宋体" w:eastAsia="宋体" w:hint="default"/>
                <w:sz w:val="16"/>
                <w:szCs w:val="16"/>
              </w:rPr>
            </w:pPr>
            <w:r>
              <w:rPr>
                <w:rFonts w:ascii="宋体"/>
                <w:spacing w:val="-2"/>
                <w:sz w:val="16"/>
              </w:rPr>
              <w:t>-3,996.19</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-3,996.19</w:t>
            </w:r>
          </w:p>
        </w:tc>
        <w:tc>
          <w:tcPr>
            <w:tcW w:w="1277" w:type="dxa"/>
            <w:tcBorders>
              <w:top w:val="single" w:sz="2" w:space="0" w:color="000008"/>
              <w:left w:val="single" w:sz="2" w:space="0" w:color="000008"/>
              <w:bottom w:val="single" w:sz="2" w:space="0" w:color="000008"/>
              <w:right w:val="single" w:sz="2" w:space="0" w:color="000008"/>
            </w:tcBorders>
          </w:tcPr>
          <w:p>
            <w:pPr/>
          </w:p>
        </w:tc>
        <w:tc>
          <w:tcPr>
            <w:tcW w:w="1493" w:type="dxa"/>
            <w:vMerge/>
            <w:tcBorders>
              <w:left w:val="single" w:sz="2" w:space="0" w:color="000008"/>
              <w:right w:val="nil" w:sz="6" w:space="0" w:color="auto"/>
            </w:tcBorders>
          </w:tcPr>
          <w:p>
            <w:pPr/>
          </w:p>
        </w:tc>
      </w:tr>
      <w:tr>
        <w:trPr>
          <w:trHeight w:val="338" w:hRule="exact"/>
        </w:trPr>
        <w:tc>
          <w:tcPr>
            <w:tcW w:w="588" w:type="dxa"/>
            <w:vMerge/>
            <w:tcBorders>
              <w:left w:val="nil" w:sz="6" w:space="0" w:color="auto"/>
              <w:right w:val="single" w:sz="2" w:space="0" w:color="000008"/>
            </w:tcBorders>
          </w:tcPr>
          <w:p>
            <w:pPr/>
          </w:p>
        </w:tc>
        <w:tc>
          <w:tcPr>
            <w:tcW w:w="28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277" w:type="dxa"/>
            <w:tcBorders>
              <w:top w:val="single" w:sz="2" w:space="0" w:color="000008"/>
              <w:left w:val="single" w:sz="2" w:space="0" w:color="000008"/>
              <w:bottom w:val="single" w:sz="2" w:space="0" w:color="000008"/>
              <w:right w:val="single" w:sz="2" w:space="0" w:color="000008"/>
            </w:tcBorders>
          </w:tcPr>
          <w:p>
            <w:pPr/>
          </w:p>
        </w:tc>
        <w:tc>
          <w:tcPr>
            <w:tcW w:w="14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7"/>
              <w:jc w:val="right"/>
              <w:rPr>
                <w:rFonts w:ascii="宋体" w:hAnsi="宋体" w:cs="宋体" w:eastAsia="宋体" w:hint="default"/>
                <w:sz w:val="16"/>
                <w:szCs w:val="16"/>
              </w:rPr>
            </w:pPr>
            <w:r>
              <w:rPr>
                <w:rFonts w:ascii="宋体"/>
                <w:spacing w:val="-2"/>
                <w:sz w:val="16"/>
              </w:rPr>
              <w:t>39,454.68</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9"/>
              <w:jc w:val="right"/>
              <w:rPr>
                <w:rFonts w:ascii="宋体" w:hAnsi="宋体" w:cs="宋体" w:eastAsia="宋体" w:hint="default"/>
                <w:sz w:val="16"/>
                <w:szCs w:val="16"/>
              </w:rPr>
            </w:pPr>
            <w:r>
              <w:rPr>
                <w:rFonts w:ascii="宋体"/>
                <w:spacing w:val="-2"/>
                <w:sz w:val="16"/>
              </w:rPr>
              <w:t>39,454.68</w:t>
            </w:r>
          </w:p>
        </w:tc>
        <w:tc>
          <w:tcPr>
            <w:tcW w:w="1277" w:type="dxa"/>
            <w:tcBorders>
              <w:top w:val="single" w:sz="2" w:space="0" w:color="000008"/>
              <w:left w:val="single" w:sz="2" w:space="0" w:color="000008"/>
              <w:bottom w:val="single" w:sz="2" w:space="0" w:color="000008"/>
              <w:right w:val="single" w:sz="2" w:space="0" w:color="000008"/>
            </w:tcBorders>
          </w:tcPr>
          <w:p>
            <w:pPr/>
          </w:p>
        </w:tc>
        <w:tc>
          <w:tcPr>
            <w:tcW w:w="1493" w:type="dxa"/>
            <w:vMerge/>
            <w:tcBorders>
              <w:left w:val="single" w:sz="2" w:space="0" w:color="000008"/>
              <w:right w:val="nil" w:sz="6" w:space="0" w:color="auto"/>
            </w:tcBorders>
          </w:tcPr>
          <w:p>
            <w:pPr/>
          </w:p>
        </w:tc>
      </w:tr>
      <w:tr>
        <w:trPr>
          <w:trHeight w:val="341" w:hRule="exact"/>
        </w:trPr>
        <w:tc>
          <w:tcPr>
            <w:tcW w:w="588" w:type="dxa"/>
            <w:vMerge/>
            <w:tcBorders>
              <w:left w:val="nil" w:sz="6" w:space="0" w:color="auto"/>
              <w:right w:val="single" w:sz="2" w:space="0" w:color="000008"/>
            </w:tcBorders>
          </w:tcPr>
          <w:p>
            <w:pPr/>
          </w:p>
        </w:tc>
        <w:tc>
          <w:tcPr>
            <w:tcW w:w="28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其中：以现金结算的股份支付</w:t>
            </w:r>
          </w:p>
        </w:tc>
        <w:tc>
          <w:tcPr>
            <w:tcW w:w="1277" w:type="dxa"/>
            <w:tcBorders>
              <w:top w:val="single" w:sz="2" w:space="0" w:color="000008"/>
              <w:left w:val="single" w:sz="2" w:space="0" w:color="000008"/>
              <w:bottom w:val="single" w:sz="2" w:space="0" w:color="000008"/>
              <w:right w:val="single" w:sz="2" w:space="0" w:color="000008"/>
            </w:tcBorders>
          </w:tcPr>
          <w:p>
            <w:pPr/>
          </w:p>
        </w:tc>
        <w:tc>
          <w:tcPr>
            <w:tcW w:w="1416" w:type="dxa"/>
            <w:tcBorders>
              <w:top w:val="single" w:sz="2" w:space="0" w:color="000008"/>
              <w:left w:val="single" w:sz="2" w:space="0" w:color="000008"/>
              <w:bottom w:val="single" w:sz="2" w:space="0" w:color="000008"/>
              <w:right w:val="single" w:sz="2" w:space="0" w:color="000008"/>
            </w:tcBorders>
          </w:tcPr>
          <w:p>
            <w:pPr/>
          </w:p>
        </w:tc>
        <w:tc>
          <w:tcPr>
            <w:tcW w:w="1418"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
        </w:tc>
        <w:tc>
          <w:tcPr>
            <w:tcW w:w="1493" w:type="dxa"/>
            <w:vMerge/>
            <w:tcBorders>
              <w:left w:val="single" w:sz="2" w:space="0" w:color="000008"/>
              <w:right w:val="nil" w:sz="6" w:space="0" w:color="auto"/>
            </w:tcBorders>
          </w:tcPr>
          <w:p>
            <w:pPr/>
          </w:p>
        </w:tc>
      </w:tr>
      <w:tr>
        <w:trPr>
          <w:trHeight w:val="341" w:hRule="exact"/>
        </w:trPr>
        <w:tc>
          <w:tcPr>
            <w:tcW w:w="588" w:type="dxa"/>
            <w:vMerge/>
            <w:tcBorders>
              <w:left w:val="nil" w:sz="6" w:space="0" w:color="auto"/>
              <w:bottom w:val="nil" w:sz="6" w:space="0" w:color="auto"/>
              <w:right w:val="single" w:sz="2" w:space="0" w:color="000008"/>
            </w:tcBorders>
          </w:tcPr>
          <w:p>
            <w:pPr/>
          </w:p>
        </w:tc>
        <w:tc>
          <w:tcPr>
            <w:tcW w:w="28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4"/>
              <w:jc w:val="right"/>
              <w:rPr>
                <w:rFonts w:ascii="宋体" w:hAnsi="宋体" w:cs="宋体" w:eastAsia="宋体" w:hint="default"/>
                <w:sz w:val="16"/>
                <w:szCs w:val="16"/>
              </w:rPr>
            </w:pPr>
            <w:r>
              <w:rPr>
                <w:rFonts w:ascii="宋体"/>
                <w:spacing w:val="-2"/>
                <w:sz w:val="16"/>
              </w:rPr>
              <w:t>10,216,444.04</w:t>
            </w:r>
          </w:p>
        </w:tc>
        <w:tc>
          <w:tcPr>
            <w:tcW w:w="14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189,749,265.07</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190,047,404.57</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4"/>
              <w:jc w:val="right"/>
              <w:rPr>
                <w:rFonts w:ascii="宋体" w:hAnsi="宋体" w:cs="宋体" w:eastAsia="宋体" w:hint="default"/>
                <w:sz w:val="16"/>
                <w:szCs w:val="16"/>
              </w:rPr>
            </w:pPr>
            <w:r>
              <w:rPr>
                <w:rFonts w:ascii="宋体"/>
                <w:spacing w:val="-2"/>
                <w:sz w:val="16"/>
              </w:rPr>
              <w:t>9,918,304.54</w:t>
            </w:r>
          </w:p>
        </w:tc>
        <w:tc>
          <w:tcPr>
            <w:tcW w:w="1493" w:type="dxa"/>
            <w:vMerge/>
            <w:tcBorders>
              <w:left w:val="single" w:sz="2" w:space="0" w:color="000008"/>
              <w:bottom w:val="nil" w:sz="6" w:space="0" w:color="auto"/>
              <w:right w:val="nil" w:sz="6" w:space="0" w:color="auto"/>
            </w:tcBorders>
          </w:tcPr>
          <w:p>
            <w:pPr/>
          </w:p>
        </w:tc>
      </w:tr>
    </w:tbl>
    <w:p>
      <w:pPr>
        <w:spacing w:before="79"/>
        <w:ind w:left="624" w:right="4366" w:firstLine="0"/>
        <w:jc w:val="left"/>
        <w:rPr>
          <w:rFonts w:ascii="宋体" w:hAnsi="宋体" w:cs="宋体" w:eastAsia="宋体" w:hint="default"/>
          <w:sz w:val="23"/>
          <w:szCs w:val="23"/>
        </w:rPr>
      </w:pPr>
      <w:r>
        <w:rPr>
          <w:rFonts w:ascii="宋体" w:hAnsi="宋体" w:cs="宋体" w:eastAsia="宋体" w:hint="default"/>
          <w:sz w:val="23"/>
          <w:szCs w:val="23"/>
        </w:rPr>
        <w:t>本年未向职工提供非货币性福利。</w:t>
      </w:r>
    </w:p>
    <w:p>
      <w:pPr>
        <w:spacing w:line="240" w:lineRule="auto" w:before="4"/>
        <w:rPr>
          <w:rFonts w:ascii="宋体" w:hAnsi="宋体" w:cs="宋体" w:eastAsia="宋体" w:hint="default"/>
          <w:sz w:val="20"/>
          <w:szCs w:val="20"/>
        </w:rPr>
      </w:pPr>
    </w:p>
    <w:p>
      <w:pPr>
        <w:spacing w:before="0"/>
        <w:ind w:left="624" w:right="4366" w:firstLine="0"/>
        <w:jc w:val="left"/>
        <w:rPr>
          <w:rFonts w:ascii="宋体" w:hAnsi="宋体" w:cs="宋体" w:eastAsia="宋体" w:hint="default"/>
          <w:sz w:val="23"/>
          <w:szCs w:val="23"/>
        </w:rPr>
      </w:pPr>
      <w:r>
        <w:rPr>
          <w:rFonts w:ascii="宋体" w:hAnsi="宋体" w:cs="宋体" w:eastAsia="宋体" w:hint="default"/>
          <w:sz w:val="23"/>
          <w:szCs w:val="23"/>
        </w:rPr>
        <w:t>（二十二）应交税费</w:t>
      </w:r>
    </w:p>
    <w:p>
      <w:pPr>
        <w:spacing w:line="240" w:lineRule="auto" w:before="10"/>
        <w:rPr>
          <w:rFonts w:ascii="宋体" w:hAnsi="宋体" w:cs="宋体" w:eastAsia="宋体" w:hint="default"/>
          <w:sz w:val="27"/>
          <w:szCs w:val="27"/>
        </w:rPr>
      </w:pPr>
    </w:p>
    <w:tbl>
      <w:tblPr>
        <w:tblW w:w="0" w:type="auto"/>
        <w:jc w:val="left"/>
        <w:tblInd w:w="701" w:type="dxa"/>
        <w:tblLayout w:type="fixed"/>
        <w:tblCellMar>
          <w:top w:w="0" w:type="dxa"/>
          <w:left w:w="0" w:type="dxa"/>
          <w:bottom w:w="0" w:type="dxa"/>
          <w:right w:w="0" w:type="dxa"/>
        </w:tblCellMar>
        <w:tblLook w:val="01E0"/>
      </w:tblPr>
      <w:tblGrid>
        <w:gridCol w:w="3218"/>
        <w:gridCol w:w="2621"/>
        <w:gridCol w:w="2201"/>
      </w:tblGrid>
      <w:tr>
        <w:trPr>
          <w:trHeight w:val="338" w:hRule="exact"/>
        </w:trPr>
        <w:tc>
          <w:tcPr>
            <w:tcW w:w="321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451" w:val="left" w:leader="none"/>
              </w:tabs>
              <w:spacing w:line="228"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税</w:t>
              <w:tab/>
              <w:t>种</w:t>
            </w:r>
            <w:r>
              <w:rPr>
                <w:rFonts w:ascii="Microsoft JhengHei" w:hAnsi="Microsoft JhengHei" w:cs="Microsoft JhengHei" w:eastAsia="Microsoft JhengHei" w:hint="default"/>
                <w:sz w:val="18"/>
                <w:szCs w:val="18"/>
              </w:rPr>
            </w:r>
          </w:p>
        </w:tc>
        <w:tc>
          <w:tcPr>
            <w:tcW w:w="262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28" w:lineRule="exact"/>
              <w:ind w:left="85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    末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数</w:t>
            </w:r>
            <w:r>
              <w:rPr>
                <w:rFonts w:ascii="Microsoft JhengHei" w:hAnsi="Microsoft JhengHei" w:cs="Microsoft JhengHei" w:eastAsia="Microsoft JhengHei" w:hint="default"/>
                <w:sz w:val="18"/>
                <w:szCs w:val="18"/>
              </w:rPr>
            </w:r>
          </w:p>
        </w:tc>
        <w:tc>
          <w:tcPr>
            <w:tcW w:w="220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28" w:lineRule="exact"/>
              <w:ind w:left="64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    初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数</w:t>
            </w:r>
            <w:r>
              <w:rPr>
                <w:rFonts w:ascii="Microsoft JhengHei" w:hAnsi="Microsoft JhengHei" w:cs="Microsoft JhengHei" w:eastAsia="Microsoft JhengHei" w:hint="default"/>
                <w:sz w:val="18"/>
                <w:szCs w:val="18"/>
              </w:rPr>
            </w:r>
          </w:p>
        </w:tc>
      </w:tr>
      <w:tr>
        <w:trPr>
          <w:trHeight w:val="341" w:hRule="exact"/>
        </w:trPr>
        <w:tc>
          <w:tcPr>
            <w:tcW w:w="3218"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增值税</w:t>
            </w:r>
          </w:p>
        </w:tc>
        <w:tc>
          <w:tcPr>
            <w:tcW w:w="26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3,846,809.46</w:t>
            </w:r>
          </w:p>
        </w:tc>
        <w:tc>
          <w:tcPr>
            <w:tcW w:w="22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4"/>
              <w:jc w:val="right"/>
              <w:rPr>
                <w:rFonts w:ascii="宋体" w:hAnsi="宋体" w:cs="宋体" w:eastAsia="宋体" w:hint="default"/>
                <w:sz w:val="16"/>
                <w:szCs w:val="16"/>
              </w:rPr>
            </w:pPr>
            <w:r>
              <w:rPr>
                <w:rFonts w:ascii="宋体"/>
                <w:spacing w:val="-2"/>
                <w:sz w:val="16"/>
              </w:rPr>
              <w:t>16,805,493.35</w:t>
            </w:r>
          </w:p>
        </w:tc>
      </w:tr>
      <w:tr>
        <w:trPr>
          <w:trHeight w:val="341" w:hRule="exact"/>
        </w:trPr>
        <w:tc>
          <w:tcPr>
            <w:tcW w:w="3218"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营业税</w:t>
            </w:r>
          </w:p>
        </w:tc>
        <w:tc>
          <w:tcPr>
            <w:tcW w:w="26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3,036,029.62</w:t>
            </w:r>
          </w:p>
        </w:tc>
        <w:tc>
          <w:tcPr>
            <w:tcW w:w="22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3,388,482.74</w:t>
            </w:r>
          </w:p>
        </w:tc>
      </w:tr>
      <w:tr>
        <w:trPr>
          <w:trHeight w:val="338" w:hRule="exact"/>
        </w:trPr>
        <w:tc>
          <w:tcPr>
            <w:tcW w:w="3218"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城建税</w:t>
            </w:r>
          </w:p>
        </w:tc>
        <w:tc>
          <w:tcPr>
            <w:tcW w:w="26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1,697,718.12</w:t>
            </w:r>
          </w:p>
        </w:tc>
        <w:tc>
          <w:tcPr>
            <w:tcW w:w="22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2,063,720.52</w:t>
            </w:r>
          </w:p>
        </w:tc>
      </w:tr>
      <w:tr>
        <w:trPr>
          <w:trHeight w:val="341" w:hRule="exact"/>
        </w:trPr>
        <w:tc>
          <w:tcPr>
            <w:tcW w:w="3218"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企业所得税</w:t>
            </w:r>
          </w:p>
        </w:tc>
        <w:tc>
          <w:tcPr>
            <w:tcW w:w="26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10,156,775.24</w:t>
            </w:r>
          </w:p>
        </w:tc>
        <w:tc>
          <w:tcPr>
            <w:tcW w:w="22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7,500,887.36</w:t>
            </w:r>
          </w:p>
        </w:tc>
      </w:tr>
      <w:tr>
        <w:trPr>
          <w:trHeight w:val="341" w:hRule="exact"/>
        </w:trPr>
        <w:tc>
          <w:tcPr>
            <w:tcW w:w="3218"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个人所得税</w:t>
            </w:r>
          </w:p>
        </w:tc>
        <w:tc>
          <w:tcPr>
            <w:tcW w:w="26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2,786,759.29</w:t>
            </w:r>
          </w:p>
        </w:tc>
        <w:tc>
          <w:tcPr>
            <w:tcW w:w="22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2,456,658.45</w:t>
            </w:r>
          </w:p>
        </w:tc>
      </w:tr>
      <w:tr>
        <w:trPr>
          <w:trHeight w:val="338" w:hRule="exact"/>
        </w:trPr>
        <w:tc>
          <w:tcPr>
            <w:tcW w:w="3218"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教育费附加</w:t>
            </w:r>
          </w:p>
        </w:tc>
        <w:tc>
          <w:tcPr>
            <w:tcW w:w="26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9"/>
              <w:jc w:val="right"/>
              <w:rPr>
                <w:rFonts w:ascii="宋体" w:hAnsi="宋体" w:cs="宋体" w:eastAsia="宋体" w:hint="default"/>
                <w:sz w:val="16"/>
                <w:szCs w:val="16"/>
              </w:rPr>
            </w:pPr>
            <w:r>
              <w:rPr>
                <w:rFonts w:ascii="宋体"/>
                <w:spacing w:val="-2"/>
                <w:sz w:val="16"/>
              </w:rPr>
              <w:t>941,273.03</w:t>
            </w:r>
          </w:p>
        </w:tc>
        <w:tc>
          <w:tcPr>
            <w:tcW w:w="22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1,135,910.79</w:t>
            </w:r>
          </w:p>
        </w:tc>
      </w:tr>
      <w:tr>
        <w:trPr>
          <w:trHeight w:val="341" w:hRule="exact"/>
        </w:trPr>
        <w:tc>
          <w:tcPr>
            <w:tcW w:w="3218"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土地增值税</w:t>
            </w:r>
          </w:p>
        </w:tc>
        <w:tc>
          <w:tcPr>
            <w:tcW w:w="2621" w:type="dxa"/>
            <w:tcBorders>
              <w:top w:val="single" w:sz="2" w:space="0" w:color="000008"/>
              <w:left w:val="single" w:sz="2" w:space="0" w:color="000008"/>
              <w:bottom w:val="single" w:sz="2" w:space="0" w:color="000008"/>
              <w:right w:val="single" w:sz="2" w:space="0" w:color="000008"/>
            </w:tcBorders>
          </w:tcPr>
          <w:p>
            <w:pPr/>
          </w:p>
        </w:tc>
        <w:tc>
          <w:tcPr>
            <w:tcW w:w="22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4"/>
              <w:jc w:val="right"/>
              <w:rPr>
                <w:rFonts w:ascii="宋体" w:hAnsi="宋体" w:cs="宋体" w:eastAsia="宋体" w:hint="default"/>
                <w:sz w:val="16"/>
                <w:szCs w:val="16"/>
              </w:rPr>
            </w:pPr>
            <w:r>
              <w:rPr>
                <w:rFonts w:ascii="宋体"/>
                <w:spacing w:val="-2"/>
                <w:sz w:val="16"/>
              </w:rPr>
              <w:t>-13,300,822.59</w:t>
            </w:r>
          </w:p>
        </w:tc>
      </w:tr>
      <w:tr>
        <w:trPr>
          <w:trHeight w:val="341" w:hRule="exact"/>
        </w:trPr>
        <w:tc>
          <w:tcPr>
            <w:tcW w:w="3218"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其他税</w:t>
            </w:r>
          </w:p>
        </w:tc>
        <w:tc>
          <w:tcPr>
            <w:tcW w:w="26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2,228,399.25</w:t>
            </w:r>
          </w:p>
        </w:tc>
        <w:tc>
          <w:tcPr>
            <w:tcW w:w="22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1,554,531.97</w:t>
            </w:r>
          </w:p>
        </w:tc>
      </w:tr>
      <w:tr>
        <w:trPr>
          <w:trHeight w:val="338" w:hRule="exact"/>
        </w:trPr>
        <w:tc>
          <w:tcPr>
            <w:tcW w:w="3218"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6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24,693,764.01</w:t>
            </w:r>
          </w:p>
        </w:tc>
        <w:tc>
          <w:tcPr>
            <w:tcW w:w="22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4"/>
              <w:jc w:val="right"/>
              <w:rPr>
                <w:rFonts w:ascii="宋体" w:hAnsi="宋体" w:cs="宋体" w:eastAsia="宋体" w:hint="default"/>
                <w:sz w:val="16"/>
                <w:szCs w:val="16"/>
              </w:rPr>
            </w:pPr>
            <w:r>
              <w:rPr>
                <w:rFonts w:ascii="宋体"/>
                <w:spacing w:val="-2"/>
                <w:sz w:val="16"/>
              </w:rPr>
              <w:t>21,604,862.59</w:t>
            </w:r>
          </w:p>
        </w:tc>
      </w:tr>
    </w:tbl>
    <w:p>
      <w:pPr>
        <w:spacing w:before="84"/>
        <w:ind w:left="624" w:right="4366" w:firstLine="0"/>
        <w:jc w:val="left"/>
        <w:rPr>
          <w:rFonts w:ascii="宋体" w:hAnsi="宋体" w:cs="宋体" w:eastAsia="宋体" w:hint="default"/>
          <w:sz w:val="23"/>
          <w:szCs w:val="23"/>
        </w:rPr>
      </w:pPr>
      <w:r>
        <w:rPr>
          <w:rFonts w:ascii="宋体" w:hAnsi="宋体" w:cs="宋体" w:eastAsia="宋体" w:hint="default"/>
          <w:sz w:val="23"/>
          <w:szCs w:val="23"/>
        </w:rPr>
        <w:t>（二十三）其他应付款</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tbl>
      <w:tblPr>
        <w:tblW w:w="0" w:type="auto"/>
        <w:jc w:val="left"/>
        <w:tblInd w:w="701" w:type="dxa"/>
        <w:tblLayout w:type="fixed"/>
        <w:tblCellMar>
          <w:top w:w="0" w:type="dxa"/>
          <w:left w:w="0" w:type="dxa"/>
          <w:bottom w:w="0" w:type="dxa"/>
          <w:right w:w="0" w:type="dxa"/>
        </w:tblCellMar>
        <w:tblLook w:val="01E0"/>
      </w:tblPr>
      <w:tblGrid>
        <w:gridCol w:w="2078"/>
        <w:gridCol w:w="2400"/>
        <w:gridCol w:w="2441"/>
      </w:tblGrid>
      <w:tr>
        <w:trPr>
          <w:trHeight w:val="338" w:hRule="exact"/>
        </w:trPr>
        <w:tc>
          <w:tcPr>
            <w:tcW w:w="207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400" w:val="left" w:leader="none"/>
              </w:tabs>
              <w:spacing w:line="264" w:lineRule="exact"/>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账</w:t>
              <w:tab/>
              <w:t>龄</w:t>
            </w:r>
            <w:r>
              <w:rPr>
                <w:rFonts w:ascii="Microsoft JhengHei" w:hAnsi="Microsoft JhengHei" w:cs="Microsoft JhengHei" w:eastAsia="Microsoft JhengHei" w:hint="default"/>
                <w:sz w:val="16"/>
                <w:szCs w:val="16"/>
              </w:rPr>
            </w:r>
          </w:p>
        </w:tc>
        <w:tc>
          <w:tcPr>
            <w:tcW w:w="240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4" w:lineRule="exact"/>
              <w:ind w:left="2"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年末数</w:t>
            </w:r>
            <w:r>
              <w:rPr>
                <w:rFonts w:ascii="Microsoft JhengHei" w:hAnsi="Microsoft JhengHei" w:cs="Microsoft JhengHei" w:eastAsia="Microsoft JhengHei" w:hint="default"/>
                <w:sz w:val="16"/>
                <w:szCs w:val="16"/>
              </w:rPr>
            </w:r>
          </w:p>
        </w:tc>
        <w:tc>
          <w:tcPr>
            <w:tcW w:w="244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4" w:lineRule="exact"/>
              <w:ind w:left="4"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年初数</w:t>
            </w:r>
            <w:r>
              <w:rPr>
                <w:rFonts w:ascii="Microsoft JhengHei" w:hAnsi="Microsoft JhengHei" w:cs="Microsoft JhengHei" w:eastAsia="Microsoft JhengHei" w:hint="default"/>
                <w:sz w:val="16"/>
                <w:szCs w:val="16"/>
              </w:rPr>
            </w:r>
          </w:p>
        </w:tc>
      </w:tr>
      <w:tr>
        <w:trPr>
          <w:trHeight w:val="341" w:hRule="exact"/>
        </w:trPr>
        <w:tc>
          <w:tcPr>
            <w:tcW w:w="20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left="105" w:right="0"/>
              <w:jc w:val="left"/>
              <w:rPr>
                <w:rFonts w:ascii="宋体" w:hAnsi="宋体" w:cs="宋体" w:eastAsia="宋体" w:hint="default"/>
                <w:sz w:val="16"/>
                <w:szCs w:val="16"/>
              </w:rPr>
            </w:pPr>
            <w:r>
              <w:rPr>
                <w:rFonts w:ascii="宋体" w:hAnsi="宋体" w:cs="宋体" w:eastAsia="宋体" w:hint="default"/>
                <w:sz w:val="16"/>
                <w:szCs w:val="16"/>
              </w:rPr>
              <w:t>一年以内（含一年）</w:t>
            </w:r>
          </w:p>
        </w:tc>
        <w:tc>
          <w:tcPr>
            <w:tcW w:w="240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27,222,438.23</w:t>
            </w:r>
          </w:p>
        </w:tc>
        <w:tc>
          <w:tcPr>
            <w:tcW w:w="244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21,182,796.18</w:t>
            </w:r>
          </w:p>
        </w:tc>
      </w:tr>
      <w:tr>
        <w:trPr>
          <w:trHeight w:val="341" w:hRule="exact"/>
        </w:trPr>
        <w:tc>
          <w:tcPr>
            <w:tcW w:w="20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left="105" w:right="0"/>
              <w:jc w:val="left"/>
              <w:rPr>
                <w:rFonts w:ascii="宋体" w:hAnsi="宋体" w:cs="宋体" w:eastAsia="宋体" w:hint="default"/>
                <w:sz w:val="16"/>
                <w:szCs w:val="16"/>
              </w:rPr>
            </w:pPr>
            <w:r>
              <w:rPr>
                <w:rFonts w:ascii="宋体" w:hAnsi="宋体" w:cs="宋体" w:eastAsia="宋体" w:hint="default"/>
                <w:sz w:val="16"/>
                <w:szCs w:val="16"/>
              </w:rPr>
              <w:t>一年以上</w:t>
            </w:r>
          </w:p>
        </w:tc>
        <w:tc>
          <w:tcPr>
            <w:tcW w:w="240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3,558,603.51</w:t>
            </w:r>
          </w:p>
        </w:tc>
        <w:tc>
          <w:tcPr>
            <w:tcW w:w="244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6,127,826.89</w:t>
            </w:r>
          </w:p>
        </w:tc>
      </w:tr>
      <w:tr>
        <w:trPr>
          <w:trHeight w:val="338" w:hRule="exact"/>
        </w:trPr>
        <w:tc>
          <w:tcPr>
            <w:tcW w:w="2078" w:type="dxa"/>
            <w:tcBorders>
              <w:top w:val="single" w:sz="2" w:space="0" w:color="000008"/>
              <w:left w:val="single" w:sz="2" w:space="0" w:color="000008"/>
              <w:bottom w:val="single" w:sz="2" w:space="0" w:color="000008"/>
              <w:right w:val="single" w:sz="2" w:space="0" w:color="000008"/>
            </w:tcBorders>
          </w:tcPr>
          <w:p>
            <w:pPr>
              <w:pStyle w:val="TableParagraph"/>
              <w:tabs>
                <w:tab w:pos="904" w:val="left" w:leader="none"/>
              </w:tabs>
              <w:spacing w:line="240" w:lineRule="auto" w:before="36"/>
              <w:ind w:left="105" w:right="0"/>
              <w:jc w:val="left"/>
              <w:rPr>
                <w:rFonts w:ascii="宋体" w:hAnsi="宋体" w:cs="宋体" w:eastAsia="宋体" w:hint="default"/>
                <w:sz w:val="16"/>
                <w:szCs w:val="16"/>
              </w:rPr>
            </w:pPr>
            <w:r>
              <w:rPr>
                <w:rFonts w:ascii="宋体" w:hAnsi="宋体" w:cs="宋体" w:eastAsia="宋体" w:hint="default"/>
                <w:sz w:val="16"/>
                <w:szCs w:val="16"/>
              </w:rPr>
              <w:t>合</w:t>
              <w:tab/>
              <w:t>计</w:t>
            </w:r>
          </w:p>
        </w:tc>
        <w:tc>
          <w:tcPr>
            <w:tcW w:w="240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30,781,041.74</w:t>
            </w:r>
          </w:p>
        </w:tc>
        <w:tc>
          <w:tcPr>
            <w:tcW w:w="244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27,310,623.07</w:t>
            </w:r>
          </w:p>
        </w:tc>
      </w:tr>
    </w:tbl>
    <w:p>
      <w:pPr>
        <w:spacing w:before="86"/>
        <w:ind w:left="624" w:right="216" w:firstLine="0"/>
        <w:jc w:val="left"/>
        <w:rPr>
          <w:rFonts w:ascii="宋体" w:hAnsi="宋体" w:cs="宋体" w:eastAsia="宋体" w:hint="default"/>
          <w:sz w:val="23"/>
          <w:szCs w:val="23"/>
        </w:rPr>
      </w:pPr>
      <w:r>
        <w:rPr>
          <w:rFonts w:ascii="宋体" w:hAnsi="宋体" w:cs="宋体" w:eastAsia="宋体" w:hint="default"/>
          <w:sz w:val="23"/>
          <w:szCs w:val="23"/>
        </w:rPr>
        <w:t>年末余额中无欠持本公司5％以上（含5％）表决权股份的股东款项。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9"/>
          <w:szCs w:val="19"/>
        </w:rPr>
      </w:pPr>
    </w:p>
    <w:p>
      <w:pPr>
        <w:spacing w:before="0"/>
        <w:ind w:left="624" w:right="4366" w:firstLine="0"/>
        <w:jc w:val="left"/>
        <w:rPr>
          <w:rFonts w:ascii="宋体" w:hAnsi="宋体" w:cs="宋体" w:eastAsia="宋体" w:hint="default"/>
          <w:sz w:val="23"/>
          <w:szCs w:val="23"/>
        </w:rPr>
      </w:pPr>
      <w:r>
        <w:rPr>
          <w:rFonts w:ascii="宋体" w:hAnsi="宋体" w:cs="宋体" w:eastAsia="宋体" w:hint="default"/>
          <w:sz w:val="23"/>
          <w:szCs w:val="23"/>
        </w:rPr>
        <w:t>（二十四）长期借款</w:t>
      </w:r>
    </w:p>
    <w:p>
      <w:pPr>
        <w:spacing w:after="0"/>
        <w:jc w:val="left"/>
        <w:rPr>
          <w:rFonts w:ascii="宋体" w:hAnsi="宋体" w:cs="宋体" w:eastAsia="宋体" w:hint="default"/>
          <w:sz w:val="23"/>
          <w:szCs w:val="23"/>
        </w:rPr>
        <w:sectPr>
          <w:pgSz w:w="11910" w:h="16840"/>
          <w:pgMar w:header="880" w:footer="976" w:top="1080" w:bottom="1160" w:left="940" w:right="440"/>
        </w:sectPr>
      </w:pPr>
    </w:p>
    <w:p>
      <w:pPr>
        <w:spacing w:line="240" w:lineRule="auto" w:before="6"/>
        <w:rPr>
          <w:rFonts w:ascii="宋体" w:hAnsi="宋体" w:cs="宋体" w:eastAsia="宋体" w:hint="default"/>
          <w:sz w:val="12"/>
          <w:szCs w:val="12"/>
        </w:rPr>
      </w:pPr>
      <w:r>
        <w:rPr/>
        <w:pict>
          <v:shape style="position:absolute;margin-left:53.880001pt;margin-top:43.680023pt;width:63pt;height:20.04pt;mso-position-horizontal-relative:page;mso-position-vertical-relative:page;z-index:-607552" type="#_x0000_t75" stroked="false">
            <v:imagedata r:id="rId9" o:title=""/>
          </v:shape>
        </w:pict>
      </w:r>
    </w:p>
    <w:tbl>
      <w:tblPr>
        <w:tblW w:w="0" w:type="auto"/>
        <w:jc w:val="left"/>
        <w:tblInd w:w="108" w:type="dxa"/>
        <w:tblLayout w:type="fixed"/>
        <w:tblCellMar>
          <w:top w:w="0" w:type="dxa"/>
          <w:left w:w="0" w:type="dxa"/>
          <w:bottom w:w="0" w:type="dxa"/>
          <w:right w:w="0" w:type="dxa"/>
        </w:tblCellMar>
        <w:tblLook w:val="01E0"/>
      </w:tblPr>
      <w:tblGrid>
        <w:gridCol w:w="588"/>
        <w:gridCol w:w="1656"/>
        <w:gridCol w:w="1025"/>
        <w:gridCol w:w="1236"/>
        <w:gridCol w:w="2287"/>
        <w:gridCol w:w="1759"/>
        <w:gridCol w:w="1752"/>
      </w:tblGrid>
      <w:tr>
        <w:trPr>
          <w:trHeight w:val="354" w:hRule="exact"/>
        </w:trPr>
        <w:tc>
          <w:tcPr>
            <w:tcW w:w="588" w:type="dxa"/>
            <w:vMerge w:val="restart"/>
            <w:tcBorders>
              <w:top w:val="single" w:sz="6" w:space="0" w:color="000008"/>
              <w:left w:val="nil" w:sz="6" w:space="0" w:color="auto"/>
              <w:right w:val="single" w:sz="2" w:space="0" w:color="000008"/>
            </w:tcBorders>
          </w:tcPr>
          <w:p>
            <w:pPr/>
          </w:p>
        </w:tc>
        <w:tc>
          <w:tcPr>
            <w:tcW w:w="1656" w:type="dxa"/>
            <w:tcBorders>
              <w:top w:val="single" w:sz="13" w:space="0" w:color="000008"/>
              <w:left w:val="single" w:sz="2" w:space="0" w:color="000008"/>
              <w:bottom w:val="single" w:sz="2" w:space="0" w:color="000008"/>
              <w:right w:val="single" w:sz="2" w:space="0" w:color="000008"/>
            </w:tcBorders>
            <w:shd w:val="clear" w:color="auto" w:fill="C2D59A"/>
          </w:tcPr>
          <w:p>
            <w:pPr>
              <w:pStyle w:val="TableParagraph"/>
              <w:spacing w:line="27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贷款单位</w:t>
            </w:r>
            <w:r>
              <w:rPr>
                <w:rFonts w:ascii="Microsoft JhengHei" w:hAnsi="Microsoft JhengHei" w:cs="Microsoft JhengHei" w:eastAsia="Microsoft JhengHei" w:hint="default"/>
                <w:sz w:val="18"/>
                <w:szCs w:val="18"/>
              </w:rPr>
            </w:r>
          </w:p>
        </w:tc>
        <w:tc>
          <w:tcPr>
            <w:tcW w:w="1025" w:type="dxa"/>
            <w:tcBorders>
              <w:top w:val="single" w:sz="13" w:space="0" w:color="000008"/>
              <w:left w:val="single" w:sz="2" w:space="0" w:color="000008"/>
              <w:bottom w:val="single" w:sz="2" w:space="0" w:color="000008"/>
              <w:right w:val="single" w:sz="2" w:space="0" w:color="000008"/>
            </w:tcBorders>
            <w:shd w:val="clear" w:color="auto" w:fill="C2D59A"/>
          </w:tcPr>
          <w:p>
            <w:pPr>
              <w:pStyle w:val="TableParagraph"/>
              <w:spacing w:line="27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币种</w:t>
            </w:r>
            <w:r>
              <w:rPr>
                <w:rFonts w:ascii="Microsoft JhengHei" w:hAnsi="Microsoft JhengHei" w:cs="Microsoft JhengHei" w:eastAsia="Microsoft JhengHei" w:hint="default"/>
                <w:sz w:val="18"/>
                <w:szCs w:val="18"/>
              </w:rPr>
            </w:r>
          </w:p>
        </w:tc>
        <w:tc>
          <w:tcPr>
            <w:tcW w:w="1236" w:type="dxa"/>
            <w:tcBorders>
              <w:top w:val="single" w:sz="13" w:space="0" w:color="000008"/>
              <w:left w:val="single" w:sz="2" w:space="0" w:color="000008"/>
              <w:bottom w:val="single" w:sz="2" w:space="0" w:color="000008"/>
              <w:right w:val="single" w:sz="2" w:space="0" w:color="000008"/>
            </w:tcBorders>
            <w:shd w:val="clear" w:color="auto" w:fill="C2D59A"/>
          </w:tcPr>
          <w:p>
            <w:pPr>
              <w:pStyle w:val="TableParagraph"/>
              <w:spacing w:line="279" w:lineRule="exact"/>
              <w:ind w:left="25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借款条件</w:t>
            </w:r>
            <w:r>
              <w:rPr>
                <w:rFonts w:ascii="Microsoft JhengHei" w:hAnsi="Microsoft JhengHei" w:cs="Microsoft JhengHei" w:eastAsia="Microsoft JhengHei" w:hint="default"/>
                <w:sz w:val="18"/>
                <w:szCs w:val="18"/>
              </w:rPr>
            </w:r>
          </w:p>
        </w:tc>
        <w:tc>
          <w:tcPr>
            <w:tcW w:w="2287" w:type="dxa"/>
            <w:tcBorders>
              <w:top w:val="single" w:sz="13" w:space="0" w:color="000008"/>
              <w:left w:val="single" w:sz="2" w:space="0" w:color="000008"/>
              <w:bottom w:val="single" w:sz="2" w:space="0" w:color="000008"/>
              <w:right w:val="single" w:sz="2" w:space="0" w:color="000008"/>
            </w:tcBorders>
            <w:shd w:val="clear" w:color="auto" w:fill="C2D59A"/>
          </w:tcPr>
          <w:p>
            <w:pPr>
              <w:pStyle w:val="TableParagraph"/>
              <w:spacing w:line="279"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年末数</w:t>
            </w:r>
            <w:r>
              <w:rPr>
                <w:rFonts w:ascii="Microsoft JhengHei" w:hAnsi="Microsoft JhengHei" w:cs="Microsoft JhengHei" w:eastAsia="Microsoft JhengHei" w:hint="default"/>
                <w:sz w:val="18"/>
                <w:szCs w:val="18"/>
              </w:rPr>
            </w:r>
          </w:p>
        </w:tc>
        <w:tc>
          <w:tcPr>
            <w:tcW w:w="1759" w:type="dxa"/>
            <w:tcBorders>
              <w:top w:val="single" w:sz="13" w:space="0" w:color="000008"/>
              <w:left w:val="single" w:sz="2" w:space="0" w:color="000008"/>
              <w:bottom w:val="single" w:sz="2" w:space="0" w:color="000008"/>
              <w:right w:val="single" w:sz="2" w:space="0" w:color="000008"/>
            </w:tcBorders>
            <w:shd w:val="clear" w:color="auto" w:fill="C2D59A"/>
          </w:tcPr>
          <w:p>
            <w:pPr>
              <w:pStyle w:val="TableParagraph"/>
              <w:spacing w:line="279"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年初数</w:t>
            </w:r>
            <w:r>
              <w:rPr>
                <w:rFonts w:ascii="Microsoft JhengHei" w:hAnsi="Microsoft JhengHei" w:cs="Microsoft JhengHei" w:eastAsia="Microsoft JhengHei" w:hint="default"/>
                <w:sz w:val="18"/>
                <w:szCs w:val="18"/>
              </w:rPr>
            </w:r>
          </w:p>
        </w:tc>
        <w:tc>
          <w:tcPr>
            <w:tcW w:w="1752" w:type="dxa"/>
            <w:vMerge w:val="restart"/>
            <w:tcBorders>
              <w:top w:val="single" w:sz="6" w:space="0" w:color="000008"/>
              <w:left w:val="single" w:sz="2" w:space="0" w:color="000008"/>
              <w:right w:val="nil" w:sz="6" w:space="0" w:color="auto"/>
            </w:tcBorders>
          </w:tcPr>
          <w:p>
            <w:pPr/>
          </w:p>
        </w:tc>
      </w:tr>
      <w:tr>
        <w:trPr>
          <w:trHeight w:val="340" w:hRule="exact"/>
        </w:trPr>
        <w:tc>
          <w:tcPr>
            <w:tcW w:w="588" w:type="dxa"/>
            <w:vMerge/>
            <w:tcBorders>
              <w:left w:val="nil" w:sz="6" w:space="0" w:color="auto"/>
              <w:right w:val="single" w:sz="2" w:space="0" w:color="000008"/>
            </w:tcBorders>
          </w:tcPr>
          <w:p>
            <w:pPr/>
          </w:p>
        </w:tc>
        <w:tc>
          <w:tcPr>
            <w:tcW w:w="165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3"/>
              <w:ind w:left="2" w:right="0"/>
              <w:jc w:val="center"/>
              <w:rPr>
                <w:rFonts w:ascii="宋体" w:hAnsi="宋体" w:cs="宋体" w:eastAsia="宋体" w:hint="default"/>
                <w:sz w:val="18"/>
                <w:szCs w:val="18"/>
              </w:rPr>
            </w:pPr>
            <w:r>
              <w:rPr>
                <w:rFonts w:ascii="宋体" w:hAnsi="宋体" w:cs="宋体" w:eastAsia="宋体" w:hint="default"/>
                <w:sz w:val="18"/>
                <w:szCs w:val="18"/>
              </w:rPr>
              <w:t>意大利政府</w:t>
            </w:r>
          </w:p>
        </w:tc>
        <w:tc>
          <w:tcPr>
            <w:tcW w:w="102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23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3"/>
              <w:ind w:left="256"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28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3"/>
              <w:ind w:right="102"/>
              <w:jc w:val="right"/>
              <w:rPr>
                <w:rFonts w:ascii="宋体" w:hAnsi="宋体" w:cs="宋体" w:eastAsia="宋体" w:hint="default"/>
                <w:sz w:val="18"/>
                <w:szCs w:val="18"/>
              </w:rPr>
            </w:pPr>
            <w:r>
              <w:rPr>
                <w:rFonts w:ascii="宋体"/>
                <w:spacing w:val="-1"/>
                <w:sz w:val="18"/>
              </w:rPr>
              <w:t>8,298,060.09</w:t>
            </w:r>
          </w:p>
        </w:tc>
        <w:tc>
          <w:tcPr>
            <w:tcW w:w="175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3"/>
              <w:ind w:right="101"/>
              <w:jc w:val="right"/>
              <w:rPr>
                <w:rFonts w:ascii="宋体" w:hAnsi="宋体" w:cs="宋体" w:eastAsia="宋体" w:hint="default"/>
                <w:sz w:val="18"/>
                <w:szCs w:val="18"/>
              </w:rPr>
            </w:pPr>
            <w:r>
              <w:rPr>
                <w:rFonts w:ascii="宋体"/>
                <w:spacing w:val="-1"/>
                <w:sz w:val="18"/>
              </w:rPr>
              <w:t>9,525,639.60</w:t>
            </w:r>
          </w:p>
        </w:tc>
        <w:tc>
          <w:tcPr>
            <w:tcW w:w="1752" w:type="dxa"/>
            <w:vMerge/>
            <w:tcBorders>
              <w:left w:val="single" w:sz="2" w:space="0" w:color="000008"/>
              <w:right w:val="nil" w:sz="6" w:space="0" w:color="auto"/>
            </w:tcBorders>
          </w:tcPr>
          <w:p>
            <w:pPr/>
          </w:p>
        </w:tc>
      </w:tr>
      <w:tr>
        <w:trPr>
          <w:trHeight w:val="341" w:hRule="exact"/>
        </w:trPr>
        <w:tc>
          <w:tcPr>
            <w:tcW w:w="588" w:type="dxa"/>
            <w:vMerge/>
            <w:tcBorders>
              <w:left w:val="nil" w:sz="6" w:space="0" w:color="auto"/>
              <w:right w:val="single" w:sz="2" w:space="0" w:color="000008"/>
            </w:tcBorders>
          </w:tcPr>
          <w:p>
            <w:pPr/>
          </w:p>
        </w:tc>
        <w:tc>
          <w:tcPr>
            <w:tcW w:w="165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中国交通银行</w:t>
            </w:r>
          </w:p>
        </w:tc>
        <w:tc>
          <w:tcPr>
            <w:tcW w:w="102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3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256"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287" w:type="dxa"/>
            <w:tcBorders>
              <w:top w:val="single" w:sz="2" w:space="0" w:color="000008"/>
              <w:left w:val="single" w:sz="2" w:space="0" w:color="000008"/>
              <w:bottom w:val="single" w:sz="2" w:space="0" w:color="000008"/>
              <w:right w:val="single" w:sz="2" w:space="0" w:color="000008"/>
            </w:tcBorders>
          </w:tcPr>
          <w:p>
            <w:pPr/>
          </w:p>
        </w:tc>
        <w:tc>
          <w:tcPr>
            <w:tcW w:w="175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16,500,000.00</w:t>
            </w:r>
          </w:p>
        </w:tc>
        <w:tc>
          <w:tcPr>
            <w:tcW w:w="1752" w:type="dxa"/>
            <w:vMerge/>
            <w:tcBorders>
              <w:left w:val="single" w:sz="2" w:space="0" w:color="000008"/>
              <w:right w:val="nil" w:sz="6" w:space="0" w:color="auto"/>
            </w:tcBorders>
          </w:tcPr>
          <w:p>
            <w:pPr/>
          </w:p>
        </w:tc>
      </w:tr>
      <w:tr>
        <w:trPr>
          <w:trHeight w:val="341" w:hRule="exact"/>
        </w:trPr>
        <w:tc>
          <w:tcPr>
            <w:tcW w:w="588" w:type="dxa"/>
            <w:vMerge/>
            <w:tcBorders>
              <w:left w:val="nil" w:sz="6" w:space="0" w:color="auto"/>
              <w:bottom w:val="nil" w:sz="6" w:space="0" w:color="auto"/>
              <w:right w:val="single" w:sz="2" w:space="0" w:color="000008"/>
            </w:tcBorders>
          </w:tcPr>
          <w:p>
            <w:pPr/>
          </w:p>
        </w:tc>
        <w:tc>
          <w:tcPr>
            <w:tcW w:w="165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025" w:type="dxa"/>
            <w:tcBorders>
              <w:top w:val="single" w:sz="2" w:space="0" w:color="000008"/>
              <w:left w:val="single" w:sz="2" w:space="0" w:color="000008"/>
              <w:bottom w:val="single" w:sz="2" w:space="0" w:color="000008"/>
              <w:right w:val="single" w:sz="2" w:space="0" w:color="000008"/>
            </w:tcBorders>
          </w:tcPr>
          <w:p>
            <w:pPr/>
          </w:p>
        </w:tc>
        <w:tc>
          <w:tcPr>
            <w:tcW w:w="1236" w:type="dxa"/>
            <w:tcBorders>
              <w:top w:val="single" w:sz="2" w:space="0" w:color="000008"/>
              <w:left w:val="single" w:sz="2" w:space="0" w:color="000008"/>
              <w:bottom w:val="single" w:sz="2" w:space="0" w:color="000008"/>
              <w:right w:val="single" w:sz="2" w:space="0" w:color="000008"/>
            </w:tcBorders>
          </w:tcPr>
          <w:p>
            <w:pPr/>
          </w:p>
        </w:tc>
        <w:tc>
          <w:tcPr>
            <w:tcW w:w="228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8,298,060.09</w:t>
            </w:r>
          </w:p>
        </w:tc>
        <w:tc>
          <w:tcPr>
            <w:tcW w:w="175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26,025,639.60</w:t>
            </w:r>
          </w:p>
        </w:tc>
        <w:tc>
          <w:tcPr>
            <w:tcW w:w="1752" w:type="dxa"/>
            <w:vMerge/>
            <w:tcBorders>
              <w:left w:val="single" w:sz="2" w:space="0" w:color="000008"/>
              <w:bottom w:val="nil" w:sz="6" w:space="0" w:color="auto"/>
              <w:right w:val="nil" w:sz="6" w:space="0" w:color="auto"/>
            </w:tcBorders>
          </w:tcPr>
          <w:p>
            <w:pPr/>
          </w:p>
        </w:tc>
      </w:tr>
    </w:tbl>
    <w:p>
      <w:pPr>
        <w:spacing w:before="79"/>
        <w:ind w:left="740" w:right="0" w:firstLine="0"/>
        <w:jc w:val="left"/>
        <w:rPr>
          <w:rFonts w:ascii="宋体" w:hAnsi="宋体" w:cs="宋体" w:eastAsia="宋体" w:hint="default"/>
          <w:sz w:val="23"/>
          <w:szCs w:val="23"/>
        </w:rPr>
      </w:pPr>
      <w:r>
        <w:rPr>
          <w:rFonts w:ascii="宋体" w:hAnsi="宋体" w:cs="宋体" w:eastAsia="宋体" w:hint="default"/>
          <w:w w:val="100"/>
          <w:sz w:val="23"/>
          <w:szCs w:val="23"/>
        </w:rPr>
        <w:t>注</w:t>
      </w:r>
      <w:r>
        <w:rPr>
          <w:rFonts w:ascii="宋体" w:hAnsi="宋体" w:cs="宋体" w:eastAsia="宋体" w:hint="default"/>
          <w:spacing w:val="-101"/>
          <w:w w:val="100"/>
          <w:sz w:val="23"/>
          <w:szCs w:val="23"/>
        </w:rPr>
        <w:t>：</w:t>
      </w:r>
      <w:r>
        <w:rPr>
          <w:rFonts w:ascii="宋体" w:hAnsi="宋体" w:cs="宋体" w:eastAsia="宋体" w:hint="default"/>
          <w:spacing w:val="-3"/>
          <w:w w:val="100"/>
          <w:sz w:val="23"/>
          <w:szCs w:val="23"/>
        </w:rPr>
        <w:t>其中</w:t>
      </w:r>
      <w:r>
        <w:rPr>
          <w:rFonts w:ascii="宋体" w:hAnsi="宋体" w:cs="宋体" w:eastAsia="宋体" w:hint="default"/>
          <w:w w:val="100"/>
          <w:sz w:val="23"/>
          <w:szCs w:val="23"/>
        </w:rPr>
        <w:t>外币借款的外币金额</w:t>
      </w:r>
      <w:r>
        <w:rPr>
          <w:rFonts w:ascii="宋体" w:hAnsi="宋体" w:cs="宋体" w:eastAsia="宋体" w:hint="default"/>
          <w:spacing w:val="-5"/>
          <w:w w:val="100"/>
          <w:sz w:val="23"/>
          <w:szCs w:val="23"/>
        </w:rPr>
        <w:t>为</w:t>
      </w:r>
      <w:r>
        <w:rPr>
          <w:rFonts w:ascii="宋体" w:hAnsi="宋体" w:cs="宋体" w:eastAsia="宋体" w:hint="default"/>
          <w:w w:val="100"/>
          <w:sz w:val="23"/>
          <w:szCs w:val="23"/>
        </w:rPr>
        <w:t>1,214,125.2</w:t>
      </w:r>
      <w:r>
        <w:rPr>
          <w:rFonts w:ascii="宋体" w:hAnsi="宋体" w:cs="宋体" w:eastAsia="宋体" w:hint="default"/>
          <w:spacing w:val="-3"/>
          <w:w w:val="100"/>
          <w:sz w:val="23"/>
          <w:szCs w:val="23"/>
        </w:rPr>
        <w:t>0</w:t>
      </w:r>
      <w:r>
        <w:rPr>
          <w:rFonts w:ascii="宋体" w:hAnsi="宋体" w:cs="宋体" w:eastAsia="宋体" w:hint="default"/>
          <w:spacing w:val="13"/>
          <w:w w:val="94"/>
          <w:sz w:val="23"/>
          <w:szCs w:val="23"/>
        </w:rPr>
        <w:t>美元</w:t>
      </w:r>
      <w:r>
        <w:rPr>
          <w:rFonts w:ascii="宋体" w:hAnsi="宋体" w:cs="宋体" w:eastAsia="宋体" w:hint="default"/>
          <w:spacing w:val="-88"/>
          <w:w w:val="94"/>
          <w:sz w:val="23"/>
          <w:szCs w:val="23"/>
        </w:rPr>
        <w:t>，</w:t>
      </w:r>
      <w:r>
        <w:rPr>
          <w:rFonts w:ascii="宋体" w:hAnsi="宋体" w:cs="宋体" w:eastAsia="宋体" w:hint="default"/>
          <w:spacing w:val="11"/>
          <w:w w:val="94"/>
          <w:sz w:val="23"/>
          <w:szCs w:val="23"/>
        </w:rPr>
        <w:t>折算</w:t>
      </w:r>
      <w:r>
        <w:rPr>
          <w:rFonts w:ascii="宋体" w:hAnsi="宋体" w:cs="宋体" w:eastAsia="宋体" w:hint="default"/>
          <w:spacing w:val="13"/>
          <w:w w:val="94"/>
          <w:sz w:val="23"/>
          <w:szCs w:val="23"/>
        </w:rPr>
        <w:t>汇率</w:t>
      </w:r>
      <w:r>
        <w:rPr>
          <w:rFonts w:ascii="宋体" w:hAnsi="宋体" w:cs="宋体" w:eastAsia="宋体" w:hint="default"/>
          <w:spacing w:val="16"/>
          <w:w w:val="94"/>
          <w:sz w:val="23"/>
          <w:szCs w:val="23"/>
        </w:rPr>
        <w:t>为</w:t>
      </w:r>
      <w:r>
        <w:rPr>
          <w:rFonts w:ascii="宋体" w:hAnsi="宋体" w:cs="宋体" w:eastAsia="宋体" w:hint="default"/>
          <w:w w:val="100"/>
          <w:sz w:val="23"/>
          <w:szCs w:val="23"/>
        </w:rPr>
        <w:t>6.834</w:t>
      </w:r>
      <w:r>
        <w:rPr>
          <w:rFonts w:ascii="宋体" w:hAnsi="宋体" w:cs="宋体" w:eastAsia="宋体" w:hint="default"/>
          <w:spacing w:val="-3"/>
          <w:w w:val="100"/>
          <w:sz w:val="23"/>
          <w:szCs w:val="23"/>
        </w:rPr>
        <w:t>6</w:t>
      </w:r>
      <w:r>
        <w:rPr>
          <w:rFonts w:ascii="宋体" w:hAnsi="宋体" w:cs="宋体" w:eastAsia="宋体" w:hint="default"/>
          <w:spacing w:val="-80"/>
          <w:w w:val="92"/>
          <w:sz w:val="23"/>
          <w:szCs w:val="23"/>
        </w:rPr>
        <w:t>，</w:t>
      </w:r>
      <w:r>
        <w:rPr>
          <w:rFonts w:ascii="宋体" w:hAnsi="宋体" w:cs="宋体" w:eastAsia="宋体" w:hint="default"/>
          <w:spacing w:val="15"/>
          <w:w w:val="92"/>
          <w:sz w:val="23"/>
          <w:szCs w:val="23"/>
        </w:rPr>
        <w:t>折合</w:t>
      </w:r>
      <w:r>
        <w:rPr>
          <w:rFonts w:ascii="宋体" w:hAnsi="宋体" w:cs="宋体" w:eastAsia="宋体" w:hint="default"/>
          <w:spacing w:val="17"/>
          <w:w w:val="92"/>
          <w:sz w:val="23"/>
          <w:szCs w:val="23"/>
        </w:rPr>
        <w:t>人民</w:t>
      </w:r>
      <w:r>
        <w:rPr>
          <w:rFonts w:ascii="宋体" w:hAnsi="宋体" w:cs="宋体" w:eastAsia="宋体" w:hint="default"/>
          <w:w w:val="92"/>
          <w:sz w:val="23"/>
          <w:szCs w:val="23"/>
        </w:rPr>
        <w:t>币</w:t>
      </w:r>
      <w:r>
        <w:rPr>
          <w:rFonts w:ascii="宋体" w:hAnsi="宋体" w:cs="宋体" w:eastAsia="宋体" w:hint="default"/>
          <w:spacing w:val="-95"/>
          <w:sz w:val="23"/>
          <w:szCs w:val="23"/>
        </w:rPr>
        <w:t> </w:t>
      </w:r>
      <w:r>
        <w:rPr>
          <w:rFonts w:ascii="宋体" w:hAnsi="宋体" w:cs="宋体" w:eastAsia="宋体" w:hint="default"/>
          <w:w w:val="100"/>
          <w:sz w:val="23"/>
          <w:szCs w:val="23"/>
        </w:rPr>
        <w:t>8,298,06</w:t>
      </w:r>
      <w:r>
        <w:rPr>
          <w:rFonts w:ascii="宋体" w:hAnsi="宋体" w:cs="宋体" w:eastAsia="宋体" w:hint="default"/>
          <w:spacing w:val="-3"/>
          <w:w w:val="100"/>
          <w:sz w:val="23"/>
          <w:szCs w:val="23"/>
        </w:rPr>
        <w:t>0</w:t>
      </w:r>
      <w:r>
        <w:rPr>
          <w:rFonts w:ascii="宋体" w:hAnsi="宋体" w:cs="宋体" w:eastAsia="宋体" w:hint="default"/>
          <w:w w:val="100"/>
          <w:sz w:val="23"/>
          <w:szCs w:val="23"/>
        </w:rPr>
        <w:t>.09</w:t>
      </w:r>
    </w:p>
    <w:p>
      <w:pPr>
        <w:spacing w:before="145"/>
        <w:ind w:left="137" w:right="4366" w:firstLine="0"/>
        <w:jc w:val="left"/>
        <w:rPr>
          <w:rFonts w:ascii="宋体" w:hAnsi="宋体" w:cs="宋体" w:eastAsia="宋体" w:hint="default"/>
          <w:sz w:val="23"/>
          <w:szCs w:val="23"/>
        </w:rPr>
      </w:pPr>
      <w:r>
        <w:rPr>
          <w:rFonts w:ascii="宋体" w:hAnsi="宋体" w:cs="宋体" w:eastAsia="宋体" w:hint="default"/>
          <w:sz w:val="23"/>
          <w:szCs w:val="23"/>
        </w:rPr>
        <w:t>元。</w:t>
      </w:r>
    </w:p>
    <w:p>
      <w:pPr>
        <w:spacing w:line="240" w:lineRule="auto" w:before="1"/>
        <w:rPr>
          <w:rFonts w:ascii="宋体" w:hAnsi="宋体" w:cs="宋体" w:eastAsia="宋体" w:hint="default"/>
          <w:sz w:val="18"/>
          <w:szCs w:val="18"/>
        </w:rPr>
      </w:pPr>
    </w:p>
    <w:p>
      <w:pPr>
        <w:spacing w:line="355" w:lineRule="auto" w:before="29"/>
        <w:ind w:left="137" w:right="0" w:firstLine="487"/>
        <w:jc w:val="left"/>
        <w:rPr>
          <w:rFonts w:ascii="宋体" w:hAnsi="宋体" w:cs="宋体" w:eastAsia="宋体" w:hint="default"/>
          <w:sz w:val="23"/>
          <w:szCs w:val="23"/>
        </w:rPr>
      </w:pPr>
      <w:r>
        <w:rPr>
          <w:rFonts w:ascii="宋体" w:hAnsi="宋体" w:cs="宋体" w:eastAsia="宋体" w:hint="default"/>
          <w:spacing w:val="-2"/>
          <w:sz w:val="23"/>
          <w:szCs w:val="23"/>
        </w:rPr>
        <w:t>长期借款年末数比年初数减少17,727,579.51元，减少比例为68.12%，减少原因主要为公司控股子</w:t>
      </w:r>
      <w:r>
        <w:rPr>
          <w:rFonts w:ascii="宋体" w:hAnsi="宋体" w:cs="宋体" w:eastAsia="宋体" w:hint="default"/>
          <w:w w:val="100"/>
          <w:sz w:val="23"/>
          <w:szCs w:val="23"/>
        </w:rPr>
        <w:t> </w:t>
      </w:r>
      <w:r>
        <w:rPr>
          <w:rFonts w:ascii="宋体" w:hAnsi="宋体" w:cs="宋体" w:eastAsia="宋体" w:hint="default"/>
          <w:sz w:val="23"/>
          <w:szCs w:val="23"/>
        </w:rPr>
        <w:t>公司上海南天电脑系统有限公司本期偿还长期借款1650万元所致。</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spacing w:before="0"/>
        <w:ind w:left="624" w:right="4366" w:firstLine="0"/>
        <w:jc w:val="left"/>
        <w:rPr>
          <w:rFonts w:ascii="宋体" w:hAnsi="宋体" w:cs="宋体" w:eastAsia="宋体" w:hint="default"/>
          <w:sz w:val="23"/>
          <w:szCs w:val="23"/>
        </w:rPr>
      </w:pPr>
      <w:r>
        <w:rPr>
          <w:rFonts w:ascii="宋体" w:hAnsi="宋体" w:cs="宋体" w:eastAsia="宋体" w:hint="default"/>
          <w:sz w:val="23"/>
          <w:szCs w:val="23"/>
        </w:rPr>
        <w:t>（二十五）递延所得税负债</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tbl>
      <w:tblPr>
        <w:tblW w:w="0" w:type="auto"/>
        <w:jc w:val="left"/>
        <w:tblInd w:w="701" w:type="dxa"/>
        <w:tblLayout w:type="fixed"/>
        <w:tblCellMar>
          <w:top w:w="0" w:type="dxa"/>
          <w:left w:w="0" w:type="dxa"/>
          <w:bottom w:w="0" w:type="dxa"/>
          <w:right w:w="0" w:type="dxa"/>
        </w:tblCellMar>
        <w:tblLook w:val="01E0"/>
      </w:tblPr>
      <w:tblGrid>
        <w:gridCol w:w="1668"/>
        <w:gridCol w:w="1841"/>
        <w:gridCol w:w="1560"/>
      </w:tblGrid>
      <w:tr>
        <w:trPr>
          <w:trHeight w:val="341" w:hRule="exact"/>
        </w:trPr>
        <w:tc>
          <w:tcPr>
            <w:tcW w:w="166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935" w:val="left" w:leader="none"/>
              </w:tabs>
              <w:spacing w:line="267" w:lineRule="exact"/>
              <w:ind w:left="51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184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7" w:lineRule="exact"/>
              <w:ind w:left="60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年末数</w:t>
            </w:r>
            <w:r>
              <w:rPr>
                <w:rFonts w:ascii="Microsoft JhengHei" w:hAnsi="Microsoft JhengHei" w:cs="Microsoft JhengHei" w:eastAsia="Microsoft JhengHei" w:hint="default"/>
                <w:sz w:val="21"/>
                <w:szCs w:val="21"/>
              </w:rPr>
            </w:r>
          </w:p>
        </w:tc>
        <w:tc>
          <w:tcPr>
            <w:tcW w:w="156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7" w:lineRule="exact"/>
              <w:ind w:left="46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年初数</w:t>
            </w:r>
            <w:r>
              <w:rPr>
                <w:rFonts w:ascii="Microsoft JhengHei" w:hAnsi="Microsoft JhengHei" w:cs="Microsoft JhengHei" w:eastAsia="Microsoft JhengHei" w:hint="default"/>
                <w:sz w:val="21"/>
                <w:szCs w:val="21"/>
              </w:rPr>
            </w:r>
          </w:p>
        </w:tc>
      </w:tr>
      <w:tr>
        <w:trPr>
          <w:trHeight w:val="338" w:hRule="exact"/>
        </w:trPr>
        <w:tc>
          <w:tcPr>
            <w:tcW w:w="1668"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资产评估增值</w:t>
            </w:r>
          </w:p>
        </w:tc>
        <w:tc>
          <w:tcPr>
            <w:tcW w:w="1841"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914,474.37</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951,679.96</w:t>
            </w:r>
          </w:p>
        </w:tc>
      </w:tr>
      <w:tr>
        <w:trPr>
          <w:trHeight w:val="341" w:hRule="exact"/>
        </w:trPr>
        <w:tc>
          <w:tcPr>
            <w:tcW w:w="1668"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41"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right="101"/>
              <w:jc w:val="right"/>
              <w:rPr>
                <w:rFonts w:ascii="宋体" w:hAnsi="宋体" w:cs="宋体" w:eastAsia="宋体" w:hint="default"/>
                <w:sz w:val="18"/>
                <w:szCs w:val="18"/>
              </w:rPr>
            </w:pPr>
            <w:r>
              <w:rPr>
                <w:rFonts w:ascii="宋体"/>
                <w:spacing w:val="-1"/>
                <w:sz w:val="18"/>
              </w:rPr>
              <w:t>914,474.37</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right="101"/>
              <w:jc w:val="right"/>
              <w:rPr>
                <w:rFonts w:ascii="宋体" w:hAnsi="宋体" w:cs="宋体" w:eastAsia="宋体" w:hint="default"/>
                <w:sz w:val="18"/>
                <w:szCs w:val="18"/>
              </w:rPr>
            </w:pPr>
            <w:r>
              <w:rPr>
                <w:rFonts w:ascii="宋体"/>
                <w:spacing w:val="-1"/>
                <w:sz w:val="18"/>
              </w:rPr>
              <w:t>951,679.96</w:t>
            </w:r>
          </w:p>
        </w:tc>
      </w:tr>
    </w:tbl>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7"/>
          <w:szCs w:val="27"/>
        </w:rPr>
      </w:pPr>
    </w:p>
    <w:p>
      <w:pPr>
        <w:spacing w:before="0"/>
        <w:ind w:left="624" w:right="4366" w:firstLine="0"/>
        <w:jc w:val="left"/>
        <w:rPr>
          <w:rFonts w:ascii="宋体" w:hAnsi="宋体" w:cs="宋体" w:eastAsia="宋体" w:hint="default"/>
          <w:sz w:val="23"/>
          <w:szCs w:val="23"/>
        </w:rPr>
      </w:pPr>
      <w:r>
        <w:rPr>
          <w:rFonts w:ascii="宋体" w:hAnsi="宋体" w:cs="宋体" w:eastAsia="宋体" w:hint="default"/>
          <w:sz w:val="23"/>
          <w:szCs w:val="23"/>
        </w:rPr>
        <w:t>（二十六）其他非流动负债</w:t>
      </w:r>
    </w:p>
    <w:p>
      <w:pPr>
        <w:spacing w:line="240" w:lineRule="auto" w:before="9"/>
        <w:rPr>
          <w:rFonts w:ascii="宋体" w:hAnsi="宋体" w:cs="宋体" w:eastAsia="宋体" w:hint="default"/>
          <w:sz w:val="2"/>
          <w:szCs w:val="2"/>
        </w:rPr>
      </w:pPr>
    </w:p>
    <w:tbl>
      <w:tblPr>
        <w:tblW w:w="0" w:type="auto"/>
        <w:jc w:val="left"/>
        <w:tblInd w:w="701" w:type="dxa"/>
        <w:tblLayout w:type="fixed"/>
        <w:tblCellMar>
          <w:top w:w="0" w:type="dxa"/>
          <w:left w:w="0" w:type="dxa"/>
          <w:bottom w:w="0" w:type="dxa"/>
          <w:right w:w="0" w:type="dxa"/>
        </w:tblCellMar>
        <w:tblLook w:val="01E0"/>
      </w:tblPr>
      <w:tblGrid>
        <w:gridCol w:w="4339"/>
        <w:gridCol w:w="1961"/>
        <w:gridCol w:w="1838"/>
      </w:tblGrid>
      <w:tr>
        <w:trPr>
          <w:trHeight w:val="338" w:hRule="exact"/>
        </w:trPr>
        <w:tc>
          <w:tcPr>
            <w:tcW w:w="4339"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28"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项目及内容</w:t>
            </w:r>
            <w:r>
              <w:rPr>
                <w:rFonts w:ascii="Microsoft JhengHei" w:hAnsi="Microsoft JhengHei" w:cs="Microsoft JhengHei" w:eastAsia="Microsoft JhengHei" w:hint="default"/>
                <w:sz w:val="18"/>
                <w:szCs w:val="18"/>
              </w:rPr>
            </w:r>
          </w:p>
        </w:tc>
        <w:tc>
          <w:tcPr>
            <w:tcW w:w="196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28" w:lineRule="exact"/>
              <w:ind w:left="61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183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28" w:lineRule="exact"/>
              <w:ind w:left="55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341" w:hRule="exact"/>
        </w:trPr>
        <w:tc>
          <w:tcPr>
            <w:tcW w:w="433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公众自助系统开发及应用示范</w:t>
            </w:r>
          </w:p>
        </w:tc>
        <w:tc>
          <w:tcPr>
            <w:tcW w:w="1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1,910,400.00</w:t>
            </w:r>
          </w:p>
        </w:tc>
        <w:tc>
          <w:tcPr>
            <w:tcW w:w="18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4,000,000.00</w:t>
            </w:r>
          </w:p>
        </w:tc>
      </w:tr>
      <w:tr>
        <w:trPr>
          <w:trHeight w:val="341" w:hRule="exact"/>
        </w:trPr>
        <w:tc>
          <w:tcPr>
            <w:tcW w:w="433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多媒体信息亭系统研发项目</w:t>
            </w:r>
          </w:p>
        </w:tc>
        <w:tc>
          <w:tcPr>
            <w:tcW w:w="1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200,000.00</w:t>
            </w:r>
          </w:p>
        </w:tc>
        <w:tc>
          <w:tcPr>
            <w:tcW w:w="18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200,000.00</w:t>
            </w:r>
          </w:p>
        </w:tc>
      </w:tr>
      <w:tr>
        <w:trPr>
          <w:trHeight w:val="338" w:hRule="exact"/>
        </w:trPr>
        <w:tc>
          <w:tcPr>
            <w:tcW w:w="433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创新型企业研发平台建设</w:t>
            </w:r>
          </w:p>
        </w:tc>
        <w:tc>
          <w:tcPr>
            <w:tcW w:w="1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600,000.00</w:t>
            </w:r>
          </w:p>
        </w:tc>
        <w:tc>
          <w:tcPr>
            <w:tcW w:w="18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500,000.00</w:t>
            </w:r>
          </w:p>
        </w:tc>
      </w:tr>
      <w:tr>
        <w:trPr>
          <w:trHeight w:val="341" w:hRule="exact"/>
        </w:trPr>
        <w:tc>
          <w:tcPr>
            <w:tcW w:w="433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eFAMS</w:t>
            </w:r>
            <w:r>
              <w:rPr>
                <w:rFonts w:ascii="宋体" w:hAnsi="宋体" w:cs="宋体" w:eastAsia="宋体" w:hint="default"/>
                <w:spacing w:val="-47"/>
                <w:sz w:val="18"/>
                <w:szCs w:val="18"/>
              </w:rPr>
              <w:t> </w:t>
            </w:r>
            <w:r>
              <w:rPr>
                <w:rFonts w:ascii="宋体" w:hAnsi="宋体" w:cs="宋体" w:eastAsia="宋体" w:hint="default"/>
                <w:sz w:val="18"/>
                <w:szCs w:val="18"/>
              </w:rPr>
              <w:t>项目资助款</w:t>
            </w:r>
          </w:p>
        </w:tc>
        <w:tc>
          <w:tcPr>
            <w:tcW w:w="1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1,000,000.00</w:t>
            </w:r>
          </w:p>
        </w:tc>
        <w:tc>
          <w:tcPr>
            <w:tcW w:w="18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1,000,000.00</w:t>
            </w:r>
          </w:p>
        </w:tc>
      </w:tr>
      <w:tr>
        <w:trPr>
          <w:trHeight w:val="341" w:hRule="exact"/>
        </w:trPr>
        <w:tc>
          <w:tcPr>
            <w:tcW w:w="433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银行</w:t>
            </w:r>
            <w:r>
              <w:rPr>
                <w:rFonts w:ascii="宋体" w:hAnsi="宋体" w:cs="宋体" w:eastAsia="宋体" w:hint="default"/>
                <w:spacing w:val="-47"/>
                <w:sz w:val="18"/>
                <w:szCs w:val="18"/>
              </w:rPr>
              <w:t> </w:t>
            </w:r>
            <w:r>
              <w:rPr>
                <w:rFonts w:ascii="宋体" w:hAnsi="宋体" w:cs="宋体" w:eastAsia="宋体" w:hint="default"/>
                <w:sz w:val="18"/>
                <w:szCs w:val="18"/>
              </w:rPr>
              <w:t>PBOC2.0(EMV)标准</w:t>
            </w:r>
            <w:r>
              <w:rPr>
                <w:rFonts w:ascii="宋体" w:hAnsi="宋体" w:cs="宋体" w:eastAsia="宋体" w:hint="default"/>
                <w:spacing w:val="-47"/>
                <w:sz w:val="18"/>
                <w:szCs w:val="18"/>
              </w:rPr>
              <w:t> </w:t>
            </w:r>
            <w:r>
              <w:rPr>
                <w:rFonts w:ascii="宋体" w:hAnsi="宋体" w:cs="宋体" w:eastAsia="宋体" w:hint="default"/>
                <w:sz w:val="18"/>
                <w:szCs w:val="18"/>
              </w:rPr>
              <w:t>ATM</w:t>
            </w:r>
            <w:r>
              <w:rPr>
                <w:rFonts w:ascii="宋体" w:hAnsi="宋体" w:cs="宋体" w:eastAsia="宋体" w:hint="default"/>
                <w:spacing w:val="-50"/>
                <w:sz w:val="18"/>
                <w:szCs w:val="18"/>
              </w:rPr>
              <w:t> </w:t>
            </w:r>
            <w:r>
              <w:rPr>
                <w:rFonts w:ascii="宋体" w:hAnsi="宋体" w:cs="宋体" w:eastAsia="宋体" w:hint="default"/>
                <w:sz w:val="18"/>
                <w:szCs w:val="18"/>
              </w:rPr>
              <w:t>研发与产业化</w:t>
            </w:r>
          </w:p>
        </w:tc>
        <w:tc>
          <w:tcPr>
            <w:tcW w:w="1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1,000,000.00</w:t>
            </w:r>
          </w:p>
        </w:tc>
        <w:tc>
          <w:tcPr>
            <w:tcW w:w="18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1,000,000.00</w:t>
            </w:r>
          </w:p>
        </w:tc>
      </w:tr>
      <w:tr>
        <w:trPr>
          <w:trHeight w:val="338" w:hRule="exact"/>
        </w:trPr>
        <w:tc>
          <w:tcPr>
            <w:tcW w:w="433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南天</w:t>
            </w:r>
            <w:r>
              <w:rPr>
                <w:rFonts w:ascii="宋体" w:hAnsi="宋体" w:cs="宋体" w:eastAsia="宋体" w:hint="default"/>
                <w:spacing w:val="-44"/>
                <w:sz w:val="18"/>
                <w:szCs w:val="18"/>
              </w:rPr>
              <w:t> </w:t>
            </w:r>
            <w:r>
              <w:rPr>
                <w:rFonts w:ascii="宋体" w:hAnsi="宋体" w:cs="宋体" w:eastAsia="宋体" w:hint="default"/>
                <w:sz w:val="18"/>
                <w:szCs w:val="18"/>
              </w:rPr>
              <w:t>RMS</w:t>
            </w:r>
            <w:r>
              <w:rPr>
                <w:rFonts w:ascii="宋体" w:hAnsi="宋体" w:cs="宋体" w:eastAsia="宋体" w:hint="default"/>
                <w:spacing w:val="-48"/>
                <w:sz w:val="18"/>
                <w:szCs w:val="18"/>
              </w:rPr>
              <w:t> </w:t>
            </w:r>
            <w:r>
              <w:rPr>
                <w:rFonts w:ascii="宋体" w:hAnsi="宋体" w:cs="宋体" w:eastAsia="宋体" w:hint="default"/>
                <w:sz w:val="18"/>
                <w:szCs w:val="18"/>
              </w:rPr>
              <w:t>加油便利店混合销售管理系统</w:t>
            </w:r>
          </w:p>
        </w:tc>
        <w:tc>
          <w:tcPr>
            <w:tcW w:w="1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1,150,000.00</w:t>
            </w:r>
          </w:p>
        </w:tc>
        <w:tc>
          <w:tcPr>
            <w:tcW w:w="18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1,000,000.00</w:t>
            </w:r>
          </w:p>
        </w:tc>
      </w:tr>
      <w:tr>
        <w:trPr>
          <w:trHeight w:val="341" w:hRule="exact"/>
        </w:trPr>
        <w:tc>
          <w:tcPr>
            <w:tcW w:w="433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南天公众信息软件专项资金</w:t>
            </w:r>
          </w:p>
        </w:tc>
        <w:tc>
          <w:tcPr>
            <w:tcW w:w="1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185,226.46</w:t>
            </w:r>
          </w:p>
        </w:tc>
        <w:tc>
          <w:tcPr>
            <w:tcW w:w="18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185,226.46</w:t>
            </w:r>
          </w:p>
        </w:tc>
      </w:tr>
      <w:tr>
        <w:trPr>
          <w:trHeight w:val="341" w:hRule="exact"/>
        </w:trPr>
        <w:tc>
          <w:tcPr>
            <w:tcW w:w="433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IP</w:t>
            </w:r>
            <w:r>
              <w:rPr>
                <w:rFonts w:ascii="宋体" w:hAnsi="宋体" w:cs="宋体" w:eastAsia="宋体" w:hint="default"/>
                <w:spacing w:val="-45"/>
                <w:sz w:val="18"/>
                <w:szCs w:val="18"/>
              </w:rPr>
              <w:t> </w:t>
            </w:r>
            <w:r>
              <w:rPr>
                <w:rFonts w:ascii="宋体" w:hAnsi="宋体" w:cs="宋体" w:eastAsia="宋体" w:hint="default"/>
                <w:sz w:val="18"/>
                <w:szCs w:val="18"/>
              </w:rPr>
              <w:t>应用项目政府资助</w:t>
            </w:r>
          </w:p>
        </w:tc>
        <w:tc>
          <w:tcPr>
            <w:tcW w:w="1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400,113.06</w:t>
            </w:r>
          </w:p>
        </w:tc>
        <w:tc>
          <w:tcPr>
            <w:tcW w:w="18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400,113.06</w:t>
            </w:r>
          </w:p>
        </w:tc>
      </w:tr>
      <w:tr>
        <w:trPr>
          <w:trHeight w:val="338" w:hRule="exact"/>
        </w:trPr>
        <w:tc>
          <w:tcPr>
            <w:tcW w:w="433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南天软件与服务外包项目资助</w:t>
            </w:r>
          </w:p>
        </w:tc>
        <w:tc>
          <w:tcPr>
            <w:tcW w:w="1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1,000,000.00</w:t>
            </w:r>
          </w:p>
        </w:tc>
        <w:tc>
          <w:tcPr>
            <w:tcW w:w="1838" w:type="dxa"/>
            <w:tcBorders>
              <w:top w:val="single" w:sz="2" w:space="0" w:color="000008"/>
              <w:left w:val="single" w:sz="2" w:space="0" w:color="000008"/>
              <w:bottom w:val="single" w:sz="2" w:space="0" w:color="000008"/>
              <w:right w:val="single" w:sz="2" w:space="0" w:color="000008"/>
            </w:tcBorders>
          </w:tcPr>
          <w:p>
            <w:pPr/>
          </w:p>
        </w:tc>
      </w:tr>
      <w:tr>
        <w:trPr>
          <w:trHeight w:val="341" w:hRule="exact"/>
        </w:trPr>
        <w:tc>
          <w:tcPr>
            <w:tcW w:w="433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南天</w:t>
            </w:r>
            <w:r>
              <w:rPr>
                <w:rFonts w:ascii="宋体" w:hAnsi="宋体" w:cs="宋体" w:eastAsia="宋体" w:hint="default"/>
                <w:spacing w:val="-54"/>
                <w:sz w:val="18"/>
                <w:szCs w:val="18"/>
              </w:rPr>
              <w:t> </w:t>
            </w:r>
            <w:r>
              <w:rPr>
                <w:rFonts w:ascii="宋体" w:hAnsi="宋体" w:cs="宋体" w:eastAsia="宋体" w:hint="default"/>
                <w:sz w:val="18"/>
                <w:szCs w:val="18"/>
              </w:rPr>
              <w:t>PR9</w:t>
            </w:r>
            <w:r>
              <w:rPr>
                <w:rFonts w:ascii="宋体" w:hAnsi="宋体" w:cs="宋体" w:eastAsia="宋体" w:hint="default"/>
                <w:spacing w:val="-57"/>
                <w:sz w:val="18"/>
                <w:szCs w:val="18"/>
              </w:rPr>
              <w:t> </w:t>
            </w:r>
            <w:r>
              <w:rPr>
                <w:rFonts w:ascii="宋体" w:hAnsi="宋体" w:cs="宋体" w:eastAsia="宋体" w:hint="default"/>
                <w:sz w:val="18"/>
                <w:szCs w:val="18"/>
              </w:rPr>
              <w:t>专业柜面文件处理设备产业化（项目）补助</w:t>
            </w:r>
          </w:p>
        </w:tc>
        <w:tc>
          <w:tcPr>
            <w:tcW w:w="1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1,000,000.00</w:t>
            </w:r>
          </w:p>
        </w:tc>
        <w:tc>
          <w:tcPr>
            <w:tcW w:w="1838" w:type="dxa"/>
            <w:tcBorders>
              <w:top w:val="single" w:sz="2" w:space="0" w:color="000008"/>
              <w:left w:val="single" w:sz="2" w:space="0" w:color="000008"/>
              <w:bottom w:val="single" w:sz="2" w:space="0" w:color="000008"/>
              <w:right w:val="single" w:sz="2" w:space="0" w:color="000008"/>
            </w:tcBorders>
          </w:tcPr>
          <w:p>
            <w:pPr/>
          </w:p>
        </w:tc>
      </w:tr>
      <w:tr>
        <w:trPr>
          <w:trHeight w:val="341" w:hRule="exact"/>
        </w:trPr>
        <w:tc>
          <w:tcPr>
            <w:tcW w:w="433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南天企业信息集成系统（项目）补助</w:t>
            </w:r>
          </w:p>
        </w:tc>
        <w:tc>
          <w:tcPr>
            <w:tcW w:w="1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500,000.00</w:t>
            </w:r>
          </w:p>
        </w:tc>
        <w:tc>
          <w:tcPr>
            <w:tcW w:w="1838" w:type="dxa"/>
            <w:tcBorders>
              <w:top w:val="single" w:sz="2" w:space="0" w:color="000008"/>
              <w:left w:val="single" w:sz="2" w:space="0" w:color="000008"/>
              <w:bottom w:val="single" w:sz="2" w:space="0" w:color="000008"/>
              <w:right w:val="single" w:sz="2" w:space="0" w:color="000008"/>
            </w:tcBorders>
          </w:tcPr>
          <w:p>
            <w:pPr/>
          </w:p>
        </w:tc>
      </w:tr>
      <w:tr>
        <w:trPr>
          <w:trHeight w:val="338" w:hRule="exact"/>
        </w:trPr>
        <w:tc>
          <w:tcPr>
            <w:tcW w:w="4339" w:type="dxa"/>
            <w:tcBorders>
              <w:top w:val="single" w:sz="2" w:space="0" w:color="000008"/>
              <w:left w:val="single" w:sz="2" w:space="0" w:color="000008"/>
              <w:bottom w:val="single" w:sz="2" w:space="0" w:color="000008"/>
              <w:right w:val="single" w:sz="2" w:space="0" w:color="000008"/>
            </w:tcBorders>
          </w:tcPr>
          <w:p>
            <w:pPr>
              <w:pStyle w:val="TableParagraph"/>
              <w:tabs>
                <w:tab w:pos="736" w:val="left" w:leader="none"/>
              </w:tabs>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8,945,739.52</w:t>
            </w:r>
          </w:p>
        </w:tc>
        <w:tc>
          <w:tcPr>
            <w:tcW w:w="18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8,285,339.52</w:t>
            </w:r>
          </w:p>
        </w:tc>
      </w:tr>
    </w:tbl>
    <w:p>
      <w:pPr>
        <w:spacing w:before="84"/>
        <w:ind w:left="624" w:right="216" w:firstLine="0"/>
        <w:jc w:val="left"/>
        <w:rPr>
          <w:rFonts w:ascii="宋体" w:hAnsi="宋体" w:cs="宋体" w:eastAsia="宋体" w:hint="default"/>
          <w:sz w:val="23"/>
          <w:szCs w:val="23"/>
        </w:rPr>
      </w:pPr>
      <w:r>
        <w:rPr>
          <w:rFonts w:ascii="宋体" w:hAnsi="宋体" w:cs="宋体" w:eastAsia="宋体" w:hint="default"/>
          <w:sz w:val="23"/>
          <w:szCs w:val="23"/>
        </w:rPr>
        <w:t>上述政府补助项目与资产项目有关，这些项目研发尚未完成。</w:t>
      </w:r>
    </w:p>
    <w:p>
      <w:pPr>
        <w:spacing w:line="240" w:lineRule="auto" w:before="6"/>
        <w:rPr>
          <w:rFonts w:ascii="宋体" w:hAnsi="宋体" w:cs="宋体" w:eastAsia="宋体" w:hint="default"/>
          <w:sz w:val="20"/>
          <w:szCs w:val="20"/>
        </w:rPr>
      </w:pPr>
    </w:p>
    <w:p>
      <w:pPr>
        <w:spacing w:before="0"/>
        <w:ind w:left="624" w:right="4366" w:firstLine="0"/>
        <w:jc w:val="left"/>
        <w:rPr>
          <w:rFonts w:ascii="宋体" w:hAnsi="宋体" w:cs="宋体" w:eastAsia="宋体" w:hint="default"/>
          <w:sz w:val="23"/>
          <w:szCs w:val="23"/>
        </w:rPr>
      </w:pPr>
      <w:r>
        <w:rPr>
          <w:rFonts w:ascii="宋体" w:hAnsi="宋体" w:cs="宋体" w:eastAsia="宋体" w:hint="default"/>
          <w:sz w:val="23"/>
          <w:szCs w:val="23"/>
        </w:rPr>
        <w:t>（二十七）股本</w:t>
      </w:r>
    </w:p>
    <w:p>
      <w:pPr>
        <w:spacing w:line="240" w:lineRule="auto" w:before="6"/>
        <w:rPr>
          <w:rFonts w:ascii="宋体" w:hAnsi="宋体" w:cs="宋体" w:eastAsia="宋体" w:hint="default"/>
          <w:sz w:val="2"/>
          <w:szCs w:val="2"/>
        </w:rPr>
      </w:pPr>
    </w:p>
    <w:tbl>
      <w:tblPr>
        <w:tblW w:w="0" w:type="auto"/>
        <w:jc w:val="left"/>
        <w:tblInd w:w="701" w:type="dxa"/>
        <w:tblLayout w:type="fixed"/>
        <w:tblCellMar>
          <w:top w:w="0" w:type="dxa"/>
          <w:left w:w="0" w:type="dxa"/>
          <w:bottom w:w="0" w:type="dxa"/>
          <w:right w:w="0" w:type="dxa"/>
        </w:tblCellMar>
        <w:tblLook w:val="01E0"/>
      </w:tblPr>
      <w:tblGrid>
        <w:gridCol w:w="3401"/>
        <w:gridCol w:w="2268"/>
        <w:gridCol w:w="1810"/>
      </w:tblGrid>
      <w:tr>
        <w:trPr>
          <w:trHeight w:val="338" w:hRule="exact"/>
        </w:trPr>
        <w:tc>
          <w:tcPr>
            <w:tcW w:w="340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81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2"/>
              <w:ind w:left="5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1" w:hRule="exact"/>
        </w:trPr>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一、有限售条件的流通股份</w:t>
            </w:r>
          </w:p>
        </w:tc>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100,001,763.00</w:t>
            </w:r>
          </w:p>
        </w:tc>
        <w:tc>
          <w:tcPr>
            <w:tcW w:w="181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127,946,331.00</w:t>
            </w:r>
          </w:p>
        </w:tc>
      </w:tr>
      <w:tr>
        <w:trPr>
          <w:trHeight w:val="341" w:hRule="exact"/>
        </w:trPr>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280"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2268" w:type="dxa"/>
            <w:tcBorders>
              <w:top w:val="single" w:sz="2" w:space="0" w:color="000008"/>
              <w:left w:val="single" w:sz="2" w:space="0" w:color="000008"/>
              <w:bottom w:val="single" w:sz="2" w:space="0" w:color="000008"/>
              <w:right w:val="single" w:sz="2" w:space="0" w:color="000008"/>
            </w:tcBorders>
          </w:tcPr>
          <w:p>
            <w:pPr/>
          </w:p>
        </w:tc>
        <w:tc>
          <w:tcPr>
            <w:tcW w:w="1810" w:type="dxa"/>
            <w:tcBorders>
              <w:top w:val="single" w:sz="2" w:space="0" w:color="000008"/>
              <w:left w:val="single" w:sz="2" w:space="0" w:color="000008"/>
              <w:bottom w:val="single" w:sz="2" w:space="0" w:color="000008"/>
              <w:right w:val="single" w:sz="2" w:space="0" w:color="000008"/>
            </w:tcBorders>
          </w:tcPr>
          <w:p>
            <w:pPr/>
          </w:p>
        </w:tc>
      </w:tr>
      <w:tr>
        <w:trPr>
          <w:trHeight w:val="338" w:hRule="exact"/>
        </w:trPr>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280"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69,651,392.00</w:t>
            </w:r>
          </w:p>
        </w:tc>
        <w:tc>
          <w:tcPr>
            <w:tcW w:w="181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85,151,364.00</w:t>
            </w:r>
          </w:p>
        </w:tc>
      </w:tr>
      <w:tr>
        <w:trPr>
          <w:trHeight w:val="341" w:hRule="exact"/>
        </w:trPr>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280"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30,350,371.00</w:t>
            </w:r>
          </w:p>
        </w:tc>
        <w:tc>
          <w:tcPr>
            <w:tcW w:w="181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42,794,967.00</w:t>
            </w:r>
          </w:p>
        </w:tc>
      </w:tr>
      <w:tr>
        <w:trPr>
          <w:trHeight w:val="341" w:hRule="exact"/>
        </w:trPr>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422" w:right="0"/>
              <w:jc w:val="left"/>
              <w:rPr>
                <w:rFonts w:ascii="宋体" w:hAnsi="宋体" w:cs="宋体" w:eastAsia="宋体" w:hint="default"/>
                <w:sz w:val="18"/>
                <w:szCs w:val="18"/>
              </w:rPr>
            </w:pPr>
            <w:r>
              <w:rPr>
                <w:rFonts w:ascii="宋体" w:hAnsi="宋体" w:cs="宋体" w:eastAsia="宋体" w:hint="default"/>
                <w:sz w:val="18"/>
                <w:szCs w:val="18"/>
              </w:rPr>
              <w:t>其中：境内非国有法人持股</w:t>
            </w:r>
          </w:p>
        </w:tc>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29,349,155.00</w:t>
            </w:r>
          </w:p>
        </w:tc>
        <w:tc>
          <w:tcPr>
            <w:tcW w:w="181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42,794,059.00</w:t>
            </w:r>
          </w:p>
        </w:tc>
      </w:tr>
    </w:tbl>
    <w:p>
      <w:pPr>
        <w:spacing w:after="0" w:line="240" w:lineRule="auto"/>
        <w:jc w:val="right"/>
        <w:rPr>
          <w:rFonts w:ascii="宋体" w:hAnsi="宋体" w:cs="宋体" w:eastAsia="宋体" w:hint="default"/>
          <w:sz w:val="18"/>
          <w:szCs w:val="18"/>
        </w:rPr>
        <w:sectPr>
          <w:footerReference w:type="even" r:id="rId84"/>
          <w:footerReference w:type="default" r:id="rId85"/>
          <w:pgSz w:w="11910" w:h="16840"/>
          <w:pgMar w:footer="976" w:header="880" w:top="1080" w:bottom="1160" w:left="940" w:right="440"/>
          <w:pgNumType w:start="80"/>
        </w:sectPr>
      </w:pPr>
    </w:p>
    <w:p>
      <w:pPr>
        <w:spacing w:line="240" w:lineRule="auto" w:before="6"/>
        <w:rPr>
          <w:rFonts w:ascii="宋体" w:hAnsi="宋体" w:cs="宋体" w:eastAsia="宋体" w:hint="default"/>
          <w:sz w:val="12"/>
          <w:szCs w:val="12"/>
        </w:rPr>
      </w:pPr>
      <w:r>
        <w:rPr/>
        <w:pict>
          <v:shape style="position:absolute;margin-left:53.880001pt;margin-top:43.680023pt;width:63pt;height:20.04pt;mso-position-horizontal-relative:page;mso-position-vertical-relative:page;z-index:-607528" type="#_x0000_t75" stroked="false">
            <v:imagedata r:id="rId9" o:title=""/>
          </v:shape>
        </w:pict>
      </w:r>
    </w:p>
    <w:tbl>
      <w:tblPr>
        <w:tblW w:w="0" w:type="auto"/>
        <w:jc w:val="left"/>
        <w:tblInd w:w="108" w:type="dxa"/>
        <w:tblLayout w:type="fixed"/>
        <w:tblCellMar>
          <w:top w:w="0" w:type="dxa"/>
          <w:left w:w="0" w:type="dxa"/>
          <w:bottom w:w="0" w:type="dxa"/>
          <w:right w:w="0" w:type="dxa"/>
        </w:tblCellMar>
        <w:tblLook w:val="01E0"/>
      </w:tblPr>
      <w:tblGrid>
        <w:gridCol w:w="588"/>
        <w:gridCol w:w="3401"/>
        <w:gridCol w:w="2268"/>
        <w:gridCol w:w="1810"/>
        <w:gridCol w:w="2237"/>
      </w:tblGrid>
      <w:tr>
        <w:trPr>
          <w:trHeight w:val="355" w:hRule="exact"/>
        </w:trPr>
        <w:tc>
          <w:tcPr>
            <w:tcW w:w="588" w:type="dxa"/>
            <w:vMerge w:val="restart"/>
            <w:tcBorders>
              <w:top w:val="single" w:sz="6" w:space="0" w:color="000008"/>
              <w:left w:val="nil" w:sz="6" w:space="0" w:color="auto"/>
              <w:right w:val="single" w:sz="2" w:space="0" w:color="000008"/>
            </w:tcBorders>
          </w:tcPr>
          <w:p>
            <w:pPr/>
          </w:p>
        </w:tc>
        <w:tc>
          <w:tcPr>
            <w:tcW w:w="3401"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22"/>
              <w:ind w:right="1145"/>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2268"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1,001,216.00</w:t>
            </w:r>
          </w:p>
        </w:tc>
        <w:tc>
          <w:tcPr>
            <w:tcW w:w="1810"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908.00</w:t>
            </w:r>
          </w:p>
        </w:tc>
        <w:tc>
          <w:tcPr>
            <w:tcW w:w="2237" w:type="dxa"/>
            <w:vMerge w:val="restart"/>
            <w:tcBorders>
              <w:top w:val="single" w:sz="6" w:space="0" w:color="000008"/>
              <w:left w:val="single" w:sz="2" w:space="0" w:color="000008"/>
              <w:right w:val="nil" w:sz="6" w:space="0" w:color="auto"/>
            </w:tcBorders>
          </w:tcPr>
          <w:p>
            <w:pPr/>
          </w:p>
        </w:tc>
      </w:tr>
      <w:tr>
        <w:trPr>
          <w:trHeight w:val="338" w:hRule="exact"/>
        </w:trPr>
        <w:tc>
          <w:tcPr>
            <w:tcW w:w="588" w:type="dxa"/>
            <w:vMerge/>
            <w:tcBorders>
              <w:left w:val="nil" w:sz="6" w:space="0" w:color="auto"/>
              <w:right w:val="single" w:sz="2" w:space="0" w:color="000008"/>
            </w:tcBorders>
          </w:tcPr>
          <w:p>
            <w:pPr/>
          </w:p>
        </w:tc>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280"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2268" w:type="dxa"/>
            <w:tcBorders>
              <w:top w:val="single" w:sz="2" w:space="0" w:color="000008"/>
              <w:left w:val="single" w:sz="2" w:space="0" w:color="000008"/>
              <w:bottom w:val="single" w:sz="2" w:space="0" w:color="000008"/>
              <w:right w:val="single" w:sz="2" w:space="0" w:color="000008"/>
            </w:tcBorders>
          </w:tcPr>
          <w:p>
            <w:pPr/>
          </w:p>
        </w:tc>
        <w:tc>
          <w:tcPr>
            <w:tcW w:w="1810" w:type="dxa"/>
            <w:tcBorders>
              <w:top w:val="single" w:sz="2" w:space="0" w:color="000008"/>
              <w:left w:val="single" w:sz="2" w:space="0" w:color="000008"/>
              <w:bottom w:val="single" w:sz="2" w:space="0" w:color="000008"/>
              <w:right w:val="single" w:sz="2" w:space="0" w:color="000008"/>
            </w:tcBorders>
          </w:tcPr>
          <w:p>
            <w:pPr/>
          </w:p>
        </w:tc>
        <w:tc>
          <w:tcPr>
            <w:tcW w:w="2237" w:type="dxa"/>
            <w:vMerge/>
            <w:tcBorders>
              <w:left w:val="single" w:sz="2" w:space="0" w:color="000008"/>
              <w:right w:val="nil" w:sz="6" w:space="0" w:color="auto"/>
            </w:tcBorders>
          </w:tcPr>
          <w:p>
            <w:pPr/>
          </w:p>
        </w:tc>
      </w:tr>
      <w:tr>
        <w:trPr>
          <w:trHeight w:val="341" w:hRule="exact"/>
        </w:trPr>
        <w:tc>
          <w:tcPr>
            <w:tcW w:w="588" w:type="dxa"/>
            <w:vMerge/>
            <w:tcBorders>
              <w:left w:val="nil" w:sz="6" w:space="0" w:color="auto"/>
              <w:right w:val="single" w:sz="2" w:space="0" w:color="000008"/>
            </w:tcBorders>
          </w:tcPr>
          <w:p>
            <w:pPr/>
          </w:p>
        </w:tc>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4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2268" w:type="dxa"/>
            <w:tcBorders>
              <w:top w:val="single" w:sz="2" w:space="0" w:color="000008"/>
              <w:left w:val="single" w:sz="2" w:space="0" w:color="000008"/>
              <w:bottom w:val="single" w:sz="2" w:space="0" w:color="000008"/>
              <w:right w:val="single" w:sz="2" w:space="0" w:color="000008"/>
            </w:tcBorders>
          </w:tcPr>
          <w:p>
            <w:pPr/>
          </w:p>
        </w:tc>
        <w:tc>
          <w:tcPr>
            <w:tcW w:w="1810" w:type="dxa"/>
            <w:tcBorders>
              <w:top w:val="single" w:sz="2" w:space="0" w:color="000008"/>
              <w:left w:val="single" w:sz="2" w:space="0" w:color="000008"/>
              <w:bottom w:val="single" w:sz="2" w:space="0" w:color="000008"/>
              <w:right w:val="single" w:sz="2" w:space="0" w:color="000008"/>
            </w:tcBorders>
          </w:tcPr>
          <w:p>
            <w:pPr/>
          </w:p>
        </w:tc>
        <w:tc>
          <w:tcPr>
            <w:tcW w:w="2237" w:type="dxa"/>
            <w:vMerge/>
            <w:tcBorders>
              <w:left w:val="single" w:sz="2" w:space="0" w:color="000008"/>
              <w:right w:val="nil" w:sz="6" w:space="0" w:color="auto"/>
            </w:tcBorders>
          </w:tcPr>
          <w:p>
            <w:pPr/>
          </w:p>
        </w:tc>
      </w:tr>
      <w:tr>
        <w:trPr>
          <w:trHeight w:val="341" w:hRule="exact"/>
        </w:trPr>
        <w:tc>
          <w:tcPr>
            <w:tcW w:w="588" w:type="dxa"/>
            <w:vMerge/>
            <w:tcBorders>
              <w:left w:val="nil" w:sz="6" w:space="0" w:color="auto"/>
              <w:right w:val="single" w:sz="2" w:space="0" w:color="000008"/>
            </w:tcBorders>
          </w:tcPr>
          <w:p>
            <w:pPr/>
          </w:p>
        </w:tc>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145"/>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2268" w:type="dxa"/>
            <w:tcBorders>
              <w:top w:val="single" w:sz="2" w:space="0" w:color="000008"/>
              <w:left w:val="single" w:sz="2" w:space="0" w:color="000008"/>
              <w:bottom w:val="single" w:sz="2" w:space="0" w:color="000008"/>
              <w:right w:val="single" w:sz="2" w:space="0" w:color="000008"/>
            </w:tcBorders>
          </w:tcPr>
          <w:p>
            <w:pPr/>
          </w:p>
        </w:tc>
        <w:tc>
          <w:tcPr>
            <w:tcW w:w="1810" w:type="dxa"/>
            <w:tcBorders>
              <w:top w:val="single" w:sz="2" w:space="0" w:color="000008"/>
              <w:left w:val="single" w:sz="2" w:space="0" w:color="000008"/>
              <w:bottom w:val="single" w:sz="2" w:space="0" w:color="000008"/>
              <w:right w:val="single" w:sz="2" w:space="0" w:color="000008"/>
            </w:tcBorders>
          </w:tcPr>
          <w:p>
            <w:pPr/>
          </w:p>
        </w:tc>
        <w:tc>
          <w:tcPr>
            <w:tcW w:w="2237" w:type="dxa"/>
            <w:vMerge/>
            <w:tcBorders>
              <w:left w:val="single" w:sz="2" w:space="0" w:color="000008"/>
              <w:right w:val="nil" w:sz="6" w:space="0" w:color="auto"/>
            </w:tcBorders>
          </w:tcPr>
          <w:p>
            <w:pPr/>
          </w:p>
        </w:tc>
      </w:tr>
      <w:tr>
        <w:trPr>
          <w:trHeight w:val="338" w:hRule="exact"/>
        </w:trPr>
        <w:tc>
          <w:tcPr>
            <w:tcW w:w="588" w:type="dxa"/>
            <w:vMerge/>
            <w:tcBorders>
              <w:left w:val="nil" w:sz="6" w:space="0" w:color="auto"/>
              <w:right w:val="single" w:sz="2" w:space="0" w:color="000008"/>
            </w:tcBorders>
          </w:tcPr>
          <w:p>
            <w:pPr/>
          </w:p>
        </w:tc>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二、无限售条件的流通股</w:t>
            </w:r>
          </w:p>
        </w:tc>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60,549,188.00</w:t>
            </w:r>
          </w:p>
        </w:tc>
        <w:tc>
          <w:tcPr>
            <w:tcW w:w="181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82,604,620.00</w:t>
            </w:r>
          </w:p>
        </w:tc>
        <w:tc>
          <w:tcPr>
            <w:tcW w:w="2237" w:type="dxa"/>
            <w:vMerge/>
            <w:tcBorders>
              <w:left w:val="single" w:sz="2" w:space="0" w:color="000008"/>
              <w:right w:val="nil" w:sz="6" w:space="0" w:color="auto"/>
            </w:tcBorders>
          </w:tcPr>
          <w:p>
            <w:pPr/>
          </w:p>
        </w:tc>
      </w:tr>
      <w:tr>
        <w:trPr>
          <w:trHeight w:val="341" w:hRule="exact"/>
        </w:trPr>
        <w:tc>
          <w:tcPr>
            <w:tcW w:w="588" w:type="dxa"/>
            <w:vMerge/>
            <w:tcBorders>
              <w:left w:val="nil" w:sz="6" w:space="0" w:color="auto"/>
              <w:right w:val="single" w:sz="2" w:space="0" w:color="000008"/>
            </w:tcBorders>
          </w:tcPr>
          <w:p>
            <w:pPr/>
          </w:p>
        </w:tc>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280" w:right="0"/>
              <w:jc w:val="left"/>
              <w:rPr>
                <w:rFonts w:ascii="宋体" w:hAnsi="宋体" w:cs="宋体" w:eastAsia="宋体" w:hint="default"/>
                <w:sz w:val="18"/>
                <w:szCs w:val="18"/>
              </w:rPr>
            </w:pPr>
            <w:r>
              <w:rPr>
                <w:rFonts w:ascii="宋体" w:hAnsi="宋体" w:cs="宋体" w:eastAsia="宋体" w:hint="default"/>
                <w:sz w:val="18"/>
                <w:szCs w:val="18"/>
              </w:rPr>
              <w:t>1、人民币普通股份</w:t>
            </w:r>
          </w:p>
        </w:tc>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60,549,188.00</w:t>
            </w:r>
          </w:p>
        </w:tc>
        <w:tc>
          <w:tcPr>
            <w:tcW w:w="181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82,604,620.00</w:t>
            </w:r>
          </w:p>
        </w:tc>
        <w:tc>
          <w:tcPr>
            <w:tcW w:w="2237" w:type="dxa"/>
            <w:vMerge/>
            <w:tcBorders>
              <w:left w:val="single" w:sz="2" w:space="0" w:color="000008"/>
              <w:right w:val="nil" w:sz="6" w:space="0" w:color="auto"/>
            </w:tcBorders>
          </w:tcPr>
          <w:p>
            <w:pPr/>
          </w:p>
        </w:tc>
      </w:tr>
      <w:tr>
        <w:trPr>
          <w:trHeight w:val="341" w:hRule="exact"/>
        </w:trPr>
        <w:tc>
          <w:tcPr>
            <w:tcW w:w="588" w:type="dxa"/>
            <w:vMerge/>
            <w:tcBorders>
              <w:left w:val="nil" w:sz="6" w:space="0" w:color="auto"/>
              <w:right w:val="single" w:sz="2" w:space="0" w:color="000008"/>
            </w:tcBorders>
          </w:tcPr>
          <w:p>
            <w:pPr/>
          </w:p>
        </w:tc>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280" w:right="0"/>
              <w:jc w:val="left"/>
              <w:rPr>
                <w:rFonts w:ascii="宋体" w:hAnsi="宋体" w:cs="宋体" w:eastAsia="宋体" w:hint="default"/>
                <w:sz w:val="18"/>
                <w:szCs w:val="18"/>
              </w:rPr>
            </w:pPr>
            <w:r>
              <w:rPr>
                <w:rFonts w:ascii="宋体" w:hAnsi="宋体" w:cs="宋体" w:eastAsia="宋体" w:hint="default"/>
                <w:sz w:val="18"/>
                <w:szCs w:val="18"/>
              </w:rPr>
              <w:t>2、境内上市外资股</w:t>
            </w:r>
          </w:p>
        </w:tc>
        <w:tc>
          <w:tcPr>
            <w:tcW w:w="2268" w:type="dxa"/>
            <w:tcBorders>
              <w:top w:val="single" w:sz="2" w:space="0" w:color="000008"/>
              <w:left w:val="single" w:sz="2" w:space="0" w:color="000008"/>
              <w:bottom w:val="single" w:sz="2" w:space="0" w:color="000008"/>
              <w:right w:val="single" w:sz="2" w:space="0" w:color="000008"/>
            </w:tcBorders>
          </w:tcPr>
          <w:p>
            <w:pPr/>
          </w:p>
        </w:tc>
        <w:tc>
          <w:tcPr>
            <w:tcW w:w="1810" w:type="dxa"/>
            <w:tcBorders>
              <w:top w:val="single" w:sz="2" w:space="0" w:color="000008"/>
              <w:left w:val="single" w:sz="2" w:space="0" w:color="000008"/>
              <w:bottom w:val="single" w:sz="2" w:space="0" w:color="000008"/>
              <w:right w:val="single" w:sz="2" w:space="0" w:color="000008"/>
            </w:tcBorders>
          </w:tcPr>
          <w:p>
            <w:pPr/>
          </w:p>
        </w:tc>
        <w:tc>
          <w:tcPr>
            <w:tcW w:w="2237" w:type="dxa"/>
            <w:vMerge/>
            <w:tcBorders>
              <w:left w:val="single" w:sz="2" w:space="0" w:color="000008"/>
              <w:right w:val="nil" w:sz="6" w:space="0" w:color="auto"/>
            </w:tcBorders>
          </w:tcPr>
          <w:p>
            <w:pPr/>
          </w:p>
        </w:tc>
      </w:tr>
      <w:tr>
        <w:trPr>
          <w:trHeight w:val="338" w:hRule="exact"/>
        </w:trPr>
        <w:tc>
          <w:tcPr>
            <w:tcW w:w="588" w:type="dxa"/>
            <w:vMerge/>
            <w:tcBorders>
              <w:left w:val="nil" w:sz="6" w:space="0" w:color="auto"/>
              <w:right w:val="single" w:sz="2" w:space="0" w:color="000008"/>
            </w:tcBorders>
          </w:tcPr>
          <w:p>
            <w:pPr/>
          </w:p>
        </w:tc>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280" w:right="0"/>
              <w:jc w:val="left"/>
              <w:rPr>
                <w:rFonts w:ascii="宋体" w:hAnsi="宋体" w:cs="宋体" w:eastAsia="宋体" w:hint="default"/>
                <w:sz w:val="18"/>
                <w:szCs w:val="18"/>
              </w:rPr>
            </w:pPr>
            <w:r>
              <w:rPr>
                <w:rFonts w:ascii="宋体" w:hAnsi="宋体" w:cs="宋体" w:eastAsia="宋体" w:hint="default"/>
                <w:sz w:val="18"/>
                <w:szCs w:val="18"/>
              </w:rPr>
              <w:t>3、境外上市外资股</w:t>
            </w:r>
          </w:p>
        </w:tc>
        <w:tc>
          <w:tcPr>
            <w:tcW w:w="2268" w:type="dxa"/>
            <w:tcBorders>
              <w:top w:val="single" w:sz="2" w:space="0" w:color="000008"/>
              <w:left w:val="single" w:sz="2" w:space="0" w:color="000008"/>
              <w:bottom w:val="single" w:sz="2" w:space="0" w:color="000008"/>
              <w:right w:val="single" w:sz="2" w:space="0" w:color="000008"/>
            </w:tcBorders>
          </w:tcPr>
          <w:p>
            <w:pPr/>
          </w:p>
        </w:tc>
        <w:tc>
          <w:tcPr>
            <w:tcW w:w="1810" w:type="dxa"/>
            <w:tcBorders>
              <w:top w:val="single" w:sz="2" w:space="0" w:color="000008"/>
              <w:left w:val="single" w:sz="2" w:space="0" w:color="000008"/>
              <w:bottom w:val="single" w:sz="2" w:space="0" w:color="000008"/>
              <w:right w:val="single" w:sz="2" w:space="0" w:color="000008"/>
            </w:tcBorders>
          </w:tcPr>
          <w:p>
            <w:pPr/>
          </w:p>
        </w:tc>
        <w:tc>
          <w:tcPr>
            <w:tcW w:w="2237" w:type="dxa"/>
            <w:vMerge/>
            <w:tcBorders>
              <w:left w:val="single" w:sz="2" w:space="0" w:color="000008"/>
              <w:right w:val="nil" w:sz="6" w:space="0" w:color="auto"/>
            </w:tcBorders>
          </w:tcPr>
          <w:p>
            <w:pPr/>
          </w:p>
        </w:tc>
      </w:tr>
      <w:tr>
        <w:trPr>
          <w:trHeight w:val="341" w:hRule="exact"/>
        </w:trPr>
        <w:tc>
          <w:tcPr>
            <w:tcW w:w="588" w:type="dxa"/>
            <w:vMerge/>
            <w:tcBorders>
              <w:left w:val="nil" w:sz="6" w:space="0" w:color="auto"/>
              <w:right w:val="single" w:sz="2" w:space="0" w:color="000008"/>
            </w:tcBorders>
          </w:tcPr>
          <w:p>
            <w:pPr/>
          </w:p>
        </w:tc>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28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2268" w:type="dxa"/>
            <w:tcBorders>
              <w:top w:val="single" w:sz="2" w:space="0" w:color="000008"/>
              <w:left w:val="single" w:sz="2" w:space="0" w:color="000008"/>
              <w:bottom w:val="single" w:sz="2" w:space="0" w:color="000008"/>
              <w:right w:val="single" w:sz="2" w:space="0" w:color="000008"/>
            </w:tcBorders>
          </w:tcPr>
          <w:p>
            <w:pPr/>
          </w:p>
        </w:tc>
        <w:tc>
          <w:tcPr>
            <w:tcW w:w="1810" w:type="dxa"/>
            <w:tcBorders>
              <w:top w:val="single" w:sz="2" w:space="0" w:color="000008"/>
              <w:left w:val="single" w:sz="2" w:space="0" w:color="000008"/>
              <w:bottom w:val="single" w:sz="2" w:space="0" w:color="000008"/>
              <w:right w:val="single" w:sz="2" w:space="0" w:color="000008"/>
            </w:tcBorders>
          </w:tcPr>
          <w:p>
            <w:pPr/>
          </w:p>
        </w:tc>
        <w:tc>
          <w:tcPr>
            <w:tcW w:w="2237" w:type="dxa"/>
            <w:vMerge/>
            <w:tcBorders>
              <w:left w:val="single" w:sz="2" w:space="0" w:color="000008"/>
              <w:right w:val="nil" w:sz="6" w:space="0" w:color="auto"/>
            </w:tcBorders>
          </w:tcPr>
          <w:p>
            <w:pPr/>
          </w:p>
        </w:tc>
      </w:tr>
      <w:tr>
        <w:trPr>
          <w:trHeight w:val="341" w:hRule="exact"/>
        </w:trPr>
        <w:tc>
          <w:tcPr>
            <w:tcW w:w="588" w:type="dxa"/>
            <w:vMerge/>
            <w:tcBorders>
              <w:left w:val="nil" w:sz="6" w:space="0" w:color="auto"/>
              <w:right w:val="single" w:sz="2" w:space="0" w:color="000008"/>
            </w:tcBorders>
          </w:tcPr>
          <w:p>
            <w:pPr/>
          </w:p>
        </w:tc>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160,550,951.00</w:t>
            </w:r>
          </w:p>
        </w:tc>
        <w:tc>
          <w:tcPr>
            <w:tcW w:w="181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210,550,951.00</w:t>
            </w:r>
          </w:p>
        </w:tc>
        <w:tc>
          <w:tcPr>
            <w:tcW w:w="2237" w:type="dxa"/>
            <w:vMerge/>
            <w:tcBorders>
              <w:left w:val="single" w:sz="2" w:space="0" w:color="000008"/>
              <w:right w:val="nil" w:sz="6" w:space="0" w:color="auto"/>
            </w:tcBorders>
          </w:tcPr>
          <w:p>
            <w:pPr/>
          </w:p>
        </w:tc>
      </w:tr>
      <w:tr>
        <w:trPr>
          <w:trHeight w:val="338" w:hRule="exact"/>
        </w:trPr>
        <w:tc>
          <w:tcPr>
            <w:tcW w:w="588" w:type="dxa"/>
            <w:vMerge/>
            <w:tcBorders>
              <w:left w:val="nil" w:sz="6" w:space="0" w:color="auto"/>
              <w:right w:val="single" w:sz="2" w:space="0" w:color="000008"/>
            </w:tcBorders>
          </w:tcPr>
          <w:p>
            <w:pPr/>
          </w:p>
        </w:tc>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280" w:right="0"/>
              <w:jc w:val="left"/>
              <w:rPr>
                <w:rFonts w:ascii="宋体" w:hAnsi="宋体" w:cs="宋体" w:eastAsia="宋体" w:hint="default"/>
                <w:sz w:val="18"/>
                <w:szCs w:val="18"/>
              </w:rPr>
            </w:pPr>
            <w:r>
              <w:rPr>
                <w:rFonts w:ascii="宋体" w:hAnsi="宋体" w:cs="宋体" w:eastAsia="宋体" w:hint="default"/>
                <w:sz w:val="18"/>
                <w:szCs w:val="18"/>
              </w:rPr>
              <w:t>其中：子公司持股</w:t>
            </w:r>
          </w:p>
        </w:tc>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5,000,028.00</w:t>
            </w:r>
          </w:p>
        </w:tc>
        <w:tc>
          <w:tcPr>
            <w:tcW w:w="181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5,000,028.00</w:t>
            </w:r>
          </w:p>
        </w:tc>
        <w:tc>
          <w:tcPr>
            <w:tcW w:w="2237" w:type="dxa"/>
            <w:vMerge/>
            <w:tcBorders>
              <w:left w:val="single" w:sz="2" w:space="0" w:color="000008"/>
              <w:right w:val="nil" w:sz="6" w:space="0" w:color="auto"/>
            </w:tcBorders>
          </w:tcPr>
          <w:p>
            <w:pPr/>
          </w:p>
        </w:tc>
      </w:tr>
      <w:tr>
        <w:trPr>
          <w:trHeight w:val="341" w:hRule="exact"/>
        </w:trPr>
        <w:tc>
          <w:tcPr>
            <w:tcW w:w="588" w:type="dxa"/>
            <w:vMerge/>
            <w:tcBorders>
              <w:left w:val="nil" w:sz="6" w:space="0" w:color="auto"/>
              <w:bottom w:val="nil" w:sz="6" w:space="0" w:color="auto"/>
              <w:right w:val="single" w:sz="2" w:space="0" w:color="000008"/>
            </w:tcBorders>
          </w:tcPr>
          <w:p>
            <w:pPr/>
          </w:p>
        </w:tc>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z w:val="18"/>
                <w:szCs w:val="18"/>
              </w:rPr>
              <w:t>四、不受本公司控制的股份</w:t>
            </w:r>
          </w:p>
        </w:tc>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right="101"/>
              <w:jc w:val="right"/>
              <w:rPr>
                <w:rFonts w:ascii="宋体" w:hAnsi="宋体" w:cs="宋体" w:eastAsia="宋体" w:hint="default"/>
                <w:sz w:val="18"/>
                <w:szCs w:val="18"/>
              </w:rPr>
            </w:pPr>
            <w:r>
              <w:rPr>
                <w:rFonts w:ascii="宋体"/>
                <w:spacing w:val="-1"/>
                <w:sz w:val="18"/>
              </w:rPr>
              <w:t>155,550,923.00</w:t>
            </w:r>
          </w:p>
        </w:tc>
        <w:tc>
          <w:tcPr>
            <w:tcW w:w="1810"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right="101"/>
              <w:jc w:val="right"/>
              <w:rPr>
                <w:rFonts w:ascii="宋体" w:hAnsi="宋体" w:cs="宋体" w:eastAsia="宋体" w:hint="default"/>
                <w:sz w:val="18"/>
                <w:szCs w:val="18"/>
              </w:rPr>
            </w:pPr>
            <w:r>
              <w:rPr>
                <w:rFonts w:ascii="宋体"/>
                <w:spacing w:val="-1"/>
                <w:sz w:val="18"/>
              </w:rPr>
              <w:t>205,550,923.00</w:t>
            </w:r>
          </w:p>
        </w:tc>
        <w:tc>
          <w:tcPr>
            <w:tcW w:w="2237" w:type="dxa"/>
            <w:vMerge/>
            <w:tcBorders>
              <w:left w:val="single" w:sz="2" w:space="0" w:color="000008"/>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before="26"/>
        <w:ind w:left="624" w:right="216"/>
        <w:jc w:val="left"/>
      </w:pPr>
      <w:r>
        <w:rPr/>
        <w:t>说明：子公司持股为公司控股子公司云南医药工业股份有限公司持有的本公司股票。</w:t>
      </w:r>
    </w:p>
    <w:p>
      <w:pPr>
        <w:spacing w:line="240" w:lineRule="auto" w:before="1"/>
        <w:rPr>
          <w:rFonts w:ascii="宋体" w:hAnsi="宋体" w:cs="宋体" w:eastAsia="宋体" w:hint="default"/>
          <w:sz w:val="21"/>
          <w:szCs w:val="21"/>
        </w:rPr>
      </w:pPr>
    </w:p>
    <w:p>
      <w:pPr>
        <w:spacing w:before="0"/>
        <w:ind w:left="624" w:right="4366" w:firstLine="0"/>
        <w:jc w:val="left"/>
        <w:rPr>
          <w:rFonts w:ascii="宋体" w:hAnsi="宋体" w:cs="宋体" w:eastAsia="宋体" w:hint="default"/>
          <w:sz w:val="23"/>
          <w:szCs w:val="23"/>
        </w:rPr>
      </w:pPr>
      <w:r>
        <w:rPr>
          <w:rFonts w:ascii="宋体" w:hAnsi="宋体" w:cs="宋体" w:eastAsia="宋体" w:hint="default"/>
          <w:sz w:val="23"/>
          <w:szCs w:val="23"/>
        </w:rPr>
        <w:t>（二十八）资本公积</w:t>
      </w:r>
    </w:p>
    <w:p>
      <w:pPr>
        <w:spacing w:line="240" w:lineRule="auto" w:before="6"/>
        <w:rPr>
          <w:rFonts w:ascii="宋体" w:hAnsi="宋体" w:cs="宋体" w:eastAsia="宋体" w:hint="default"/>
          <w:sz w:val="2"/>
          <w:szCs w:val="2"/>
        </w:rPr>
      </w:pPr>
    </w:p>
    <w:tbl>
      <w:tblPr>
        <w:tblW w:w="0" w:type="auto"/>
        <w:jc w:val="left"/>
        <w:tblInd w:w="701" w:type="dxa"/>
        <w:tblLayout w:type="fixed"/>
        <w:tblCellMar>
          <w:top w:w="0" w:type="dxa"/>
          <w:left w:w="0" w:type="dxa"/>
          <w:bottom w:w="0" w:type="dxa"/>
          <w:right w:w="0" w:type="dxa"/>
        </w:tblCellMar>
        <w:tblLook w:val="01E0"/>
      </w:tblPr>
      <w:tblGrid>
        <w:gridCol w:w="1843"/>
        <w:gridCol w:w="1558"/>
        <w:gridCol w:w="1560"/>
        <w:gridCol w:w="1418"/>
        <w:gridCol w:w="1558"/>
      </w:tblGrid>
      <w:tr>
        <w:trPr>
          <w:trHeight w:val="341" w:hRule="exact"/>
        </w:trPr>
        <w:tc>
          <w:tcPr>
            <w:tcW w:w="1843"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1"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55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1" w:lineRule="exact"/>
              <w:ind w:left="5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期初数</w:t>
            </w:r>
            <w:r>
              <w:rPr>
                <w:rFonts w:ascii="Microsoft JhengHei" w:hAnsi="Microsoft JhengHei" w:cs="Microsoft JhengHei" w:eastAsia="Microsoft JhengHei" w:hint="default"/>
                <w:sz w:val="18"/>
                <w:szCs w:val="18"/>
              </w:rPr>
            </w:r>
          </w:p>
        </w:tc>
        <w:tc>
          <w:tcPr>
            <w:tcW w:w="156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1" w:lineRule="exact"/>
              <w:ind w:left="3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本期增加数</w:t>
            </w:r>
            <w:r>
              <w:rPr>
                <w:rFonts w:ascii="Microsoft JhengHei" w:hAnsi="Microsoft JhengHei" w:cs="Microsoft JhengHei" w:eastAsia="Microsoft JhengHei" w:hint="default"/>
                <w:sz w:val="18"/>
                <w:szCs w:val="18"/>
              </w:rPr>
            </w:r>
          </w:p>
        </w:tc>
        <w:tc>
          <w:tcPr>
            <w:tcW w:w="141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1" w:lineRule="exact"/>
              <w:ind w:left="25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本期减少数</w:t>
            </w:r>
            <w:r>
              <w:rPr>
                <w:rFonts w:ascii="Microsoft JhengHei" w:hAnsi="Microsoft JhengHei" w:cs="Microsoft JhengHei" w:eastAsia="Microsoft JhengHei" w:hint="default"/>
                <w:sz w:val="18"/>
                <w:szCs w:val="18"/>
              </w:rPr>
            </w:r>
          </w:p>
        </w:tc>
        <w:tc>
          <w:tcPr>
            <w:tcW w:w="155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1" w:lineRule="exact"/>
              <w:ind w:left="5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期末数</w:t>
            </w:r>
            <w:r>
              <w:rPr>
                <w:rFonts w:ascii="Microsoft JhengHei" w:hAnsi="Microsoft JhengHei" w:cs="Microsoft JhengHei" w:eastAsia="Microsoft JhengHei" w:hint="default"/>
                <w:sz w:val="18"/>
                <w:szCs w:val="18"/>
              </w:rPr>
            </w:r>
          </w:p>
        </w:tc>
      </w:tr>
      <w:tr>
        <w:trPr>
          <w:trHeight w:val="341" w:hRule="exact"/>
        </w:trPr>
        <w:tc>
          <w:tcPr>
            <w:tcW w:w="184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5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231,203,428.10</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419,908,928.26</w:t>
            </w:r>
          </w:p>
        </w:tc>
        <w:tc>
          <w:tcPr>
            <w:tcW w:w="1418" w:type="dxa"/>
            <w:tcBorders>
              <w:top w:val="single" w:sz="2" w:space="0" w:color="000008"/>
              <w:left w:val="single" w:sz="2" w:space="0" w:color="000008"/>
              <w:bottom w:val="single" w:sz="2" w:space="0" w:color="000008"/>
              <w:right w:val="single" w:sz="2" w:space="0" w:color="000008"/>
            </w:tcBorders>
          </w:tcPr>
          <w:p>
            <w:pPr/>
          </w:p>
        </w:tc>
        <w:tc>
          <w:tcPr>
            <w:tcW w:w="15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651,112,356.36</w:t>
            </w:r>
          </w:p>
        </w:tc>
      </w:tr>
      <w:tr>
        <w:trPr>
          <w:trHeight w:val="338" w:hRule="exact"/>
        </w:trPr>
        <w:tc>
          <w:tcPr>
            <w:tcW w:w="184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5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17,274,671.55</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5,607,056.40</w:t>
            </w:r>
          </w:p>
        </w:tc>
        <w:tc>
          <w:tcPr>
            <w:tcW w:w="1418" w:type="dxa"/>
            <w:tcBorders>
              <w:top w:val="single" w:sz="2" w:space="0" w:color="000008"/>
              <w:left w:val="single" w:sz="2" w:space="0" w:color="000008"/>
              <w:bottom w:val="single" w:sz="2" w:space="0" w:color="000008"/>
              <w:right w:val="single" w:sz="2" w:space="0" w:color="000008"/>
            </w:tcBorders>
          </w:tcPr>
          <w:p>
            <w:pPr/>
          </w:p>
        </w:tc>
        <w:tc>
          <w:tcPr>
            <w:tcW w:w="15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22,881,727.95</w:t>
            </w:r>
          </w:p>
        </w:tc>
      </w:tr>
      <w:tr>
        <w:trPr>
          <w:trHeight w:val="341" w:hRule="exact"/>
        </w:trPr>
        <w:tc>
          <w:tcPr>
            <w:tcW w:w="184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248,478,099.65</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425,515,984.66</w:t>
            </w:r>
          </w:p>
        </w:tc>
        <w:tc>
          <w:tcPr>
            <w:tcW w:w="1418" w:type="dxa"/>
            <w:tcBorders>
              <w:top w:val="single" w:sz="2" w:space="0" w:color="000008"/>
              <w:left w:val="single" w:sz="2" w:space="0" w:color="000008"/>
              <w:bottom w:val="single" w:sz="2" w:space="0" w:color="000008"/>
              <w:right w:val="single" w:sz="2" w:space="0" w:color="000008"/>
            </w:tcBorders>
          </w:tcPr>
          <w:p>
            <w:pPr/>
          </w:p>
        </w:tc>
        <w:tc>
          <w:tcPr>
            <w:tcW w:w="15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673,994,084.31</w:t>
            </w:r>
          </w:p>
        </w:tc>
      </w:tr>
    </w:tbl>
    <w:p>
      <w:pPr>
        <w:pStyle w:val="BodyText"/>
        <w:spacing w:line="357" w:lineRule="auto" w:before="82"/>
        <w:ind w:right="209" w:firstLine="487"/>
        <w:jc w:val="both"/>
      </w:pPr>
      <w:r>
        <w:rPr>
          <w:sz w:val="23"/>
          <w:szCs w:val="23"/>
        </w:rPr>
        <w:t>1、</w:t>
      </w:r>
      <w:r>
        <w:rPr/>
        <w:t>公司于2008 年5 月14 </w:t>
      </w:r>
      <w:r>
        <w:rPr>
          <w:spacing w:val="2"/>
        </w:rPr>
        <w:t>日以非公开发行股票的方式向10</w:t>
      </w:r>
      <w:r>
        <w:rPr>
          <w:spacing w:val="60"/>
        </w:rPr>
        <w:t> </w:t>
      </w:r>
      <w:r>
        <w:rPr/>
        <w:t>家特定投资者按照每股9.68元的</w:t>
      </w:r>
      <w:r>
        <w:rPr/>
        <w:t> </w:t>
      </w:r>
      <w:r>
        <w:rPr>
          <w:spacing w:val="4"/>
        </w:rPr>
        <w:t>价格发行了5,000</w:t>
      </w:r>
      <w:r>
        <w:rPr>
          <w:spacing w:val="41"/>
        </w:rPr>
        <w:t> </w:t>
      </w:r>
      <w:r>
        <w:rPr>
          <w:spacing w:val="5"/>
        </w:rPr>
        <w:t>万股人民币普通股，募得资金484,000,000.00元，扣除实际发生的发行费用</w:t>
      </w:r>
      <w:r>
        <w:rPr>
          <w:spacing w:val="-108"/>
        </w:rPr>
        <w:t> </w:t>
      </w:r>
      <w:r>
        <w:rPr>
          <w:spacing w:val="-108"/>
        </w:rPr>
      </w:r>
      <w:r>
        <w:rPr/>
        <w:t>14,091,071.74元，实际股本溢价为419,908,928.26元。</w:t>
      </w:r>
    </w:p>
    <w:p>
      <w:pPr>
        <w:pStyle w:val="BodyText"/>
        <w:spacing w:line="357" w:lineRule="auto" w:before="156"/>
        <w:ind w:right="144" w:firstLine="487"/>
        <w:jc w:val="both"/>
      </w:pPr>
      <w:r>
        <w:rPr/>
        <w:t>2、子公司云南医药工业股份有限公司持有公司股票5,000,028股，其账面价值9,464,516.80 元。2007年12月29日收盘价为10.52元/股，计算得出可供出售金融资产价值为52,600,294.56元</w:t>
      </w:r>
      <w:r>
        <w:rPr>
          <w:spacing w:val="-85"/>
        </w:rPr>
        <w:t> </w:t>
      </w:r>
      <w:r>
        <w:rPr/>
        <w:t>。</w:t>
      </w:r>
      <w:r>
        <w:rPr>
          <w:w w:val="76"/>
        </w:rPr>
        <w:t> </w:t>
      </w:r>
      <w:r>
        <w:rPr>
          <w:w w:val="95"/>
        </w:rPr>
        <w:t>2008年12月29日收盘价为6.57元/股，可供出售金融资产价值为32,850,183.96元 </w:t>
      </w:r>
      <w:r>
        <w:rPr>
          <w:spacing w:val="-24"/>
          <w:w w:val="95"/>
        </w:rPr>
        <w:t>，比 </w:t>
      </w:r>
      <w:r>
        <w:rPr>
          <w:w w:val="95"/>
        </w:rPr>
        <w:t>2007年12月29</w:t>
      </w:r>
      <w:r>
        <w:rPr>
          <w:spacing w:val="106"/>
          <w:w w:val="95"/>
        </w:rPr>
        <w:t> </w:t>
      </w:r>
      <w:r>
        <w:rPr>
          <w:spacing w:val="106"/>
          <w:w w:val="95"/>
        </w:rPr>
      </w:r>
      <w:r>
        <w:rPr/>
        <w:t>日市价减少19,750,110.60元，扣除减少部分的递延所得税负债2,962,516.59元，云南医药工业股</w:t>
      </w:r>
      <w:r>
        <w:rPr/>
        <w:t> 份有限公司确认减少资本公积16,787,594.01元，少数股东享有部分减少5,607,056.40元，母公司 股东享有部分减少11,180,537.61元。</w:t>
      </w:r>
    </w:p>
    <w:p>
      <w:pPr>
        <w:pStyle w:val="BodyText"/>
        <w:spacing w:line="357" w:lineRule="auto" w:before="156"/>
        <w:ind w:right="210" w:firstLine="487"/>
        <w:jc w:val="both"/>
      </w:pPr>
      <w:r>
        <w:rPr/>
        <w:t>由于子公司持有母公司股票，股票价值在合并报表抵销母公司的股东权益，少数股东享有的 公允价值变动部分将抵消母公司的资本公积，由于本期股票的市价降低，上述合并抵销处理，使</w:t>
      </w:r>
      <w:r>
        <w:rPr>
          <w:spacing w:val="-43"/>
        </w:rPr>
        <w:t> </w:t>
      </w:r>
      <w:r>
        <w:rPr>
          <w:spacing w:val="-43"/>
        </w:rPr>
      </w:r>
      <w:r>
        <w:rPr/>
        <w:t>合并报表的资本公积较上年增加5,607,056.40元。</w:t>
      </w:r>
    </w:p>
    <w:p>
      <w:pPr>
        <w:spacing w:before="158"/>
        <w:ind w:left="624" w:right="4366" w:firstLine="0"/>
        <w:jc w:val="left"/>
        <w:rPr>
          <w:rFonts w:ascii="宋体" w:hAnsi="宋体" w:cs="宋体" w:eastAsia="宋体" w:hint="default"/>
          <w:sz w:val="23"/>
          <w:szCs w:val="23"/>
        </w:rPr>
      </w:pPr>
      <w:r>
        <w:rPr>
          <w:rFonts w:ascii="宋体" w:hAnsi="宋体" w:cs="宋体" w:eastAsia="宋体" w:hint="default"/>
          <w:sz w:val="23"/>
          <w:szCs w:val="23"/>
        </w:rPr>
        <w:t>（二十九）盈余公积</w:t>
      </w:r>
    </w:p>
    <w:p>
      <w:pPr>
        <w:spacing w:line="240" w:lineRule="auto" w:before="10"/>
        <w:rPr>
          <w:rFonts w:ascii="宋体" w:hAnsi="宋体" w:cs="宋体" w:eastAsia="宋体" w:hint="default"/>
          <w:sz w:val="27"/>
          <w:szCs w:val="27"/>
        </w:rPr>
      </w:pPr>
    </w:p>
    <w:tbl>
      <w:tblPr>
        <w:tblW w:w="0" w:type="auto"/>
        <w:jc w:val="left"/>
        <w:tblInd w:w="701" w:type="dxa"/>
        <w:tblLayout w:type="fixed"/>
        <w:tblCellMar>
          <w:top w:w="0" w:type="dxa"/>
          <w:left w:w="0" w:type="dxa"/>
          <w:bottom w:w="0" w:type="dxa"/>
          <w:right w:w="0" w:type="dxa"/>
        </w:tblCellMar>
        <w:tblLook w:val="01E0"/>
      </w:tblPr>
      <w:tblGrid>
        <w:gridCol w:w="1800"/>
        <w:gridCol w:w="1742"/>
        <w:gridCol w:w="1452"/>
        <w:gridCol w:w="1068"/>
        <w:gridCol w:w="1570"/>
      </w:tblGrid>
      <w:tr>
        <w:trPr>
          <w:trHeight w:val="341" w:hRule="exact"/>
        </w:trPr>
        <w:tc>
          <w:tcPr>
            <w:tcW w:w="180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7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742"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7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期初数</w:t>
            </w:r>
            <w:r>
              <w:rPr>
                <w:rFonts w:ascii="Microsoft JhengHei" w:hAnsi="Microsoft JhengHei" w:cs="Microsoft JhengHei" w:eastAsia="Microsoft JhengHei" w:hint="default"/>
                <w:sz w:val="18"/>
                <w:szCs w:val="18"/>
              </w:rPr>
            </w:r>
          </w:p>
        </w:tc>
        <w:tc>
          <w:tcPr>
            <w:tcW w:w="1452"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79" w:lineRule="exact"/>
              <w:ind w:left="27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本期增加数</w:t>
            </w:r>
            <w:r>
              <w:rPr>
                <w:rFonts w:ascii="Microsoft JhengHei" w:hAnsi="Microsoft JhengHei" w:cs="Microsoft JhengHei" w:eastAsia="Microsoft JhengHei" w:hint="default"/>
                <w:sz w:val="18"/>
                <w:szCs w:val="18"/>
              </w:rPr>
            </w:r>
          </w:p>
        </w:tc>
        <w:tc>
          <w:tcPr>
            <w:tcW w:w="106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28" w:lineRule="exact"/>
              <w:ind w:left="17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tc>
        <w:tc>
          <w:tcPr>
            <w:tcW w:w="157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79" w:lineRule="exact"/>
              <w:ind w:left="51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期末数</w:t>
            </w:r>
            <w:r>
              <w:rPr>
                <w:rFonts w:ascii="Microsoft JhengHei" w:hAnsi="Microsoft JhengHei" w:cs="Microsoft JhengHei" w:eastAsia="Microsoft JhengHei" w:hint="default"/>
                <w:sz w:val="18"/>
                <w:szCs w:val="18"/>
              </w:rPr>
            </w:r>
          </w:p>
        </w:tc>
      </w:tr>
    </w:tbl>
    <w:p>
      <w:pPr>
        <w:spacing w:after="0" w:line="279" w:lineRule="exact"/>
        <w:jc w:val="left"/>
        <w:rPr>
          <w:rFonts w:ascii="Microsoft JhengHei" w:hAnsi="Microsoft JhengHei" w:cs="Microsoft JhengHei" w:eastAsia="Microsoft JhengHei" w:hint="default"/>
          <w:sz w:val="18"/>
          <w:szCs w:val="18"/>
        </w:rPr>
        <w:sectPr>
          <w:pgSz w:w="11910" w:h="16840"/>
          <w:pgMar w:header="880" w:footer="976" w:top="1080" w:bottom="1160" w:left="940" w:right="440"/>
        </w:sectPr>
      </w:pPr>
    </w:p>
    <w:p>
      <w:pPr>
        <w:spacing w:line="240" w:lineRule="auto" w:before="6"/>
        <w:rPr>
          <w:rFonts w:ascii="宋体" w:hAnsi="宋体" w:cs="宋体" w:eastAsia="宋体" w:hint="default"/>
          <w:sz w:val="12"/>
          <w:szCs w:val="12"/>
        </w:rPr>
      </w:pPr>
      <w:r>
        <w:rPr/>
        <w:pict>
          <v:shape style="position:absolute;margin-left:53.880001pt;margin-top:43.680023pt;width:63pt;height:20.04pt;mso-position-horizontal-relative:page;mso-position-vertical-relative:page;z-index:-607504" type="#_x0000_t75" stroked="false">
            <v:imagedata r:id="rId9" o:title=""/>
          </v:shape>
        </w:pict>
      </w:r>
    </w:p>
    <w:tbl>
      <w:tblPr>
        <w:tblW w:w="0" w:type="auto"/>
        <w:jc w:val="left"/>
        <w:tblInd w:w="108" w:type="dxa"/>
        <w:tblLayout w:type="fixed"/>
        <w:tblCellMar>
          <w:top w:w="0" w:type="dxa"/>
          <w:left w:w="0" w:type="dxa"/>
          <w:bottom w:w="0" w:type="dxa"/>
          <w:right w:w="0" w:type="dxa"/>
        </w:tblCellMar>
        <w:tblLook w:val="01E0"/>
      </w:tblPr>
      <w:tblGrid>
        <w:gridCol w:w="588"/>
        <w:gridCol w:w="1800"/>
        <w:gridCol w:w="1742"/>
        <w:gridCol w:w="1450"/>
        <w:gridCol w:w="1068"/>
        <w:gridCol w:w="1572"/>
        <w:gridCol w:w="2083"/>
      </w:tblGrid>
      <w:tr>
        <w:trPr>
          <w:trHeight w:val="355" w:hRule="exact"/>
        </w:trPr>
        <w:tc>
          <w:tcPr>
            <w:tcW w:w="588" w:type="dxa"/>
            <w:vMerge w:val="restart"/>
            <w:tcBorders>
              <w:top w:val="single" w:sz="6" w:space="0" w:color="000008"/>
              <w:left w:val="nil" w:sz="6" w:space="0" w:color="auto"/>
              <w:right w:val="single" w:sz="2" w:space="0" w:color="000008"/>
            </w:tcBorders>
          </w:tcPr>
          <w:p>
            <w:pPr/>
          </w:p>
        </w:tc>
        <w:tc>
          <w:tcPr>
            <w:tcW w:w="1800"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742"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23,872,454.90</w:t>
            </w:r>
          </w:p>
        </w:tc>
        <w:tc>
          <w:tcPr>
            <w:tcW w:w="1450"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4,639,495.90</w:t>
            </w:r>
          </w:p>
        </w:tc>
        <w:tc>
          <w:tcPr>
            <w:tcW w:w="1068" w:type="dxa"/>
            <w:tcBorders>
              <w:top w:val="single" w:sz="13" w:space="0" w:color="000008"/>
              <w:left w:val="single" w:sz="2" w:space="0" w:color="000008"/>
              <w:bottom w:val="single" w:sz="2" w:space="0" w:color="000008"/>
              <w:right w:val="single" w:sz="2" w:space="0" w:color="000008"/>
            </w:tcBorders>
          </w:tcPr>
          <w:p>
            <w:pPr/>
          </w:p>
        </w:tc>
        <w:tc>
          <w:tcPr>
            <w:tcW w:w="1572"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28,511,950.80</w:t>
            </w:r>
          </w:p>
        </w:tc>
        <w:tc>
          <w:tcPr>
            <w:tcW w:w="2083" w:type="dxa"/>
            <w:vMerge w:val="restart"/>
            <w:tcBorders>
              <w:top w:val="single" w:sz="6" w:space="0" w:color="000008"/>
              <w:left w:val="single" w:sz="2" w:space="0" w:color="000008"/>
              <w:right w:val="nil" w:sz="6" w:space="0" w:color="auto"/>
            </w:tcBorders>
          </w:tcPr>
          <w:p>
            <w:pPr/>
          </w:p>
        </w:tc>
      </w:tr>
      <w:tr>
        <w:trPr>
          <w:trHeight w:val="338" w:hRule="exact"/>
        </w:trPr>
        <w:tc>
          <w:tcPr>
            <w:tcW w:w="588" w:type="dxa"/>
            <w:vMerge/>
            <w:tcBorders>
              <w:left w:val="nil" w:sz="6" w:space="0" w:color="auto"/>
              <w:right w:val="single" w:sz="2" w:space="0" w:color="000008"/>
            </w:tcBorders>
          </w:tcPr>
          <w:p>
            <w:pPr/>
          </w:p>
        </w:tc>
        <w:tc>
          <w:tcPr>
            <w:tcW w:w="180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74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11,232,558.71</w:t>
            </w:r>
          </w:p>
        </w:tc>
        <w:tc>
          <w:tcPr>
            <w:tcW w:w="1450" w:type="dxa"/>
            <w:tcBorders>
              <w:top w:val="single" w:sz="2" w:space="0" w:color="000008"/>
              <w:left w:val="single" w:sz="2" w:space="0" w:color="000008"/>
              <w:bottom w:val="single" w:sz="2" w:space="0" w:color="000008"/>
              <w:right w:val="single" w:sz="2" w:space="0" w:color="000008"/>
            </w:tcBorders>
          </w:tcPr>
          <w:p>
            <w:pPr/>
          </w:p>
        </w:tc>
        <w:tc>
          <w:tcPr>
            <w:tcW w:w="1068" w:type="dxa"/>
            <w:tcBorders>
              <w:top w:val="single" w:sz="2" w:space="0" w:color="000008"/>
              <w:left w:val="single" w:sz="2" w:space="0" w:color="000008"/>
              <w:bottom w:val="single" w:sz="2" w:space="0" w:color="000008"/>
              <w:right w:val="single" w:sz="2" w:space="0" w:color="000008"/>
            </w:tcBorders>
          </w:tcPr>
          <w:p>
            <w:pPr/>
          </w:p>
        </w:tc>
        <w:tc>
          <w:tcPr>
            <w:tcW w:w="157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11,232,558.71</w:t>
            </w:r>
          </w:p>
        </w:tc>
        <w:tc>
          <w:tcPr>
            <w:tcW w:w="2083" w:type="dxa"/>
            <w:vMerge/>
            <w:tcBorders>
              <w:left w:val="single" w:sz="2" w:space="0" w:color="000008"/>
              <w:right w:val="nil" w:sz="6" w:space="0" w:color="auto"/>
            </w:tcBorders>
          </w:tcPr>
          <w:p>
            <w:pPr/>
          </w:p>
        </w:tc>
      </w:tr>
      <w:tr>
        <w:trPr>
          <w:trHeight w:val="341" w:hRule="exact"/>
        </w:trPr>
        <w:tc>
          <w:tcPr>
            <w:tcW w:w="588" w:type="dxa"/>
            <w:vMerge/>
            <w:tcBorders>
              <w:left w:val="nil" w:sz="6" w:space="0" w:color="auto"/>
              <w:bottom w:val="nil" w:sz="6" w:space="0" w:color="auto"/>
              <w:right w:val="single" w:sz="2" w:space="0" w:color="000008"/>
            </w:tcBorders>
          </w:tcPr>
          <w:p>
            <w:pPr/>
          </w:p>
        </w:tc>
        <w:tc>
          <w:tcPr>
            <w:tcW w:w="180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4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35,105,013.61</w:t>
            </w:r>
          </w:p>
        </w:tc>
        <w:tc>
          <w:tcPr>
            <w:tcW w:w="145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4,639,495.90</w:t>
            </w:r>
          </w:p>
        </w:tc>
        <w:tc>
          <w:tcPr>
            <w:tcW w:w="1068" w:type="dxa"/>
            <w:tcBorders>
              <w:top w:val="single" w:sz="2" w:space="0" w:color="000008"/>
              <w:left w:val="single" w:sz="2" w:space="0" w:color="000008"/>
              <w:bottom w:val="single" w:sz="2" w:space="0" w:color="000008"/>
              <w:right w:val="single" w:sz="2" w:space="0" w:color="000008"/>
            </w:tcBorders>
          </w:tcPr>
          <w:p>
            <w:pPr/>
          </w:p>
        </w:tc>
        <w:tc>
          <w:tcPr>
            <w:tcW w:w="157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39,744,509.51</w:t>
            </w:r>
          </w:p>
        </w:tc>
        <w:tc>
          <w:tcPr>
            <w:tcW w:w="2083" w:type="dxa"/>
            <w:vMerge/>
            <w:tcBorders>
              <w:left w:val="single" w:sz="2" w:space="0" w:color="000008"/>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29"/>
        <w:ind w:left="624" w:right="4366" w:firstLine="0"/>
        <w:jc w:val="left"/>
        <w:rPr>
          <w:rFonts w:ascii="宋体" w:hAnsi="宋体" w:cs="宋体" w:eastAsia="宋体" w:hint="default"/>
          <w:sz w:val="23"/>
          <w:szCs w:val="23"/>
        </w:rPr>
      </w:pPr>
      <w:r>
        <w:rPr>
          <w:rFonts w:ascii="宋体" w:hAnsi="宋体" w:cs="宋体" w:eastAsia="宋体" w:hint="default"/>
          <w:sz w:val="23"/>
          <w:szCs w:val="23"/>
        </w:rPr>
        <w:t>（三十）未分配利润</w:t>
      </w:r>
    </w:p>
    <w:p>
      <w:pPr>
        <w:spacing w:line="240" w:lineRule="auto" w:before="6"/>
        <w:rPr>
          <w:rFonts w:ascii="宋体" w:hAnsi="宋体" w:cs="宋体" w:eastAsia="宋体" w:hint="default"/>
          <w:sz w:val="2"/>
          <w:szCs w:val="2"/>
        </w:rPr>
      </w:pPr>
    </w:p>
    <w:tbl>
      <w:tblPr>
        <w:tblW w:w="0" w:type="auto"/>
        <w:jc w:val="left"/>
        <w:tblInd w:w="701" w:type="dxa"/>
        <w:tblLayout w:type="fixed"/>
        <w:tblCellMar>
          <w:top w:w="0" w:type="dxa"/>
          <w:left w:w="0" w:type="dxa"/>
          <w:bottom w:w="0" w:type="dxa"/>
          <w:right w:w="0" w:type="dxa"/>
        </w:tblCellMar>
        <w:tblLook w:val="01E0"/>
      </w:tblPr>
      <w:tblGrid>
        <w:gridCol w:w="3518"/>
        <w:gridCol w:w="2662"/>
        <w:gridCol w:w="2539"/>
      </w:tblGrid>
      <w:tr>
        <w:trPr>
          <w:trHeight w:val="341" w:hRule="exact"/>
        </w:trPr>
        <w:tc>
          <w:tcPr>
            <w:tcW w:w="351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945" w:val="left" w:leader="none"/>
              </w:tabs>
              <w:spacing w:line="29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2662"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1591" w:val="left" w:leader="none"/>
              </w:tabs>
              <w:spacing w:line="298" w:lineRule="exact"/>
              <w:ind w:left="85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w:t>
              <w:tab/>
              <w:t>额</w:t>
            </w:r>
            <w:r>
              <w:rPr>
                <w:rFonts w:ascii="Microsoft JhengHei" w:hAnsi="Microsoft JhengHei" w:cs="Microsoft JhengHei" w:eastAsia="Microsoft JhengHei" w:hint="default"/>
                <w:sz w:val="21"/>
                <w:szCs w:val="21"/>
              </w:rPr>
            </w:r>
          </w:p>
        </w:tc>
        <w:tc>
          <w:tcPr>
            <w:tcW w:w="2539"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98" w:lineRule="exact"/>
              <w:ind w:left="52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提取或分配比例</w:t>
            </w:r>
            <w:r>
              <w:rPr>
                <w:rFonts w:ascii="Microsoft JhengHei" w:hAnsi="Microsoft JhengHei" w:cs="Microsoft JhengHei" w:eastAsia="Microsoft JhengHei" w:hint="default"/>
                <w:sz w:val="21"/>
                <w:szCs w:val="21"/>
              </w:rPr>
            </w:r>
          </w:p>
        </w:tc>
      </w:tr>
      <w:tr>
        <w:trPr>
          <w:trHeight w:val="341" w:hRule="exact"/>
        </w:trPr>
        <w:tc>
          <w:tcPr>
            <w:tcW w:w="35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pacing w:val="1"/>
                <w:sz w:val="18"/>
                <w:szCs w:val="18"/>
              </w:rPr>
              <w:t> </w:t>
            </w:r>
            <w:r>
              <w:rPr>
                <w:rFonts w:ascii="宋体" w:hAnsi="宋体" w:cs="宋体" w:eastAsia="宋体" w:hint="default"/>
                <w:sz w:val="18"/>
                <w:szCs w:val="18"/>
              </w:rPr>
              <w:t>年初未分配利润</w:t>
            </w:r>
          </w:p>
        </w:tc>
        <w:tc>
          <w:tcPr>
            <w:tcW w:w="266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71,174,468.08</w:t>
            </w:r>
          </w:p>
        </w:tc>
        <w:tc>
          <w:tcPr>
            <w:tcW w:w="2539" w:type="dxa"/>
            <w:tcBorders>
              <w:top w:val="single" w:sz="2" w:space="0" w:color="000008"/>
              <w:left w:val="single" w:sz="2" w:space="0" w:color="000008"/>
              <w:bottom w:val="single" w:sz="2" w:space="0" w:color="000008"/>
              <w:right w:val="single" w:sz="2" w:space="0" w:color="000008"/>
            </w:tcBorders>
          </w:tcPr>
          <w:p>
            <w:pPr/>
          </w:p>
        </w:tc>
      </w:tr>
      <w:tr>
        <w:trPr>
          <w:trHeight w:val="338" w:hRule="exact"/>
        </w:trPr>
        <w:tc>
          <w:tcPr>
            <w:tcW w:w="35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调整</w:t>
            </w:r>
            <w:r>
              <w:rPr>
                <w:rFonts w:ascii="宋体" w:hAnsi="宋体" w:cs="宋体" w:eastAsia="宋体" w:hint="default"/>
                <w:spacing w:val="-25"/>
                <w:sz w:val="18"/>
                <w:szCs w:val="18"/>
              </w:rPr>
              <w:t> </w:t>
            </w:r>
            <w:r>
              <w:rPr>
                <w:rFonts w:ascii="宋体" w:hAnsi="宋体" w:cs="宋体" w:eastAsia="宋体" w:hint="default"/>
                <w:sz w:val="18"/>
                <w:szCs w:val="18"/>
              </w:rPr>
              <w:t>年初未分配利润（调增＋，调减－）</w:t>
            </w:r>
          </w:p>
        </w:tc>
        <w:tc>
          <w:tcPr>
            <w:tcW w:w="2662" w:type="dxa"/>
            <w:tcBorders>
              <w:top w:val="single" w:sz="2" w:space="0" w:color="000008"/>
              <w:left w:val="single" w:sz="2" w:space="0" w:color="000008"/>
              <w:bottom w:val="single" w:sz="2" w:space="0" w:color="000008"/>
              <w:right w:val="single" w:sz="2" w:space="0" w:color="000008"/>
            </w:tcBorders>
          </w:tcPr>
          <w:p>
            <w:pPr/>
          </w:p>
        </w:tc>
        <w:tc>
          <w:tcPr>
            <w:tcW w:w="2539" w:type="dxa"/>
            <w:tcBorders>
              <w:top w:val="single" w:sz="2" w:space="0" w:color="000008"/>
              <w:left w:val="single" w:sz="2" w:space="0" w:color="000008"/>
              <w:bottom w:val="single" w:sz="2" w:space="0" w:color="000008"/>
              <w:right w:val="single" w:sz="2" w:space="0" w:color="000008"/>
            </w:tcBorders>
          </w:tcPr>
          <w:p>
            <w:pPr/>
          </w:p>
        </w:tc>
      </w:tr>
      <w:tr>
        <w:trPr>
          <w:trHeight w:val="341" w:hRule="exact"/>
        </w:trPr>
        <w:tc>
          <w:tcPr>
            <w:tcW w:w="35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pacing w:val="1"/>
                <w:sz w:val="18"/>
                <w:szCs w:val="18"/>
              </w:rPr>
              <w:t> </w:t>
            </w:r>
            <w:r>
              <w:rPr>
                <w:rFonts w:ascii="宋体" w:hAnsi="宋体" w:cs="宋体" w:eastAsia="宋体" w:hint="default"/>
                <w:sz w:val="18"/>
                <w:szCs w:val="18"/>
              </w:rPr>
              <w:t>年初未分配利润</w:t>
            </w:r>
          </w:p>
        </w:tc>
        <w:tc>
          <w:tcPr>
            <w:tcW w:w="266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71,174,468.08</w:t>
            </w:r>
          </w:p>
        </w:tc>
        <w:tc>
          <w:tcPr>
            <w:tcW w:w="2539" w:type="dxa"/>
            <w:tcBorders>
              <w:top w:val="single" w:sz="2" w:space="0" w:color="000008"/>
              <w:left w:val="single" w:sz="2" w:space="0" w:color="000008"/>
              <w:bottom w:val="single" w:sz="2" w:space="0" w:color="000008"/>
              <w:right w:val="single" w:sz="2" w:space="0" w:color="000008"/>
            </w:tcBorders>
          </w:tcPr>
          <w:p>
            <w:pPr/>
          </w:p>
        </w:tc>
      </w:tr>
      <w:tr>
        <w:trPr>
          <w:trHeight w:val="341" w:hRule="exact"/>
        </w:trPr>
        <w:tc>
          <w:tcPr>
            <w:tcW w:w="35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加：本年净利润</w:t>
            </w:r>
          </w:p>
        </w:tc>
        <w:tc>
          <w:tcPr>
            <w:tcW w:w="266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101,967,066.87</w:t>
            </w:r>
          </w:p>
        </w:tc>
        <w:tc>
          <w:tcPr>
            <w:tcW w:w="2539" w:type="dxa"/>
            <w:tcBorders>
              <w:top w:val="single" w:sz="2" w:space="0" w:color="000008"/>
              <w:left w:val="single" w:sz="2" w:space="0" w:color="000008"/>
              <w:bottom w:val="single" w:sz="2" w:space="0" w:color="000008"/>
              <w:right w:val="single" w:sz="2" w:space="0" w:color="000008"/>
            </w:tcBorders>
          </w:tcPr>
          <w:p>
            <w:pPr/>
          </w:p>
        </w:tc>
      </w:tr>
      <w:tr>
        <w:trPr>
          <w:trHeight w:val="338" w:hRule="exact"/>
        </w:trPr>
        <w:tc>
          <w:tcPr>
            <w:tcW w:w="35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66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4,639,495.90</w:t>
            </w:r>
          </w:p>
        </w:tc>
        <w:tc>
          <w:tcPr>
            <w:tcW w:w="2539" w:type="dxa"/>
            <w:tcBorders>
              <w:top w:val="single" w:sz="2" w:space="0" w:color="000008"/>
              <w:left w:val="single" w:sz="2" w:space="0" w:color="000008"/>
              <w:bottom w:val="single" w:sz="2" w:space="0" w:color="000008"/>
              <w:right w:val="single" w:sz="2" w:space="0" w:color="000008"/>
            </w:tcBorders>
          </w:tcPr>
          <w:p>
            <w:pPr/>
          </w:p>
        </w:tc>
      </w:tr>
      <w:tr>
        <w:trPr>
          <w:trHeight w:val="341" w:hRule="exact"/>
        </w:trPr>
        <w:tc>
          <w:tcPr>
            <w:tcW w:w="35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465"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662" w:type="dxa"/>
            <w:tcBorders>
              <w:top w:val="single" w:sz="2" w:space="0" w:color="000008"/>
              <w:left w:val="single" w:sz="2" w:space="0" w:color="000008"/>
              <w:bottom w:val="single" w:sz="2" w:space="0" w:color="000008"/>
              <w:right w:val="single" w:sz="2" w:space="0" w:color="000008"/>
            </w:tcBorders>
          </w:tcPr>
          <w:p>
            <w:pPr/>
          </w:p>
        </w:tc>
        <w:tc>
          <w:tcPr>
            <w:tcW w:w="2539" w:type="dxa"/>
            <w:tcBorders>
              <w:top w:val="single" w:sz="2" w:space="0" w:color="000008"/>
              <w:left w:val="single" w:sz="2" w:space="0" w:color="000008"/>
              <w:bottom w:val="single" w:sz="2" w:space="0" w:color="000008"/>
              <w:right w:val="single" w:sz="2" w:space="0" w:color="000008"/>
            </w:tcBorders>
          </w:tcPr>
          <w:p>
            <w:pPr/>
          </w:p>
        </w:tc>
      </w:tr>
      <w:tr>
        <w:trPr>
          <w:trHeight w:val="341" w:hRule="exact"/>
        </w:trPr>
        <w:tc>
          <w:tcPr>
            <w:tcW w:w="35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465" w:right="0"/>
              <w:jc w:val="left"/>
              <w:rPr>
                <w:rFonts w:ascii="宋体" w:hAnsi="宋体" w:cs="宋体" w:eastAsia="宋体" w:hint="default"/>
                <w:sz w:val="18"/>
                <w:szCs w:val="18"/>
              </w:rPr>
            </w:pPr>
            <w:r>
              <w:rPr>
                <w:rFonts w:ascii="宋体" w:hAnsi="宋体" w:cs="宋体" w:eastAsia="宋体" w:hint="default"/>
                <w:sz w:val="18"/>
                <w:szCs w:val="18"/>
              </w:rPr>
              <w:t>分配股利</w:t>
            </w:r>
          </w:p>
        </w:tc>
        <w:tc>
          <w:tcPr>
            <w:tcW w:w="266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12,444,073.84</w:t>
            </w:r>
          </w:p>
        </w:tc>
        <w:tc>
          <w:tcPr>
            <w:tcW w:w="2539" w:type="dxa"/>
            <w:tcBorders>
              <w:top w:val="single" w:sz="2" w:space="0" w:color="000008"/>
              <w:left w:val="single" w:sz="2" w:space="0" w:color="000008"/>
              <w:bottom w:val="single" w:sz="2" w:space="0" w:color="000008"/>
              <w:right w:val="single" w:sz="2" w:space="0" w:color="000008"/>
            </w:tcBorders>
          </w:tcPr>
          <w:p>
            <w:pPr>
              <w:pStyle w:val="TableParagraph"/>
              <w:spacing w:line="279" w:lineRule="exact"/>
              <w:ind w:left="156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3"/>
                <w:w w:val="83"/>
                <w:sz w:val="18"/>
                <w:szCs w:val="18"/>
              </w:rPr>
              <w:t>0</w:t>
            </w:r>
            <w:r>
              <w:rPr>
                <w:rFonts w:ascii="Microsoft JhengHei" w:hAnsi="Microsoft JhengHei" w:cs="Microsoft JhengHei" w:eastAsia="Microsoft JhengHei" w:hint="default"/>
                <w:b/>
                <w:bCs/>
                <w:spacing w:val="1"/>
                <w:w w:val="196"/>
                <w:sz w:val="18"/>
                <w:szCs w:val="18"/>
              </w:rPr>
              <w:t>.</w:t>
            </w:r>
            <w:r>
              <w:rPr>
                <w:rFonts w:ascii="Microsoft JhengHei" w:hAnsi="Microsoft JhengHei" w:cs="Microsoft JhengHei" w:eastAsia="Microsoft JhengHei" w:hint="default"/>
                <w:b/>
                <w:bCs/>
                <w:spacing w:val="3"/>
                <w:w w:val="83"/>
                <w:sz w:val="18"/>
                <w:szCs w:val="18"/>
              </w:rPr>
              <w:t>0</w:t>
            </w:r>
            <w:r>
              <w:rPr>
                <w:rFonts w:ascii="Microsoft JhengHei" w:hAnsi="Microsoft JhengHei" w:cs="Microsoft JhengHei" w:eastAsia="Microsoft JhengHei" w:hint="default"/>
                <w:b/>
                <w:bCs/>
                <w:w w:val="83"/>
                <w:sz w:val="18"/>
                <w:szCs w:val="18"/>
              </w:rPr>
              <w:t>8</w:t>
            </w:r>
            <w:r>
              <w:rPr>
                <w:rFonts w:ascii="Microsoft JhengHei" w:hAnsi="Microsoft JhengHei" w:cs="Microsoft JhengHei" w:eastAsia="Microsoft JhengHei" w:hint="default"/>
                <w:b/>
                <w:bCs/>
                <w:spacing w:val="-6"/>
                <w:sz w:val="18"/>
                <w:szCs w:val="18"/>
              </w:rPr>
              <w:t> </w:t>
            </w:r>
            <w:r>
              <w:rPr>
                <w:rFonts w:ascii="Microsoft JhengHei" w:hAnsi="Microsoft JhengHei" w:cs="Microsoft JhengHei" w:eastAsia="Microsoft JhengHei" w:hint="default"/>
                <w:b/>
                <w:bCs/>
                <w:sz w:val="18"/>
                <w:szCs w:val="18"/>
              </w:rPr>
              <w:t>元</w:t>
            </w:r>
            <w:r>
              <w:rPr>
                <w:rFonts w:ascii="Microsoft JhengHei" w:hAnsi="Microsoft JhengHei" w:cs="Microsoft JhengHei" w:eastAsia="Microsoft JhengHei" w:hint="default"/>
                <w:b/>
                <w:bCs/>
                <w:spacing w:val="1"/>
                <w:w w:val="113"/>
                <w:sz w:val="18"/>
                <w:szCs w:val="18"/>
              </w:rPr>
              <w:t>/</w:t>
            </w:r>
            <w:r>
              <w:rPr>
                <w:rFonts w:ascii="Microsoft JhengHei" w:hAnsi="Microsoft JhengHei" w:cs="Microsoft JhengHei" w:eastAsia="Microsoft JhengHei" w:hint="default"/>
                <w:b/>
                <w:bCs/>
                <w:sz w:val="18"/>
                <w:szCs w:val="18"/>
              </w:rPr>
              <w:t>股</w:t>
            </w:r>
            <w:r>
              <w:rPr>
                <w:rFonts w:ascii="Microsoft JhengHei" w:hAnsi="Microsoft JhengHei" w:cs="Microsoft JhengHei" w:eastAsia="Microsoft JhengHei" w:hint="default"/>
                <w:sz w:val="18"/>
                <w:szCs w:val="18"/>
              </w:rPr>
            </w:r>
          </w:p>
        </w:tc>
      </w:tr>
      <w:tr>
        <w:trPr>
          <w:trHeight w:val="338" w:hRule="exact"/>
        </w:trPr>
        <w:tc>
          <w:tcPr>
            <w:tcW w:w="35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465"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662" w:type="dxa"/>
            <w:tcBorders>
              <w:top w:val="single" w:sz="2" w:space="0" w:color="000008"/>
              <w:left w:val="single" w:sz="2" w:space="0" w:color="000008"/>
              <w:bottom w:val="single" w:sz="2" w:space="0" w:color="000008"/>
              <w:right w:val="single" w:sz="2" w:space="0" w:color="000008"/>
            </w:tcBorders>
          </w:tcPr>
          <w:p>
            <w:pPr/>
          </w:p>
        </w:tc>
        <w:tc>
          <w:tcPr>
            <w:tcW w:w="2539" w:type="dxa"/>
            <w:tcBorders>
              <w:top w:val="single" w:sz="2" w:space="0" w:color="000008"/>
              <w:left w:val="single" w:sz="2" w:space="0" w:color="000008"/>
              <w:bottom w:val="single" w:sz="2" w:space="0" w:color="000008"/>
              <w:right w:val="single" w:sz="2" w:space="0" w:color="000008"/>
            </w:tcBorders>
          </w:tcPr>
          <w:p>
            <w:pPr/>
          </w:p>
        </w:tc>
      </w:tr>
      <w:tr>
        <w:trPr>
          <w:trHeight w:val="341" w:hRule="exact"/>
        </w:trPr>
        <w:tc>
          <w:tcPr>
            <w:tcW w:w="35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年末未分配利润</w:t>
            </w:r>
          </w:p>
        </w:tc>
        <w:tc>
          <w:tcPr>
            <w:tcW w:w="266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156,057,965.21</w:t>
            </w:r>
          </w:p>
        </w:tc>
        <w:tc>
          <w:tcPr>
            <w:tcW w:w="2539" w:type="dxa"/>
            <w:tcBorders>
              <w:top w:val="single" w:sz="2" w:space="0" w:color="000008"/>
              <w:left w:val="single" w:sz="2" w:space="0" w:color="000008"/>
              <w:bottom w:val="single" w:sz="2" w:space="0" w:color="000008"/>
              <w:right w:val="single" w:sz="2" w:space="0" w:color="000008"/>
            </w:tcBorders>
          </w:tcPr>
          <w:p>
            <w:pPr/>
          </w:p>
        </w:tc>
      </w:tr>
    </w:tbl>
    <w:p>
      <w:pPr>
        <w:pStyle w:val="BodyText"/>
        <w:spacing w:line="357" w:lineRule="auto" w:before="82"/>
        <w:ind w:right="0" w:firstLine="487"/>
        <w:jc w:val="left"/>
      </w:pPr>
      <w:r>
        <w:rPr>
          <w:spacing w:val="-1"/>
        </w:rPr>
        <w:t>说明：2008年度分配2007年度红利12,844,076.08元，子公司云南医药工业股份有限公司取得</w:t>
      </w:r>
      <w:r>
        <w:rPr/>
        <w:t> 红利400,002.24元。合并抵销后实际对外分配股利12,444,073.84元。</w:t>
      </w:r>
    </w:p>
    <w:p>
      <w:pPr>
        <w:spacing w:before="158"/>
        <w:ind w:left="624" w:right="4366" w:firstLine="0"/>
        <w:jc w:val="left"/>
        <w:rPr>
          <w:rFonts w:ascii="宋体" w:hAnsi="宋体" w:cs="宋体" w:eastAsia="宋体" w:hint="default"/>
          <w:sz w:val="23"/>
          <w:szCs w:val="23"/>
        </w:rPr>
      </w:pPr>
      <w:r>
        <w:rPr>
          <w:rFonts w:ascii="宋体" w:hAnsi="宋体" w:cs="宋体" w:eastAsia="宋体" w:hint="default"/>
          <w:sz w:val="23"/>
          <w:szCs w:val="23"/>
        </w:rPr>
        <w:t>（三十一）营业收入及营业成本</w:t>
      </w:r>
    </w:p>
    <w:p>
      <w:pPr>
        <w:spacing w:line="240" w:lineRule="auto" w:before="6"/>
        <w:rPr>
          <w:rFonts w:ascii="宋体" w:hAnsi="宋体" w:cs="宋体" w:eastAsia="宋体" w:hint="default"/>
          <w:sz w:val="2"/>
          <w:szCs w:val="2"/>
        </w:rPr>
      </w:pPr>
    </w:p>
    <w:tbl>
      <w:tblPr>
        <w:tblW w:w="0" w:type="auto"/>
        <w:jc w:val="left"/>
        <w:tblInd w:w="843" w:type="dxa"/>
        <w:tblLayout w:type="fixed"/>
        <w:tblCellMar>
          <w:top w:w="0" w:type="dxa"/>
          <w:left w:w="0" w:type="dxa"/>
          <w:bottom w:w="0" w:type="dxa"/>
          <w:right w:w="0" w:type="dxa"/>
        </w:tblCellMar>
        <w:tblLook w:val="01E0"/>
      </w:tblPr>
      <w:tblGrid>
        <w:gridCol w:w="850"/>
        <w:gridCol w:w="1418"/>
        <w:gridCol w:w="1250"/>
        <w:gridCol w:w="1495"/>
        <w:gridCol w:w="1416"/>
        <w:gridCol w:w="1217"/>
        <w:gridCol w:w="1426"/>
      </w:tblGrid>
      <w:tr>
        <w:trPr>
          <w:trHeight w:val="341" w:hRule="exact"/>
        </w:trPr>
        <w:tc>
          <w:tcPr>
            <w:tcW w:w="850"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before="3"/>
              <w:ind w:right="0"/>
              <w:jc w:val="left"/>
              <w:rPr>
                <w:rFonts w:ascii="宋体" w:hAnsi="宋体" w:cs="宋体" w:eastAsia="宋体" w:hint="default"/>
                <w:sz w:val="13"/>
                <w:szCs w:val="13"/>
              </w:rPr>
            </w:pPr>
          </w:p>
          <w:p>
            <w:pPr>
              <w:pStyle w:val="TableParagraph"/>
              <w:tabs>
                <w:tab w:pos="479" w:val="left" w:leader="none"/>
              </w:tabs>
              <w:spacing w:line="240" w:lineRule="auto"/>
              <w:ind w:left="105"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项</w:t>
              <w:tab/>
              <w:t>目</w:t>
            </w:r>
            <w:r>
              <w:rPr>
                <w:rFonts w:ascii="Microsoft JhengHei" w:hAnsi="Microsoft JhengHei" w:cs="Microsoft JhengHei" w:eastAsia="Microsoft JhengHei" w:hint="default"/>
                <w:sz w:val="15"/>
                <w:szCs w:val="15"/>
              </w:rPr>
            </w:r>
          </w:p>
        </w:tc>
        <w:tc>
          <w:tcPr>
            <w:tcW w:w="4164" w:type="dxa"/>
            <w:gridSpan w:val="3"/>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ind w:left="7"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本年发生数</w:t>
            </w:r>
            <w:r>
              <w:rPr>
                <w:rFonts w:ascii="Microsoft JhengHei" w:hAnsi="Microsoft JhengHei" w:cs="Microsoft JhengHei" w:eastAsia="Microsoft JhengHei" w:hint="default"/>
                <w:sz w:val="15"/>
                <w:szCs w:val="15"/>
              </w:rPr>
            </w:r>
          </w:p>
        </w:tc>
        <w:tc>
          <w:tcPr>
            <w:tcW w:w="4058" w:type="dxa"/>
            <w:gridSpan w:val="3"/>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ind w:left="2"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上年发生数</w:t>
            </w:r>
            <w:r>
              <w:rPr>
                <w:rFonts w:ascii="Microsoft JhengHei" w:hAnsi="Microsoft JhengHei" w:cs="Microsoft JhengHei" w:eastAsia="Microsoft JhengHei" w:hint="default"/>
                <w:sz w:val="15"/>
                <w:szCs w:val="15"/>
              </w:rPr>
            </w:r>
          </w:p>
        </w:tc>
      </w:tr>
      <w:tr>
        <w:trPr>
          <w:trHeight w:val="338" w:hRule="exact"/>
        </w:trPr>
        <w:tc>
          <w:tcPr>
            <w:tcW w:w="850" w:type="dxa"/>
            <w:vMerge/>
            <w:tcBorders>
              <w:left w:val="single" w:sz="2" w:space="0" w:color="000008"/>
              <w:bottom w:val="single" w:sz="2" w:space="0" w:color="000008"/>
              <w:right w:val="single" w:sz="2" w:space="0" w:color="000008"/>
            </w:tcBorders>
            <w:shd w:val="clear" w:color="auto" w:fill="C2D59A"/>
          </w:tcPr>
          <w:p>
            <w:pPr/>
          </w:p>
        </w:tc>
        <w:tc>
          <w:tcPr>
            <w:tcW w:w="141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
              <w:ind w:left="405"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主营业务</w:t>
            </w:r>
            <w:r>
              <w:rPr>
                <w:rFonts w:ascii="Microsoft JhengHei" w:hAnsi="Microsoft JhengHei" w:cs="Microsoft JhengHei" w:eastAsia="Microsoft JhengHei" w:hint="default"/>
                <w:sz w:val="15"/>
                <w:szCs w:val="15"/>
              </w:rPr>
            </w:r>
          </w:p>
        </w:tc>
        <w:tc>
          <w:tcPr>
            <w:tcW w:w="125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
              <w:ind w:left="319"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其他业务</w:t>
            </w:r>
            <w:r>
              <w:rPr>
                <w:rFonts w:ascii="Microsoft JhengHei" w:hAnsi="Microsoft JhengHei" w:cs="Microsoft JhengHei" w:eastAsia="Microsoft JhengHei" w:hint="default"/>
                <w:sz w:val="15"/>
                <w:szCs w:val="15"/>
              </w:rPr>
            </w:r>
          </w:p>
        </w:tc>
        <w:tc>
          <w:tcPr>
            <w:tcW w:w="1495"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
              <w:ind w:left="4"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小计</w:t>
            </w:r>
            <w:r>
              <w:rPr>
                <w:rFonts w:ascii="Microsoft JhengHei" w:hAnsi="Microsoft JhengHei" w:cs="Microsoft JhengHei" w:eastAsia="Microsoft JhengHei" w:hint="default"/>
                <w:sz w:val="15"/>
                <w:szCs w:val="15"/>
              </w:rPr>
            </w:r>
          </w:p>
        </w:tc>
        <w:tc>
          <w:tcPr>
            <w:tcW w:w="141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
              <w:ind w:left="40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主营业务</w:t>
            </w:r>
            <w:r>
              <w:rPr>
                <w:rFonts w:ascii="Microsoft JhengHei" w:hAnsi="Microsoft JhengHei" w:cs="Microsoft JhengHei" w:eastAsia="Microsoft JhengHei" w:hint="default"/>
                <w:sz w:val="15"/>
                <w:szCs w:val="15"/>
              </w:rPr>
            </w:r>
          </w:p>
        </w:tc>
        <w:tc>
          <w:tcPr>
            <w:tcW w:w="1217"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
              <w:ind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其他业务</w:t>
            </w:r>
            <w:r>
              <w:rPr>
                <w:rFonts w:ascii="Microsoft JhengHei" w:hAnsi="Microsoft JhengHei" w:cs="Microsoft JhengHei" w:eastAsia="Microsoft JhengHei" w:hint="default"/>
                <w:sz w:val="15"/>
                <w:szCs w:val="15"/>
              </w:rPr>
            </w:r>
          </w:p>
        </w:tc>
        <w:tc>
          <w:tcPr>
            <w:tcW w:w="142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
              <w:ind w:left="2"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小计</w:t>
            </w:r>
            <w:r>
              <w:rPr>
                <w:rFonts w:ascii="Microsoft JhengHei" w:hAnsi="Microsoft JhengHei" w:cs="Microsoft JhengHei" w:eastAsia="Microsoft JhengHei" w:hint="default"/>
                <w:sz w:val="15"/>
                <w:szCs w:val="15"/>
              </w:rPr>
            </w:r>
          </w:p>
        </w:tc>
      </w:tr>
      <w:tr>
        <w:trPr>
          <w:trHeight w:val="341" w:hRule="exact"/>
        </w:trPr>
        <w:tc>
          <w:tcPr>
            <w:tcW w:w="85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29"/>
              <w:jc w:val="center"/>
              <w:rPr>
                <w:rFonts w:ascii="宋体" w:hAnsi="宋体" w:cs="宋体" w:eastAsia="宋体" w:hint="default"/>
                <w:sz w:val="15"/>
                <w:szCs w:val="15"/>
              </w:rPr>
            </w:pPr>
            <w:r>
              <w:rPr>
                <w:rFonts w:ascii="宋体" w:hAnsi="宋体" w:cs="宋体" w:eastAsia="宋体" w:hint="default"/>
                <w:sz w:val="15"/>
                <w:szCs w:val="15"/>
              </w:rPr>
              <w:t>营业收入</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4"/>
              <w:jc w:val="right"/>
              <w:rPr>
                <w:rFonts w:ascii="宋体" w:hAnsi="宋体" w:cs="宋体" w:eastAsia="宋体" w:hint="default"/>
                <w:sz w:val="15"/>
                <w:szCs w:val="15"/>
              </w:rPr>
            </w:pPr>
            <w:r>
              <w:rPr>
                <w:rFonts w:ascii="宋体"/>
                <w:spacing w:val="-2"/>
                <w:sz w:val="15"/>
              </w:rPr>
              <w:t>1,896,978,104.62</w:t>
            </w:r>
          </w:p>
        </w:tc>
        <w:tc>
          <w:tcPr>
            <w:tcW w:w="125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4"/>
              <w:jc w:val="right"/>
              <w:rPr>
                <w:rFonts w:ascii="宋体" w:hAnsi="宋体" w:cs="宋体" w:eastAsia="宋体" w:hint="default"/>
                <w:sz w:val="15"/>
                <w:szCs w:val="15"/>
              </w:rPr>
            </w:pPr>
            <w:r>
              <w:rPr>
                <w:rFonts w:ascii="宋体"/>
                <w:spacing w:val="-2"/>
                <w:sz w:val="15"/>
              </w:rPr>
              <w:t>20,813,873.91</w:t>
            </w:r>
          </w:p>
        </w:tc>
        <w:tc>
          <w:tcPr>
            <w:tcW w:w="149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4"/>
              <w:jc w:val="right"/>
              <w:rPr>
                <w:rFonts w:ascii="宋体" w:hAnsi="宋体" w:cs="宋体" w:eastAsia="宋体" w:hint="default"/>
                <w:sz w:val="15"/>
                <w:szCs w:val="15"/>
              </w:rPr>
            </w:pPr>
            <w:r>
              <w:rPr>
                <w:rFonts w:ascii="宋体"/>
                <w:spacing w:val="-2"/>
                <w:sz w:val="15"/>
              </w:rPr>
              <w:t>1,917,791,978.53</w:t>
            </w:r>
          </w:p>
        </w:tc>
        <w:tc>
          <w:tcPr>
            <w:tcW w:w="14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4"/>
              <w:jc w:val="right"/>
              <w:rPr>
                <w:rFonts w:ascii="宋体" w:hAnsi="宋体" w:cs="宋体" w:eastAsia="宋体" w:hint="default"/>
                <w:sz w:val="15"/>
                <w:szCs w:val="15"/>
              </w:rPr>
            </w:pPr>
            <w:r>
              <w:rPr>
                <w:rFonts w:ascii="宋体"/>
                <w:spacing w:val="-2"/>
                <w:sz w:val="15"/>
              </w:rPr>
              <w:t>1,616,147,698.89</w:t>
            </w:r>
          </w:p>
        </w:tc>
        <w:tc>
          <w:tcPr>
            <w:tcW w:w="121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left="13" w:right="0"/>
              <w:jc w:val="center"/>
              <w:rPr>
                <w:rFonts w:ascii="宋体" w:hAnsi="宋体" w:cs="宋体" w:eastAsia="宋体" w:hint="default"/>
                <w:sz w:val="15"/>
                <w:szCs w:val="15"/>
              </w:rPr>
            </w:pPr>
            <w:r>
              <w:rPr>
                <w:rFonts w:ascii="宋体"/>
                <w:sz w:val="15"/>
              </w:rPr>
              <w:t>49,571,529.67</w:t>
            </w:r>
          </w:p>
        </w:tc>
        <w:tc>
          <w:tcPr>
            <w:tcW w:w="14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4"/>
              <w:jc w:val="right"/>
              <w:rPr>
                <w:rFonts w:ascii="宋体" w:hAnsi="宋体" w:cs="宋体" w:eastAsia="宋体" w:hint="default"/>
                <w:sz w:val="15"/>
                <w:szCs w:val="15"/>
              </w:rPr>
            </w:pPr>
            <w:r>
              <w:rPr>
                <w:rFonts w:ascii="宋体"/>
                <w:spacing w:val="-2"/>
                <w:sz w:val="15"/>
              </w:rPr>
              <w:t>1,665,719,228.56</w:t>
            </w:r>
          </w:p>
        </w:tc>
      </w:tr>
      <w:tr>
        <w:trPr>
          <w:trHeight w:val="341" w:hRule="exact"/>
        </w:trPr>
        <w:tc>
          <w:tcPr>
            <w:tcW w:w="85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29"/>
              <w:jc w:val="center"/>
              <w:rPr>
                <w:rFonts w:ascii="宋体" w:hAnsi="宋体" w:cs="宋体" w:eastAsia="宋体" w:hint="default"/>
                <w:sz w:val="15"/>
                <w:szCs w:val="15"/>
              </w:rPr>
            </w:pPr>
            <w:r>
              <w:rPr>
                <w:rFonts w:ascii="宋体" w:hAnsi="宋体" w:cs="宋体" w:eastAsia="宋体" w:hint="default"/>
                <w:sz w:val="15"/>
                <w:szCs w:val="15"/>
              </w:rPr>
              <w:t>营业成本</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4"/>
              <w:jc w:val="right"/>
              <w:rPr>
                <w:rFonts w:ascii="宋体" w:hAnsi="宋体" w:cs="宋体" w:eastAsia="宋体" w:hint="default"/>
                <w:sz w:val="15"/>
                <w:szCs w:val="15"/>
              </w:rPr>
            </w:pPr>
            <w:r>
              <w:rPr>
                <w:rFonts w:ascii="宋体"/>
                <w:spacing w:val="-2"/>
                <w:sz w:val="15"/>
              </w:rPr>
              <w:t>1,548,009,935.25</w:t>
            </w:r>
          </w:p>
        </w:tc>
        <w:tc>
          <w:tcPr>
            <w:tcW w:w="125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4"/>
              <w:jc w:val="right"/>
              <w:rPr>
                <w:rFonts w:ascii="宋体" w:hAnsi="宋体" w:cs="宋体" w:eastAsia="宋体" w:hint="default"/>
                <w:sz w:val="15"/>
                <w:szCs w:val="15"/>
              </w:rPr>
            </w:pPr>
            <w:r>
              <w:rPr>
                <w:rFonts w:ascii="宋体"/>
                <w:spacing w:val="-2"/>
                <w:sz w:val="15"/>
              </w:rPr>
              <w:t>14,132,049.27</w:t>
            </w:r>
          </w:p>
        </w:tc>
        <w:tc>
          <w:tcPr>
            <w:tcW w:w="149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4"/>
              <w:jc w:val="right"/>
              <w:rPr>
                <w:rFonts w:ascii="宋体" w:hAnsi="宋体" w:cs="宋体" w:eastAsia="宋体" w:hint="default"/>
                <w:sz w:val="15"/>
                <w:szCs w:val="15"/>
              </w:rPr>
            </w:pPr>
            <w:r>
              <w:rPr>
                <w:rFonts w:ascii="宋体"/>
                <w:spacing w:val="-2"/>
                <w:sz w:val="15"/>
              </w:rPr>
              <w:t>1,562,141,984.52</w:t>
            </w:r>
          </w:p>
        </w:tc>
        <w:tc>
          <w:tcPr>
            <w:tcW w:w="14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4"/>
              <w:jc w:val="right"/>
              <w:rPr>
                <w:rFonts w:ascii="宋体" w:hAnsi="宋体" w:cs="宋体" w:eastAsia="宋体" w:hint="default"/>
                <w:sz w:val="15"/>
                <w:szCs w:val="15"/>
              </w:rPr>
            </w:pPr>
            <w:r>
              <w:rPr>
                <w:rFonts w:ascii="宋体"/>
                <w:spacing w:val="-2"/>
                <w:sz w:val="15"/>
              </w:rPr>
              <w:t>1,357,216,275.25</w:t>
            </w:r>
          </w:p>
        </w:tc>
        <w:tc>
          <w:tcPr>
            <w:tcW w:w="121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left="13" w:right="0"/>
              <w:jc w:val="center"/>
              <w:rPr>
                <w:rFonts w:ascii="宋体" w:hAnsi="宋体" w:cs="宋体" w:eastAsia="宋体" w:hint="default"/>
                <w:sz w:val="15"/>
                <w:szCs w:val="15"/>
              </w:rPr>
            </w:pPr>
            <w:r>
              <w:rPr>
                <w:rFonts w:ascii="宋体"/>
                <w:sz w:val="15"/>
              </w:rPr>
              <w:t>21,383,493.55</w:t>
            </w:r>
          </w:p>
        </w:tc>
        <w:tc>
          <w:tcPr>
            <w:tcW w:w="14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4"/>
              <w:jc w:val="right"/>
              <w:rPr>
                <w:rFonts w:ascii="宋体" w:hAnsi="宋体" w:cs="宋体" w:eastAsia="宋体" w:hint="default"/>
                <w:sz w:val="15"/>
                <w:szCs w:val="15"/>
              </w:rPr>
            </w:pPr>
            <w:r>
              <w:rPr>
                <w:rFonts w:ascii="宋体"/>
                <w:spacing w:val="-2"/>
                <w:sz w:val="15"/>
              </w:rPr>
              <w:t>1,378,599,768.80</w:t>
            </w:r>
          </w:p>
        </w:tc>
      </w:tr>
      <w:tr>
        <w:trPr>
          <w:trHeight w:val="338" w:hRule="exact"/>
        </w:trPr>
        <w:tc>
          <w:tcPr>
            <w:tcW w:w="85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29"/>
              <w:jc w:val="center"/>
              <w:rPr>
                <w:rFonts w:ascii="宋体" w:hAnsi="宋体" w:cs="宋体" w:eastAsia="宋体" w:hint="default"/>
                <w:sz w:val="15"/>
                <w:szCs w:val="15"/>
              </w:rPr>
            </w:pPr>
            <w:r>
              <w:rPr>
                <w:rFonts w:ascii="宋体" w:hAnsi="宋体" w:cs="宋体" w:eastAsia="宋体" w:hint="default"/>
                <w:sz w:val="15"/>
                <w:szCs w:val="15"/>
              </w:rPr>
              <w:t>营业毛利</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11"/>
              <w:jc w:val="right"/>
              <w:rPr>
                <w:rFonts w:ascii="宋体" w:hAnsi="宋体" w:cs="宋体" w:eastAsia="宋体" w:hint="default"/>
                <w:sz w:val="15"/>
                <w:szCs w:val="15"/>
              </w:rPr>
            </w:pPr>
            <w:r>
              <w:rPr>
                <w:rFonts w:ascii="宋体"/>
                <w:spacing w:val="-2"/>
                <w:sz w:val="15"/>
              </w:rPr>
              <w:t>348,968,169.37</w:t>
            </w:r>
          </w:p>
        </w:tc>
        <w:tc>
          <w:tcPr>
            <w:tcW w:w="125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11"/>
              <w:jc w:val="right"/>
              <w:rPr>
                <w:rFonts w:ascii="宋体" w:hAnsi="宋体" w:cs="宋体" w:eastAsia="宋体" w:hint="default"/>
                <w:sz w:val="15"/>
                <w:szCs w:val="15"/>
              </w:rPr>
            </w:pPr>
            <w:r>
              <w:rPr>
                <w:rFonts w:ascii="宋体"/>
                <w:spacing w:val="-2"/>
                <w:sz w:val="15"/>
              </w:rPr>
              <w:t>6,681,824.64</w:t>
            </w:r>
          </w:p>
        </w:tc>
        <w:tc>
          <w:tcPr>
            <w:tcW w:w="149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11"/>
              <w:jc w:val="right"/>
              <w:rPr>
                <w:rFonts w:ascii="宋体" w:hAnsi="宋体" w:cs="宋体" w:eastAsia="宋体" w:hint="default"/>
                <w:sz w:val="15"/>
                <w:szCs w:val="15"/>
              </w:rPr>
            </w:pPr>
            <w:r>
              <w:rPr>
                <w:rFonts w:ascii="宋体"/>
                <w:spacing w:val="-2"/>
                <w:sz w:val="15"/>
              </w:rPr>
              <w:t>355,649,994.01</w:t>
            </w:r>
          </w:p>
        </w:tc>
        <w:tc>
          <w:tcPr>
            <w:tcW w:w="14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14"/>
              <w:jc w:val="right"/>
              <w:rPr>
                <w:rFonts w:ascii="宋体" w:hAnsi="宋体" w:cs="宋体" w:eastAsia="宋体" w:hint="default"/>
                <w:sz w:val="15"/>
                <w:szCs w:val="15"/>
              </w:rPr>
            </w:pPr>
            <w:r>
              <w:rPr>
                <w:rFonts w:ascii="宋体"/>
                <w:spacing w:val="-2"/>
                <w:sz w:val="15"/>
              </w:rPr>
              <w:t>258,931,423.64</w:t>
            </w:r>
          </w:p>
        </w:tc>
        <w:tc>
          <w:tcPr>
            <w:tcW w:w="121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left="13" w:right="0"/>
              <w:jc w:val="center"/>
              <w:rPr>
                <w:rFonts w:ascii="宋体" w:hAnsi="宋体" w:cs="宋体" w:eastAsia="宋体" w:hint="default"/>
                <w:sz w:val="15"/>
                <w:szCs w:val="15"/>
              </w:rPr>
            </w:pPr>
            <w:r>
              <w:rPr>
                <w:rFonts w:ascii="宋体"/>
                <w:sz w:val="15"/>
              </w:rPr>
              <w:t>28,188,036.12</w:t>
            </w:r>
          </w:p>
        </w:tc>
        <w:tc>
          <w:tcPr>
            <w:tcW w:w="14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11"/>
              <w:jc w:val="right"/>
              <w:rPr>
                <w:rFonts w:ascii="宋体" w:hAnsi="宋体" w:cs="宋体" w:eastAsia="宋体" w:hint="default"/>
                <w:sz w:val="15"/>
                <w:szCs w:val="15"/>
              </w:rPr>
            </w:pPr>
            <w:r>
              <w:rPr>
                <w:rFonts w:ascii="宋体"/>
                <w:spacing w:val="-2"/>
                <w:sz w:val="15"/>
              </w:rPr>
              <w:t>287,119,459.76</w:t>
            </w:r>
          </w:p>
        </w:tc>
      </w:tr>
    </w:tbl>
    <w:p>
      <w:pPr>
        <w:spacing w:before="86"/>
        <w:ind w:left="624" w:right="216" w:firstLine="0"/>
        <w:jc w:val="left"/>
        <w:rPr>
          <w:rFonts w:ascii="宋体" w:hAnsi="宋体" w:cs="宋体" w:eastAsia="宋体" w:hint="default"/>
          <w:sz w:val="23"/>
          <w:szCs w:val="23"/>
        </w:rPr>
      </w:pPr>
      <w:r>
        <w:rPr>
          <w:rFonts w:ascii="宋体" w:hAnsi="宋体" w:cs="宋体" w:eastAsia="宋体" w:hint="default"/>
          <w:sz w:val="23"/>
          <w:szCs w:val="23"/>
        </w:rPr>
        <w:t>1．按产品或业务类别列示主营业务收入、主营业务成本</w:t>
      </w:r>
    </w:p>
    <w:p>
      <w:pPr>
        <w:spacing w:line="240" w:lineRule="auto" w:before="4"/>
        <w:rPr>
          <w:rFonts w:ascii="宋体" w:hAnsi="宋体" w:cs="宋体" w:eastAsia="宋体" w:hint="default"/>
          <w:sz w:val="20"/>
          <w:szCs w:val="20"/>
        </w:rPr>
      </w:pPr>
    </w:p>
    <w:p>
      <w:pPr>
        <w:spacing w:before="0"/>
        <w:ind w:left="624" w:right="4366" w:firstLine="0"/>
        <w:jc w:val="left"/>
        <w:rPr>
          <w:rFonts w:ascii="宋体" w:hAnsi="宋体" w:cs="宋体" w:eastAsia="宋体" w:hint="default"/>
          <w:sz w:val="23"/>
          <w:szCs w:val="23"/>
        </w:rPr>
      </w:pPr>
      <w:r>
        <w:rPr>
          <w:rFonts w:ascii="宋体" w:hAnsi="宋体" w:cs="宋体" w:eastAsia="宋体" w:hint="default"/>
          <w:sz w:val="23"/>
          <w:szCs w:val="23"/>
        </w:rPr>
        <w:t>（1）业务分部</w:t>
      </w:r>
    </w:p>
    <w:p>
      <w:pPr>
        <w:spacing w:line="240" w:lineRule="auto" w:before="11"/>
        <w:rPr>
          <w:rFonts w:ascii="宋体" w:hAnsi="宋体" w:cs="宋体" w:eastAsia="宋体" w:hint="default"/>
          <w:sz w:val="13"/>
          <w:szCs w:val="13"/>
        </w:rPr>
      </w:pPr>
    </w:p>
    <w:tbl>
      <w:tblPr>
        <w:tblW w:w="0" w:type="auto"/>
        <w:jc w:val="left"/>
        <w:tblInd w:w="843" w:type="dxa"/>
        <w:tblLayout w:type="fixed"/>
        <w:tblCellMar>
          <w:top w:w="0" w:type="dxa"/>
          <w:left w:w="0" w:type="dxa"/>
          <w:bottom w:w="0" w:type="dxa"/>
          <w:right w:w="0" w:type="dxa"/>
        </w:tblCellMar>
        <w:tblLook w:val="01E0"/>
      </w:tblPr>
      <w:tblGrid>
        <w:gridCol w:w="2268"/>
        <w:gridCol w:w="1418"/>
        <w:gridCol w:w="1558"/>
        <w:gridCol w:w="1418"/>
        <w:gridCol w:w="1560"/>
      </w:tblGrid>
      <w:tr>
        <w:trPr>
          <w:trHeight w:val="341" w:hRule="exact"/>
        </w:trPr>
        <w:tc>
          <w:tcPr>
            <w:tcW w:w="2268"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before="3"/>
              <w:ind w:right="0"/>
              <w:jc w:val="left"/>
              <w:rPr>
                <w:rFonts w:ascii="宋体" w:hAnsi="宋体" w:cs="宋体" w:eastAsia="宋体" w:hint="default"/>
                <w:sz w:val="13"/>
                <w:szCs w:val="13"/>
              </w:rPr>
            </w:pPr>
          </w:p>
          <w:p>
            <w:pPr>
              <w:pStyle w:val="TableParagraph"/>
              <w:tabs>
                <w:tab w:pos="1430" w:val="left" w:leader="none"/>
              </w:tabs>
              <w:spacing w:line="240" w:lineRule="auto"/>
              <w:ind w:left="679"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项</w:t>
              <w:tab/>
              <w:t>目</w:t>
            </w:r>
            <w:r>
              <w:rPr>
                <w:rFonts w:ascii="Microsoft JhengHei" w:hAnsi="Microsoft JhengHei" w:cs="Microsoft JhengHei" w:eastAsia="Microsoft JhengHei" w:hint="default"/>
                <w:sz w:val="15"/>
                <w:szCs w:val="15"/>
              </w:rPr>
            </w:r>
          </w:p>
        </w:tc>
        <w:tc>
          <w:tcPr>
            <w:tcW w:w="2976" w:type="dxa"/>
            <w:gridSpan w:val="2"/>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1221" w:val="left" w:leader="none"/>
                <w:tab w:pos="1672" w:val="left" w:leader="none"/>
                <w:tab w:pos="2047" w:val="left" w:leader="none"/>
              </w:tabs>
              <w:spacing w:line="240" w:lineRule="auto"/>
              <w:ind w:left="847"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营</w:t>
              <w:tab/>
              <w:t>业</w:t>
              <w:tab/>
              <w:t>收</w:t>
              <w:tab/>
              <w:t>入</w:t>
            </w:r>
            <w:r>
              <w:rPr>
                <w:rFonts w:ascii="Microsoft JhengHei" w:hAnsi="Microsoft JhengHei" w:cs="Microsoft JhengHei" w:eastAsia="Microsoft JhengHei" w:hint="default"/>
                <w:sz w:val="15"/>
                <w:szCs w:val="15"/>
              </w:rPr>
            </w:r>
          </w:p>
        </w:tc>
        <w:tc>
          <w:tcPr>
            <w:tcW w:w="2978" w:type="dxa"/>
            <w:gridSpan w:val="2"/>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1262" w:val="left" w:leader="none"/>
                <w:tab w:pos="1639" w:val="left" w:leader="none"/>
                <w:tab w:pos="2013" w:val="left" w:leader="none"/>
              </w:tabs>
              <w:spacing w:line="240" w:lineRule="auto"/>
              <w:ind w:left="888"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营</w:t>
              <w:tab/>
              <w:t>业</w:t>
              <w:tab/>
              <w:t>成</w:t>
              <w:tab/>
              <w:t>本</w:t>
            </w:r>
            <w:r>
              <w:rPr>
                <w:rFonts w:ascii="Microsoft JhengHei" w:hAnsi="Microsoft JhengHei" w:cs="Microsoft JhengHei" w:eastAsia="Microsoft JhengHei" w:hint="default"/>
                <w:sz w:val="15"/>
                <w:szCs w:val="15"/>
              </w:rPr>
            </w:r>
          </w:p>
        </w:tc>
      </w:tr>
      <w:tr>
        <w:trPr>
          <w:trHeight w:val="338" w:hRule="exact"/>
        </w:trPr>
        <w:tc>
          <w:tcPr>
            <w:tcW w:w="2268" w:type="dxa"/>
            <w:vMerge/>
            <w:tcBorders>
              <w:left w:val="single" w:sz="2" w:space="0" w:color="000008"/>
              <w:bottom w:val="single" w:sz="2" w:space="0" w:color="000008"/>
              <w:right w:val="single" w:sz="2" w:space="0" w:color="000008"/>
            </w:tcBorders>
            <w:shd w:val="clear" w:color="auto" w:fill="C2D59A"/>
          </w:tcPr>
          <w:p>
            <w:pPr/>
          </w:p>
        </w:tc>
        <w:tc>
          <w:tcPr>
            <w:tcW w:w="141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
              <w:ind w:left="328"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本年发生数</w:t>
            </w:r>
            <w:r>
              <w:rPr>
                <w:rFonts w:ascii="Microsoft JhengHei" w:hAnsi="Microsoft JhengHei" w:cs="Microsoft JhengHei" w:eastAsia="Microsoft JhengHei" w:hint="default"/>
                <w:sz w:val="15"/>
                <w:szCs w:val="15"/>
              </w:rPr>
            </w:r>
          </w:p>
        </w:tc>
        <w:tc>
          <w:tcPr>
            <w:tcW w:w="155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
              <w:ind w:left="40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上年发生数</w:t>
            </w:r>
            <w:r>
              <w:rPr>
                <w:rFonts w:ascii="Microsoft JhengHei" w:hAnsi="Microsoft JhengHei" w:cs="Microsoft JhengHei" w:eastAsia="Microsoft JhengHei" w:hint="default"/>
                <w:sz w:val="15"/>
                <w:szCs w:val="15"/>
              </w:rPr>
            </w:r>
          </w:p>
        </w:tc>
        <w:tc>
          <w:tcPr>
            <w:tcW w:w="141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
              <w:ind w:left="331"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本年发生数</w:t>
            </w:r>
            <w:r>
              <w:rPr>
                <w:rFonts w:ascii="Microsoft JhengHei" w:hAnsi="Microsoft JhengHei" w:cs="Microsoft JhengHei" w:eastAsia="Microsoft JhengHei" w:hint="default"/>
                <w:sz w:val="15"/>
                <w:szCs w:val="15"/>
              </w:rPr>
            </w:r>
          </w:p>
        </w:tc>
        <w:tc>
          <w:tcPr>
            <w:tcW w:w="156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
              <w:ind w:left="40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上年发生数</w:t>
            </w:r>
            <w:r>
              <w:rPr>
                <w:rFonts w:ascii="Microsoft JhengHei" w:hAnsi="Microsoft JhengHei" w:cs="Microsoft JhengHei" w:eastAsia="Microsoft JhengHei" w:hint="default"/>
                <w:sz w:val="15"/>
                <w:szCs w:val="15"/>
              </w:rPr>
            </w:r>
          </w:p>
        </w:tc>
      </w:tr>
      <w:tr>
        <w:trPr>
          <w:trHeight w:val="341" w:hRule="exact"/>
        </w:trPr>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left="105" w:right="0"/>
              <w:jc w:val="left"/>
              <w:rPr>
                <w:rFonts w:ascii="宋体" w:hAnsi="宋体" w:cs="宋体" w:eastAsia="宋体" w:hint="default"/>
                <w:sz w:val="15"/>
                <w:szCs w:val="15"/>
              </w:rPr>
            </w:pPr>
            <w:r>
              <w:rPr>
                <w:rFonts w:ascii="宋体" w:hAnsi="宋体" w:cs="宋体" w:eastAsia="宋体" w:hint="default"/>
                <w:sz w:val="15"/>
                <w:szCs w:val="15"/>
              </w:rPr>
              <w:t>金融设备产品</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4"/>
              <w:jc w:val="right"/>
              <w:rPr>
                <w:rFonts w:ascii="宋体" w:hAnsi="宋体" w:cs="宋体" w:eastAsia="宋体" w:hint="default"/>
                <w:sz w:val="15"/>
                <w:szCs w:val="15"/>
              </w:rPr>
            </w:pPr>
            <w:r>
              <w:rPr>
                <w:rFonts w:ascii="宋体"/>
                <w:spacing w:val="-2"/>
                <w:sz w:val="15"/>
              </w:rPr>
              <w:t>1,128,359,374.43</w:t>
            </w:r>
          </w:p>
        </w:tc>
        <w:tc>
          <w:tcPr>
            <w:tcW w:w="15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1"/>
              <w:jc w:val="right"/>
              <w:rPr>
                <w:rFonts w:ascii="宋体" w:hAnsi="宋体" w:cs="宋体" w:eastAsia="宋体" w:hint="default"/>
                <w:sz w:val="15"/>
                <w:szCs w:val="15"/>
              </w:rPr>
            </w:pPr>
            <w:r>
              <w:rPr>
                <w:rFonts w:ascii="宋体"/>
                <w:spacing w:val="-2"/>
                <w:sz w:val="15"/>
              </w:rPr>
              <w:t>902,245,251.64</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1"/>
              <w:jc w:val="right"/>
              <w:rPr>
                <w:rFonts w:ascii="宋体" w:hAnsi="宋体" w:cs="宋体" w:eastAsia="宋体" w:hint="default"/>
                <w:sz w:val="15"/>
                <w:szCs w:val="15"/>
              </w:rPr>
            </w:pPr>
            <w:r>
              <w:rPr>
                <w:rFonts w:ascii="宋体"/>
                <w:spacing w:val="-2"/>
                <w:sz w:val="15"/>
              </w:rPr>
              <w:t>977,647,623.82</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1"/>
              <w:jc w:val="right"/>
              <w:rPr>
                <w:rFonts w:ascii="宋体" w:hAnsi="宋体" w:cs="宋体" w:eastAsia="宋体" w:hint="default"/>
                <w:sz w:val="15"/>
                <w:szCs w:val="15"/>
              </w:rPr>
            </w:pPr>
            <w:r>
              <w:rPr>
                <w:rFonts w:ascii="宋体"/>
                <w:spacing w:val="-2"/>
                <w:sz w:val="15"/>
              </w:rPr>
              <w:t>807,029,378.43</w:t>
            </w:r>
          </w:p>
        </w:tc>
      </w:tr>
      <w:tr>
        <w:trPr>
          <w:trHeight w:val="341" w:hRule="exact"/>
        </w:trPr>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left="105" w:right="0"/>
              <w:jc w:val="left"/>
              <w:rPr>
                <w:rFonts w:ascii="宋体" w:hAnsi="宋体" w:cs="宋体" w:eastAsia="宋体" w:hint="default"/>
                <w:sz w:val="15"/>
                <w:szCs w:val="15"/>
              </w:rPr>
            </w:pPr>
            <w:r>
              <w:rPr>
                <w:rFonts w:ascii="宋体" w:hAnsi="宋体" w:cs="宋体" w:eastAsia="宋体" w:hint="default"/>
                <w:sz w:val="15"/>
                <w:szCs w:val="15"/>
              </w:rPr>
              <w:t>软件系统集成</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4"/>
              <w:jc w:val="right"/>
              <w:rPr>
                <w:rFonts w:ascii="宋体" w:hAnsi="宋体" w:cs="宋体" w:eastAsia="宋体" w:hint="default"/>
                <w:sz w:val="15"/>
                <w:szCs w:val="15"/>
              </w:rPr>
            </w:pPr>
            <w:r>
              <w:rPr>
                <w:rFonts w:ascii="宋体"/>
                <w:spacing w:val="-2"/>
                <w:sz w:val="15"/>
              </w:rPr>
              <w:t>747,119,598.22</w:t>
            </w:r>
          </w:p>
        </w:tc>
        <w:tc>
          <w:tcPr>
            <w:tcW w:w="15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1"/>
              <w:jc w:val="right"/>
              <w:rPr>
                <w:rFonts w:ascii="宋体" w:hAnsi="宋体" w:cs="宋体" w:eastAsia="宋体" w:hint="default"/>
                <w:sz w:val="15"/>
                <w:szCs w:val="15"/>
              </w:rPr>
            </w:pPr>
            <w:r>
              <w:rPr>
                <w:rFonts w:ascii="宋体"/>
                <w:spacing w:val="-2"/>
                <w:sz w:val="15"/>
              </w:rPr>
              <w:t>779,520,082.73</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1"/>
              <w:jc w:val="right"/>
              <w:rPr>
                <w:rFonts w:ascii="宋体" w:hAnsi="宋体" w:cs="宋体" w:eastAsia="宋体" w:hint="default"/>
                <w:sz w:val="15"/>
                <w:szCs w:val="15"/>
              </w:rPr>
            </w:pPr>
            <w:r>
              <w:rPr>
                <w:rFonts w:ascii="宋体"/>
                <w:spacing w:val="-2"/>
                <w:sz w:val="15"/>
              </w:rPr>
              <w:t>622,849,052.81</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1"/>
              <w:jc w:val="right"/>
              <w:rPr>
                <w:rFonts w:ascii="宋体" w:hAnsi="宋体" w:cs="宋体" w:eastAsia="宋体" w:hint="default"/>
                <w:sz w:val="15"/>
                <w:szCs w:val="15"/>
              </w:rPr>
            </w:pPr>
            <w:r>
              <w:rPr>
                <w:rFonts w:ascii="宋体"/>
                <w:spacing w:val="-2"/>
                <w:sz w:val="15"/>
              </w:rPr>
              <w:t>664,145,194.02</w:t>
            </w:r>
          </w:p>
        </w:tc>
      </w:tr>
      <w:tr>
        <w:trPr>
          <w:trHeight w:val="338" w:hRule="exact"/>
        </w:trPr>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left="105" w:right="0"/>
              <w:jc w:val="left"/>
              <w:rPr>
                <w:rFonts w:ascii="宋体" w:hAnsi="宋体" w:cs="宋体" w:eastAsia="宋体" w:hint="default"/>
                <w:sz w:val="15"/>
                <w:szCs w:val="15"/>
              </w:rPr>
            </w:pPr>
            <w:r>
              <w:rPr>
                <w:rFonts w:ascii="宋体" w:hAnsi="宋体" w:cs="宋体" w:eastAsia="宋体" w:hint="default"/>
                <w:sz w:val="15"/>
                <w:szCs w:val="15"/>
              </w:rPr>
              <w:t>药品</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14"/>
              <w:jc w:val="right"/>
              <w:rPr>
                <w:rFonts w:ascii="宋体" w:hAnsi="宋体" w:cs="宋体" w:eastAsia="宋体" w:hint="default"/>
                <w:sz w:val="15"/>
                <w:szCs w:val="15"/>
              </w:rPr>
            </w:pPr>
            <w:r>
              <w:rPr>
                <w:rFonts w:ascii="宋体"/>
                <w:spacing w:val="-2"/>
                <w:sz w:val="15"/>
              </w:rPr>
              <w:t>653,253,646.65</w:t>
            </w:r>
          </w:p>
        </w:tc>
        <w:tc>
          <w:tcPr>
            <w:tcW w:w="15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11"/>
              <w:jc w:val="right"/>
              <w:rPr>
                <w:rFonts w:ascii="宋体" w:hAnsi="宋体" w:cs="宋体" w:eastAsia="宋体" w:hint="default"/>
                <w:sz w:val="15"/>
                <w:szCs w:val="15"/>
              </w:rPr>
            </w:pPr>
            <w:r>
              <w:rPr>
                <w:rFonts w:ascii="宋体"/>
                <w:spacing w:val="-2"/>
                <w:sz w:val="15"/>
              </w:rPr>
              <w:t>571,861,138.89</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11"/>
              <w:jc w:val="right"/>
              <w:rPr>
                <w:rFonts w:ascii="宋体" w:hAnsi="宋体" w:cs="宋体" w:eastAsia="宋体" w:hint="default"/>
                <w:sz w:val="15"/>
                <w:szCs w:val="15"/>
              </w:rPr>
            </w:pPr>
            <w:r>
              <w:rPr>
                <w:rFonts w:ascii="宋体"/>
                <w:spacing w:val="-2"/>
                <w:sz w:val="15"/>
              </w:rPr>
              <w:t>594,517,768.82</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11"/>
              <w:jc w:val="right"/>
              <w:rPr>
                <w:rFonts w:ascii="宋体" w:hAnsi="宋体" w:cs="宋体" w:eastAsia="宋体" w:hint="default"/>
                <w:sz w:val="15"/>
                <w:szCs w:val="15"/>
              </w:rPr>
            </w:pPr>
            <w:r>
              <w:rPr>
                <w:rFonts w:ascii="宋体"/>
                <w:spacing w:val="-2"/>
                <w:sz w:val="15"/>
              </w:rPr>
              <w:t>519,699,529.74</w:t>
            </w:r>
          </w:p>
        </w:tc>
      </w:tr>
      <w:tr>
        <w:trPr>
          <w:trHeight w:val="341" w:hRule="exact"/>
        </w:trPr>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left="105" w:right="0"/>
              <w:jc w:val="left"/>
              <w:rPr>
                <w:rFonts w:ascii="宋体" w:hAnsi="宋体" w:cs="宋体" w:eastAsia="宋体" w:hint="default"/>
                <w:sz w:val="15"/>
                <w:szCs w:val="15"/>
              </w:rPr>
            </w:pPr>
            <w:r>
              <w:rPr>
                <w:rFonts w:ascii="宋体" w:hAnsi="宋体" w:cs="宋体" w:eastAsia="宋体" w:hint="default"/>
                <w:sz w:val="15"/>
                <w:szCs w:val="15"/>
              </w:rPr>
              <w:t>服务及其他</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4"/>
              <w:jc w:val="right"/>
              <w:rPr>
                <w:rFonts w:ascii="宋体" w:hAnsi="宋体" w:cs="宋体" w:eastAsia="宋体" w:hint="default"/>
                <w:sz w:val="15"/>
                <w:szCs w:val="15"/>
              </w:rPr>
            </w:pPr>
            <w:r>
              <w:rPr>
                <w:rFonts w:ascii="宋体"/>
                <w:spacing w:val="-2"/>
                <w:sz w:val="15"/>
              </w:rPr>
              <w:t>72,048,738.34</w:t>
            </w:r>
          </w:p>
        </w:tc>
        <w:tc>
          <w:tcPr>
            <w:tcW w:w="15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1"/>
              <w:jc w:val="right"/>
              <w:rPr>
                <w:rFonts w:ascii="宋体" w:hAnsi="宋体" w:cs="宋体" w:eastAsia="宋体" w:hint="default"/>
                <w:sz w:val="15"/>
                <w:szCs w:val="15"/>
              </w:rPr>
            </w:pPr>
            <w:r>
              <w:rPr>
                <w:rFonts w:ascii="宋体"/>
                <w:spacing w:val="-2"/>
                <w:sz w:val="15"/>
              </w:rPr>
              <w:t>52,469,253.87</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1"/>
              <w:jc w:val="right"/>
              <w:rPr>
                <w:rFonts w:ascii="宋体" w:hAnsi="宋体" w:cs="宋体" w:eastAsia="宋体" w:hint="default"/>
                <w:sz w:val="15"/>
                <w:szCs w:val="15"/>
              </w:rPr>
            </w:pPr>
            <w:r>
              <w:rPr>
                <w:rFonts w:ascii="宋体"/>
                <w:spacing w:val="-2"/>
                <w:sz w:val="15"/>
              </w:rPr>
              <w:t>44,488,430.54</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1"/>
              <w:jc w:val="right"/>
              <w:rPr>
                <w:rFonts w:ascii="宋体" w:hAnsi="宋体" w:cs="宋体" w:eastAsia="宋体" w:hint="default"/>
                <w:sz w:val="15"/>
                <w:szCs w:val="15"/>
              </w:rPr>
            </w:pPr>
            <w:r>
              <w:rPr>
                <w:rFonts w:ascii="宋体"/>
                <w:spacing w:val="-2"/>
                <w:sz w:val="15"/>
              </w:rPr>
              <w:t>24,281,217.75</w:t>
            </w:r>
          </w:p>
        </w:tc>
      </w:tr>
      <w:tr>
        <w:trPr>
          <w:trHeight w:val="341" w:hRule="exact"/>
        </w:trPr>
        <w:tc>
          <w:tcPr>
            <w:tcW w:w="2268" w:type="dxa"/>
            <w:tcBorders>
              <w:top w:val="single" w:sz="2" w:space="0" w:color="000008"/>
              <w:left w:val="single" w:sz="2" w:space="0" w:color="000008"/>
              <w:bottom w:val="single" w:sz="2" w:space="0" w:color="000008"/>
              <w:right w:val="single" w:sz="2" w:space="0" w:color="000008"/>
            </w:tcBorders>
          </w:tcPr>
          <w:p>
            <w:pPr>
              <w:pStyle w:val="TableParagraph"/>
              <w:tabs>
                <w:tab w:pos="479" w:val="left" w:leader="none"/>
              </w:tabs>
              <w:spacing w:line="240" w:lineRule="auto" w:before="48"/>
              <w:ind w:left="105" w:right="0"/>
              <w:jc w:val="left"/>
              <w:rPr>
                <w:rFonts w:ascii="宋体" w:hAnsi="宋体" w:cs="宋体" w:eastAsia="宋体" w:hint="default"/>
                <w:sz w:val="15"/>
                <w:szCs w:val="15"/>
              </w:rPr>
            </w:pPr>
            <w:r>
              <w:rPr>
                <w:rFonts w:ascii="宋体" w:hAnsi="宋体" w:cs="宋体" w:eastAsia="宋体" w:hint="default"/>
                <w:sz w:val="15"/>
                <w:szCs w:val="15"/>
              </w:rPr>
              <w:t>小</w:t>
              <w:tab/>
              <w:t>计</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4"/>
              <w:jc w:val="right"/>
              <w:rPr>
                <w:rFonts w:ascii="宋体" w:hAnsi="宋体" w:cs="宋体" w:eastAsia="宋体" w:hint="default"/>
                <w:sz w:val="15"/>
                <w:szCs w:val="15"/>
              </w:rPr>
            </w:pPr>
            <w:r>
              <w:rPr>
                <w:rFonts w:ascii="宋体"/>
                <w:spacing w:val="-2"/>
                <w:sz w:val="15"/>
              </w:rPr>
              <w:t>2,600,781,357.64</w:t>
            </w:r>
          </w:p>
        </w:tc>
        <w:tc>
          <w:tcPr>
            <w:tcW w:w="15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1"/>
              <w:jc w:val="right"/>
              <w:rPr>
                <w:rFonts w:ascii="宋体" w:hAnsi="宋体" w:cs="宋体" w:eastAsia="宋体" w:hint="default"/>
                <w:sz w:val="15"/>
                <w:szCs w:val="15"/>
              </w:rPr>
            </w:pPr>
            <w:r>
              <w:rPr>
                <w:rFonts w:ascii="宋体"/>
                <w:spacing w:val="-2"/>
                <w:sz w:val="15"/>
              </w:rPr>
              <w:t>2,306,095,727.13</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4"/>
              <w:jc w:val="right"/>
              <w:rPr>
                <w:rFonts w:ascii="宋体" w:hAnsi="宋体" w:cs="宋体" w:eastAsia="宋体" w:hint="default"/>
                <w:sz w:val="15"/>
                <w:szCs w:val="15"/>
              </w:rPr>
            </w:pPr>
            <w:r>
              <w:rPr>
                <w:rFonts w:ascii="宋体"/>
                <w:spacing w:val="-2"/>
                <w:sz w:val="15"/>
              </w:rPr>
              <w:t>2,239,502,875.99</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4"/>
              <w:jc w:val="right"/>
              <w:rPr>
                <w:rFonts w:ascii="宋体" w:hAnsi="宋体" w:cs="宋体" w:eastAsia="宋体" w:hint="default"/>
                <w:sz w:val="15"/>
                <w:szCs w:val="15"/>
              </w:rPr>
            </w:pPr>
            <w:r>
              <w:rPr>
                <w:rFonts w:ascii="宋体"/>
                <w:spacing w:val="-2"/>
                <w:sz w:val="15"/>
              </w:rPr>
              <w:t>2,015,155,319.94</w:t>
            </w:r>
          </w:p>
        </w:tc>
      </w:tr>
      <w:tr>
        <w:trPr>
          <w:trHeight w:val="338" w:hRule="exact"/>
        </w:trPr>
        <w:tc>
          <w:tcPr>
            <w:tcW w:w="226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left="105" w:right="0"/>
              <w:jc w:val="left"/>
              <w:rPr>
                <w:rFonts w:ascii="宋体" w:hAnsi="宋体" w:cs="宋体" w:eastAsia="宋体" w:hint="default"/>
                <w:sz w:val="15"/>
                <w:szCs w:val="15"/>
              </w:rPr>
            </w:pPr>
            <w:r>
              <w:rPr>
                <w:rFonts w:ascii="宋体" w:hAnsi="宋体" w:cs="宋体" w:eastAsia="宋体" w:hint="default"/>
                <w:sz w:val="15"/>
                <w:szCs w:val="15"/>
              </w:rPr>
              <w:t>公司内各业务分部相互抵销</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14"/>
              <w:jc w:val="right"/>
              <w:rPr>
                <w:rFonts w:ascii="宋体" w:hAnsi="宋体" w:cs="宋体" w:eastAsia="宋体" w:hint="default"/>
                <w:sz w:val="15"/>
                <w:szCs w:val="15"/>
              </w:rPr>
            </w:pPr>
            <w:r>
              <w:rPr>
                <w:rFonts w:ascii="宋体"/>
                <w:spacing w:val="-2"/>
                <w:sz w:val="15"/>
              </w:rPr>
              <w:t>682,989,379.11</w:t>
            </w:r>
          </w:p>
        </w:tc>
        <w:tc>
          <w:tcPr>
            <w:tcW w:w="15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11"/>
              <w:jc w:val="right"/>
              <w:rPr>
                <w:rFonts w:ascii="宋体" w:hAnsi="宋体" w:cs="宋体" w:eastAsia="宋体" w:hint="default"/>
                <w:sz w:val="15"/>
                <w:szCs w:val="15"/>
              </w:rPr>
            </w:pPr>
            <w:r>
              <w:rPr>
                <w:rFonts w:ascii="宋体"/>
                <w:spacing w:val="-2"/>
                <w:sz w:val="15"/>
              </w:rPr>
              <w:t>640,376,498.57</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11"/>
              <w:jc w:val="right"/>
              <w:rPr>
                <w:rFonts w:ascii="宋体" w:hAnsi="宋体" w:cs="宋体" w:eastAsia="宋体" w:hint="default"/>
                <w:sz w:val="15"/>
                <w:szCs w:val="15"/>
              </w:rPr>
            </w:pPr>
            <w:r>
              <w:rPr>
                <w:rFonts w:ascii="宋体"/>
                <w:spacing w:val="-2"/>
                <w:sz w:val="15"/>
              </w:rPr>
              <w:t>677,360,891.47</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11"/>
              <w:jc w:val="right"/>
              <w:rPr>
                <w:rFonts w:ascii="宋体" w:hAnsi="宋体" w:cs="宋体" w:eastAsia="宋体" w:hint="default"/>
                <w:sz w:val="15"/>
                <w:szCs w:val="15"/>
              </w:rPr>
            </w:pPr>
            <w:r>
              <w:rPr>
                <w:rFonts w:ascii="宋体"/>
                <w:spacing w:val="-2"/>
                <w:sz w:val="15"/>
              </w:rPr>
              <w:t>636,555,551.14</w:t>
            </w:r>
          </w:p>
        </w:tc>
      </w:tr>
      <w:tr>
        <w:trPr>
          <w:trHeight w:val="341" w:hRule="exact"/>
        </w:trPr>
        <w:tc>
          <w:tcPr>
            <w:tcW w:w="2268" w:type="dxa"/>
            <w:tcBorders>
              <w:top w:val="single" w:sz="2" w:space="0" w:color="000008"/>
              <w:left w:val="single" w:sz="2" w:space="0" w:color="000008"/>
              <w:bottom w:val="single" w:sz="2" w:space="0" w:color="000008"/>
              <w:right w:val="single" w:sz="2" w:space="0" w:color="000008"/>
            </w:tcBorders>
          </w:tcPr>
          <w:p>
            <w:pPr>
              <w:pStyle w:val="TableParagraph"/>
              <w:tabs>
                <w:tab w:pos="479" w:val="left" w:leader="none"/>
              </w:tabs>
              <w:spacing w:line="240" w:lineRule="auto" w:before="48"/>
              <w:ind w:left="105"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4"/>
              <w:jc w:val="right"/>
              <w:rPr>
                <w:rFonts w:ascii="宋体" w:hAnsi="宋体" w:cs="宋体" w:eastAsia="宋体" w:hint="default"/>
                <w:sz w:val="15"/>
                <w:szCs w:val="15"/>
              </w:rPr>
            </w:pPr>
            <w:r>
              <w:rPr>
                <w:rFonts w:ascii="宋体"/>
                <w:spacing w:val="-2"/>
                <w:sz w:val="15"/>
              </w:rPr>
              <w:t>1,917,791,978.53</w:t>
            </w:r>
          </w:p>
        </w:tc>
        <w:tc>
          <w:tcPr>
            <w:tcW w:w="15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1"/>
              <w:jc w:val="right"/>
              <w:rPr>
                <w:rFonts w:ascii="宋体" w:hAnsi="宋体" w:cs="宋体" w:eastAsia="宋体" w:hint="default"/>
                <w:sz w:val="15"/>
                <w:szCs w:val="15"/>
              </w:rPr>
            </w:pPr>
            <w:r>
              <w:rPr>
                <w:rFonts w:ascii="宋体"/>
                <w:spacing w:val="-2"/>
                <w:sz w:val="15"/>
              </w:rPr>
              <w:t>1,665,719,228.56</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4"/>
              <w:jc w:val="right"/>
              <w:rPr>
                <w:rFonts w:ascii="宋体" w:hAnsi="宋体" w:cs="宋体" w:eastAsia="宋体" w:hint="default"/>
                <w:sz w:val="15"/>
                <w:szCs w:val="15"/>
              </w:rPr>
            </w:pPr>
            <w:r>
              <w:rPr>
                <w:rFonts w:ascii="宋体"/>
                <w:spacing w:val="-2"/>
                <w:sz w:val="15"/>
              </w:rPr>
              <w:t>1,562,141,984.52</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4"/>
              <w:jc w:val="right"/>
              <w:rPr>
                <w:rFonts w:ascii="宋体" w:hAnsi="宋体" w:cs="宋体" w:eastAsia="宋体" w:hint="default"/>
                <w:sz w:val="15"/>
                <w:szCs w:val="15"/>
              </w:rPr>
            </w:pPr>
            <w:r>
              <w:rPr>
                <w:rFonts w:ascii="宋体"/>
                <w:spacing w:val="-2"/>
                <w:sz w:val="15"/>
              </w:rPr>
              <w:t>1,378,599,768.80</w:t>
            </w:r>
          </w:p>
        </w:tc>
      </w:tr>
    </w:tbl>
    <w:p>
      <w:pPr>
        <w:spacing w:line="240" w:lineRule="auto" w:before="3"/>
        <w:rPr>
          <w:rFonts w:ascii="宋体" w:hAnsi="宋体" w:cs="宋体" w:eastAsia="宋体" w:hint="default"/>
          <w:sz w:val="24"/>
          <w:szCs w:val="24"/>
        </w:rPr>
      </w:pPr>
    </w:p>
    <w:p>
      <w:pPr>
        <w:pStyle w:val="BodyText"/>
        <w:spacing w:line="357" w:lineRule="auto"/>
        <w:ind w:right="0" w:firstLine="482"/>
        <w:jc w:val="left"/>
      </w:pPr>
      <w:r>
        <w:rPr>
          <w:spacing w:val="-1"/>
        </w:rPr>
        <w:t>（2）由于本公司的客户主要是全国的金融企业，各地区的经营收益和风险差异较小，因此不</w:t>
      </w:r>
      <w:r>
        <w:rPr/>
        <w:t> 需按地区分部进行反映。药品收入主要在云南地区。</w:t>
      </w:r>
    </w:p>
    <w:p>
      <w:pPr>
        <w:spacing w:before="156"/>
        <w:ind w:left="624" w:right="216" w:firstLine="0"/>
        <w:jc w:val="left"/>
        <w:rPr>
          <w:rFonts w:ascii="宋体" w:hAnsi="宋体" w:cs="宋体" w:eastAsia="宋体" w:hint="default"/>
          <w:sz w:val="24"/>
          <w:szCs w:val="24"/>
        </w:rPr>
      </w:pPr>
      <w:r>
        <w:rPr>
          <w:rFonts w:ascii="宋体" w:hAnsi="宋体" w:cs="宋体" w:eastAsia="宋体" w:hint="default"/>
          <w:sz w:val="24"/>
          <w:szCs w:val="24"/>
        </w:rPr>
        <w:t>2．公司向前五名客户销售总额为</w:t>
      </w:r>
      <w:r>
        <w:rPr>
          <w:rFonts w:ascii="宋体" w:hAnsi="宋体" w:cs="宋体" w:eastAsia="宋体" w:hint="default"/>
          <w:sz w:val="22"/>
          <w:szCs w:val="22"/>
        </w:rPr>
        <w:t>187,989,500.75</w:t>
      </w:r>
      <w:r>
        <w:rPr>
          <w:rFonts w:ascii="宋体" w:hAnsi="宋体" w:cs="宋体" w:eastAsia="宋体" w:hint="default"/>
          <w:sz w:val="24"/>
          <w:szCs w:val="24"/>
        </w:rPr>
        <w:t>元，占公司本年全部营业收入的9.80%。</w:t>
      </w:r>
    </w:p>
    <w:p>
      <w:pPr>
        <w:spacing w:after="0"/>
        <w:jc w:val="left"/>
        <w:rPr>
          <w:rFonts w:ascii="宋体" w:hAnsi="宋体" w:cs="宋体" w:eastAsia="宋体" w:hint="default"/>
          <w:sz w:val="24"/>
          <w:szCs w:val="24"/>
        </w:rPr>
        <w:sectPr>
          <w:pgSz w:w="11910" w:h="16840"/>
          <w:pgMar w:header="880" w:footer="976" w:top="1080" w:bottom="1160" w:left="940" w:right="440"/>
        </w:sectPr>
      </w:pPr>
    </w:p>
    <w:p>
      <w:pPr>
        <w:spacing w:line="240" w:lineRule="auto" w:before="9"/>
        <w:rPr>
          <w:rFonts w:ascii="宋体" w:hAnsi="宋体" w:cs="宋体" w:eastAsia="宋体" w:hint="default"/>
          <w:sz w:val="9"/>
          <w:szCs w:val="9"/>
        </w:rPr>
      </w:pPr>
      <w:r>
        <w:rPr/>
        <w:pict>
          <v:group style="position:absolute;margin-left:52.439999pt;margin-top:43.680023pt;width:515.9pt;height:20.05pt;mso-position-horizontal-relative:page;mso-position-vertical-relative:page;z-index:-607480"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spacing w:line="355" w:lineRule="auto" w:before="29"/>
        <w:ind w:left="137" w:right="0" w:firstLine="487"/>
        <w:jc w:val="left"/>
        <w:rPr>
          <w:rFonts w:ascii="宋体" w:hAnsi="宋体" w:cs="宋体" w:eastAsia="宋体" w:hint="default"/>
          <w:sz w:val="23"/>
          <w:szCs w:val="23"/>
        </w:rPr>
      </w:pPr>
      <w:r>
        <w:rPr>
          <w:rFonts w:ascii="宋体" w:hAnsi="宋体" w:cs="宋体" w:eastAsia="宋体" w:hint="default"/>
          <w:spacing w:val="-2"/>
          <w:sz w:val="23"/>
          <w:szCs w:val="23"/>
        </w:rPr>
        <w:t>3．营业收入本年发生数比上年发生数增加252,072,749.97元，增加比例为15.13%，增加原因为本</w:t>
      </w:r>
      <w:r>
        <w:rPr>
          <w:rFonts w:ascii="宋体" w:hAnsi="宋体" w:cs="宋体" w:eastAsia="宋体" w:hint="default"/>
          <w:w w:val="100"/>
          <w:sz w:val="23"/>
          <w:szCs w:val="23"/>
        </w:rPr>
        <w:t> </w:t>
      </w:r>
      <w:r>
        <w:rPr>
          <w:rFonts w:ascii="宋体" w:hAnsi="宋体" w:cs="宋体" w:eastAsia="宋体" w:hint="default"/>
          <w:sz w:val="23"/>
          <w:szCs w:val="23"/>
        </w:rPr>
        <w:t>期BST（自助服务终端）产品、本期销售较上年度增长较大。</w:t>
      </w:r>
    </w:p>
    <w:p>
      <w:pPr>
        <w:spacing w:before="155"/>
        <w:ind w:left="624" w:right="0" w:firstLine="0"/>
        <w:jc w:val="left"/>
        <w:rPr>
          <w:rFonts w:ascii="宋体" w:hAnsi="宋体" w:cs="宋体" w:eastAsia="宋体" w:hint="default"/>
          <w:sz w:val="23"/>
          <w:szCs w:val="23"/>
        </w:rPr>
      </w:pPr>
      <w:r>
        <w:rPr>
          <w:rFonts w:ascii="宋体" w:hAnsi="宋体" w:cs="宋体" w:eastAsia="宋体" w:hint="default"/>
          <w:sz w:val="23"/>
          <w:szCs w:val="23"/>
        </w:rPr>
        <w:t>（三十二）营业税金及附加</w:t>
      </w:r>
    </w:p>
    <w:p>
      <w:pPr>
        <w:spacing w:line="240" w:lineRule="auto" w:before="10"/>
        <w:rPr>
          <w:rFonts w:ascii="宋体" w:hAnsi="宋体" w:cs="宋体" w:eastAsia="宋体" w:hint="default"/>
          <w:sz w:val="27"/>
          <w:szCs w:val="27"/>
        </w:rPr>
      </w:pPr>
    </w:p>
    <w:tbl>
      <w:tblPr>
        <w:tblW w:w="0" w:type="auto"/>
        <w:jc w:val="left"/>
        <w:tblInd w:w="843" w:type="dxa"/>
        <w:tblLayout w:type="fixed"/>
        <w:tblCellMar>
          <w:top w:w="0" w:type="dxa"/>
          <w:left w:w="0" w:type="dxa"/>
          <w:bottom w:w="0" w:type="dxa"/>
          <w:right w:w="0" w:type="dxa"/>
        </w:tblCellMar>
        <w:tblLook w:val="01E0"/>
      </w:tblPr>
      <w:tblGrid>
        <w:gridCol w:w="2798"/>
        <w:gridCol w:w="2122"/>
        <w:gridCol w:w="1740"/>
        <w:gridCol w:w="1721"/>
      </w:tblGrid>
      <w:tr>
        <w:trPr>
          <w:trHeight w:val="341" w:hRule="exact"/>
        </w:trPr>
        <w:tc>
          <w:tcPr>
            <w:tcW w:w="279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31"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2122"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31"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计缴标准</w:t>
            </w:r>
            <w:r>
              <w:rPr>
                <w:rFonts w:ascii="Microsoft JhengHei" w:hAnsi="Microsoft JhengHei" w:cs="Microsoft JhengHei" w:eastAsia="Microsoft JhengHei" w:hint="default"/>
                <w:sz w:val="18"/>
                <w:szCs w:val="18"/>
              </w:rPr>
            </w:r>
          </w:p>
        </w:tc>
        <w:tc>
          <w:tcPr>
            <w:tcW w:w="174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31" w:lineRule="exact"/>
              <w:ind w:left="41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本年发生数</w:t>
            </w:r>
            <w:r>
              <w:rPr>
                <w:rFonts w:ascii="Microsoft JhengHei" w:hAnsi="Microsoft JhengHei" w:cs="Microsoft JhengHei" w:eastAsia="Microsoft JhengHei" w:hint="default"/>
                <w:sz w:val="18"/>
                <w:szCs w:val="18"/>
              </w:rPr>
            </w:r>
          </w:p>
        </w:tc>
        <w:tc>
          <w:tcPr>
            <w:tcW w:w="172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31" w:lineRule="exact"/>
              <w:ind w:left="4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上年发生数</w:t>
            </w:r>
            <w:r>
              <w:rPr>
                <w:rFonts w:ascii="Microsoft JhengHei" w:hAnsi="Microsoft JhengHei" w:cs="Microsoft JhengHei" w:eastAsia="Microsoft JhengHei" w:hint="default"/>
                <w:sz w:val="18"/>
                <w:szCs w:val="18"/>
              </w:rPr>
            </w:r>
          </w:p>
        </w:tc>
      </w:tr>
      <w:tr>
        <w:trPr>
          <w:trHeight w:val="338" w:hRule="exact"/>
        </w:trPr>
        <w:tc>
          <w:tcPr>
            <w:tcW w:w="2798"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营业税</w:t>
            </w:r>
          </w:p>
        </w:tc>
        <w:tc>
          <w:tcPr>
            <w:tcW w:w="2122" w:type="dxa"/>
            <w:tcBorders>
              <w:top w:val="single" w:sz="2" w:space="0" w:color="000008"/>
              <w:left w:val="single" w:sz="2" w:space="0" w:color="000008"/>
              <w:bottom w:val="single" w:sz="2" w:space="0" w:color="000008"/>
              <w:right w:val="single" w:sz="2" w:space="0" w:color="000008"/>
            </w:tcBorders>
          </w:tcPr>
          <w:p>
            <w:pPr/>
          </w:p>
        </w:tc>
        <w:tc>
          <w:tcPr>
            <w:tcW w:w="174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3"/>
              <w:ind w:right="102"/>
              <w:jc w:val="right"/>
              <w:rPr>
                <w:rFonts w:ascii="宋体" w:hAnsi="宋体" w:cs="宋体" w:eastAsia="宋体" w:hint="default"/>
                <w:sz w:val="18"/>
                <w:szCs w:val="18"/>
              </w:rPr>
            </w:pPr>
            <w:r>
              <w:rPr>
                <w:rFonts w:ascii="宋体"/>
                <w:spacing w:val="-1"/>
                <w:sz w:val="18"/>
              </w:rPr>
              <w:t>8,926,157.81</w:t>
            </w:r>
          </w:p>
        </w:tc>
        <w:tc>
          <w:tcPr>
            <w:tcW w:w="17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4"/>
              <w:jc w:val="right"/>
              <w:rPr>
                <w:rFonts w:ascii="宋体" w:hAnsi="宋体" w:cs="宋体" w:eastAsia="宋体" w:hint="default"/>
                <w:sz w:val="16"/>
                <w:szCs w:val="16"/>
              </w:rPr>
            </w:pPr>
            <w:r>
              <w:rPr>
                <w:rFonts w:ascii="宋体"/>
                <w:spacing w:val="-2"/>
                <w:sz w:val="16"/>
              </w:rPr>
              <w:t>6,904,066.50</w:t>
            </w:r>
          </w:p>
        </w:tc>
      </w:tr>
      <w:tr>
        <w:trPr>
          <w:trHeight w:val="341" w:hRule="exact"/>
        </w:trPr>
        <w:tc>
          <w:tcPr>
            <w:tcW w:w="2798"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left="2" w:right="0"/>
              <w:jc w:val="center"/>
              <w:rPr>
                <w:rFonts w:ascii="宋体" w:hAnsi="宋体" w:cs="宋体" w:eastAsia="宋体" w:hint="default"/>
                <w:sz w:val="18"/>
                <w:szCs w:val="18"/>
              </w:rPr>
            </w:pPr>
            <w:r>
              <w:rPr>
                <w:rFonts w:ascii="宋体" w:hAnsi="宋体" w:cs="宋体" w:eastAsia="宋体" w:hint="default"/>
                <w:sz w:val="18"/>
                <w:szCs w:val="18"/>
              </w:rPr>
              <w:t>城建税</w:t>
            </w:r>
          </w:p>
        </w:tc>
        <w:tc>
          <w:tcPr>
            <w:tcW w:w="2122" w:type="dxa"/>
            <w:tcBorders>
              <w:top w:val="single" w:sz="2" w:space="0" w:color="000008"/>
              <w:left w:val="single" w:sz="2" w:space="0" w:color="000008"/>
              <w:bottom w:val="single" w:sz="2" w:space="0" w:color="000008"/>
              <w:right w:val="single" w:sz="2" w:space="0" w:color="000008"/>
            </w:tcBorders>
          </w:tcPr>
          <w:p>
            <w:pPr>
              <w:pStyle w:val="TableParagraph"/>
              <w:spacing w:line="224" w:lineRule="exact"/>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增值税的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p>
        </w:tc>
        <w:tc>
          <w:tcPr>
            <w:tcW w:w="174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5"/>
              <w:ind w:right="102"/>
              <w:jc w:val="right"/>
              <w:rPr>
                <w:rFonts w:ascii="宋体" w:hAnsi="宋体" w:cs="宋体" w:eastAsia="宋体" w:hint="default"/>
                <w:sz w:val="18"/>
                <w:szCs w:val="18"/>
              </w:rPr>
            </w:pPr>
            <w:r>
              <w:rPr>
                <w:rFonts w:ascii="宋体"/>
                <w:spacing w:val="-1"/>
                <w:sz w:val="18"/>
              </w:rPr>
              <w:t>2,834,966.72</w:t>
            </w:r>
          </w:p>
        </w:tc>
        <w:tc>
          <w:tcPr>
            <w:tcW w:w="17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4"/>
              <w:jc w:val="right"/>
              <w:rPr>
                <w:rFonts w:ascii="宋体" w:hAnsi="宋体" w:cs="宋体" w:eastAsia="宋体" w:hint="default"/>
                <w:sz w:val="16"/>
                <w:szCs w:val="16"/>
              </w:rPr>
            </w:pPr>
            <w:r>
              <w:rPr>
                <w:rFonts w:ascii="宋体"/>
                <w:spacing w:val="-2"/>
                <w:sz w:val="16"/>
              </w:rPr>
              <w:t>2,653,605.54</w:t>
            </w:r>
          </w:p>
        </w:tc>
      </w:tr>
      <w:tr>
        <w:trPr>
          <w:trHeight w:val="341" w:hRule="exact"/>
        </w:trPr>
        <w:tc>
          <w:tcPr>
            <w:tcW w:w="2798"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left="2" w:right="0"/>
              <w:jc w:val="center"/>
              <w:rPr>
                <w:rFonts w:ascii="宋体" w:hAnsi="宋体" w:cs="宋体" w:eastAsia="宋体" w:hint="default"/>
                <w:sz w:val="18"/>
                <w:szCs w:val="18"/>
              </w:rPr>
            </w:pPr>
            <w:r>
              <w:rPr>
                <w:rFonts w:ascii="宋体" w:hAnsi="宋体" w:cs="宋体" w:eastAsia="宋体" w:hint="default"/>
                <w:sz w:val="18"/>
                <w:szCs w:val="18"/>
              </w:rPr>
              <w:t>其  他</w:t>
            </w:r>
          </w:p>
        </w:tc>
        <w:tc>
          <w:tcPr>
            <w:tcW w:w="2122" w:type="dxa"/>
            <w:tcBorders>
              <w:top w:val="single" w:sz="2" w:space="0" w:color="000008"/>
              <w:left w:val="single" w:sz="2" w:space="0" w:color="000008"/>
              <w:bottom w:val="single" w:sz="2" w:space="0" w:color="000008"/>
              <w:right w:val="single" w:sz="2" w:space="0" w:color="000008"/>
            </w:tcBorders>
          </w:tcPr>
          <w:p>
            <w:pPr/>
          </w:p>
        </w:tc>
        <w:tc>
          <w:tcPr>
            <w:tcW w:w="174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5"/>
              <w:ind w:right="102"/>
              <w:jc w:val="right"/>
              <w:rPr>
                <w:rFonts w:ascii="宋体" w:hAnsi="宋体" w:cs="宋体" w:eastAsia="宋体" w:hint="default"/>
                <w:sz w:val="18"/>
                <w:szCs w:val="18"/>
              </w:rPr>
            </w:pPr>
            <w:r>
              <w:rPr>
                <w:rFonts w:ascii="宋体"/>
                <w:spacing w:val="-1"/>
                <w:sz w:val="18"/>
              </w:rPr>
              <w:t>1,420,944.22</w:t>
            </w:r>
          </w:p>
        </w:tc>
        <w:tc>
          <w:tcPr>
            <w:tcW w:w="17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4"/>
              <w:jc w:val="right"/>
              <w:rPr>
                <w:rFonts w:ascii="宋体" w:hAnsi="宋体" w:cs="宋体" w:eastAsia="宋体" w:hint="default"/>
                <w:sz w:val="16"/>
                <w:szCs w:val="16"/>
              </w:rPr>
            </w:pPr>
            <w:r>
              <w:rPr>
                <w:rFonts w:ascii="宋体"/>
                <w:spacing w:val="-2"/>
                <w:sz w:val="16"/>
              </w:rPr>
              <w:t>2,224,596.99</w:t>
            </w:r>
          </w:p>
        </w:tc>
      </w:tr>
      <w:tr>
        <w:trPr>
          <w:trHeight w:val="338" w:hRule="exact"/>
        </w:trPr>
        <w:tc>
          <w:tcPr>
            <w:tcW w:w="2798"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122" w:type="dxa"/>
            <w:tcBorders>
              <w:top w:val="single" w:sz="2" w:space="0" w:color="000008"/>
              <w:left w:val="single" w:sz="2" w:space="0" w:color="000008"/>
              <w:bottom w:val="single" w:sz="2" w:space="0" w:color="000008"/>
              <w:right w:val="single" w:sz="2" w:space="0" w:color="000008"/>
            </w:tcBorders>
          </w:tcPr>
          <w:p>
            <w:pPr/>
          </w:p>
        </w:tc>
        <w:tc>
          <w:tcPr>
            <w:tcW w:w="174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3"/>
              <w:ind w:right="104"/>
              <w:jc w:val="right"/>
              <w:rPr>
                <w:rFonts w:ascii="宋体" w:hAnsi="宋体" w:cs="宋体" w:eastAsia="宋体" w:hint="default"/>
                <w:sz w:val="18"/>
                <w:szCs w:val="18"/>
              </w:rPr>
            </w:pPr>
            <w:r>
              <w:rPr>
                <w:rFonts w:ascii="宋体"/>
                <w:spacing w:val="-1"/>
                <w:sz w:val="18"/>
              </w:rPr>
              <w:t>13,182,068.75</w:t>
            </w:r>
          </w:p>
        </w:tc>
        <w:tc>
          <w:tcPr>
            <w:tcW w:w="17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4"/>
              <w:jc w:val="right"/>
              <w:rPr>
                <w:rFonts w:ascii="宋体" w:hAnsi="宋体" w:cs="宋体" w:eastAsia="宋体" w:hint="default"/>
                <w:sz w:val="16"/>
                <w:szCs w:val="16"/>
              </w:rPr>
            </w:pPr>
            <w:r>
              <w:rPr>
                <w:rFonts w:ascii="宋体"/>
                <w:spacing w:val="-2"/>
                <w:sz w:val="16"/>
              </w:rPr>
              <w:t>11,782,269.03</w:t>
            </w:r>
          </w:p>
        </w:tc>
      </w:tr>
    </w:tbl>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7"/>
          <w:szCs w:val="27"/>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（三十三）财务费用</w:t>
      </w:r>
    </w:p>
    <w:p>
      <w:pPr>
        <w:spacing w:line="240" w:lineRule="auto" w:before="8"/>
        <w:rPr>
          <w:rFonts w:ascii="宋体" w:hAnsi="宋体" w:cs="宋体" w:eastAsia="宋体" w:hint="default"/>
          <w:sz w:val="27"/>
          <w:szCs w:val="27"/>
        </w:rPr>
      </w:pPr>
    </w:p>
    <w:tbl>
      <w:tblPr>
        <w:tblW w:w="0" w:type="auto"/>
        <w:jc w:val="left"/>
        <w:tblInd w:w="843" w:type="dxa"/>
        <w:tblLayout w:type="fixed"/>
        <w:tblCellMar>
          <w:top w:w="0" w:type="dxa"/>
          <w:left w:w="0" w:type="dxa"/>
          <w:bottom w:w="0" w:type="dxa"/>
          <w:right w:w="0" w:type="dxa"/>
        </w:tblCellMar>
        <w:tblLook w:val="01E0"/>
      </w:tblPr>
      <w:tblGrid>
        <w:gridCol w:w="1958"/>
        <w:gridCol w:w="1961"/>
        <w:gridCol w:w="1961"/>
      </w:tblGrid>
      <w:tr>
        <w:trPr>
          <w:trHeight w:val="346" w:hRule="exact"/>
        </w:trPr>
        <w:tc>
          <w:tcPr>
            <w:tcW w:w="195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96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3" w:lineRule="exact"/>
              <w:ind w:left="5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本年发生数</w:t>
            </w:r>
            <w:r>
              <w:rPr>
                <w:rFonts w:ascii="Microsoft JhengHei" w:hAnsi="Microsoft JhengHei" w:cs="Microsoft JhengHei" w:eastAsia="Microsoft JhengHei" w:hint="default"/>
                <w:sz w:val="18"/>
                <w:szCs w:val="18"/>
              </w:rPr>
            </w:r>
          </w:p>
        </w:tc>
        <w:tc>
          <w:tcPr>
            <w:tcW w:w="196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3" w:lineRule="exact"/>
              <w:ind w:left="5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上年发生数</w:t>
            </w:r>
            <w:r>
              <w:rPr>
                <w:rFonts w:ascii="Microsoft JhengHei" w:hAnsi="Microsoft JhengHei" w:cs="Microsoft JhengHei" w:eastAsia="Microsoft JhengHei" w:hint="default"/>
                <w:sz w:val="18"/>
                <w:szCs w:val="18"/>
              </w:rPr>
            </w:r>
          </w:p>
        </w:tc>
      </w:tr>
      <w:tr>
        <w:trPr>
          <w:trHeight w:val="346" w:hRule="exact"/>
        </w:trPr>
        <w:tc>
          <w:tcPr>
            <w:tcW w:w="19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7"/>
              <w:ind w:left="10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12"/>
              <w:jc w:val="right"/>
              <w:rPr>
                <w:rFonts w:ascii="宋体" w:hAnsi="宋体" w:cs="宋体" w:eastAsia="宋体" w:hint="default"/>
                <w:sz w:val="16"/>
                <w:szCs w:val="16"/>
              </w:rPr>
            </w:pPr>
            <w:r>
              <w:rPr>
                <w:rFonts w:ascii="宋体"/>
                <w:spacing w:val="-2"/>
                <w:sz w:val="16"/>
              </w:rPr>
              <w:t>32,857,195.67</w:t>
            </w:r>
          </w:p>
        </w:tc>
        <w:tc>
          <w:tcPr>
            <w:tcW w:w="1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12"/>
              <w:jc w:val="right"/>
              <w:rPr>
                <w:rFonts w:ascii="宋体" w:hAnsi="宋体" w:cs="宋体" w:eastAsia="宋体" w:hint="default"/>
                <w:sz w:val="16"/>
                <w:szCs w:val="16"/>
              </w:rPr>
            </w:pPr>
            <w:r>
              <w:rPr>
                <w:rFonts w:ascii="宋体"/>
                <w:spacing w:val="-2"/>
                <w:sz w:val="16"/>
              </w:rPr>
              <w:t>20,494,853.31</w:t>
            </w:r>
          </w:p>
        </w:tc>
      </w:tr>
      <w:tr>
        <w:trPr>
          <w:trHeight w:val="346" w:hRule="exact"/>
        </w:trPr>
        <w:tc>
          <w:tcPr>
            <w:tcW w:w="19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1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09"/>
              <w:jc w:val="right"/>
              <w:rPr>
                <w:rFonts w:ascii="宋体" w:hAnsi="宋体" w:cs="宋体" w:eastAsia="宋体" w:hint="default"/>
                <w:sz w:val="16"/>
                <w:szCs w:val="16"/>
              </w:rPr>
            </w:pPr>
            <w:r>
              <w:rPr>
                <w:rFonts w:ascii="宋体"/>
                <w:spacing w:val="-2"/>
                <w:sz w:val="16"/>
              </w:rPr>
              <w:t>1,524,158.91</w:t>
            </w:r>
          </w:p>
        </w:tc>
        <w:tc>
          <w:tcPr>
            <w:tcW w:w="1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09"/>
              <w:jc w:val="right"/>
              <w:rPr>
                <w:rFonts w:ascii="宋体" w:hAnsi="宋体" w:cs="宋体" w:eastAsia="宋体" w:hint="default"/>
                <w:sz w:val="16"/>
                <w:szCs w:val="16"/>
              </w:rPr>
            </w:pPr>
            <w:r>
              <w:rPr>
                <w:rFonts w:ascii="宋体"/>
                <w:spacing w:val="-2"/>
                <w:sz w:val="16"/>
              </w:rPr>
              <w:t>1,744,543.63</w:t>
            </w:r>
          </w:p>
        </w:tc>
      </w:tr>
      <w:tr>
        <w:trPr>
          <w:trHeight w:val="343" w:hRule="exact"/>
        </w:trPr>
        <w:tc>
          <w:tcPr>
            <w:tcW w:w="19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1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09"/>
              <w:jc w:val="right"/>
              <w:rPr>
                <w:rFonts w:ascii="宋体" w:hAnsi="宋体" w:cs="宋体" w:eastAsia="宋体" w:hint="default"/>
                <w:sz w:val="16"/>
                <w:szCs w:val="16"/>
              </w:rPr>
            </w:pPr>
            <w:r>
              <w:rPr>
                <w:rFonts w:ascii="宋体"/>
                <w:spacing w:val="-2"/>
                <w:sz w:val="16"/>
              </w:rPr>
              <w:t>202,610.78</w:t>
            </w:r>
          </w:p>
        </w:tc>
        <w:tc>
          <w:tcPr>
            <w:tcW w:w="1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09"/>
              <w:jc w:val="right"/>
              <w:rPr>
                <w:rFonts w:ascii="宋体" w:hAnsi="宋体" w:cs="宋体" w:eastAsia="宋体" w:hint="default"/>
                <w:sz w:val="16"/>
                <w:szCs w:val="16"/>
              </w:rPr>
            </w:pPr>
            <w:r>
              <w:rPr>
                <w:rFonts w:ascii="宋体"/>
                <w:spacing w:val="-2"/>
                <w:sz w:val="16"/>
              </w:rPr>
              <w:t>183,252.10</w:t>
            </w:r>
          </w:p>
        </w:tc>
      </w:tr>
      <w:tr>
        <w:trPr>
          <w:trHeight w:val="346" w:hRule="exact"/>
        </w:trPr>
        <w:tc>
          <w:tcPr>
            <w:tcW w:w="19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7"/>
              <w:ind w:left="105"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1961" w:type="dxa"/>
            <w:tcBorders>
              <w:top w:val="single" w:sz="2" w:space="0" w:color="000008"/>
              <w:left w:val="single" w:sz="2" w:space="0" w:color="000008"/>
              <w:bottom w:val="single" w:sz="2" w:space="0" w:color="000008"/>
              <w:right w:val="single" w:sz="2" w:space="0" w:color="000008"/>
            </w:tcBorders>
          </w:tcPr>
          <w:p>
            <w:pPr/>
          </w:p>
        </w:tc>
        <w:tc>
          <w:tcPr>
            <w:tcW w:w="1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04"/>
              <w:jc w:val="right"/>
              <w:rPr>
                <w:rFonts w:ascii="宋体" w:hAnsi="宋体" w:cs="宋体" w:eastAsia="宋体" w:hint="default"/>
                <w:sz w:val="16"/>
                <w:szCs w:val="16"/>
              </w:rPr>
            </w:pPr>
            <w:r>
              <w:rPr>
                <w:rFonts w:ascii="宋体"/>
                <w:spacing w:val="-2"/>
                <w:sz w:val="16"/>
              </w:rPr>
              <w:t>62.5</w:t>
            </w:r>
          </w:p>
        </w:tc>
      </w:tr>
      <w:tr>
        <w:trPr>
          <w:trHeight w:val="346" w:hRule="exact"/>
        </w:trPr>
        <w:tc>
          <w:tcPr>
            <w:tcW w:w="1958" w:type="dxa"/>
            <w:tcBorders>
              <w:top w:val="single" w:sz="2" w:space="0" w:color="000008"/>
              <w:left w:val="single" w:sz="2" w:space="0" w:color="000008"/>
              <w:bottom w:val="single" w:sz="2" w:space="0" w:color="000008"/>
              <w:right w:val="single" w:sz="2" w:space="0" w:color="000008"/>
            </w:tcBorders>
          </w:tcPr>
          <w:p>
            <w:pPr>
              <w:pStyle w:val="TableParagraph"/>
              <w:tabs>
                <w:tab w:pos="645" w:val="left" w:leader="none"/>
              </w:tabs>
              <w:spacing w:line="240" w:lineRule="auto" w:before="27"/>
              <w:ind w:left="105"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09"/>
              <w:jc w:val="right"/>
              <w:rPr>
                <w:rFonts w:ascii="宋体" w:hAnsi="宋体" w:cs="宋体" w:eastAsia="宋体" w:hint="default"/>
                <w:sz w:val="16"/>
                <w:szCs w:val="16"/>
              </w:rPr>
            </w:pPr>
            <w:r>
              <w:rPr>
                <w:rFonts w:ascii="宋体"/>
                <w:spacing w:val="-2"/>
                <w:sz w:val="16"/>
              </w:rPr>
              <w:t>1,404,433.77</w:t>
            </w:r>
          </w:p>
        </w:tc>
        <w:tc>
          <w:tcPr>
            <w:tcW w:w="1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09"/>
              <w:jc w:val="right"/>
              <w:rPr>
                <w:rFonts w:ascii="宋体" w:hAnsi="宋体" w:cs="宋体" w:eastAsia="宋体" w:hint="default"/>
                <w:sz w:val="16"/>
                <w:szCs w:val="16"/>
              </w:rPr>
            </w:pPr>
            <w:r>
              <w:rPr>
                <w:rFonts w:ascii="宋体"/>
                <w:spacing w:val="-2"/>
                <w:sz w:val="16"/>
              </w:rPr>
              <w:t>419,218.49</w:t>
            </w:r>
          </w:p>
        </w:tc>
      </w:tr>
      <w:tr>
        <w:trPr>
          <w:trHeight w:val="346" w:hRule="exact"/>
        </w:trPr>
        <w:tc>
          <w:tcPr>
            <w:tcW w:w="1958" w:type="dxa"/>
            <w:tcBorders>
              <w:top w:val="single" w:sz="2" w:space="0" w:color="000008"/>
              <w:left w:val="single" w:sz="2" w:space="0" w:color="000008"/>
              <w:bottom w:val="single" w:sz="2" w:space="0" w:color="000008"/>
              <w:right w:val="single" w:sz="2" w:space="0" w:color="000008"/>
            </w:tcBorders>
          </w:tcPr>
          <w:p>
            <w:pPr>
              <w:pStyle w:val="TableParagraph"/>
              <w:tabs>
                <w:tab w:pos="645" w:val="left" w:leader="none"/>
              </w:tabs>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12"/>
              <w:jc w:val="right"/>
              <w:rPr>
                <w:rFonts w:ascii="宋体" w:hAnsi="宋体" w:cs="宋体" w:eastAsia="宋体" w:hint="default"/>
                <w:sz w:val="16"/>
                <w:szCs w:val="16"/>
              </w:rPr>
            </w:pPr>
            <w:r>
              <w:rPr>
                <w:rFonts w:ascii="宋体"/>
                <w:spacing w:val="-2"/>
                <w:sz w:val="16"/>
              </w:rPr>
              <w:t>32,940,081.31</w:t>
            </w:r>
          </w:p>
        </w:tc>
        <w:tc>
          <w:tcPr>
            <w:tcW w:w="1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12"/>
              <w:jc w:val="right"/>
              <w:rPr>
                <w:rFonts w:ascii="宋体" w:hAnsi="宋体" w:cs="宋体" w:eastAsia="宋体" w:hint="default"/>
                <w:sz w:val="16"/>
                <w:szCs w:val="16"/>
              </w:rPr>
            </w:pPr>
            <w:r>
              <w:rPr>
                <w:rFonts w:ascii="宋体"/>
                <w:spacing w:val="-2"/>
                <w:sz w:val="16"/>
              </w:rPr>
              <w:t>19,352,717.77</w:t>
            </w:r>
          </w:p>
        </w:tc>
      </w:tr>
    </w:tbl>
    <w:p>
      <w:pPr>
        <w:spacing w:line="240" w:lineRule="auto" w:before="5"/>
        <w:rPr>
          <w:rFonts w:ascii="宋体" w:hAnsi="宋体" w:cs="宋体" w:eastAsia="宋体" w:hint="default"/>
          <w:sz w:val="31"/>
          <w:szCs w:val="31"/>
        </w:rPr>
      </w:pPr>
    </w:p>
    <w:p>
      <w:pPr>
        <w:pStyle w:val="BodyText"/>
        <w:spacing w:line="357" w:lineRule="auto"/>
        <w:ind w:right="149" w:firstLine="487"/>
        <w:jc w:val="left"/>
      </w:pPr>
      <w:r>
        <w:rPr/>
        <w:t>财务费用本年数比上年数增加13,587,363.54元，增加比例为70.21%，增加原因为2008年度借 </w:t>
      </w:r>
      <w:r>
        <w:rPr>
          <w:spacing w:val="-6"/>
          <w:w w:val="99"/>
        </w:rPr>
        <w:t>款平均余额比上年有较大增长（年末已归还部分借款），且2008年度上半年利率较2007年较高所致</w:t>
      </w:r>
      <w:r>
        <w:rPr>
          <w:spacing w:val="-43"/>
          <w:w w:val="99"/>
        </w:rPr>
        <w:t> </w:t>
      </w:r>
      <w:r>
        <w:rPr>
          <w:w w:val="75"/>
        </w:rPr>
        <w:t>。</w:t>
      </w:r>
      <w:r>
        <w:rPr/>
      </w:r>
    </w:p>
    <w:p>
      <w:pPr>
        <w:spacing w:before="158"/>
        <w:ind w:left="624" w:right="0" w:firstLine="0"/>
        <w:jc w:val="left"/>
        <w:rPr>
          <w:rFonts w:ascii="宋体" w:hAnsi="宋体" w:cs="宋体" w:eastAsia="宋体" w:hint="default"/>
          <w:sz w:val="23"/>
          <w:szCs w:val="23"/>
        </w:rPr>
      </w:pPr>
      <w:r>
        <w:rPr>
          <w:rFonts w:ascii="宋体" w:hAnsi="宋体" w:cs="宋体" w:eastAsia="宋体" w:hint="default"/>
          <w:sz w:val="23"/>
          <w:szCs w:val="23"/>
        </w:rPr>
        <w:t>（三十四）资产减值损失</w:t>
      </w:r>
    </w:p>
    <w:p>
      <w:pPr>
        <w:spacing w:line="240" w:lineRule="auto" w:before="7"/>
        <w:rPr>
          <w:rFonts w:ascii="宋体" w:hAnsi="宋体" w:cs="宋体" w:eastAsia="宋体" w:hint="default"/>
          <w:sz w:val="2"/>
          <w:szCs w:val="2"/>
        </w:rPr>
      </w:pPr>
    </w:p>
    <w:tbl>
      <w:tblPr>
        <w:tblW w:w="0" w:type="auto"/>
        <w:jc w:val="left"/>
        <w:tblInd w:w="843" w:type="dxa"/>
        <w:tblLayout w:type="fixed"/>
        <w:tblCellMar>
          <w:top w:w="0" w:type="dxa"/>
          <w:left w:w="0" w:type="dxa"/>
          <w:bottom w:w="0" w:type="dxa"/>
          <w:right w:w="0" w:type="dxa"/>
        </w:tblCellMar>
        <w:tblLook w:val="01E0"/>
      </w:tblPr>
      <w:tblGrid>
        <w:gridCol w:w="3401"/>
        <w:gridCol w:w="1985"/>
        <w:gridCol w:w="1985"/>
      </w:tblGrid>
      <w:tr>
        <w:trPr>
          <w:trHeight w:val="340" w:hRule="exact"/>
        </w:trPr>
        <w:tc>
          <w:tcPr>
            <w:tcW w:w="340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0"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1985"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0" w:lineRule="exact"/>
              <w:ind w:left="54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本年发生额</w:t>
            </w:r>
            <w:r>
              <w:rPr>
                <w:rFonts w:ascii="Microsoft JhengHei" w:hAnsi="Microsoft JhengHei" w:cs="Microsoft JhengHei" w:eastAsia="Microsoft JhengHei" w:hint="default"/>
                <w:sz w:val="18"/>
                <w:szCs w:val="18"/>
              </w:rPr>
            </w:r>
          </w:p>
        </w:tc>
        <w:tc>
          <w:tcPr>
            <w:tcW w:w="1985"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0" w:lineRule="exact"/>
              <w:ind w:left="54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上年发生额</w:t>
            </w:r>
            <w:r>
              <w:rPr>
                <w:rFonts w:ascii="Microsoft JhengHei" w:hAnsi="Microsoft JhengHei" w:cs="Microsoft JhengHei" w:eastAsia="Microsoft JhengHei" w:hint="default"/>
                <w:sz w:val="18"/>
                <w:szCs w:val="18"/>
              </w:rPr>
            </w:r>
          </w:p>
        </w:tc>
      </w:tr>
      <w:tr>
        <w:trPr>
          <w:trHeight w:val="341" w:hRule="exact"/>
        </w:trPr>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1．坏账损失</w:t>
            </w:r>
          </w:p>
        </w:tc>
        <w:tc>
          <w:tcPr>
            <w:tcW w:w="198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5,363,697.00</w:t>
            </w:r>
          </w:p>
        </w:tc>
        <w:tc>
          <w:tcPr>
            <w:tcW w:w="198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3,382,222.95</w:t>
            </w:r>
          </w:p>
        </w:tc>
      </w:tr>
      <w:tr>
        <w:trPr>
          <w:trHeight w:val="338" w:hRule="exact"/>
        </w:trPr>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2．存货跌价损失</w:t>
            </w:r>
          </w:p>
        </w:tc>
        <w:tc>
          <w:tcPr>
            <w:tcW w:w="198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9"/>
              <w:jc w:val="right"/>
              <w:rPr>
                <w:rFonts w:ascii="宋体" w:hAnsi="宋体" w:cs="宋体" w:eastAsia="宋体" w:hint="default"/>
                <w:sz w:val="16"/>
                <w:szCs w:val="16"/>
              </w:rPr>
            </w:pPr>
            <w:r>
              <w:rPr>
                <w:rFonts w:ascii="宋体"/>
                <w:spacing w:val="-2"/>
                <w:sz w:val="16"/>
              </w:rPr>
              <w:t>5,355,347.66</w:t>
            </w:r>
          </w:p>
        </w:tc>
        <w:tc>
          <w:tcPr>
            <w:tcW w:w="198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3,498,805.92</w:t>
            </w:r>
          </w:p>
        </w:tc>
      </w:tr>
      <w:tr>
        <w:trPr>
          <w:trHeight w:val="341" w:hRule="exact"/>
        </w:trPr>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3．可供出售金融资产减值损失</w:t>
            </w:r>
          </w:p>
        </w:tc>
        <w:tc>
          <w:tcPr>
            <w:tcW w:w="1985" w:type="dxa"/>
            <w:tcBorders>
              <w:top w:val="single" w:sz="2" w:space="0" w:color="000008"/>
              <w:left w:val="single" w:sz="2" w:space="0" w:color="000008"/>
              <w:bottom w:val="single" w:sz="2" w:space="0" w:color="000008"/>
              <w:right w:val="single" w:sz="2" w:space="0" w:color="000008"/>
            </w:tcBorders>
          </w:tcPr>
          <w:p>
            <w:pPr/>
          </w:p>
        </w:tc>
        <w:tc>
          <w:tcPr>
            <w:tcW w:w="1985" w:type="dxa"/>
            <w:tcBorders>
              <w:top w:val="single" w:sz="2" w:space="0" w:color="000008"/>
              <w:left w:val="single" w:sz="2" w:space="0" w:color="000008"/>
              <w:bottom w:val="single" w:sz="2" w:space="0" w:color="000008"/>
              <w:right w:val="single" w:sz="2" w:space="0" w:color="000008"/>
            </w:tcBorders>
          </w:tcPr>
          <w:p>
            <w:pPr/>
          </w:p>
        </w:tc>
      </w:tr>
      <w:tr>
        <w:trPr>
          <w:trHeight w:val="341" w:hRule="exact"/>
        </w:trPr>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4．持有至到期投资减值损失</w:t>
            </w:r>
          </w:p>
        </w:tc>
        <w:tc>
          <w:tcPr>
            <w:tcW w:w="1985" w:type="dxa"/>
            <w:tcBorders>
              <w:top w:val="single" w:sz="2" w:space="0" w:color="000008"/>
              <w:left w:val="single" w:sz="2" w:space="0" w:color="000008"/>
              <w:bottom w:val="single" w:sz="2" w:space="0" w:color="000008"/>
              <w:right w:val="single" w:sz="2" w:space="0" w:color="000008"/>
            </w:tcBorders>
          </w:tcPr>
          <w:p>
            <w:pPr/>
          </w:p>
        </w:tc>
        <w:tc>
          <w:tcPr>
            <w:tcW w:w="1985" w:type="dxa"/>
            <w:tcBorders>
              <w:top w:val="single" w:sz="2" w:space="0" w:color="000008"/>
              <w:left w:val="single" w:sz="2" w:space="0" w:color="000008"/>
              <w:bottom w:val="single" w:sz="2" w:space="0" w:color="000008"/>
              <w:right w:val="single" w:sz="2" w:space="0" w:color="000008"/>
            </w:tcBorders>
          </w:tcPr>
          <w:p>
            <w:pPr/>
          </w:p>
        </w:tc>
      </w:tr>
      <w:tr>
        <w:trPr>
          <w:trHeight w:val="338" w:hRule="exact"/>
        </w:trPr>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5．长期股权投资减值损失</w:t>
            </w:r>
          </w:p>
        </w:tc>
        <w:tc>
          <w:tcPr>
            <w:tcW w:w="1985" w:type="dxa"/>
            <w:tcBorders>
              <w:top w:val="single" w:sz="2" w:space="0" w:color="000008"/>
              <w:left w:val="single" w:sz="2" w:space="0" w:color="000008"/>
              <w:bottom w:val="single" w:sz="2" w:space="0" w:color="000008"/>
              <w:right w:val="single" w:sz="2" w:space="0" w:color="000008"/>
            </w:tcBorders>
          </w:tcPr>
          <w:p>
            <w:pPr/>
          </w:p>
        </w:tc>
        <w:tc>
          <w:tcPr>
            <w:tcW w:w="198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9"/>
              <w:jc w:val="right"/>
              <w:rPr>
                <w:rFonts w:ascii="宋体" w:hAnsi="宋体" w:cs="宋体" w:eastAsia="宋体" w:hint="default"/>
                <w:sz w:val="16"/>
                <w:szCs w:val="16"/>
              </w:rPr>
            </w:pPr>
            <w:r>
              <w:rPr>
                <w:rFonts w:ascii="宋体"/>
                <w:spacing w:val="-2"/>
                <w:sz w:val="16"/>
              </w:rPr>
              <w:t>695,467.99</w:t>
            </w:r>
          </w:p>
        </w:tc>
      </w:tr>
      <w:tr>
        <w:trPr>
          <w:trHeight w:val="341" w:hRule="exact"/>
        </w:trPr>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6．投资性房地产减值损失</w:t>
            </w:r>
          </w:p>
        </w:tc>
        <w:tc>
          <w:tcPr>
            <w:tcW w:w="1985" w:type="dxa"/>
            <w:tcBorders>
              <w:top w:val="single" w:sz="2" w:space="0" w:color="000008"/>
              <w:left w:val="single" w:sz="2" w:space="0" w:color="000008"/>
              <w:bottom w:val="single" w:sz="2" w:space="0" w:color="000008"/>
              <w:right w:val="single" w:sz="2" w:space="0" w:color="000008"/>
            </w:tcBorders>
          </w:tcPr>
          <w:p>
            <w:pPr/>
          </w:p>
        </w:tc>
        <w:tc>
          <w:tcPr>
            <w:tcW w:w="1985" w:type="dxa"/>
            <w:tcBorders>
              <w:top w:val="single" w:sz="2" w:space="0" w:color="000008"/>
              <w:left w:val="single" w:sz="2" w:space="0" w:color="000008"/>
              <w:bottom w:val="single" w:sz="2" w:space="0" w:color="000008"/>
              <w:right w:val="single" w:sz="2" w:space="0" w:color="000008"/>
            </w:tcBorders>
          </w:tcPr>
          <w:p>
            <w:pPr/>
          </w:p>
        </w:tc>
      </w:tr>
      <w:tr>
        <w:trPr>
          <w:trHeight w:val="341" w:hRule="exact"/>
        </w:trPr>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7．固定资产减值损失</w:t>
            </w:r>
          </w:p>
        </w:tc>
        <w:tc>
          <w:tcPr>
            <w:tcW w:w="198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7"/>
              <w:jc w:val="right"/>
              <w:rPr>
                <w:rFonts w:ascii="宋体" w:hAnsi="宋体" w:cs="宋体" w:eastAsia="宋体" w:hint="default"/>
                <w:sz w:val="16"/>
                <w:szCs w:val="16"/>
              </w:rPr>
            </w:pPr>
            <w:r>
              <w:rPr>
                <w:rFonts w:ascii="宋体"/>
                <w:spacing w:val="-2"/>
                <w:sz w:val="16"/>
              </w:rPr>
              <w:t>4,812.02</w:t>
            </w:r>
          </w:p>
        </w:tc>
        <w:tc>
          <w:tcPr>
            <w:tcW w:w="198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11,585.40</w:t>
            </w:r>
          </w:p>
        </w:tc>
      </w:tr>
      <w:tr>
        <w:trPr>
          <w:trHeight w:val="338" w:hRule="exact"/>
        </w:trPr>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8．工程物资减值损失</w:t>
            </w:r>
          </w:p>
        </w:tc>
        <w:tc>
          <w:tcPr>
            <w:tcW w:w="1985" w:type="dxa"/>
            <w:tcBorders>
              <w:top w:val="single" w:sz="2" w:space="0" w:color="000008"/>
              <w:left w:val="single" w:sz="2" w:space="0" w:color="000008"/>
              <w:bottom w:val="single" w:sz="2" w:space="0" w:color="000008"/>
              <w:right w:val="single" w:sz="2" w:space="0" w:color="000008"/>
            </w:tcBorders>
          </w:tcPr>
          <w:p>
            <w:pPr/>
          </w:p>
        </w:tc>
        <w:tc>
          <w:tcPr>
            <w:tcW w:w="1985" w:type="dxa"/>
            <w:tcBorders>
              <w:top w:val="single" w:sz="2" w:space="0" w:color="000008"/>
              <w:left w:val="single" w:sz="2" w:space="0" w:color="000008"/>
              <w:bottom w:val="single" w:sz="2" w:space="0" w:color="000008"/>
              <w:right w:val="single" w:sz="2" w:space="0" w:color="000008"/>
            </w:tcBorders>
          </w:tcPr>
          <w:p>
            <w:pPr/>
          </w:p>
        </w:tc>
      </w:tr>
      <w:tr>
        <w:trPr>
          <w:trHeight w:val="341" w:hRule="exact"/>
        </w:trPr>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9．在建工程减值损失</w:t>
            </w:r>
          </w:p>
        </w:tc>
        <w:tc>
          <w:tcPr>
            <w:tcW w:w="1985" w:type="dxa"/>
            <w:tcBorders>
              <w:top w:val="single" w:sz="2" w:space="0" w:color="000008"/>
              <w:left w:val="single" w:sz="2" w:space="0" w:color="000008"/>
              <w:bottom w:val="single" w:sz="2" w:space="0" w:color="000008"/>
              <w:right w:val="single" w:sz="2" w:space="0" w:color="000008"/>
            </w:tcBorders>
          </w:tcPr>
          <w:p>
            <w:pPr/>
          </w:p>
        </w:tc>
        <w:tc>
          <w:tcPr>
            <w:tcW w:w="1985" w:type="dxa"/>
            <w:tcBorders>
              <w:top w:val="single" w:sz="2" w:space="0" w:color="000008"/>
              <w:left w:val="single" w:sz="2" w:space="0" w:color="000008"/>
              <w:bottom w:val="single" w:sz="2" w:space="0" w:color="000008"/>
              <w:right w:val="single" w:sz="2" w:space="0" w:color="000008"/>
            </w:tcBorders>
          </w:tcPr>
          <w:p>
            <w:pPr/>
          </w:p>
        </w:tc>
      </w:tr>
      <w:tr>
        <w:trPr>
          <w:trHeight w:val="341" w:hRule="exact"/>
        </w:trPr>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10．生产性生物资产减值损失</w:t>
            </w:r>
          </w:p>
        </w:tc>
        <w:tc>
          <w:tcPr>
            <w:tcW w:w="1985" w:type="dxa"/>
            <w:tcBorders>
              <w:top w:val="single" w:sz="2" w:space="0" w:color="000008"/>
              <w:left w:val="single" w:sz="2" w:space="0" w:color="000008"/>
              <w:bottom w:val="single" w:sz="2" w:space="0" w:color="000008"/>
              <w:right w:val="single" w:sz="2" w:space="0" w:color="000008"/>
            </w:tcBorders>
          </w:tcPr>
          <w:p>
            <w:pPr/>
          </w:p>
        </w:tc>
        <w:tc>
          <w:tcPr>
            <w:tcW w:w="1985" w:type="dxa"/>
            <w:tcBorders>
              <w:top w:val="single" w:sz="2" w:space="0" w:color="000008"/>
              <w:left w:val="single" w:sz="2" w:space="0" w:color="000008"/>
              <w:bottom w:val="single" w:sz="2" w:space="0" w:color="000008"/>
              <w:right w:val="single" w:sz="2" w:space="0" w:color="000008"/>
            </w:tcBorders>
          </w:tcPr>
          <w:p>
            <w:pPr/>
          </w:p>
        </w:tc>
      </w:tr>
      <w:tr>
        <w:trPr>
          <w:trHeight w:val="338" w:hRule="exact"/>
        </w:trPr>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11．油气资产减值损失</w:t>
            </w:r>
          </w:p>
        </w:tc>
        <w:tc>
          <w:tcPr>
            <w:tcW w:w="1985" w:type="dxa"/>
            <w:tcBorders>
              <w:top w:val="single" w:sz="2" w:space="0" w:color="000008"/>
              <w:left w:val="single" w:sz="2" w:space="0" w:color="000008"/>
              <w:bottom w:val="single" w:sz="2" w:space="0" w:color="000008"/>
              <w:right w:val="single" w:sz="2" w:space="0" w:color="000008"/>
            </w:tcBorders>
          </w:tcPr>
          <w:p>
            <w:pPr/>
          </w:p>
        </w:tc>
        <w:tc>
          <w:tcPr>
            <w:tcW w:w="1985" w:type="dxa"/>
            <w:tcBorders>
              <w:top w:val="single" w:sz="2" w:space="0" w:color="000008"/>
              <w:left w:val="single" w:sz="2" w:space="0" w:color="000008"/>
              <w:bottom w:val="single" w:sz="2" w:space="0" w:color="000008"/>
              <w:right w:val="single" w:sz="2" w:space="0" w:color="000008"/>
            </w:tcBorders>
          </w:tcPr>
          <w:p>
            <w:pPr/>
          </w:p>
        </w:tc>
      </w:tr>
      <w:tr>
        <w:trPr>
          <w:trHeight w:val="341" w:hRule="exact"/>
        </w:trPr>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12．无形资产减值损失</w:t>
            </w:r>
          </w:p>
        </w:tc>
        <w:tc>
          <w:tcPr>
            <w:tcW w:w="1985" w:type="dxa"/>
            <w:tcBorders>
              <w:top w:val="single" w:sz="2" w:space="0" w:color="000008"/>
              <w:left w:val="single" w:sz="2" w:space="0" w:color="000008"/>
              <w:bottom w:val="single" w:sz="2" w:space="0" w:color="000008"/>
              <w:right w:val="single" w:sz="2" w:space="0" w:color="000008"/>
            </w:tcBorders>
          </w:tcPr>
          <w:p>
            <w:pPr/>
          </w:p>
        </w:tc>
        <w:tc>
          <w:tcPr>
            <w:tcW w:w="1985" w:type="dxa"/>
            <w:tcBorders>
              <w:top w:val="single" w:sz="2" w:space="0" w:color="000008"/>
              <w:left w:val="single" w:sz="2" w:space="0" w:color="000008"/>
              <w:bottom w:val="single" w:sz="2" w:space="0" w:color="000008"/>
              <w:right w:val="single" w:sz="2" w:space="0" w:color="000008"/>
            </w:tcBorders>
          </w:tcPr>
          <w:p>
            <w:pPr/>
          </w:p>
        </w:tc>
      </w:tr>
      <w:tr>
        <w:trPr>
          <w:trHeight w:val="341" w:hRule="exact"/>
        </w:trPr>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13．商誉减值损失</w:t>
            </w:r>
          </w:p>
        </w:tc>
        <w:tc>
          <w:tcPr>
            <w:tcW w:w="1985" w:type="dxa"/>
            <w:tcBorders>
              <w:top w:val="single" w:sz="2" w:space="0" w:color="000008"/>
              <w:left w:val="single" w:sz="2" w:space="0" w:color="000008"/>
              <w:bottom w:val="single" w:sz="2" w:space="0" w:color="000008"/>
              <w:right w:val="single" w:sz="2" w:space="0" w:color="000008"/>
            </w:tcBorders>
          </w:tcPr>
          <w:p>
            <w:pPr/>
          </w:p>
        </w:tc>
        <w:tc>
          <w:tcPr>
            <w:tcW w:w="1985" w:type="dxa"/>
            <w:tcBorders>
              <w:top w:val="single" w:sz="2" w:space="0" w:color="000008"/>
              <w:left w:val="single" w:sz="2" w:space="0" w:color="000008"/>
              <w:bottom w:val="single" w:sz="2" w:space="0" w:color="000008"/>
              <w:right w:val="single" w:sz="2" w:space="0" w:color="000008"/>
            </w:tcBorders>
          </w:tcPr>
          <w:p>
            <w:pPr/>
          </w:p>
        </w:tc>
      </w:tr>
      <w:tr>
        <w:trPr>
          <w:trHeight w:val="338" w:hRule="exact"/>
        </w:trPr>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14．其他</w:t>
            </w:r>
          </w:p>
        </w:tc>
        <w:tc>
          <w:tcPr>
            <w:tcW w:w="1985" w:type="dxa"/>
            <w:tcBorders>
              <w:top w:val="single" w:sz="2" w:space="0" w:color="000008"/>
              <w:left w:val="single" w:sz="2" w:space="0" w:color="000008"/>
              <w:bottom w:val="single" w:sz="2" w:space="0" w:color="000008"/>
              <w:right w:val="single" w:sz="2" w:space="0" w:color="000008"/>
            </w:tcBorders>
          </w:tcPr>
          <w:p>
            <w:pPr/>
          </w:p>
        </w:tc>
        <w:tc>
          <w:tcPr>
            <w:tcW w:w="1985" w:type="dxa"/>
            <w:tcBorders>
              <w:top w:val="single" w:sz="2" w:space="0" w:color="000008"/>
              <w:left w:val="single" w:sz="2" w:space="0" w:color="000008"/>
              <w:bottom w:val="single" w:sz="2" w:space="0" w:color="000008"/>
              <w:right w:val="single" w:sz="2" w:space="0" w:color="000008"/>
            </w:tcBorders>
          </w:tcPr>
          <w:p>
            <w:pPr/>
          </w:p>
        </w:tc>
      </w:tr>
      <w:tr>
        <w:trPr>
          <w:trHeight w:val="341" w:hRule="exact"/>
        </w:trPr>
        <w:tc>
          <w:tcPr>
            <w:tcW w:w="3401" w:type="dxa"/>
            <w:tcBorders>
              <w:top w:val="single" w:sz="2" w:space="0" w:color="000008"/>
              <w:left w:val="single" w:sz="2" w:space="0" w:color="000008"/>
              <w:bottom w:val="single" w:sz="2" w:space="0" w:color="000008"/>
              <w:right w:val="single" w:sz="2" w:space="0" w:color="000008"/>
            </w:tcBorders>
          </w:tcPr>
          <w:p>
            <w:pPr>
              <w:pStyle w:val="TableParagraph"/>
              <w:tabs>
                <w:tab w:pos="542" w:val="left" w:leader="none"/>
              </w:tabs>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8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10,723,856.68</w:t>
            </w:r>
          </w:p>
        </w:tc>
        <w:tc>
          <w:tcPr>
            <w:tcW w:w="198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7,588,082.26</w:t>
            </w:r>
          </w:p>
        </w:tc>
      </w:tr>
    </w:tbl>
    <w:p>
      <w:pPr>
        <w:spacing w:after="0" w:line="240" w:lineRule="auto"/>
        <w:jc w:val="right"/>
        <w:rPr>
          <w:rFonts w:ascii="宋体" w:hAnsi="宋体" w:cs="宋体" w:eastAsia="宋体" w:hint="default"/>
          <w:sz w:val="16"/>
          <w:szCs w:val="16"/>
        </w:rPr>
        <w:sectPr>
          <w:pgSz w:w="11910" w:h="16840"/>
          <w:pgMar w:header="880" w:footer="976" w:top="1080" w:bottom="1160" w:left="940" w:right="420"/>
        </w:sectPr>
      </w:pPr>
    </w:p>
    <w:p>
      <w:pPr>
        <w:spacing w:line="240" w:lineRule="auto" w:before="9"/>
        <w:rPr>
          <w:rFonts w:ascii="宋体" w:hAnsi="宋体" w:cs="宋体" w:eastAsia="宋体" w:hint="default"/>
          <w:sz w:val="9"/>
          <w:szCs w:val="9"/>
        </w:rPr>
      </w:pPr>
      <w:r>
        <w:rPr/>
        <w:pict>
          <v:group style="position:absolute;margin-left:52.439999pt;margin-top:43.680023pt;width:515.9pt;height:20.05pt;mso-position-horizontal-relative:page;mso-position-vertical-relative:page;z-index:-607456"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spacing w:line="333" w:lineRule="auto" w:before="29"/>
        <w:ind w:left="624" w:right="7832" w:firstLine="0"/>
        <w:jc w:val="left"/>
        <w:rPr>
          <w:rFonts w:ascii="宋体" w:hAnsi="宋体" w:cs="宋体" w:eastAsia="宋体" w:hint="default"/>
          <w:sz w:val="23"/>
          <w:szCs w:val="23"/>
        </w:rPr>
      </w:pPr>
      <w:r>
        <w:rPr>
          <w:rFonts w:ascii="宋体" w:hAnsi="宋体" w:cs="宋体" w:eastAsia="宋体" w:hint="default"/>
          <w:sz w:val="23"/>
          <w:szCs w:val="23"/>
        </w:rPr>
        <w:t>（三十五）投资收益</w:t>
      </w:r>
      <w:r>
        <w:rPr>
          <w:rFonts w:ascii="宋体" w:hAnsi="宋体" w:cs="宋体" w:eastAsia="宋体" w:hint="default"/>
          <w:spacing w:val="-112"/>
          <w:sz w:val="23"/>
          <w:szCs w:val="23"/>
        </w:rPr>
        <w:t> </w:t>
      </w:r>
      <w:r>
        <w:rPr>
          <w:rFonts w:ascii="宋体" w:hAnsi="宋体" w:cs="宋体" w:eastAsia="宋体" w:hint="default"/>
          <w:sz w:val="23"/>
          <w:szCs w:val="23"/>
        </w:rPr>
        <w:t>1.投资收益分类</w:t>
      </w:r>
    </w:p>
    <w:p>
      <w:pPr>
        <w:spacing w:line="240" w:lineRule="auto" w:before="13"/>
        <w:rPr>
          <w:rFonts w:ascii="宋体" w:hAnsi="宋体" w:cs="宋体" w:eastAsia="宋体" w:hint="default"/>
          <w:sz w:val="6"/>
          <w:szCs w:val="6"/>
        </w:rPr>
      </w:pPr>
    </w:p>
    <w:tbl>
      <w:tblPr>
        <w:tblW w:w="0" w:type="auto"/>
        <w:jc w:val="left"/>
        <w:tblInd w:w="843" w:type="dxa"/>
        <w:tblLayout w:type="fixed"/>
        <w:tblCellMar>
          <w:top w:w="0" w:type="dxa"/>
          <w:left w:w="0" w:type="dxa"/>
          <w:bottom w:w="0" w:type="dxa"/>
          <w:right w:w="0" w:type="dxa"/>
        </w:tblCellMar>
        <w:tblLook w:val="01E0"/>
      </w:tblPr>
      <w:tblGrid>
        <w:gridCol w:w="3826"/>
        <w:gridCol w:w="2261"/>
        <w:gridCol w:w="2021"/>
      </w:tblGrid>
      <w:tr>
        <w:trPr>
          <w:trHeight w:val="341" w:hRule="exact"/>
        </w:trPr>
        <w:tc>
          <w:tcPr>
            <w:tcW w:w="382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74" w:lineRule="exact"/>
              <w:ind w:right="0"/>
              <w:jc w:val="center"/>
              <w:rPr>
                <w:rFonts w:ascii="Microsoft JhengHei" w:hAnsi="Microsoft JhengHei" w:cs="Microsoft JhengHei" w:eastAsia="Microsoft JhengHei" w:hint="default"/>
                <w:sz w:val="17"/>
                <w:szCs w:val="17"/>
              </w:rPr>
            </w:pPr>
            <w:r>
              <w:rPr>
                <w:rFonts w:ascii="Microsoft JhengHei" w:hAnsi="Microsoft JhengHei" w:cs="Microsoft JhengHei" w:eastAsia="Microsoft JhengHei" w:hint="default"/>
                <w:b/>
                <w:bCs/>
                <w:sz w:val="17"/>
                <w:szCs w:val="17"/>
              </w:rPr>
              <w:t>项    目</w:t>
            </w:r>
            <w:r>
              <w:rPr>
                <w:rFonts w:ascii="Microsoft JhengHei" w:hAnsi="Microsoft JhengHei" w:cs="Microsoft JhengHei" w:eastAsia="Microsoft JhengHei" w:hint="default"/>
                <w:sz w:val="17"/>
                <w:szCs w:val="17"/>
              </w:rPr>
            </w:r>
          </w:p>
        </w:tc>
        <w:tc>
          <w:tcPr>
            <w:tcW w:w="226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74" w:lineRule="exact"/>
              <w:ind w:left="703" w:right="0"/>
              <w:jc w:val="left"/>
              <w:rPr>
                <w:rFonts w:ascii="Microsoft JhengHei" w:hAnsi="Microsoft JhengHei" w:cs="Microsoft JhengHei" w:eastAsia="Microsoft JhengHei" w:hint="default"/>
                <w:sz w:val="17"/>
                <w:szCs w:val="17"/>
              </w:rPr>
            </w:pPr>
            <w:r>
              <w:rPr>
                <w:rFonts w:ascii="Microsoft JhengHei" w:hAnsi="Microsoft JhengHei" w:cs="Microsoft JhengHei" w:eastAsia="Microsoft JhengHei" w:hint="default"/>
                <w:b/>
                <w:bCs/>
                <w:sz w:val="17"/>
                <w:szCs w:val="17"/>
              </w:rPr>
              <w:t>本年发生额</w:t>
            </w:r>
            <w:r>
              <w:rPr>
                <w:rFonts w:ascii="Microsoft JhengHei" w:hAnsi="Microsoft JhengHei" w:cs="Microsoft JhengHei" w:eastAsia="Microsoft JhengHei" w:hint="default"/>
                <w:sz w:val="17"/>
                <w:szCs w:val="17"/>
              </w:rPr>
            </w:r>
          </w:p>
        </w:tc>
        <w:tc>
          <w:tcPr>
            <w:tcW w:w="202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74" w:lineRule="exact"/>
              <w:ind w:left="580" w:right="0"/>
              <w:jc w:val="left"/>
              <w:rPr>
                <w:rFonts w:ascii="Microsoft JhengHei" w:hAnsi="Microsoft JhengHei" w:cs="Microsoft JhengHei" w:eastAsia="Microsoft JhengHei" w:hint="default"/>
                <w:sz w:val="17"/>
                <w:szCs w:val="17"/>
              </w:rPr>
            </w:pPr>
            <w:r>
              <w:rPr>
                <w:rFonts w:ascii="Microsoft JhengHei" w:hAnsi="Microsoft JhengHei" w:cs="Microsoft JhengHei" w:eastAsia="Microsoft JhengHei" w:hint="default"/>
                <w:b/>
                <w:bCs/>
                <w:sz w:val="17"/>
                <w:szCs w:val="17"/>
              </w:rPr>
              <w:t>上年发生额</w:t>
            </w:r>
            <w:r>
              <w:rPr>
                <w:rFonts w:ascii="Microsoft JhengHei" w:hAnsi="Microsoft JhengHei" w:cs="Microsoft JhengHei" w:eastAsia="Microsoft JhengHei" w:hint="default"/>
                <w:sz w:val="17"/>
                <w:szCs w:val="17"/>
              </w:rPr>
            </w:r>
          </w:p>
        </w:tc>
      </w:tr>
      <w:tr>
        <w:trPr>
          <w:trHeight w:val="341" w:hRule="exact"/>
        </w:trPr>
        <w:tc>
          <w:tcPr>
            <w:tcW w:w="38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9"/>
              <w:ind w:left="105" w:right="0"/>
              <w:jc w:val="left"/>
              <w:rPr>
                <w:rFonts w:ascii="宋体" w:hAnsi="宋体" w:cs="宋体" w:eastAsia="宋体" w:hint="default"/>
                <w:sz w:val="17"/>
                <w:szCs w:val="17"/>
              </w:rPr>
            </w:pPr>
            <w:r>
              <w:rPr>
                <w:rFonts w:ascii="宋体" w:hAnsi="宋体" w:cs="宋体" w:eastAsia="宋体" w:hint="default"/>
                <w:sz w:val="17"/>
                <w:szCs w:val="17"/>
              </w:rPr>
              <w:t>股权投资差额摊销</w:t>
            </w:r>
          </w:p>
        </w:tc>
        <w:tc>
          <w:tcPr>
            <w:tcW w:w="22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9"/>
              <w:ind w:right="104"/>
              <w:jc w:val="right"/>
              <w:rPr>
                <w:rFonts w:ascii="宋体" w:hAnsi="宋体" w:cs="宋体" w:eastAsia="宋体" w:hint="default"/>
                <w:sz w:val="17"/>
                <w:szCs w:val="17"/>
              </w:rPr>
            </w:pPr>
            <w:r>
              <w:rPr>
                <w:rFonts w:ascii="宋体"/>
                <w:spacing w:val="-1"/>
                <w:sz w:val="17"/>
              </w:rPr>
              <w:t>-570,271.71</w:t>
            </w:r>
          </w:p>
        </w:tc>
        <w:tc>
          <w:tcPr>
            <w:tcW w:w="20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9"/>
              <w:ind w:right="107"/>
              <w:jc w:val="right"/>
              <w:rPr>
                <w:rFonts w:ascii="宋体" w:hAnsi="宋体" w:cs="宋体" w:eastAsia="宋体" w:hint="default"/>
                <w:sz w:val="17"/>
                <w:szCs w:val="17"/>
              </w:rPr>
            </w:pPr>
            <w:r>
              <w:rPr>
                <w:rFonts w:ascii="宋体"/>
                <w:spacing w:val="-1"/>
                <w:sz w:val="17"/>
              </w:rPr>
              <w:t>-570,271.71</w:t>
            </w:r>
          </w:p>
        </w:tc>
      </w:tr>
      <w:tr>
        <w:trPr>
          <w:trHeight w:val="338" w:hRule="exact"/>
        </w:trPr>
        <w:tc>
          <w:tcPr>
            <w:tcW w:w="38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9"/>
              <w:ind w:left="105" w:right="0"/>
              <w:jc w:val="left"/>
              <w:rPr>
                <w:rFonts w:ascii="宋体" w:hAnsi="宋体" w:cs="宋体" w:eastAsia="宋体" w:hint="default"/>
                <w:sz w:val="17"/>
                <w:szCs w:val="17"/>
              </w:rPr>
            </w:pPr>
            <w:r>
              <w:rPr>
                <w:rFonts w:ascii="宋体" w:hAnsi="宋体" w:cs="宋体" w:eastAsia="宋体" w:hint="default"/>
                <w:sz w:val="17"/>
                <w:szCs w:val="17"/>
              </w:rPr>
              <w:t>其他股权投资收益</w:t>
            </w:r>
          </w:p>
        </w:tc>
        <w:tc>
          <w:tcPr>
            <w:tcW w:w="22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9"/>
              <w:ind w:right="104"/>
              <w:jc w:val="right"/>
              <w:rPr>
                <w:rFonts w:ascii="宋体" w:hAnsi="宋体" w:cs="宋体" w:eastAsia="宋体" w:hint="default"/>
                <w:sz w:val="17"/>
                <w:szCs w:val="17"/>
              </w:rPr>
            </w:pPr>
            <w:r>
              <w:rPr>
                <w:rFonts w:ascii="宋体"/>
                <w:spacing w:val="-1"/>
                <w:sz w:val="17"/>
              </w:rPr>
              <w:t>2,160,000.00</w:t>
            </w:r>
          </w:p>
        </w:tc>
        <w:tc>
          <w:tcPr>
            <w:tcW w:w="20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9"/>
              <w:ind w:right="107"/>
              <w:jc w:val="right"/>
              <w:rPr>
                <w:rFonts w:ascii="宋体" w:hAnsi="宋体" w:cs="宋体" w:eastAsia="宋体" w:hint="default"/>
                <w:sz w:val="17"/>
                <w:szCs w:val="17"/>
              </w:rPr>
            </w:pPr>
            <w:r>
              <w:rPr>
                <w:rFonts w:ascii="宋体"/>
                <w:spacing w:val="-1"/>
                <w:sz w:val="17"/>
              </w:rPr>
              <w:t>1,640,000.00</w:t>
            </w:r>
          </w:p>
        </w:tc>
      </w:tr>
      <w:tr>
        <w:trPr>
          <w:trHeight w:val="341" w:hRule="exact"/>
        </w:trPr>
        <w:tc>
          <w:tcPr>
            <w:tcW w:w="38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2"/>
              <w:ind w:left="105" w:right="0"/>
              <w:jc w:val="left"/>
              <w:rPr>
                <w:rFonts w:ascii="宋体" w:hAnsi="宋体" w:cs="宋体" w:eastAsia="宋体" w:hint="default"/>
                <w:sz w:val="17"/>
                <w:szCs w:val="17"/>
              </w:rPr>
            </w:pPr>
            <w:r>
              <w:rPr>
                <w:rFonts w:ascii="宋体" w:hAnsi="宋体" w:cs="宋体" w:eastAsia="宋体" w:hint="default"/>
                <w:sz w:val="17"/>
                <w:szCs w:val="17"/>
              </w:rPr>
              <w:t>期末调整的被投资公司所有者权益净增减的金额</w:t>
            </w:r>
          </w:p>
        </w:tc>
        <w:tc>
          <w:tcPr>
            <w:tcW w:w="22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2"/>
              <w:ind w:right="104"/>
              <w:jc w:val="right"/>
              <w:rPr>
                <w:rFonts w:ascii="宋体" w:hAnsi="宋体" w:cs="宋体" w:eastAsia="宋体" w:hint="default"/>
                <w:sz w:val="17"/>
                <w:szCs w:val="17"/>
              </w:rPr>
            </w:pPr>
            <w:r>
              <w:rPr>
                <w:rFonts w:ascii="宋体"/>
                <w:spacing w:val="-1"/>
                <w:sz w:val="17"/>
              </w:rPr>
              <w:t>8,511,057.50</w:t>
            </w:r>
          </w:p>
        </w:tc>
        <w:tc>
          <w:tcPr>
            <w:tcW w:w="20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2"/>
              <w:ind w:right="107"/>
              <w:jc w:val="right"/>
              <w:rPr>
                <w:rFonts w:ascii="宋体" w:hAnsi="宋体" w:cs="宋体" w:eastAsia="宋体" w:hint="default"/>
                <w:sz w:val="17"/>
                <w:szCs w:val="17"/>
              </w:rPr>
            </w:pPr>
            <w:r>
              <w:rPr>
                <w:rFonts w:ascii="宋体"/>
                <w:spacing w:val="-1"/>
                <w:sz w:val="17"/>
              </w:rPr>
              <w:t>6,719,439.97</w:t>
            </w:r>
          </w:p>
        </w:tc>
      </w:tr>
      <w:tr>
        <w:trPr>
          <w:trHeight w:val="341" w:hRule="exact"/>
        </w:trPr>
        <w:tc>
          <w:tcPr>
            <w:tcW w:w="38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9"/>
              <w:ind w:left="105" w:right="0"/>
              <w:jc w:val="left"/>
              <w:rPr>
                <w:rFonts w:ascii="宋体" w:hAnsi="宋体" w:cs="宋体" w:eastAsia="宋体" w:hint="default"/>
                <w:sz w:val="17"/>
                <w:szCs w:val="17"/>
              </w:rPr>
            </w:pPr>
            <w:r>
              <w:rPr>
                <w:rFonts w:ascii="宋体" w:hAnsi="宋体" w:cs="宋体" w:eastAsia="宋体" w:hint="default"/>
                <w:sz w:val="17"/>
                <w:szCs w:val="17"/>
              </w:rPr>
              <w:t>股权转让收益</w:t>
            </w:r>
          </w:p>
        </w:tc>
        <w:tc>
          <w:tcPr>
            <w:tcW w:w="22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9"/>
              <w:ind w:right="107"/>
              <w:jc w:val="right"/>
              <w:rPr>
                <w:rFonts w:ascii="宋体" w:hAnsi="宋体" w:cs="宋体" w:eastAsia="宋体" w:hint="default"/>
                <w:sz w:val="17"/>
                <w:szCs w:val="17"/>
              </w:rPr>
            </w:pPr>
            <w:r>
              <w:rPr>
                <w:rFonts w:ascii="宋体"/>
                <w:spacing w:val="-1"/>
                <w:sz w:val="17"/>
              </w:rPr>
              <w:t>3,075,132.65</w:t>
            </w:r>
          </w:p>
        </w:tc>
        <w:tc>
          <w:tcPr>
            <w:tcW w:w="2021" w:type="dxa"/>
            <w:tcBorders>
              <w:top w:val="single" w:sz="2" w:space="0" w:color="000008"/>
              <w:left w:val="single" w:sz="2" w:space="0" w:color="000008"/>
              <w:bottom w:val="single" w:sz="2" w:space="0" w:color="000008"/>
              <w:right w:val="single" w:sz="2" w:space="0" w:color="000008"/>
            </w:tcBorders>
          </w:tcPr>
          <w:p>
            <w:pPr/>
          </w:p>
        </w:tc>
      </w:tr>
      <w:tr>
        <w:trPr>
          <w:trHeight w:val="338" w:hRule="exact"/>
        </w:trPr>
        <w:tc>
          <w:tcPr>
            <w:tcW w:w="38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9"/>
              <w:ind w:left="105" w:right="0"/>
              <w:jc w:val="left"/>
              <w:rPr>
                <w:rFonts w:ascii="宋体" w:hAnsi="宋体" w:cs="宋体" w:eastAsia="宋体" w:hint="default"/>
                <w:sz w:val="17"/>
                <w:szCs w:val="17"/>
              </w:rPr>
            </w:pPr>
            <w:r>
              <w:rPr>
                <w:rFonts w:ascii="宋体" w:hAnsi="宋体" w:cs="宋体" w:eastAsia="宋体" w:hint="default"/>
                <w:sz w:val="17"/>
                <w:szCs w:val="17"/>
              </w:rPr>
              <w:t>合</w:t>
            </w:r>
            <w:r>
              <w:rPr>
                <w:rFonts w:ascii="宋体" w:hAnsi="宋体" w:cs="宋体" w:eastAsia="宋体" w:hint="default"/>
                <w:spacing w:val="83"/>
                <w:sz w:val="17"/>
                <w:szCs w:val="17"/>
              </w:rPr>
              <w:t> </w:t>
            </w:r>
            <w:r>
              <w:rPr>
                <w:rFonts w:ascii="宋体" w:hAnsi="宋体" w:cs="宋体" w:eastAsia="宋体" w:hint="default"/>
                <w:sz w:val="17"/>
                <w:szCs w:val="17"/>
              </w:rPr>
              <w:t>计</w:t>
            </w:r>
          </w:p>
        </w:tc>
        <w:tc>
          <w:tcPr>
            <w:tcW w:w="22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9"/>
              <w:ind w:right="104"/>
              <w:jc w:val="right"/>
              <w:rPr>
                <w:rFonts w:ascii="宋体" w:hAnsi="宋体" w:cs="宋体" w:eastAsia="宋体" w:hint="default"/>
                <w:sz w:val="17"/>
                <w:szCs w:val="17"/>
              </w:rPr>
            </w:pPr>
            <w:r>
              <w:rPr>
                <w:rFonts w:ascii="宋体"/>
                <w:spacing w:val="-1"/>
                <w:sz w:val="17"/>
              </w:rPr>
              <w:t>13,175,918.44</w:t>
            </w:r>
          </w:p>
        </w:tc>
        <w:tc>
          <w:tcPr>
            <w:tcW w:w="20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9"/>
              <w:ind w:right="107"/>
              <w:jc w:val="right"/>
              <w:rPr>
                <w:rFonts w:ascii="宋体" w:hAnsi="宋体" w:cs="宋体" w:eastAsia="宋体" w:hint="default"/>
                <w:sz w:val="17"/>
                <w:szCs w:val="17"/>
              </w:rPr>
            </w:pPr>
            <w:r>
              <w:rPr>
                <w:rFonts w:ascii="宋体"/>
                <w:spacing w:val="-1"/>
                <w:sz w:val="17"/>
              </w:rPr>
              <w:t>7,789,168.26</w:t>
            </w:r>
          </w:p>
        </w:tc>
      </w:tr>
    </w:tbl>
    <w:p>
      <w:pPr>
        <w:spacing w:before="84"/>
        <w:ind w:left="624" w:right="0" w:firstLine="0"/>
        <w:jc w:val="left"/>
        <w:rPr>
          <w:rFonts w:ascii="宋体" w:hAnsi="宋体" w:cs="宋体" w:eastAsia="宋体" w:hint="default"/>
          <w:sz w:val="23"/>
          <w:szCs w:val="23"/>
        </w:rPr>
      </w:pPr>
      <w:r>
        <w:rPr>
          <w:rFonts w:ascii="宋体" w:hAnsi="宋体" w:cs="宋体" w:eastAsia="宋体" w:hint="default"/>
          <w:sz w:val="23"/>
          <w:szCs w:val="23"/>
        </w:rPr>
        <w:t>（1）按照权益法核算的长期股权投资，以被投资单位经审计的净损益计算确认投资损益。</w:t>
      </w:r>
    </w:p>
    <w:p>
      <w:pPr>
        <w:spacing w:line="240" w:lineRule="auto" w:before="6"/>
        <w:rPr>
          <w:rFonts w:ascii="宋体" w:hAnsi="宋体" w:cs="宋体" w:eastAsia="宋体" w:hint="default"/>
          <w:sz w:val="20"/>
          <w:szCs w:val="20"/>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（2）本公司投资收益收回无重大限制。</w:t>
      </w:r>
    </w:p>
    <w:p>
      <w:pPr>
        <w:spacing w:line="240" w:lineRule="auto" w:before="4"/>
        <w:rPr>
          <w:rFonts w:ascii="宋体" w:hAnsi="宋体" w:cs="宋体" w:eastAsia="宋体" w:hint="default"/>
          <w:sz w:val="20"/>
          <w:szCs w:val="20"/>
        </w:rPr>
      </w:pPr>
    </w:p>
    <w:p>
      <w:pPr>
        <w:spacing w:line="355" w:lineRule="auto" w:before="0"/>
        <w:ind w:left="137" w:right="0" w:firstLine="460"/>
        <w:jc w:val="left"/>
        <w:rPr>
          <w:rFonts w:ascii="宋体" w:hAnsi="宋体" w:cs="宋体" w:eastAsia="宋体" w:hint="default"/>
          <w:sz w:val="23"/>
          <w:szCs w:val="23"/>
        </w:rPr>
      </w:pPr>
      <w:r>
        <w:rPr>
          <w:rFonts w:ascii="宋体" w:hAnsi="宋体" w:cs="宋体" w:eastAsia="宋体" w:hint="default"/>
          <w:spacing w:val="-2"/>
          <w:sz w:val="23"/>
          <w:szCs w:val="23"/>
        </w:rPr>
        <w:t>（3）投资收益本年发生数比上年发生数增加较大，原因为收取盈富泰克投资管理公司的红利比以</w:t>
      </w:r>
      <w:r>
        <w:rPr>
          <w:rFonts w:ascii="宋体" w:hAnsi="宋体" w:cs="宋体" w:eastAsia="宋体" w:hint="default"/>
          <w:w w:val="100"/>
          <w:sz w:val="23"/>
          <w:szCs w:val="23"/>
        </w:rPr>
        <w:t> </w:t>
      </w:r>
      <w:r>
        <w:rPr>
          <w:rFonts w:ascii="宋体" w:hAnsi="宋体" w:cs="宋体" w:eastAsia="宋体" w:hint="default"/>
          <w:sz w:val="23"/>
          <w:szCs w:val="23"/>
        </w:rPr>
        <w:t>前年度较大，以及出售委托云南国际信托投资有限公司投资取得收益所致。</w:t>
      </w:r>
    </w:p>
    <w:p>
      <w:pPr>
        <w:spacing w:before="155"/>
        <w:ind w:left="624" w:right="0" w:firstLine="0"/>
        <w:jc w:val="left"/>
        <w:rPr>
          <w:rFonts w:ascii="宋体" w:hAnsi="宋体" w:cs="宋体" w:eastAsia="宋体" w:hint="default"/>
          <w:sz w:val="23"/>
          <w:szCs w:val="23"/>
        </w:rPr>
      </w:pPr>
      <w:r>
        <w:rPr>
          <w:rFonts w:ascii="宋体" w:hAnsi="宋体" w:cs="宋体" w:eastAsia="宋体" w:hint="default"/>
          <w:sz w:val="23"/>
          <w:szCs w:val="23"/>
        </w:rPr>
        <w:t>（三十六）营业外收入</w:t>
      </w:r>
    </w:p>
    <w:p>
      <w:pPr>
        <w:spacing w:line="240" w:lineRule="auto" w:before="10"/>
        <w:rPr>
          <w:rFonts w:ascii="宋体" w:hAnsi="宋体" w:cs="宋体" w:eastAsia="宋体" w:hint="default"/>
          <w:sz w:val="27"/>
          <w:szCs w:val="27"/>
        </w:rPr>
      </w:pPr>
    </w:p>
    <w:tbl>
      <w:tblPr>
        <w:tblW w:w="0" w:type="auto"/>
        <w:jc w:val="left"/>
        <w:tblInd w:w="843" w:type="dxa"/>
        <w:tblLayout w:type="fixed"/>
        <w:tblCellMar>
          <w:top w:w="0" w:type="dxa"/>
          <w:left w:w="0" w:type="dxa"/>
          <w:bottom w:w="0" w:type="dxa"/>
          <w:right w:w="0" w:type="dxa"/>
        </w:tblCellMar>
        <w:tblLook w:val="01E0"/>
      </w:tblPr>
      <w:tblGrid>
        <w:gridCol w:w="4121"/>
        <w:gridCol w:w="1718"/>
        <w:gridCol w:w="2220"/>
      </w:tblGrid>
      <w:tr>
        <w:trPr>
          <w:trHeight w:val="341" w:hRule="exact"/>
        </w:trPr>
        <w:tc>
          <w:tcPr>
            <w:tcW w:w="412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722" w:val="left" w:leader="none"/>
              </w:tabs>
              <w:spacing w:line="279" w:lineRule="exact"/>
              <w:ind w:right="160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171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79" w:lineRule="exact"/>
              <w:ind w:left="4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本年发生额</w:t>
            </w:r>
            <w:r>
              <w:rPr>
                <w:rFonts w:ascii="Microsoft JhengHei" w:hAnsi="Microsoft JhengHei" w:cs="Microsoft JhengHei" w:eastAsia="Microsoft JhengHei" w:hint="default"/>
                <w:sz w:val="18"/>
                <w:szCs w:val="18"/>
              </w:rPr>
            </w:r>
          </w:p>
        </w:tc>
        <w:tc>
          <w:tcPr>
            <w:tcW w:w="222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79" w:lineRule="exact"/>
              <w:ind w:left="65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上年发生额</w:t>
            </w:r>
            <w:r>
              <w:rPr>
                <w:rFonts w:ascii="Microsoft JhengHei" w:hAnsi="Microsoft JhengHei" w:cs="Microsoft JhengHei" w:eastAsia="Microsoft JhengHei" w:hint="default"/>
                <w:sz w:val="18"/>
                <w:szCs w:val="18"/>
              </w:rPr>
            </w:r>
          </w:p>
        </w:tc>
      </w:tr>
      <w:tr>
        <w:trPr>
          <w:trHeight w:val="338" w:hRule="exact"/>
        </w:trPr>
        <w:tc>
          <w:tcPr>
            <w:tcW w:w="41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1．非流动资产处置利得合计</w:t>
            </w:r>
          </w:p>
        </w:tc>
        <w:tc>
          <w:tcPr>
            <w:tcW w:w="17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43,654,985.55</w:t>
            </w:r>
          </w:p>
        </w:tc>
        <w:tc>
          <w:tcPr>
            <w:tcW w:w="222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9"/>
              <w:jc w:val="right"/>
              <w:rPr>
                <w:rFonts w:ascii="宋体" w:hAnsi="宋体" w:cs="宋体" w:eastAsia="宋体" w:hint="default"/>
                <w:sz w:val="16"/>
                <w:szCs w:val="16"/>
              </w:rPr>
            </w:pPr>
            <w:r>
              <w:rPr>
                <w:rFonts w:ascii="宋体"/>
                <w:spacing w:val="-2"/>
                <w:sz w:val="16"/>
              </w:rPr>
              <w:t>3,888,129.48</w:t>
            </w:r>
          </w:p>
        </w:tc>
      </w:tr>
      <w:tr>
        <w:trPr>
          <w:trHeight w:val="341" w:hRule="exact"/>
        </w:trPr>
        <w:tc>
          <w:tcPr>
            <w:tcW w:w="41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7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43,654,985.55</w:t>
            </w:r>
          </w:p>
        </w:tc>
        <w:tc>
          <w:tcPr>
            <w:tcW w:w="222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7"/>
              <w:jc w:val="right"/>
              <w:rPr>
                <w:rFonts w:ascii="宋体" w:hAnsi="宋体" w:cs="宋体" w:eastAsia="宋体" w:hint="default"/>
                <w:sz w:val="16"/>
                <w:szCs w:val="16"/>
              </w:rPr>
            </w:pPr>
            <w:r>
              <w:rPr>
                <w:rFonts w:ascii="宋体"/>
                <w:spacing w:val="-2"/>
                <w:sz w:val="16"/>
              </w:rPr>
              <w:t>108,129.48</w:t>
            </w:r>
          </w:p>
        </w:tc>
      </w:tr>
      <w:tr>
        <w:trPr>
          <w:trHeight w:val="341" w:hRule="exact"/>
        </w:trPr>
        <w:tc>
          <w:tcPr>
            <w:tcW w:w="41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645"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1718" w:type="dxa"/>
            <w:tcBorders>
              <w:top w:val="single" w:sz="2" w:space="0" w:color="000008"/>
              <w:left w:val="single" w:sz="2" w:space="0" w:color="000008"/>
              <w:bottom w:val="single" w:sz="2" w:space="0" w:color="000008"/>
              <w:right w:val="single" w:sz="2" w:space="0" w:color="000008"/>
            </w:tcBorders>
          </w:tcPr>
          <w:p>
            <w:pPr/>
          </w:p>
        </w:tc>
        <w:tc>
          <w:tcPr>
            <w:tcW w:w="222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3,780,000.00</w:t>
            </w:r>
          </w:p>
        </w:tc>
      </w:tr>
      <w:tr>
        <w:trPr>
          <w:trHeight w:val="338" w:hRule="exact"/>
        </w:trPr>
        <w:tc>
          <w:tcPr>
            <w:tcW w:w="41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2．非货币性资产交换利得</w:t>
            </w:r>
          </w:p>
        </w:tc>
        <w:tc>
          <w:tcPr>
            <w:tcW w:w="1718" w:type="dxa"/>
            <w:tcBorders>
              <w:top w:val="single" w:sz="2" w:space="0" w:color="000008"/>
              <w:left w:val="single" w:sz="2" w:space="0" w:color="000008"/>
              <w:bottom w:val="single" w:sz="2" w:space="0" w:color="000008"/>
              <w:right w:val="single" w:sz="2" w:space="0" w:color="000008"/>
            </w:tcBorders>
          </w:tcPr>
          <w:p>
            <w:pPr/>
          </w:p>
        </w:tc>
        <w:tc>
          <w:tcPr>
            <w:tcW w:w="2220" w:type="dxa"/>
            <w:tcBorders>
              <w:top w:val="single" w:sz="2" w:space="0" w:color="000008"/>
              <w:left w:val="single" w:sz="2" w:space="0" w:color="000008"/>
              <w:bottom w:val="single" w:sz="2" w:space="0" w:color="000008"/>
              <w:right w:val="single" w:sz="2" w:space="0" w:color="000008"/>
            </w:tcBorders>
          </w:tcPr>
          <w:p>
            <w:pPr/>
          </w:p>
        </w:tc>
      </w:tr>
      <w:tr>
        <w:trPr>
          <w:trHeight w:val="341" w:hRule="exact"/>
        </w:trPr>
        <w:tc>
          <w:tcPr>
            <w:tcW w:w="41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3．债务重组利得</w:t>
            </w:r>
          </w:p>
        </w:tc>
        <w:tc>
          <w:tcPr>
            <w:tcW w:w="1718" w:type="dxa"/>
            <w:tcBorders>
              <w:top w:val="single" w:sz="2" w:space="0" w:color="000008"/>
              <w:left w:val="single" w:sz="2" w:space="0" w:color="000008"/>
              <w:bottom w:val="single" w:sz="2" w:space="0" w:color="000008"/>
              <w:right w:val="single" w:sz="2" w:space="0" w:color="000008"/>
            </w:tcBorders>
          </w:tcPr>
          <w:p>
            <w:pPr/>
          </w:p>
        </w:tc>
        <w:tc>
          <w:tcPr>
            <w:tcW w:w="2220" w:type="dxa"/>
            <w:tcBorders>
              <w:top w:val="single" w:sz="2" w:space="0" w:color="000008"/>
              <w:left w:val="single" w:sz="2" w:space="0" w:color="000008"/>
              <w:bottom w:val="single" w:sz="2" w:space="0" w:color="000008"/>
              <w:right w:val="single" w:sz="2" w:space="0" w:color="000008"/>
            </w:tcBorders>
          </w:tcPr>
          <w:p>
            <w:pPr/>
          </w:p>
        </w:tc>
      </w:tr>
      <w:tr>
        <w:trPr>
          <w:trHeight w:val="341" w:hRule="exact"/>
        </w:trPr>
        <w:tc>
          <w:tcPr>
            <w:tcW w:w="41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4．政府补助</w:t>
            </w:r>
          </w:p>
        </w:tc>
        <w:tc>
          <w:tcPr>
            <w:tcW w:w="17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12,814,581.77</w:t>
            </w:r>
          </w:p>
        </w:tc>
        <w:tc>
          <w:tcPr>
            <w:tcW w:w="222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6,490,639.84</w:t>
            </w:r>
          </w:p>
        </w:tc>
      </w:tr>
      <w:tr>
        <w:trPr>
          <w:trHeight w:val="338" w:hRule="exact"/>
        </w:trPr>
        <w:tc>
          <w:tcPr>
            <w:tcW w:w="41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5．盘盈利得</w:t>
            </w:r>
          </w:p>
        </w:tc>
        <w:tc>
          <w:tcPr>
            <w:tcW w:w="1718" w:type="dxa"/>
            <w:tcBorders>
              <w:top w:val="single" w:sz="2" w:space="0" w:color="000008"/>
              <w:left w:val="single" w:sz="2" w:space="0" w:color="000008"/>
              <w:bottom w:val="single" w:sz="2" w:space="0" w:color="000008"/>
              <w:right w:val="single" w:sz="2" w:space="0" w:color="000008"/>
            </w:tcBorders>
          </w:tcPr>
          <w:p>
            <w:pPr/>
          </w:p>
        </w:tc>
        <w:tc>
          <w:tcPr>
            <w:tcW w:w="2220" w:type="dxa"/>
            <w:tcBorders>
              <w:top w:val="single" w:sz="2" w:space="0" w:color="000008"/>
              <w:left w:val="single" w:sz="2" w:space="0" w:color="000008"/>
              <w:bottom w:val="single" w:sz="2" w:space="0" w:color="000008"/>
              <w:right w:val="single" w:sz="2" w:space="0" w:color="000008"/>
            </w:tcBorders>
          </w:tcPr>
          <w:p>
            <w:pPr/>
          </w:p>
        </w:tc>
      </w:tr>
      <w:tr>
        <w:trPr>
          <w:trHeight w:val="341" w:hRule="exact"/>
        </w:trPr>
        <w:tc>
          <w:tcPr>
            <w:tcW w:w="41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6．捐赠利得</w:t>
            </w:r>
          </w:p>
        </w:tc>
        <w:tc>
          <w:tcPr>
            <w:tcW w:w="1718" w:type="dxa"/>
            <w:tcBorders>
              <w:top w:val="single" w:sz="2" w:space="0" w:color="000008"/>
              <w:left w:val="single" w:sz="2" w:space="0" w:color="000008"/>
              <w:bottom w:val="single" w:sz="2" w:space="0" w:color="000008"/>
              <w:right w:val="single" w:sz="2" w:space="0" w:color="000008"/>
            </w:tcBorders>
          </w:tcPr>
          <w:p>
            <w:pPr/>
          </w:p>
        </w:tc>
        <w:tc>
          <w:tcPr>
            <w:tcW w:w="2220" w:type="dxa"/>
            <w:tcBorders>
              <w:top w:val="single" w:sz="2" w:space="0" w:color="000008"/>
              <w:left w:val="single" w:sz="2" w:space="0" w:color="000008"/>
              <w:bottom w:val="single" w:sz="2" w:space="0" w:color="000008"/>
              <w:right w:val="single" w:sz="2" w:space="0" w:color="000008"/>
            </w:tcBorders>
          </w:tcPr>
          <w:p>
            <w:pPr/>
          </w:p>
        </w:tc>
      </w:tr>
      <w:tr>
        <w:trPr>
          <w:trHeight w:val="341" w:hRule="exact"/>
        </w:trPr>
        <w:tc>
          <w:tcPr>
            <w:tcW w:w="41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7.罚款收入</w:t>
            </w:r>
          </w:p>
        </w:tc>
        <w:tc>
          <w:tcPr>
            <w:tcW w:w="17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7"/>
              <w:jc w:val="right"/>
              <w:rPr>
                <w:rFonts w:ascii="宋体" w:hAnsi="宋体" w:cs="宋体" w:eastAsia="宋体" w:hint="default"/>
                <w:sz w:val="16"/>
                <w:szCs w:val="16"/>
              </w:rPr>
            </w:pPr>
            <w:r>
              <w:rPr>
                <w:rFonts w:ascii="宋体"/>
                <w:spacing w:val="-2"/>
                <w:sz w:val="16"/>
              </w:rPr>
              <w:t>50,995.32</w:t>
            </w:r>
          </w:p>
        </w:tc>
        <w:tc>
          <w:tcPr>
            <w:tcW w:w="222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7"/>
              <w:jc w:val="right"/>
              <w:rPr>
                <w:rFonts w:ascii="宋体" w:hAnsi="宋体" w:cs="宋体" w:eastAsia="宋体" w:hint="default"/>
                <w:sz w:val="16"/>
                <w:szCs w:val="16"/>
              </w:rPr>
            </w:pPr>
            <w:r>
              <w:rPr>
                <w:rFonts w:ascii="宋体"/>
                <w:spacing w:val="-2"/>
                <w:sz w:val="16"/>
              </w:rPr>
              <w:t>140,811.48</w:t>
            </w:r>
          </w:p>
        </w:tc>
      </w:tr>
      <w:tr>
        <w:trPr>
          <w:trHeight w:val="338" w:hRule="exact"/>
        </w:trPr>
        <w:tc>
          <w:tcPr>
            <w:tcW w:w="41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8.其他收入</w:t>
            </w:r>
          </w:p>
        </w:tc>
        <w:tc>
          <w:tcPr>
            <w:tcW w:w="17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9"/>
              <w:jc w:val="right"/>
              <w:rPr>
                <w:rFonts w:ascii="宋体" w:hAnsi="宋体" w:cs="宋体" w:eastAsia="宋体" w:hint="default"/>
                <w:sz w:val="16"/>
                <w:szCs w:val="16"/>
              </w:rPr>
            </w:pPr>
            <w:r>
              <w:rPr>
                <w:rFonts w:ascii="宋体"/>
                <w:spacing w:val="-2"/>
                <w:sz w:val="16"/>
              </w:rPr>
              <w:t>309,541.82</w:t>
            </w:r>
          </w:p>
        </w:tc>
        <w:tc>
          <w:tcPr>
            <w:tcW w:w="222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7"/>
              <w:jc w:val="right"/>
              <w:rPr>
                <w:rFonts w:ascii="宋体" w:hAnsi="宋体" w:cs="宋体" w:eastAsia="宋体" w:hint="default"/>
                <w:sz w:val="16"/>
                <w:szCs w:val="16"/>
              </w:rPr>
            </w:pPr>
            <w:r>
              <w:rPr>
                <w:rFonts w:ascii="宋体"/>
                <w:spacing w:val="-2"/>
                <w:sz w:val="16"/>
              </w:rPr>
              <w:t>341,379.48</w:t>
            </w:r>
          </w:p>
        </w:tc>
      </w:tr>
      <w:tr>
        <w:trPr>
          <w:trHeight w:val="341" w:hRule="exact"/>
        </w:trPr>
        <w:tc>
          <w:tcPr>
            <w:tcW w:w="4121" w:type="dxa"/>
            <w:tcBorders>
              <w:top w:val="single" w:sz="2" w:space="0" w:color="000008"/>
              <w:left w:val="single" w:sz="2" w:space="0" w:color="000008"/>
              <w:bottom w:val="single" w:sz="2" w:space="0" w:color="000008"/>
              <w:right w:val="single" w:sz="2" w:space="0" w:color="000008"/>
            </w:tcBorders>
          </w:tcPr>
          <w:p>
            <w:pPr/>
          </w:p>
        </w:tc>
        <w:tc>
          <w:tcPr>
            <w:tcW w:w="1718" w:type="dxa"/>
            <w:tcBorders>
              <w:top w:val="single" w:sz="2" w:space="0" w:color="000008"/>
              <w:left w:val="single" w:sz="2" w:space="0" w:color="000008"/>
              <w:bottom w:val="single" w:sz="2" w:space="0" w:color="000008"/>
              <w:right w:val="single" w:sz="2" w:space="0" w:color="000008"/>
            </w:tcBorders>
          </w:tcPr>
          <w:p>
            <w:pPr/>
          </w:p>
        </w:tc>
        <w:tc>
          <w:tcPr>
            <w:tcW w:w="2220" w:type="dxa"/>
            <w:tcBorders>
              <w:top w:val="single" w:sz="2" w:space="0" w:color="000008"/>
              <w:left w:val="single" w:sz="2" w:space="0" w:color="000008"/>
              <w:bottom w:val="single" w:sz="2" w:space="0" w:color="000008"/>
              <w:right w:val="single" w:sz="2" w:space="0" w:color="000008"/>
            </w:tcBorders>
          </w:tcPr>
          <w:p>
            <w:pPr/>
          </w:p>
        </w:tc>
      </w:tr>
      <w:tr>
        <w:trPr>
          <w:trHeight w:val="341" w:hRule="exact"/>
        </w:trPr>
        <w:tc>
          <w:tcPr>
            <w:tcW w:w="4121" w:type="dxa"/>
            <w:tcBorders>
              <w:top w:val="single" w:sz="2" w:space="0" w:color="000008"/>
              <w:left w:val="single" w:sz="2" w:space="0" w:color="000008"/>
              <w:bottom w:val="single" w:sz="2" w:space="0" w:color="000008"/>
              <w:right w:val="single" w:sz="2" w:space="0" w:color="000008"/>
            </w:tcBorders>
          </w:tcPr>
          <w:p>
            <w:pPr>
              <w:pStyle w:val="TableParagraph"/>
              <w:tabs>
                <w:tab w:pos="719" w:val="left" w:leader="none"/>
              </w:tabs>
              <w:spacing w:line="240" w:lineRule="auto" w:before="22"/>
              <w:ind w:right="160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7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56,830,104.46</w:t>
            </w:r>
          </w:p>
        </w:tc>
        <w:tc>
          <w:tcPr>
            <w:tcW w:w="222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10,860,960.28</w:t>
            </w:r>
          </w:p>
        </w:tc>
      </w:tr>
    </w:tbl>
    <w:p>
      <w:pPr>
        <w:spacing w:before="84"/>
        <w:ind w:left="624" w:right="0" w:firstLine="0"/>
        <w:jc w:val="left"/>
        <w:rPr>
          <w:rFonts w:ascii="宋体" w:hAnsi="宋体" w:cs="宋体" w:eastAsia="宋体" w:hint="default"/>
          <w:sz w:val="23"/>
          <w:szCs w:val="23"/>
        </w:rPr>
      </w:pPr>
      <w:r>
        <w:rPr>
          <w:rFonts w:ascii="宋体" w:hAnsi="宋体" w:cs="宋体" w:eastAsia="宋体" w:hint="default"/>
          <w:sz w:val="23"/>
          <w:szCs w:val="23"/>
        </w:rPr>
        <w:t>（三十七）营业外支出</w:t>
      </w:r>
    </w:p>
    <w:p>
      <w:pPr>
        <w:spacing w:line="240" w:lineRule="auto" w:before="6"/>
        <w:rPr>
          <w:rFonts w:ascii="宋体" w:hAnsi="宋体" w:cs="宋体" w:eastAsia="宋体" w:hint="default"/>
          <w:sz w:val="2"/>
          <w:szCs w:val="2"/>
        </w:rPr>
      </w:pPr>
    </w:p>
    <w:tbl>
      <w:tblPr>
        <w:tblW w:w="0" w:type="auto"/>
        <w:jc w:val="left"/>
        <w:tblInd w:w="843" w:type="dxa"/>
        <w:tblLayout w:type="fixed"/>
        <w:tblCellMar>
          <w:top w:w="0" w:type="dxa"/>
          <w:left w:w="0" w:type="dxa"/>
          <w:bottom w:w="0" w:type="dxa"/>
          <w:right w:w="0" w:type="dxa"/>
        </w:tblCellMar>
        <w:tblLook w:val="01E0"/>
      </w:tblPr>
      <w:tblGrid>
        <w:gridCol w:w="3221"/>
        <w:gridCol w:w="2438"/>
        <w:gridCol w:w="2321"/>
      </w:tblGrid>
      <w:tr>
        <w:trPr>
          <w:trHeight w:val="341" w:hRule="exact"/>
        </w:trPr>
        <w:tc>
          <w:tcPr>
            <w:tcW w:w="322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722" w:val="left" w:leader="none"/>
              </w:tabs>
              <w:spacing w:line="279"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243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79" w:lineRule="exact"/>
              <w:ind w:right="10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本年发生额</w:t>
            </w:r>
            <w:r>
              <w:rPr>
                <w:rFonts w:ascii="Microsoft JhengHei" w:hAnsi="Microsoft JhengHei" w:cs="Microsoft JhengHei" w:eastAsia="Microsoft JhengHei" w:hint="default"/>
                <w:sz w:val="18"/>
                <w:szCs w:val="18"/>
              </w:rPr>
            </w:r>
          </w:p>
        </w:tc>
        <w:tc>
          <w:tcPr>
            <w:tcW w:w="232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79" w:lineRule="exact"/>
              <w:ind w:right="10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上年发生额</w:t>
            </w:r>
            <w:r>
              <w:rPr>
                <w:rFonts w:ascii="Microsoft JhengHei" w:hAnsi="Microsoft JhengHei" w:cs="Microsoft JhengHei" w:eastAsia="Microsoft JhengHei" w:hint="default"/>
                <w:sz w:val="18"/>
                <w:szCs w:val="18"/>
              </w:rPr>
            </w:r>
          </w:p>
        </w:tc>
      </w:tr>
      <w:tr>
        <w:trPr>
          <w:trHeight w:val="338" w:hRule="exact"/>
        </w:trPr>
        <w:tc>
          <w:tcPr>
            <w:tcW w:w="32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1．非流动资产处置损失合计</w:t>
            </w:r>
          </w:p>
        </w:tc>
        <w:tc>
          <w:tcPr>
            <w:tcW w:w="24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9"/>
              <w:jc w:val="right"/>
              <w:rPr>
                <w:rFonts w:ascii="宋体" w:hAnsi="宋体" w:cs="宋体" w:eastAsia="宋体" w:hint="default"/>
                <w:sz w:val="16"/>
                <w:szCs w:val="16"/>
              </w:rPr>
            </w:pPr>
            <w:r>
              <w:rPr>
                <w:rFonts w:ascii="宋体"/>
                <w:spacing w:val="-2"/>
                <w:sz w:val="16"/>
              </w:rPr>
              <w:t>518,101.44</w:t>
            </w:r>
          </w:p>
        </w:tc>
        <w:tc>
          <w:tcPr>
            <w:tcW w:w="23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9"/>
              <w:jc w:val="right"/>
              <w:rPr>
                <w:rFonts w:ascii="宋体" w:hAnsi="宋体" w:cs="宋体" w:eastAsia="宋体" w:hint="default"/>
                <w:sz w:val="16"/>
                <w:szCs w:val="16"/>
              </w:rPr>
            </w:pPr>
            <w:r>
              <w:rPr>
                <w:rFonts w:ascii="宋体"/>
                <w:spacing w:val="-2"/>
                <w:sz w:val="16"/>
              </w:rPr>
              <w:t>164,962.71</w:t>
            </w:r>
          </w:p>
        </w:tc>
      </w:tr>
      <w:tr>
        <w:trPr>
          <w:trHeight w:val="341" w:hRule="exact"/>
        </w:trPr>
        <w:tc>
          <w:tcPr>
            <w:tcW w:w="32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4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518,101.44</w:t>
            </w:r>
          </w:p>
        </w:tc>
        <w:tc>
          <w:tcPr>
            <w:tcW w:w="23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164,962.71</w:t>
            </w:r>
          </w:p>
        </w:tc>
      </w:tr>
      <w:tr>
        <w:trPr>
          <w:trHeight w:val="341" w:hRule="exact"/>
        </w:trPr>
        <w:tc>
          <w:tcPr>
            <w:tcW w:w="32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2．公益性捐赠支出</w:t>
            </w:r>
          </w:p>
        </w:tc>
        <w:tc>
          <w:tcPr>
            <w:tcW w:w="24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184,056.50</w:t>
            </w:r>
          </w:p>
        </w:tc>
        <w:tc>
          <w:tcPr>
            <w:tcW w:w="23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7"/>
              <w:jc w:val="right"/>
              <w:rPr>
                <w:rFonts w:ascii="宋体" w:hAnsi="宋体" w:cs="宋体" w:eastAsia="宋体" w:hint="default"/>
                <w:sz w:val="16"/>
                <w:szCs w:val="16"/>
              </w:rPr>
            </w:pPr>
            <w:r>
              <w:rPr>
                <w:rFonts w:ascii="宋体"/>
                <w:spacing w:val="-2"/>
                <w:sz w:val="16"/>
              </w:rPr>
              <w:t>70,000.00</w:t>
            </w:r>
          </w:p>
        </w:tc>
      </w:tr>
      <w:tr>
        <w:trPr>
          <w:trHeight w:val="338" w:hRule="exact"/>
        </w:trPr>
        <w:tc>
          <w:tcPr>
            <w:tcW w:w="32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其他</w:t>
            </w:r>
          </w:p>
        </w:tc>
        <w:tc>
          <w:tcPr>
            <w:tcW w:w="24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9"/>
              <w:jc w:val="right"/>
              <w:rPr>
                <w:rFonts w:ascii="宋体" w:hAnsi="宋体" w:cs="宋体" w:eastAsia="宋体" w:hint="default"/>
                <w:sz w:val="16"/>
                <w:szCs w:val="16"/>
              </w:rPr>
            </w:pPr>
            <w:r>
              <w:rPr>
                <w:rFonts w:ascii="宋体"/>
                <w:spacing w:val="-2"/>
                <w:sz w:val="16"/>
              </w:rPr>
              <w:t>1,480,126.87</w:t>
            </w:r>
          </w:p>
        </w:tc>
        <w:tc>
          <w:tcPr>
            <w:tcW w:w="23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9"/>
              <w:jc w:val="right"/>
              <w:rPr>
                <w:rFonts w:ascii="宋体" w:hAnsi="宋体" w:cs="宋体" w:eastAsia="宋体" w:hint="default"/>
                <w:sz w:val="16"/>
                <w:szCs w:val="16"/>
              </w:rPr>
            </w:pPr>
            <w:r>
              <w:rPr>
                <w:rFonts w:ascii="宋体"/>
                <w:spacing w:val="-2"/>
                <w:sz w:val="16"/>
              </w:rPr>
              <w:t>781,599.42</w:t>
            </w:r>
          </w:p>
        </w:tc>
      </w:tr>
      <w:tr>
        <w:trPr>
          <w:trHeight w:val="341" w:hRule="exact"/>
        </w:trPr>
        <w:tc>
          <w:tcPr>
            <w:tcW w:w="3221" w:type="dxa"/>
            <w:tcBorders>
              <w:top w:val="single" w:sz="2" w:space="0" w:color="000008"/>
              <w:left w:val="single" w:sz="2" w:space="0" w:color="000008"/>
              <w:bottom w:val="single" w:sz="2" w:space="0" w:color="000008"/>
              <w:right w:val="single" w:sz="2" w:space="0" w:color="000008"/>
            </w:tcBorders>
          </w:tcPr>
          <w:p>
            <w:pPr>
              <w:pStyle w:val="TableParagraph"/>
              <w:tabs>
                <w:tab w:pos="628" w:val="left" w:leader="none"/>
              </w:tabs>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4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2,182,284.81</w:t>
            </w:r>
          </w:p>
        </w:tc>
        <w:tc>
          <w:tcPr>
            <w:tcW w:w="23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1,016,562.13</w:t>
            </w:r>
          </w:p>
        </w:tc>
      </w:tr>
    </w:tbl>
    <w:p>
      <w:pPr>
        <w:spacing w:before="84"/>
        <w:ind w:left="624" w:right="0" w:firstLine="0"/>
        <w:jc w:val="left"/>
        <w:rPr>
          <w:rFonts w:ascii="宋体" w:hAnsi="宋体" w:cs="宋体" w:eastAsia="宋体" w:hint="default"/>
          <w:sz w:val="23"/>
          <w:szCs w:val="23"/>
        </w:rPr>
      </w:pPr>
      <w:r>
        <w:rPr>
          <w:rFonts w:ascii="宋体" w:hAnsi="宋体" w:cs="宋体" w:eastAsia="宋体" w:hint="default"/>
          <w:sz w:val="23"/>
          <w:szCs w:val="23"/>
        </w:rPr>
        <w:t>（三十八）所得税费用</w:t>
      </w:r>
    </w:p>
    <w:p>
      <w:pPr>
        <w:spacing w:line="240" w:lineRule="auto" w:before="6"/>
        <w:rPr>
          <w:rFonts w:ascii="宋体" w:hAnsi="宋体" w:cs="宋体" w:eastAsia="宋体" w:hint="default"/>
          <w:sz w:val="2"/>
          <w:szCs w:val="2"/>
        </w:rPr>
      </w:pPr>
    </w:p>
    <w:tbl>
      <w:tblPr>
        <w:tblW w:w="0" w:type="auto"/>
        <w:jc w:val="left"/>
        <w:tblInd w:w="843" w:type="dxa"/>
        <w:tblLayout w:type="fixed"/>
        <w:tblCellMar>
          <w:top w:w="0" w:type="dxa"/>
          <w:left w:w="0" w:type="dxa"/>
          <w:bottom w:w="0" w:type="dxa"/>
          <w:right w:w="0" w:type="dxa"/>
        </w:tblCellMar>
        <w:tblLook w:val="01E0"/>
      </w:tblPr>
      <w:tblGrid>
        <w:gridCol w:w="2201"/>
        <w:gridCol w:w="2198"/>
        <w:gridCol w:w="2302"/>
      </w:tblGrid>
      <w:tr>
        <w:trPr>
          <w:trHeight w:val="341" w:hRule="exact"/>
        </w:trPr>
        <w:tc>
          <w:tcPr>
            <w:tcW w:w="220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1334" w:val="left" w:leader="none"/>
              </w:tabs>
              <w:spacing w:line="286" w:lineRule="exact"/>
              <w:ind w:left="667" w:right="0"/>
              <w:jc w:val="left"/>
              <w:rPr>
                <w:rFonts w:ascii="Microsoft JhengHei" w:hAnsi="Microsoft JhengHei" w:cs="Microsoft JhengHei" w:eastAsia="Microsoft JhengHei" w:hint="default"/>
                <w:sz w:val="19"/>
                <w:szCs w:val="19"/>
              </w:rPr>
            </w:pPr>
            <w:r>
              <w:rPr>
                <w:rFonts w:ascii="Microsoft JhengHei" w:hAnsi="Microsoft JhengHei" w:cs="Microsoft JhengHei" w:eastAsia="Microsoft JhengHei" w:hint="default"/>
                <w:b/>
                <w:bCs/>
                <w:w w:val="95"/>
                <w:sz w:val="19"/>
                <w:szCs w:val="19"/>
              </w:rPr>
              <w:t>项</w:t>
              <w:tab/>
            </w:r>
            <w:r>
              <w:rPr>
                <w:rFonts w:ascii="Microsoft JhengHei" w:hAnsi="Microsoft JhengHei" w:cs="Microsoft JhengHei" w:eastAsia="Microsoft JhengHei" w:hint="default"/>
                <w:b/>
                <w:bCs/>
                <w:sz w:val="19"/>
                <w:szCs w:val="19"/>
              </w:rPr>
              <w:t>目</w:t>
            </w:r>
            <w:r>
              <w:rPr>
                <w:rFonts w:ascii="Microsoft JhengHei" w:hAnsi="Microsoft JhengHei" w:cs="Microsoft JhengHei" w:eastAsia="Microsoft JhengHei" w:hint="default"/>
                <w:sz w:val="19"/>
                <w:szCs w:val="19"/>
              </w:rPr>
            </w:r>
          </w:p>
        </w:tc>
        <w:tc>
          <w:tcPr>
            <w:tcW w:w="219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6" w:lineRule="exact"/>
              <w:ind w:left="619" w:right="0"/>
              <w:jc w:val="left"/>
              <w:rPr>
                <w:rFonts w:ascii="Microsoft JhengHei" w:hAnsi="Microsoft JhengHei" w:cs="Microsoft JhengHei" w:eastAsia="Microsoft JhengHei" w:hint="default"/>
                <w:sz w:val="19"/>
                <w:szCs w:val="19"/>
              </w:rPr>
            </w:pPr>
            <w:r>
              <w:rPr>
                <w:rFonts w:ascii="Microsoft JhengHei" w:hAnsi="Microsoft JhengHei" w:cs="Microsoft JhengHei" w:eastAsia="Microsoft JhengHei" w:hint="default"/>
                <w:b/>
                <w:bCs/>
                <w:sz w:val="19"/>
                <w:szCs w:val="19"/>
              </w:rPr>
              <w:t>本年发生额</w:t>
            </w:r>
            <w:r>
              <w:rPr>
                <w:rFonts w:ascii="Microsoft JhengHei" w:hAnsi="Microsoft JhengHei" w:cs="Microsoft JhengHei" w:eastAsia="Microsoft JhengHei" w:hint="default"/>
                <w:sz w:val="19"/>
                <w:szCs w:val="19"/>
              </w:rPr>
            </w:r>
          </w:p>
        </w:tc>
        <w:tc>
          <w:tcPr>
            <w:tcW w:w="2302"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6" w:lineRule="exact"/>
              <w:ind w:left="672" w:right="0"/>
              <w:jc w:val="left"/>
              <w:rPr>
                <w:rFonts w:ascii="Microsoft JhengHei" w:hAnsi="Microsoft JhengHei" w:cs="Microsoft JhengHei" w:eastAsia="Microsoft JhengHei" w:hint="default"/>
                <w:sz w:val="19"/>
                <w:szCs w:val="19"/>
              </w:rPr>
            </w:pPr>
            <w:r>
              <w:rPr>
                <w:rFonts w:ascii="Microsoft JhengHei" w:hAnsi="Microsoft JhengHei" w:cs="Microsoft JhengHei" w:eastAsia="Microsoft JhengHei" w:hint="default"/>
                <w:b/>
                <w:bCs/>
                <w:sz w:val="19"/>
                <w:szCs w:val="19"/>
              </w:rPr>
              <w:t>上年发生额</w:t>
            </w:r>
            <w:r>
              <w:rPr>
                <w:rFonts w:ascii="Microsoft JhengHei" w:hAnsi="Microsoft JhengHei" w:cs="Microsoft JhengHei" w:eastAsia="Microsoft JhengHei" w:hint="default"/>
                <w:sz w:val="19"/>
                <w:szCs w:val="19"/>
              </w:rPr>
            </w:r>
          </w:p>
        </w:tc>
      </w:tr>
      <w:tr>
        <w:trPr>
          <w:trHeight w:val="341" w:hRule="exact"/>
        </w:trPr>
        <w:tc>
          <w:tcPr>
            <w:tcW w:w="22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3"/>
              <w:ind w:left="105" w:right="0"/>
              <w:jc w:val="left"/>
              <w:rPr>
                <w:rFonts w:ascii="宋体" w:hAnsi="宋体" w:cs="宋体" w:eastAsia="宋体" w:hint="default"/>
                <w:sz w:val="19"/>
                <w:szCs w:val="19"/>
              </w:rPr>
            </w:pPr>
            <w:r>
              <w:rPr>
                <w:rFonts w:ascii="宋体" w:hAnsi="宋体" w:cs="宋体" w:eastAsia="宋体" w:hint="default"/>
                <w:sz w:val="19"/>
                <w:szCs w:val="19"/>
              </w:rPr>
              <w:t>当期所得税费用</w:t>
            </w:r>
          </w:p>
        </w:tc>
        <w:tc>
          <w:tcPr>
            <w:tcW w:w="219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3"/>
              <w:ind w:right="104"/>
              <w:jc w:val="right"/>
              <w:rPr>
                <w:rFonts w:ascii="宋体" w:hAnsi="宋体" w:cs="宋体" w:eastAsia="宋体" w:hint="default"/>
                <w:sz w:val="19"/>
                <w:szCs w:val="19"/>
              </w:rPr>
            </w:pPr>
            <w:r>
              <w:rPr>
                <w:rFonts w:ascii="宋体"/>
                <w:spacing w:val="-1"/>
                <w:sz w:val="19"/>
              </w:rPr>
              <w:t>14,074,235.61</w:t>
            </w:r>
          </w:p>
        </w:tc>
        <w:tc>
          <w:tcPr>
            <w:tcW w:w="230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3"/>
              <w:ind w:right="104"/>
              <w:jc w:val="right"/>
              <w:rPr>
                <w:rFonts w:ascii="宋体" w:hAnsi="宋体" w:cs="宋体" w:eastAsia="宋体" w:hint="default"/>
                <w:sz w:val="19"/>
                <w:szCs w:val="19"/>
              </w:rPr>
            </w:pPr>
            <w:r>
              <w:rPr>
                <w:rFonts w:ascii="宋体"/>
                <w:spacing w:val="-1"/>
                <w:sz w:val="19"/>
              </w:rPr>
              <w:t>8,900,189.15</w:t>
            </w:r>
          </w:p>
        </w:tc>
      </w:tr>
      <w:tr>
        <w:trPr>
          <w:trHeight w:val="338" w:hRule="exact"/>
        </w:trPr>
        <w:tc>
          <w:tcPr>
            <w:tcW w:w="22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3"/>
              <w:ind w:left="105" w:right="0"/>
              <w:jc w:val="left"/>
              <w:rPr>
                <w:rFonts w:ascii="宋体" w:hAnsi="宋体" w:cs="宋体" w:eastAsia="宋体" w:hint="default"/>
                <w:sz w:val="19"/>
                <w:szCs w:val="19"/>
              </w:rPr>
            </w:pPr>
            <w:r>
              <w:rPr>
                <w:rFonts w:ascii="宋体" w:hAnsi="宋体" w:cs="宋体" w:eastAsia="宋体" w:hint="default"/>
                <w:sz w:val="19"/>
                <w:szCs w:val="19"/>
              </w:rPr>
              <w:t>递延所得税费用</w:t>
            </w:r>
          </w:p>
        </w:tc>
        <w:tc>
          <w:tcPr>
            <w:tcW w:w="219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3"/>
              <w:ind w:right="104"/>
              <w:jc w:val="right"/>
              <w:rPr>
                <w:rFonts w:ascii="宋体" w:hAnsi="宋体" w:cs="宋体" w:eastAsia="宋体" w:hint="default"/>
                <w:sz w:val="19"/>
                <w:szCs w:val="19"/>
              </w:rPr>
            </w:pPr>
            <w:r>
              <w:rPr>
                <w:rFonts w:ascii="宋体"/>
                <w:spacing w:val="-1"/>
                <w:sz w:val="19"/>
              </w:rPr>
              <w:t>-2,243,268.30</w:t>
            </w:r>
          </w:p>
        </w:tc>
        <w:tc>
          <w:tcPr>
            <w:tcW w:w="230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3"/>
              <w:ind w:right="104"/>
              <w:jc w:val="right"/>
              <w:rPr>
                <w:rFonts w:ascii="宋体" w:hAnsi="宋体" w:cs="宋体" w:eastAsia="宋体" w:hint="default"/>
                <w:sz w:val="19"/>
                <w:szCs w:val="19"/>
              </w:rPr>
            </w:pPr>
            <w:r>
              <w:rPr>
                <w:rFonts w:ascii="宋体"/>
                <w:spacing w:val="-1"/>
                <w:sz w:val="19"/>
              </w:rPr>
              <w:t>-187,864.10</w:t>
            </w:r>
          </w:p>
        </w:tc>
      </w:tr>
    </w:tbl>
    <w:p>
      <w:pPr>
        <w:spacing w:after="0" w:line="240" w:lineRule="auto"/>
        <w:jc w:val="right"/>
        <w:rPr>
          <w:rFonts w:ascii="宋体" w:hAnsi="宋体" w:cs="宋体" w:eastAsia="宋体" w:hint="default"/>
          <w:sz w:val="19"/>
          <w:szCs w:val="19"/>
        </w:rPr>
        <w:sectPr>
          <w:pgSz w:w="11910" w:h="16840"/>
          <w:pgMar w:header="880" w:footer="976" w:top="1080" w:bottom="1160" w:left="940" w:right="420"/>
        </w:sectPr>
      </w:pPr>
    </w:p>
    <w:p>
      <w:pPr>
        <w:spacing w:line="240" w:lineRule="auto" w:before="0"/>
        <w:rPr>
          <w:rFonts w:ascii="宋体" w:hAnsi="宋体" w:cs="宋体" w:eastAsia="宋体" w:hint="default"/>
          <w:sz w:val="20"/>
          <w:szCs w:val="20"/>
        </w:rPr>
      </w:pPr>
      <w:r>
        <w:rPr/>
        <w:pict>
          <v:group style="position:absolute;margin-left:52.439999pt;margin-top:43.680023pt;width:515.9pt;height:37.35pt;mso-position-horizontal-relative:page;mso-position-vertical-relative:page;z-index:3112" coordorigin="1049,874" coordsize="10318,747">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v:group style="position:absolute;left:1783;top:1277;width:6704;height:2" coordorigin="1783,1277" coordsize="6704,2">
              <v:shape style="position:absolute;left:1783;top:1277;width:6704;height:2" coordorigin="1783,1277" coordsize="6704,0" path="m1783,1277l8486,1277e" filled="false" stroked="true" strokeweight=".24pt" strokecolor="#000008">
                <v:path arrowok="t"/>
              </v:shape>
            </v:group>
            <v:group style="position:absolute;left:1783;top:1618;width:6704;height:2" coordorigin="1783,1618" coordsize="6704,2">
              <v:shape style="position:absolute;left:1783;top:1618;width:6704;height:2" coordorigin="1783,1618" coordsize="6704,0" path="m1783,1618l8486,1618e" filled="false" stroked="true" strokeweight=".24pt" strokecolor="#000008">
                <v:path arrowok="t"/>
              </v:shape>
            </v:group>
            <v:group style="position:absolute;left:1786;top:1274;width:2;height:339" coordorigin="1786,1274" coordsize="2,339">
              <v:shape style="position:absolute;left:1786;top:1274;width:2;height:339" coordorigin="1786,1274" coordsize="0,339" path="m1786,1274l1786,1613e" filled="false" stroked="true" strokeweight=".24pt" strokecolor="#000008">
                <v:path arrowok="t"/>
              </v:shape>
            </v:group>
            <v:group style="position:absolute;left:3984;top:1274;width:2;height:339" coordorigin="3984,1274" coordsize="2,339">
              <v:shape style="position:absolute;left:3984;top:1274;width:2;height:339" coordorigin="3984,1274" coordsize="0,339" path="m3984,1274l3984,1613e" filled="false" stroked="true" strokeweight=".24pt" strokecolor="#000008">
                <v:path arrowok="t"/>
              </v:shape>
            </v:group>
            <v:group style="position:absolute;left:6185;top:1274;width:2;height:341" coordorigin="6185,1274" coordsize="2,341">
              <v:shape style="position:absolute;left:6185;top:1274;width:2;height:341" coordorigin="6185,1274" coordsize="0,341" path="m6185,1274l6185,1615e" filled="false" stroked="true" strokeweight=".24pt" strokecolor="#000008">
                <v:path arrowok="t"/>
              </v:shape>
            </v:group>
            <v:group style="position:absolute;left:8484;top:1274;width:2;height:341" coordorigin="8484,1274" coordsize="2,341">
              <v:shape style="position:absolute;left:8484;top:1274;width:2;height:341" coordorigin="8484,1274" coordsize="0,341" path="m8484,1274l8484,1615e" filled="false" stroked="true" strokeweight=".24pt" strokecolor="#000008">
                <v:path arrowok="t"/>
              </v:shape>
              <v:shape style="position:absolute;left:2458;top:1351;width:190;height:190" type="#_x0000_t202" filled="false" stroked="false">
                <v:textbox inset="0,0,0,0">
                  <w:txbxContent>
                    <w:p>
                      <w:pPr>
                        <w:spacing w:line="190" w:lineRule="exact" w:before="0"/>
                        <w:ind w:left="0" w:right="0" w:firstLine="0"/>
                        <w:jc w:val="left"/>
                        <w:rPr>
                          <w:rFonts w:ascii="宋体" w:hAnsi="宋体" w:cs="宋体" w:eastAsia="宋体" w:hint="default"/>
                          <w:sz w:val="19"/>
                          <w:szCs w:val="19"/>
                        </w:rPr>
                      </w:pPr>
                      <w:r>
                        <w:rPr>
                          <w:rFonts w:ascii="宋体" w:hAnsi="宋体" w:cs="宋体" w:eastAsia="宋体" w:hint="default"/>
                          <w:w w:val="99"/>
                          <w:sz w:val="19"/>
                          <w:szCs w:val="19"/>
                        </w:rPr>
                        <w:t>合</w:t>
                      </w:r>
                      <w:r>
                        <w:rPr>
                          <w:rFonts w:ascii="宋体" w:hAnsi="宋体" w:cs="宋体" w:eastAsia="宋体" w:hint="default"/>
                          <w:sz w:val="19"/>
                          <w:szCs w:val="19"/>
                        </w:rPr>
                      </w:r>
                    </w:p>
                  </w:txbxContent>
                </v:textbox>
                <w10:wrap type="none"/>
              </v:shape>
              <v:shape style="position:absolute;left:3122;top:1351;width:190;height:190" type="#_x0000_t202" filled="false" stroked="false">
                <v:textbox inset="0,0,0,0">
                  <w:txbxContent>
                    <w:p>
                      <w:pPr>
                        <w:spacing w:line="190" w:lineRule="exact" w:before="0"/>
                        <w:ind w:left="0" w:right="0" w:firstLine="0"/>
                        <w:jc w:val="left"/>
                        <w:rPr>
                          <w:rFonts w:ascii="宋体" w:hAnsi="宋体" w:cs="宋体" w:eastAsia="宋体" w:hint="default"/>
                          <w:sz w:val="19"/>
                          <w:szCs w:val="19"/>
                        </w:rPr>
                      </w:pPr>
                      <w:r>
                        <w:rPr>
                          <w:rFonts w:ascii="宋体" w:hAnsi="宋体" w:cs="宋体" w:eastAsia="宋体" w:hint="default"/>
                          <w:w w:val="99"/>
                          <w:sz w:val="19"/>
                          <w:szCs w:val="19"/>
                        </w:rPr>
                        <w:t>计</w:t>
                      </w:r>
                      <w:r>
                        <w:rPr>
                          <w:rFonts w:ascii="宋体" w:hAnsi="宋体" w:cs="宋体" w:eastAsia="宋体" w:hint="default"/>
                          <w:sz w:val="19"/>
                          <w:szCs w:val="19"/>
                        </w:rPr>
                      </w:r>
                    </w:p>
                  </w:txbxContent>
                </v:textbox>
                <w10:wrap type="none"/>
              </v:shape>
              <v:shape style="position:absolute;left:3984;top:1262;width:2201;height:356" type="#_x0000_t202" filled="false" stroked="false">
                <v:textbox inset="0,0,0,0">
                  <w:txbxContent>
                    <w:p>
                      <w:pPr>
                        <w:spacing w:before="30"/>
                        <w:ind w:left="859" w:right="0" w:firstLine="0"/>
                        <w:jc w:val="left"/>
                        <w:rPr>
                          <w:rFonts w:ascii="宋体" w:hAnsi="宋体" w:cs="宋体" w:eastAsia="宋体" w:hint="default"/>
                          <w:sz w:val="19"/>
                          <w:szCs w:val="19"/>
                        </w:rPr>
                      </w:pPr>
                      <w:r>
                        <w:rPr>
                          <w:rFonts w:ascii="宋体"/>
                          <w:sz w:val="19"/>
                        </w:rPr>
                        <w:t>11,830,967.31</w:t>
                      </w:r>
                    </w:p>
                  </w:txbxContent>
                </v:textbox>
                <w10:wrap type="none"/>
              </v:shape>
              <v:shape style="position:absolute;left:6185;top:1262;width:2300;height:356" type="#_x0000_t202" filled="false" stroked="false">
                <v:textbox inset="0,0,0,0">
                  <w:txbxContent>
                    <w:p>
                      <w:pPr>
                        <w:spacing w:before="30"/>
                        <w:ind w:left="1053" w:right="0" w:firstLine="0"/>
                        <w:jc w:val="left"/>
                        <w:rPr>
                          <w:rFonts w:ascii="宋体" w:hAnsi="宋体" w:cs="宋体" w:eastAsia="宋体" w:hint="default"/>
                          <w:sz w:val="19"/>
                          <w:szCs w:val="19"/>
                        </w:rPr>
                      </w:pPr>
                      <w:r>
                        <w:rPr>
                          <w:rFonts w:ascii="宋体"/>
                          <w:sz w:val="19"/>
                        </w:rPr>
                        <w:t>8,712,325.05</w:t>
                      </w:r>
                    </w:p>
                  </w:txbxContent>
                </v:textbox>
                <w10:wrap type="none"/>
              </v:shape>
            </v:group>
            <w10:wrap type="none"/>
          </v:group>
        </w:pict>
      </w:r>
    </w:p>
    <w:p>
      <w:pPr>
        <w:spacing w:line="240" w:lineRule="auto" w:before="5"/>
        <w:rPr>
          <w:rFonts w:ascii="宋体" w:hAnsi="宋体" w:cs="宋体" w:eastAsia="宋体" w:hint="default"/>
          <w:sz w:val="25"/>
          <w:szCs w:val="25"/>
        </w:rPr>
      </w:pPr>
    </w:p>
    <w:p>
      <w:pPr>
        <w:pStyle w:val="BodyText"/>
        <w:spacing w:line="331" w:lineRule="auto" w:before="26"/>
        <w:ind w:left="624" w:right="7262"/>
        <w:jc w:val="left"/>
      </w:pPr>
      <w:r>
        <w:rPr/>
        <w:t>（三十九）政府补助 1.政府补助的种类和金额</w:t>
      </w:r>
    </w:p>
    <w:p>
      <w:pPr>
        <w:pStyle w:val="BodyText"/>
        <w:spacing w:line="357" w:lineRule="auto" w:before="26"/>
        <w:ind w:right="223" w:firstLine="482"/>
        <w:jc w:val="both"/>
      </w:pPr>
      <w:r>
        <w:rPr>
          <w:spacing w:val="-1"/>
        </w:rPr>
        <w:t>（1）根据国家有关税收法规，公司的软件收入税负超过3%的部分，实行即征即退，实际收到</w:t>
      </w:r>
      <w:r>
        <w:rPr/>
        <w:t> 时计入当期损益，公司2008年度共计收到退税8,333,032.67元。</w:t>
      </w:r>
    </w:p>
    <w:p>
      <w:pPr>
        <w:pStyle w:val="BodyText"/>
        <w:spacing w:line="240" w:lineRule="auto" w:before="156"/>
        <w:ind w:left="624" w:right="0"/>
        <w:jc w:val="left"/>
      </w:pPr>
      <w:r>
        <w:rPr/>
        <w:t>（2）公司收到地方政府返还的增值税收入1,242,439.00元。</w:t>
      </w:r>
    </w:p>
    <w:p>
      <w:pPr>
        <w:spacing w:line="240" w:lineRule="auto" w:before="12"/>
        <w:rPr>
          <w:rFonts w:ascii="宋体" w:hAnsi="宋体" w:cs="宋体" w:eastAsia="宋体" w:hint="default"/>
          <w:sz w:val="20"/>
          <w:szCs w:val="20"/>
        </w:rPr>
      </w:pPr>
    </w:p>
    <w:p>
      <w:pPr>
        <w:spacing w:line="357" w:lineRule="auto" w:before="0"/>
        <w:ind w:left="137" w:right="220" w:firstLine="458"/>
        <w:jc w:val="both"/>
        <w:rPr>
          <w:rFonts w:ascii="宋体" w:hAnsi="宋体" w:cs="宋体" w:eastAsia="宋体" w:hint="default"/>
          <w:sz w:val="23"/>
          <w:szCs w:val="23"/>
        </w:rPr>
      </w:pPr>
      <w:r>
        <w:rPr>
          <w:rFonts w:ascii="宋体" w:hAnsi="宋体" w:cs="宋体" w:eastAsia="宋体" w:hint="default"/>
          <w:spacing w:val="-1"/>
          <w:w w:val="95"/>
          <w:sz w:val="23"/>
          <w:szCs w:val="23"/>
        </w:rPr>
        <w:t>（3）</w:t>
      </w:r>
      <w:r>
        <w:rPr>
          <w:rFonts w:ascii="宋体" w:hAnsi="宋体" w:cs="宋体" w:eastAsia="宋体" w:hint="default"/>
          <w:spacing w:val="-1"/>
          <w:w w:val="95"/>
          <w:sz w:val="24"/>
          <w:szCs w:val="24"/>
        </w:rPr>
        <w:t>公司承担的公众自助系统开发及应用示范项目(云科工发【2007】3号)取得国家专项资金</w:t>
      </w:r>
      <w:r>
        <w:rPr>
          <w:rFonts w:ascii="宋体" w:hAnsi="宋体" w:cs="宋体" w:eastAsia="宋体" w:hint="default"/>
          <w:sz w:val="24"/>
          <w:szCs w:val="24"/>
        </w:rPr>
        <w:t> </w:t>
      </w:r>
      <w:r>
        <w:rPr>
          <w:rFonts w:ascii="宋体" w:hAnsi="宋体" w:cs="宋体" w:eastAsia="宋体" w:hint="default"/>
          <w:spacing w:val="-1"/>
          <w:w w:val="95"/>
          <w:sz w:val="24"/>
          <w:szCs w:val="24"/>
        </w:rPr>
        <w:t>4,500,000.00元，本年度已经部分完成，本期将实际使用的部分转为与收益有关的政府补助项目，</w:t>
      </w:r>
      <w:r>
        <w:rPr>
          <w:rFonts w:ascii="宋体" w:hAnsi="宋体" w:cs="宋体" w:eastAsia="宋体" w:hint="default"/>
          <w:spacing w:val="86"/>
          <w:w w:val="95"/>
          <w:sz w:val="24"/>
          <w:szCs w:val="24"/>
        </w:rPr>
        <w:t> </w:t>
      </w:r>
      <w:r>
        <w:rPr>
          <w:rFonts w:ascii="宋体" w:hAnsi="宋体" w:cs="宋体" w:eastAsia="宋体" w:hint="default"/>
          <w:spacing w:val="86"/>
          <w:w w:val="95"/>
          <w:sz w:val="24"/>
          <w:szCs w:val="24"/>
        </w:rPr>
      </w:r>
      <w:r>
        <w:rPr>
          <w:rFonts w:ascii="宋体" w:hAnsi="宋体" w:cs="宋体" w:eastAsia="宋体" w:hint="default"/>
          <w:spacing w:val="11"/>
          <w:sz w:val="24"/>
          <w:szCs w:val="24"/>
        </w:rPr>
        <w:t>期末结余</w:t>
      </w:r>
      <w:r>
        <w:rPr>
          <w:rFonts w:ascii="宋体" w:hAnsi="宋体" w:cs="宋体" w:eastAsia="宋体" w:hint="default"/>
          <w:spacing w:val="-76"/>
          <w:sz w:val="24"/>
          <w:szCs w:val="24"/>
        </w:rPr>
        <w:t> </w:t>
      </w:r>
      <w:r>
        <w:rPr>
          <w:rFonts w:ascii="宋体" w:hAnsi="宋体" w:cs="宋体" w:eastAsia="宋体" w:hint="default"/>
          <w:spacing w:val="10"/>
          <w:sz w:val="24"/>
          <w:szCs w:val="24"/>
        </w:rPr>
        <w:t>1,910,400.00元</w:t>
      </w:r>
      <w:r>
        <w:rPr>
          <w:rFonts w:ascii="宋体" w:hAnsi="宋体" w:cs="宋体" w:eastAsia="宋体" w:hint="default"/>
          <w:spacing w:val="10"/>
          <w:sz w:val="23"/>
          <w:szCs w:val="23"/>
        </w:rPr>
        <w:t>。公司另取得地方政府部门如科技局科技保险费补贴等零星补贴共计</w:t>
      </w:r>
      <w:r>
        <w:rPr>
          <w:rFonts w:ascii="宋体" w:hAnsi="宋体" w:cs="宋体" w:eastAsia="宋体" w:hint="default"/>
          <w:spacing w:val="-54"/>
          <w:sz w:val="23"/>
          <w:szCs w:val="23"/>
        </w:rPr>
        <w:t> </w:t>
      </w:r>
      <w:r>
        <w:rPr>
          <w:rFonts w:ascii="宋体" w:hAnsi="宋体" w:cs="宋体" w:eastAsia="宋体" w:hint="default"/>
          <w:spacing w:val="-54"/>
          <w:sz w:val="23"/>
          <w:szCs w:val="23"/>
        </w:rPr>
      </w:r>
      <w:r>
        <w:rPr>
          <w:rFonts w:ascii="宋体" w:hAnsi="宋体" w:cs="宋体" w:eastAsia="宋体" w:hint="default"/>
          <w:sz w:val="23"/>
          <w:szCs w:val="23"/>
        </w:rPr>
        <w:t>649,510.10元。</w:t>
      </w:r>
    </w:p>
    <w:p>
      <w:pPr>
        <w:spacing w:before="152"/>
        <w:ind w:left="624" w:right="0" w:firstLine="0"/>
        <w:jc w:val="left"/>
        <w:rPr>
          <w:rFonts w:ascii="宋体" w:hAnsi="宋体" w:cs="宋体" w:eastAsia="宋体" w:hint="default"/>
          <w:sz w:val="23"/>
          <w:szCs w:val="23"/>
        </w:rPr>
      </w:pPr>
      <w:r>
        <w:rPr>
          <w:rFonts w:ascii="宋体" w:hAnsi="宋体" w:cs="宋体" w:eastAsia="宋体" w:hint="default"/>
          <w:spacing w:val="-16"/>
          <w:w w:val="95"/>
          <w:sz w:val="23"/>
          <w:szCs w:val="23"/>
        </w:rPr>
        <w:t>上述（1）、（ </w:t>
      </w:r>
      <w:r>
        <w:rPr>
          <w:rFonts w:ascii="宋体" w:hAnsi="宋体" w:cs="宋体" w:eastAsia="宋体" w:hint="default"/>
          <w:spacing w:val="-28"/>
          <w:w w:val="95"/>
          <w:sz w:val="23"/>
          <w:szCs w:val="23"/>
        </w:rPr>
        <w:t>2）、（</w:t>
      </w:r>
      <w:r>
        <w:rPr>
          <w:rFonts w:ascii="宋体" w:hAnsi="宋体" w:cs="宋体" w:eastAsia="宋体" w:hint="default"/>
          <w:spacing w:val="-63"/>
          <w:w w:val="95"/>
          <w:sz w:val="23"/>
          <w:szCs w:val="23"/>
        </w:rPr>
        <w:t> </w:t>
      </w:r>
      <w:r>
        <w:rPr>
          <w:rFonts w:ascii="宋体" w:hAnsi="宋体" w:cs="宋体" w:eastAsia="宋体" w:hint="default"/>
          <w:w w:val="95"/>
          <w:sz w:val="23"/>
          <w:szCs w:val="23"/>
        </w:rPr>
        <w:t>3）项计入营业外收入的补贴收入12,814,581.77元。</w:t>
      </w:r>
    </w:p>
    <w:p>
      <w:pPr>
        <w:spacing w:line="240" w:lineRule="auto" w:before="2"/>
        <w:rPr>
          <w:rFonts w:ascii="宋体" w:hAnsi="宋体" w:cs="宋体" w:eastAsia="宋体" w:hint="default"/>
          <w:sz w:val="20"/>
          <w:szCs w:val="20"/>
        </w:rPr>
      </w:pPr>
    </w:p>
    <w:p>
      <w:pPr>
        <w:pStyle w:val="BodyText"/>
        <w:spacing w:line="357" w:lineRule="auto"/>
        <w:ind w:right="220" w:firstLine="482"/>
        <w:jc w:val="both"/>
      </w:pPr>
      <w:r>
        <w:rPr>
          <w:spacing w:val="-1"/>
          <w:w w:val="95"/>
        </w:rPr>
        <w:t>（4）多媒体信息亭系统研发项目（云财教【2006】426号）取得政府专项资金200,000.00元，</w:t>
      </w:r>
      <w:r>
        <w:rPr>
          <w:w w:val="51"/>
        </w:rPr>
        <w:t> </w:t>
      </w:r>
      <w:r>
        <w:rPr/>
        <w:t>该项资金不需要返还，政府不再要求相应的权益。</w:t>
      </w:r>
    </w:p>
    <w:p>
      <w:pPr>
        <w:pStyle w:val="BodyText"/>
        <w:spacing w:line="357" w:lineRule="auto" w:before="156"/>
        <w:ind w:right="223" w:firstLine="480"/>
        <w:jc w:val="both"/>
      </w:pPr>
      <w:r>
        <w:rPr>
          <w:spacing w:val="-1"/>
        </w:rPr>
        <w:t>（5）公司承担的创新型企业研发平台建设取得政府扶持资金600,000.00元，该项资金不需要</w:t>
      </w:r>
      <w:r>
        <w:rPr/>
        <w:t> 返还，政府不再要求相应的权益。</w:t>
      </w:r>
    </w:p>
    <w:p>
      <w:pPr>
        <w:pStyle w:val="BodyText"/>
        <w:spacing w:line="357" w:lineRule="auto" w:before="156"/>
        <w:ind w:right="249" w:firstLine="487"/>
        <w:jc w:val="both"/>
      </w:pPr>
      <w:r>
        <w:rPr>
          <w:spacing w:val="1"/>
          <w:w w:val="99"/>
        </w:rPr>
        <w:t>（6）公司承担的eFAMS项目（财建【2005】688号</w:t>
      </w:r>
      <w:r>
        <w:rPr>
          <w:spacing w:val="-86"/>
          <w:w w:val="99"/>
        </w:rPr>
        <w:t> </w:t>
      </w:r>
      <w:r>
        <w:rPr>
          <w:spacing w:val="-66"/>
          <w:w w:val="88"/>
        </w:rPr>
        <w:t>）、（</w:t>
      </w:r>
      <w:r>
        <w:rPr>
          <w:spacing w:val="-72"/>
          <w:w w:val="88"/>
        </w:rPr>
        <w:t> </w:t>
      </w:r>
      <w:r>
        <w:rPr>
          <w:w w:val="88"/>
        </w:rPr>
        <w:t>信</w:t>
      </w:r>
      <w:r>
        <w:rPr>
          <w:spacing w:val="-72"/>
          <w:w w:val="88"/>
        </w:rPr>
        <w:t> </w:t>
      </w:r>
      <w:r>
        <w:rPr>
          <w:w w:val="88"/>
        </w:rPr>
        <w:t>部</w:t>
      </w:r>
      <w:r>
        <w:rPr>
          <w:spacing w:val="-70"/>
          <w:w w:val="88"/>
        </w:rPr>
        <w:t> </w:t>
      </w:r>
      <w:r>
        <w:rPr>
          <w:w w:val="88"/>
        </w:rPr>
        <w:t>运</w:t>
      </w:r>
      <w:r>
        <w:rPr>
          <w:spacing w:val="-70"/>
          <w:w w:val="88"/>
        </w:rPr>
        <w:t> </w:t>
      </w:r>
      <w:r>
        <w:rPr>
          <w:w w:val="88"/>
        </w:rPr>
        <w:t>【</w:t>
      </w:r>
      <w:r>
        <w:rPr>
          <w:spacing w:val="-73"/>
          <w:w w:val="88"/>
        </w:rPr>
        <w:t> </w:t>
      </w:r>
      <w:r>
        <w:rPr/>
        <w:t>2005】555号）取得政府资助</w:t>
      </w:r>
      <w:r>
        <w:rPr/>
        <w:t> 款1,000,000.00元，该项资金不需要返还，政府不再要求相应的权益。</w:t>
      </w:r>
    </w:p>
    <w:p>
      <w:pPr>
        <w:pStyle w:val="BodyText"/>
        <w:spacing w:line="357" w:lineRule="auto" w:before="156"/>
        <w:ind w:right="223" w:firstLine="482"/>
        <w:jc w:val="both"/>
      </w:pPr>
      <w:r>
        <w:rPr>
          <w:spacing w:val="-1"/>
        </w:rPr>
        <w:t>（7）公司取得财政部门银行PBOC2.0(EMV)标准ATM研发与产业化（信部运【2006】634号）专</w:t>
      </w:r>
      <w:r>
        <w:rPr/>
        <w:t> 项资金1,000,000.00元，该项资金不需要返还，政府不再要求相应的权益。</w:t>
      </w:r>
    </w:p>
    <w:p>
      <w:pPr>
        <w:pStyle w:val="BodyText"/>
        <w:spacing w:line="357" w:lineRule="auto" w:before="156"/>
        <w:ind w:right="223" w:firstLine="482"/>
        <w:jc w:val="both"/>
      </w:pPr>
      <w:r>
        <w:rPr>
          <w:spacing w:val="-1"/>
        </w:rPr>
        <w:t>（8）公司研发南天RMS加油便利店混合销售管理系统（信部运【2007】292号）取得专项资金</w:t>
      </w:r>
      <w:r>
        <w:rPr/>
        <w:t> 1,150,000.00元，该项资金不需要返还，政府不再要求相应的权益。</w:t>
      </w:r>
    </w:p>
    <w:p>
      <w:pPr>
        <w:pStyle w:val="BodyText"/>
        <w:spacing w:line="357" w:lineRule="auto" w:before="156"/>
        <w:ind w:right="244" w:firstLine="487"/>
        <w:jc w:val="both"/>
      </w:pPr>
      <w:r>
        <w:rPr/>
        <w:t>（9）公司取得南天公众信息软件（信部运【2007】329号）专项资金1,000,000.00元，该项 资金已经使用814,773.54元，剩余185,226.46元，该项资金不需要返还，政府不再要求相应的权</w:t>
      </w:r>
      <w:r>
        <w:rPr>
          <w:spacing w:val="-51"/>
        </w:rPr>
        <w:t> </w:t>
      </w:r>
      <w:r>
        <w:rPr>
          <w:spacing w:val="-51"/>
        </w:rPr>
      </w:r>
      <w:r>
        <w:rPr/>
        <w:t>益。</w:t>
      </w:r>
    </w:p>
    <w:p>
      <w:pPr>
        <w:spacing w:line="240" w:lineRule="auto" w:before="13"/>
        <w:rPr>
          <w:rFonts w:ascii="宋体" w:hAnsi="宋体" w:cs="宋体" w:eastAsia="宋体" w:hint="default"/>
          <w:sz w:val="17"/>
          <w:szCs w:val="17"/>
        </w:rPr>
      </w:pPr>
    </w:p>
    <w:p>
      <w:pPr>
        <w:pStyle w:val="BodyText"/>
        <w:spacing w:line="307" w:lineRule="auto"/>
        <w:ind w:right="249" w:firstLine="487"/>
        <w:jc w:val="both"/>
      </w:pPr>
      <w:r>
        <w:rPr/>
        <w:t>（10）公司取得IP应用项目政府资助专项资金结余400,113.06元，该项资金不需要返还，政 府不再要求相应的权益。</w:t>
      </w:r>
    </w:p>
    <w:p>
      <w:pPr>
        <w:pStyle w:val="BodyText"/>
        <w:spacing w:line="357" w:lineRule="auto" w:before="60"/>
        <w:ind w:right="173" w:firstLine="487"/>
        <w:jc w:val="both"/>
      </w:pPr>
      <w:r>
        <w:rPr>
          <w:w w:val="100"/>
          <w:sz w:val="23"/>
          <w:szCs w:val="23"/>
        </w:rPr>
        <w:t>（1</w:t>
      </w:r>
      <w:r>
        <w:rPr>
          <w:spacing w:val="2"/>
          <w:w w:val="100"/>
          <w:sz w:val="23"/>
          <w:szCs w:val="23"/>
        </w:rPr>
        <w:t>1</w:t>
      </w:r>
      <w:r>
        <w:rPr>
          <w:w w:val="100"/>
          <w:sz w:val="23"/>
          <w:szCs w:val="23"/>
        </w:rPr>
        <w:t>）</w:t>
      </w:r>
      <w:r>
        <w:rPr>
          <w:spacing w:val="-3"/>
          <w:w w:val="100"/>
          <w:sz w:val="23"/>
          <w:szCs w:val="23"/>
        </w:rPr>
        <w:t>公</w:t>
      </w:r>
      <w:r>
        <w:rPr>
          <w:w w:val="100"/>
          <w:sz w:val="23"/>
          <w:szCs w:val="23"/>
        </w:rPr>
        <w:t>司取</w:t>
      </w:r>
      <w:r>
        <w:rPr>
          <w:spacing w:val="4"/>
          <w:w w:val="100"/>
          <w:sz w:val="23"/>
          <w:szCs w:val="23"/>
        </w:rPr>
        <w:t>得</w:t>
      </w:r>
      <w:r>
        <w:rPr/>
        <w:t>南</w:t>
      </w:r>
      <w:r>
        <w:rPr>
          <w:spacing w:val="2"/>
        </w:rPr>
        <w:t>天</w:t>
      </w:r>
      <w:r>
        <w:rPr/>
        <w:t>PR9专业柜面</w:t>
      </w:r>
      <w:r>
        <w:rPr>
          <w:spacing w:val="2"/>
        </w:rPr>
        <w:t>文</w:t>
      </w:r>
      <w:r>
        <w:rPr/>
        <w:t>件</w:t>
      </w:r>
      <w:r>
        <w:rPr>
          <w:spacing w:val="2"/>
        </w:rPr>
        <w:t>处</w:t>
      </w:r>
      <w:r>
        <w:rPr/>
        <w:t>理</w:t>
      </w:r>
      <w:r>
        <w:rPr>
          <w:spacing w:val="2"/>
        </w:rPr>
        <w:t>设</w:t>
      </w:r>
      <w:r>
        <w:rPr/>
        <w:t>备</w:t>
      </w:r>
      <w:r>
        <w:rPr>
          <w:spacing w:val="2"/>
        </w:rPr>
        <w:t>产</w:t>
      </w:r>
      <w:r>
        <w:rPr/>
        <w:t>业</w:t>
      </w:r>
      <w:r>
        <w:rPr>
          <w:spacing w:val="2"/>
        </w:rPr>
        <w:t>化</w:t>
      </w:r>
      <w:r>
        <w:rPr/>
        <w:t>（</w:t>
      </w:r>
      <w:r>
        <w:rPr>
          <w:spacing w:val="2"/>
        </w:rPr>
        <w:t>项</w:t>
      </w:r>
      <w:r>
        <w:rPr/>
        <w:t>目</w:t>
      </w:r>
      <w:r>
        <w:rPr>
          <w:spacing w:val="-113"/>
        </w:rPr>
        <w:t>）</w:t>
      </w:r>
      <w:r>
        <w:rPr/>
        <w:t>（发改办高</w:t>
      </w:r>
      <w:r>
        <w:rPr>
          <w:spacing w:val="2"/>
        </w:rPr>
        <w:t>技</w:t>
      </w:r>
      <w:r>
        <w:rPr/>
        <w:t>【200</w:t>
      </w:r>
      <w:r>
        <w:rPr>
          <w:spacing w:val="2"/>
        </w:rPr>
        <w:t>5</w:t>
      </w:r>
      <w:r>
        <w:rPr/>
        <w:t>】1944</w:t>
      </w:r>
      <w:r>
        <w:rPr>
          <w:w w:val="75"/>
        </w:rPr>
        <w:t>号</w:t>
      </w:r>
      <w:r>
        <w:rPr>
          <w:spacing w:val="-61"/>
        </w:rPr>
        <w:t> </w:t>
      </w:r>
      <w:r>
        <w:rPr>
          <w:w w:val="75"/>
        </w:rPr>
        <w:t>）</w:t>
      </w:r>
      <w:r>
        <w:rPr>
          <w:w w:val="75"/>
        </w:rPr>
        <w:t> </w:t>
      </w:r>
      <w:r>
        <w:rPr/>
        <w:t>1,000,000.00元</w:t>
      </w:r>
      <w:r>
        <w:rPr>
          <w:spacing w:val="-3"/>
        </w:rPr>
        <w:t>，</w:t>
      </w:r>
      <w:r>
        <w:rPr/>
        <w:t>南天企业信息集成系</w:t>
      </w:r>
      <w:r>
        <w:rPr>
          <w:spacing w:val="-3"/>
        </w:rPr>
        <w:t>统</w:t>
      </w:r>
      <w:r>
        <w:rPr/>
        <w:t>（项目</w:t>
      </w:r>
      <w:r>
        <w:rPr>
          <w:spacing w:val="-123"/>
        </w:rPr>
        <w:t>）</w:t>
      </w:r>
      <w:r>
        <w:rPr/>
        <w:t>（云发改高</w:t>
      </w:r>
      <w:r>
        <w:rPr>
          <w:spacing w:val="-3"/>
        </w:rPr>
        <w:t>技【</w:t>
      </w:r>
      <w:r>
        <w:rPr/>
        <w:t>2006</w:t>
      </w:r>
      <w:r>
        <w:rPr>
          <w:spacing w:val="-3"/>
        </w:rPr>
        <w:t>】</w:t>
      </w:r>
      <w:r>
        <w:rPr/>
        <w:t>387）补</w:t>
      </w:r>
      <w:r>
        <w:rPr>
          <w:spacing w:val="-3"/>
        </w:rPr>
        <w:t>助</w:t>
      </w:r>
      <w:r>
        <w:rPr/>
        <w:t>500,000.00元</w:t>
      </w:r>
      <w:r>
        <w:rPr>
          <w:w w:val="51"/>
        </w:rPr>
        <w:t>。</w:t>
      </w:r>
      <w:r>
        <w:rPr/>
      </w:r>
    </w:p>
    <w:p>
      <w:pPr>
        <w:spacing w:after="0" w:line="357" w:lineRule="auto"/>
        <w:jc w:val="both"/>
        <w:sectPr>
          <w:pgSz w:w="11910" w:h="16840"/>
          <w:pgMar w:header="880" w:footer="976" w:top="1080" w:bottom="1160" w:left="940" w:right="420"/>
        </w:sectPr>
      </w:pPr>
    </w:p>
    <w:p>
      <w:pPr>
        <w:spacing w:line="240" w:lineRule="auto" w:before="11"/>
        <w:rPr>
          <w:rFonts w:ascii="宋体" w:hAnsi="宋体" w:cs="宋体" w:eastAsia="宋体" w:hint="default"/>
          <w:sz w:val="9"/>
          <w:szCs w:val="9"/>
        </w:rPr>
      </w:pPr>
      <w:r>
        <w:rPr/>
        <w:pict>
          <v:group style="position:absolute;margin-left:52.439999pt;margin-top:43.680023pt;width:515.9pt;height:20.05pt;mso-position-horizontal-relative:page;mso-position-vertical-relative:page;z-index:-607312"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spacing w:line="357" w:lineRule="auto" w:before="26"/>
        <w:ind w:left="137" w:right="0" w:firstLine="482"/>
        <w:jc w:val="left"/>
        <w:rPr>
          <w:rFonts w:ascii="宋体" w:hAnsi="宋体" w:cs="宋体" w:eastAsia="宋体" w:hint="default"/>
          <w:sz w:val="24"/>
          <w:szCs w:val="24"/>
        </w:rPr>
      </w:pPr>
      <w:r>
        <w:rPr>
          <w:rFonts w:ascii="宋体" w:hAnsi="宋体" w:cs="宋体" w:eastAsia="宋体" w:hint="default"/>
          <w:spacing w:val="-1"/>
          <w:sz w:val="24"/>
          <w:szCs w:val="24"/>
        </w:rPr>
        <w:t>（12）公司取得信息产业部软件与服务外包</w:t>
      </w:r>
      <w:r>
        <w:rPr>
          <w:rFonts w:ascii="宋体" w:hAnsi="宋体" w:cs="宋体" w:eastAsia="宋体" w:hint="default"/>
          <w:spacing w:val="-1"/>
          <w:sz w:val="23"/>
          <w:szCs w:val="23"/>
        </w:rPr>
        <w:t>（工信部运【2008】97号）</w:t>
      </w:r>
      <w:r>
        <w:rPr>
          <w:rFonts w:ascii="宋体" w:hAnsi="宋体" w:cs="宋体" w:eastAsia="宋体" w:hint="default"/>
          <w:spacing w:val="-1"/>
          <w:sz w:val="24"/>
          <w:szCs w:val="24"/>
        </w:rPr>
        <w:t>资助资金1,000,000.00</w:t>
      </w:r>
      <w:r>
        <w:rPr>
          <w:rFonts w:ascii="宋体" w:hAnsi="宋体" w:cs="宋体" w:eastAsia="宋体" w:hint="default"/>
          <w:sz w:val="24"/>
          <w:szCs w:val="24"/>
        </w:rPr>
        <w:t> 元，</w:t>
      </w:r>
      <w:r>
        <w:rPr>
          <w:rFonts w:ascii="宋体" w:hAnsi="宋体" w:cs="宋体" w:eastAsia="宋体" w:hint="default"/>
          <w:sz w:val="23"/>
          <w:szCs w:val="23"/>
        </w:rPr>
        <w:t>该项资金不需要返还</w:t>
      </w:r>
      <w:r>
        <w:rPr>
          <w:rFonts w:ascii="宋体" w:hAnsi="宋体" w:cs="宋体" w:eastAsia="宋体" w:hint="default"/>
          <w:sz w:val="24"/>
          <w:szCs w:val="24"/>
        </w:rPr>
        <w:t>。</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1"/>
          <w:szCs w:val="31"/>
        </w:rPr>
      </w:pPr>
    </w:p>
    <w:p>
      <w:pPr>
        <w:pStyle w:val="BodyText"/>
        <w:spacing w:line="240" w:lineRule="auto"/>
        <w:ind w:left="624" w:right="0"/>
        <w:jc w:val="left"/>
      </w:pPr>
      <w:r>
        <w:rPr/>
        <w:t>2.计入当期损益的政府补助金额</w:t>
      </w:r>
    </w:p>
    <w:p>
      <w:pPr>
        <w:spacing w:line="240" w:lineRule="auto" w:before="9"/>
        <w:rPr>
          <w:rFonts w:ascii="宋体" w:hAnsi="宋体" w:cs="宋体" w:eastAsia="宋体" w:hint="default"/>
          <w:sz w:val="14"/>
          <w:szCs w:val="14"/>
        </w:rPr>
      </w:pPr>
    </w:p>
    <w:tbl>
      <w:tblPr>
        <w:tblW w:w="0" w:type="auto"/>
        <w:jc w:val="left"/>
        <w:tblInd w:w="843" w:type="dxa"/>
        <w:tblLayout w:type="fixed"/>
        <w:tblCellMar>
          <w:top w:w="0" w:type="dxa"/>
          <w:left w:w="0" w:type="dxa"/>
          <w:bottom w:w="0" w:type="dxa"/>
          <w:right w:w="0" w:type="dxa"/>
        </w:tblCellMar>
        <w:tblLook w:val="01E0"/>
      </w:tblPr>
      <w:tblGrid>
        <w:gridCol w:w="2410"/>
        <w:gridCol w:w="1560"/>
        <w:gridCol w:w="1699"/>
        <w:gridCol w:w="1702"/>
        <w:gridCol w:w="1061"/>
      </w:tblGrid>
      <w:tr>
        <w:trPr>
          <w:trHeight w:val="290" w:hRule="exact"/>
        </w:trPr>
        <w:tc>
          <w:tcPr>
            <w:tcW w:w="3970" w:type="dxa"/>
            <w:gridSpan w:val="2"/>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55"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政府补助的种类</w:t>
            </w:r>
            <w:r>
              <w:rPr>
                <w:rFonts w:ascii="Microsoft JhengHei" w:hAnsi="Microsoft JhengHei" w:cs="Microsoft JhengHei" w:eastAsia="Microsoft JhengHei" w:hint="default"/>
                <w:sz w:val="18"/>
                <w:szCs w:val="18"/>
              </w:rPr>
            </w:r>
          </w:p>
        </w:tc>
        <w:tc>
          <w:tcPr>
            <w:tcW w:w="1699"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55" w:lineRule="exact"/>
              <w:ind w:left="39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本年发生额</w:t>
            </w:r>
            <w:r>
              <w:rPr>
                <w:rFonts w:ascii="Microsoft JhengHei" w:hAnsi="Microsoft JhengHei" w:cs="Microsoft JhengHei" w:eastAsia="Microsoft JhengHei" w:hint="default"/>
                <w:sz w:val="18"/>
                <w:szCs w:val="18"/>
              </w:rPr>
            </w:r>
          </w:p>
        </w:tc>
        <w:tc>
          <w:tcPr>
            <w:tcW w:w="1702"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55"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上年发生额</w:t>
            </w:r>
            <w:r>
              <w:rPr>
                <w:rFonts w:ascii="Microsoft JhengHei" w:hAnsi="Microsoft JhengHei" w:cs="Microsoft JhengHei" w:eastAsia="Microsoft JhengHei" w:hint="default"/>
                <w:sz w:val="18"/>
                <w:szCs w:val="18"/>
              </w:rPr>
            </w:r>
          </w:p>
        </w:tc>
        <w:tc>
          <w:tcPr>
            <w:tcW w:w="106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55" w:lineRule="exact"/>
              <w:ind w:left="34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备注</w:t>
            </w:r>
            <w:r>
              <w:rPr>
                <w:rFonts w:ascii="Microsoft JhengHei" w:hAnsi="Microsoft JhengHei" w:cs="Microsoft JhengHei" w:eastAsia="Microsoft JhengHei" w:hint="default"/>
                <w:sz w:val="18"/>
                <w:szCs w:val="18"/>
              </w:rPr>
            </w:r>
          </w:p>
        </w:tc>
      </w:tr>
      <w:tr>
        <w:trPr>
          <w:trHeight w:val="290" w:hRule="exact"/>
        </w:trPr>
        <w:tc>
          <w:tcPr>
            <w:tcW w:w="2410" w:type="dxa"/>
            <w:vMerge w:val="restart"/>
            <w:tcBorders>
              <w:top w:val="single" w:sz="2" w:space="0" w:color="000008"/>
              <w:left w:val="single" w:sz="2" w:space="0" w:color="000008"/>
              <w:right w:val="single" w:sz="2"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软件退税</w:t>
            </w:r>
          </w:p>
        </w:tc>
        <w:tc>
          <w:tcPr>
            <w:tcW w:w="1699" w:type="dxa"/>
            <w:tcBorders>
              <w:top w:val="single" w:sz="2" w:space="0" w:color="000008"/>
              <w:left w:val="single" w:sz="2" w:space="0" w:color="000008"/>
              <w:bottom w:val="single" w:sz="2" w:space="0" w:color="000008"/>
              <w:right w:val="single" w:sz="2" w:space="0" w:color="000008"/>
            </w:tcBorders>
          </w:tcPr>
          <w:p>
            <w:pPr>
              <w:pStyle w:val="TableParagraph"/>
              <w:spacing w:line="234" w:lineRule="exact"/>
              <w:ind w:right="101"/>
              <w:jc w:val="right"/>
              <w:rPr>
                <w:rFonts w:ascii="宋体" w:hAnsi="宋体" w:cs="宋体" w:eastAsia="宋体" w:hint="default"/>
                <w:sz w:val="18"/>
                <w:szCs w:val="18"/>
              </w:rPr>
            </w:pPr>
            <w:r>
              <w:rPr>
                <w:rFonts w:ascii="宋体"/>
                <w:spacing w:val="-1"/>
                <w:sz w:val="18"/>
              </w:rPr>
              <w:t>8,333,032.67</w:t>
            </w:r>
          </w:p>
        </w:tc>
        <w:tc>
          <w:tcPr>
            <w:tcW w:w="1702" w:type="dxa"/>
            <w:tcBorders>
              <w:top w:val="single" w:sz="2" w:space="0" w:color="000008"/>
              <w:left w:val="single" w:sz="2" w:space="0" w:color="000008"/>
              <w:bottom w:val="single" w:sz="2" w:space="0" w:color="000008"/>
              <w:right w:val="single" w:sz="2" w:space="0" w:color="000008"/>
            </w:tcBorders>
          </w:tcPr>
          <w:p>
            <w:pPr>
              <w:pStyle w:val="TableParagraph"/>
              <w:spacing w:line="234" w:lineRule="exact"/>
              <w:ind w:right="102"/>
              <w:jc w:val="right"/>
              <w:rPr>
                <w:rFonts w:ascii="宋体" w:hAnsi="宋体" w:cs="宋体" w:eastAsia="宋体" w:hint="default"/>
                <w:sz w:val="18"/>
                <w:szCs w:val="18"/>
              </w:rPr>
            </w:pPr>
            <w:r>
              <w:rPr>
                <w:rFonts w:ascii="宋体"/>
                <w:spacing w:val="-1"/>
                <w:sz w:val="18"/>
              </w:rPr>
              <w:t>4,553,979.36</w:t>
            </w:r>
          </w:p>
        </w:tc>
        <w:tc>
          <w:tcPr>
            <w:tcW w:w="1061" w:type="dxa"/>
            <w:tcBorders>
              <w:top w:val="single" w:sz="2" w:space="0" w:color="000008"/>
              <w:left w:val="single" w:sz="2" w:space="0" w:color="000008"/>
              <w:bottom w:val="single" w:sz="2" w:space="0" w:color="000008"/>
              <w:right w:val="single" w:sz="2" w:space="0" w:color="000008"/>
            </w:tcBorders>
          </w:tcPr>
          <w:p>
            <w:pPr/>
          </w:p>
        </w:tc>
      </w:tr>
      <w:tr>
        <w:trPr>
          <w:trHeight w:val="290" w:hRule="exact"/>
        </w:trPr>
        <w:tc>
          <w:tcPr>
            <w:tcW w:w="2410" w:type="dxa"/>
            <w:vMerge/>
            <w:tcBorders>
              <w:left w:val="single" w:sz="2" w:space="0" w:color="000008"/>
              <w:right w:val="single" w:sz="2" w:space="0" w:color="000008"/>
            </w:tcBorders>
          </w:tcPr>
          <w:p>
            <w:pP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699" w:type="dxa"/>
            <w:tcBorders>
              <w:top w:val="single" w:sz="2" w:space="0" w:color="000008"/>
              <w:left w:val="single" w:sz="2" w:space="0" w:color="000008"/>
              <w:bottom w:val="single" w:sz="2" w:space="0" w:color="000008"/>
              <w:right w:val="single" w:sz="2" w:space="0" w:color="000008"/>
            </w:tcBorders>
          </w:tcPr>
          <w:p>
            <w:pPr/>
          </w:p>
        </w:tc>
        <w:tc>
          <w:tcPr>
            <w:tcW w:w="1702" w:type="dxa"/>
            <w:tcBorders>
              <w:top w:val="single" w:sz="2" w:space="0" w:color="000008"/>
              <w:left w:val="single" w:sz="2" w:space="0" w:color="000008"/>
              <w:bottom w:val="single" w:sz="2" w:space="0" w:color="000008"/>
              <w:right w:val="single" w:sz="2" w:space="0" w:color="000008"/>
            </w:tcBorders>
          </w:tcPr>
          <w:p>
            <w:pPr/>
          </w:p>
        </w:tc>
        <w:tc>
          <w:tcPr>
            <w:tcW w:w="1061" w:type="dxa"/>
            <w:tcBorders>
              <w:top w:val="single" w:sz="2" w:space="0" w:color="000008"/>
              <w:left w:val="single" w:sz="2" w:space="0" w:color="000008"/>
              <w:bottom w:val="single" w:sz="2" w:space="0" w:color="000008"/>
              <w:right w:val="single" w:sz="2" w:space="0" w:color="000008"/>
            </w:tcBorders>
          </w:tcPr>
          <w:p>
            <w:pPr/>
          </w:p>
        </w:tc>
      </w:tr>
      <w:tr>
        <w:trPr>
          <w:trHeight w:val="290" w:hRule="exact"/>
        </w:trPr>
        <w:tc>
          <w:tcPr>
            <w:tcW w:w="2410" w:type="dxa"/>
            <w:vMerge/>
            <w:tcBorders>
              <w:left w:val="single" w:sz="2" w:space="0" w:color="000008"/>
              <w:right w:val="single" w:sz="2" w:space="0" w:color="000008"/>
            </w:tcBorders>
          </w:tcPr>
          <w:p>
            <w:pP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项目补助资金</w:t>
            </w:r>
          </w:p>
        </w:tc>
        <w:tc>
          <w:tcPr>
            <w:tcW w:w="1699" w:type="dxa"/>
            <w:tcBorders>
              <w:top w:val="single" w:sz="2" w:space="0" w:color="000008"/>
              <w:left w:val="single" w:sz="2" w:space="0" w:color="000008"/>
              <w:bottom w:val="single" w:sz="2" w:space="0" w:color="000008"/>
              <w:right w:val="single" w:sz="2" w:space="0" w:color="000008"/>
            </w:tcBorders>
          </w:tcPr>
          <w:p>
            <w:pPr>
              <w:pStyle w:val="TableParagraph"/>
              <w:spacing w:line="234" w:lineRule="exact"/>
              <w:ind w:right="101"/>
              <w:jc w:val="right"/>
              <w:rPr>
                <w:rFonts w:ascii="宋体" w:hAnsi="宋体" w:cs="宋体" w:eastAsia="宋体" w:hint="default"/>
                <w:sz w:val="18"/>
                <w:szCs w:val="18"/>
              </w:rPr>
            </w:pPr>
            <w:r>
              <w:rPr>
                <w:rFonts w:ascii="宋体"/>
                <w:spacing w:val="-1"/>
                <w:sz w:val="18"/>
              </w:rPr>
              <w:t>4,481,549.10</w:t>
            </w:r>
          </w:p>
        </w:tc>
        <w:tc>
          <w:tcPr>
            <w:tcW w:w="1702" w:type="dxa"/>
            <w:tcBorders>
              <w:top w:val="single" w:sz="2" w:space="0" w:color="000008"/>
              <w:left w:val="single" w:sz="2" w:space="0" w:color="000008"/>
              <w:bottom w:val="single" w:sz="2" w:space="0" w:color="000008"/>
              <w:right w:val="single" w:sz="2" w:space="0" w:color="000008"/>
            </w:tcBorders>
          </w:tcPr>
          <w:p>
            <w:pPr>
              <w:pStyle w:val="TableParagraph"/>
              <w:spacing w:line="234" w:lineRule="exact"/>
              <w:ind w:right="102"/>
              <w:jc w:val="right"/>
              <w:rPr>
                <w:rFonts w:ascii="宋体" w:hAnsi="宋体" w:cs="宋体" w:eastAsia="宋体" w:hint="default"/>
                <w:sz w:val="18"/>
                <w:szCs w:val="18"/>
              </w:rPr>
            </w:pPr>
            <w:r>
              <w:rPr>
                <w:rFonts w:ascii="宋体"/>
                <w:spacing w:val="-1"/>
                <w:sz w:val="18"/>
              </w:rPr>
              <w:t>1,936,660.48</w:t>
            </w:r>
          </w:p>
        </w:tc>
        <w:tc>
          <w:tcPr>
            <w:tcW w:w="1061" w:type="dxa"/>
            <w:tcBorders>
              <w:top w:val="single" w:sz="2" w:space="0" w:color="000008"/>
              <w:left w:val="single" w:sz="2" w:space="0" w:color="000008"/>
              <w:bottom w:val="single" w:sz="2" w:space="0" w:color="000008"/>
              <w:right w:val="single" w:sz="2" w:space="0" w:color="000008"/>
            </w:tcBorders>
          </w:tcPr>
          <w:p>
            <w:pPr/>
          </w:p>
        </w:tc>
      </w:tr>
      <w:tr>
        <w:trPr>
          <w:trHeight w:val="288" w:hRule="exact"/>
        </w:trPr>
        <w:tc>
          <w:tcPr>
            <w:tcW w:w="2410" w:type="dxa"/>
            <w:vMerge/>
            <w:tcBorders>
              <w:left w:val="single" w:sz="2" w:space="0" w:color="000008"/>
              <w:bottom w:val="single" w:sz="2" w:space="0" w:color="000008"/>
              <w:right w:val="single" w:sz="2" w:space="0" w:color="000008"/>
            </w:tcBorders>
          </w:tcPr>
          <w:p>
            <w:pPr/>
          </w:p>
        </w:tc>
        <w:tc>
          <w:tcPr>
            <w:tcW w:w="1560" w:type="dxa"/>
            <w:tcBorders>
              <w:top w:val="single" w:sz="2" w:space="0" w:color="000008"/>
              <w:left w:val="single" w:sz="2" w:space="0" w:color="000008"/>
              <w:bottom w:val="single" w:sz="2" w:space="0" w:color="000008"/>
              <w:right w:val="single" w:sz="2" w:space="0" w:color="000008"/>
            </w:tcBorders>
          </w:tcPr>
          <w:p>
            <w:pPr>
              <w:pStyle w:val="TableParagraph"/>
              <w:tabs>
                <w:tab w:pos="645" w:val="left" w:leader="none"/>
              </w:tabs>
              <w:spacing w:line="232" w:lineRule="exact"/>
              <w:ind w:left="10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99" w:type="dxa"/>
            <w:tcBorders>
              <w:top w:val="single" w:sz="2" w:space="0" w:color="000008"/>
              <w:left w:val="single" w:sz="2" w:space="0" w:color="000008"/>
              <w:bottom w:val="single" w:sz="2" w:space="0" w:color="000008"/>
              <w:right w:val="single" w:sz="2" w:space="0" w:color="000008"/>
            </w:tcBorders>
          </w:tcPr>
          <w:p>
            <w:pPr>
              <w:pStyle w:val="TableParagraph"/>
              <w:spacing w:line="232" w:lineRule="exact"/>
              <w:ind w:right="102"/>
              <w:jc w:val="right"/>
              <w:rPr>
                <w:rFonts w:ascii="宋体" w:hAnsi="宋体" w:cs="宋体" w:eastAsia="宋体" w:hint="default"/>
                <w:sz w:val="18"/>
                <w:szCs w:val="18"/>
              </w:rPr>
            </w:pPr>
            <w:r>
              <w:rPr>
                <w:rFonts w:ascii="宋体"/>
                <w:spacing w:val="-1"/>
                <w:sz w:val="18"/>
              </w:rPr>
              <w:t>12,814,581.77</w:t>
            </w:r>
          </w:p>
        </w:tc>
        <w:tc>
          <w:tcPr>
            <w:tcW w:w="1702" w:type="dxa"/>
            <w:tcBorders>
              <w:top w:val="single" w:sz="2" w:space="0" w:color="000008"/>
              <w:left w:val="single" w:sz="2" w:space="0" w:color="000008"/>
              <w:bottom w:val="single" w:sz="2" w:space="0" w:color="000008"/>
              <w:right w:val="single" w:sz="2" w:space="0" w:color="000008"/>
            </w:tcBorders>
          </w:tcPr>
          <w:p>
            <w:pPr>
              <w:pStyle w:val="TableParagraph"/>
              <w:spacing w:line="232" w:lineRule="exact"/>
              <w:ind w:right="102"/>
              <w:jc w:val="right"/>
              <w:rPr>
                <w:rFonts w:ascii="宋体" w:hAnsi="宋体" w:cs="宋体" w:eastAsia="宋体" w:hint="default"/>
                <w:sz w:val="18"/>
                <w:szCs w:val="18"/>
              </w:rPr>
            </w:pPr>
            <w:r>
              <w:rPr>
                <w:rFonts w:ascii="宋体"/>
                <w:spacing w:val="-1"/>
                <w:sz w:val="18"/>
              </w:rPr>
              <w:t>6,490,639.84</w:t>
            </w:r>
          </w:p>
        </w:tc>
        <w:tc>
          <w:tcPr>
            <w:tcW w:w="1061" w:type="dxa"/>
            <w:tcBorders>
              <w:top w:val="single" w:sz="2" w:space="0" w:color="000008"/>
              <w:left w:val="single" w:sz="2" w:space="0" w:color="000008"/>
              <w:bottom w:val="single" w:sz="2" w:space="0" w:color="000008"/>
              <w:right w:val="single" w:sz="2" w:space="0" w:color="000008"/>
            </w:tcBorders>
          </w:tcPr>
          <w:p>
            <w:pPr/>
          </w:p>
        </w:tc>
      </w:tr>
    </w:tbl>
    <w:p>
      <w:pPr>
        <w:spacing w:line="240" w:lineRule="auto" w:before="0"/>
        <w:rPr>
          <w:rFonts w:ascii="宋体" w:hAnsi="宋体" w:cs="宋体" w:eastAsia="宋体" w:hint="default"/>
          <w:sz w:val="24"/>
          <w:szCs w:val="24"/>
        </w:rPr>
      </w:pPr>
    </w:p>
    <w:p>
      <w:pPr>
        <w:spacing w:line="333" w:lineRule="auto" w:before="190"/>
        <w:ind w:left="624" w:right="6107" w:firstLine="0"/>
        <w:jc w:val="left"/>
        <w:rPr>
          <w:rFonts w:ascii="宋体" w:hAnsi="宋体" w:cs="宋体" w:eastAsia="宋体" w:hint="default"/>
          <w:sz w:val="23"/>
          <w:szCs w:val="23"/>
        </w:rPr>
      </w:pPr>
      <w:r>
        <w:rPr>
          <w:rFonts w:ascii="宋体" w:hAnsi="宋体" w:cs="宋体" w:eastAsia="宋体" w:hint="default"/>
          <w:sz w:val="23"/>
          <w:szCs w:val="23"/>
        </w:rPr>
        <w:t>（四十）现金流量表附注</w:t>
      </w:r>
      <w:r>
        <w:rPr>
          <w:rFonts w:ascii="宋体" w:hAnsi="宋体" w:cs="宋体" w:eastAsia="宋体" w:hint="default"/>
          <w:spacing w:val="-111"/>
          <w:sz w:val="23"/>
          <w:szCs w:val="23"/>
        </w:rPr>
        <w:t> </w:t>
      </w:r>
      <w:r>
        <w:rPr>
          <w:rFonts w:ascii="宋体" w:hAnsi="宋体" w:cs="宋体" w:eastAsia="宋体" w:hint="default"/>
          <w:sz w:val="23"/>
          <w:szCs w:val="23"/>
        </w:rPr>
        <w:t>1．收到的其他与经营活动有关的现金</w:t>
      </w:r>
    </w:p>
    <w:p>
      <w:pPr>
        <w:pStyle w:val="BodyText"/>
        <w:tabs>
          <w:tab w:pos="6005" w:val="left" w:leader="none"/>
        </w:tabs>
        <w:spacing w:line="357" w:lineRule="auto" w:before="25"/>
        <w:ind w:right="223" w:firstLine="487"/>
        <w:jc w:val="left"/>
      </w:pPr>
      <w:r>
        <w:rPr/>
        <w:t>收到的其他与经营活动有关的现金27,176,641.90</w:t>
        <w:tab/>
      </w:r>
      <w:r>
        <w:rPr>
          <w:spacing w:val="-1"/>
        </w:rPr>
        <w:t>元。主要为收回押金、招投标保证金，收</w:t>
      </w:r>
      <w:r>
        <w:rPr/>
        <w:t> 回职工的出差借款、收到政府补助及存款利息等。</w:t>
      </w:r>
    </w:p>
    <w:p>
      <w:pPr>
        <w:spacing w:before="158"/>
        <w:ind w:left="624" w:right="0" w:firstLine="0"/>
        <w:jc w:val="left"/>
        <w:rPr>
          <w:rFonts w:ascii="宋体" w:hAnsi="宋体" w:cs="宋体" w:eastAsia="宋体" w:hint="default"/>
          <w:sz w:val="23"/>
          <w:szCs w:val="23"/>
        </w:rPr>
      </w:pPr>
      <w:r>
        <w:rPr>
          <w:rFonts w:ascii="宋体" w:hAnsi="宋体" w:cs="宋体" w:eastAsia="宋体" w:hint="default"/>
          <w:sz w:val="23"/>
          <w:szCs w:val="23"/>
        </w:rPr>
        <w:t>2．支付的其他与经营活动有关的现金</w:t>
      </w:r>
    </w:p>
    <w:p>
      <w:pPr>
        <w:pStyle w:val="BodyText"/>
        <w:spacing w:line="357" w:lineRule="auto" w:before="114"/>
        <w:ind w:right="0" w:firstLine="487"/>
        <w:jc w:val="left"/>
      </w:pPr>
      <w:r>
        <w:rPr/>
        <w:t>支付的其他与经营活动有关的现金109,731,237.84元，主要为管理费用和销售费用中的现金 支出。</w:t>
      </w:r>
    </w:p>
    <w:p>
      <w:pPr>
        <w:pStyle w:val="BodyText"/>
        <w:spacing w:line="240" w:lineRule="auto" w:before="156"/>
        <w:ind w:left="624" w:right="0"/>
        <w:jc w:val="left"/>
      </w:pPr>
      <w:r>
        <w:rPr/>
        <w:t>3．现金流量表补充资料</w:t>
      </w:r>
    </w:p>
    <w:p>
      <w:pPr>
        <w:spacing w:line="240" w:lineRule="auto" w:before="10"/>
        <w:rPr>
          <w:rFonts w:ascii="宋体" w:hAnsi="宋体" w:cs="宋体" w:eastAsia="宋体" w:hint="default"/>
          <w:sz w:val="2"/>
          <w:szCs w:val="2"/>
        </w:rPr>
      </w:pPr>
    </w:p>
    <w:tbl>
      <w:tblPr>
        <w:tblW w:w="0" w:type="auto"/>
        <w:jc w:val="left"/>
        <w:tblInd w:w="843" w:type="dxa"/>
        <w:tblLayout w:type="fixed"/>
        <w:tblCellMar>
          <w:top w:w="0" w:type="dxa"/>
          <w:left w:w="0" w:type="dxa"/>
          <w:bottom w:w="0" w:type="dxa"/>
          <w:right w:w="0" w:type="dxa"/>
        </w:tblCellMar>
        <w:tblLook w:val="01E0"/>
      </w:tblPr>
      <w:tblGrid>
        <w:gridCol w:w="4961"/>
        <w:gridCol w:w="2165"/>
        <w:gridCol w:w="1560"/>
      </w:tblGrid>
      <w:tr>
        <w:trPr>
          <w:trHeight w:val="341" w:hRule="exact"/>
        </w:trPr>
        <w:tc>
          <w:tcPr>
            <w:tcW w:w="496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ind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项目</w:t>
            </w:r>
            <w:r>
              <w:rPr>
                <w:rFonts w:ascii="Microsoft JhengHei" w:hAnsi="Microsoft JhengHei" w:cs="Microsoft JhengHei" w:eastAsia="Microsoft JhengHei" w:hint="default"/>
                <w:sz w:val="15"/>
                <w:szCs w:val="15"/>
              </w:rPr>
            </w:r>
          </w:p>
        </w:tc>
        <w:tc>
          <w:tcPr>
            <w:tcW w:w="2165"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70"/>
              <w:ind w:left="4"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本期数</w:t>
            </w:r>
            <w:r>
              <w:rPr>
                <w:rFonts w:ascii="Microsoft JhengHei" w:hAnsi="Microsoft JhengHei" w:cs="Microsoft JhengHei" w:eastAsia="Microsoft JhengHei" w:hint="default"/>
                <w:sz w:val="15"/>
                <w:szCs w:val="15"/>
              </w:rPr>
            </w:r>
          </w:p>
        </w:tc>
        <w:tc>
          <w:tcPr>
            <w:tcW w:w="156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70"/>
              <w:ind w:left="9"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上期数</w:t>
            </w:r>
            <w:r>
              <w:rPr>
                <w:rFonts w:ascii="Microsoft JhengHei" w:hAnsi="Microsoft JhengHei" w:cs="Microsoft JhengHei" w:eastAsia="Microsoft JhengHei" w:hint="default"/>
                <w:sz w:val="15"/>
                <w:szCs w:val="15"/>
              </w:rPr>
            </w:r>
          </w:p>
        </w:tc>
      </w:tr>
      <w:tr>
        <w:trPr>
          <w:trHeight w:val="338" w:hRule="exact"/>
        </w:trPr>
        <w:tc>
          <w:tcPr>
            <w:tcW w:w="4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left="105" w:right="0"/>
              <w:jc w:val="left"/>
              <w:rPr>
                <w:rFonts w:ascii="宋体" w:hAnsi="宋体" w:cs="宋体" w:eastAsia="宋体" w:hint="default"/>
                <w:sz w:val="15"/>
                <w:szCs w:val="15"/>
              </w:rPr>
            </w:pPr>
            <w:r>
              <w:rPr>
                <w:rFonts w:ascii="宋体" w:hAnsi="宋体" w:cs="宋体" w:eastAsia="宋体" w:hint="default"/>
                <w:sz w:val="15"/>
                <w:szCs w:val="15"/>
              </w:rPr>
              <w:t>净利润</w:t>
            </w:r>
          </w:p>
        </w:tc>
        <w:tc>
          <w:tcPr>
            <w:tcW w:w="216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107,334,814.96</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09"/>
              <w:jc w:val="right"/>
              <w:rPr>
                <w:rFonts w:ascii="宋体" w:hAnsi="宋体" w:cs="宋体" w:eastAsia="宋体" w:hint="default"/>
                <w:sz w:val="15"/>
                <w:szCs w:val="15"/>
              </w:rPr>
            </w:pPr>
            <w:r>
              <w:rPr>
                <w:rFonts w:ascii="宋体"/>
                <w:spacing w:val="-2"/>
                <w:sz w:val="15"/>
              </w:rPr>
              <w:t>37,363,805.74</w:t>
            </w:r>
          </w:p>
        </w:tc>
      </w:tr>
      <w:tr>
        <w:trPr>
          <w:trHeight w:val="341" w:hRule="exact"/>
        </w:trPr>
        <w:tc>
          <w:tcPr>
            <w:tcW w:w="4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left="105" w:right="0"/>
              <w:jc w:val="left"/>
              <w:rPr>
                <w:rFonts w:ascii="宋体" w:hAnsi="宋体" w:cs="宋体" w:eastAsia="宋体" w:hint="default"/>
                <w:sz w:val="15"/>
                <w:szCs w:val="15"/>
              </w:rPr>
            </w:pPr>
            <w:r>
              <w:rPr>
                <w:rFonts w:ascii="宋体" w:hAnsi="宋体" w:cs="宋体" w:eastAsia="宋体" w:hint="default"/>
                <w:sz w:val="15"/>
                <w:szCs w:val="15"/>
              </w:rPr>
              <w:t>加：资产减值准备</w:t>
            </w:r>
          </w:p>
        </w:tc>
        <w:tc>
          <w:tcPr>
            <w:tcW w:w="216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10,723,856.68</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09"/>
              <w:jc w:val="right"/>
              <w:rPr>
                <w:rFonts w:ascii="宋体" w:hAnsi="宋体" w:cs="宋体" w:eastAsia="宋体" w:hint="default"/>
                <w:sz w:val="15"/>
                <w:szCs w:val="15"/>
              </w:rPr>
            </w:pPr>
            <w:r>
              <w:rPr>
                <w:rFonts w:ascii="宋体"/>
                <w:spacing w:val="-2"/>
                <w:sz w:val="15"/>
              </w:rPr>
              <w:t>7,588,082.26</w:t>
            </w:r>
          </w:p>
        </w:tc>
      </w:tr>
      <w:tr>
        <w:trPr>
          <w:trHeight w:val="341" w:hRule="exact"/>
        </w:trPr>
        <w:tc>
          <w:tcPr>
            <w:tcW w:w="4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left="105" w:right="0"/>
              <w:jc w:val="left"/>
              <w:rPr>
                <w:rFonts w:ascii="宋体" w:hAnsi="宋体" w:cs="宋体" w:eastAsia="宋体" w:hint="default"/>
                <w:sz w:val="15"/>
                <w:szCs w:val="15"/>
              </w:rPr>
            </w:pPr>
            <w:r>
              <w:rPr>
                <w:rFonts w:ascii="宋体" w:hAnsi="宋体" w:cs="宋体" w:eastAsia="宋体" w:hint="default"/>
                <w:sz w:val="15"/>
                <w:szCs w:val="15"/>
              </w:rPr>
              <w:t>固定资产折旧、油气资产折耗、生产性生物资产折旧</w:t>
            </w:r>
          </w:p>
        </w:tc>
        <w:tc>
          <w:tcPr>
            <w:tcW w:w="216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13,931,408.03</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09"/>
              <w:jc w:val="right"/>
              <w:rPr>
                <w:rFonts w:ascii="宋体" w:hAnsi="宋体" w:cs="宋体" w:eastAsia="宋体" w:hint="default"/>
                <w:sz w:val="15"/>
                <w:szCs w:val="15"/>
              </w:rPr>
            </w:pPr>
            <w:r>
              <w:rPr>
                <w:rFonts w:ascii="宋体"/>
                <w:spacing w:val="-2"/>
                <w:sz w:val="15"/>
              </w:rPr>
              <w:t>14,171,553.34</w:t>
            </w:r>
          </w:p>
        </w:tc>
      </w:tr>
      <w:tr>
        <w:trPr>
          <w:trHeight w:val="338" w:hRule="exact"/>
        </w:trPr>
        <w:tc>
          <w:tcPr>
            <w:tcW w:w="4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left="105" w:right="0"/>
              <w:jc w:val="left"/>
              <w:rPr>
                <w:rFonts w:ascii="宋体" w:hAnsi="宋体" w:cs="宋体" w:eastAsia="宋体" w:hint="default"/>
                <w:sz w:val="15"/>
                <w:szCs w:val="15"/>
              </w:rPr>
            </w:pPr>
            <w:r>
              <w:rPr>
                <w:rFonts w:ascii="宋体" w:hAnsi="宋体" w:cs="宋体" w:eastAsia="宋体" w:hint="default"/>
                <w:sz w:val="15"/>
                <w:szCs w:val="15"/>
              </w:rPr>
              <w:t>无形资产摊销</w:t>
            </w:r>
          </w:p>
        </w:tc>
        <w:tc>
          <w:tcPr>
            <w:tcW w:w="216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3,709,722.90</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09"/>
              <w:jc w:val="right"/>
              <w:rPr>
                <w:rFonts w:ascii="宋体" w:hAnsi="宋体" w:cs="宋体" w:eastAsia="宋体" w:hint="default"/>
                <w:sz w:val="15"/>
                <w:szCs w:val="15"/>
              </w:rPr>
            </w:pPr>
            <w:r>
              <w:rPr>
                <w:rFonts w:ascii="宋体"/>
                <w:spacing w:val="-2"/>
                <w:sz w:val="15"/>
              </w:rPr>
              <w:t>2,314,037.99</w:t>
            </w:r>
          </w:p>
        </w:tc>
      </w:tr>
      <w:tr>
        <w:trPr>
          <w:trHeight w:val="341" w:hRule="exact"/>
        </w:trPr>
        <w:tc>
          <w:tcPr>
            <w:tcW w:w="4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left="105" w:right="0"/>
              <w:jc w:val="left"/>
              <w:rPr>
                <w:rFonts w:ascii="宋体" w:hAnsi="宋体" w:cs="宋体" w:eastAsia="宋体" w:hint="default"/>
                <w:sz w:val="15"/>
                <w:szCs w:val="15"/>
              </w:rPr>
            </w:pPr>
            <w:r>
              <w:rPr>
                <w:rFonts w:ascii="宋体" w:hAnsi="宋体" w:cs="宋体" w:eastAsia="宋体" w:hint="default"/>
                <w:sz w:val="15"/>
                <w:szCs w:val="15"/>
              </w:rPr>
              <w:t>长期待摊费用摊销</w:t>
            </w:r>
          </w:p>
        </w:tc>
        <w:tc>
          <w:tcPr>
            <w:tcW w:w="216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1,819,020.56</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09"/>
              <w:jc w:val="right"/>
              <w:rPr>
                <w:rFonts w:ascii="宋体" w:hAnsi="宋体" w:cs="宋体" w:eastAsia="宋体" w:hint="default"/>
                <w:sz w:val="15"/>
                <w:szCs w:val="15"/>
              </w:rPr>
            </w:pPr>
            <w:r>
              <w:rPr>
                <w:rFonts w:ascii="宋体"/>
                <w:spacing w:val="-2"/>
                <w:sz w:val="15"/>
              </w:rPr>
              <w:t>1,865,413.61</w:t>
            </w:r>
          </w:p>
        </w:tc>
      </w:tr>
      <w:tr>
        <w:trPr>
          <w:trHeight w:val="341" w:hRule="exact"/>
        </w:trPr>
        <w:tc>
          <w:tcPr>
            <w:tcW w:w="4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left="105" w:right="0"/>
              <w:jc w:val="left"/>
              <w:rPr>
                <w:rFonts w:ascii="宋体" w:hAnsi="宋体" w:cs="宋体" w:eastAsia="宋体" w:hint="default"/>
                <w:sz w:val="15"/>
                <w:szCs w:val="15"/>
              </w:rPr>
            </w:pPr>
            <w:r>
              <w:rPr>
                <w:rFonts w:ascii="宋体" w:hAnsi="宋体" w:cs="宋体" w:eastAsia="宋体" w:hint="default"/>
                <w:spacing w:val="-2"/>
                <w:sz w:val="15"/>
                <w:szCs w:val="15"/>
              </w:rPr>
              <w:t>处置固定资产、无形资产和其他长期资产的损失（收益以“－”号</w:t>
            </w:r>
            <w:r>
              <w:rPr>
                <w:rFonts w:ascii="宋体" w:hAnsi="宋体" w:cs="宋体" w:eastAsia="宋体" w:hint="default"/>
                <w:spacing w:val="-66"/>
                <w:sz w:val="15"/>
                <w:szCs w:val="15"/>
              </w:rPr>
              <w:t> </w:t>
            </w:r>
            <w:r>
              <w:rPr>
                <w:rFonts w:ascii="宋体" w:hAnsi="宋体" w:cs="宋体" w:eastAsia="宋体" w:hint="default"/>
                <w:sz w:val="15"/>
                <w:szCs w:val="15"/>
              </w:rPr>
              <w:t>填</w:t>
            </w:r>
            <w:r>
              <w:rPr>
                <w:rFonts w:ascii="宋体" w:hAnsi="宋体" w:cs="宋体" w:eastAsia="宋体" w:hint="default"/>
                <w:spacing w:val="-67"/>
                <w:sz w:val="15"/>
                <w:szCs w:val="15"/>
              </w:rPr>
              <w:t> </w:t>
            </w:r>
            <w:r>
              <w:rPr>
                <w:rFonts w:ascii="宋体" w:hAnsi="宋体" w:cs="宋体" w:eastAsia="宋体" w:hint="default"/>
                <w:sz w:val="15"/>
                <w:szCs w:val="15"/>
              </w:rPr>
              <w:t>列</w:t>
            </w:r>
            <w:r>
              <w:rPr>
                <w:rFonts w:ascii="宋体" w:hAnsi="宋体" w:cs="宋体" w:eastAsia="宋体" w:hint="default"/>
                <w:spacing w:val="-66"/>
                <w:sz w:val="15"/>
                <w:szCs w:val="15"/>
              </w:rPr>
              <w:t> </w:t>
            </w:r>
            <w:r>
              <w:rPr>
                <w:rFonts w:ascii="宋体" w:hAnsi="宋体" w:cs="宋体" w:eastAsia="宋体" w:hint="default"/>
                <w:sz w:val="15"/>
                <w:szCs w:val="15"/>
              </w:rPr>
              <w:t>）</w:t>
            </w:r>
          </w:p>
        </w:tc>
        <w:tc>
          <w:tcPr>
            <w:tcW w:w="216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-43,136,884.11</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09"/>
              <w:jc w:val="right"/>
              <w:rPr>
                <w:rFonts w:ascii="宋体" w:hAnsi="宋体" w:cs="宋体" w:eastAsia="宋体" w:hint="default"/>
                <w:sz w:val="15"/>
                <w:szCs w:val="15"/>
              </w:rPr>
            </w:pPr>
            <w:r>
              <w:rPr>
                <w:rFonts w:ascii="宋体"/>
                <w:spacing w:val="-2"/>
                <w:sz w:val="15"/>
              </w:rPr>
              <w:t>-558,284.55</w:t>
            </w:r>
          </w:p>
        </w:tc>
      </w:tr>
      <w:tr>
        <w:trPr>
          <w:trHeight w:val="338" w:hRule="exact"/>
        </w:trPr>
        <w:tc>
          <w:tcPr>
            <w:tcW w:w="4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left="105" w:right="0"/>
              <w:jc w:val="left"/>
              <w:rPr>
                <w:rFonts w:ascii="宋体" w:hAnsi="宋体" w:cs="宋体" w:eastAsia="宋体" w:hint="default"/>
                <w:sz w:val="15"/>
                <w:szCs w:val="15"/>
              </w:rPr>
            </w:pPr>
            <w:r>
              <w:rPr>
                <w:rFonts w:ascii="宋体" w:hAnsi="宋体" w:cs="宋体" w:eastAsia="宋体" w:hint="default"/>
                <w:sz w:val="15"/>
                <w:szCs w:val="15"/>
              </w:rPr>
              <w:t>固定资产报废损失（收益以“－”号填列）</w:t>
            </w:r>
          </w:p>
        </w:tc>
        <w:tc>
          <w:tcPr>
            <w:tcW w:w="2165" w:type="dxa"/>
            <w:tcBorders>
              <w:top w:val="single" w:sz="2" w:space="0" w:color="000008"/>
              <w:left w:val="single" w:sz="2" w:space="0" w:color="000008"/>
              <w:bottom w:val="single" w:sz="2" w:space="0" w:color="000008"/>
              <w:right w:val="single" w:sz="2" w:space="0" w:color="000008"/>
            </w:tcBorders>
          </w:tcPr>
          <w:p>
            <w:pPr/>
          </w:p>
        </w:tc>
        <w:tc>
          <w:tcPr>
            <w:tcW w:w="1560" w:type="dxa"/>
            <w:tcBorders>
              <w:top w:val="single" w:sz="2" w:space="0" w:color="000008"/>
              <w:left w:val="single" w:sz="2" w:space="0" w:color="000008"/>
              <w:bottom w:val="single" w:sz="2" w:space="0" w:color="000008"/>
              <w:right w:val="single" w:sz="2" w:space="0" w:color="000008"/>
            </w:tcBorders>
          </w:tcPr>
          <w:p>
            <w:pPr/>
          </w:p>
        </w:tc>
      </w:tr>
      <w:tr>
        <w:trPr>
          <w:trHeight w:val="341" w:hRule="exact"/>
        </w:trPr>
        <w:tc>
          <w:tcPr>
            <w:tcW w:w="4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left="105" w:right="0"/>
              <w:jc w:val="left"/>
              <w:rPr>
                <w:rFonts w:ascii="宋体" w:hAnsi="宋体" w:cs="宋体" w:eastAsia="宋体" w:hint="default"/>
                <w:sz w:val="15"/>
                <w:szCs w:val="15"/>
              </w:rPr>
            </w:pPr>
            <w:r>
              <w:rPr>
                <w:rFonts w:ascii="宋体" w:hAnsi="宋体" w:cs="宋体" w:eastAsia="宋体" w:hint="default"/>
                <w:sz w:val="15"/>
                <w:szCs w:val="15"/>
              </w:rPr>
              <w:t>公允价值变动损失（收益以“－”号填列）</w:t>
            </w:r>
          </w:p>
        </w:tc>
        <w:tc>
          <w:tcPr>
            <w:tcW w:w="2165" w:type="dxa"/>
            <w:tcBorders>
              <w:top w:val="single" w:sz="2" w:space="0" w:color="000008"/>
              <w:left w:val="single" w:sz="2" w:space="0" w:color="000008"/>
              <w:bottom w:val="single" w:sz="2" w:space="0" w:color="000008"/>
              <w:right w:val="single" w:sz="2" w:space="0" w:color="000008"/>
            </w:tcBorders>
          </w:tcPr>
          <w:p>
            <w:pPr/>
          </w:p>
        </w:tc>
        <w:tc>
          <w:tcPr>
            <w:tcW w:w="1560" w:type="dxa"/>
            <w:tcBorders>
              <w:top w:val="single" w:sz="2" w:space="0" w:color="000008"/>
              <w:left w:val="single" w:sz="2" w:space="0" w:color="000008"/>
              <w:bottom w:val="single" w:sz="2" w:space="0" w:color="000008"/>
              <w:right w:val="single" w:sz="2" w:space="0" w:color="000008"/>
            </w:tcBorders>
          </w:tcPr>
          <w:p>
            <w:pPr/>
          </w:p>
        </w:tc>
      </w:tr>
      <w:tr>
        <w:trPr>
          <w:trHeight w:val="341" w:hRule="exact"/>
        </w:trPr>
        <w:tc>
          <w:tcPr>
            <w:tcW w:w="4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left="105" w:right="0"/>
              <w:jc w:val="left"/>
              <w:rPr>
                <w:rFonts w:ascii="宋体" w:hAnsi="宋体" w:cs="宋体" w:eastAsia="宋体" w:hint="default"/>
                <w:sz w:val="15"/>
                <w:szCs w:val="15"/>
              </w:rPr>
            </w:pPr>
            <w:r>
              <w:rPr>
                <w:rFonts w:ascii="宋体" w:hAnsi="宋体" w:cs="宋体" w:eastAsia="宋体" w:hint="default"/>
                <w:sz w:val="15"/>
                <w:szCs w:val="15"/>
              </w:rPr>
              <w:t>财务费用（收益以“－”号填列）</w:t>
            </w:r>
          </w:p>
        </w:tc>
        <w:tc>
          <w:tcPr>
            <w:tcW w:w="216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32,857,195.67</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09"/>
              <w:jc w:val="right"/>
              <w:rPr>
                <w:rFonts w:ascii="宋体" w:hAnsi="宋体" w:cs="宋体" w:eastAsia="宋体" w:hint="default"/>
                <w:sz w:val="15"/>
                <w:szCs w:val="15"/>
              </w:rPr>
            </w:pPr>
            <w:r>
              <w:rPr>
                <w:rFonts w:ascii="宋体"/>
                <w:spacing w:val="-2"/>
                <w:sz w:val="15"/>
              </w:rPr>
              <w:t>17,779,401.00</w:t>
            </w:r>
          </w:p>
        </w:tc>
      </w:tr>
      <w:tr>
        <w:trPr>
          <w:trHeight w:val="338" w:hRule="exact"/>
        </w:trPr>
        <w:tc>
          <w:tcPr>
            <w:tcW w:w="4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left="105" w:right="0"/>
              <w:jc w:val="left"/>
              <w:rPr>
                <w:rFonts w:ascii="宋体" w:hAnsi="宋体" w:cs="宋体" w:eastAsia="宋体" w:hint="default"/>
                <w:sz w:val="15"/>
                <w:szCs w:val="15"/>
              </w:rPr>
            </w:pPr>
            <w:r>
              <w:rPr>
                <w:rFonts w:ascii="宋体" w:hAnsi="宋体" w:cs="宋体" w:eastAsia="宋体" w:hint="default"/>
                <w:sz w:val="15"/>
                <w:szCs w:val="15"/>
              </w:rPr>
              <w:t>投资损失（收益以“－”号填列）</w:t>
            </w:r>
          </w:p>
        </w:tc>
        <w:tc>
          <w:tcPr>
            <w:tcW w:w="216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-13,175,918.44</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09"/>
              <w:jc w:val="right"/>
              <w:rPr>
                <w:rFonts w:ascii="宋体" w:hAnsi="宋体" w:cs="宋体" w:eastAsia="宋体" w:hint="default"/>
                <w:sz w:val="15"/>
                <w:szCs w:val="15"/>
              </w:rPr>
            </w:pPr>
            <w:r>
              <w:rPr>
                <w:rFonts w:ascii="宋体"/>
                <w:spacing w:val="-2"/>
                <w:sz w:val="15"/>
              </w:rPr>
              <w:t>-7,789,168.26</w:t>
            </w:r>
          </w:p>
        </w:tc>
      </w:tr>
      <w:tr>
        <w:trPr>
          <w:trHeight w:val="341" w:hRule="exact"/>
        </w:trPr>
        <w:tc>
          <w:tcPr>
            <w:tcW w:w="4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left="105" w:right="0"/>
              <w:jc w:val="left"/>
              <w:rPr>
                <w:rFonts w:ascii="宋体" w:hAnsi="宋体" w:cs="宋体" w:eastAsia="宋体" w:hint="default"/>
                <w:sz w:val="15"/>
                <w:szCs w:val="15"/>
              </w:rPr>
            </w:pPr>
            <w:r>
              <w:rPr>
                <w:rFonts w:ascii="宋体" w:hAnsi="宋体" w:cs="宋体" w:eastAsia="宋体" w:hint="default"/>
                <w:sz w:val="15"/>
                <w:szCs w:val="15"/>
              </w:rPr>
              <w:t>递延所得税资产减少（增加以“－”号填列）</w:t>
            </w:r>
          </w:p>
        </w:tc>
        <w:tc>
          <w:tcPr>
            <w:tcW w:w="216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-2,206,062.71</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09"/>
              <w:jc w:val="right"/>
              <w:rPr>
                <w:rFonts w:ascii="宋体" w:hAnsi="宋体" w:cs="宋体" w:eastAsia="宋体" w:hint="default"/>
                <w:sz w:val="15"/>
                <w:szCs w:val="15"/>
              </w:rPr>
            </w:pPr>
            <w:r>
              <w:rPr>
                <w:rFonts w:ascii="宋体"/>
                <w:spacing w:val="-2"/>
                <w:sz w:val="15"/>
              </w:rPr>
              <w:t>-150,559.52</w:t>
            </w:r>
          </w:p>
        </w:tc>
      </w:tr>
      <w:tr>
        <w:trPr>
          <w:trHeight w:val="341" w:hRule="exact"/>
        </w:trPr>
        <w:tc>
          <w:tcPr>
            <w:tcW w:w="4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left="105" w:right="0"/>
              <w:jc w:val="left"/>
              <w:rPr>
                <w:rFonts w:ascii="宋体" w:hAnsi="宋体" w:cs="宋体" w:eastAsia="宋体" w:hint="default"/>
                <w:sz w:val="15"/>
                <w:szCs w:val="15"/>
              </w:rPr>
            </w:pPr>
            <w:r>
              <w:rPr>
                <w:rFonts w:ascii="宋体" w:hAnsi="宋体" w:cs="宋体" w:eastAsia="宋体" w:hint="default"/>
                <w:sz w:val="15"/>
                <w:szCs w:val="15"/>
              </w:rPr>
              <w:t>递延所得税负债增加（减少以“－”号填列）</w:t>
            </w:r>
          </w:p>
        </w:tc>
        <w:tc>
          <w:tcPr>
            <w:tcW w:w="216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-37,205.59</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09"/>
              <w:jc w:val="right"/>
              <w:rPr>
                <w:rFonts w:ascii="宋体" w:hAnsi="宋体" w:cs="宋体" w:eastAsia="宋体" w:hint="default"/>
                <w:sz w:val="15"/>
                <w:szCs w:val="15"/>
              </w:rPr>
            </w:pPr>
            <w:r>
              <w:rPr>
                <w:rFonts w:ascii="宋体"/>
                <w:spacing w:val="-2"/>
                <w:sz w:val="15"/>
              </w:rPr>
              <w:t>-37,304.58</w:t>
            </w:r>
          </w:p>
        </w:tc>
      </w:tr>
      <w:tr>
        <w:trPr>
          <w:trHeight w:val="338" w:hRule="exact"/>
        </w:trPr>
        <w:tc>
          <w:tcPr>
            <w:tcW w:w="4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left="105" w:right="0"/>
              <w:jc w:val="left"/>
              <w:rPr>
                <w:rFonts w:ascii="宋体" w:hAnsi="宋体" w:cs="宋体" w:eastAsia="宋体" w:hint="default"/>
                <w:sz w:val="15"/>
                <w:szCs w:val="15"/>
              </w:rPr>
            </w:pPr>
            <w:r>
              <w:rPr>
                <w:rFonts w:ascii="宋体" w:hAnsi="宋体" w:cs="宋体" w:eastAsia="宋体" w:hint="default"/>
                <w:sz w:val="15"/>
                <w:szCs w:val="15"/>
              </w:rPr>
              <w:t>存货的减少（增加以“－”号填列）</w:t>
            </w:r>
          </w:p>
        </w:tc>
        <w:tc>
          <w:tcPr>
            <w:tcW w:w="216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-85,959,183.63</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11"/>
              <w:jc w:val="right"/>
              <w:rPr>
                <w:rFonts w:ascii="宋体" w:hAnsi="宋体" w:cs="宋体" w:eastAsia="宋体" w:hint="default"/>
                <w:sz w:val="15"/>
                <w:szCs w:val="15"/>
              </w:rPr>
            </w:pPr>
            <w:r>
              <w:rPr>
                <w:rFonts w:ascii="宋体"/>
                <w:spacing w:val="-2"/>
                <w:sz w:val="15"/>
              </w:rPr>
              <w:t>-56,311,724.32</w:t>
            </w:r>
          </w:p>
        </w:tc>
      </w:tr>
      <w:tr>
        <w:trPr>
          <w:trHeight w:val="341" w:hRule="exact"/>
        </w:trPr>
        <w:tc>
          <w:tcPr>
            <w:tcW w:w="4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left="105" w:right="0"/>
              <w:jc w:val="left"/>
              <w:rPr>
                <w:rFonts w:ascii="宋体" w:hAnsi="宋体" w:cs="宋体" w:eastAsia="宋体" w:hint="default"/>
                <w:sz w:val="15"/>
                <w:szCs w:val="15"/>
              </w:rPr>
            </w:pPr>
            <w:r>
              <w:rPr>
                <w:rFonts w:ascii="宋体" w:hAnsi="宋体" w:cs="宋体" w:eastAsia="宋体" w:hint="default"/>
                <w:sz w:val="15"/>
                <w:szCs w:val="15"/>
              </w:rPr>
              <w:t>经营性应收项目的减少（增加以“－”号填列）</w:t>
            </w:r>
          </w:p>
        </w:tc>
        <w:tc>
          <w:tcPr>
            <w:tcW w:w="216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65,124,067.39</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1"/>
              <w:jc w:val="right"/>
              <w:rPr>
                <w:rFonts w:ascii="宋体" w:hAnsi="宋体" w:cs="宋体" w:eastAsia="宋体" w:hint="default"/>
                <w:sz w:val="15"/>
                <w:szCs w:val="15"/>
              </w:rPr>
            </w:pPr>
            <w:r>
              <w:rPr>
                <w:rFonts w:ascii="宋体"/>
                <w:spacing w:val="-2"/>
                <w:sz w:val="15"/>
              </w:rPr>
              <w:t>-101,281,594.31</w:t>
            </w:r>
          </w:p>
        </w:tc>
      </w:tr>
      <w:tr>
        <w:trPr>
          <w:trHeight w:val="341" w:hRule="exact"/>
        </w:trPr>
        <w:tc>
          <w:tcPr>
            <w:tcW w:w="4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left="105" w:right="0"/>
              <w:jc w:val="left"/>
              <w:rPr>
                <w:rFonts w:ascii="宋体" w:hAnsi="宋体" w:cs="宋体" w:eastAsia="宋体" w:hint="default"/>
                <w:sz w:val="15"/>
                <w:szCs w:val="15"/>
              </w:rPr>
            </w:pPr>
            <w:r>
              <w:rPr>
                <w:rFonts w:ascii="宋体" w:hAnsi="宋体" w:cs="宋体" w:eastAsia="宋体" w:hint="default"/>
                <w:sz w:val="15"/>
                <w:szCs w:val="15"/>
              </w:rPr>
              <w:t>经营性应付项目的增加（减少以“－”号填列）</w:t>
            </w:r>
          </w:p>
        </w:tc>
        <w:tc>
          <w:tcPr>
            <w:tcW w:w="216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11,319,143.94</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1"/>
              <w:jc w:val="right"/>
              <w:rPr>
                <w:rFonts w:ascii="宋体" w:hAnsi="宋体" w:cs="宋体" w:eastAsia="宋体" w:hint="default"/>
                <w:sz w:val="15"/>
                <w:szCs w:val="15"/>
              </w:rPr>
            </w:pPr>
            <w:r>
              <w:rPr>
                <w:rFonts w:ascii="宋体"/>
                <w:spacing w:val="-2"/>
                <w:sz w:val="15"/>
              </w:rPr>
              <w:t>101,089,979.92</w:t>
            </w:r>
          </w:p>
        </w:tc>
      </w:tr>
      <w:tr>
        <w:trPr>
          <w:trHeight w:val="338" w:hRule="exact"/>
        </w:trPr>
        <w:tc>
          <w:tcPr>
            <w:tcW w:w="4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left="105" w:right="0"/>
              <w:jc w:val="left"/>
              <w:rPr>
                <w:rFonts w:ascii="宋体" w:hAnsi="宋体" w:cs="宋体" w:eastAsia="宋体" w:hint="default"/>
                <w:sz w:val="15"/>
                <w:szCs w:val="15"/>
              </w:rPr>
            </w:pPr>
            <w:r>
              <w:rPr>
                <w:rFonts w:ascii="宋体" w:hAnsi="宋体" w:cs="宋体" w:eastAsia="宋体" w:hint="default"/>
                <w:sz w:val="15"/>
                <w:szCs w:val="15"/>
              </w:rPr>
              <w:t>经营活动产生的现金流量净额</w:t>
            </w:r>
          </w:p>
        </w:tc>
        <w:tc>
          <w:tcPr>
            <w:tcW w:w="2165"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102,303,975.65</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09"/>
              <w:jc w:val="right"/>
              <w:rPr>
                <w:rFonts w:ascii="宋体" w:hAnsi="宋体" w:cs="宋体" w:eastAsia="宋体" w:hint="default"/>
                <w:sz w:val="15"/>
                <w:szCs w:val="15"/>
              </w:rPr>
            </w:pPr>
            <w:r>
              <w:rPr>
                <w:rFonts w:ascii="宋体"/>
                <w:spacing w:val="-2"/>
                <w:sz w:val="15"/>
              </w:rPr>
              <w:t>16,043,638.32</w:t>
            </w:r>
          </w:p>
        </w:tc>
      </w:tr>
      <w:tr>
        <w:trPr>
          <w:trHeight w:val="341" w:hRule="exact"/>
        </w:trPr>
        <w:tc>
          <w:tcPr>
            <w:tcW w:w="4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left="105" w:right="0"/>
              <w:jc w:val="left"/>
              <w:rPr>
                <w:rFonts w:ascii="宋体" w:hAnsi="宋体" w:cs="宋体" w:eastAsia="宋体" w:hint="default"/>
                <w:sz w:val="15"/>
                <w:szCs w:val="15"/>
              </w:rPr>
            </w:pPr>
            <w:r>
              <w:rPr>
                <w:rFonts w:ascii="宋体" w:hAnsi="宋体" w:cs="宋体" w:eastAsia="宋体" w:hint="default"/>
                <w:sz w:val="15"/>
                <w:szCs w:val="15"/>
              </w:rPr>
              <w:t>2.不涉及现金收支的重大投资和筹资活动：</w:t>
            </w:r>
          </w:p>
        </w:tc>
        <w:tc>
          <w:tcPr>
            <w:tcW w:w="2165" w:type="dxa"/>
            <w:tcBorders>
              <w:top w:val="single" w:sz="2" w:space="0" w:color="000008"/>
              <w:left w:val="single" w:sz="2" w:space="0" w:color="000008"/>
              <w:bottom w:val="single" w:sz="2" w:space="0" w:color="000008"/>
              <w:right w:val="single" w:sz="2" w:space="0" w:color="000008"/>
            </w:tcBorders>
          </w:tcPr>
          <w:p>
            <w:pPr/>
          </w:p>
        </w:tc>
        <w:tc>
          <w:tcPr>
            <w:tcW w:w="1560" w:type="dxa"/>
            <w:tcBorders>
              <w:top w:val="single" w:sz="2" w:space="0" w:color="000008"/>
              <w:left w:val="single" w:sz="2" w:space="0" w:color="000008"/>
              <w:bottom w:val="single" w:sz="2" w:space="0" w:color="000008"/>
              <w:right w:val="single" w:sz="2" w:space="0" w:color="000008"/>
            </w:tcBorders>
          </w:tcPr>
          <w:p>
            <w:pPr/>
          </w:p>
        </w:tc>
      </w:tr>
      <w:tr>
        <w:trPr>
          <w:trHeight w:val="341" w:hRule="exact"/>
        </w:trPr>
        <w:tc>
          <w:tcPr>
            <w:tcW w:w="4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left="105" w:right="0"/>
              <w:jc w:val="left"/>
              <w:rPr>
                <w:rFonts w:ascii="宋体" w:hAnsi="宋体" w:cs="宋体" w:eastAsia="宋体" w:hint="default"/>
                <w:sz w:val="15"/>
                <w:szCs w:val="15"/>
              </w:rPr>
            </w:pPr>
            <w:r>
              <w:rPr>
                <w:rFonts w:ascii="宋体" w:hAnsi="宋体" w:cs="宋体" w:eastAsia="宋体" w:hint="default"/>
                <w:sz w:val="15"/>
                <w:szCs w:val="15"/>
              </w:rPr>
              <w:t>债务转为资本</w:t>
            </w:r>
          </w:p>
        </w:tc>
        <w:tc>
          <w:tcPr>
            <w:tcW w:w="2165" w:type="dxa"/>
            <w:tcBorders>
              <w:top w:val="single" w:sz="2" w:space="0" w:color="000008"/>
              <w:left w:val="single" w:sz="2" w:space="0" w:color="000008"/>
              <w:bottom w:val="single" w:sz="2" w:space="0" w:color="000008"/>
              <w:right w:val="single" w:sz="2" w:space="0" w:color="000008"/>
            </w:tcBorders>
          </w:tcPr>
          <w:p>
            <w:pPr/>
          </w:p>
        </w:tc>
        <w:tc>
          <w:tcPr>
            <w:tcW w:w="1560" w:type="dxa"/>
            <w:tcBorders>
              <w:top w:val="single" w:sz="2" w:space="0" w:color="000008"/>
              <w:left w:val="single" w:sz="2" w:space="0" w:color="000008"/>
              <w:bottom w:val="single" w:sz="2" w:space="0" w:color="000008"/>
              <w:right w:val="single" w:sz="2" w:space="0" w:color="000008"/>
            </w:tcBorders>
          </w:tcPr>
          <w:p>
            <w:pPr/>
          </w:p>
        </w:tc>
      </w:tr>
    </w:tbl>
    <w:p>
      <w:pPr>
        <w:spacing w:after="0"/>
        <w:sectPr>
          <w:pgSz w:w="11910" w:h="16840"/>
          <w:pgMar w:header="880" w:footer="976" w:top="1080" w:bottom="1160" w:left="940" w:right="420"/>
        </w:sectPr>
      </w:pPr>
    </w:p>
    <w:p>
      <w:pPr>
        <w:spacing w:line="240" w:lineRule="auto" w:before="6"/>
        <w:rPr>
          <w:rFonts w:ascii="宋体" w:hAnsi="宋体" w:cs="宋体" w:eastAsia="宋体" w:hint="default"/>
          <w:sz w:val="12"/>
          <w:szCs w:val="12"/>
        </w:rPr>
      </w:pPr>
      <w:r>
        <w:rPr/>
        <w:pict>
          <v:shape style="position:absolute;margin-left:53.880001pt;margin-top:43.680023pt;width:63pt;height:20.04pt;mso-position-horizontal-relative:page;mso-position-vertical-relative:page;z-index:-607288" type="#_x0000_t75" stroked="false">
            <v:imagedata r:id="rId9" o:title=""/>
          </v:shape>
        </w:pict>
      </w:r>
    </w:p>
    <w:tbl>
      <w:tblPr>
        <w:tblW w:w="0" w:type="auto"/>
        <w:jc w:val="left"/>
        <w:tblInd w:w="108" w:type="dxa"/>
        <w:tblLayout w:type="fixed"/>
        <w:tblCellMar>
          <w:top w:w="0" w:type="dxa"/>
          <w:left w:w="0" w:type="dxa"/>
          <w:bottom w:w="0" w:type="dxa"/>
          <w:right w:w="0" w:type="dxa"/>
        </w:tblCellMar>
        <w:tblLook w:val="01E0"/>
      </w:tblPr>
      <w:tblGrid>
        <w:gridCol w:w="730"/>
        <w:gridCol w:w="4961"/>
        <w:gridCol w:w="2165"/>
        <w:gridCol w:w="1560"/>
        <w:gridCol w:w="888"/>
      </w:tblGrid>
      <w:tr>
        <w:trPr>
          <w:trHeight w:val="355" w:hRule="exact"/>
        </w:trPr>
        <w:tc>
          <w:tcPr>
            <w:tcW w:w="730" w:type="dxa"/>
            <w:vMerge w:val="restart"/>
            <w:tcBorders>
              <w:top w:val="single" w:sz="6" w:space="0" w:color="000008"/>
              <w:left w:val="nil" w:sz="6" w:space="0" w:color="auto"/>
              <w:right w:val="single" w:sz="2" w:space="0" w:color="000008"/>
            </w:tcBorders>
          </w:tcPr>
          <w:p>
            <w:pPr/>
          </w:p>
        </w:tc>
        <w:tc>
          <w:tcPr>
            <w:tcW w:w="4961"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48"/>
              <w:ind w:left="105" w:right="0"/>
              <w:jc w:val="left"/>
              <w:rPr>
                <w:rFonts w:ascii="宋体" w:hAnsi="宋体" w:cs="宋体" w:eastAsia="宋体" w:hint="default"/>
                <w:sz w:val="15"/>
                <w:szCs w:val="15"/>
              </w:rPr>
            </w:pPr>
            <w:r>
              <w:rPr>
                <w:rFonts w:ascii="宋体" w:hAnsi="宋体" w:cs="宋体" w:eastAsia="宋体" w:hint="default"/>
                <w:sz w:val="15"/>
                <w:szCs w:val="15"/>
              </w:rPr>
              <w:t>一年内到期的可转换公司债券</w:t>
            </w:r>
          </w:p>
        </w:tc>
        <w:tc>
          <w:tcPr>
            <w:tcW w:w="2165" w:type="dxa"/>
            <w:tcBorders>
              <w:top w:val="single" w:sz="13" w:space="0" w:color="000008"/>
              <w:left w:val="single" w:sz="2" w:space="0" w:color="000008"/>
              <w:bottom w:val="single" w:sz="2" w:space="0" w:color="000008"/>
              <w:right w:val="single" w:sz="2" w:space="0" w:color="000008"/>
            </w:tcBorders>
          </w:tcPr>
          <w:p>
            <w:pPr/>
          </w:p>
        </w:tc>
        <w:tc>
          <w:tcPr>
            <w:tcW w:w="1560" w:type="dxa"/>
            <w:tcBorders>
              <w:top w:val="single" w:sz="13" w:space="0" w:color="000008"/>
              <w:left w:val="single" w:sz="2" w:space="0" w:color="000008"/>
              <w:bottom w:val="single" w:sz="2" w:space="0" w:color="000008"/>
              <w:right w:val="single" w:sz="2" w:space="0" w:color="000008"/>
            </w:tcBorders>
          </w:tcPr>
          <w:p>
            <w:pPr/>
          </w:p>
        </w:tc>
        <w:tc>
          <w:tcPr>
            <w:tcW w:w="888" w:type="dxa"/>
            <w:vMerge w:val="restart"/>
            <w:tcBorders>
              <w:top w:val="single" w:sz="6" w:space="0" w:color="000008"/>
              <w:left w:val="single" w:sz="2" w:space="0" w:color="000008"/>
              <w:right w:val="nil" w:sz="6" w:space="0" w:color="auto"/>
            </w:tcBorders>
          </w:tcPr>
          <w:p>
            <w:pPr/>
          </w:p>
        </w:tc>
      </w:tr>
      <w:tr>
        <w:trPr>
          <w:trHeight w:val="338" w:hRule="exact"/>
        </w:trPr>
        <w:tc>
          <w:tcPr>
            <w:tcW w:w="730" w:type="dxa"/>
            <w:vMerge/>
            <w:tcBorders>
              <w:left w:val="nil" w:sz="6" w:space="0" w:color="auto"/>
              <w:right w:val="single" w:sz="2" w:space="0" w:color="000008"/>
            </w:tcBorders>
          </w:tcPr>
          <w:p>
            <w:pPr/>
          </w:p>
        </w:tc>
        <w:tc>
          <w:tcPr>
            <w:tcW w:w="4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left="105" w:right="0"/>
              <w:jc w:val="left"/>
              <w:rPr>
                <w:rFonts w:ascii="宋体" w:hAnsi="宋体" w:cs="宋体" w:eastAsia="宋体" w:hint="default"/>
                <w:sz w:val="15"/>
                <w:szCs w:val="15"/>
              </w:rPr>
            </w:pPr>
            <w:r>
              <w:rPr>
                <w:rFonts w:ascii="宋体" w:hAnsi="宋体" w:cs="宋体" w:eastAsia="宋体" w:hint="default"/>
                <w:sz w:val="15"/>
                <w:szCs w:val="15"/>
              </w:rPr>
              <w:t>融资租入固定资产</w:t>
            </w:r>
          </w:p>
        </w:tc>
        <w:tc>
          <w:tcPr>
            <w:tcW w:w="2165" w:type="dxa"/>
            <w:tcBorders>
              <w:top w:val="single" w:sz="2" w:space="0" w:color="000008"/>
              <w:left w:val="single" w:sz="2" w:space="0" w:color="000008"/>
              <w:bottom w:val="single" w:sz="2" w:space="0" w:color="000008"/>
              <w:right w:val="single" w:sz="2" w:space="0" w:color="000008"/>
            </w:tcBorders>
          </w:tcPr>
          <w:p>
            <w:pPr/>
          </w:p>
        </w:tc>
        <w:tc>
          <w:tcPr>
            <w:tcW w:w="1560" w:type="dxa"/>
            <w:tcBorders>
              <w:top w:val="single" w:sz="2" w:space="0" w:color="000008"/>
              <w:left w:val="single" w:sz="2" w:space="0" w:color="000008"/>
              <w:bottom w:val="single" w:sz="2" w:space="0" w:color="000008"/>
              <w:right w:val="single" w:sz="2" w:space="0" w:color="000008"/>
            </w:tcBorders>
          </w:tcPr>
          <w:p>
            <w:pPr/>
          </w:p>
        </w:tc>
        <w:tc>
          <w:tcPr>
            <w:tcW w:w="888" w:type="dxa"/>
            <w:vMerge/>
            <w:tcBorders>
              <w:left w:val="single" w:sz="2" w:space="0" w:color="000008"/>
              <w:right w:val="nil" w:sz="6" w:space="0" w:color="auto"/>
            </w:tcBorders>
          </w:tcPr>
          <w:p>
            <w:pPr/>
          </w:p>
        </w:tc>
      </w:tr>
      <w:tr>
        <w:trPr>
          <w:trHeight w:val="341" w:hRule="exact"/>
        </w:trPr>
        <w:tc>
          <w:tcPr>
            <w:tcW w:w="730" w:type="dxa"/>
            <w:vMerge/>
            <w:tcBorders>
              <w:left w:val="nil" w:sz="6" w:space="0" w:color="auto"/>
              <w:right w:val="single" w:sz="2" w:space="0" w:color="000008"/>
            </w:tcBorders>
          </w:tcPr>
          <w:p>
            <w:pPr/>
          </w:p>
        </w:tc>
        <w:tc>
          <w:tcPr>
            <w:tcW w:w="4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left="105" w:right="0"/>
              <w:jc w:val="left"/>
              <w:rPr>
                <w:rFonts w:ascii="宋体" w:hAnsi="宋体" w:cs="宋体" w:eastAsia="宋体" w:hint="default"/>
                <w:sz w:val="15"/>
                <w:szCs w:val="15"/>
              </w:rPr>
            </w:pPr>
            <w:r>
              <w:rPr>
                <w:rFonts w:ascii="宋体" w:hAnsi="宋体" w:cs="宋体" w:eastAsia="宋体" w:hint="default"/>
                <w:sz w:val="15"/>
                <w:szCs w:val="15"/>
              </w:rPr>
              <w:t>3.现金及现金等价物净变动情况：</w:t>
            </w:r>
          </w:p>
        </w:tc>
        <w:tc>
          <w:tcPr>
            <w:tcW w:w="2165" w:type="dxa"/>
            <w:tcBorders>
              <w:top w:val="single" w:sz="2" w:space="0" w:color="000008"/>
              <w:left w:val="single" w:sz="2" w:space="0" w:color="000008"/>
              <w:bottom w:val="single" w:sz="2" w:space="0" w:color="000008"/>
              <w:right w:val="single" w:sz="2" w:space="0" w:color="000008"/>
            </w:tcBorders>
          </w:tcPr>
          <w:p>
            <w:pPr/>
          </w:p>
        </w:tc>
        <w:tc>
          <w:tcPr>
            <w:tcW w:w="1560" w:type="dxa"/>
            <w:tcBorders>
              <w:top w:val="single" w:sz="2" w:space="0" w:color="000008"/>
              <w:left w:val="single" w:sz="2" w:space="0" w:color="000008"/>
              <w:bottom w:val="single" w:sz="2" w:space="0" w:color="000008"/>
              <w:right w:val="single" w:sz="2" w:space="0" w:color="000008"/>
            </w:tcBorders>
          </w:tcPr>
          <w:p>
            <w:pPr/>
          </w:p>
        </w:tc>
        <w:tc>
          <w:tcPr>
            <w:tcW w:w="888" w:type="dxa"/>
            <w:vMerge/>
            <w:tcBorders>
              <w:left w:val="single" w:sz="2" w:space="0" w:color="000008"/>
              <w:right w:val="nil" w:sz="6" w:space="0" w:color="auto"/>
            </w:tcBorders>
          </w:tcPr>
          <w:p>
            <w:pPr/>
          </w:p>
        </w:tc>
      </w:tr>
      <w:tr>
        <w:trPr>
          <w:trHeight w:val="341" w:hRule="exact"/>
        </w:trPr>
        <w:tc>
          <w:tcPr>
            <w:tcW w:w="730" w:type="dxa"/>
            <w:vMerge/>
            <w:tcBorders>
              <w:left w:val="nil" w:sz="6" w:space="0" w:color="auto"/>
              <w:right w:val="single" w:sz="2" w:space="0" w:color="000008"/>
            </w:tcBorders>
          </w:tcPr>
          <w:p>
            <w:pPr/>
          </w:p>
        </w:tc>
        <w:tc>
          <w:tcPr>
            <w:tcW w:w="4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left="105" w:right="0"/>
              <w:jc w:val="left"/>
              <w:rPr>
                <w:rFonts w:ascii="宋体" w:hAnsi="宋体" w:cs="宋体" w:eastAsia="宋体" w:hint="default"/>
                <w:sz w:val="15"/>
                <w:szCs w:val="15"/>
              </w:rPr>
            </w:pPr>
            <w:r>
              <w:rPr>
                <w:rFonts w:ascii="宋体" w:hAnsi="宋体" w:cs="宋体" w:eastAsia="宋体" w:hint="default"/>
                <w:sz w:val="15"/>
                <w:szCs w:val="15"/>
              </w:rPr>
              <w:t>现金的期末余额</w:t>
            </w:r>
          </w:p>
        </w:tc>
        <w:tc>
          <w:tcPr>
            <w:tcW w:w="216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1"/>
              <w:jc w:val="right"/>
              <w:rPr>
                <w:rFonts w:ascii="宋体" w:hAnsi="宋体" w:cs="宋体" w:eastAsia="宋体" w:hint="default"/>
                <w:sz w:val="15"/>
                <w:szCs w:val="15"/>
              </w:rPr>
            </w:pPr>
            <w:r>
              <w:rPr>
                <w:rFonts w:ascii="宋体"/>
                <w:spacing w:val="-2"/>
                <w:sz w:val="15"/>
              </w:rPr>
              <w:t>819,069,601.28</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11"/>
              <w:jc w:val="right"/>
              <w:rPr>
                <w:rFonts w:ascii="宋体" w:hAnsi="宋体" w:cs="宋体" w:eastAsia="宋体" w:hint="default"/>
                <w:sz w:val="15"/>
                <w:szCs w:val="15"/>
              </w:rPr>
            </w:pPr>
            <w:r>
              <w:rPr>
                <w:rFonts w:ascii="宋体"/>
                <w:spacing w:val="-2"/>
                <w:sz w:val="15"/>
              </w:rPr>
              <w:t>369,553,482.16</w:t>
            </w:r>
          </w:p>
        </w:tc>
        <w:tc>
          <w:tcPr>
            <w:tcW w:w="888" w:type="dxa"/>
            <w:vMerge/>
            <w:tcBorders>
              <w:left w:val="single" w:sz="2" w:space="0" w:color="000008"/>
              <w:right w:val="nil" w:sz="6" w:space="0" w:color="auto"/>
            </w:tcBorders>
          </w:tcPr>
          <w:p>
            <w:pPr/>
          </w:p>
        </w:tc>
      </w:tr>
      <w:tr>
        <w:trPr>
          <w:trHeight w:val="338" w:hRule="exact"/>
        </w:trPr>
        <w:tc>
          <w:tcPr>
            <w:tcW w:w="730" w:type="dxa"/>
            <w:vMerge/>
            <w:tcBorders>
              <w:left w:val="nil" w:sz="6" w:space="0" w:color="auto"/>
              <w:right w:val="single" w:sz="2" w:space="0" w:color="000008"/>
            </w:tcBorders>
          </w:tcPr>
          <w:p>
            <w:pPr/>
          </w:p>
        </w:tc>
        <w:tc>
          <w:tcPr>
            <w:tcW w:w="4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left="105" w:right="0"/>
              <w:jc w:val="left"/>
              <w:rPr>
                <w:rFonts w:ascii="宋体" w:hAnsi="宋体" w:cs="宋体" w:eastAsia="宋体" w:hint="default"/>
                <w:sz w:val="15"/>
                <w:szCs w:val="15"/>
              </w:rPr>
            </w:pPr>
            <w:r>
              <w:rPr>
                <w:rFonts w:ascii="宋体" w:hAnsi="宋体" w:cs="宋体" w:eastAsia="宋体" w:hint="default"/>
                <w:sz w:val="15"/>
                <w:szCs w:val="15"/>
              </w:rPr>
              <w:t>减：现金的期初余额</w:t>
            </w:r>
          </w:p>
        </w:tc>
        <w:tc>
          <w:tcPr>
            <w:tcW w:w="216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11"/>
              <w:jc w:val="right"/>
              <w:rPr>
                <w:rFonts w:ascii="宋体" w:hAnsi="宋体" w:cs="宋体" w:eastAsia="宋体" w:hint="default"/>
                <w:sz w:val="15"/>
                <w:szCs w:val="15"/>
              </w:rPr>
            </w:pPr>
            <w:r>
              <w:rPr>
                <w:rFonts w:ascii="宋体"/>
                <w:spacing w:val="-2"/>
                <w:sz w:val="15"/>
              </w:rPr>
              <w:t>369,553,482.16</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11"/>
              <w:jc w:val="right"/>
              <w:rPr>
                <w:rFonts w:ascii="宋体" w:hAnsi="宋体" w:cs="宋体" w:eastAsia="宋体" w:hint="default"/>
                <w:sz w:val="15"/>
                <w:szCs w:val="15"/>
              </w:rPr>
            </w:pPr>
            <w:r>
              <w:rPr>
                <w:rFonts w:ascii="宋体"/>
                <w:spacing w:val="-2"/>
                <w:sz w:val="15"/>
              </w:rPr>
              <w:t>258,297,851.75</w:t>
            </w:r>
          </w:p>
        </w:tc>
        <w:tc>
          <w:tcPr>
            <w:tcW w:w="888" w:type="dxa"/>
            <w:vMerge/>
            <w:tcBorders>
              <w:left w:val="single" w:sz="2" w:space="0" w:color="000008"/>
              <w:right w:val="nil" w:sz="6" w:space="0" w:color="auto"/>
            </w:tcBorders>
          </w:tcPr>
          <w:p>
            <w:pPr/>
          </w:p>
        </w:tc>
      </w:tr>
      <w:tr>
        <w:trPr>
          <w:trHeight w:val="341" w:hRule="exact"/>
        </w:trPr>
        <w:tc>
          <w:tcPr>
            <w:tcW w:w="730" w:type="dxa"/>
            <w:vMerge/>
            <w:tcBorders>
              <w:left w:val="nil" w:sz="6" w:space="0" w:color="auto"/>
              <w:right w:val="single" w:sz="2" w:space="0" w:color="000008"/>
            </w:tcBorders>
          </w:tcPr>
          <w:p>
            <w:pPr/>
          </w:p>
        </w:tc>
        <w:tc>
          <w:tcPr>
            <w:tcW w:w="4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left="105" w:right="0"/>
              <w:jc w:val="left"/>
              <w:rPr>
                <w:rFonts w:ascii="宋体" w:hAnsi="宋体" w:cs="宋体" w:eastAsia="宋体" w:hint="default"/>
                <w:sz w:val="15"/>
                <w:szCs w:val="15"/>
              </w:rPr>
            </w:pPr>
            <w:r>
              <w:rPr>
                <w:rFonts w:ascii="宋体" w:hAnsi="宋体" w:cs="宋体" w:eastAsia="宋体" w:hint="default"/>
                <w:sz w:val="15"/>
                <w:szCs w:val="15"/>
              </w:rPr>
              <w:t>加：现金等价物的期末余额</w:t>
            </w:r>
          </w:p>
        </w:tc>
        <w:tc>
          <w:tcPr>
            <w:tcW w:w="2165" w:type="dxa"/>
            <w:tcBorders>
              <w:top w:val="single" w:sz="2" w:space="0" w:color="000008"/>
              <w:left w:val="single" w:sz="2" w:space="0" w:color="000008"/>
              <w:bottom w:val="single" w:sz="2" w:space="0" w:color="000008"/>
              <w:right w:val="single" w:sz="2" w:space="0" w:color="000008"/>
            </w:tcBorders>
          </w:tcPr>
          <w:p>
            <w:pPr/>
          </w:p>
        </w:tc>
        <w:tc>
          <w:tcPr>
            <w:tcW w:w="1560" w:type="dxa"/>
            <w:tcBorders>
              <w:top w:val="single" w:sz="2" w:space="0" w:color="000008"/>
              <w:left w:val="single" w:sz="2" w:space="0" w:color="000008"/>
              <w:bottom w:val="single" w:sz="2" w:space="0" w:color="000008"/>
              <w:right w:val="single" w:sz="2" w:space="0" w:color="000008"/>
            </w:tcBorders>
          </w:tcPr>
          <w:p>
            <w:pPr/>
          </w:p>
        </w:tc>
        <w:tc>
          <w:tcPr>
            <w:tcW w:w="888" w:type="dxa"/>
            <w:vMerge/>
            <w:tcBorders>
              <w:left w:val="single" w:sz="2" w:space="0" w:color="000008"/>
              <w:right w:val="nil" w:sz="6" w:space="0" w:color="auto"/>
            </w:tcBorders>
          </w:tcPr>
          <w:p>
            <w:pPr/>
          </w:p>
        </w:tc>
      </w:tr>
      <w:tr>
        <w:trPr>
          <w:trHeight w:val="341" w:hRule="exact"/>
        </w:trPr>
        <w:tc>
          <w:tcPr>
            <w:tcW w:w="730" w:type="dxa"/>
            <w:vMerge/>
            <w:tcBorders>
              <w:left w:val="nil" w:sz="6" w:space="0" w:color="auto"/>
              <w:right w:val="single" w:sz="2" w:space="0" w:color="000008"/>
            </w:tcBorders>
          </w:tcPr>
          <w:p>
            <w:pPr/>
          </w:p>
        </w:tc>
        <w:tc>
          <w:tcPr>
            <w:tcW w:w="4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left="105" w:right="0"/>
              <w:jc w:val="left"/>
              <w:rPr>
                <w:rFonts w:ascii="宋体" w:hAnsi="宋体" w:cs="宋体" w:eastAsia="宋体" w:hint="default"/>
                <w:sz w:val="15"/>
                <w:szCs w:val="15"/>
              </w:rPr>
            </w:pPr>
            <w:r>
              <w:rPr>
                <w:rFonts w:ascii="宋体" w:hAnsi="宋体" w:cs="宋体" w:eastAsia="宋体" w:hint="default"/>
                <w:sz w:val="15"/>
                <w:szCs w:val="15"/>
              </w:rPr>
              <w:t>减：现金等价物的期初余额</w:t>
            </w:r>
          </w:p>
        </w:tc>
        <w:tc>
          <w:tcPr>
            <w:tcW w:w="2165" w:type="dxa"/>
            <w:tcBorders>
              <w:top w:val="single" w:sz="2" w:space="0" w:color="000008"/>
              <w:left w:val="single" w:sz="2" w:space="0" w:color="000008"/>
              <w:bottom w:val="single" w:sz="2" w:space="0" w:color="000008"/>
              <w:right w:val="single" w:sz="2" w:space="0" w:color="000008"/>
            </w:tcBorders>
          </w:tcPr>
          <w:p>
            <w:pPr/>
          </w:p>
        </w:tc>
        <w:tc>
          <w:tcPr>
            <w:tcW w:w="1560" w:type="dxa"/>
            <w:tcBorders>
              <w:top w:val="single" w:sz="2" w:space="0" w:color="000008"/>
              <w:left w:val="single" w:sz="2" w:space="0" w:color="000008"/>
              <w:bottom w:val="single" w:sz="2" w:space="0" w:color="000008"/>
              <w:right w:val="single" w:sz="2" w:space="0" w:color="000008"/>
            </w:tcBorders>
          </w:tcPr>
          <w:p>
            <w:pPr/>
          </w:p>
        </w:tc>
        <w:tc>
          <w:tcPr>
            <w:tcW w:w="888" w:type="dxa"/>
            <w:vMerge/>
            <w:tcBorders>
              <w:left w:val="single" w:sz="2" w:space="0" w:color="000008"/>
              <w:right w:val="nil" w:sz="6" w:space="0" w:color="auto"/>
            </w:tcBorders>
          </w:tcPr>
          <w:p>
            <w:pPr/>
          </w:p>
        </w:tc>
      </w:tr>
      <w:tr>
        <w:trPr>
          <w:trHeight w:val="338" w:hRule="exact"/>
        </w:trPr>
        <w:tc>
          <w:tcPr>
            <w:tcW w:w="730" w:type="dxa"/>
            <w:vMerge/>
            <w:tcBorders>
              <w:left w:val="nil" w:sz="6" w:space="0" w:color="auto"/>
              <w:bottom w:val="nil" w:sz="6" w:space="0" w:color="auto"/>
              <w:right w:val="single" w:sz="2" w:space="0" w:color="000008"/>
            </w:tcBorders>
          </w:tcPr>
          <w:p>
            <w:pPr/>
          </w:p>
        </w:tc>
        <w:tc>
          <w:tcPr>
            <w:tcW w:w="49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left="105" w:right="0"/>
              <w:jc w:val="left"/>
              <w:rPr>
                <w:rFonts w:ascii="宋体" w:hAnsi="宋体" w:cs="宋体" w:eastAsia="宋体" w:hint="default"/>
                <w:sz w:val="15"/>
                <w:szCs w:val="15"/>
              </w:rPr>
            </w:pPr>
            <w:r>
              <w:rPr>
                <w:rFonts w:ascii="宋体" w:hAnsi="宋体" w:cs="宋体" w:eastAsia="宋体" w:hint="default"/>
                <w:sz w:val="15"/>
                <w:szCs w:val="15"/>
              </w:rPr>
              <w:t>现金及现金等价物净增加额</w:t>
            </w:r>
          </w:p>
        </w:tc>
        <w:tc>
          <w:tcPr>
            <w:tcW w:w="216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11"/>
              <w:jc w:val="right"/>
              <w:rPr>
                <w:rFonts w:ascii="宋体" w:hAnsi="宋体" w:cs="宋体" w:eastAsia="宋体" w:hint="default"/>
                <w:sz w:val="15"/>
                <w:szCs w:val="15"/>
              </w:rPr>
            </w:pPr>
            <w:r>
              <w:rPr>
                <w:rFonts w:ascii="宋体"/>
                <w:spacing w:val="-2"/>
                <w:sz w:val="15"/>
              </w:rPr>
              <w:t>449,516,119.12</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5"/>
              <w:ind w:right="111"/>
              <w:jc w:val="right"/>
              <w:rPr>
                <w:rFonts w:ascii="宋体" w:hAnsi="宋体" w:cs="宋体" w:eastAsia="宋体" w:hint="default"/>
                <w:sz w:val="15"/>
                <w:szCs w:val="15"/>
              </w:rPr>
            </w:pPr>
            <w:r>
              <w:rPr>
                <w:rFonts w:ascii="宋体"/>
                <w:spacing w:val="-2"/>
                <w:sz w:val="15"/>
              </w:rPr>
              <w:t>111,255,630.41</w:t>
            </w:r>
          </w:p>
        </w:tc>
        <w:tc>
          <w:tcPr>
            <w:tcW w:w="888" w:type="dxa"/>
            <w:vMerge/>
            <w:tcBorders>
              <w:left w:val="single" w:sz="2" w:space="0" w:color="000008"/>
              <w:bottom w:val="nil" w:sz="6" w:space="0" w:color="auto"/>
              <w:right w:val="nil" w:sz="6" w:space="0" w:color="auto"/>
            </w:tcBorders>
          </w:tcPr>
          <w:p>
            <w:pPr/>
          </w:p>
        </w:tc>
      </w:tr>
    </w:tbl>
    <w:p>
      <w:pPr>
        <w:spacing w:line="240" w:lineRule="auto" w:before="3"/>
        <w:rPr>
          <w:rFonts w:ascii="宋体" w:hAnsi="宋体" w:cs="宋体" w:eastAsia="宋体" w:hint="default"/>
          <w:sz w:val="29"/>
          <w:szCs w:val="29"/>
        </w:rPr>
      </w:pPr>
    </w:p>
    <w:p>
      <w:pPr>
        <w:pStyle w:val="BodyText"/>
        <w:spacing w:line="240" w:lineRule="auto" w:before="26"/>
        <w:ind w:left="744" w:right="4366"/>
        <w:jc w:val="left"/>
      </w:pPr>
      <w:r>
        <w:rPr/>
        <w:t>4.现金和现金等价物</w:t>
      </w:r>
    </w:p>
    <w:p>
      <w:pPr>
        <w:spacing w:line="240" w:lineRule="auto" w:before="10"/>
        <w:rPr>
          <w:rFonts w:ascii="宋体" w:hAnsi="宋体" w:cs="宋体" w:eastAsia="宋体" w:hint="default"/>
          <w:sz w:val="2"/>
          <w:szCs w:val="2"/>
        </w:rPr>
      </w:pPr>
    </w:p>
    <w:tbl>
      <w:tblPr>
        <w:tblW w:w="0" w:type="auto"/>
        <w:jc w:val="left"/>
        <w:tblInd w:w="843" w:type="dxa"/>
        <w:tblLayout w:type="fixed"/>
        <w:tblCellMar>
          <w:top w:w="0" w:type="dxa"/>
          <w:left w:w="0" w:type="dxa"/>
          <w:bottom w:w="0" w:type="dxa"/>
          <w:right w:w="0" w:type="dxa"/>
        </w:tblCellMar>
        <w:tblLook w:val="01E0"/>
      </w:tblPr>
      <w:tblGrid>
        <w:gridCol w:w="3401"/>
        <w:gridCol w:w="1843"/>
        <w:gridCol w:w="1843"/>
      </w:tblGrid>
      <w:tr>
        <w:trPr>
          <w:trHeight w:val="338" w:hRule="exact"/>
        </w:trPr>
        <w:tc>
          <w:tcPr>
            <w:tcW w:w="340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811" w:val="left" w:leader="none"/>
              </w:tabs>
              <w:spacing w:line="240" w:lineRule="auto" w:before="15"/>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1843"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15"/>
              <w:ind w:left="73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年末数</w:t>
            </w:r>
            <w:r>
              <w:rPr>
                <w:rFonts w:ascii="Microsoft JhengHei" w:hAnsi="Microsoft JhengHei" w:cs="Microsoft JhengHei" w:eastAsia="Microsoft JhengHei" w:hint="default"/>
                <w:sz w:val="18"/>
                <w:szCs w:val="18"/>
              </w:rPr>
            </w:r>
          </w:p>
        </w:tc>
        <w:tc>
          <w:tcPr>
            <w:tcW w:w="1843"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28" w:lineRule="exact"/>
              <w:ind w:left="78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年初数</w:t>
            </w:r>
            <w:r>
              <w:rPr>
                <w:rFonts w:ascii="Microsoft JhengHei" w:hAnsi="Microsoft JhengHei" w:cs="Microsoft JhengHei" w:eastAsia="Microsoft JhengHei" w:hint="default"/>
                <w:sz w:val="18"/>
                <w:szCs w:val="18"/>
              </w:rPr>
            </w:r>
          </w:p>
        </w:tc>
      </w:tr>
      <w:tr>
        <w:trPr>
          <w:trHeight w:val="341" w:hRule="exact"/>
        </w:trPr>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843"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right="101"/>
              <w:jc w:val="right"/>
              <w:rPr>
                <w:rFonts w:ascii="宋体" w:hAnsi="宋体" w:cs="宋体" w:eastAsia="宋体" w:hint="default"/>
                <w:sz w:val="18"/>
                <w:szCs w:val="18"/>
              </w:rPr>
            </w:pPr>
            <w:r>
              <w:rPr>
                <w:rFonts w:ascii="宋体"/>
                <w:spacing w:val="-1"/>
                <w:sz w:val="18"/>
              </w:rPr>
              <w:t>819,069,601.28</w:t>
            </w:r>
          </w:p>
        </w:tc>
        <w:tc>
          <w:tcPr>
            <w:tcW w:w="1843"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right="101"/>
              <w:jc w:val="right"/>
              <w:rPr>
                <w:rFonts w:ascii="宋体" w:hAnsi="宋体" w:cs="宋体" w:eastAsia="宋体" w:hint="default"/>
                <w:sz w:val="18"/>
                <w:szCs w:val="18"/>
              </w:rPr>
            </w:pPr>
            <w:r>
              <w:rPr>
                <w:rFonts w:ascii="宋体"/>
                <w:spacing w:val="-1"/>
                <w:sz w:val="18"/>
              </w:rPr>
              <w:t>369,553,482.16</w:t>
            </w:r>
          </w:p>
        </w:tc>
      </w:tr>
      <w:tr>
        <w:trPr>
          <w:trHeight w:val="341" w:hRule="exact"/>
        </w:trPr>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84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267,581.07</w:t>
            </w:r>
          </w:p>
        </w:tc>
        <w:tc>
          <w:tcPr>
            <w:tcW w:w="184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274,912.69</w:t>
            </w:r>
          </w:p>
        </w:tc>
      </w:tr>
      <w:tr>
        <w:trPr>
          <w:trHeight w:val="338" w:hRule="exact"/>
        </w:trPr>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84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737,571,659.00</w:t>
            </w:r>
          </w:p>
        </w:tc>
        <w:tc>
          <w:tcPr>
            <w:tcW w:w="184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348,492,307.62</w:t>
            </w:r>
          </w:p>
        </w:tc>
      </w:tr>
      <w:tr>
        <w:trPr>
          <w:trHeight w:val="341" w:hRule="exact"/>
        </w:trPr>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84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81,230,361.21</w:t>
            </w:r>
          </w:p>
        </w:tc>
        <w:tc>
          <w:tcPr>
            <w:tcW w:w="184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5"/>
              <w:ind w:right="102"/>
              <w:jc w:val="right"/>
              <w:rPr>
                <w:rFonts w:ascii="宋体" w:hAnsi="宋体" w:cs="宋体" w:eastAsia="宋体" w:hint="default"/>
                <w:sz w:val="18"/>
                <w:szCs w:val="18"/>
              </w:rPr>
            </w:pPr>
            <w:r>
              <w:rPr>
                <w:rFonts w:ascii="宋体"/>
                <w:spacing w:val="-1"/>
                <w:sz w:val="18"/>
              </w:rPr>
              <w:t>20,786,261.85</w:t>
            </w:r>
          </w:p>
        </w:tc>
      </w:tr>
      <w:tr>
        <w:trPr>
          <w:trHeight w:val="341" w:hRule="exact"/>
        </w:trPr>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843" w:type="dxa"/>
            <w:tcBorders>
              <w:top w:val="single" w:sz="2" w:space="0" w:color="000008"/>
              <w:left w:val="single" w:sz="2" w:space="0" w:color="000008"/>
              <w:bottom w:val="single" w:sz="2" w:space="0" w:color="000008"/>
              <w:right w:val="single" w:sz="2" w:space="0" w:color="000008"/>
            </w:tcBorders>
          </w:tcPr>
          <w:p>
            <w:pPr/>
          </w:p>
        </w:tc>
        <w:tc>
          <w:tcPr>
            <w:tcW w:w="1843" w:type="dxa"/>
            <w:tcBorders>
              <w:top w:val="single" w:sz="2" w:space="0" w:color="000008"/>
              <w:left w:val="single" w:sz="2" w:space="0" w:color="000008"/>
              <w:bottom w:val="single" w:sz="2" w:space="0" w:color="000008"/>
              <w:right w:val="single" w:sz="2" w:space="0" w:color="000008"/>
            </w:tcBorders>
          </w:tcPr>
          <w:p>
            <w:pPr/>
          </w:p>
        </w:tc>
      </w:tr>
      <w:tr>
        <w:trPr>
          <w:trHeight w:val="338" w:hRule="exact"/>
        </w:trPr>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843" w:type="dxa"/>
            <w:tcBorders>
              <w:top w:val="single" w:sz="2" w:space="0" w:color="000008"/>
              <w:left w:val="single" w:sz="2" w:space="0" w:color="000008"/>
              <w:bottom w:val="single" w:sz="2" w:space="0" w:color="000008"/>
              <w:right w:val="single" w:sz="2" w:space="0" w:color="000008"/>
            </w:tcBorders>
          </w:tcPr>
          <w:p>
            <w:pPr/>
          </w:p>
        </w:tc>
        <w:tc>
          <w:tcPr>
            <w:tcW w:w="1843" w:type="dxa"/>
            <w:tcBorders>
              <w:top w:val="single" w:sz="2" w:space="0" w:color="000008"/>
              <w:left w:val="single" w:sz="2" w:space="0" w:color="000008"/>
              <w:bottom w:val="single" w:sz="2" w:space="0" w:color="000008"/>
              <w:right w:val="single" w:sz="2" w:space="0" w:color="000008"/>
            </w:tcBorders>
          </w:tcPr>
          <w:p>
            <w:pPr/>
          </w:p>
        </w:tc>
      </w:tr>
      <w:tr>
        <w:trPr>
          <w:trHeight w:val="341" w:hRule="exact"/>
        </w:trPr>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1843"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right="101"/>
              <w:jc w:val="right"/>
              <w:rPr>
                <w:rFonts w:ascii="宋体" w:hAnsi="宋体" w:cs="宋体" w:eastAsia="宋体" w:hint="default"/>
                <w:sz w:val="18"/>
                <w:szCs w:val="18"/>
              </w:rPr>
            </w:pPr>
            <w:r>
              <w:rPr>
                <w:rFonts w:ascii="宋体"/>
                <w:spacing w:val="-1"/>
                <w:sz w:val="18"/>
              </w:rPr>
              <w:t>819,069,601.28</w:t>
            </w:r>
          </w:p>
        </w:tc>
        <w:tc>
          <w:tcPr>
            <w:tcW w:w="1843"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right="101"/>
              <w:jc w:val="right"/>
              <w:rPr>
                <w:rFonts w:ascii="宋体" w:hAnsi="宋体" w:cs="宋体" w:eastAsia="宋体" w:hint="default"/>
                <w:sz w:val="18"/>
                <w:szCs w:val="18"/>
              </w:rPr>
            </w:pPr>
            <w:r>
              <w:rPr>
                <w:rFonts w:ascii="宋体"/>
                <w:spacing w:val="-1"/>
                <w:sz w:val="18"/>
              </w:rPr>
              <w:t>369,553,482.16</w:t>
            </w:r>
          </w:p>
        </w:tc>
      </w:tr>
      <w:tr>
        <w:trPr>
          <w:trHeight w:val="674" w:hRule="exact"/>
        </w:trPr>
        <w:tc>
          <w:tcPr>
            <w:tcW w:w="340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32" w:lineRule="exact"/>
              <w:ind w:left="105" w:right="103"/>
              <w:jc w:val="left"/>
              <w:rPr>
                <w:rFonts w:ascii="宋体" w:hAnsi="宋体" w:cs="宋体" w:eastAsia="宋体" w:hint="default"/>
                <w:sz w:val="18"/>
                <w:szCs w:val="18"/>
              </w:rPr>
            </w:pPr>
            <w:r>
              <w:rPr>
                <w:rFonts w:ascii="宋体" w:hAnsi="宋体" w:cs="宋体" w:eastAsia="宋体" w:hint="default"/>
                <w:spacing w:val="-4"/>
                <w:sz w:val="18"/>
                <w:szCs w:val="18"/>
              </w:rPr>
              <w:t>其中：母公司或集团内子公司使用受限制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的现金和现金等价物</w:t>
            </w:r>
          </w:p>
        </w:tc>
        <w:tc>
          <w:tcPr>
            <w:tcW w:w="1843" w:type="dxa"/>
            <w:tcBorders>
              <w:top w:val="single" w:sz="2" w:space="0" w:color="000008"/>
              <w:left w:val="single" w:sz="2" w:space="0" w:color="000008"/>
              <w:bottom w:val="single" w:sz="2" w:space="0" w:color="000008"/>
              <w:right w:val="single" w:sz="2" w:space="0" w:color="000008"/>
            </w:tcBorders>
          </w:tcPr>
          <w:p>
            <w:pPr/>
          </w:p>
        </w:tc>
        <w:tc>
          <w:tcPr>
            <w:tcW w:w="1843" w:type="dxa"/>
            <w:tcBorders>
              <w:top w:val="single" w:sz="2" w:space="0" w:color="000008"/>
              <w:left w:val="single" w:sz="2" w:space="0" w:color="000008"/>
              <w:bottom w:val="single" w:sz="2" w:space="0" w:color="000008"/>
              <w:right w:val="single" w:sz="2" w:space="0" w:color="000008"/>
            </w:tcBorders>
          </w:tcPr>
          <w:p>
            <w:pPr/>
          </w:p>
        </w:tc>
      </w:tr>
    </w:tbl>
    <w:p>
      <w:pPr>
        <w:pStyle w:val="BodyText"/>
        <w:spacing w:line="240" w:lineRule="auto" w:before="82"/>
        <w:ind w:right="4366"/>
        <w:jc w:val="left"/>
      </w:pPr>
      <w:r>
        <w:rPr/>
        <w:t>七、母公司财务报表主要项目注释</w:t>
      </w:r>
    </w:p>
    <w:p>
      <w:pPr>
        <w:spacing w:line="240" w:lineRule="auto" w:before="7"/>
        <w:rPr>
          <w:rFonts w:ascii="宋体" w:hAnsi="宋体" w:cs="宋体" w:eastAsia="宋体" w:hint="default"/>
          <w:sz w:val="27"/>
          <w:szCs w:val="27"/>
        </w:rPr>
      </w:pPr>
    </w:p>
    <w:p>
      <w:pPr>
        <w:spacing w:line="333" w:lineRule="auto" w:before="0"/>
        <w:ind w:left="624" w:right="8157" w:firstLine="0"/>
        <w:jc w:val="left"/>
        <w:rPr>
          <w:rFonts w:ascii="宋体" w:hAnsi="宋体" w:cs="宋体" w:eastAsia="宋体" w:hint="default"/>
          <w:sz w:val="23"/>
          <w:szCs w:val="23"/>
        </w:rPr>
      </w:pPr>
      <w:r>
        <w:rPr/>
        <w:pict>
          <v:shape style="position:absolute;margin-left:89.159996pt;margin-top:37.551632pt;width:440.3pt;height:148pt;mso-position-horizontal-relative:page;mso-position-vertical-relative:paragraph;z-index:31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77"/>
                    <w:gridCol w:w="1126"/>
                    <w:gridCol w:w="698"/>
                    <w:gridCol w:w="715"/>
                    <w:gridCol w:w="1116"/>
                    <w:gridCol w:w="1147"/>
                    <w:gridCol w:w="708"/>
                    <w:gridCol w:w="715"/>
                    <w:gridCol w:w="996"/>
                  </w:tblGrid>
                  <w:tr>
                    <w:trPr>
                      <w:trHeight w:val="290" w:hRule="exact"/>
                    </w:trPr>
                    <w:tc>
                      <w:tcPr>
                        <w:tcW w:w="1577"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2"/>
                          <w:ind w:left="105"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项目</w:t>
                        </w:r>
                        <w:r>
                          <w:rPr>
                            <w:rFonts w:ascii="Microsoft JhengHei" w:hAnsi="Microsoft JhengHei" w:cs="Microsoft JhengHei" w:eastAsia="Microsoft JhengHei" w:hint="default"/>
                            <w:sz w:val="13"/>
                            <w:szCs w:val="13"/>
                          </w:rPr>
                        </w:r>
                      </w:p>
                    </w:tc>
                    <w:tc>
                      <w:tcPr>
                        <w:tcW w:w="3655" w:type="dxa"/>
                        <w:gridSpan w:val="4"/>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592" w:val="left" w:leader="none"/>
                            <w:tab w:pos="981" w:val="left" w:leader="none"/>
                          </w:tabs>
                          <w:spacing w:line="225" w:lineRule="exact"/>
                          <w:ind w:left="201" w:right="0"/>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w w:val="95"/>
                            <w:sz w:val="13"/>
                            <w:szCs w:val="13"/>
                          </w:rPr>
                          <w:t>年</w:t>
                          <w:tab/>
                          <w:t>末</w:t>
                          <w:tab/>
                        </w:r>
                        <w:r>
                          <w:rPr>
                            <w:rFonts w:ascii="Microsoft JhengHei" w:hAnsi="Microsoft JhengHei" w:cs="Microsoft JhengHei" w:eastAsia="Microsoft JhengHei" w:hint="default"/>
                            <w:b/>
                            <w:bCs/>
                            <w:sz w:val="13"/>
                            <w:szCs w:val="13"/>
                          </w:rPr>
                          <w:t>数</w:t>
                        </w:r>
                        <w:r>
                          <w:rPr>
                            <w:rFonts w:ascii="Microsoft JhengHei" w:hAnsi="Microsoft JhengHei" w:cs="Microsoft JhengHei" w:eastAsia="Microsoft JhengHei" w:hint="default"/>
                            <w:sz w:val="13"/>
                            <w:szCs w:val="13"/>
                          </w:rPr>
                        </w:r>
                      </w:p>
                    </w:tc>
                    <w:tc>
                      <w:tcPr>
                        <w:tcW w:w="3566" w:type="dxa"/>
                        <w:gridSpan w:val="4"/>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1859" w:val="left" w:leader="none"/>
                            <w:tab w:pos="2251" w:val="left" w:leader="none"/>
                          </w:tabs>
                          <w:spacing w:line="225" w:lineRule="exact"/>
                          <w:ind w:left="1471"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w w:val="95"/>
                            <w:sz w:val="13"/>
                            <w:szCs w:val="13"/>
                          </w:rPr>
                          <w:t>年</w:t>
                          <w:tab/>
                          <w:t>初</w:t>
                          <w:tab/>
                        </w:r>
                        <w:r>
                          <w:rPr>
                            <w:rFonts w:ascii="Microsoft JhengHei" w:hAnsi="Microsoft JhengHei" w:cs="Microsoft JhengHei" w:eastAsia="Microsoft JhengHei" w:hint="default"/>
                            <w:b/>
                            <w:bCs/>
                            <w:sz w:val="13"/>
                            <w:szCs w:val="13"/>
                          </w:rPr>
                          <w:t>数</w:t>
                        </w:r>
                        <w:r>
                          <w:rPr>
                            <w:rFonts w:ascii="Microsoft JhengHei" w:hAnsi="Microsoft JhengHei" w:cs="Microsoft JhengHei" w:eastAsia="Microsoft JhengHei" w:hint="default"/>
                            <w:sz w:val="13"/>
                            <w:szCs w:val="13"/>
                          </w:rPr>
                        </w:r>
                      </w:p>
                    </w:tc>
                  </w:tr>
                  <w:tr>
                    <w:trPr>
                      <w:trHeight w:val="814" w:hRule="exact"/>
                    </w:trPr>
                    <w:tc>
                      <w:tcPr>
                        <w:tcW w:w="1577" w:type="dxa"/>
                        <w:vMerge/>
                        <w:tcBorders>
                          <w:left w:val="single" w:sz="2" w:space="0" w:color="000008"/>
                          <w:bottom w:val="single" w:sz="2" w:space="0" w:color="000008"/>
                          <w:right w:val="single" w:sz="2" w:space="0" w:color="000008"/>
                        </w:tcBorders>
                        <w:shd w:val="clear" w:color="auto" w:fill="C2D59A"/>
                      </w:tcPr>
                      <w:p>
                        <w:pPr/>
                      </w:p>
                    </w:tc>
                    <w:tc>
                      <w:tcPr>
                        <w:tcW w:w="112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3"/>
                          <w:ind w:right="2"/>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账面余额</w:t>
                        </w:r>
                        <w:r>
                          <w:rPr>
                            <w:rFonts w:ascii="Microsoft JhengHei" w:hAnsi="Microsoft JhengHei" w:cs="Microsoft JhengHei" w:eastAsia="Microsoft JhengHei" w:hint="default"/>
                            <w:sz w:val="13"/>
                            <w:szCs w:val="13"/>
                          </w:rPr>
                        </w:r>
                      </w:p>
                    </w:tc>
                    <w:tc>
                      <w:tcPr>
                        <w:tcW w:w="69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4"/>
                          <w:ind w:right="0"/>
                          <w:jc w:val="left"/>
                          <w:rPr>
                            <w:rFonts w:ascii="宋体" w:hAnsi="宋体" w:cs="宋体" w:eastAsia="宋体" w:hint="default"/>
                            <w:sz w:val="17"/>
                            <w:szCs w:val="17"/>
                          </w:rPr>
                        </w:pPr>
                      </w:p>
                      <w:p>
                        <w:pPr>
                          <w:pStyle w:val="TableParagraph"/>
                          <w:spacing w:line="177" w:lineRule="auto"/>
                          <w:ind w:left="216" w:right="149" w:hanging="65"/>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占总额</w:t>
                        </w:r>
                        <w:r>
                          <w:rPr>
                            <w:rFonts w:ascii="Microsoft JhengHei" w:hAnsi="Microsoft JhengHei" w:cs="Microsoft JhengHei" w:eastAsia="Microsoft JhengHei" w:hint="default"/>
                            <w:b/>
                            <w:bCs/>
                            <w:w w:val="99"/>
                            <w:sz w:val="13"/>
                            <w:szCs w:val="13"/>
                          </w:rPr>
                          <w:t> </w:t>
                        </w:r>
                        <w:r>
                          <w:rPr>
                            <w:rFonts w:ascii="Microsoft JhengHei" w:hAnsi="Microsoft JhengHei" w:cs="Microsoft JhengHei" w:eastAsia="Microsoft JhengHei" w:hint="default"/>
                            <w:b/>
                            <w:bCs/>
                            <w:sz w:val="13"/>
                            <w:szCs w:val="13"/>
                          </w:rPr>
                          <w:t>比例</w:t>
                        </w:r>
                        <w:r>
                          <w:rPr>
                            <w:rFonts w:ascii="Microsoft JhengHei" w:hAnsi="Microsoft JhengHei" w:cs="Microsoft JhengHei" w:eastAsia="Microsoft JhengHei" w:hint="default"/>
                            <w:sz w:val="13"/>
                            <w:szCs w:val="13"/>
                          </w:rPr>
                        </w:r>
                      </w:p>
                    </w:tc>
                    <w:tc>
                      <w:tcPr>
                        <w:tcW w:w="715"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12"/>
                          <w:ind w:right="0"/>
                          <w:jc w:val="left"/>
                          <w:rPr>
                            <w:rFonts w:ascii="宋体" w:hAnsi="宋体" w:cs="宋体" w:eastAsia="宋体" w:hint="default"/>
                            <w:sz w:val="10"/>
                            <w:szCs w:val="10"/>
                          </w:rPr>
                        </w:pPr>
                      </w:p>
                      <w:p>
                        <w:pPr>
                          <w:pStyle w:val="TableParagraph"/>
                          <w:spacing w:line="177" w:lineRule="auto"/>
                          <w:ind w:left="158" w:right="158"/>
                          <w:jc w:val="both"/>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坏账准</w:t>
                        </w:r>
                        <w:r>
                          <w:rPr>
                            <w:rFonts w:ascii="Microsoft JhengHei" w:hAnsi="Microsoft JhengHei" w:cs="Microsoft JhengHei" w:eastAsia="Microsoft JhengHei" w:hint="default"/>
                            <w:b/>
                            <w:bCs/>
                            <w:w w:val="99"/>
                            <w:sz w:val="13"/>
                            <w:szCs w:val="13"/>
                          </w:rPr>
                          <w:t> </w:t>
                        </w:r>
                        <w:r>
                          <w:rPr>
                            <w:rFonts w:ascii="Microsoft JhengHei" w:hAnsi="Microsoft JhengHei" w:cs="Microsoft JhengHei" w:eastAsia="Microsoft JhengHei" w:hint="default"/>
                            <w:b/>
                            <w:bCs/>
                            <w:sz w:val="13"/>
                            <w:szCs w:val="13"/>
                          </w:rPr>
                          <w:t>备计提</w:t>
                        </w:r>
                        <w:r>
                          <w:rPr>
                            <w:rFonts w:ascii="Microsoft JhengHei" w:hAnsi="Microsoft JhengHei" w:cs="Microsoft JhengHei" w:eastAsia="Microsoft JhengHei" w:hint="default"/>
                            <w:b/>
                            <w:bCs/>
                            <w:w w:val="99"/>
                            <w:sz w:val="13"/>
                            <w:szCs w:val="13"/>
                          </w:rPr>
                          <w:t> </w:t>
                        </w:r>
                        <w:r>
                          <w:rPr>
                            <w:rFonts w:ascii="Microsoft JhengHei" w:hAnsi="Microsoft JhengHei" w:cs="Microsoft JhengHei" w:eastAsia="Microsoft JhengHei" w:hint="default"/>
                            <w:b/>
                            <w:bCs/>
                            <w:sz w:val="13"/>
                            <w:szCs w:val="13"/>
                          </w:rPr>
                          <w:t>比例</w:t>
                        </w:r>
                        <w:r>
                          <w:rPr>
                            <w:rFonts w:ascii="Microsoft JhengHei" w:hAnsi="Microsoft JhengHei" w:cs="Microsoft JhengHei" w:eastAsia="Microsoft JhengHei" w:hint="default"/>
                            <w:sz w:val="13"/>
                            <w:szCs w:val="13"/>
                          </w:rPr>
                        </w:r>
                      </w:p>
                    </w:tc>
                    <w:tc>
                      <w:tcPr>
                        <w:tcW w:w="111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3"/>
                          <w:ind w:left="292"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坏账准备</w:t>
                        </w:r>
                        <w:r>
                          <w:rPr>
                            <w:rFonts w:ascii="Microsoft JhengHei" w:hAnsi="Microsoft JhengHei" w:cs="Microsoft JhengHei" w:eastAsia="Microsoft JhengHei" w:hint="default"/>
                            <w:sz w:val="13"/>
                            <w:szCs w:val="13"/>
                          </w:rPr>
                        </w:r>
                      </w:p>
                    </w:tc>
                    <w:tc>
                      <w:tcPr>
                        <w:tcW w:w="1147"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3"/>
                          <w:ind w:right="0"/>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账面余额</w:t>
                        </w:r>
                        <w:r>
                          <w:rPr>
                            <w:rFonts w:ascii="Microsoft JhengHei" w:hAnsi="Microsoft JhengHei" w:cs="Microsoft JhengHei" w:eastAsia="Microsoft JhengHei" w:hint="default"/>
                            <w:sz w:val="13"/>
                            <w:szCs w:val="13"/>
                          </w:rPr>
                        </w:r>
                      </w:p>
                    </w:tc>
                    <w:tc>
                      <w:tcPr>
                        <w:tcW w:w="70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4"/>
                          <w:ind w:right="0"/>
                          <w:jc w:val="left"/>
                          <w:rPr>
                            <w:rFonts w:ascii="宋体" w:hAnsi="宋体" w:cs="宋体" w:eastAsia="宋体" w:hint="default"/>
                            <w:sz w:val="17"/>
                            <w:szCs w:val="17"/>
                          </w:rPr>
                        </w:pPr>
                      </w:p>
                      <w:p>
                        <w:pPr>
                          <w:pStyle w:val="TableParagraph"/>
                          <w:spacing w:line="177" w:lineRule="auto"/>
                          <w:ind w:left="220" w:right="154" w:hanging="65"/>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占总额</w:t>
                        </w:r>
                        <w:r>
                          <w:rPr>
                            <w:rFonts w:ascii="Microsoft JhengHei" w:hAnsi="Microsoft JhengHei" w:cs="Microsoft JhengHei" w:eastAsia="Microsoft JhengHei" w:hint="default"/>
                            <w:b/>
                            <w:bCs/>
                            <w:w w:val="99"/>
                            <w:sz w:val="13"/>
                            <w:szCs w:val="13"/>
                          </w:rPr>
                          <w:t> </w:t>
                        </w:r>
                        <w:r>
                          <w:rPr>
                            <w:rFonts w:ascii="Microsoft JhengHei" w:hAnsi="Microsoft JhengHei" w:cs="Microsoft JhengHei" w:eastAsia="Microsoft JhengHei" w:hint="default"/>
                            <w:b/>
                            <w:bCs/>
                            <w:sz w:val="13"/>
                            <w:szCs w:val="13"/>
                          </w:rPr>
                          <w:t>比例</w:t>
                        </w:r>
                        <w:r>
                          <w:rPr>
                            <w:rFonts w:ascii="Microsoft JhengHei" w:hAnsi="Microsoft JhengHei" w:cs="Microsoft JhengHei" w:eastAsia="Microsoft JhengHei" w:hint="default"/>
                            <w:sz w:val="13"/>
                            <w:szCs w:val="13"/>
                          </w:rPr>
                        </w:r>
                      </w:p>
                    </w:tc>
                    <w:tc>
                      <w:tcPr>
                        <w:tcW w:w="715"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12"/>
                          <w:ind w:right="0"/>
                          <w:jc w:val="left"/>
                          <w:rPr>
                            <w:rFonts w:ascii="宋体" w:hAnsi="宋体" w:cs="宋体" w:eastAsia="宋体" w:hint="default"/>
                            <w:sz w:val="10"/>
                            <w:szCs w:val="10"/>
                          </w:rPr>
                        </w:pPr>
                      </w:p>
                      <w:p>
                        <w:pPr>
                          <w:pStyle w:val="TableParagraph"/>
                          <w:spacing w:line="177" w:lineRule="auto"/>
                          <w:ind w:left="160" w:right="156"/>
                          <w:jc w:val="both"/>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坏账准</w:t>
                        </w:r>
                        <w:r>
                          <w:rPr>
                            <w:rFonts w:ascii="Microsoft JhengHei" w:hAnsi="Microsoft JhengHei" w:cs="Microsoft JhengHei" w:eastAsia="Microsoft JhengHei" w:hint="default"/>
                            <w:b/>
                            <w:bCs/>
                            <w:w w:val="99"/>
                            <w:sz w:val="13"/>
                            <w:szCs w:val="13"/>
                          </w:rPr>
                          <w:t> </w:t>
                        </w:r>
                        <w:r>
                          <w:rPr>
                            <w:rFonts w:ascii="Microsoft JhengHei" w:hAnsi="Microsoft JhengHei" w:cs="Microsoft JhengHei" w:eastAsia="Microsoft JhengHei" w:hint="default"/>
                            <w:b/>
                            <w:bCs/>
                            <w:sz w:val="13"/>
                            <w:szCs w:val="13"/>
                          </w:rPr>
                          <w:t>备计提</w:t>
                        </w:r>
                        <w:r>
                          <w:rPr>
                            <w:rFonts w:ascii="Microsoft JhengHei" w:hAnsi="Microsoft JhengHei" w:cs="Microsoft JhengHei" w:eastAsia="Microsoft JhengHei" w:hint="default"/>
                            <w:b/>
                            <w:bCs/>
                            <w:w w:val="99"/>
                            <w:sz w:val="13"/>
                            <w:szCs w:val="13"/>
                          </w:rPr>
                          <w:t> </w:t>
                        </w:r>
                        <w:r>
                          <w:rPr>
                            <w:rFonts w:ascii="Microsoft JhengHei" w:hAnsi="Microsoft JhengHei" w:cs="Microsoft JhengHei" w:eastAsia="Microsoft JhengHei" w:hint="default"/>
                            <w:b/>
                            <w:bCs/>
                            <w:sz w:val="13"/>
                            <w:szCs w:val="13"/>
                          </w:rPr>
                          <w:t>比例</w:t>
                        </w:r>
                        <w:r>
                          <w:rPr>
                            <w:rFonts w:ascii="Microsoft JhengHei" w:hAnsi="Microsoft JhengHei" w:cs="Microsoft JhengHei" w:eastAsia="Microsoft JhengHei" w:hint="default"/>
                            <w:sz w:val="13"/>
                            <w:szCs w:val="13"/>
                          </w:rPr>
                        </w:r>
                      </w:p>
                    </w:tc>
                    <w:tc>
                      <w:tcPr>
                        <w:tcW w:w="99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3"/>
                          <w:ind w:right="2"/>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坏账准备</w:t>
                        </w:r>
                        <w:r>
                          <w:rPr>
                            <w:rFonts w:ascii="Microsoft JhengHei" w:hAnsi="Microsoft JhengHei" w:cs="Microsoft JhengHei" w:eastAsia="Microsoft JhengHei" w:hint="default"/>
                            <w:sz w:val="13"/>
                            <w:szCs w:val="13"/>
                          </w:rPr>
                        </w:r>
                      </w:p>
                    </w:tc>
                  </w:tr>
                  <w:tr>
                    <w:trPr>
                      <w:trHeight w:val="425" w:hRule="exact"/>
                    </w:trPr>
                    <w:tc>
                      <w:tcPr>
                        <w:tcW w:w="1577" w:type="dxa"/>
                        <w:tcBorders>
                          <w:top w:val="single" w:sz="2" w:space="0" w:color="000008"/>
                          <w:left w:val="single" w:sz="2" w:space="0" w:color="000008"/>
                          <w:bottom w:val="single" w:sz="2" w:space="0" w:color="000008"/>
                          <w:right w:val="single" w:sz="2" w:space="0" w:color="000008"/>
                        </w:tcBorders>
                      </w:tcPr>
                      <w:p>
                        <w:pPr>
                          <w:pStyle w:val="TableParagraph"/>
                          <w:spacing w:line="168" w:lineRule="exact" w:before="41"/>
                          <w:ind w:left="105" w:right="119"/>
                          <w:jc w:val="left"/>
                          <w:rPr>
                            <w:rFonts w:ascii="宋体" w:hAnsi="宋体" w:cs="宋体" w:eastAsia="宋体" w:hint="default"/>
                            <w:sz w:val="13"/>
                            <w:szCs w:val="13"/>
                          </w:rPr>
                        </w:pPr>
                        <w:r>
                          <w:rPr>
                            <w:rFonts w:ascii="宋体" w:hAnsi="宋体" w:cs="宋体" w:eastAsia="宋体" w:hint="default"/>
                            <w:spacing w:val="4"/>
                            <w:sz w:val="13"/>
                            <w:szCs w:val="13"/>
                          </w:rPr>
                          <w:t>单项金额重大的应收账</w:t>
                        </w:r>
                        <w:r>
                          <w:rPr>
                            <w:rFonts w:ascii="宋体" w:hAnsi="宋体" w:cs="宋体" w:eastAsia="宋体" w:hint="default"/>
                            <w:w w:val="99"/>
                            <w:sz w:val="13"/>
                            <w:szCs w:val="13"/>
                          </w:rPr>
                          <w:t> </w:t>
                        </w:r>
                        <w:r>
                          <w:rPr>
                            <w:rFonts w:ascii="宋体" w:hAnsi="宋体" w:cs="宋体" w:eastAsia="宋体" w:hint="default"/>
                            <w:sz w:val="13"/>
                            <w:szCs w:val="13"/>
                          </w:rPr>
                          <w:t>款</w:t>
                        </w:r>
                      </w:p>
                    </w:tc>
                    <w:tc>
                      <w:tcPr>
                        <w:tcW w:w="11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07"/>
                          <w:ind w:right="0"/>
                          <w:jc w:val="center"/>
                          <w:rPr>
                            <w:rFonts w:ascii="宋体" w:hAnsi="宋体" w:cs="宋体" w:eastAsia="宋体" w:hint="default"/>
                            <w:sz w:val="13"/>
                            <w:szCs w:val="13"/>
                          </w:rPr>
                        </w:pPr>
                        <w:r>
                          <w:rPr>
                            <w:rFonts w:ascii="宋体"/>
                            <w:sz w:val="13"/>
                          </w:rPr>
                          <w:t>136,252,621.36</w:t>
                        </w:r>
                      </w:p>
                    </w:tc>
                    <w:tc>
                      <w:tcPr>
                        <w:tcW w:w="69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07"/>
                          <w:ind w:right="103"/>
                          <w:jc w:val="right"/>
                          <w:rPr>
                            <w:rFonts w:ascii="宋体" w:hAnsi="宋体" w:cs="宋体" w:eastAsia="宋体" w:hint="default"/>
                            <w:sz w:val="13"/>
                            <w:szCs w:val="13"/>
                          </w:rPr>
                        </w:pPr>
                        <w:r>
                          <w:rPr>
                            <w:rFonts w:ascii="宋体"/>
                            <w:w w:val="95"/>
                            <w:sz w:val="13"/>
                          </w:rPr>
                          <w:t>59.16%</w:t>
                        </w:r>
                        <w:r>
                          <w:rPr>
                            <w:rFonts w:ascii="宋体"/>
                            <w:sz w:val="13"/>
                          </w:rPr>
                        </w:r>
                      </w:p>
                    </w:tc>
                    <w:tc>
                      <w:tcPr>
                        <w:tcW w:w="71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07"/>
                          <w:ind w:right="103"/>
                          <w:jc w:val="right"/>
                          <w:rPr>
                            <w:rFonts w:ascii="宋体" w:hAnsi="宋体" w:cs="宋体" w:eastAsia="宋体" w:hint="default"/>
                            <w:sz w:val="13"/>
                            <w:szCs w:val="13"/>
                          </w:rPr>
                        </w:pPr>
                        <w:r>
                          <w:rPr>
                            <w:rFonts w:ascii="宋体"/>
                            <w:w w:val="95"/>
                            <w:sz w:val="13"/>
                          </w:rPr>
                          <w:t>0.20%</w:t>
                        </w:r>
                        <w:r>
                          <w:rPr>
                            <w:rFonts w:ascii="宋体"/>
                            <w:sz w:val="13"/>
                          </w:rPr>
                        </w:r>
                      </w:p>
                    </w:tc>
                    <w:tc>
                      <w:tcPr>
                        <w:tcW w:w="11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07"/>
                          <w:ind w:right="107"/>
                          <w:jc w:val="right"/>
                          <w:rPr>
                            <w:rFonts w:ascii="宋体" w:hAnsi="宋体" w:cs="宋体" w:eastAsia="宋体" w:hint="default"/>
                            <w:sz w:val="13"/>
                            <w:szCs w:val="13"/>
                          </w:rPr>
                        </w:pPr>
                        <w:r>
                          <w:rPr>
                            <w:rFonts w:ascii="宋体"/>
                            <w:w w:val="95"/>
                            <w:sz w:val="13"/>
                          </w:rPr>
                          <w:t>266,057.20</w:t>
                        </w:r>
                        <w:r>
                          <w:rPr>
                            <w:rFonts w:ascii="宋体"/>
                            <w:sz w:val="13"/>
                          </w:rPr>
                        </w:r>
                      </w:p>
                    </w:tc>
                    <w:tc>
                      <w:tcPr>
                        <w:tcW w:w="114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07"/>
                          <w:ind w:left="19" w:right="0"/>
                          <w:jc w:val="center"/>
                          <w:rPr>
                            <w:rFonts w:ascii="宋体" w:hAnsi="宋体" w:cs="宋体" w:eastAsia="宋体" w:hint="default"/>
                            <w:sz w:val="13"/>
                            <w:szCs w:val="13"/>
                          </w:rPr>
                        </w:pPr>
                        <w:r>
                          <w:rPr>
                            <w:rFonts w:ascii="宋体"/>
                            <w:sz w:val="13"/>
                          </w:rPr>
                          <w:t>262,098,406.84</w:t>
                        </w:r>
                      </w:p>
                    </w:tc>
                    <w:tc>
                      <w:tcPr>
                        <w:tcW w:w="70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07"/>
                          <w:ind w:right="103"/>
                          <w:jc w:val="right"/>
                          <w:rPr>
                            <w:rFonts w:ascii="宋体" w:hAnsi="宋体" w:cs="宋体" w:eastAsia="宋体" w:hint="default"/>
                            <w:sz w:val="13"/>
                            <w:szCs w:val="13"/>
                          </w:rPr>
                        </w:pPr>
                        <w:r>
                          <w:rPr>
                            <w:rFonts w:ascii="宋体"/>
                            <w:w w:val="95"/>
                            <w:sz w:val="13"/>
                          </w:rPr>
                          <w:t>77.53%</w:t>
                        </w:r>
                        <w:r>
                          <w:rPr>
                            <w:rFonts w:ascii="宋体"/>
                            <w:sz w:val="13"/>
                          </w:rPr>
                        </w:r>
                      </w:p>
                    </w:tc>
                    <w:tc>
                      <w:tcPr>
                        <w:tcW w:w="71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07"/>
                          <w:ind w:right="103"/>
                          <w:jc w:val="right"/>
                          <w:rPr>
                            <w:rFonts w:ascii="宋体" w:hAnsi="宋体" w:cs="宋体" w:eastAsia="宋体" w:hint="default"/>
                            <w:sz w:val="13"/>
                            <w:szCs w:val="13"/>
                          </w:rPr>
                        </w:pPr>
                        <w:r>
                          <w:rPr>
                            <w:rFonts w:ascii="宋体"/>
                            <w:w w:val="95"/>
                            <w:sz w:val="13"/>
                          </w:rPr>
                          <w:t>0.15%</w:t>
                        </w:r>
                        <w:r>
                          <w:rPr>
                            <w:rFonts w:ascii="宋体"/>
                            <w:sz w:val="13"/>
                          </w:rPr>
                        </w:r>
                      </w:p>
                    </w:tc>
                    <w:tc>
                      <w:tcPr>
                        <w:tcW w:w="99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07"/>
                          <w:ind w:left="127" w:right="0"/>
                          <w:jc w:val="center"/>
                          <w:rPr>
                            <w:rFonts w:ascii="宋体" w:hAnsi="宋体" w:cs="宋体" w:eastAsia="宋体" w:hint="default"/>
                            <w:sz w:val="13"/>
                            <w:szCs w:val="13"/>
                          </w:rPr>
                        </w:pPr>
                        <w:r>
                          <w:rPr>
                            <w:rFonts w:ascii="宋体"/>
                            <w:sz w:val="13"/>
                          </w:rPr>
                          <w:t>387,046.34</w:t>
                        </w:r>
                      </w:p>
                    </w:tc>
                  </w:tr>
                  <w:tr>
                    <w:trPr>
                      <w:trHeight w:val="845" w:hRule="exact"/>
                    </w:trPr>
                    <w:tc>
                      <w:tcPr>
                        <w:tcW w:w="1577" w:type="dxa"/>
                        <w:tcBorders>
                          <w:top w:val="single" w:sz="2" w:space="0" w:color="000008"/>
                          <w:left w:val="single" w:sz="2" w:space="0" w:color="000008"/>
                          <w:bottom w:val="single" w:sz="2" w:space="0" w:color="000008"/>
                          <w:right w:val="single" w:sz="2" w:space="0" w:color="000008"/>
                        </w:tcBorders>
                      </w:tcPr>
                      <w:p>
                        <w:pPr>
                          <w:pStyle w:val="TableParagraph"/>
                          <w:spacing w:line="168" w:lineRule="exact" w:before="84"/>
                          <w:ind w:left="105" w:right="119"/>
                          <w:jc w:val="both"/>
                          <w:rPr>
                            <w:rFonts w:ascii="宋体" w:hAnsi="宋体" w:cs="宋体" w:eastAsia="宋体" w:hint="default"/>
                            <w:sz w:val="13"/>
                            <w:szCs w:val="13"/>
                          </w:rPr>
                        </w:pPr>
                        <w:r>
                          <w:rPr>
                            <w:rFonts w:ascii="宋体" w:hAnsi="宋体" w:cs="宋体" w:eastAsia="宋体" w:hint="default"/>
                            <w:spacing w:val="4"/>
                            <w:sz w:val="13"/>
                            <w:szCs w:val="13"/>
                          </w:rPr>
                          <w:t>单项金额不重大但按信</w:t>
                        </w:r>
                        <w:r>
                          <w:rPr>
                            <w:rFonts w:ascii="宋体" w:hAnsi="宋体" w:cs="宋体" w:eastAsia="宋体" w:hint="default"/>
                            <w:w w:val="99"/>
                            <w:sz w:val="13"/>
                            <w:szCs w:val="13"/>
                          </w:rPr>
                          <w:t> </w:t>
                        </w:r>
                        <w:r>
                          <w:rPr>
                            <w:rFonts w:ascii="宋体" w:hAnsi="宋体" w:cs="宋体" w:eastAsia="宋体" w:hint="default"/>
                            <w:spacing w:val="4"/>
                            <w:sz w:val="13"/>
                            <w:szCs w:val="13"/>
                          </w:rPr>
                          <w:t>用风险特征组合后该组</w:t>
                        </w:r>
                        <w:r>
                          <w:rPr>
                            <w:rFonts w:ascii="宋体" w:hAnsi="宋体" w:cs="宋体" w:eastAsia="宋体" w:hint="default"/>
                            <w:w w:val="99"/>
                            <w:sz w:val="13"/>
                            <w:szCs w:val="13"/>
                          </w:rPr>
                          <w:t> </w:t>
                        </w:r>
                        <w:r>
                          <w:rPr>
                            <w:rFonts w:ascii="宋体" w:hAnsi="宋体" w:cs="宋体" w:eastAsia="宋体" w:hint="default"/>
                            <w:spacing w:val="4"/>
                            <w:sz w:val="13"/>
                            <w:szCs w:val="13"/>
                          </w:rPr>
                          <w:t>合的风险较大的应收账</w:t>
                        </w:r>
                        <w:r>
                          <w:rPr>
                            <w:rFonts w:ascii="宋体" w:hAnsi="宋体" w:cs="宋体" w:eastAsia="宋体" w:hint="default"/>
                            <w:w w:val="99"/>
                            <w:sz w:val="13"/>
                            <w:szCs w:val="13"/>
                          </w:rPr>
                          <w:t> </w:t>
                        </w:r>
                        <w:r>
                          <w:rPr>
                            <w:rFonts w:ascii="宋体" w:hAnsi="宋体" w:cs="宋体" w:eastAsia="宋体" w:hint="default"/>
                            <w:sz w:val="13"/>
                            <w:szCs w:val="13"/>
                          </w:rPr>
                          <w:t>款</w:t>
                        </w:r>
                      </w:p>
                    </w:tc>
                    <w:tc>
                      <w:tcPr>
                        <w:tcW w:w="11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2" w:right="0"/>
                          <w:jc w:val="center"/>
                          <w:rPr>
                            <w:rFonts w:ascii="宋体" w:hAnsi="宋体" w:cs="宋体" w:eastAsia="宋体" w:hint="default"/>
                            <w:sz w:val="13"/>
                            <w:szCs w:val="13"/>
                          </w:rPr>
                        </w:pPr>
                        <w:r>
                          <w:rPr>
                            <w:rFonts w:ascii="宋体"/>
                            <w:sz w:val="13"/>
                          </w:rPr>
                          <w:t>94,074,376.52</w:t>
                        </w:r>
                      </w:p>
                    </w:tc>
                    <w:tc>
                      <w:tcPr>
                        <w:tcW w:w="69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3"/>
                            <w:szCs w:val="13"/>
                          </w:rPr>
                        </w:pPr>
                        <w:r>
                          <w:rPr>
                            <w:rFonts w:ascii="宋体"/>
                            <w:w w:val="95"/>
                            <w:sz w:val="13"/>
                          </w:rPr>
                          <w:t>40.84%</w:t>
                        </w:r>
                        <w:r>
                          <w:rPr>
                            <w:rFonts w:ascii="宋体"/>
                            <w:sz w:val="13"/>
                          </w:rPr>
                        </w:r>
                      </w:p>
                    </w:tc>
                    <w:tc>
                      <w:tcPr>
                        <w:tcW w:w="71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1.19%</w:t>
                        </w:r>
                        <w:r>
                          <w:rPr>
                            <w:rFonts w:ascii="宋体"/>
                            <w:sz w:val="13"/>
                          </w:rPr>
                        </w:r>
                      </w:p>
                    </w:tc>
                    <w:tc>
                      <w:tcPr>
                        <w:tcW w:w="11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3"/>
                            <w:szCs w:val="13"/>
                          </w:rPr>
                        </w:pPr>
                        <w:r>
                          <w:rPr>
                            <w:rFonts w:ascii="宋体"/>
                            <w:w w:val="95"/>
                            <w:sz w:val="13"/>
                          </w:rPr>
                          <w:t>1,115,457.42</w:t>
                        </w:r>
                        <w:r>
                          <w:rPr>
                            <w:rFonts w:ascii="宋体"/>
                            <w:sz w:val="13"/>
                          </w:rPr>
                        </w:r>
                      </w:p>
                    </w:tc>
                    <w:tc>
                      <w:tcPr>
                        <w:tcW w:w="114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84" w:right="0"/>
                          <w:jc w:val="center"/>
                          <w:rPr>
                            <w:rFonts w:ascii="宋体" w:hAnsi="宋体" w:cs="宋体" w:eastAsia="宋体" w:hint="default"/>
                            <w:sz w:val="13"/>
                            <w:szCs w:val="13"/>
                          </w:rPr>
                        </w:pPr>
                        <w:r>
                          <w:rPr>
                            <w:rFonts w:ascii="宋体"/>
                            <w:sz w:val="13"/>
                          </w:rPr>
                          <w:t>75,949,983.44</w:t>
                        </w:r>
                      </w:p>
                    </w:tc>
                    <w:tc>
                      <w:tcPr>
                        <w:tcW w:w="70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3"/>
                            <w:szCs w:val="13"/>
                          </w:rPr>
                        </w:pPr>
                        <w:r>
                          <w:rPr>
                            <w:rFonts w:ascii="宋体"/>
                            <w:w w:val="95"/>
                            <w:sz w:val="13"/>
                          </w:rPr>
                          <w:t>22.47%</w:t>
                        </w:r>
                        <w:r>
                          <w:rPr>
                            <w:rFonts w:ascii="宋体"/>
                            <w:sz w:val="13"/>
                          </w:rPr>
                        </w:r>
                      </w:p>
                    </w:tc>
                    <w:tc>
                      <w:tcPr>
                        <w:tcW w:w="71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1.13%</w:t>
                        </w:r>
                        <w:r>
                          <w:rPr>
                            <w:rFonts w:ascii="宋体"/>
                            <w:sz w:val="13"/>
                          </w:rPr>
                        </w:r>
                      </w:p>
                    </w:tc>
                    <w:tc>
                      <w:tcPr>
                        <w:tcW w:w="99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27" w:right="0"/>
                          <w:jc w:val="center"/>
                          <w:rPr>
                            <w:rFonts w:ascii="宋体" w:hAnsi="宋体" w:cs="宋体" w:eastAsia="宋体" w:hint="default"/>
                            <w:sz w:val="13"/>
                            <w:szCs w:val="13"/>
                          </w:rPr>
                        </w:pPr>
                        <w:r>
                          <w:rPr>
                            <w:rFonts w:ascii="宋体"/>
                            <w:sz w:val="13"/>
                          </w:rPr>
                          <w:t>857,314.18</w:t>
                        </w:r>
                      </w:p>
                    </w:tc>
                  </w:tr>
                  <w:tr>
                    <w:trPr>
                      <w:trHeight w:val="290" w:hRule="exact"/>
                    </w:trPr>
                    <w:tc>
                      <w:tcPr>
                        <w:tcW w:w="15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7"/>
                          <w:ind w:left="105" w:right="0"/>
                          <w:jc w:val="left"/>
                          <w:rPr>
                            <w:rFonts w:ascii="宋体" w:hAnsi="宋体" w:cs="宋体" w:eastAsia="宋体" w:hint="default"/>
                            <w:sz w:val="13"/>
                            <w:szCs w:val="13"/>
                          </w:rPr>
                        </w:pPr>
                        <w:r>
                          <w:rPr>
                            <w:rFonts w:ascii="宋体" w:hAnsi="宋体" w:cs="宋体" w:eastAsia="宋体" w:hint="default"/>
                            <w:sz w:val="13"/>
                            <w:szCs w:val="13"/>
                          </w:rPr>
                          <w:t>其他不重大应收账款</w:t>
                        </w:r>
                      </w:p>
                    </w:tc>
                    <w:tc>
                      <w:tcPr>
                        <w:tcW w:w="1126" w:type="dxa"/>
                        <w:tcBorders>
                          <w:top w:val="single" w:sz="2" w:space="0" w:color="000008"/>
                          <w:left w:val="single" w:sz="2" w:space="0" w:color="000008"/>
                          <w:bottom w:val="single" w:sz="2" w:space="0" w:color="000008"/>
                          <w:right w:val="single" w:sz="2" w:space="0" w:color="000008"/>
                        </w:tcBorders>
                      </w:tcPr>
                      <w:p>
                        <w:pPr/>
                      </w:p>
                    </w:tc>
                    <w:tc>
                      <w:tcPr>
                        <w:tcW w:w="698" w:type="dxa"/>
                        <w:tcBorders>
                          <w:top w:val="single" w:sz="2" w:space="0" w:color="000008"/>
                          <w:left w:val="single" w:sz="2" w:space="0" w:color="000008"/>
                          <w:bottom w:val="single" w:sz="2" w:space="0" w:color="000008"/>
                          <w:right w:val="single" w:sz="2" w:space="0" w:color="000008"/>
                        </w:tcBorders>
                      </w:tcPr>
                      <w:p>
                        <w:pPr/>
                      </w:p>
                    </w:tc>
                    <w:tc>
                      <w:tcPr>
                        <w:tcW w:w="715" w:type="dxa"/>
                        <w:tcBorders>
                          <w:top w:val="single" w:sz="2" w:space="0" w:color="000008"/>
                          <w:left w:val="single" w:sz="2" w:space="0" w:color="000008"/>
                          <w:bottom w:val="single" w:sz="2" w:space="0" w:color="000008"/>
                          <w:right w:val="single" w:sz="2" w:space="0" w:color="000008"/>
                        </w:tcBorders>
                      </w:tcPr>
                      <w:p>
                        <w:pPr/>
                      </w:p>
                    </w:tc>
                    <w:tc>
                      <w:tcPr>
                        <w:tcW w:w="1116" w:type="dxa"/>
                        <w:tcBorders>
                          <w:top w:val="single" w:sz="2" w:space="0" w:color="000008"/>
                          <w:left w:val="single" w:sz="2" w:space="0" w:color="000008"/>
                          <w:bottom w:val="single" w:sz="2" w:space="0" w:color="000008"/>
                          <w:right w:val="single" w:sz="2" w:space="0" w:color="000008"/>
                        </w:tcBorders>
                      </w:tcPr>
                      <w:p>
                        <w:pPr/>
                      </w:p>
                    </w:tc>
                    <w:tc>
                      <w:tcPr>
                        <w:tcW w:w="1147" w:type="dxa"/>
                        <w:tcBorders>
                          <w:top w:val="single" w:sz="2" w:space="0" w:color="000008"/>
                          <w:left w:val="single" w:sz="2" w:space="0" w:color="000008"/>
                          <w:bottom w:val="single" w:sz="2" w:space="0" w:color="000008"/>
                          <w:right w:val="single" w:sz="2" w:space="0" w:color="000008"/>
                        </w:tcBorders>
                      </w:tcPr>
                      <w:p>
                        <w:pPr/>
                      </w:p>
                    </w:tc>
                    <w:tc>
                      <w:tcPr>
                        <w:tcW w:w="708" w:type="dxa"/>
                        <w:tcBorders>
                          <w:top w:val="single" w:sz="2" w:space="0" w:color="000008"/>
                          <w:left w:val="single" w:sz="2" w:space="0" w:color="000008"/>
                          <w:bottom w:val="single" w:sz="2" w:space="0" w:color="000008"/>
                          <w:right w:val="single" w:sz="2" w:space="0" w:color="000008"/>
                        </w:tcBorders>
                      </w:tcPr>
                      <w:p>
                        <w:pPr/>
                      </w:p>
                    </w:tc>
                    <w:tc>
                      <w:tcPr>
                        <w:tcW w:w="715" w:type="dxa"/>
                        <w:tcBorders>
                          <w:top w:val="single" w:sz="2" w:space="0" w:color="000008"/>
                          <w:left w:val="single" w:sz="2" w:space="0" w:color="000008"/>
                          <w:bottom w:val="single" w:sz="2" w:space="0" w:color="000008"/>
                          <w:right w:val="single" w:sz="2" w:space="0" w:color="000008"/>
                        </w:tcBorders>
                      </w:tcPr>
                      <w:p>
                        <w:pPr/>
                      </w:p>
                    </w:tc>
                    <w:tc>
                      <w:tcPr>
                        <w:tcW w:w="996" w:type="dxa"/>
                        <w:tcBorders>
                          <w:top w:val="single" w:sz="2" w:space="0" w:color="000008"/>
                          <w:left w:val="single" w:sz="2" w:space="0" w:color="000008"/>
                          <w:bottom w:val="single" w:sz="2" w:space="0" w:color="000008"/>
                          <w:right w:val="single" w:sz="2" w:space="0" w:color="000008"/>
                        </w:tcBorders>
                      </w:tcPr>
                      <w:p>
                        <w:pPr/>
                      </w:p>
                    </w:tc>
                  </w:tr>
                  <w:tr>
                    <w:trPr>
                      <w:trHeight w:val="290" w:hRule="exact"/>
                    </w:trPr>
                    <w:tc>
                      <w:tcPr>
                        <w:tcW w:w="15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0"/>
                          <w:ind w:left="105" w:right="0"/>
                          <w:jc w:val="left"/>
                          <w:rPr>
                            <w:rFonts w:ascii="宋体" w:hAnsi="宋体" w:cs="宋体" w:eastAsia="宋体" w:hint="default"/>
                            <w:sz w:val="13"/>
                            <w:szCs w:val="13"/>
                          </w:rPr>
                        </w:pPr>
                        <w:r>
                          <w:rPr>
                            <w:rFonts w:ascii="宋体" w:hAnsi="宋体" w:cs="宋体" w:eastAsia="宋体" w:hint="default"/>
                            <w:sz w:val="13"/>
                            <w:szCs w:val="13"/>
                          </w:rPr>
                          <w:t>合 </w:t>
                        </w:r>
                        <w:r>
                          <w:rPr>
                            <w:rFonts w:ascii="宋体" w:hAnsi="宋体" w:cs="宋体" w:eastAsia="宋体" w:hint="default"/>
                            <w:spacing w:val="63"/>
                            <w:sz w:val="13"/>
                            <w:szCs w:val="13"/>
                          </w:rPr>
                          <w:t> </w:t>
                        </w:r>
                        <w:r>
                          <w:rPr>
                            <w:rFonts w:ascii="宋体" w:hAnsi="宋体" w:cs="宋体" w:eastAsia="宋体" w:hint="default"/>
                            <w:sz w:val="13"/>
                            <w:szCs w:val="13"/>
                          </w:rPr>
                          <w:t>计</w:t>
                        </w:r>
                      </w:p>
                    </w:tc>
                    <w:tc>
                      <w:tcPr>
                        <w:tcW w:w="11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0"/>
                          <w:ind w:right="0"/>
                          <w:jc w:val="center"/>
                          <w:rPr>
                            <w:rFonts w:ascii="宋体" w:hAnsi="宋体" w:cs="宋体" w:eastAsia="宋体" w:hint="default"/>
                            <w:sz w:val="13"/>
                            <w:szCs w:val="13"/>
                          </w:rPr>
                        </w:pPr>
                        <w:r>
                          <w:rPr>
                            <w:rFonts w:ascii="宋体"/>
                            <w:sz w:val="13"/>
                          </w:rPr>
                          <w:t>230,326,997.88</w:t>
                        </w:r>
                      </w:p>
                    </w:tc>
                    <w:tc>
                      <w:tcPr>
                        <w:tcW w:w="69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0"/>
                          <w:ind w:right="103"/>
                          <w:jc w:val="right"/>
                          <w:rPr>
                            <w:rFonts w:ascii="宋体" w:hAnsi="宋体" w:cs="宋体" w:eastAsia="宋体" w:hint="default"/>
                            <w:sz w:val="13"/>
                            <w:szCs w:val="13"/>
                          </w:rPr>
                        </w:pPr>
                        <w:r>
                          <w:rPr>
                            <w:rFonts w:ascii="宋体"/>
                            <w:w w:val="95"/>
                            <w:sz w:val="13"/>
                          </w:rPr>
                          <w:t>100%</w:t>
                        </w:r>
                        <w:r>
                          <w:rPr>
                            <w:rFonts w:ascii="宋体"/>
                            <w:sz w:val="13"/>
                          </w:rPr>
                        </w:r>
                      </w:p>
                    </w:tc>
                    <w:tc>
                      <w:tcPr>
                        <w:tcW w:w="715" w:type="dxa"/>
                        <w:tcBorders>
                          <w:top w:val="single" w:sz="2" w:space="0" w:color="000008"/>
                          <w:left w:val="single" w:sz="2" w:space="0" w:color="000008"/>
                          <w:bottom w:val="single" w:sz="2" w:space="0" w:color="000008"/>
                          <w:right w:val="single" w:sz="2" w:space="0" w:color="000008"/>
                        </w:tcBorders>
                      </w:tcPr>
                      <w:p>
                        <w:pPr/>
                      </w:p>
                    </w:tc>
                    <w:tc>
                      <w:tcPr>
                        <w:tcW w:w="11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0"/>
                          <w:ind w:right="107"/>
                          <w:jc w:val="right"/>
                          <w:rPr>
                            <w:rFonts w:ascii="宋体" w:hAnsi="宋体" w:cs="宋体" w:eastAsia="宋体" w:hint="default"/>
                            <w:sz w:val="13"/>
                            <w:szCs w:val="13"/>
                          </w:rPr>
                        </w:pPr>
                        <w:r>
                          <w:rPr>
                            <w:rFonts w:ascii="宋体"/>
                            <w:w w:val="95"/>
                            <w:sz w:val="13"/>
                          </w:rPr>
                          <w:t>1,381,514.62</w:t>
                        </w:r>
                        <w:r>
                          <w:rPr>
                            <w:rFonts w:ascii="宋体"/>
                            <w:sz w:val="13"/>
                          </w:rPr>
                        </w:r>
                      </w:p>
                    </w:tc>
                    <w:tc>
                      <w:tcPr>
                        <w:tcW w:w="114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0"/>
                          <w:ind w:left="19" w:right="0"/>
                          <w:jc w:val="center"/>
                          <w:rPr>
                            <w:rFonts w:ascii="宋体" w:hAnsi="宋体" w:cs="宋体" w:eastAsia="宋体" w:hint="default"/>
                            <w:sz w:val="13"/>
                            <w:szCs w:val="13"/>
                          </w:rPr>
                        </w:pPr>
                        <w:r>
                          <w:rPr>
                            <w:rFonts w:ascii="宋体"/>
                            <w:sz w:val="13"/>
                          </w:rPr>
                          <w:t>338,048,390.28</w:t>
                        </w:r>
                      </w:p>
                    </w:tc>
                    <w:tc>
                      <w:tcPr>
                        <w:tcW w:w="70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0"/>
                          <w:ind w:right="103"/>
                          <w:jc w:val="right"/>
                          <w:rPr>
                            <w:rFonts w:ascii="宋体" w:hAnsi="宋体" w:cs="宋体" w:eastAsia="宋体" w:hint="default"/>
                            <w:sz w:val="13"/>
                            <w:szCs w:val="13"/>
                          </w:rPr>
                        </w:pPr>
                        <w:r>
                          <w:rPr>
                            <w:rFonts w:ascii="宋体"/>
                            <w:w w:val="95"/>
                            <w:sz w:val="13"/>
                          </w:rPr>
                          <w:t>100%</w:t>
                        </w:r>
                        <w:r>
                          <w:rPr>
                            <w:rFonts w:ascii="宋体"/>
                            <w:sz w:val="13"/>
                          </w:rPr>
                        </w:r>
                      </w:p>
                    </w:tc>
                    <w:tc>
                      <w:tcPr>
                        <w:tcW w:w="715" w:type="dxa"/>
                        <w:tcBorders>
                          <w:top w:val="single" w:sz="2" w:space="0" w:color="000008"/>
                          <w:left w:val="single" w:sz="2" w:space="0" w:color="000008"/>
                          <w:bottom w:val="single" w:sz="2" w:space="0" w:color="000008"/>
                          <w:right w:val="single" w:sz="2" w:space="0" w:color="000008"/>
                        </w:tcBorders>
                      </w:tcPr>
                      <w:p>
                        <w:pPr/>
                      </w:p>
                    </w:tc>
                    <w:tc>
                      <w:tcPr>
                        <w:tcW w:w="99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0"/>
                          <w:ind w:right="0"/>
                          <w:jc w:val="center"/>
                          <w:rPr>
                            <w:rFonts w:ascii="宋体" w:hAnsi="宋体" w:cs="宋体" w:eastAsia="宋体" w:hint="default"/>
                            <w:sz w:val="13"/>
                            <w:szCs w:val="13"/>
                          </w:rPr>
                        </w:pPr>
                        <w:r>
                          <w:rPr>
                            <w:rFonts w:ascii="宋体"/>
                            <w:sz w:val="13"/>
                          </w:rPr>
                          <w:t>1,244,360.52</w:t>
                        </w:r>
                      </w:p>
                    </w:tc>
                  </w:tr>
                </w:tbl>
                <w:p>
                  <w:pPr/>
                </w:p>
              </w:txbxContent>
            </v:textbox>
            <w10:wrap type="none"/>
          </v:shape>
        </w:pict>
      </w:r>
      <w:r>
        <w:rPr>
          <w:rFonts w:ascii="宋体" w:hAnsi="宋体" w:cs="宋体" w:eastAsia="宋体" w:hint="default"/>
          <w:sz w:val="23"/>
          <w:szCs w:val="23"/>
        </w:rPr>
        <w:t>（一）应收账款</w:t>
      </w:r>
      <w:r>
        <w:rPr>
          <w:rFonts w:ascii="宋体" w:hAnsi="宋体" w:cs="宋体" w:eastAsia="宋体" w:hint="default"/>
          <w:spacing w:val="-113"/>
          <w:sz w:val="23"/>
          <w:szCs w:val="23"/>
        </w:rPr>
        <w:t> </w:t>
      </w:r>
      <w:r>
        <w:rPr>
          <w:rFonts w:ascii="宋体" w:hAnsi="宋体" w:cs="宋体" w:eastAsia="宋体" w:hint="default"/>
          <w:sz w:val="23"/>
          <w:szCs w:val="23"/>
        </w:rPr>
        <w:t>1．应收账款构成</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0"/>
          <w:szCs w:val="30"/>
        </w:rPr>
      </w:pPr>
    </w:p>
    <w:p>
      <w:pPr>
        <w:spacing w:line="451" w:lineRule="auto" w:before="0"/>
        <w:ind w:left="624" w:right="3212" w:firstLine="0"/>
        <w:jc w:val="left"/>
        <w:rPr>
          <w:rFonts w:ascii="宋体" w:hAnsi="宋体" w:cs="宋体" w:eastAsia="宋体" w:hint="default"/>
          <w:sz w:val="23"/>
          <w:szCs w:val="23"/>
        </w:rPr>
      </w:pPr>
      <w:r>
        <w:rPr/>
        <w:pict>
          <v:shape style="position:absolute;margin-left:89.159996pt;margin-top:44.991627pt;width:426pt;height:86.55pt;mso-position-horizontal-relative:page;mso-position-vertical-relative:paragraph;z-index:32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1126"/>
                    <w:gridCol w:w="1123"/>
                    <w:gridCol w:w="2381"/>
                    <w:gridCol w:w="1898"/>
                  </w:tblGrid>
                  <w:tr>
                    <w:trPr>
                      <w:trHeight w:val="346" w:hRule="exact"/>
                    </w:trPr>
                    <w:tc>
                      <w:tcPr>
                        <w:tcW w:w="1985"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7"/>
                          <w:ind w:right="0"/>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欠款人名称</w:t>
                        </w:r>
                        <w:r>
                          <w:rPr>
                            <w:rFonts w:ascii="Microsoft JhengHei" w:hAnsi="Microsoft JhengHei" w:cs="Microsoft JhengHei" w:eastAsia="Microsoft JhengHei" w:hint="default"/>
                            <w:sz w:val="13"/>
                            <w:szCs w:val="13"/>
                          </w:rPr>
                        </w:r>
                      </w:p>
                    </w:tc>
                    <w:tc>
                      <w:tcPr>
                        <w:tcW w:w="112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7"/>
                          <w:ind w:right="2"/>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欠款金额</w:t>
                        </w:r>
                        <w:r>
                          <w:rPr>
                            <w:rFonts w:ascii="Microsoft JhengHei" w:hAnsi="Microsoft JhengHei" w:cs="Microsoft JhengHei" w:eastAsia="Microsoft JhengHei" w:hint="default"/>
                            <w:sz w:val="13"/>
                            <w:szCs w:val="13"/>
                          </w:rPr>
                        </w:r>
                      </w:p>
                    </w:tc>
                    <w:tc>
                      <w:tcPr>
                        <w:tcW w:w="1123"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7"/>
                          <w:ind w:left="168"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计提坏账准备</w:t>
                        </w:r>
                        <w:r>
                          <w:rPr>
                            <w:rFonts w:ascii="Microsoft JhengHei" w:hAnsi="Microsoft JhengHei" w:cs="Microsoft JhengHei" w:eastAsia="Microsoft JhengHei" w:hint="default"/>
                            <w:sz w:val="13"/>
                            <w:szCs w:val="13"/>
                          </w:rPr>
                        </w:r>
                      </w:p>
                    </w:tc>
                    <w:tc>
                      <w:tcPr>
                        <w:tcW w:w="238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7"/>
                          <w:ind w:left="2" w:right="0"/>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理由</w:t>
                        </w:r>
                        <w:r>
                          <w:rPr>
                            <w:rFonts w:ascii="Microsoft JhengHei" w:hAnsi="Microsoft JhengHei" w:cs="Microsoft JhengHei" w:eastAsia="Microsoft JhengHei" w:hint="default"/>
                            <w:sz w:val="13"/>
                            <w:szCs w:val="13"/>
                          </w:rPr>
                        </w:r>
                      </w:p>
                    </w:tc>
                    <w:tc>
                      <w:tcPr>
                        <w:tcW w:w="189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7"/>
                          <w:ind w:right="0"/>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帐龄期间</w:t>
                        </w:r>
                        <w:r>
                          <w:rPr>
                            <w:rFonts w:ascii="Microsoft JhengHei" w:hAnsi="Microsoft JhengHei" w:cs="Microsoft JhengHei" w:eastAsia="Microsoft JhengHei" w:hint="default"/>
                            <w:sz w:val="13"/>
                            <w:szCs w:val="13"/>
                          </w:rPr>
                        </w:r>
                      </w:p>
                    </w:tc>
                  </w:tr>
                  <w:tr>
                    <w:trPr>
                      <w:trHeight w:val="346" w:hRule="exact"/>
                    </w:trPr>
                    <w:tc>
                      <w:tcPr>
                        <w:tcW w:w="198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6"/>
                          <w:ind w:left="105" w:right="0"/>
                          <w:jc w:val="left"/>
                          <w:rPr>
                            <w:rFonts w:ascii="宋体" w:hAnsi="宋体" w:cs="宋体" w:eastAsia="宋体" w:hint="default"/>
                            <w:sz w:val="13"/>
                            <w:szCs w:val="13"/>
                          </w:rPr>
                        </w:pPr>
                        <w:r>
                          <w:rPr>
                            <w:rFonts w:ascii="宋体" w:hAnsi="宋体" w:cs="宋体" w:eastAsia="宋体" w:hint="default"/>
                            <w:sz w:val="13"/>
                            <w:szCs w:val="13"/>
                          </w:rPr>
                          <w:t>上海南天</w:t>
                        </w:r>
                      </w:p>
                    </w:tc>
                    <w:tc>
                      <w:tcPr>
                        <w:tcW w:w="11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6"/>
                          <w:ind w:left="62" w:right="0"/>
                          <w:jc w:val="center"/>
                          <w:rPr>
                            <w:rFonts w:ascii="宋体" w:hAnsi="宋体" w:cs="宋体" w:eastAsia="宋体" w:hint="default"/>
                            <w:sz w:val="13"/>
                            <w:szCs w:val="13"/>
                          </w:rPr>
                        </w:pPr>
                        <w:r>
                          <w:rPr>
                            <w:rFonts w:ascii="宋体"/>
                            <w:sz w:val="13"/>
                          </w:rPr>
                          <w:t>31,935,882.05</w:t>
                        </w:r>
                      </w:p>
                    </w:tc>
                    <w:tc>
                      <w:tcPr>
                        <w:tcW w:w="1123" w:type="dxa"/>
                        <w:tcBorders>
                          <w:top w:val="single" w:sz="2" w:space="0" w:color="000008"/>
                          <w:left w:val="single" w:sz="2" w:space="0" w:color="000008"/>
                          <w:bottom w:val="single" w:sz="2" w:space="0" w:color="000008"/>
                          <w:right w:val="single" w:sz="2" w:space="0" w:color="000008"/>
                        </w:tcBorders>
                      </w:tcPr>
                      <w:p>
                        <w:pPr/>
                      </w:p>
                    </w:tc>
                    <w:tc>
                      <w:tcPr>
                        <w:tcW w:w="23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6"/>
                          <w:ind w:right="2"/>
                          <w:jc w:val="center"/>
                          <w:rPr>
                            <w:rFonts w:ascii="宋体" w:hAnsi="宋体" w:cs="宋体" w:eastAsia="宋体" w:hint="default"/>
                            <w:sz w:val="13"/>
                            <w:szCs w:val="13"/>
                          </w:rPr>
                        </w:pPr>
                        <w:r>
                          <w:rPr>
                            <w:rFonts w:ascii="宋体" w:hAnsi="宋体" w:cs="宋体" w:eastAsia="宋体" w:hint="default"/>
                            <w:sz w:val="13"/>
                            <w:szCs w:val="13"/>
                          </w:rPr>
                          <w:t>内部往来不提坏账准备</w:t>
                        </w:r>
                      </w:p>
                    </w:tc>
                    <w:tc>
                      <w:tcPr>
                        <w:tcW w:w="189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6"/>
                          <w:ind w:right="103"/>
                          <w:jc w:val="right"/>
                          <w:rPr>
                            <w:rFonts w:ascii="宋体" w:hAnsi="宋体" w:cs="宋体" w:eastAsia="宋体" w:hint="default"/>
                            <w:sz w:val="13"/>
                            <w:szCs w:val="13"/>
                          </w:rPr>
                        </w:pPr>
                        <w:r>
                          <w:rPr>
                            <w:rFonts w:ascii="宋体" w:hAnsi="宋体" w:cs="宋体" w:eastAsia="宋体" w:hint="default"/>
                            <w:w w:val="95"/>
                            <w:sz w:val="13"/>
                            <w:szCs w:val="13"/>
                          </w:rPr>
                          <w:t>半年以内</w:t>
                        </w:r>
                        <w:r>
                          <w:rPr>
                            <w:rFonts w:ascii="宋体" w:hAnsi="宋体" w:cs="宋体" w:eastAsia="宋体" w:hint="default"/>
                            <w:sz w:val="13"/>
                            <w:szCs w:val="13"/>
                          </w:rPr>
                        </w:r>
                      </w:p>
                    </w:tc>
                  </w:tr>
                  <w:tr>
                    <w:trPr>
                      <w:trHeight w:val="346" w:hRule="exact"/>
                    </w:trPr>
                    <w:tc>
                      <w:tcPr>
                        <w:tcW w:w="198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left="105" w:right="0"/>
                          <w:jc w:val="left"/>
                          <w:rPr>
                            <w:rFonts w:ascii="宋体" w:hAnsi="宋体" w:cs="宋体" w:eastAsia="宋体" w:hint="default"/>
                            <w:sz w:val="13"/>
                            <w:szCs w:val="13"/>
                          </w:rPr>
                        </w:pPr>
                        <w:r>
                          <w:rPr>
                            <w:rFonts w:ascii="宋体" w:hAnsi="宋体" w:cs="宋体" w:eastAsia="宋体" w:hint="default"/>
                            <w:sz w:val="13"/>
                            <w:szCs w:val="13"/>
                          </w:rPr>
                          <w:t>广州南天</w:t>
                        </w:r>
                      </w:p>
                    </w:tc>
                    <w:tc>
                      <w:tcPr>
                        <w:tcW w:w="11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left="62" w:right="0"/>
                          <w:jc w:val="center"/>
                          <w:rPr>
                            <w:rFonts w:ascii="宋体" w:hAnsi="宋体" w:cs="宋体" w:eastAsia="宋体" w:hint="default"/>
                            <w:sz w:val="13"/>
                            <w:szCs w:val="13"/>
                          </w:rPr>
                        </w:pPr>
                        <w:r>
                          <w:rPr>
                            <w:rFonts w:ascii="宋体"/>
                            <w:sz w:val="13"/>
                          </w:rPr>
                          <w:t>20,488,734.54</w:t>
                        </w:r>
                      </w:p>
                    </w:tc>
                    <w:tc>
                      <w:tcPr>
                        <w:tcW w:w="1123" w:type="dxa"/>
                        <w:tcBorders>
                          <w:top w:val="single" w:sz="2" w:space="0" w:color="000008"/>
                          <w:left w:val="single" w:sz="2" w:space="0" w:color="000008"/>
                          <w:bottom w:val="single" w:sz="2" w:space="0" w:color="000008"/>
                          <w:right w:val="single" w:sz="2" w:space="0" w:color="000008"/>
                        </w:tcBorders>
                      </w:tcPr>
                      <w:p>
                        <w:pPr/>
                      </w:p>
                    </w:tc>
                    <w:tc>
                      <w:tcPr>
                        <w:tcW w:w="23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right="2"/>
                          <w:jc w:val="center"/>
                          <w:rPr>
                            <w:rFonts w:ascii="宋体" w:hAnsi="宋体" w:cs="宋体" w:eastAsia="宋体" w:hint="default"/>
                            <w:sz w:val="13"/>
                            <w:szCs w:val="13"/>
                          </w:rPr>
                        </w:pPr>
                        <w:r>
                          <w:rPr>
                            <w:rFonts w:ascii="宋体" w:hAnsi="宋体" w:cs="宋体" w:eastAsia="宋体" w:hint="default"/>
                            <w:sz w:val="13"/>
                            <w:szCs w:val="13"/>
                          </w:rPr>
                          <w:t>内部往来不提坏账准备</w:t>
                        </w:r>
                      </w:p>
                    </w:tc>
                    <w:tc>
                      <w:tcPr>
                        <w:tcW w:w="189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right="103"/>
                          <w:jc w:val="right"/>
                          <w:rPr>
                            <w:rFonts w:ascii="宋体" w:hAnsi="宋体" w:cs="宋体" w:eastAsia="宋体" w:hint="default"/>
                            <w:sz w:val="13"/>
                            <w:szCs w:val="13"/>
                          </w:rPr>
                        </w:pPr>
                        <w:r>
                          <w:rPr>
                            <w:rFonts w:ascii="宋体" w:hAnsi="宋体" w:cs="宋体" w:eastAsia="宋体" w:hint="default"/>
                            <w:w w:val="95"/>
                            <w:sz w:val="13"/>
                            <w:szCs w:val="13"/>
                          </w:rPr>
                          <w:t>半年以内</w:t>
                        </w:r>
                        <w:r>
                          <w:rPr>
                            <w:rFonts w:ascii="宋体" w:hAnsi="宋体" w:cs="宋体" w:eastAsia="宋体" w:hint="default"/>
                            <w:sz w:val="13"/>
                            <w:szCs w:val="13"/>
                          </w:rPr>
                        </w:r>
                      </w:p>
                    </w:tc>
                  </w:tr>
                  <w:tr>
                    <w:trPr>
                      <w:trHeight w:val="343" w:hRule="exact"/>
                    </w:trPr>
                    <w:tc>
                      <w:tcPr>
                        <w:tcW w:w="198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left="105" w:right="0"/>
                          <w:jc w:val="left"/>
                          <w:rPr>
                            <w:rFonts w:ascii="宋体" w:hAnsi="宋体" w:cs="宋体" w:eastAsia="宋体" w:hint="default"/>
                            <w:sz w:val="13"/>
                            <w:szCs w:val="13"/>
                          </w:rPr>
                        </w:pPr>
                        <w:r>
                          <w:rPr>
                            <w:rFonts w:ascii="宋体" w:hAnsi="宋体" w:cs="宋体" w:eastAsia="宋体" w:hint="default"/>
                            <w:sz w:val="13"/>
                            <w:szCs w:val="13"/>
                          </w:rPr>
                          <w:t>昆明南天</w:t>
                        </w:r>
                      </w:p>
                    </w:tc>
                    <w:tc>
                      <w:tcPr>
                        <w:tcW w:w="11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left="62" w:right="0"/>
                          <w:jc w:val="center"/>
                          <w:rPr>
                            <w:rFonts w:ascii="宋体" w:hAnsi="宋体" w:cs="宋体" w:eastAsia="宋体" w:hint="default"/>
                            <w:sz w:val="13"/>
                            <w:szCs w:val="13"/>
                          </w:rPr>
                        </w:pPr>
                        <w:r>
                          <w:rPr>
                            <w:rFonts w:ascii="宋体"/>
                            <w:sz w:val="13"/>
                          </w:rPr>
                          <w:t>19,765,653.70</w:t>
                        </w:r>
                      </w:p>
                    </w:tc>
                    <w:tc>
                      <w:tcPr>
                        <w:tcW w:w="1123" w:type="dxa"/>
                        <w:tcBorders>
                          <w:top w:val="single" w:sz="2" w:space="0" w:color="000008"/>
                          <w:left w:val="single" w:sz="2" w:space="0" w:color="000008"/>
                          <w:bottom w:val="single" w:sz="2" w:space="0" w:color="000008"/>
                          <w:right w:val="single" w:sz="2" w:space="0" w:color="000008"/>
                        </w:tcBorders>
                      </w:tcPr>
                      <w:p>
                        <w:pPr/>
                      </w:p>
                    </w:tc>
                    <w:tc>
                      <w:tcPr>
                        <w:tcW w:w="23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right="2"/>
                          <w:jc w:val="center"/>
                          <w:rPr>
                            <w:rFonts w:ascii="宋体" w:hAnsi="宋体" w:cs="宋体" w:eastAsia="宋体" w:hint="default"/>
                            <w:sz w:val="13"/>
                            <w:szCs w:val="13"/>
                          </w:rPr>
                        </w:pPr>
                        <w:r>
                          <w:rPr>
                            <w:rFonts w:ascii="宋体" w:hAnsi="宋体" w:cs="宋体" w:eastAsia="宋体" w:hint="default"/>
                            <w:sz w:val="13"/>
                            <w:szCs w:val="13"/>
                          </w:rPr>
                          <w:t>内部往来不提坏账准备</w:t>
                        </w:r>
                      </w:p>
                    </w:tc>
                    <w:tc>
                      <w:tcPr>
                        <w:tcW w:w="189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right="103"/>
                          <w:jc w:val="right"/>
                          <w:rPr>
                            <w:rFonts w:ascii="宋体" w:hAnsi="宋体" w:cs="宋体" w:eastAsia="宋体" w:hint="default"/>
                            <w:sz w:val="13"/>
                            <w:szCs w:val="13"/>
                          </w:rPr>
                        </w:pPr>
                        <w:r>
                          <w:rPr>
                            <w:rFonts w:ascii="宋体" w:hAnsi="宋体" w:cs="宋体" w:eastAsia="宋体" w:hint="default"/>
                            <w:w w:val="95"/>
                            <w:sz w:val="13"/>
                            <w:szCs w:val="13"/>
                          </w:rPr>
                          <w:t>半年以内</w:t>
                        </w:r>
                        <w:r>
                          <w:rPr>
                            <w:rFonts w:ascii="宋体" w:hAnsi="宋体" w:cs="宋体" w:eastAsia="宋体" w:hint="default"/>
                            <w:sz w:val="13"/>
                            <w:szCs w:val="13"/>
                          </w:rPr>
                        </w:r>
                      </w:p>
                    </w:tc>
                  </w:tr>
                  <w:tr>
                    <w:trPr>
                      <w:trHeight w:val="346" w:hRule="exact"/>
                    </w:trPr>
                    <w:tc>
                      <w:tcPr>
                        <w:tcW w:w="198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9"/>
                          <w:ind w:left="105" w:right="0"/>
                          <w:jc w:val="left"/>
                          <w:rPr>
                            <w:rFonts w:ascii="宋体" w:hAnsi="宋体" w:cs="宋体" w:eastAsia="宋体" w:hint="default"/>
                            <w:sz w:val="13"/>
                            <w:szCs w:val="13"/>
                          </w:rPr>
                        </w:pPr>
                        <w:r>
                          <w:rPr>
                            <w:rFonts w:ascii="宋体" w:hAnsi="宋体" w:cs="宋体" w:eastAsia="宋体" w:hint="default"/>
                            <w:sz w:val="13"/>
                            <w:szCs w:val="13"/>
                          </w:rPr>
                          <w:t>西安南天</w:t>
                        </w:r>
                      </w:p>
                    </w:tc>
                    <w:tc>
                      <w:tcPr>
                        <w:tcW w:w="11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9"/>
                          <w:ind w:left="62" w:right="0"/>
                          <w:jc w:val="center"/>
                          <w:rPr>
                            <w:rFonts w:ascii="宋体" w:hAnsi="宋体" w:cs="宋体" w:eastAsia="宋体" w:hint="default"/>
                            <w:sz w:val="13"/>
                            <w:szCs w:val="13"/>
                          </w:rPr>
                        </w:pPr>
                        <w:r>
                          <w:rPr>
                            <w:rFonts w:ascii="宋体"/>
                            <w:sz w:val="13"/>
                          </w:rPr>
                          <w:t>15,563,333.48</w:t>
                        </w:r>
                      </w:p>
                    </w:tc>
                    <w:tc>
                      <w:tcPr>
                        <w:tcW w:w="1123" w:type="dxa"/>
                        <w:tcBorders>
                          <w:top w:val="single" w:sz="2" w:space="0" w:color="000008"/>
                          <w:left w:val="single" w:sz="2" w:space="0" w:color="000008"/>
                          <w:bottom w:val="single" w:sz="2" w:space="0" w:color="000008"/>
                          <w:right w:val="single" w:sz="2" w:space="0" w:color="000008"/>
                        </w:tcBorders>
                      </w:tcPr>
                      <w:p>
                        <w:pPr/>
                      </w:p>
                    </w:tc>
                    <w:tc>
                      <w:tcPr>
                        <w:tcW w:w="23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9"/>
                          <w:ind w:right="2"/>
                          <w:jc w:val="center"/>
                          <w:rPr>
                            <w:rFonts w:ascii="宋体" w:hAnsi="宋体" w:cs="宋体" w:eastAsia="宋体" w:hint="default"/>
                            <w:sz w:val="13"/>
                            <w:szCs w:val="13"/>
                          </w:rPr>
                        </w:pPr>
                        <w:r>
                          <w:rPr>
                            <w:rFonts w:ascii="宋体" w:hAnsi="宋体" w:cs="宋体" w:eastAsia="宋体" w:hint="default"/>
                            <w:sz w:val="13"/>
                            <w:szCs w:val="13"/>
                          </w:rPr>
                          <w:t>内部往来不提坏账准备</w:t>
                        </w:r>
                      </w:p>
                    </w:tc>
                    <w:tc>
                      <w:tcPr>
                        <w:tcW w:w="189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9"/>
                          <w:ind w:right="103"/>
                          <w:jc w:val="right"/>
                          <w:rPr>
                            <w:rFonts w:ascii="宋体" w:hAnsi="宋体" w:cs="宋体" w:eastAsia="宋体" w:hint="default"/>
                            <w:sz w:val="13"/>
                            <w:szCs w:val="13"/>
                          </w:rPr>
                        </w:pPr>
                        <w:r>
                          <w:rPr>
                            <w:rFonts w:ascii="宋体" w:hAnsi="宋体" w:cs="宋体" w:eastAsia="宋体" w:hint="default"/>
                            <w:w w:val="95"/>
                            <w:sz w:val="13"/>
                            <w:szCs w:val="13"/>
                          </w:rPr>
                          <w:t>半年以内</w:t>
                        </w:r>
                        <w:r>
                          <w:rPr>
                            <w:rFonts w:ascii="宋体" w:hAnsi="宋体" w:cs="宋体" w:eastAsia="宋体" w:hint="default"/>
                            <w:sz w:val="13"/>
                            <w:szCs w:val="13"/>
                          </w:rPr>
                        </w:r>
                      </w:p>
                    </w:tc>
                  </w:tr>
                </w:tbl>
                <w:p>
                  <w:pPr/>
                </w:p>
              </w:txbxContent>
            </v:textbox>
            <w10:wrap type="none"/>
          </v:shape>
        </w:pict>
      </w:r>
      <w:r>
        <w:rPr>
          <w:rFonts w:ascii="宋体" w:hAnsi="宋体" w:cs="宋体" w:eastAsia="宋体" w:hint="default"/>
          <w:sz w:val="23"/>
          <w:szCs w:val="23"/>
        </w:rPr>
        <w:t>注：母公司对合并范围内的关联单位的应收款项不计提坏账准备。</w:t>
      </w:r>
      <w:r>
        <w:rPr>
          <w:rFonts w:ascii="宋体" w:hAnsi="宋体" w:cs="宋体" w:eastAsia="宋体" w:hint="default"/>
          <w:spacing w:val="-104"/>
          <w:sz w:val="23"/>
          <w:szCs w:val="23"/>
        </w:rPr>
        <w:t> </w:t>
      </w:r>
      <w:r>
        <w:rPr>
          <w:rFonts w:ascii="宋体" w:hAnsi="宋体" w:cs="宋体" w:eastAsia="宋体" w:hint="default"/>
          <w:sz w:val="23"/>
          <w:szCs w:val="23"/>
        </w:rPr>
        <w:t>2．单项金额重大的应收账款</w:t>
      </w:r>
    </w:p>
    <w:p>
      <w:pPr>
        <w:spacing w:after="0" w:line="451" w:lineRule="auto"/>
        <w:jc w:val="left"/>
        <w:rPr>
          <w:rFonts w:ascii="宋体" w:hAnsi="宋体" w:cs="宋体" w:eastAsia="宋体" w:hint="default"/>
          <w:sz w:val="23"/>
          <w:szCs w:val="23"/>
        </w:rPr>
        <w:sectPr>
          <w:pgSz w:w="11910" w:h="16840"/>
          <w:pgMar w:header="880" w:footer="976" w:top="1080" w:bottom="1160" w:left="940" w:right="440"/>
        </w:sectPr>
      </w:pPr>
    </w:p>
    <w:p>
      <w:pPr>
        <w:spacing w:line="240" w:lineRule="auto" w:before="6"/>
        <w:rPr>
          <w:rFonts w:ascii="宋体" w:hAnsi="宋体" w:cs="宋体" w:eastAsia="宋体" w:hint="default"/>
          <w:sz w:val="12"/>
          <w:szCs w:val="12"/>
        </w:rPr>
      </w:pPr>
      <w:r>
        <w:rPr/>
        <w:pict>
          <v:shape style="position:absolute;margin-left:53.880001pt;margin-top:43.680023pt;width:63pt;height:20.04pt;mso-position-horizontal-relative:page;mso-position-vertical-relative:page;z-index:-607216" type="#_x0000_t75" stroked="false">
            <v:imagedata r:id="rId9" o:title=""/>
          </v:shape>
        </w:pict>
      </w:r>
    </w:p>
    <w:tbl>
      <w:tblPr>
        <w:tblW w:w="0" w:type="auto"/>
        <w:jc w:val="left"/>
        <w:tblInd w:w="108" w:type="dxa"/>
        <w:tblLayout w:type="fixed"/>
        <w:tblCellMar>
          <w:top w:w="0" w:type="dxa"/>
          <w:left w:w="0" w:type="dxa"/>
          <w:bottom w:w="0" w:type="dxa"/>
          <w:right w:w="0" w:type="dxa"/>
        </w:tblCellMar>
        <w:tblLook w:val="01E0"/>
      </w:tblPr>
      <w:tblGrid>
        <w:gridCol w:w="730"/>
        <w:gridCol w:w="1985"/>
        <w:gridCol w:w="1126"/>
        <w:gridCol w:w="1123"/>
        <w:gridCol w:w="2381"/>
        <w:gridCol w:w="1898"/>
        <w:gridCol w:w="1061"/>
      </w:tblGrid>
      <w:tr>
        <w:trPr>
          <w:trHeight w:val="360" w:hRule="exact"/>
        </w:trPr>
        <w:tc>
          <w:tcPr>
            <w:tcW w:w="730" w:type="dxa"/>
            <w:vMerge w:val="restart"/>
            <w:tcBorders>
              <w:top w:val="single" w:sz="6" w:space="0" w:color="000008"/>
              <w:left w:val="nil" w:sz="6" w:space="0" w:color="auto"/>
              <w:right w:val="single" w:sz="2" w:space="0" w:color="000008"/>
            </w:tcBorders>
          </w:tcPr>
          <w:p>
            <w:pPr/>
          </w:p>
        </w:tc>
        <w:tc>
          <w:tcPr>
            <w:tcW w:w="1985"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64"/>
              <w:ind w:left="105" w:right="0"/>
              <w:jc w:val="left"/>
              <w:rPr>
                <w:rFonts w:ascii="宋体" w:hAnsi="宋体" w:cs="宋体" w:eastAsia="宋体" w:hint="default"/>
                <w:sz w:val="13"/>
                <w:szCs w:val="13"/>
              </w:rPr>
            </w:pPr>
            <w:r>
              <w:rPr>
                <w:rFonts w:ascii="宋体" w:hAnsi="宋体" w:cs="宋体" w:eastAsia="宋体" w:hint="default"/>
                <w:sz w:val="13"/>
                <w:szCs w:val="13"/>
              </w:rPr>
              <w:t>香港先端打印机有限公司</w:t>
            </w:r>
          </w:p>
        </w:tc>
        <w:tc>
          <w:tcPr>
            <w:tcW w:w="1126"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64"/>
              <w:ind w:left="62" w:right="0"/>
              <w:jc w:val="center"/>
              <w:rPr>
                <w:rFonts w:ascii="宋体" w:hAnsi="宋体" w:cs="宋体" w:eastAsia="宋体" w:hint="default"/>
                <w:sz w:val="13"/>
                <w:szCs w:val="13"/>
              </w:rPr>
            </w:pPr>
            <w:r>
              <w:rPr>
                <w:rFonts w:ascii="宋体"/>
                <w:sz w:val="13"/>
              </w:rPr>
              <w:t>10,427,994.00</w:t>
            </w:r>
          </w:p>
        </w:tc>
        <w:tc>
          <w:tcPr>
            <w:tcW w:w="1123"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64"/>
              <w:ind w:right="103"/>
              <w:jc w:val="right"/>
              <w:rPr>
                <w:rFonts w:ascii="宋体" w:hAnsi="宋体" w:cs="宋体" w:eastAsia="宋体" w:hint="default"/>
                <w:sz w:val="13"/>
                <w:szCs w:val="13"/>
              </w:rPr>
            </w:pPr>
            <w:r>
              <w:rPr>
                <w:rFonts w:ascii="宋体"/>
                <w:w w:val="95"/>
                <w:sz w:val="13"/>
              </w:rPr>
              <w:t>98,646.16</w:t>
            </w:r>
            <w:r>
              <w:rPr>
                <w:rFonts w:ascii="宋体"/>
                <w:sz w:val="13"/>
              </w:rPr>
            </w:r>
          </w:p>
        </w:tc>
        <w:tc>
          <w:tcPr>
            <w:tcW w:w="2381"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64"/>
              <w:ind w:right="2"/>
              <w:jc w:val="center"/>
              <w:rPr>
                <w:rFonts w:ascii="宋体" w:hAnsi="宋体" w:cs="宋体" w:eastAsia="宋体" w:hint="default"/>
                <w:sz w:val="13"/>
                <w:szCs w:val="13"/>
              </w:rPr>
            </w:pPr>
            <w:r>
              <w:rPr>
                <w:rFonts w:ascii="宋体" w:hAnsi="宋体" w:cs="宋体" w:eastAsia="宋体" w:hint="default"/>
                <w:sz w:val="13"/>
                <w:szCs w:val="13"/>
              </w:rPr>
              <w:t>单项减值测试无减值，按照帐龄计提</w:t>
            </w:r>
          </w:p>
        </w:tc>
        <w:tc>
          <w:tcPr>
            <w:tcW w:w="1898"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64"/>
              <w:ind w:right="103"/>
              <w:jc w:val="right"/>
              <w:rPr>
                <w:rFonts w:ascii="宋体" w:hAnsi="宋体" w:cs="宋体" w:eastAsia="宋体" w:hint="default"/>
                <w:sz w:val="13"/>
                <w:szCs w:val="13"/>
              </w:rPr>
            </w:pPr>
            <w:r>
              <w:rPr>
                <w:rFonts w:ascii="宋体" w:hAnsi="宋体" w:cs="宋体" w:eastAsia="宋体" w:hint="default"/>
                <w:w w:val="95"/>
                <w:sz w:val="13"/>
                <w:szCs w:val="13"/>
              </w:rPr>
              <w:t>半年以内</w:t>
            </w:r>
            <w:r>
              <w:rPr>
                <w:rFonts w:ascii="宋体" w:hAnsi="宋体" w:cs="宋体" w:eastAsia="宋体" w:hint="default"/>
                <w:sz w:val="13"/>
                <w:szCs w:val="13"/>
              </w:rPr>
            </w:r>
          </w:p>
        </w:tc>
        <w:tc>
          <w:tcPr>
            <w:tcW w:w="1061" w:type="dxa"/>
            <w:vMerge w:val="restart"/>
            <w:tcBorders>
              <w:top w:val="single" w:sz="6" w:space="0" w:color="000008"/>
              <w:left w:val="single" w:sz="2" w:space="0" w:color="000008"/>
              <w:right w:val="nil" w:sz="6" w:space="0" w:color="auto"/>
            </w:tcBorders>
          </w:tcPr>
          <w:p>
            <w:pPr/>
          </w:p>
        </w:tc>
      </w:tr>
      <w:tr>
        <w:trPr>
          <w:trHeight w:val="343" w:hRule="exact"/>
        </w:trPr>
        <w:tc>
          <w:tcPr>
            <w:tcW w:w="730" w:type="dxa"/>
            <w:vMerge/>
            <w:tcBorders>
              <w:left w:val="nil" w:sz="6" w:space="0" w:color="auto"/>
              <w:right w:val="single" w:sz="2" w:space="0" w:color="000008"/>
            </w:tcBorders>
          </w:tcPr>
          <w:p>
            <w:pPr/>
          </w:p>
        </w:tc>
        <w:tc>
          <w:tcPr>
            <w:tcW w:w="198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6"/>
              <w:ind w:left="105" w:right="0"/>
              <w:jc w:val="left"/>
              <w:rPr>
                <w:rFonts w:ascii="宋体" w:hAnsi="宋体" w:cs="宋体" w:eastAsia="宋体" w:hint="default"/>
                <w:sz w:val="13"/>
                <w:szCs w:val="13"/>
              </w:rPr>
            </w:pPr>
            <w:r>
              <w:rPr>
                <w:rFonts w:ascii="宋体" w:hAnsi="宋体" w:cs="宋体" w:eastAsia="宋体" w:hint="default"/>
                <w:sz w:val="13"/>
                <w:szCs w:val="13"/>
              </w:rPr>
              <w:t>山东中行</w:t>
            </w:r>
          </w:p>
        </w:tc>
        <w:tc>
          <w:tcPr>
            <w:tcW w:w="11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6"/>
              <w:ind w:left="62" w:right="0"/>
              <w:jc w:val="center"/>
              <w:rPr>
                <w:rFonts w:ascii="宋体" w:hAnsi="宋体" w:cs="宋体" w:eastAsia="宋体" w:hint="default"/>
                <w:sz w:val="13"/>
                <w:szCs w:val="13"/>
              </w:rPr>
            </w:pPr>
            <w:r>
              <w:rPr>
                <w:rFonts w:ascii="宋体"/>
                <w:sz w:val="13"/>
              </w:rPr>
              <w:t>10,256,890.00</w:t>
            </w:r>
          </w:p>
        </w:tc>
        <w:tc>
          <w:tcPr>
            <w:tcW w:w="112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6"/>
              <w:ind w:right="103"/>
              <w:jc w:val="right"/>
              <w:rPr>
                <w:rFonts w:ascii="宋体" w:hAnsi="宋体" w:cs="宋体" w:eastAsia="宋体" w:hint="default"/>
                <w:sz w:val="13"/>
                <w:szCs w:val="13"/>
              </w:rPr>
            </w:pPr>
            <w:r>
              <w:rPr>
                <w:rFonts w:ascii="宋体"/>
                <w:w w:val="95"/>
                <w:sz w:val="13"/>
              </w:rPr>
              <w:t>83,928.40</w:t>
            </w:r>
            <w:r>
              <w:rPr>
                <w:rFonts w:ascii="宋体"/>
                <w:sz w:val="13"/>
              </w:rPr>
            </w:r>
          </w:p>
        </w:tc>
        <w:tc>
          <w:tcPr>
            <w:tcW w:w="23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6"/>
              <w:ind w:right="2"/>
              <w:jc w:val="center"/>
              <w:rPr>
                <w:rFonts w:ascii="宋体" w:hAnsi="宋体" w:cs="宋体" w:eastAsia="宋体" w:hint="default"/>
                <w:sz w:val="13"/>
                <w:szCs w:val="13"/>
              </w:rPr>
            </w:pPr>
            <w:r>
              <w:rPr>
                <w:rFonts w:ascii="宋体" w:hAnsi="宋体" w:cs="宋体" w:eastAsia="宋体" w:hint="default"/>
                <w:sz w:val="13"/>
                <w:szCs w:val="13"/>
              </w:rPr>
              <w:t>单项减值测试无减值，按照帐龄计提</w:t>
            </w:r>
          </w:p>
        </w:tc>
        <w:tc>
          <w:tcPr>
            <w:tcW w:w="189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6"/>
              <w:ind w:right="103"/>
              <w:jc w:val="righ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4"/>
                <w:sz w:val="13"/>
                <w:szCs w:val="13"/>
              </w:rPr>
              <w:t> </w:t>
            </w:r>
            <w:r>
              <w:rPr>
                <w:rFonts w:ascii="宋体" w:hAnsi="宋体" w:cs="宋体" w:eastAsia="宋体" w:hint="default"/>
                <w:sz w:val="13"/>
                <w:szCs w:val="13"/>
              </w:rPr>
              <w:t>个月以内</w:t>
            </w:r>
          </w:p>
        </w:tc>
        <w:tc>
          <w:tcPr>
            <w:tcW w:w="1061" w:type="dxa"/>
            <w:vMerge/>
            <w:tcBorders>
              <w:left w:val="single" w:sz="2" w:space="0" w:color="000008"/>
              <w:right w:val="nil" w:sz="6" w:space="0" w:color="auto"/>
            </w:tcBorders>
          </w:tcPr>
          <w:p>
            <w:pPr/>
          </w:p>
        </w:tc>
      </w:tr>
      <w:tr>
        <w:trPr>
          <w:trHeight w:val="346" w:hRule="exact"/>
        </w:trPr>
        <w:tc>
          <w:tcPr>
            <w:tcW w:w="730" w:type="dxa"/>
            <w:vMerge/>
            <w:tcBorders>
              <w:left w:val="nil" w:sz="6" w:space="0" w:color="auto"/>
              <w:right w:val="single" w:sz="2" w:space="0" w:color="000008"/>
            </w:tcBorders>
          </w:tcPr>
          <w:p>
            <w:pPr/>
          </w:p>
        </w:tc>
        <w:tc>
          <w:tcPr>
            <w:tcW w:w="198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6"/>
              <w:ind w:left="105" w:right="0"/>
              <w:jc w:val="left"/>
              <w:rPr>
                <w:rFonts w:ascii="宋体" w:hAnsi="宋体" w:cs="宋体" w:eastAsia="宋体" w:hint="default"/>
                <w:sz w:val="13"/>
                <w:szCs w:val="13"/>
              </w:rPr>
            </w:pPr>
            <w:r>
              <w:rPr>
                <w:rFonts w:ascii="宋体" w:hAnsi="宋体" w:cs="宋体" w:eastAsia="宋体" w:hint="default"/>
                <w:sz w:val="13"/>
                <w:szCs w:val="13"/>
              </w:rPr>
              <w:t>中国建设银行股份有限公司</w:t>
            </w:r>
          </w:p>
        </w:tc>
        <w:tc>
          <w:tcPr>
            <w:tcW w:w="11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6"/>
              <w:ind w:left="62" w:right="0"/>
              <w:jc w:val="center"/>
              <w:rPr>
                <w:rFonts w:ascii="宋体" w:hAnsi="宋体" w:cs="宋体" w:eastAsia="宋体" w:hint="default"/>
                <w:sz w:val="13"/>
                <w:szCs w:val="13"/>
              </w:rPr>
            </w:pPr>
            <w:r>
              <w:rPr>
                <w:rFonts w:ascii="宋体"/>
                <w:sz w:val="13"/>
              </w:rPr>
              <w:t>10,237,820.67</w:t>
            </w:r>
          </w:p>
        </w:tc>
        <w:tc>
          <w:tcPr>
            <w:tcW w:w="112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6"/>
              <w:ind w:right="103"/>
              <w:jc w:val="right"/>
              <w:rPr>
                <w:rFonts w:ascii="宋体" w:hAnsi="宋体" w:cs="宋体" w:eastAsia="宋体" w:hint="default"/>
                <w:sz w:val="13"/>
                <w:szCs w:val="13"/>
              </w:rPr>
            </w:pPr>
            <w:r>
              <w:rPr>
                <w:rFonts w:ascii="宋体"/>
                <w:w w:val="95"/>
                <w:sz w:val="13"/>
              </w:rPr>
              <w:t>83,482.65</w:t>
            </w:r>
            <w:r>
              <w:rPr>
                <w:rFonts w:ascii="宋体"/>
                <w:sz w:val="13"/>
              </w:rPr>
            </w:r>
          </w:p>
        </w:tc>
        <w:tc>
          <w:tcPr>
            <w:tcW w:w="23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6"/>
              <w:ind w:right="2"/>
              <w:jc w:val="center"/>
              <w:rPr>
                <w:rFonts w:ascii="宋体" w:hAnsi="宋体" w:cs="宋体" w:eastAsia="宋体" w:hint="default"/>
                <w:sz w:val="13"/>
                <w:szCs w:val="13"/>
              </w:rPr>
            </w:pPr>
            <w:r>
              <w:rPr>
                <w:rFonts w:ascii="宋体" w:hAnsi="宋体" w:cs="宋体" w:eastAsia="宋体" w:hint="default"/>
                <w:sz w:val="13"/>
                <w:szCs w:val="13"/>
              </w:rPr>
              <w:t>单项减值测试无减值，按照帐龄计提</w:t>
            </w:r>
          </w:p>
        </w:tc>
        <w:tc>
          <w:tcPr>
            <w:tcW w:w="189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6"/>
              <w:ind w:right="103"/>
              <w:jc w:val="righ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4"/>
                <w:sz w:val="13"/>
                <w:szCs w:val="13"/>
              </w:rPr>
              <w:t> </w:t>
            </w:r>
            <w:r>
              <w:rPr>
                <w:rFonts w:ascii="宋体" w:hAnsi="宋体" w:cs="宋体" w:eastAsia="宋体" w:hint="default"/>
                <w:sz w:val="13"/>
                <w:szCs w:val="13"/>
              </w:rPr>
              <w:t>个月以内</w:t>
            </w:r>
          </w:p>
        </w:tc>
        <w:tc>
          <w:tcPr>
            <w:tcW w:w="1061" w:type="dxa"/>
            <w:vMerge/>
            <w:tcBorders>
              <w:left w:val="single" w:sz="2" w:space="0" w:color="000008"/>
              <w:right w:val="nil" w:sz="6" w:space="0" w:color="auto"/>
            </w:tcBorders>
          </w:tcPr>
          <w:p>
            <w:pPr/>
          </w:p>
        </w:tc>
      </w:tr>
      <w:tr>
        <w:trPr>
          <w:trHeight w:val="346" w:hRule="exact"/>
        </w:trPr>
        <w:tc>
          <w:tcPr>
            <w:tcW w:w="730" w:type="dxa"/>
            <w:vMerge/>
            <w:tcBorders>
              <w:left w:val="nil" w:sz="6" w:space="0" w:color="auto"/>
              <w:right w:val="single" w:sz="2" w:space="0" w:color="000008"/>
            </w:tcBorders>
          </w:tcPr>
          <w:p>
            <w:pPr/>
          </w:p>
        </w:tc>
        <w:tc>
          <w:tcPr>
            <w:tcW w:w="198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6"/>
              <w:ind w:left="105" w:right="0"/>
              <w:jc w:val="left"/>
              <w:rPr>
                <w:rFonts w:ascii="宋体" w:hAnsi="宋体" w:cs="宋体" w:eastAsia="宋体" w:hint="default"/>
                <w:sz w:val="13"/>
                <w:szCs w:val="13"/>
              </w:rPr>
            </w:pPr>
            <w:r>
              <w:rPr>
                <w:rFonts w:ascii="宋体" w:hAnsi="宋体" w:cs="宋体" w:eastAsia="宋体" w:hint="default"/>
                <w:sz w:val="13"/>
                <w:szCs w:val="13"/>
              </w:rPr>
              <w:t>云南南天信息设备有限公司</w:t>
            </w:r>
          </w:p>
        </w:tc>
        <w:tc>
          <w:tcPr>
            <w:tcW w:w="11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6"/>
              <w:ind w:left="127" w:right="0"/>
              <w:jc w:val="center"/>
              <w:rPr>
                <w:rFonts w:ascii="宋体" w:hAnsi="宋体" w:cs="宋体" w:eastAsia="宋体" w:hint="default"/>
                <w:sz w:val="13"/>
                <w:szCs w:val="13"/>
              </w:rPr>
            </w:pPr>
            <w:r>
              <w:rPr>
                <w:rFonts w:ascii="宋体"/>
                <w:sz w:val="13"/>
              </w:rPr>
              <w:t>9,393,682.92</w:t>
            </w:r>
          </w:p>
        </w:tc>
        <w:tc>
          <w:tcPr>
            <w:tcW w:w="1123" w:type="dxa"/>
            <w:tcBorders>
              <w:top w:val="single" w:sz="2" w:space="0" w:color="000008"/>
              <w:left w:val="single" w:sz="2" w:space="0" w:color="000008"/>
              <w:bottom w:val="single" w:sz="2" w:space="0" w:color="000008"/>
              <w:right w:val="single" w:sz="2" w:space="0" w:color="000008"/>
            </w:tcBorders>
          </w:tcPr>
          <w:p>
            <w:pPr/>
          </w:p>
        </w:tc>
        <w:tc>
          <w:tcPr>
            <w:tcW w:w="23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6"/>
              <w:ind w:right="2"/>
              <w:jc w:val="center"/>
              <w:rPr>
                <w:rFonts w:ascii="宋体" w:hAnsi="宋体" w:cs="宋体" w:eastAsia="宋体" w:hint="default"/>
                <w:sz w:val="13"/>
                <w:szCs w:val="13"/>
              </w:rPr>
            </w:pPr>
            <w:r>
              <w:rPr>
                <w:rFonts w:ascii="宋体" w:hAnsi="宋体" w:cs="宋体" w:eastAsia="宋体" w:hint="default"/>
                <w:sz w:val="13"/>
                <w:szCs w:val="13"/>
              </w:rPr>
              <w:t>内部往来不提坏账准备</w:t>
            </w:r>
          </w:p>
        </w:tc>
        <w:tc>
          <w:tcPr>
            <w:tcW w:w="189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6"/>
              <w:ind w:right="103"/>
              <w:jc w:val="righ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4"/>
                <w:sz w:val="13"/>
                <w:szCs w:val="13"/>
              </w:rPr>
              <w:t> </w:t>
            </w:r>
            <w:r>
              <w:rPr>
                <w:rFonts w:ascii="宋体" w:hAnsi="宋体" w:cs="宋体" w:eastAsia="宋体" w:hint="default"/>
                <w:sz w:val="13"/>
                <w:szCs w:val="13"/>
              </w:rPr>
              <w:t>个月以内</w:t>
            </w:r>
          </w:p>
        </w:tc>
        <w:tc>
          <w:tcPr>
            <w:tcW w:w="1061" w:type="dxa"/>
            <w:vMerge/>
            <w:tcBorders>
              <w:left w:val="single" w:sz="2" w:space="0" w:color="000008"/>
              <w:right w:val="nil" w:sz="6" w:space="0" w:color="auto"/>
            </w:tcBorders>
          </w:tcPr>
          <w:p>
            <w:pPr/>
          </w:p>
        </w:tc>
      </w:tr>
      <w:tr>
        <w:trPr>
          <w:trHeight w:val="346" w:hRule="exact"/>
        </w:trPr>
        <w:tc>
          <w:tcPr>
            <w:tcW w:w="730" w:type="dxa"/>
            <w:vMerge/>
            <w:tcBorders>
              <w:left w:val="nil" w:sz="6" w:space="0" w:color="auto"/>
              <w:right w:val="single" w:sz="2" w:space="0" w:color="000008"/>
            </w:tcBorders>
          </w:tcPr>
          <w:p>
            <w:pPr/>
          </w:p>
        </w:tc>
        <w:tc>
          <w:tcPr>
            <w:tcW w:w="198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left="105" w:right="0"/>
              <w:jc w:val="left"/>
              <w:rPr>
                <w:rFonts w:ascii="宋体" w:hAnsi="宋体" w:cs="宋体" w:eastAsia="宋体" w:hint="default"/>
                <w:sz w:val="13"/>
                <w:szCs w:val="13"/>
              </w:rPr>
            </w:pPr>
            <w:r>
              <w:rPr>
                <w:rFonts w:ascii="宋体" w:hAnsi="宋体" w:cs="宋体" w:eastAsia="宋体" w:hint="default"/>
                <w:sz w:val="13"/>
                <w:szCs w:val="13"/>
              </w:rPr>
              <w:t>四川省农村信用社联合社</w:t>
            </w:r>
          </w:p>
        </w:tc>
        <w:tc>
          <w:tcPr>
            <w:tcW w:w="11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left="127" w:right="0"/>
              <w:jc w:val="center"/>
              <w:rPr>
                <w:rFonts w:ascii="宋体" w:hAnsi="宋体" w:cs="宋体" w:eastAsia="宋体" w:hint="default"/>
                <w:sz w:val="13"/>
                <w:szCs w:val="13"/>
              </w:rPr>
            </w:pPr>
            <w:r>
              <w:rPr>
                <w:rFonts w:ascii="宋体"/>
                <w:sz w:val="13"/>
              </w:rPr>
              <w:t>8,182,630.00</w:t>
            </w:r>
          </w:p>
        </w:tc>
        <w:tc>
          <w:tcPr>
            <w:tcW w:w="1123" w:type="dxa"/>
            <w:tcBorders>
              <w:top w:val="single" w:sz="2" w:space="0" w:color="000008"/>
              <w:left w:val="single" w:sz="2" w:space="0" w:color="000008"/>
              <w:bottom w:val="single" w:sz="2" w:space="0" w:color="000008"/>
              <w:right w:val="single" w:sz="2" w:space="0" w:color="000008"/>
            </w:tcBorders>
          </w:tcPr>
          <w:p>
            <w:pPr/>
          </w:p>
        </w:tc>
        <w:tc>
          <w:tcPr>
            <w:tcW w:w="23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right="2"/>
              <w:jc w:val="center"/>
              <w:rPr>
                <w:rFonts w:ascii="宋体" w:hAnsi="宋体" w:cs="宋体" w:eastAsia="宋体" w:hint="default"/>
                <w:sz w:val="13"/>
                <w:szCs w:val="13"/>
              </w:rPr>
            </w:pPr>
            <w:r>
              <w:rPr>
                <w:rFonts w:ascii="宋体" w:hAnsi="宋体" w:cs="宋体" w:eastAsia="宋体" w:hint="default"/>
                <w:sz w:val="13"/>
                <w:szCs w:val="13"/>
              </w:rPr>
              <w:t>单项减值测试无减值，按照帐龄计提</w:t>
            </w:r>
          </w:p>
        </w:tc>
        <w:tc>
          <w:tcPr>
            <w:tcW w:w="189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right="103"/>
              <w:jc w:val="righ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4"/>
                <w:sz w:val="13"/>
                <w:szCs w:val="13"/>
              </w:rPr>
              <w:t> </w:t>
            </w:r>
            <w:r>
              <w:rPr>
                <w:rFonts w:ascii="宋体" w:hAnsi="宋体" w:cs="宋体" w:eastAsia="宋体" w:hint="default"/>
                <w:sz w:val="13"/>
                <w:szCs w:val="13"/>
              </w:rPr>
              <w:t>个月以内</w:t>
            </w:r>
          </w:p>
        </w:tc>
        <w:tc>
          <w:tcPr>
            <w:tcW w:w="1061" w:type="dxa"/>
            <w:vMerge/>
            <w:tcBorders>
              <w:left w:val="single" w:sz="2" w:space="0" w:color="000008"/>
              <w:right w:val="nil" w:sz="6" w:space="0" w:color="auto"/>
            </w:tcBorders>
          </w:tcPr>
          <w:p>
            <w:pPr/>
          </w:p>
        </w:tc>
      </w:tr>
      <w:tr>
        <w:trPr>
          <w:trHeight w:val="343" w:hRule="exact"/>
        </w:trPr>
        <w:tc>
          <w:tcPr>
            <w:tcW w:w="730" w:type="dxa"/>
            <w:vMerge/>
            <w:tcBorders>
              <w:left w:val="nil" w:sz="6" w:space="0" w:color="auto"/>
              <w:bottom w:val="nil" w:sz="6" w:space="0" w:color="auto"/>
              <w:right w:val="single" w:sz="2" w:space="0" w:color="000008"/>
            </w:tcBorders>
          </w:tcPr>
          <w:p>
            <w:pPr/>
          </w:p>
        </w:tc>
        <w:tc>
          <w:tcPr>
            <w:tcW w:w="198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6"/>
              <w:ind w:left="105" w:right="0"/>
              <w:jc w:val="left"/>
              <w:rPr>
                <w:rFonts w:ascii="宋体" w:hAnsi="宋体" w:cs="宋体" w:eastAsia="宋体" w:hint="default"/>
                <w:sz w:val="13"/>
                <w:szCs w:val="13"/>
              </w:rPr>
            </w:pPr>
            <w:r>
              <w:rPr>
                <w:rFonts w:ascii="宋体" w:hAnsi="宋体" w:cs="宋体" w:eastAsia="宋体" w:hint="default"/>
                <w:sz w:val="13"/>
                <w:szCs w:val="13"/>
              </w:rPr>
              <w:t>合计</w:t>
            </w:r>
          </w:p>
        </w:tc>
        <w:tc>
          <w:tcPr>
            <w:tcW w:w="11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6"/>
              <w:ind w:right="0"/>
              <w:jc w:val="center"/>
              <w:rPr>
                <w:rFonts w:ascii="宋体" w:hAnsi="宋体" w:cs="宋体" w:eastAsia="宋体" w:hint="default"/>
                <w:sz w:val="13"/>
                <w:szCs w:val="13"/>
              </w:rPr>
            </w:pPr>
            <w:r>
              <w:rPr>
                <w:rFonts w:ascii="宋体"/>
                <w:sz w:val="13"/>
              </w:rPr>
              <w:t>136,252,621.36</w:t>
            </w:r>
          </w:p>
        </w:tc>
        <w:tc>
          <w:tcPr>
            <w:tcW w:w="112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6"/>
              <w:ind w:right="103"/>
              <w:jc w:val="right"/>
              <w:rPr>
                <w:rFonts w:ascii="宋体" w:hAnsi="宋体" w:cs="宋体" w:eastAsia="宋体" w:hint="default"/>
                <w:sz w:val="13"/>
                <w:szCs w:val="13"/>
              </w:rPr>
            </w:pPr>
            <w:r>
              <w:rPr>
                <w:rFonts w:ascii="宋体"/>
                <w:w w:val="95"/>
                <w:sz w:val="13"/>
              </w:rPr>
              <w:t>266,057.20</w:t>
            </w:r>
            <w:r>
              <w:rPr>
                <w:rFonts w:ascii="宋体"/>
                <w:sz w:val="13"/>
              </w:rPr>
            </w:r>
          </w:p>
        </w:tc>
        <w:tc>
          <w:tcPr>
            <w:tcW w:w="2381" w:type="dxa"/>
            <w:tcBorders>
              <w:top w:val="single" w:sz="2" w:space="0" w:color="000008"/>
              <w:left w:val="single" w:sz="2" w:space="0" w:color="000008"/>
              <w:bottom w:val="single" w:sz="2" w:space="0" w:color="000008"/>
              <w:right w:val="single" w:sz="2" w:space="0" w:color="000008"/>
            </w:tcBorders>
          </w:tcPr>
          <w:p>
            <w:pPr/>
          </w:p>
        </w:tc>
        <w:tc>
          <w:tcPr>
            <w:tcW w:w="1898" w:type="dxa"/>
            <w:tcBorders>
              <w:top w:val="single" w:sz="2" w:space="0" w:color="000008"/>
              <w:left w:val="single" w:sz="2" w:space="0" w:color="000008"/>
              <w:bottom w:val="single" w:sz="2" w:space="0" w:color="000008"/>
              <w:right w:val="single" w:sz="2" w:space="0" w:color="000008"/>
            </w:tcBorders>
          </w:tcPr>
          <w:p>
            <w:pPr/>
          </w:p>
        </w:tc>
        <w:tc>
          <w:tcPr>
            <w:tcW w:w="1061" w:type="dxa"/>
            <w:vMerge/>
            <w:tcBorders>
              <w:left w:val="single" w:sz="2" w:space="0" w:color="000008"/>
              <w:bottom w:val="nil" w:sz="6" w:space="0" w:color="auto"/>
              <w:right w:val="nil" w:sz="6" w:space="0" w:color="auto"/>
            </w:tcBorders>
          </w:tcPr>
          <w:p>
            <w:pPr/>
          </w:p>
        </w:tc>
      </w:tr>
    </w:tbl>
    <w:p>
      <w:pPr>
        <w:spacing w:line="298" w:lineRule="exact" w:before="112"/>
        <w:ind w:left="137" w:right="107" w:firstLine="487"/>
        <w:jc w:val="left"/>
        <w:rPr>
          <w:rFonts w:ascii="宋体" w:hAnsi="宋体" w:cs="宋体" w:eastAsia="宋体" w:hint="default"/>
          <w:sz w:val="23"/>
          <w:szCs w:val="23"/>
        </w:rPr>
      </w:pPr>
      <w:r>
        <w:rPr>
          <w:rFonts w:ascii="宋体" w:hAnsi="宋体" w:cs="宋体" w:eastAsia="宋体" w:hint="default"/>
          <w:sz w:val="23"/>
          <w:szCs w:val="23"/>
        </w:rPr>
        <w:t>3．单项金额不重大但按信用风险特征组合后该组合的风险较大的应收账款以及单独减值测试无明</w:t>
      </w:r>
      <w:r>
        <w:rPr>
          <w:rFonts w:ascii="宋体" w:hAnsi="宋体" w:cs="宋体" w:eastAsia="宋体" w:hint="default"/>
          <w:w w:val="100"/>
          <w:sz w:val="23"/>
          <w:szCs w:val="23"/>
        </w:rPr>
        <w:t> </w:t>
      </w:r>
      <w:r>
        <w:rPr>
          <w:rFonts w:ascii="宋体" w:hAnsi="宋体" w:cs="宋体" w:eastAsia="宋体" w:hint="default"/>
          <w:sz w:val="23"/>
          <w:szCs w:val="23"/>
        </w:rPr>
        <w:t>显减值的应收账款的坏账准备计提</w:t>
      </w:r>
    </w:p>
    <w:p>
      <w:pPr>
        <w:pStyle w:val="BodyText"/>
        <w:spacing w:line="357" w:lineRule="auto" w:before="87"/>
        <w:ind w:right="210" w:firstLine="487"/>
        <w:jc w:val="both"/>
      </w:pPr>
      <w:r>
        <w:rPr/>
        <w:t>公司经对以往发生坏账损失的应收账款进行分析，确定应收账款的账龄与坏账损失存在较强 的相关性，因此以账龄为信用风险特征组合，根据各账龄组合应收账款余额的一定比例计算确定</w:t>
      </w:r>
      <w:r>
        <w:rPr>
          <w:spacing w:val="-43"/>
        </w:rPr>
        <w:t> </w:t>
      </w:r>
      <w:r>
        <w:rPr>
          <w:spacing w:val="-43"/>
        </w:rPr>
      </w:r>
      <w:r>
        <w:rPr/>
        <w:t>坏账准备。</w:t>
      </w:r>
    </w:p>
    <w:p>
      <w:pPr>
        <w:spacing w:line="240" w:lineRule="auto" w:before="9"/>
        <w:rPr>
          <w:rFonts w:ascii="宋体" w:hAnsi="宋体" w:cs="宋体" w:eastAsia="宋体" w:hint="default"/>
          <w:sz w:val="5"/>
          <w:szCs w:val="5"/>
        </w:rPr>
      </w:pPr>
    </w:p>
    <w:tbl>
      <w:tblPr>
        <w:tblW w:w="0" w:type="auto"/>
        <w:jc w:val="left"/>
        <w:tblInd w:w="843" w:type="dxa"/>
        <w:tblLayout w:type="fixed"/>
        <w:tblCellMar>
          <w:top w:w="0" w:type="dxa"/>
          <w:left w:w="0" w:type="dxa"/>
          <w:bottom w:w="0" w:type="dxa"/>
          <w:right w:w="0" w:type="dxa"/>
        </w:tblCellMar>
        <w:tblLook w:val="01E0"/>
      </w:tblPr>
      <w:tblGrid>
        <w:gridCol w:w="1274"/>
        <w:gridCol w:w="1481"/>
        <w:gridCol w:w="1478"/>
        <w:gridCol w:w="1762"/>
        <w:gridCol w:w="1699"/>
        <w:gridCol w:w="1800"/>
      </w:tblGrid>
      <w:tr>
        <w:trPr>
          <w:trHeight w:val="646" w:hRule="exact"/>
        </w:trPr>
        <w:tc>
          <w:tcPr>
            <w:tcW w:w="1274"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28" w:lineRule="exact"/>
              <w:ind w:left="27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账龄组合</w:t>
            </w:r>
            <w:r>
              <w:rPr>
                <w:rFonts w:ascii="Microsoft JhengHei" w:hAnsi="Microsoft JhengHei" w:cs="Microsoft JhengHei" w:eastAsia="Microsoft JhengHei" w:hint="default"/>
                <w:sz w:val="18"/>
                <w:szCs w:val="18"/>
              </w:rPr>
            </w:r>
          </w:p>
        </w:tc>
        <w:tc>
          <w:tcPr>
            <w:tcW w:w="148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06" w:lineRule="exact"/>
              <w:ind w:left="196" w:right="0" w:hanging="89"/>
              <w:jc w:val="left"/>
              <w:rPr>
                <w:rFonts w:ascii="宋体" w:hAnsi="宋体" w:cs="宋体" w:eastAsia="宋体" w:hint="default"/>
                <w:sz w:val="18"/>
                <w:szCs w:val="18"/>
              </w:rPr>
            </w:pPr>
            <w:r>
              <w:rPr>
                <w:rFonts w:ascii="宋体" w:hAnsi="宋体" w:cs="宋体" w:eastAsia="宋体" w:hint="default"/>
                <w:sz w:val="18"/>
                <w:szCs w:val="18"/>
              </w:rPr>
              <w:t>按照风险组合的</w:t>
            </w:r>
          </w:p>
          <w:p>
            <w:pPr>
              <w:pStyle w:val="TableParagraph"/>
              <w:spacing w:line="234" w:lineRule="exact"/>
              <w:ind w:left="196" w:right="0"/>
              <w:jc w:val="left"/>
              <w:rPr>
                <w:rFonts w:ascii="宋体" w:hAnsi="宋体" w:cs="宋体" w:eastAsia="宋体" w:hint="default"/>
                <w:sz w:val="18"/>
                <w:szCs w:val="18"/>
              </w:rPr>
            </w:pPr>
            <w:r>
              <w:rPr>
                <w:rFonts w:ascii="宋体" w:hAnsi="宋体" w:cs="宋体" w:eastAsia="宋体" w:hint="default"/>
                <w:sz w:val="18"/>
                <w:szCs w:val="18"/>
              </w:rPr>
              <w:t>应收账款余额</w:t>
            </w:r>
          </w:p>
        </w:tc>
        <w:tc>
          <w:tcPr>
            <w:tcW w:w="147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188" w:lineRule="exact"/>
              <w:ind w:left="194" w:right="0" w:hanging="89"/>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其中：单项金额</w:t>
            </w:r>
            <w:r>
              <w:rPr>
                <w:rFonts w:ascii="Microsoft JhengHei" w:hAnsi="Microsoft JhengHei" w:cs="Microsoft JhengHei" w:eastAsia="Microsoft JhengHei" w:hint="default"/>
                <w:sz w:val="18"/>
                <w:szCs w:val="18"/>
              </w:rPr>
            </w:r>
          </w:p>
          <w:p>
            <w:pPr>
              <w:pStyle w:val="TableParagraph"/>
              <w:spacing w:line="273" w:lineRule="exact"/>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不重大的组合</w:t>
            </w:r>
            <w:r>
              <w:rPr>
                <w:rFonts w:ascii="Microsoft JhengHei" w:hAnsi="Microsoft JhengHei" w:cs="Microsoft JhengHei" w:eastAsia="Microsoft JhengHei" w:hint="default"/>
                <w:sz w:val="18"/>
                <w:szCs w:val="18"/>
              </w:rPr>
            </w:r>
          </w:p>
        </w:tc>
        <w:tc>
          <w:tcPr>
            <w:tcW w:w="1762"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188"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单项金额重大的组</w:t>
            </w:r>
            <w:r>
              <w:rPr>
                <w:rFonts w:ascii="Microsoft JhengHei" w:hAnsi="Microsoft JhengHei" w:cs="Microsoft JhengHei" w:eastAsia="Microsoft JhengHei" w:hint="default"/>
                <w:sz w:val="18"/>
                <w:szCs w:val="18"/>
              </w:rPr>
            </w:r>
          </w:p>
          <w:p>
            <w:pPr>
              <w:pStyle w:val="TableParagraph"/>
              <w:spacing w:line="273"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sz w:val="18"/>
                <w:szCs w:val="18"/>
              </w:rPr>
            </w:r>
          </w:p>
        </w:tc>
        <w:tc>
          <w:tcPr>
            <w:tcW w:w="1699"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28" w:lineRule="exact"/>
              <w:ind w:left="35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  提  比 </w:t>
            </w:r>
            <w:r>
              <w:rPr>
                <w:rFonts w:ascii="Microsoft JhengHei" w:hAnsi="Microsoft JhengHei" w:cs="Microsoft JhengHei" w:eastAsia="Microsoft JhengHei" w:hint="default"/>
                <w:b/>
                <w:bCs/>
                <w:spacing w:val="3"/>
                <w:sz w:val="18"/>
                <w:szCs w:val="18"/>
              </w:rPr>
              <w:t> </w:t>
            </w:r>
            <w:r>
              <w:rPr>
                <w:rFonts w:ascii="Microsoft JhengHei" w:hAnsi="Microsoft JhengHei" w:cs="Microsoft JhengHei" w:eastAsia="Microsoft JhengHei" w:hint="default"/>
                <w:b/>
                <w:bCs/>
                <w:sz w:val="18"/>
                <w:szCs w:val="18"/>
              </w:rPr>
              <w:t>例</w:t>
            </w:r>
            <w:r>
              <w:rPr>
                <w:rFonts w:ascii="Microsoft JhengHei" w:hAnsi="Microsoft JhengHei" w:cs="Microsoft JhengHei" w:eastAsia="Microsoft JhengHei" w:hint="default"/>
                <w:sz w:val="18"/>
                <w:szCs w:val="18"/>
              </w:rPr>
            </w:r>
          </w:p>
        </w:tc>
        <w:tc>
          <w:tcPr>
            <w:tcW w:w="180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28" w:lineRule="exact"/>
              <w:ind w:left="5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坏账准备</w:t>
            </w:r>
            <w:r>
              <w:rPr>
                <w:rFonts w:ascii="Microsoft JhengHei" w:hAnsi="Microsoft JhengHei" w:cs="Microsoft JhengHei" w:eastAsia="Microsoft JhengHei" w:hint="default"/>
                <w:sz w:val="18"/>
                <w:szCs w:val="18"/>
              </w:rPr>
            </w:r>
          </w:p>
        </w:tc>
      </w:tr>
      <w:tr>
        <w:trPr>
          <w:trHeight w:val="341" w:hRule="exact"/>
        </w:trPr>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184,303,810.79</w:t>
            </w:r>
          </w:p>
        </w:tc>
        <w:tc>
          <w:tcPr>
            <w:tcW w:w="14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74,656,909.71</w:t>
            </w:r>
          </w:p>
        </w:tc>
        <w:tc>
          <w:tcPr>
            <w:tcW w:w="176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4"/>
              <w:jc w:val="right"/>
              <w:rPr>
                <w:rFonts w:ascii="宋体" w:hAnsi="宋体" w:cs="宋体" w:eastAsia="宋体" w:hint="default"/>
                <w:sz w:val="16"/>
                <w:szCs w:val="16"/>
              </w:rPr>
            </w:pPr>
            <w:r>
              <w:rPr>
                <w:rFonts w:ascii="宋体"/>
                <w:spacing w:val="-2"/>
                <w:sz w:val="16"/>
              </w:rPr>
              <w:t>109,646,901.08</w:t>
            </w:r>
          </w:p>
        </w:tc>
        <w:tc>
          <w:tcPr>
            <w:tcW w:w="1699" w:type="dxa"/>
            <w:tcBorders>
              <w:top w:val="single" w:sz="2" w:space="0" w:color="000008"/>
              <w:left w:val="single" w:sz="2" w:space="0" w:color="000008"/>
              <w:bottom w:val="single" w:sz="2" w:space="0" w:color="000008"/>
              <w:right w:val="single" w:sz="2" w:space="0" w:color="000008"/>
            </w:tcBorders>
          </w:tcPr>
          <w:p>
            <w:pPr/>
          </w:p>
        </w:tc>
        <w:tc>
          <w:tcPr>
            <w:tcW w:w="180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2"/>
              <w:jc w:val="right"/>
              <w:rPr>
                <w:rFonts w:ascii="宋体" w:hAnsi="宋体" w:cs="宋体" w:eastAsia="宋体" w:hint="default"/>
                <w:sz w:val="16"/>
                <w:szCs w:val="16"/>
              </w:rPr>
            </w:pPr>
            <w:r>
              <w:rPr>
                <w:rFonts w:ascii="宋体"/>
                <w:w w:val="100"/>
                <w:sz w:val="16"/>
              </w:rPr>
              <w:t>-</w:t>
            </w:r>
          </w:p>
        </w:tc>
      </w:tr>
      <w:tr>
        <w:trPr>
          <w:trHeight w:val="338" w:hRule="exact"/>
        </w:trPr>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35,943,100.70</w:t>
            </w:r>
          </w:p>
        </w:tc>
        <w:tc>
          <w:tcPr>
            <w:tcW w:w="14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9,337,380.42</w:t>
            </w:r>
          </w:p>
        </w:tc>
        <w:tc>
          <w:tcPr>
            <w:tcW w:w="176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26,605,720.28</w:t>
            </w:r>
          </w:p>
        </w:tc>
        <w:tc>
          <w:tcPr>
            <w:tcW w:w="169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1%</w:t>
            </w:r>
          </w:p>
        </w:tc>
        <w:tc>
          <w:tcPr>
            <w:tcW w:w="180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9"/>
              <w:jc w:val="right"/>
              <w:rPr>
                <w:rFonts w:ascii="宋体" w:hAnsi="宋体" w:cs="宋体" w:eastAsia="宋体" w:hint="default"/>
                <w:sz w:val="16"/>
                <w:szCs w:val="16"/>
              </w:rPr>
            </w:pPr>
            <w:r>
              <w:rPr>
                <w:rFonts w:ascii="宋体"/>
                <w:spacing w:val="-2"/>
                <w:sz w:val="16"/>
              </w:rPr>
              <w:t>359,431.01</w:t>
            </w:r>
          </w:p>
        </w:tc>
      </w:tr>
      <w:tr>
        <w:trPr>
          <w:trHeight w:val="341" w:hRule="exact"/>
        </w:trPr>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right="102"/>
              <w:jc w:val="right"/>
              <w:rPr>
                <w:rFonts w:ascii="宋体" w:hAnsi="宋体" w:cs="宋体" w:eastAsia="宋体" w:hint="default"/>
                <w:sz w:val="18"/>
                <w:szCs w:val="18"/>
              </w:rPr>
            </w:pPr>
            <w:r>
              <w:rPr>
                <w:rFonts w:ascii="宋体"/>
                <w:spacing w:val="-1"/>
                <w:sz w:val="18"/>
              </w:rPr>
              <w:t>2,471,175.58</w:t>
            </w:r>
          </w:p>
        </w:tc>
        <w:tc>
          <w:tcPr>
            <w:tcW w:w="14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2,471,175.58</w:t>
            </w:r>
          </w:p>
        </w:tc>
        <w:tc>
          <w:tcPr>
            <w:tcW w:w="1762" w:type="dxa"/>
            <w:tcBorders>
              <w:top w:val="single" w:sz="2" w:space="0" w:color="000008"/>
              <w:left w:val="single" w:sz="2" w:space="0" w:color="000008"/>
              <w:bottom w:val="single" w:sz="2" w:space="0" w:color="000008"/>
              <w:right w:val="single" w:sz="2" w:space="0" w:color="000008"/>
            </w:tcBorders>
          </w:tcPr>
          <w:p>
            <w:pPr/>
          </w:p>
        </w:tc>
        <w:tc>
          <w:tcPr>
            <w:tcW w:w="169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w:t>
            </w:r>
          </w:p>
        </w:tc>
        <w:tc>
          <w:tcPr>
            <w:tcW w:w="180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49,423.51</w:t>
            </w:r>
          </w:p>
        </w:tc>
      </w:tr>
      <w:tr>
        <w:trPr>
          <w:trHeight w:val="341" w:hRule="exact"/>
        </w:trPr>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6-9</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426,507.26</w:t>
            </w:r>
          </w:p>
        </w:tc>
        <w:tc>
          <w:tcPr>
            <w:tcW w:w="14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426,507.26</w:t>
            </w:r>
          </w:p>
        </w:tc>
        <w:tc>
          <w:tcPr>
            <w:tcW w:w="1762" w:type="dxa"/>
            <w:tcBorders>
              <w:top w:val="single" w:sz="2" w:space="0" w:color="000008"/>
              <w:left w:val="single" w:sz="2" w:space="0" w:color="000008"/>
              <w:bottom w:val="single" w:sz="2" w:space="0" w:color="000008"/>
              <w:right w:val="single" w:sz="2" w:space="0" w:color="000008"/>
            </w:tcBorders>
          </w:tcPr>
          <w:p>
            <w:pPr/>
          </w:p>
        </w:tc>
        <w:tc>
          <w:tcPr>
            <w:tcW w:w="169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3%</w:t>
            </w:r>
          </w:p>
        </w:tc>
        <w:tc>
          <w:tcPr>
            <w:tcW w:w="180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12,795.22</w:t>
            </w:r>
          </w:p>
        </w:tc>
      </w:tr>
      <w:tr>
        <w:trPr>
          <w:trHeight w:val="338" w:hRule="exact"/>
        </w:trPr>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9-12</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910,319.86</w:t>
            </w:r>
          </w:p>
        </w:tc>
        <w:tc>
          <w:tcPr>
            <w:tcW w:w="14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9"/>
              <w:jc w:val="right"/>
              <w:rPr>
                <w:rFonts w:ascii="宋体" w:hAnsi="宋体" w:cs="宋体" w:eastAsia="宋体" w:hint="default"/>
                <w:sz w:val="16"/>
                <w:szCs w:val="16"/>
              </w:rPr>
            </w:pPr>
            <w:r>
              <w:rPr>
                <w:rFonts w:ascii="宋体"/>
                <w:spacing w:val="-2"/>
                <w:sz w:val="16"/>
              </w:rPr>
              <w:t>910,319.86</w:t>
            </w:r>
          </w:p>
        </w:tc>
        <w:tc>
          <w:tcPr>
            <w:tcW w:w="1762" w:type="dxa"/>
            <w:tcBorders>
              <w:top w:val="single" w:sz="2" w:space="0" w:color="000008"/>
              <w:left w:val="single" w:sz="2" w:space="0" w:color="000008"/>
              <w:bottom w:val="single" w:sz="2" w:space="0" w:color="000008"/>
              <w:right w:val="single" w:sz="2" w:space="0" w:color="000008"/>
            </w:tcBorders>
          </w:tcPr>
          <w:p>
            <w:pPr/>
          </w:p>
        </w:tc>
        <w:tc>
          <w:tcPr>
            <w:tcW w:w="169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5%</w:t>
            </w:r>
          </w:p>
        </w:tc>
        <w:tc>
          <w:tcPr>
            <w:tcW w:w="180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9"/>
              <w:jc w:val="right"/>
              <w:rPr>
                <w:rFonts w:ascii="宋体" w:hAnsi="宋体" w:cs="宋体" w:eastAsia="宋体" w:hint="default"/>
                <w:sz w:val="16"/>
                <w:szCs w:val="16"/>
              </w:rPr>
            </w:pPr>
            <w:r>
              <w:rPr>
                <w:rFonts w:ascii="宋体"/>
                <w:spacing w:val="-2"/>
                <w:sz w:val="16"/>
              </w:rPr>
              <w:t>45,515.99</w:t>
            </w:r>
          </w:p>
        </w:tc>
      </w:tr>
      <w:tr>
        <w:trPr>
          <w:trHeight w:val="341" w:hRule="exact"/>
        </w:trPr>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年-1</w:t>
            </w:r>
            <w:r>
              <w:rPr>
                <w:rFonts w:ascii="宋体" w:hAnsi="宋体" w:cs="宋体" w:eastAsia="宋体" w:hint="default"/>
                <w:spacing w:val="-46"/>
                <w:sz w:val="18"/>
                <w:szCs w:val="18"/>
              </w:rPr>
              <w:t> </w:t>
            </w:r>
            <w:r>
              <w:rPr>
                <w:rFonts w:ascii="宋体" w:hAnsi="宋体" w:cs="宋体" w:eastAsia="宋体" w:hint="default"/>
                <w:sz w:val="18"/>
                <w:szCs w:val="18"/>
              </w:rPr>
              <w:t>年半</w:t>
            </w:r>
          </w:p>
        </w:tc>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right="102"/>
              <w:jc w:val="right"/>
              <w:rPr>
                <w:rFonts w:ascii="宋体" w:hAnsi="宋体" w:cs="宋体" w:eastAsia="宋体" w:hint="default"/>
                <w:sz w:val="18"/>
                <w:szCs w:val="18"/>
              </w:rPr>
            </w:pPr>
            <w:r>
              <w:rPr>
                <w:rFonts w:ascii="宋体"/>
                <w:spacing w:val="-1"/>
                <w:sz w:val="18"/>
              </w:rPr>
              <w:t>3,631,457.65</w:t>
            </w:r>
          </w:p>
        </w:tc>
        <w:tc>
          <w:tcPr>
            <w:tcW w:w="14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3,631,457.65</w:t>
            </w:r>
          </w:p>
        </w:tc>
        <w:tc>
          <w:tcPr>
            <w:tcW w:w="1762" w:type="dxa"/>
            <w:tcBorders>
              <w:top w:val="single" w:sz="2" w:space="0" w:color="000008"/>
              <w:left w:val="single" w:sz="2" w:space="0" w:color="000008"/>
              <w:bottom w:val="single" w:sz="2" w:space="0" w:color="000008"/>
              <w:right w:val="single" w:sz="2" w:space="0" w:color="000008"/>
            </w:tcBorders>
          </w:tcPr>
          <w:p>
            <w:pPr/>
          </w:p>
        </w:tc>
        <w:tc>
          <w:tcPr>
            <w:tcW w:w="169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8%</w:t>
            </w:r>
          </w:p>
        </w:tc>
        <w:tc>
          <w:tcPr>
            <w:tcW w:w="180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290,516.61</w:t>
            </w:r>
          </w:p>
        </w:tc>
      </w:tr>
      <w:tr>
        <w:trPr>
          <w:trHeight w:val="341" w:hRule="exact"/>
        </w:trPr>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年半-2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714,808.95</w:t>
            </w:r>
          </w:p>
        </w:tc>
        <w:tc>
          <w:tcPr>
            <w:tcW w:w="14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714,808.95</w:t>
            </w:r>
          </w:p>
        </w:tc>
        <w:tc>
          <w:tcPr>
            <w:tcW w:w="1762" w:type="dxa"/>
            <w:tcBorders>
              <w:top w:val="single" w:sz="2" w:space="0" w:color="000008"/>
              <w:left w:val="single" w:sz="2" w:space="0" w:color="000008"/>
              <w:bottom w:val="single" w:sz="2" w:space="0" w:color="000008"/>
              <w:right w:val="single" w:sz="2" w:space="0" w:color="000008"/>
            </w:tcBorders>
          </w:tcPr>
          <w:p>
            <w:pPr/>
          </w:p>
        </w:tc>
        <w:tc>
          <w:tcPr>
            <w:tcW w:w="169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10%</w:t>
            </w:r>
          </w:p>
        </w:tc>
        <w:tc>
          <w:tcPr>
            <w:tcW w:w="180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71,480.90</w:t>
            </w:r>
          </w:p>
        </w:tc>
      </w:tr>
      <w:tr>
        <w:trPr>
          <w:trHeight w:val="338" w:hRule="exact"/>
        </w:trPr>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1,091,268.38</w:t>
            </w:r>
          </w:p>
        </w:tc>
        <w:tc>
          <w:tcPr>
            <w:tcW w:w="14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12"/>
              <w:jc w:val="right"/>
              <w:rPr>
                <w:rFonts w:ascii="宋体" w:hAnsi="宋体" w:cs="宋体" w:eastAsia="宋体" w:hint="default"/>
                <w:sz w:val="16"/>
                <w:szCs w:val="16"/>
              </w:rPr>
            </w:pPr>
            <w:r>
              <w:rPr>
                <w:rFonts w:ascii="宋体"/>
                <w:spacing w:val="-2"/>
                <w:sz w:val="16"/>
              </w:rPr>
              <w:t>1,091,268.38</w:t>
            </w:r>
          </w:p>
        </w:tc>
        <w:tc>
          <w:tcPr>
            <w:tcW w:w="1762" w:type="dxa"/>
            <w:tcBorders>
              <w:top w:val="single" w:sz="2" w:space="0" w:color="000008"/>
              <w:left w:val="single" w:sz="2" w:space="0" w:color="000008"/>
              <w:bottom w:val="single" w:sz="2" w:space="0" w:color="000008"/>
              <w:right w:val="single" w:sz="2" w:space="0" w:color="000008"/>
            </w:tcBorders>
          </w:tcPr>
          <w:p>
            <w:pPr/>
          </w:p>
        </w:tc>
        <w:tc>
          <w:tcPr>
            <w:tcW w:w="169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20%</w:t>
            </w:r>
          </w:p>
        </w:tc>
        <w:tc>
          <w:tcPr>
            <w:tcW w:w="180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9"/>
              <w:jc w:val="right"/>
              <w:rPr>
                <w:rFonts w:ascii="宋体" w:hAnsi="宋体" w:cs="宋体" w:eastAsia="宋体" w:hint="default"/>
                <w:sz w:val="16"/>
                <w:szCs w:val="16"/>
              </w:rPr>
            </w:pPr>
            <w:r>
              <w:rPr>
                <w:rFonts w:ascii="宋体"/>
                <w:spacing w:val="-2"/>
                <w:sz w:val="16"/>
              </w:rPr>
              <w:t>218,253.68</w:t>
            </w:r>
          </w:p>
        </w:tc>
      </w:tr>
      <w:tr>
        <w:trPr>
          <w:trHeight w:val="341" w:hRule="exact"/>
        </w:trPr>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81" w:type="dxa"/>
            <w:tcBorders>
              <w:top w:val="single" w:sz="2" w:space="0" w:color="000008"/>
              <w:left w:val="single" w:sz="2" w:space="0" w:color="000008"/>
              <w:bottom w:val="single" w:sz="2" w:space="0" w:color="000008"/>
              <w:right w:val="single" w:sz="2" w:space="0" w:color="000008"/>
            </w:tcBorders>
          </w:tcPr>
          <w:p>
            <w:pPr/>
          </w:p>
        </w:tc>
        <w:tc>
          <w:tcPr>
            <w:tcW w:w="1478" w:type="dxa"/>
            <w:tcBorders>
              <w:top w:val="single" w:sz="2" w:space="0" w:color="000008"/>
              <w:left w:val="single" w:sz="2" w:space="0" w:color="000008"/>
              <w:bottom w:val="single" w:sz="2" w:space="0" w:color="000008"/>
              <w:right w:val="single" w:sz="2" w:space="0" w:color="000008"/>
            </w:tcBorders>
          </w:tcPr>
          <w:p>
            <w:pPr/>
          </w:p>
        </w:tc>
        <w:tc>
          <w:tcPr>
            <w:tcW w:w="1762" w:type="dxa"/>
            <w:tcBorders>
              <w:top w:val="single" w:sz="2" w:space="0" w:color="000008"/>
              <w:left w:val="single" w:sz="2" w:space="0" w:color="000008"/>
              <w:bottom w:val="single" w:sz="2" w:space="0" w:color="000008"/>
              <w:right w:val="single" w:sz="2" w:space="0" w:color="000008"/>
            </w:tcBorders>
          </w:tcPr>
          <w:p>
            <w:pPr/>
          </w:p>
        </w:tc>
        <w:tc>
          <w:tcPr>
            <w:tcW w:w="169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30%</w:t>
            </w:r>
          </w:p>
        </w:tc>
        <w:tc>
          <w:tcPr>
            <w:tcW w:w="180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2"/>
              <w:jc w:val="right"/>
              <w:rPr>
                <w:rFonts w:ascii="宋体" w:hAnsi="宋体" w:cs="宋体" w:eastAsia="宋体" w:hint="default"/>
                <w:sz w:val="16"/>
                <w:szCs w:val="16"/>
              </w:rPr>
            </w:pPr>
            <w:r>
              <w:rPr>
                <w:rFonts w:ascii="宋体"/>
                <w:w w:val="100"/>
                <w:sz w:val="16"/>
              </w:rPr>
              <w:t>-</w:t>
            </w:r>
          </w:p>
        </w:tc>
      </w:tr>
      <w:tr>
        <w:trPr>
          <w:trHeight w:val="341" w:hRule="exact"/>
        </w:trPr>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834,085.00</w:t>
            </w:r>
          </w:p>
        </w:tc>
        <w:tc>
          <w:tcPr>
            <w:tcW w:w="14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834,085.00</w:t>
            </w:r>
          </w:p>
        </w:tc>
        <w:tc>
          <w:tcPr>
            <w:tcW w:w="1762" w:type="dxa"/>
            <w:tcBorders>
              <w:top w:val="single" w:sz="2" w:space="0" w:color="000008"/>
              <w:left w:val="single" w:sz="2" w:space="0" w:color="000008"/>
              <w:bottom w:val="single" w:sz="2" w:space="0" w:color="000008"/>
              <w:right w:val="single" w:sz="2" w:space="0" w:color="000008"/>
            </w:tcBorders>
          </w:tcPr>
          <w:p>
            <w:pPr/>
          </w:p>
        </w:tc>
        <w:tc>
          <w:tcPr>
            <w:tcW w:w="169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pacing w:val="-1"/>
                <w:sz w:val="18"/>
              </w:rPr>
              <w:t>40%</w:t>
            </w:r>
          </w:p>
        </w:tc>
        <w:tc>
          <w:tcPr>
            <w:tcW w:w="180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09"/>
              <w:jc w:val="right"/>
              <w:rPr>
                <w:rFonts w:ascii="宋体" w:hAnsi="宋体" w:cs="宋体" w:eastAsia="宋体" w:hint="default"/>
                <w:sz w:val="16"/>
                <w:szCs w:val="16"/>
              </w:rPr>
            </w:pPr>
            <w:r>
              <w:rPr>
                <w:rFonts w:ascii="宋体"/>
                <w:spacing w:val="-2"/>
                <w:sz w:val="16"/>
              </w:rPr>
              <w:t>333,634.00</w:t>
            </w:r>
          </w:p>
        </w:tc>
      </w:tr>
      <w:tr>
        <w:trPr>
          <w:trHeight w:val="338" w:hRule="exact"/>
        </w:trPr>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463.70</w:t>
            </w:r>
          </w:p>
        </w:tc>
        <w:tc>
          <w:tcPr>
            <w:tcW w:w="14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7"/>
              <w:jc w:val="right"/>
              <w:rPr>
                <w:rFonts w:ascii="宋体" w:hAnsi="宋体" w:cs="宋体" w:eastAsia="宋体" w:hint="default"/>
                <w:sz w:val="16"/>
                <w:szCs w:val="16"/>
              </w:rPr>
            </w:pPr>
            <w:r>
              <w:rPr>
                <w:rFonts w:ascii="宋体"/>
                <w:spacing w:val="-2"/>
                <w:sz w:val="16"/>
              </w:rPr>
              <w:t>463.70</w:t>
            </w:r>
          </w:p>
        </w:tc>
        <w:tc>
          <w:tcPr>
            <w:tcW w:w="1762" w:type="dxa"/>
            <w:tcBorders>
              <w:top w:val="single" w:sz="2" w:space="0" w:color="000008"/>
              <w:left w:val="single" w:sz="2" w:space="0" w:color="000008"/>
              <w:bottom w:val="single" w:sz="2" w:space="0" w:color="000008"/>
              <w:right w:val="single" w:sz="2" w:space="0" w:color="000008"/>
            </w:tcBorders>
          </w:tcPr>
          <w:p>
            <w:pPr/>
          </w:p>
        </w:tc>
        <w:tc>
          <w:tcPr>
            <w:tcW w:w="169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100%</w:t>
            </w:r>
          </w:p>
        </w:tc>
        <w:tc>
          <w:tcPr>
            <w:tcW w:w="180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6"/>
              <w:ind w:right="107"/>
              <w:jc w:val="right"/>
              <w:rPr>
                <w:rFonts w:ascii="宋体" w:hAnsi="宋体" w:cs="宋体" w:eastAsia="宋体" w:hint="default"/>
                <w:sz w:val="16"/>
                <w:szCs w:val="16"/>
              </w:rPr>
            </w:pPr>
            <w:r>
              <w:rPr>
                <w:rFonts w:ascii="宋体"/>
                <w:spacing w:val="-2"/>
                <w:sz w:val="16"/>
              </w:rPr>
              <w:t>463.70</w:t>
            </w:r>
          </w:p>
        </w:tc>
      </w:tr>
      <w:tr>
        <w:trPr>
          <w:trHeight w:val="341" w:hRule="exact"/>
        </w:trPr>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right="102"/>
              <w:jc w:val="right"/>
              <w:rPr>
                <w:rFonts w:ascii="宋体" w:hAnsi="宋体" w:cs="宋体" w:eastAsia="宋体" w:hint="default"/>
                <w:sz w:val="18"/>
                <w:szCs w:val="18"/>
              </w:rPr>
            </w:pPr>
            <w:r>
              <w:rPr>
                <w:rFonts w:ascii="宋体"/>
                <w:spacing w:val="-1"/>
                <w:sz w:val="18"/>
              </w:rPr>
              <w:t>230,326,997.87</w:t>
            </w:r>
          </w:p>
        </w:tc>
        <w:tc>
          <w:tcPr>
            <w:tcW w:w="14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94,074,376.51</w:t>
            </w:r>
          </w:p>
        </w:tc>
        <w:tc>
          <w:tcPr>
            <w:tcW w:w="176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4"/>
              <w:jc w:val="right"/>
              <w:rPr>
                <w:rFonts w:ascii="宋体" w:hAnsi="宋体" w:cs="宋体" w:eastAsia="宋体" w:hint="default"/>
                <w:sz w:val="16"/>
                <w:szCs w:val="16"/>
              </w:rPr>
            </w:pPr>
            <w:r>
              <w:rPr>
                <w:rFonts w:ascii="宋体"/>
                <w:spacing w:val="-2"/>
                <w:sz w:val="16"/>
              </w:rPr>
              <w:t>136,252,621.36</w:t>
            </w:r>
          </w:p>
        </w:tc>
        <w:tc>
          <w:tcPr>
            <w:tcW w:w="1699" w:type="dxa"/>
            <w:tcBorders>
              <w:top w:val="single" w:sz="2" w:space="0" w:color="000008"/>
              <w:left w:val="single" w:sz="2" w:space="0" w:color="000008"/>
              <w:bottom w:val="single" w:sz="2" w:space="0" w:color="000008"/>
              <w:right w:val="single" w:sz="2" w:space="0" w:color="000008"/>
            </w:tcBorders>
          </w:tcPr>
          <w:p>
            <w:pPr/>
          </w:p>
        </w:tc>
        <w:tc>
          <w:tcPr>
            <w:tcW w:w="180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8"/>
              <w:ind w:right="112"/>
              <w:jc w:val="right"/>
              <w:rPr>
                <w:rFonts w:ascii="宋体" w:hAnsi="宋体" w:cs="宋体" w:eastAsia="宋体" w:hint="default"/>
                <w:sz w:val="16"/>
                <w:szCs w:val="16"/>
              </w:rPr>
            </w:pPr>
            <w:r>
              <w:rPr>
                <w:rFonts w:ascii="宋体"/>
                <w:spacing w:val="-2"/>
                <w:sz w:val="16"/>
              </w:rPr>
              <w:t>1,381,514.62</w:t>
            </w:r>
          </w:p>
        </w:tc>
      </w:tr>
    </w:tbl>
    <w:p>
      <w:pPr>
        <w:pStyle w:val="BodyText"/>
        <w:spacing w:line="240" w:lineRule="auto" w:before="82"/>
        <w:ind w:left="624" w:right="216"/>
        <w:jc w:val="left"/>
      </w:pPr>
      <w:r>
        <w:rPr/>
        <w:t>注：对纳入公司合并报表范围内的子公司的应收账款不计提坏账准备，归类于一个月以内。</w:t>
      </w:r>
    </w:p>
    <w:p>
      <w:pPr>
        <w:spacing w:line="240" w:lineRule="auto" w:before="1"/>
        <w:rPr>
          <w:rFonts w:ascii="宋体" w:hAnsi="宋体" w:cs="宋体" w:eastAsia="宋体" w:hint="default"/>
          <w:sz w:val="21"/>
          <w:szCs w:val="21"/>
        </w:rPr>
      </w:pPr>
    </w:p>
    <w:p>
      <w:pPr>
        <w:spacing w:before="0"/>
        <w:ind w:left="624" w:right="4366" w:firstLine="0"/>
        <w:jc w:val="left"/>
        <w:rPr>
          <w:rFonts w:ascii="宋体" w:hAnsi="宋体" w:cs="宋体" w:eastAsia="宋体" w:hint="default"/>
          <w:sz w:val="23"/>
          <w:szCs w:val="23"/>
        </w:rPr>
      </w:pPr>
      <w:r>
        <w:rPr>
          <w:rFonts w:ascii="宋体" w:hAnsi="宋体" w:cs="宋体" w:eastAsia="宋体" w:hint="default"/>
          <w:sz w:val="23"/>
          <w:szCs w:val="23"/>
        </w:rPr>
        <w:t>4.年末应收账款中欠款金额前五名</w:t>
      </w:r>
    </w:p>
    <w:p>
      <w:pPr>
        <w:spacing w:line="240" w:lineRule="auto" w:before="6"/>
        <w:rPr>
          <w:rFonts w:ascii="宋体" w:hAnsi="宋体" w:cs="宋体" w:eastAsia="宋体" w:hint="default"/>
          <w:sz w:val="2"/>
          <w:szCs w:val="2"/>
        </w:rPr>
      </w:pPr>
    </w:p>
    <w:tbl>
      <w:tblPr>
        <w:tblW w:w="0" w:type="auto"/>
        <w:jc w:val="left"/>
        <w:tblInd w:w="843" w:type="dxa"/>
        <w:tblLayout w:type="fixed"/>
        <w:tblCellMar>
          <w:top w:w="0" w:type="dxa"/>
          <w:left w:w="0" w:type="dxa"/>
          <w:bottom w:w="0" w:type="dxa"/>
          <w:right w:w="0" w:type="dxa"/>
        </w:tblCellMar>
        <w:tblLook w:val="01E0"/>
      </w:tblPr>
      <w:tblGrid>
        <w:gridCol w:w="1133"/>
        <w:gridCol w:w="1267"/>
        <w:gridCol w:w="1210"/>
        <w:gridCol w:w="2040"/>
        <w:gridCol w:w="1862"/>
      </w:tblGrid>
      <w:tr>
        <w:trPr>
          <w:trHeight w:val="346" w:hRule="exact"/>
        </w:trPr>
        <w:tc>
          <w:tcPr>
            <w:tcW w:w="1133"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
              <w:ind w:left="187"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欠款人名称</w:t>
            </w:r>
            <w:r>
              <w:rPr>
                <w:rFonts w:ascii="Microsoft JhengHei" w:hAnsi="Microsoft JhengHei" w:cs="Microsoft JhengHei" w:eastAsia="Microsoft JhengHei" w:hint="default"/>
                <w:sz w:val="15"/>
                <w:szCs w:val="15"/>
              </w:rPr>
            </w:r>
          </w:p>
        </w:tc>
        <w:tc>
          <w:tcPr>
            <w:tcW w:w="1267"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
              <w:ind w:left="7"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欠款金额</w:t>
            </w:r>
            <w:r>
              <w:rPr>
                <w:rFonts w:ascii="Microsoft JhengHei" w:hAnsi="Microsoft JhengHei" w:cs="Microsoft JhengHei" w:eastAsia="Microsoft JhengHei" w:hint="default"/>
                <w:sz w:val="15"/>
                <w:szCs w:val="15"/>
              </w:rPr>
            </w:r>
          </w:p>
        </w:tc>
        <w:tc>
          <w:tcPr>
            <w:tcW w:w="121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
              <w:ind w:left="225"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性质或内容</w:t>
            </w:r>
            <w:r>
              <w:rPr>
                <w:rFonts w:ascii="Microsoft JhengHei" w:hAnsi="Microsoft JhengHei" w:cs="Microsoft JhengHei" w:eastAsia="Microsoft JhengHei" w:hint="default"/>
                <w:sz w:val="15"/>
                <w:szCs w:val="15"/>
              </w:rPr>
            </w:r>
          </w:p>
        </w:tc>
        <w:tc>
          <w:tcPr>
            <w:tcW w:w="204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
              <w:ind w:left="2"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欠款年限</w:t>
            </w:r>
            <w:r>
              <w:rPr>
                <w:rFonts w:ascii="Microsoft JhengHei" w:hAnsi="Microsoft JhengHei" w:cs="Microsoft JhengHei" w:eastAsia="Microsoft JhengHei" w:hint="default"/>
                <w:sz w:val="15"/>
                <w:szCs w:val="15"/>
              </w:rPr>
            </w:r>
          </w:p>
        </w:tc>
        <w:tc>
          <w:tcPr>
            <w:tcW w:w="1862"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
              <w:ind w:right="167"/>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占应收账款总额的比例</w:t>
            </w:r>
            <w:r>
              <w:rPr>
                <w:rFonts w:ascii="Microsoft JhengHei" w:hAnsi="Microsoft JhengHei" w:cs="Microsoft JhengHei" w:eastAsia="Microsoft JhengHei" w:hint="default"/>
                <w:sz w:val="15"/>
                <w:szCs w:val="15"/>
              </w:rPr>
            </w:r>
          </w:p>
        </w:tc>
      </w:tr>
      <w:tr>
        <w:trPr>
          <w:trHeight w:val="346" w:hRule="exact"/>
        </w:trPr>
        <w:tc>
          <w:tcPr>
            <w:tcW w:w="113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105" w:right="0"/>
              <w:jc w:val="left"/>
              <w:rPr>
                <w:rFonts w:ascii="宋体" w:hAnsi="宋体" w:cs="宋体" w:eastAsia="宋体" w:hint="default"/>
                <w:sz w:val="15"/>
                <w:szCs w:val="15"/>
              </w:rPr>
            </w:pPr>
            <w:r>
              <w:rPr>
                <w:rFonts w:ascii="宋体" w:hAnsi="宋体" w:cs="宋体" w:eastAsia="宋体" w:hint="default"/>
                <w:sz w:val="15"/>
                <w:szCs w:val="15"/>
              </w:rPr>
              <w:t>上海南天</w:t>
            </w:r>
          </w:p>
        </w:tc>
        <w:tc>
          <w:tcPr>
            <w:tcW w:w="126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68" w:right="0"/>
              <w:jc w:val="center"/>
              <w:rPr>
                <w:rFonts w:ascii="宋体" w:hAnsi="宋体" w:cs="宋体" w:eastAsia="宋体" w:hint="default"/>
                <w:sz w:val="15"/>
                <w:szCs w:val="15"/>
              </w:rPr>
            </w:pPr>
            <w:r>
              <w:rPr>
                <w:rFonts w:ascii="宋体"/>
                <w:sz w:val="15"/>
              </w:rPr>
              <w:t>31,935,882.05</w:t>
            </w:r>
          </w:p>
        </w:tc>
        <w:tc>
          <w:tcPr>
            <w:tcW w:w="121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01"/>
              <w:jc w:val="right"/>
              <w:rPr>
                <w:rFonts w:ascii="宋体" w:hAnsi="宋体" w:cs="宋体" w:eastAsia="宋体" w:hint="default"/>
                <w:sz w:val="15"/>
                <w:szCs w:val="15"/>
              </w:rPr>
            </w:pPr>
            <w:r>
              <w:rPr>
                <w:rFonts w:ascii="宋体" w:hAnsi="宋体" w:cs="宋体" w:eastAsia="宋体" w:hint="default"/>
                <w:sz w:val="15"/>
                <w:szCs w:val="15"/>
              </w:rPr>
              <w:t>货款</w:t>
            </w:r>
          </w:p>
        </w:tc>
        <w:tc>
          <w:tcPr>
            <w:tcW w:w="204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01"/>
              <w:jc w:val="right"/>
              <w:rPr>
                <w:rFonts w:ascii="宋体" w:hAnsi="宋体" w:cs="宋体" w:eastAsia="宋体" w:hint="default"/>
                <w:sz w:val="15"/>
                <w:szCs w:val="15"/>
              </w:rPr>
            </w:pPr>
            <w:r>
              <w:rPr>
                <w:rFonts w:ascii="宋体" w:hAnsi="宋体" w:cs="宋体" w:eastAsia="宋体" w:hint="default"/>
                <w:spacing w:val="-1"/>
                <w:sz w:val="15"/>
                <w:szCs w:val="15"/>
              </w:rPr>
              <w:t>半年以内</w:t>
            </w:r>
          </w:p>
        </w:tc>
        <w:tc>
          <w:tcPr>
            <w:tcW w:w="186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07"/>
              <w:jc w:val="right"/>
              <w:rPr>
                <w:rFonts w:ascii="宋体" w:hAnsi="宋体" w:cs="宋体" w:eastAsia="宋体" w:hint="default"/>
                <w:sz w:val="15"/>
                <w:szCs w:val="15"/>
              </w:rPr>
            </w:pPr>
            <w:r>
              <w:rPr>
                <w:rFonts w:ascii="宋体"/>
                <w:spacing w:val="-2"/>
                <w:sz w:val="15"/>
              </w:rPr>
              <w:t>13.87%</w:t>
            </w:r>
          </w:p>
        </w:tc>
      </w:tr>
      <w:tr>
        <w:trPr>
          <w:trHeight w:val="346" w:hRule="exact"/>
        </w:trPr>
        <w:tc>
          <w:tcPr>
            <w:tcW w:w="113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105" w:right="0"/>
              <w:jc w:val="left"/>
              <w:rPr>
                <w:rFonts w:ascii="宋体" w:hAnsi="宋体" w:cs="宋体" w:eastAsia="宋体" w:hint="default"/>
                <w:sz w:val="15"/>
                <w:szCs w:val="15"/>
              </w:rPr>
            </w:pPr>
            <w:r>
              <w:rPr>
                <w:rFonts w:ascii="宋体" w:hAnsi="宋体" w:cs="宋体" w:eastAsia="宋体" w:hint="default"/>
                <w:sz w:val="15"/>
                <w:szCs w:val="15"/>
              </w:rPr>
              <w:t>广州南天</w:t>
            </w:r>
          </w:p>
        </w:tc>
        <w:tc>
          <w:tcPr>
            <w:tcW w:w="126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68" w:right="0"/>
              <w:jc w:val="center"/>
              <w:rPr>
                <w:rFonts w:ascii="宋体" w:hAnsi="宋体" w:cs="宋体" w:eastAsia="宋体" w:hint="default"/>
                <w:sz w:val="15"/>
                <w:szCs w:val="15"/>
              </w:rPr>
            </w:pPr>
            <w:r>
              <w:rPr>
                <w:rFonts w:ascii="宋体"/>
                <w:sz w:val="15"/>
              </w:rPr>
              <w:t>20,488,734.54</w:t>
            </w:r>
          </w:p>
        </w:tc>
        <w:tc>
          <w:tcPr>
            <w:tcW w:w="121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01"/>
              <w:jc w:val="right"/>
              <w:rPr>
                <w:rFonts w:ascii="宋体" w:hAnsi="宋体" w:cs="宋体" w:eastAsia="宋体" w:hint="default"/>
                <w:sz w:val="15"/>
                <w:szCs w:val="15"/>
              </w:rPr>
            </w:pPr>
            <w:r>
              <w:rPr>
                <w:rFonts w:ascii="宋体" w:hAnsi="宋体" w:cs="宋体" w:eastAsia="宋体" w:hint="default"/>
                <w:sz w:val="15"/>
                <w:szCs w:val="15"/>
              </w:rPr>
              <w:t>货款</w:t>
            </w:r>
          </w:p>
        </w:tc>
        <w:tc>
          <w:tcPr>
            <w:tcW w:w="204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01"/>
              <w:jc w:val="right"/>
              <w:rPr>
                <w:rFonts w:ascii="宋体" w:hAnsi="宋体" w:cs="宋体" w:eastAsia="宋体" w:hint="default"/>
                <w:sz w:val="15"/>
                <w:szCs w:val="15"/>
              </w:rPr>
            </w:pPr>
            <w:r>
              <w:rPr>
                <w:rFonts w:ascii="宋体" w:hAnsi="宋体" w:cs="宋体" w:eastAsia="宋体" w:hint="default"/>
                <w:spacing w:val="-1"/>
                <w:sz w:val="15"/>
                <w:szCs w:val="15"/>
              </w:rPr>
              <w:t>半年以内</w:t>
            </w:r>
          </w:p>
        </w:tc>
        <w:tc>
          <w:tcPr>
            <w:tcW w:w="186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07"/>
              <w:jc w:val="right"/>
              <w:rPr>
                <w:rFonts w:ascii="宋体" w:hAnsi="宋体" w:cs="宋体" w:eastAsia="宋体" w:hint="default"/>
                <w:sz w:val="15"/>
                <w:szCs w:val="15"/>
              </w:rPr>
            </w:pPr>
            <w:r>
              <w:rPr>
                <w:rFonts w:ascii="宋体"/>
                <w:spacing w:val="-2"/>
                <w:sz w:val="15"/>
              </w:rPr>
              <w:t>8.90%</w:t>
            </w:r>
          </w:p>
        </w:tc>
      </w:tr>
      <w:tr>
        <w:trPr>
          <w:trHeight w:val="343" w:hRule="exact"/>
        </w:trPr>
        <w:tc>
          <w:tcPr>
            <w:tcW w:w="113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left="105" w:right="0"/>
              <w:jc w:val="left"/>
              <w:rPr>
                <w:rFonts w:ascii="宋体" w:hAnsi="宋体" w:cs="宋体" w:eastAsia="宋体" w:hint="default"/>
                <w:sz w:val="15"/>
                <w:szCs w:val="15"/>
              </w:rPr>
            </w:pPr>
            <w:r>
              <w:rPr>
                <w:rFonts w:ascii="宋体" w:hAnsi="宋体" w:cs="宋体" w:eastAsia="宋体" w:hint="default"/>
                <w:sz w:val="15"/>
                <w:szCs w:val="15"/>
              </w:rPr>
              <w:t>昆明南天</w:t>
            </w:r>
          </w:p>
        </w:tc>
        <w:tc>
          <w:tcPr>
            <w:tcW w:w="126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left="68" w:right="0"/>
              <w:jc w:val="center"/>
              <w:rPr>
                <w:rFonts w:ascii="宋体" w:hAnsi="宋体" w:cs="宋体" w:eastAsia="宋体" w:hint="default"/>
                <w:sz w:val="15"/>
                <w:szCs w:val="15"/>
              </w:rPr>
            </w:pPr>
            <w:r>
              <w:rPr>
                <w:rFonts w:ascii="宋体"/>
                <w:sz w:val="15"/>
              </w:rPr>
              <w:t>19,765,653.70</w:t>
            </w:r>
          </w:p>
        </w:tc>
        <w:tc>
          <w:tcPr>
            <w:tcW w:w="121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01"/>
              <w:jc w:val="right"/>
              <w:rPr>
                <w:rFonts w:ascii="宋体" w:hAnsi="宋体" w:cs="宋体" w:eastAsia="宋体" w:hint="default"/>
                <w:sz w:val="15"/>
                <w:szCs w:val="15"/>
              </w:rPr>
            </w:pPr>
            <w:r>
              <w:rPr>
                <w:rFonts w:ascii="宋体" w:hAnsi="宋体" w:cs="宋体" w:eastAsia="宋体" w:hint="default"/>
                <w:sz w:val="15"/>
                <w:szCs w:val="15"/>
              </w:rPr>
              <w:t>货款</w:t>
            </w:r>
          </w:p>
        </w:tc>
        <w:tc>
          <w:tcPr>
            <w:tcW w:w="204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01"/>
              <w:jc w:val="right"/>
              <w:rPr>
                <w:rFonts w:ascii="宋体" w:hAnsi="宋体" w:cs="宋体" w:eastAsia="宋体" w:hint="default"/>
                <w:sz w:val="15"/>
                <w:szCs w:val="15"/>
              </w:rPr>
            </w:pPr>
            <w:r>
              <w:rPr>
                <w:rFonts w:ascii="宋体" w:hAnsi="宋体" w:cs="宋体" w:eastAsia="宋体" w:hint="default"/>
                <w:spacing w:val="-1"/>
                <w:sz w:val="15"/>
                <w:szCs w:val="15"/>
              </w:rPr>
              <w:t>半年以内</w:t>
            </w:r>
          </w:p>
        </w:tc>
        <w:tc>
          <w:tcPr>
            <w:tcW w:w="186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8"/>
              <w:ind w:right="107"/>
              <w:jc w:val="right"/>
              <w:rPr>
                <w:rFonts w:ascii="宋体" w:hAnsi="宋体" w:cs="宋体" w:eastAsia="宋体" w:hint="default"/>
                <w:sz w:val="15"/>
                <w:szCs w:val="15"/>
              </w:rPr>
            </w:pPr>
            <w:r>
              <w:rPr>
                <w:rFonts w:ascii="宋体"/>
                <w:spacing w:val="-2"/>
                <w:sz w:val="15"/>
              </w:rPr>
              <w:t>8.58%</w:t>
            </w:r>
          </w:p>
        </w:tc>
      </w:tr>
      <w:tr>
        <w:trPr>
          <w:trHeight w:val="346" w:hRule="exact"/>
        </w:trPr>
        <w:tc>
          <w:tcPr>
            <w:tcW w:w="113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105" w:right="0"/>
              <w:jc w:val="left"/>
              <w:rPr>
                <w:rFonts w:ascii="宋体" w:hAnsi="宋体" w:cs="宋体" w:eastAsia="宋体" w:hint="default"/>
                <w:sz w:val="15"/>
                <w:szCs w:val="15"/>
              </w:rPr>
            </w:pPr>
            <w:r>
              <w:rPr>
                <w:rFonts w:ascii="宋体" w:hAnsi="宋体" w:cs="宋体" w:eastAsia="宋体" w:hint="default"/>
                <w:sz w:val="15"/>
                <w:szCs w:val="15"/>
              </w:rPr>
              <w:t>西安南天</w:t>
            </w:r>
          </w:p>
        </w:tc>
        <w:tc>
          <w:tcPr>
            <w:tcW w:w="126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68" w:right="0"/>
              <w:jc w:val="center"/>
              <w:rPr>
                <w:rFonts w:ascii="宋体" w:hAnsi="宋体" w:cs="宋体" w:eastAsia="宋体" w:hint="default"/>
                <w:sz w:val="15"/>
                <w:szCs w:val="15"/>
              </w:rPr>
            </w:pPr>
            <w:r>
              <w:rPr>
                <w:rFonts w:ascii="宋体"/>
                <w:sz w:val="15"/>
              </w:rPr>
              <w:t>15,563,333.48</w:t>
            </w:r>
          </w:p>
        </w:tc>
        <w:tc>
          <w:tcPr>
            <w:tcW w:w="121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01"/>
              <w:jc w:val="right"/>
              <w:rPr>
                <w:rFonts w:ascii="宋体" w:hAnsi="宋体" w:cs="宋体" w:eastAsia="宋体" w:hint="default"/>
                <w:sz w:val="15"/>
                <w:szCs w:val="15"/>
              </w:rPr>
            </w:pPr>
            <w:r>
              <w:rPr>
                <w:rFonts w:ascii="宋体" w:hAnsi="宋体" w:cs="宋体" w:eastAsia="宋体" w:hint="default"/>
                <w:sz w:val="15"/>
                <w:szCs w:val="15"/>
              </w:rPr>
              <w:t>货款</w:t>
            </w:r>
          </w:p>
        </w:tc>
        <w:tc>
          <w:tcPr>
            <w:tcW w:w="204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01"/>
              <w:jc w:val="right"/>
              <w:rPr>
                <w:rFonts w:ascii="宋体" w:hAnsi="宋体" w:cs="宋体" w:eastAsia="宋体" w:hint="default"/>
                <w:sz w:val="15"/>
                <w:szCs w:val="15"/>
              </w:rPr>
            </w:pPr>
            <w:r>
              <w:rPr>
                <w:rFonts w:ascii="宋体" w:hAnsi="宋体" w:cs="宋体" w:eastAsia="宋体" w:hint="default"/>
                <w:spacing w:val="-1"/>
                <w:sz w:val="15"/>
                <w:szCs w:val="15"/>
              </w:rPr>
              <w:t>半年以内</w:t>
            </w:r>
          </w:p>
        </w:tc>
        <w:tc>
          <w:tcPr>
            <w:tcW w:w="186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07"/>
              <w:jc w:val="right"/>
              <w:rPr>
                <w:rFonts w:ascii="宋体" w:hAnsi="宋体" w:cs="宋体" w:eastAsia="宋体" w:hint="default"/>
                <w:sz w:val="15"/>
                <w:szCs w:val="15"/>
              </w:rPr>
            </w:pPr>
            <w:r>
              <w:rPr>
                <w:rFonts w:ascii="宋体"/>
                <w:spacing w:val="-2"/>
                <w:sz w:val="15"/>
              </w:rPr>
              <w:t>6.76%</w:t>
            </w:r>
          </w:p>
        </w:tc>
      </w:tr>
      <w:tr>
        <w:trPr>
          <w:trHeight w:val="394" w:hRule="exact"/>
        </w:trPr>
        <w:tc>
          <w:tcPr>
            <w:tcW w:w="1133" w:type="dxa"/>
            <w:tcBorders>
              <w:top w:val="single" w:sz="2" w:space="0" w:color="000008"/>
              <w:left w:val="single" w:sz="2" w:space="0" w:color="000008"/>
              <w:bottom w:val="single" w:sz="2" w:space="0" w:color="000008"/>
              <w:right w:val="single" w:sz="2" w:space="0" w:color="000008"/>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香港先端打印</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机有限公司</w:t>
            </w:r>
          </w:p>
        </w:tc>
        <w:tc>
          <w:tcPr>
            <w:tcW w:w="126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4"/>
              <w:ind w:left="68" w:right="0"/>
              <w:jc w:val="center"/>
              <w:rPr>
                <w:rFonts w:ascii="宋体" w:hAnsi="宋体" w:cs="宋体" w:eastAsia="宋体" w:hint="default"/>
                <w:sz w:val="15"/>
                <w:szCs w:val="15"/>
              </w:rPr>
            </w:pPr>
            <w:r>
              <w:rPr>
                <w:rFonts w:ascii="宋体"/>
                <w:sz w:val="15"/>
              </w:rPr>
              <w:t>10,427,994.00</w:t>
            </w:r>
          </w:p>
        </w:tc>
        <w:tc>
          <w:tcPr>
            <w:tcW w:w="121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4"/>
              <w:ind w:right="101"/>
              <w:jc w:val="right"/>
              <w:rPr>
                <w:rFonts w:ascii="宋体" w:hAnsi="宋体" w:cs="宋体" w:eastAsia="宋体" w:hint="default"/>
                <w:sz w:val="15"/>
                <w:szCs w:val="15"/>
              </w:rPr>
            </w:pPr>
            <w:r>
              <w:rPr>
                <w:rFonts w:ascii="宋体" w:hAnsi="宋体" w:cs="宋体" w:eastAsia="宋体" w:hint="default"/>
                <w:sz w:val="15"/>
                <w:szCs w:val="15"/>
              </w:rPr>
              <w:t>货款</w:t>
            </w:r>
          </w:p>
        </w:tc>
        <w:tc>
          <w:tcPr>
            <w:tcW w:w="204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4"/>
              <w:ind w:right="101"/>
              <w:jc w:val="right"/>
              <w:rPr>
                <w:rFonts w:ascii="宋体" w:hAnsi="宋体" w:cs="宋体" w:eastAsia="宋体" w:hint="default"/>
                <w:sz w:val="15"/>
                <w:szCs w:val="15"/>
              </w:rPr>
            </w:pPr>
            <w:r>
              <w:rPr>
                <w:rFonts w:ascii="宋体" w:hAnsi="宋体" w:cs="宋体" w:eastAsia="宋体" w:hint="default"/>
                <w:spacing w:val="-1"/>
                <w:sz w:val="15"/>
                <w:szCs w:val="15"/>
              </w:rPr>
              <w:t>半年以内</w:t>
            </w:r>
          </w:p>
        </w:tc>
        <w:tc>
          <w:tcPr>
            <w:tcW w:w="186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4"/>
              <w:ind w:right="107"/>
              <w:jc w:val="right"/>
              <w:rPr>
                <w:rFonts w:ascii="宋体" w:hAnsi="宋体" w:cs="宋体" w:eastAsia="宋体" w:hint="default"/>
                <w:sz w:val="15"/>
                <w:szCs w:val="15"/>
              </w:rPr>
            </w:pPr>
            <w:r>
              <w:rPr>
                <w:rFonts w:ascii="宋体"/>
                <w:spacing w:val="-2"/>
                <w:sz w:val="15"/>
              </w:rPr>
              <w:t>4.53%</w:t>
            </w:r>
          </w:p>
        </w:tc>
      </w:tr>
      <w:tr>
        <w:trPr>
          <w:trHeight w:val="346" w:hRule="exact"/>
        </w:trPr>
        <w:tc>
          <w:tcPr>
            <w:tcW w:w="113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105"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26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68" w:right="0"/>
              <w:jc w:val="center"/>
              <w:rPr>
                <w:rFonts w:ascii="宋体" w:hAnsi="宋体" w:cs="宋体" w:eastAsia="宋体" w:hint="default"/>
                <w:sz w:val="15"/>
                <w:szCs w:val="15"/>
              </w:rPr>
            </w:pPr>
            <w:r>
              <w:rPr>
                <w:rFonts w:ascii="宋体"/>
                <w:sz w:val="15"/>
              </w:rPr>
              <w:t>98,181,597.77</w:t>
            </w:r>
          </w:p>
        </w:tc>
        <w:tc>
          <w:tcPr>
            <w:tcW w:w="1210" w:type="dxa"/>
            <w:tcBorders>
              <w:top w:val="single" w:sz="2" w:space="0" w:color="000008"/>
              <w:left w:val="single" w:sz="2" w:space="0" w:color="000008"/>
              <w:bottom w:val="single" w:sz="2" w:space="0" w:color="000008"/>
              <w:right w:val="single" w:sz="2" w:space="0" w:color="000008"/>
            </w:tcBorders>
          </w:tcPr>
          <w:p>
            <w:pPr/>
          </w:p>
        </w:tc>
        <w:tc>
          <w:tcPr>
            <w:tcW w:w="2040" w:type="dxa"/>
            <w:tcBorders>
              <w:top w:val="single" w:sz="2" w:space="0" w:color="000008"/>
              <w:left w:val="single" w:sz="2" w:space="0" w:color="000008"/>
              <w:bottom w:val="single" w:sz="2" w:space="0" w:color="000008"/>
              <w:right w:val="single" w:sz="2" w:space="0" w:color="000008"/>
            </w:tcBorders>
          </w:tcPr>
          <w:p>
            <w:pPr/>
          </w:p>
        </w:tc>
        <w:tc>
          <w:tcPr>
            <w:tcW w:w="186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07"/>
              <w:jc w:val="right"/>
              <w:rPr>
                <w:rFonts w:ascii="宋体" w:hAnsi="宋体" w:cs="宋体" w:eastAsia="宋体" w:hint="default"/>
                <w:sz w:val="15"/>
                <w:szCs w:val="15"/>
              </w:rPr>
            </w:pPr>
            <w:r>
              <w:rPr>
                <w:rFonts w:ascii="宋体"/>
                <w:spacing w:val="-2"/>
                <w:sz w:val="15"/>
              </w:rPr>
              <w:t>42.64%</w:t>
            </w:r>
          </w:p>
        </w:tc>
      </w:tr>
    </w:tbl>
    <w:p>
      <w:pPr>
        <w:spacing w:before="84"/>
        <w:ind w:left="624" w:right="216" w:firstLine="0"/>
        <w:jc w:val="left"/>
        <w:rPr>
          <w:rFonts w:ascii="宋体" w:hAnsi="宋体" w:cs="宋体" w:eastAsia="宋体" w:hint="default"/>
          <w:sz w:val="23"/>
          <w:szCs w:val="23"/>
        </w:rPr>
      </w:pPr>
      <w:r>
        <w:rPr>
          <w:rFonts w:ascii="宋体" w:hAnsi="宋体" w:cs="宋体" w:eastAsia="宋体" w:hint="default"/>
          <w:sz w:val="23"/>
          <w:szCs w:val="23"/>
        </w:rPr>
        <w:t>5．应收账款年末数比年初数减少107,721,392.40元，减低比例为31.87%，增加原因为：</w:t>
      </w:r>
    </w:p>
    <w:p>
      <w:pPr>
        <w:spacing w:line="240" w:lineRule="auto" w:before="4"/>
        <w:rPr>
          <w:rFonts w:ascii="宋体" w:hAnsi="宋体" w:cs="宋体" w:eastAsia="宋体" w:hint="default"/>
          <w:sz w:val="20"/>
          <w:szCs w:val="20"/>
        </w:rPr>
      </w:pPr>
    </w:p>
    <w:p>
      <w:pPr>
        <w:spacing w:before="0"/>
        <w:ind w:left="624" w:right="4366" w:firstLine="0"/>
        <w:jc w:val="left"/>
        <w:rPr>
          <w:rFonts w:ascii="宋体" w:hAnsi="宋体" w:cs="宋体" w:eastAsia="宋体" w:hint="default"/>
          <w:sz w:val="23"/>
          <w:szCs w:val="23"/>
        </w:rPr>
      </w:pPr>
      <w:r>
        <w:rPr>
          <w:rFonts w:ascii="宋体" w:hAnsi="宋体" w:cs="宋体" w:eastAsia="宋体" w:hint="default"/>
          <w:sz w:val="23"/>
          <w:szCs w:val="23"/>
        </w:rPr>
        <w:t>（1）本期对合并范围内的关联单位应收款降低较大。</w:t>
      </w:r>
    </w:p>
    <w:p>
      <w:pPr>
        <w:spacing w:line="240" w:lineRule="auto" w:before="4"/>
        <w:rPr>
          <w:rFonts w:ascii="宋体" w:hAnsi="宋体" w:cs="宋体" w:eastAsia="宋体" w:hint="default"/>
          <w:sz w:val="20"/>
          <w:szCs w:val="20"/>
        </w:rPr>
      </w:pPr>
    </w:p>
    <w:p>
      <w:pPr>
        <w:spacing w:before="0"/>
        <w:ind w:left="584" w:right="0" w:firstLine="0"/>
        <w:jc w:val="left"/>
        <w:rPr>
          <w:rFonts w:ascii="宋体" w:hAnsi="宋体" w:cs="宋体" w:eastAsia="宋体" w:hint="default"/>
          <w:sz w:val="23"/>
          <w:szCs w:val="23"/>
        </w:rPr>
      </w:pPr>
      <w:r>
        <w:rPr>
          <w:rFonts w:ascii="宋体" w:hAnsi="宋体" w:cs="宋体" w:eastAsia="宋体" w:hint="default"/>
          <w:sz w:val="23"/>
          <w:szCs w:val="23"/>
        </w:rPr>
        <w:t>（2）公司2007年度承揽了北京合力金桥系统集成技术有限公司和中国建设银行股份有限公司的两</w:t>
      </w:r>
    </w:p>
    <w:p>
      <w:pPr>
        <w:spacing w:after="0"/>
        <w:jc w:val="left"/>
        <w:rPr>
          <w:rFonts w:ascii="宋体" w:hAnsi="宋体" w:cs="宋体" w:eastAsia="宋体" w:hint="default"/>
          <w:sz w:val="23"/>
          <w:szCs w:val="23"/>
        </w:rPr>
        <w:sectPr>
          <w:pgSz w:w="11910" w:h="16840"/>
          <w:pgMar w:header="880" w:footer="976" w:top="1080" w:bottom="1160" w:left="940" w:right="440"/>
        </w:sectPr>
      </w:pPr>
    </w:p>
    <w:p>
      <w:pPr>
        <w:spacing w:line="240" w:lineRule="auto" w:before="9"/>
        <w:rPr>
          <w:rFonts w:ascii="宋体" w:hAnsi="宋体" w:cs="宋体" w:eastAsia="宋体" w:hint="default"/>
          <w:sz w:val="9"/>
          <w:szCs w:val="9"/>
        </w:rPr>
      </w:pPr>
      <w:r>
        <w:rPr/>
        <w:pict>
          <v:group style="position:absolute;margin-left:52.439999pt;margin-top:43.680023pt;width:515.9pt;height:20.05pt;mso-position-horizontal-relative:page;mso-position-vertical-relative:page;z-index:-607192"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spacing w:before="29"/>
        <w:ind w:left="121" w:right="7434" w:firstLine="0"/>
        <w:jc w:val="center"/>
        <w:rPr>
          <w:rFonts w:ascii="宋体" w:hAnsi="宋体" w:cs="宋体" w:eastAsia="宋体" w:hint="default"/>
          <w:sz w:val="23"/>
          <w:szCs w:val="23"/>
        </w:rPr>
      </w:pPr>
      <w:r>
        <w:rPr>
          <w:rFonts w:ascii="宋体" w:hAnsi="宋体" w:cs="宋体" w:eastAsia="宋体" w:hint="default"/>
          <w:sz w:val="23"/>
          <w:szCs w:val="23"/>
        </w:rPr>
        <w:t>个项目，本期收回款项较大。</w:t>
      </w:r>
    </w:p>
    <w:p>
      <w:pPr>
        <w:spacing w:line="240" w:lineRule="auto" w:before="4"/>
        <w:rPr>
          <w:rFonts w:ascii="宋体" w:hAnsi="宋体" w:cs="宋体" w:eastAsia="宋体" w:hint="default"/>
          <w:sz w:val="20"/>
          <w:szCs w:val="20"/>
        </w:rPr>
      </w:pPr>
    </w:p>
    <w:p>
      <w:pPr>
        <w:spacing w:line="333" w:lineRule="auto" w:before="0"/>
        <w:ind w:left="624" w:right="7987" w:firstLine="0"/>
        <w:jc w:val="left"/>
        <w:rPr>
          <w:rFonts w:ascii="宋体" w:hAnsi="宋体" w:cs="宋体" w:eastAsia="宋体" w:hint="default"/>
          <w:sz w:val="23"/>
          <w:szCs w:val="23"/>
        </w:rPr>
      </w:pPr>
      <w:r>
        <w:rPr>
          <w:rFonts w:ascii="宋体" w:hAnsi="宋体" w:cs="宋体" w:eastAsia="宋体" w:hint="default"/>
          <w:sz w:val="23"/>
          <w:szCs w:val="23"/>
        </w:rPr>
        <w:t>（二）其他应收款</w:t>
      </w:r>
      <w:r>
        <w:rPr>
          <w:rFonts w:ascii="宋体" w:hAnsi="宋体" w:cs="宋体" w:eastAsia="宋体" w:hint="default"/>
          <w:spacing w:val="-112"/>
          <w:sz w:val="23"/>
          <w:szCs w:val="23"/>
        </w:rPr>
        <w:t> </w:t>
      </w:r>
      <w:r>
        <w:rPr>
          <w:rFonts w:ascii="宋体" w:hAnsi="宋体" w:cs="宋体" w:eastAsia="宋体" w:hint="default"/>
          <w:sz w:val="23"/>
          <w:szCs w:val="23"/>
        </w:rPr>
        <w:t>1．其他应收款构成</w:t>
      </w:r>
    </w:p>
    <w:p>
      <w:pPr>
        <w:spacing w:line="240" w:lineRule="auto" w:before="2"/>
        <w:rPr>
          <w:rFonts w:ascii="宋体" w:hAnsi="宋体" w:cs="宋体" w:eastAsia="宋体" w:hint="default"/>
          <w:sz w:val="7"/>
          <w:szCs w:val="7"/>
        </w:rPr>
      </w:pPr>
    </w:p>
    <w:tbl>
      <w:tblPr>
        <w:tblW w:w="0" w:type="auto"/>
        <w:jc w:val="left"/>
        <w:tblInd w:w="843" w:type="dxa"/>
        <w:tblLayout w:type="fixed"/>
        <w:tblCellMar>
          <w:top w:w="0" w:type="dxa"/>
          <w:left w:w="0" w:type="dxa"/>
          <w:bottom w:w="0" w:type="dxa"/>
          <w:right w:w="0" w:type="dxa"/>
        </w:tblCellMar>
        <w:tblLook w:val="01E0"/>
      </w:tblPr>
      <w:tblGrid>
        <w:gridCol w:w="1680"/>
        <w:gridCol w:w="1154"/>
        <w:gridCol w:w="818"/>
        <w:gridCol w:w="900"/>
        <w:gridCol w:w="900"/>
        <w:gridCol w:w="996"/>
        <w:gridCol w:w="864"/>
        <w:gridCol w:w="806"/>
        <w:gridCol w:w="811"/>
      </w:tblGrid>
      <w:tr>
        <w:trPr>
          <w:trHeight w:val="439" w:hRule="exact"/>
        </w:trPr>
        <w:tc>
          <w:tcPr>
            <w:tcW w:w="1680"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项目</w:t>
            </w:r>
            <w:r>
              <w:rPr>
                <w:rFonts w:ascii="Microsoft JhengHei" w:hAnsi="Microsoft JhengHei" w:cs="Microsoft JhengHei" w:eastAsia="Microsoft JhengHei" w:hint="default"/>
                <w:sz w:val="13"/>
                <w:szCs w:val="13"/>
              </w:rPr>
            </w:r>
          </w:p>
        </w:tc>
        <w:tc>
          <w:tcPr>
            <w:tcW w:w="3773" w:type="dxa"/>
            <w:gridSpan w:val="4"/>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472" w:val="left" w:leader="none"/>
                <w:tab w:pos="863" w:val="left" w:leader="none"/>
              </w:tabs>
              <w:spacing w:line="240" w:lineRule="auto" w:before="71"/>
              <w:ind w:left="84" w:right="0"/>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w w:val="95"/>
                <w:sz w:val="13"/>
                <w:szCs w:val="13"/>
              </w:rPr>
              <w:t>年</w:t>
              <w:tab/>
              <w:t>末</w:t>
              <w:tab/>
            </w:r>
            <w:r>
              <w:rPr>
                <w:rFonts w:ascii="Microsoft JhengHei" w:hAnsi="Microsoft JhengHei" w:cs="Microsoft JhengHei" w:eastAsia="Microsoft JhengHei" w:hint="default"/>
                <w:b/>
                <w:bCs/>
                <w:sz w:val="13"/>
                <w:szCs w:val="13"/>
              </w:rPr>
              <w:t>数</w:t>
            </w:r>
            <w:r>
              <w:rPr>
                <w:rFonts w:ascii="Microsoft JhengHei" w:hAnsi="Microsoft JhengHei" w:cs="Microsoft JhengHei" w:eastAsia="Microsoft JhengHei" w:hint="default"/>
                <w:sz w:val="13"/>
                <w:szCs w:val="13"/>
              </w:rPr>
            </w:r>
          </w:p>
        </w:tc>
        <w:tc>
          <w:tcPr>
            <w:tcW w:w="3478" w:type="dxa"/>
            <w:gridSpan w:val="4"/>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1862" w:val="left" w:leader="none"/>
                <w:tab w:pos="2251" w:val="left" w:leader="none"/>
              </w:tabs>
              <w:spacing w:line="240" w:lineRule="auto" w:before="71"/>
              <w:ind w:left="1471"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w w:val="95"/>
                <w:sz w:val="13"/>
                <w:szCs w:val="13"/>
              </w:rPr>
              <w:t>年</w:t>
              <w:tab/>
              <w:t>初</w:t>
              <w:tab/>
            </w:r>
            <w:r>
              <w:rPr>
                <w:rFonts w:ascii="Microsoft JhengHei" w:hAnsi="Microsoft JhengHei" w:cs="Microsoft JhengHei" w:eastAsia="Microsoft JhengHei" w:hint="default"/>
                <w:b/>
                <w:bCs/>
                <w:sz w:val="13"/>
                <w:szCs w:val="13"/>
              </w:rPr>
              <w:t>数</w:t>
            </w:r>
            <w:r>
              <w:rPr>
                <w:rFonts w:ascii="Microsoft JhengHei" w:hAnsi="Microsoft JhengHei" w:cs="Microsoft JhengHei" w:eastAsia="Microsoft JhengHei" w:hint="default"/>
                <w:sz w:val="13"/>
                <w:szCs w:val="13"/>
              </w:rPr>
            </w:r>
          </w:p>
        </w:tc>
      </w:tr>
      <w:tr>
        <w:trPr>
          <w:trHeight w:val="895" w:hRule="exact"/>
        </w:trPr>
        <w:tc>
          <w:tcPr>
            <w:tcW w:w="1680" w:type="dxa"/>
            <w:vMerge/>
            <w:tcBorders>
              <w:left w:val="single" w:sz="2" w:space="0" w:color="000008"/>
              <w:bottom w:val="single" w:sz="2" w:space="0" w:color="000008"/>
              <w:right w:val="single" w:sz="2" w:space="0" w:color="000008"/>
            </w:tcBorders>
            <w:shd w:val="clear" w:color="auto" w:fill="C2D59A"/>
          </w:tcPr>
          <w:p>
            <w:pPr/>
          </w:p>
        </w:tc>
        <w:tc>
          <w:tcPr>
            <w:tcW w:w="1154"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312"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账面余额</w:t>
            </w:r>
            <w:r>
              <w:rPr>
                <w:rFonts w:ascii="Microsoft JhengHei" w:hAnsi="Microsoft JhengHei" w:cs="Microsoft JhengHei" w:eastAsia="Microsoft JhengHei" w:hint="default"/>
                <w:sz w:val="13"/>
                <w:szCs w:val="13"/>
              </w:rPr>
            </w:r>
          </w:p>
        </w:tc>
        <w:tc>
          <w:tcPr>
            <w:tcW w:w="81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177" w:lineRule="auto"/>
              <w:ind w:left="340" w:right="146" w:hanging="197"/>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占总额比</w:t>
            </w:r>
            <w:r>
              <w:rPr>
                <w:rFonts w:ascii="Microsoft JhengHei" w:hAnsi="Microsoft JhengHei" w:cs="Microsoft JhengHei" w:eastAsia="Microsoft JhengHei" w:hint="default"/>
                <w:b/>
                <w:bCs/>
                <w:w w:val="99"/>
                <w:sz w:val="13"/>
                <w:szCs w:val="13"/>
              </w:rPr>
              <w:t> </w:t>
            </w:r>
            <w:r>
              <w:rPr>
                <w:rFonts w:ascii="Microsoft JhengHei" w:hAnsi="Microsoft JhengHei" w:cs="Microsoft JhengHei" w:eastAsia="Microsoft JhengHei" w:hint="default"/>
                <w:b/>
                <w:bCs/>
                <w:sz w:val="13"/>
                <w:szCs w:val="13"/>
              </w:rPr>
              <w:t>例</w:t>
            </w:r>
            <w:r>
              <w:rPr>
                <w:rFonts w:ascii="Microsoft JhengHei" w:hAnsi="Microsoft JhengHei" w:cs="Microsoft JhengHei" w:eastAsia="Microsoft JhengHei" w:hint="default"/>
                <w:sz w:val="13"/>
                <w:szCs w:val="13"/>
              </w:rPr>
            </w:r>
          </w:p>
        </w:tc>
        <w:tc>
          <w:tcPr>
            <w:tcW w:w="90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177" w:lineRule="auto"/>
              <w:ind w:left="252" w:right="120" w:hanging="132"/>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坏账准备计</w:t>
            </w:r>
            <w:r>
              <w:rPr>
                <w:rFonts w:ascii="Microsoft JhengHei" w:hAnsi="Microsoft JhengHei" w:cs="Microsoft JhengHei" w:eastAsia="Microsoft JhengHei" w:hint="default"/>
                <w:b/>
                <w:bCs/>
                <w:w w:val="99"/>
                <w:sz w:val="13"/>
                <w:szCs w:val="13"/>
              </w:rPr>
              <w:t> </w:t>
            </w:r>
            <w:r>
              <w:rPr>
                <w:rFonts w:ascii="Microsoft JhengHei" w:hAnsi="Microsoft JhengHei" w:cs="Microsoft JhengHei" w:eastAsia="Microsoft JhengHei" w:hint="default"/>
                <w:b/>
                <w:bCs/>
                <w:sz w:val="13"/>
                <w:szCs w:val="13"/>
              </w:rPr>
              <w:t>提比例</w:t>
            </w:r>
            <w:r>
              <w:rPr>
                <w:rFonts w:ascii="Microsoft JhengHei" w:hAnsi="Microsoft JhengHei" w:cs="Microsoft JhengHei" w:eastAsia="Microsoft JhengHei" w:hint="default"/>
                <w:sz w:val="13"/>
                <w:szCs w:val="13"/>
              </w:rPr>
            </w:r>
          </w:p>
        </w:tc>
        <w:tc>
          <w:tcPr>
            <w:tcW w:w="90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84"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坏账准备</w:t>
            </w:r>
            <w:r>
              <w:rPr>
                <w:rFonts w:ascii="Microsoft JhengHei" w:hAnsi="Microsoft JhengHei" w:cs="Microsoft JhengHei" w:eastAsia="Microsoft JhengHei" w:hint="default"/>
                <w:sz w:val="13"/>
                <w:szCs w:val="13"/>
              </w:rPr>
            </w:r>
          </w:p>
        </w:tc>
        <w:tc>
          <w:tcPr>
            <w:tcW w:w="99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2"/>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账面余额</w:t>
            </w:r>
            <w:r>
              <w:rPr>
                <w:rFonts w:ascii="Microsoft JhengHei" w:hAnsi="Microsoft JhengHei" w:cs="Microsoft JhengHei" w:eastAsia="Microsoft JhengHei" w:hint="default"/>
                <w:sz w:val="13"/>
                <w:szCs w:val="13"/>
              </w:rPr>
            </w:r>
          </w:p>
        </w:tc>
        <w:tc>
          <w:tcPr>
            <w:tcW w:w="864"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177" w:lineRule="auto"/>
              <w:ind w:left="362" w:right="168" w:hanging="195"/>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占总额比</w:t>
            </w:r>
            <w:r>
              <w:rPr>
                <w:rFonts w:ascii="Microsoft JhengHei" w:hAnsi="Microsoft JhengHei" w:cs="Microsoft JhengHei" w:eastAsia="Microsoft JhengHei" w:hint="default"/>
                <w:b/>
                <w:bCs/>
                <w:w w:val="99"/>
                <w:sz w:val="13"/>
                <w:szCs w:val="13"/>
              </w:rPr>
              <w:t> </w:t>
            </w:r>
            <w:r>
              <w:rPr>
                <w:rFonts w:ascii="Microsoft JhengHei" w:hAnsi="Microsoft JhengHei" w:cs="Microsoft JhengHei" w:eastAsia="Microsoft JhengHei" w:hint="default"/>
                <w:b/>
                <w:bCs/>
                <w:sz w:val="13"/>
                <w:szCs w:val="13"/>
              </w:rPr>
              <w:t>例</w:t>
            </w:r>
            <w:r>
              <w:rPr>
                <w:rFonts w:ascii="Microsoft JhengHei" w:hAnsi="Microsoft JhengHei" w:cs="Microsoft JhengHei" w:eastAsia="Microsoft JhengHei" w:hint="default"/>
                <w:sz w:val="13"/>
                <w:szCs w:val="13"/>
              </w:rPr>
            </w:r>
          </w:p>
        </w:tc>
        <w:tc>
          <w:tcPr>
            <w:tcW w:w="80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177" w:lineRule="auto"/>
              <w:ind w:left="139" w:right="139"/>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坏账准备</w:t>
            </w:r>
            <w:r>
              <w:rPr>
                <w:rFonts w:ascii="Microsoft JhengHei" w:hAnsi="Microsoft JhengHei" w:cs="Microsoft JhengHei" w:eastAsia="Microsoft JhengHei" w:hint="default"/>
                <w:b/>
                <w:bCs/>
                <w:w w:val="99"/>
                <w:sz w:val="13"/>
                <w:szCs w:val="13"/>
              </w:rPr>
              <w:t> </w:t>
            </w:r>
            <w:r>
              <w:rPr>
                <w:rFonts w:ascii="Microsoft JhengHei" w:hAnsi="Microsoft JhengHei" w:cs="Microsoft JhengHei" w:eastAsia="Microsoft JhengHei" w:hint="default"/>
                <w:b/>
                <w:bCs/>
                <w:sz w:val="13"/>
                <w:szCs w:val="13"/>
              </w:rPr>
              <w:t>计提比例</w:t>
            </w:r>
            <w:r>
              <w:rPr>
                <w:rFonts w:ascii="Microsoft JhengHei" w:hAnsi="Microsoft JhengHei" w:cs="Microsoft JhengHei" w:eastAsia="Microsoft JhengHei" w:hint="default"/>
                <w:sz w:val="13"/>
                <w:szCs w:val="13"/>
              </w:rPr>
            </w:r>
          </w:p>
        </w:tc>
        <w:tc>
          <w:tcPr>
            <w:tcW w:w="81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0"/>
              <w:jc w:val="center"/>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坏账准备</w:t>
            </w:r>
            <w:r>
              <w:rPr>
                <w:rFonts w:ascii="Microsoft JhengHei" w:hAnsi="Microsoft JhengHei" w:cs="Microsoft JhengHei" w:eastAsia="Microsoft JhengHei" w:hint="default"/>
                <w:sz w:val="13"/>
                <w:szCs w:val="13"/>
              </w:rPr>
            </w:r>
          </w:p>
        </w:tc>
      </w:tr>
      <w:tr>
        <w:trPr>
          <w:trHeight w:val="439" w:hRule="exact"/>
        </w:trPr>
        <w:tc>
          <w:tcPr>
            <w:tcW w:w="1680" w:type="dxa"/>
            <w:tcBorders>
              <w:top w:val="single" w:sz="2" w:space="0" w:color="000008"/>
              <w:left w:val="single" w:sz="2" w:space="0" w:color="000008"/>
              <w:bottom w:val="single" w:sz="2" w:space="0" w:color="000008"/>
              <w:right w:val="single" w:sz="2" w:space="0" w:color="000008"/>
            </w:tcBorders>
          </w:tcPr>
          <w:p>
            <w:pPr>
              <w:pStyle w:val="TableParagraph"/>
              <w:spacing w:line="168" w:lineRule="exact" w:before="45"/>
              <w:ind w:left="105" w:right="113"/>
              <w:jc w:val="left"/>
              <w:rPr>
                <w:rFonts w:ascii="宋体" w:hAnsi="宋体" w:cs="宋体" w:eastAsia="宋体" w:hint="default"/>
                <w:sz w:val="13"/>
                <w:szCs w:val="13"/>
              </w:rPr>
            </w:pPr>
            <w:r>
              <w:rPr>
                <w:rFonts w:ascii="宋体" w:hAnsi="宋体" w:cs="宋体" w:eastAsia="宋体" w:hint="default"/>
                <w:spacing w:val="2"/>
                <w:sz w:val="13"/>
                <w:szCs w:val="13"/>
              </w:rPr>
              <w:t>单项金额重大的其他应收</w:t>
            </w:r>
            <w:r>
              <w:rPr>
                <w:rFonts w:ascii="宋体" w:hAnsi="宋体" w:cs="宋体" w:eastAsia="宋体" w:hint="default"/>
                <w:w w:val="99"/>
                <w:sz w:val="13"/>
                <w:szCs w:val="13"/>
              </w:rPr>
              <w:t> </w:t>
            </w:r>
            <w:r>
              <w:rPr>
                <w:rFonts w:ascii="宋体" w:hAnsi="宋体" w:cs="宋体" w:eastAsia="宋体" w:hint="default"/>
                <w:sz w:val="13"/>
                <w:szCs w:val="13"/>
              </w:rPr>
              <w:t>款</w:t>
            </w:r>
          </w:p>
        </w:tc>
        <w:tc>
          <w:tcPr>
            <w:tcW w:w="115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right="107"/>
              <w:jc w:val="right"/>
              <w:rPr>
                <w:rFonts w:ascii="宋体" w:hAnsi="宋体" w:cs="宋体" w:eastAsia="宋体" w:hint="default"/>
                <w:sz w:val="13"/>
                <w:szCs w:val="13"/>
              </w:rPr>
            </w:pPr>
            <w:r>
              <w:rPr>
                <w:rFonts w:ascii="宋体"/>
                <w:w w:val="95"/>
                <w:sz w:val="13"/>
              </w:rPr>
              <w:t>59,427,598.21</w:t>
            </w:r>
            <w:r>
              <w:rPr>
                <w:rFonts w:ascii="宋体"/>
                <w:sz w:val="13"/>
              </w:rPr>
            </w:r>
          </w:p>
        </w:tc>
        <w:tc>
          <w:tcPr>
            <w:tcW w:w="8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right="107"/>
              <w:jc w:val="right"/>
              <w:rPr>
                <w:rFonts w:ascii="宋体" w:hAnsi="宋体" w:cs="宋体" w:eastAsia="宋体" w:hint="default"/>
                <w:sz w:val="13"/>
                <w:szCs w:val="13"/>
              </w:rPr>
            </w:pPr>
            <w:r>
              <w:rPr>
                <w:rFonts w:ascii="宋体"/>
                <w:w w:val="95"/>
                <w:sz w:val="13"/>
              </w:rPr>
              <w:t>87.06%</w:t>
            </w:r>
            <w:r>
              <w:rPr>
                <w:rFonts w:ascii="宋体"/>
                <w:sz w:val="13"/>
              </w:rPr>
            </w:r>
          </w:p>
        </w:tc>
        <w:tc>
          <w:tcPr>
            <w:tcW w:w="900" w:type="dxa"/>
            <w:tcBorders>
              <w:top w:val="single" w:sz="2" w:space="0" w:color="000008"/>
              <w:left w:val="single" w:sz="2" w:space="0" w:color="000008"/>
              <w:bottom w:val="single" w:sz="2" w:space="0" w:color="000008"/>
              <w:right w:val="single" w:sz="2" w:space="0" w:color="000008"/>
            </w:tcBorders>
          </w:tcPr>
          <w:p>
            <w:pPr/>
          </w:p>
        </w:tc>
        <w:tc>
          <w:tcPr>
            <w:tcW w:w="900" w:type="dxa"/>
            <w:tcBorders>
              <w:top w:val="single" w:sz="2" w:space="0" w:color="000008"/>
              <w:left w:val="single" w:sz="2" w:space="0" w:color="000008"/>
              <w:bottom w:val="single" w:sz="2" w:space="0" w:color="000008"/>
              <w:right w:val="single" w:sz="2" w:space="0" w:color="000008"/>
            </w:tcBorders>
          </w:tcPr>
          <w:p>
            <w:pPr/>
          </w:p>
        </w:tc>
        <w:tc>
          <w:tcPr>
            <w:tcW w:w="996" w:type="dxa"/>
            <w:tcBorders>
              <w:top w:val="single" w:sz="2" w:space="0" w:color="000008"/>
              <w:left w:val="single" w:sz="2" w:space="0" w:color="000008"/>
              <w:bottom w:val="single" w:sz="2" w:space="0" w:color="000008"/>
              <w:right w:val="single" w:sz="2" w:space="0" w:color="000008"/>
            </w:tcBorders>
          </w:tcPr>
          <w:p>
            <w:pPr/>
          </w:p>
        </w:tc>
        <w:tc>
          <w:tcPr>
            <w:tcW w:w="864" w:type="dxa"/>
            <w:tcBorders>
              <w:top w:val="single" w:sz="2" w:space="0" w:color="000008"/>
              <w:left w:val="single" w:sz="2" w:space="0" w:color="000008"/>
              <w:bottom w:val="single" w:sz="2" w:space="0" w:color="000008"/>
              <w:right w:val="single" w:sz="2" w:space="0" w:color="000008"/>
            </w:tcBorders>
          </w:tcPr>
          <w:p>
            <w:pPr/>
          </w:p>
        </w:tc>
        <w:tc>
          <w:tcPr>
            <w:tcW w:w="806" w:type="dxa"/>
            <w:tcBorders>
              <w:top w:val="single" w:sz="2" w:space="0" w:color="000008"/>
              <w:left w:val="single" w:sz="2" w:space="0" w:color="000008"/>
              <w:bottom w:val="single" w:sz="2" w:space="0" w:color="000008"/>
              <w:right w:val="single" w:sz="2" w:space="0" w:color="000008"/>
            </w:tcBorders>
          </w:tcPr>
          <w:p>
            <w:pPr/>
          </w:p>
        </w:tc>
        <w:tc>
          <w:tcPr>
            <w:tcW w:w="811" w:type="dxa"/>
            <w:tcBorders>
              <w:top w:val="single" w:sz="2" w:space="0" w:color="000008"/>
              <w:left w:val="single" w:sz="2" w:space="0" w:color="000008"/>
              <w:bottom w:val="single" w:sz="2" w:space="0" w:color="000008"/>
              <w:right w:val="single" w:sz="2" w:space="0" w:color="000008"/>
            </w:tcBorders>
          </w:tcPr>
          <w:p>
            <w:pPr/>
          </w:p>
        </w:tc>
      </w:tr>
      <w:tr>
        <w:trPr>
          <w:trHeight w:val="665" w:hRule="exact"/>
        </w:trPr>
        <w:tc>
          <w:tcPr>
            <w:tcW w:w="1680" w:type="dxa"/>
            <w:tcBorders>
              <w:top w:val="single" w:sz="2" w:space="0" w:color="000008"/>
              <w:left w:val="single" w:sz="2" w:space="0" w:color="000008"/>
              <w:bottom w:val="single" w:sz="2" w:space="0" w:color="000008"/>
              <w:right w:val="single" w:sz="2" w:space="0" w:color="000008"/>
            </w:tcBorders>
          </w:tcPr>
          <w:p>
            <w:pPr>
              <w:pStyle w:val="TableParagraph"/>
              <w:spacing w:line="168" w:lineRule="exact" w:before="74"/>
              <w:ind w:left="105" w:right="113"/>
              <w:jc w:val="both"/>
              <w:rPr>
                <w:rFonts w:ascii="宋体" w:hAnsi="宋体" w:cs="宋体" w:eastAsia="宋体" w:hint="default"/>
                <w:sz w:val="13"/>
                <w:szCs w:val="13"/>
              </w:rPr>
            </w:pPr>
            <w:r>
              <w:rPr>
                <w:rFonts w:ascii="宋体" w:hAnsi="宋体" w:cs="宋体" w:eastAsia="宋体" w:hint="default"/>
                <w:spacing w:val="2"/>
                <w:sz w:val="13"/>
                <w:szCs w:val="13"/>
              </w:rPr>
              <w:t>单项金额不重大但按信用</w:t>
            </w:r>
            <w:r>
              <w:rPr>
                <w:rFonts w:ascii="宋体" w:hAnsi="宋体" w:cs="宋体" w:eastAsia="宋体" w:hint="default"/>
                <w:w w:val="99"/>
                <w:sz w:val="13"/>
                <w:szCs w:val="13"/>
              </w:rPr>
              <w:t> </w:t>
            </w:r>
            <w:r>
              <w:rPr>
                <w:rFonts w:ascii="宋体" w:hAnsi="宋体" w:cs="宋体" w:eastAsia="宋体" w:hint="default"/>
                <w:spacing w:val="2"/>
                <w:sz w:val="13"/>
                <w:szCs w:val="13"/>
              </w:rPr>
              <w:t>风险特征组合后该组合的</w:t>
            </w:r>
            <w:r>
              <w:rPr>
                <w:rFonts w:ascii="宋体" w:hAnsi="宋体" w:cs="宋体" w:eastAsia="宋体" w:hint="default"/>
                <w:w w:val="99"/>
                <w:sz w:val="13"/>
                <w:szCs w:val="13"/>
              </w:rPr>
              <w:t> </w:t>
            </w:r>
            <w:r>
              <w:rPr>
                <w:rFonts w:ascii="宋体" w:hAnsi="宋体" w:cs="宋体" w:eastAsia="宋体" w:hint="default"/>
                <w:sz w:val="13"/>
                <w:szCs w:val="13"/>
              </w:rPr>
              <w:t>风险较大的其他应收款</w:t>
            </w:r>
          </w:p>
        </w:tc>
        <w:tc>
          <w:tcPr>
            <w:tcW w:w="115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3"/>
                <w:szCs w:val="13"/>
              </w:rPr>
            </w:pPr>
            <w:r>
              <w:rPr>
                <w:rFonts w:ascii="宋体"/>
                <w:w w:val="95"/>
                <w:sz w:val="13"/>
              </w:rPr>
              <w:t>8,834,420.29</w:t>
            </w:r>
            <w:r>
              <w:rPr>
                <w:rFonts w:ascii="宋体"/>
                <w:sz w:val="13"/>
              </w:rPr>
            </w:r>
          </w:p>
        </w:tc>
        <w:tc>
          <w:tcPr>
            <w:tcW w:w="8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3"/>
                <w:szCs w:val="13"/>
              </w:rPr>
            </w:pPr>
            <w:r>
              <w:rPr>
                <w:rFonts w:ascii="宋体"/>
                <w:w w:val="95"/>
                <w:sz w:val="13"/>
              </w:rPr>
              <w:t>12.94%</w:t>
            </w:r>
            <w:r>
              <w:rPr>
                <w:rFonts w:ascii="宋体"/>
                <w:sz w:val="13"/>
              </w:rPr>
            </w:r>
          </w:p>
        </w:tc>
        <w:tc>
          <w:tcPr>
            <w:tcW w:w="90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63" w:right="0"/>
              <w:jc w:val="left"/>
              <w:rPr>
                <w:rFonts w:ascii="宋体" w:hAnsi="宋体" w:cs="宋体" w:eastAsia="宋体" w:hint="default"/>
                <w:sz w:val="13"/>
                <w:szCs w:val="13"/>
              </w:rPr>
            </w:pPr>
            <w:r>
              <w:rPr>
                <w:rFonts w:ascii="宋体"/>
                <w:sz w:val="13"/>
              </w:rPr>
              <w:t>0.21%</w:t>
            </w:r>
          </w:p>
        </w:tc>
        <w:tc>
          <w:tcPr>
            <w:tcW w:w="90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04" w:right="0"/>
              <w:jc w:val="left"/>
              <w:rPr>
                <w:rFonts w:ascii="宋体" w:hAnsi="宋体" w:cs="宋体" w:eastAsia="宋体" w:hint="default"/>
                <w:sz w:val="13"/>
                <w:szCs w:val="13"/>
              </w:rPr>
            </w:pPr>
            <w:r>
              <w:rPr>
                <w:rFonts w:ascii="宋体"/>
                <w:sz w:val="13"/>
              </w:rPr>
              <w:t>18,401.31</w:t>
            </w:r>
          </w:p>
        </w:tc>
        <w:tc>
          <w:tcPr>
            <w:tcW w:w="99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3"/>
                <w:szCs w:val="13"/>
              </w:rPr>
            </w:pPr>
            <w:r>
              <w:rPr>
                <w:rFonts w:ascii="宋体"/>
                <w:sz w:val="13"/>
              </w:rPr>
              <w:t>9,723,731.48</w:t>
            </w:r>
          </w:p>
        </w:tc>
        <w:tc>
          <w:tcPr>
            <w:tcW w:w="86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100%</w:t>
            </w:r>
            <w:r>
              <w:rPr>
                <w:rFonts w:ascii="宋体"/>
                <w:sz w:val="13"/>
              </w:rPr>
            </w:r>
          </w:p>
        </w:tc>
        <w:tc>
          <w:tcPr>
            <w:tcW w:w="806" w:type="dxa"/>
            <w:tcBorders>
              <w:top w:val="single" w:sz="2" w:space="0" w:color="000008"/>
              <w:left w:val="single" w:sz="2" w:space="0" w:color="000008"/>
              <w:bottom w:val="single" w:sz="2" w:space="0" w:color="000008"/>
              <w:right w:val="single" w:sz="2" w:space="0" w:color="000008"/>
            </w:tcBorders>
          </w:tcPr>
          <w:p>
            <w:pPr/>
          </w:p>
        </w:tc>
        <w:tc>
          <w:tcPr>
            <w:tcW w:w="81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2" w:right="0"/>
              <w:jc w:val="center"/>
              <w:rPr>
                <w:rFonts w:ascii="宋体" w:hAnsi="宋体" w:cs="宋体" w:eastAsia="宋体" w:hint="default"/>
                <w:sz w:val="13"/>
                <w:szCs w:val="13"/>
              </w:rPr>
            </w:pPr>
            <w:r>
              <w:rPr>
                <w:rFonts w:ascii="宋体"/>
                <w:sz w:val="13"/>
              </w:rPr>
              <w:t>5,672.97</w:t>
            </w:r>
          </w:p>
        </w:tc>
      </w:tr>
      <w:tr>
        <w:trPr>
          <w:trHeight w:val="442" w:hRule="exact"/>
        </w:trPr>
        <w:tc>
          <w:tcPr>
            <w:tcW w:w="168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其他不重大其他应收款</w:t>
            </w:r>
          </w:p>
        </w:tc>
        <w:tc>
          <w:tcPr>
            <w:tcW w:w="1154" w:type="dxa"/>
            <w:tcBorders>
              <w:top w:val="single" w:sz="2" w:space="0" w:color="000008"/>
              <w:left w:val="single" w:sz="2" w:space="0" w:color="000008"/>
              <w:bottom w:val="single" w:sz="2" w:space="0" w:color="000008"/>
              <w:right w:val="single" w:sz="2" w:space="0" w:color="000008"/>
            </w:tcBorders>
          </w:tcPr>
          <w:p>
            <w:pPr/>
          </w:p>
        </w:tc>
        <w:tc>
          <w:tcPr>
            <w:tcW w:w="818" w:type="dxa"/>
            <w:tcBorders>
              <w:top w:val="single" w:sz="2" w:space="0" w:color="000008"/>
              <w:left w:val="single" w:sz="2" w:space="0" w:color="000008"/>
              <w:bottom w:val="single" w:sz="2" w:space="0" w:color="000008"/>
              <w:right w:val="single" w:sz="2" w:space="0" w:color="000008"/>
            </w:tcBorders>
          </w:tcPr>
          <w:p>
            <w:pPr/>
          </w:p>
        </w:tc>
        <w:tc>
          <w:tcPr>
            <w:tcW w:w="900" w:type="dxa"/>
            <w:tcBorders>
              <w:top w:val="single" w:sz="2" w:space="0" w:color="000008"/>
              <w:left w:val="single" w:sz="2" w:space="0" w:color="000008"/>
              <w:bottom w:val="single" w:sz="2" w:space="0" w:color="000008"/>
              <w:right w:val="single" w:sz="2" w:space="0" w:color="000008"/>
            </w:tcBorders>
          </w:tcPr>
          <w:p>
            <w:pPr/>
          </w:p>
        </w:tc>
        <w:tc>
          <w:tcPr>
            <w:tcW w:w="900" w:type="dxa"/>
            <w:tcBorders>
              <w:top w:val="single" w:sz="2" w:space="0" w:color="000008"/>
              <w:left w:val="single" w:sz="2" w:space="0" w:color="000008"/>
              <w:bottom w:val="single" w:sz="2" w:space="0" w:color="000008"/>
              <w:right w:val="single" w:sz="2" w:space="0" w:color="000008"/>
            </w:tcBorders>
          </w:tcPr>
          <w:p>
            <w:pPr/>
          </w:p>
        </w:tc>
        <w:tc>
          <w:tcPr>
            <w:tcW w:w="996" w:type="dxa"/>
            <w:tcBorders>
              <w:top w:val="single" w:sz="2" w:space="0" w:color="000008"/>
              <w:left w:val="single" w:sz="2" w:space="0" w:color="000008"/>
              <w:bottom w:val="single" w:sz="2" w:space="0" w:color="000008"/>
              <w:right w:val="single" w:sz="2" w:space="0" w:color="000008"/>
            </w:tcBorders>
          </w:tcPr>
          <w:p>
            <w:pPr/>
          </w:p>
        </w:tc>
        <w:tc>
          <w:tcPr>
            <w:tcW w:w="864" w:type="dxa"/>
            <w:tcBorders>
              <w:top w:val="single" w:sz="2" w:space="0" w:color="000008"/>
              <w:left w:val="single" w:sz="2" w:space="0" w:color="000008"/>
              <w:bottom w:val="single" w:sz="2" w:space="0" w:color="000008"/>
              <w:right w:val="single" w:sz="2" w:space="0" w:color="000008"/>
            </w:tcBorders>
          </w:tcPr>
          <w:p>
            <w:pPr/>
          </w:p>
        </w:tc>
        <w:tc>
          <w:tcPr>
            <w:tcW w:w="806" w:type="dxa"/>
            <w:tcBorders>
              <w:top w:val="single" w:sz="2" w:space="0" w:color="000008"/>
              <w:left w:val="single" w:sz="2" w:space="0" w:color="000008"/>
              <w:bottom w:val="single" w:sz="2" w:space="0" w:color="000008"/>
              <w:right w:val="single" w:sz="2" w:space="0" w:color="000008"/>
            </w:tcBorders>
          </w:tcPr>
          <w:p>
            <w:pPr/>
          </w:p>
        </w:tc>
        <w:tc>
          <w:tcPr>
            <w:tcW w:w="811" w:type="dxa"/>
            <w:tcBorders>
              <w:top w:val="single" w:sz="2" w:space="0" w:color="000008"/>
              <w:left w:val="single" w:sz="2" w:space="0" w:color="000008"/>
              <w:bottom w:val="single" w:sz="2" w:space="0" w:color="000008"/>
              <w:right w:val="single" w:sz="2" w:space="0" w:color="000008"/>
            </w:tcBorders>
          </w:tcPr>
          <w:p>
            <w:pPr/>
          </w:p>
        </w:tc>
      </w:tr>
      <w:tr>
        <w:trPr>
          <w:trHeight w:val="439" w:hRule="exact"/>
        </w:trPr>
        <w:tc>
          <w:tcPr>
            <w:tcW w:w="168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合 </w:t>
            </w:r>
            <w:r>
              <w:rPr>
                <w:rFonts w:ascii="宋体" w:hAnsi="宋体" w:cs="宋体" w:eastAsia="宋体" w:hint="default"/>
                <w:spacing w:val="63"/>
                <w:sz w:val="13"/>
                <w:szCs w:val="13"/>
              </w:rPr>
              <w:t> </w:t>
            </w:r>
            <w:r>
              <w:rPr>
                <w:rFonts w:ascii="宋体" w:hAnsi="宋体" w:cs="宋体" w:eastAsia="宋体" w:hint="default"/>
                <w:sz w:val="13"/>
                <w:szCs w:val="13"/>
              </w:rPr>
              <w:t>计</w:t>
            </w:r>
          </w:p>
        </w:tc>
        <w:tc>
          <w:tcPr>
            <w:tcW w:w="115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right="107"/>
              <w:jc w:val="right"/>
              <w:rPr>
                <w:rFonts w:ascii="宋体" w:hAnsi="宋体" w:cs="宋体" w:eastAsia="宋体" w:hint="default"/>
                <w:sz w:val="13"/>
                <w:szCs w:val="13"/>
              </w:rPr>
            </w:pPr>
            <w:r>
              <w:rPr>
                <w:rFonts w:ascii="宋体"/>
                <w:w w:val="95"/>
                <w:sz w:val="13"/>
              </w:rPr>
              <w:t>68,262,018.50</w:t>
            </w:r>
            <w:r>
              <w:rPr>
                <w:rFonts w:ascii="宋体"/>
                <w:sz w:val="13"/>
              </w:rPr>
            </w:r>
          </w:p>
        </w:tc>
        <w:tc>
          <w:tcPr>
            <w:tcW w:w="8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100%</w:t>
            </w:r>
            <w:r>
              <w:rPr>
                <w:rFonts w:ascii="宋体"/>
                <w:sz w:val="13"/>
              </w:rPr>
            </w:r>
          </w:p>
        </w:tc>
        <w:tc>
          <w:tcPr>
            <w:tcW w:w="900" w:type="dxa"/>
            <w:tcBorders>
              <w:top w:val="single" w:sz="2" w:space="0" w:color="000008"/>
              <w:left w:val="single" w:sz="2" w:space="0" w:color="000008"/>
              <w:bottom w:val="single" w:sz="2" w:space="0" w:color="000008"/>
              <w:right w:val="single" w:sz="2" w:space="0" w:color="000008"/>
            </w:tcBorders>
          </w:tcPr>
          <w:p>
            <w:pPr/>
          </w:p>
        </w:tc>
        <w:tc>
          <w:tcPr>
            <w:tcW w:w="90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left="204" w:right="0"/>
              <w:jc w:val="left"/>
              <w:rPr>
                <w:rFonts w:ascii="宋体" w:hAnsi="宋体" w:cs="宋体" w:eastAsia="宋体" w:hint="default"/>
                <w:sz w:val="13"/>
                <w:szCs w:val="13"/>
              </w:rPr>
            </w:pPr>
            <w:r>
              <w:rPr>
                <w:rFonts w:ascii="宋体"/>
                <w:sz w:val="13"/>
              </w:rPr>
              <w:t>18,401.31</w:t>
            </w:r>
          </w:p>
        </w:tc>
        <w:tc>
          <w:tcPr>
            <w:tcW w:w="99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right="0"/>
              <w:jc w:val="center"/>
              <w:rPr>
                <w:rFonts w:ascii="宋体" w:hAnsi="宋体" w:cs="宋体" w:eastAsia="宋体" w:hint="default"/>
                <w:sz w:val="13"/>
                <w:szCs w:val="13"/>
              </w:rPr>
            </w:pPr>
            <w:r>
              <w:rPr>
                <w:rFonts w:ascii="宋体"/>
                <w:sz w:val="13"/>
              </w:rPr>
              <w:t>9,723,731.48</w:t>
            </w:r>
          </w:p>
        </w:tc>
        <w:tc>
          <w:tcPr>
            <w:tcW w:w="86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100%</w:t>
            </w:r>
            <w:r>
              <w:rPr>
                <w:rFonts w:ascii="宋体"/>
                <w:sz w:val="13"/>
              </w:rPr>
            </w:r>
          </w:p>
        </w:tc>
        <w:tc>
          <w:tcPr>
            <w:tcW w:w="806" w:type="dxa"/>
            <w:tcBorders>
              <w:top w:val="single" w:sz="2" w:space="0" w:color="000008"/>
              <w:left w:val="single" w:sz="2" w:space="0" w:color="000008"/>
              <w:bottom w:val="single" w:sz="2" w:space="0" w:color="000008"/>
              <w:right w:val="single" w:sz="2" w:space="0" w:color="000008"/>
            </w:tcBorders>
          </w:tcPr>
          <w:p>
            <w:pPr/>
          </w:p>
        </w:tc>
        <w:tc>
          <w:tcPr>
            <w:tcW w:w="81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left="72" w:right="0"/>
              <w:jc w:val="center"/>
              <w:rPr>
                <w:rFonts w:ascii="宋体" w:hAnsi="宋体" w:cs="宋体" w:eastAsia="宋体" w:hint="default"/>
                <w:sz w:val="13"/>
                <w:szCs w:val="13"/>
              </w:rPr>
            </w:pPr>
            <w:r>
              <w:rPr>
                <w:rFonts w:ascii="宋体"/>
                <w:sz w:val="13"/>
              </w:rPr>
              <w:t>5,672.97</w:t>
            </w:r>
          </w:p>
        </w:tc>
      </w:tr>
    </w:tbl>
    <w:p>
      <w:pPr>
        <w:spacing w:before="84"/>
        <w:ind w:left="624" w:right="106" w:firstLine="0"/>
        <w:jc w:val="left"/>
        <w:rPr>
          <w:rFonts w:ascii="宋体" w:hAnsi="宋体" w:cs="宋体" w:eastAsia="宋体" w:hint="default"/>
          <w:sz w:val="23"/>
          <w:szCs w:val="23"/>
        </w:rPr>
      </w:pPr>
      <w:r>
        <w:rPr>
          <w:rFonts w:ascii="宋体" w:hAnsi="宋体" w:cs="宋体" w:eastAsia="宋体" w:hint="default"/>
          <w:sz w:val="23"/>
          <w:szCs w:val="23"/>
        </w:rPr>
        <w:t>2．单项金额不重大但按信用风险特征组合后该组合的风险较大的其他应收款</w:t>
      </w:r>
    </w:p>
    <w:p>
      <w:pPr>
        <w:spacing w:line="355" w:lineRule="auto" w:before="149"/>
        <w:ind w:left="137" w:right="106" w:firstLine="420"/>
        <w:jc w:val="left"/>
        <w:rPr>
          <w:rFonts w:ascii="宋体" w:hAnsi="宋体" w:cs="宋体" w:eastAsia="宋体" w:hint="default"/>
          <w:sz w:val="21"/>
          <w:szCs w:val="21"/>
        </w:rPr>
      </w:pPr>
      <w:r>
        <w:rPr>
          <w:rFonts w:ascii="宋体" w:hAnsi="宋体" w:cs="宋体" w:eastAsia="宋体" w:hint="default"/>
          <w:sz w:val="21"/>
          <w:szCs w:val="21"/>
        </w:rPr>
        <w:t>公司经对以往发生坏账损失的其他应收款进行分析，确定其他应收款的账龄与坏账损失存在较强的相关性，</w:t>
      </w:r>
      <w:r>
        <w:rPr>
          <w:rFonts w:ascii="宋体" w:hAnsi="宋体" w:cs="宋体" w:eastAsia="宋体" w:hint="default"/>
          <w:w w:val="100"/>
          <w:sz w:val="21"/>
          <w:szCs w:val="21"/>
        </w:rPr>
        <w:t> </w:t>
      </w:r>
      <w:r>
        <w:rPr>
          <w:rFonts w:ascii="宋体" w:hAnsi="宋体" w:cs="宋体" w:eastAsia="宋体" w:hint="default"/>
          <w:sz w:val="21"/>
          <w:szCs w:val="21"/>
        </w:rPr>
        <w:t>因此以账龄为信用风险特征组合，根据各账龄组合其他应收款余额的一定比例计算确定坏账准备。</w:t>
      </w:r>
    </w:p>
    <w:p>
      <w:pPr>
        <w:spacing w:line="240" w:lineRule="auto" w:before="12"/>
        <w:rPr>
          <w:rFonts w:ascii="宋体" w:hAnsi="宋体" w:cs="宋体" w:eastAsia="宋体" w:hint="default"/>
          <w:sz w:val="4"/>
          <w:szCs w:val="4"/>
        </w:rPr>
      </w:pPr>
    </w:p>
    <w:tbl>
      <w:tblPr>
        <w:tblW w:w="0" w:type="auto"/>
        <w:jc w:val="left"/>
        <w:tblInd w:w="843" w:type="dxa"/>
        <w:tblLayout w:type="fixed"/>
        <w:tblCellMar>
          <w:top w:w="0" w:type="dxa"/>
          <w:left w:w="0" w:type="dxa"/>
          <w:bottom w:w="0" w:type="dxa"/>
          <w:right w:w="0" w:type="dxa"/>
        </w:tblCellMar>
        <w:tblLook w:val="01E0"/>
      </w:tblPr>
      <w:tblGrid>
        <w:gridCol w:w="1421"/>
        <w:gridCol w:w="1555"/>
        <w:gridCol w:w="1277"/>
        <w:gridCol w:w="1416"/>
        <w:gridCol w:w="1241"/>
        <w:gridCol w:w="1519"/>
      </w:tblGrid>
      <w:tr>
        <w:trPr>
          <w:trHeight w:val="473" w:hRule="exact"/>
        </w:trPr>
        <w:tc>
          <w:tcPr>
            <w:tcW w:w="142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32"/>
              <w:ind w:left="34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账龄组合</w:t>
            </w:r>
            <w:r>
              <w:rPr>
                <w:rFonts w:ascii="Microsoft JhengHei" w:hAnsi="Microsoft JhengHei" w:cs="Microsoft JhengHei" w:eastAsia="Microsoft JhengHei" w:hint="default"/>
                <w:sz w:val="18"/>
                <w:szCs w:val="18"/>
              </w:rPr>
            </w:r>
          </w:p>
        </w:tc>
        <w:tc>
          <w:tcPr>
            <w:tcW w:w="1555"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09" w:lineRule="exact"/>
              <w:ind w:left="235" w:right="0" w:hanging="89"/>
              <w:jc w:val="left"/>
              <w:rPr>
                <w:rFonts w:ascii="宋体" w:hAnsi="宋体" w:cs="宋体" w:eastAsia="宋体" w:hint="default"/>
                <w:sz w:val="18"/>
                <w:szCs w:val="18"/>
              </w:rPr>
            </w:pPr>
            <w:r>
              <w:rPr>
                <w:rFonts w:ascii="宋体" w:hAnsi="宋体" w:cs="宋体" w:eastAsia="宋体" w:hint="default"/>
                <w:sz w:val="18"/>
                <w:szCs w:val="18"/>
              </w:rPr>
              <w:t>按照风险组合的</w:t>
            </w:r>
          </w:p>
          <w:p>
            <w:pPr>
              <w:pStyle w:val="TableParagraph"/>
              <w:spacing w:line="234" w:lineRule="exact"/>
              <w:ind w:left="235" w:right="0"/>
              <w:jc w:val="left"/>
              <w:rPr>
                <w:rFonts w:ascii="宋体" w:hAnsi="宋体" w:cs="宋体" w:eastAsia="宋体" w:hint="default"/>
                <w:sz w:val="18"/>
                <w:szCs w:val="18"/>
              </w:rPr>
            </w:pPr>
            <w:r>
              <w:rPr>
                <w:rFonts w:ascii="宋体" w:hAnsi="宋体" w:cs="宋体" w:eastAsia="宋体" w:hint="default"/>
                <w:sz w:val="18"/>
                <w:szCs w:val="18"/>
              </w:rPr>
              <w:t>应收账款余额</w:t>
            </w:r>
          </w:p>
        </w:tc>
        <w:tc>
          <w:tcPr>
            <w:tcW w:w="1277"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190" w:lineRule="exact"/>
              <w:ind w:left="18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单项金额不</w:t>
            </w:r>
            <w:r>
              <w:rPr>
                <w:rFonts w:ascii="Microsoft JhengHei" w:hAnsi="Microsoft JhengHei" w:cs="Microsoft JhengHei" w:eastAsia="Microsoft JhengHei" w:hint="default"/>
                <w:sz w:val="18"/>
                <w:szCs w:val="18"/>
              </w:rPr>
            </w:r>
          </w:p>
          <w:p>
            <w:pPr>
              <w:pStyle w:val="TableParagraph"/>
              <w:spacing w:line="273" w:lineRule="exact"/>
              <w:ind w:left="18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重大的组合</w:t>
            </w:r>
            <w:r>
              <w:rPr>
                <w:rFonts w:ascii="Microsoft JhengHei" w:hAnsi="Microsoft JhengHei" w:cs="Microsoft JhengHei" w:eastAsia="Microsoft JhengHei" w:hint="default"/>
                <w:sz w:val="18"/>
                <w:szCs w:val="18"/>
              </w:rPr>
            </w:r>
          </w:p>
        </w:tc>
        <w:tc>
          <w:tcPr>
            <w:tcW w:w="141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190"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单项金额重大</w:t>
            </w:r>
            <w:r>
              <w:rPr>
                <w:rFonts w:ascii="Microsoft JhengHei" w:hAnsi="Microsoft JhengHei" w:cs="Microsoft JhengHei" w:eastAsia="Microsoft JhengHei" w:hint="default"/>
                <w:sz w:val="18"/>
                <w:szCs w:val="18"/>
              </w:rPr>
            </w:r>
          </w:p>
          <w:p>
            <w:pPr>
              <w:pStyle w:val="TableParagraph"/>
              <w:spacing w:line="27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的组合</w:t>
            </w:r>
            <w:r>
              <w:rPr>
                <w:rFonts w:ascii="Microsoft JhengHei" w:hAnsi="Microsoft JhengHei" w:cs="Microsoft JhengHei" w:eastAsia="Microsoft JhengHei" w:hint="default"/>
                <w:sz w:val="18"/>
                <w:szCs w:val="18"/>
              </w:rPr>
            </w:r>
          </w:p>
        </w:tc>
        <w:tc>
          <w:tcPr>
            <w:tcW w:w="124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32"/>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  提  比 </w:t>
            </w:r>
            <w:r>
              <w:rPr>
                <w:rFonts w:ascii="Microsoft JhengHei" w:hAnsi="Microsoft JhengHei" w:cs="Microsoft JhengHei" w:eastAsia="Microsoft JhengHei" w:hint="default"/>
                <w:b/>
                <w:bCs/>
                <w:spacing w:val="3"/>
                <w:sz w:val="18"/>
                <w:szCs w:val="18"/>
              </w:rPr>
              <w:t> </w:t>
            </w:r>
            <w:r>
              <w:rPr>
                <w:rFonts w:ascii="Microsoft JhengHei" w:hAnsi="Microsoft JhengHei" w:cs="Microsoft JhengHei" w:eastAsia="Microsoft JhengHei" w:hint="default"/>
                <w:b/>
                <w:bCs/>
                <w:sz w:val="18"/>
                <w:szCs w:val="18"/>
              </w:rPr>
              <w:t>例</w:t>
            </w:r>
            <w:r>
              <w:rPr>
                <w:rFonts w:ascii="Microsoft JhengHei" w:hAnsi="Microsoft JhengHei" w:cs="Microsoft JhengHei" w:eastAsia="Microsoft JhengHei" w:hint="default"/>
                <w:sz w:val="18"/>
                <w:szCs w:val="18"/>
              </w:rPr>
            </w:r>
          </w:p>
        </w:tc>
        <w:tc>
          <w:tcPr>
            <w:tcW w:w="1519"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32"/>
              <w:ind w:left="39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坏账准备</w:t>
            </w:r>
            <w:r>
              <w:rPr>
                <w:rFonts w:ascii="Microsoft JhengHei" w:hAnsi="Microsoft JhengHei" w:cs="Microsoft JhengHei" w:eastAsia="Microsoft JhengHei" w:hint="default"/>
                <w:sz w:val="18"/>
                <w:szCs w:val="18"/>
              </w:rPr>
            </w:r>
          </w:p>
        </w:tc>
      </w:tr>
      <w:tr>
        <w:trPr>
          <w:trHeight w:val="346" w:hRule="exact"/>
        </w:trPr>
        <w:tc>
          <w:tcPr>
            <w:tcW w:w="1421"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555"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right="102"/>
              <w:jc w:val="right"/>
              <w:rPr>
                <w:rFonts w:ascii="宋体" w:hAnsi="宋体" w:cs="宋体" w:eastAsia="宋体" w:hint="default"/>
                <w:sz w:val="18"/>
                <w:szCs w:val="18"/>
              </w:rPr>
            </w:pPr>
            <w:r>
              <w:rPr>
                <w:rFonts w:ascii="宋体"/>
                <w:spacing w:val="-1"/>
                <w:sz w:val="18"/>
              </w:rPr>
              <w:t>66,904,540.33</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09"/>
              <w:jc w:val="right"/>
              <w:rPr>
                <w:rFonts w:ascii="宋体" w:hAnsi="宋体" w:cs="宋体" w:eastAsia="宋体" w:hint="default"/>
                <w:sz w:val="16"/>
                <w:szCs w:val="16"/>
              </w:rPr>
            </w:pPr>
            <w:r>
              <w:rPr>
                <w:rFonts w:ascii="宋体"/>
                <w:spacing w:val="-2"/>
                <w:sz w:val="16"/>
              </w:rPr>
              <w:t>7,476,942.12</w:t>
            </w:r>
          </w:p>
        </w:tc>
        <w:tc>
          <w:tcPr>
            <w:tcW w:w="14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12"/>
              <w:jc w:val="right"/>
              <w:rPr>
                <w:rFonts w:ascii="宋体" w:hAnsi="宋体" w:cs="宋体" w:eastAsia="宋体" w:hint="default"/>
                <w:sz w:val="16"/>
                <w:szCs w:val="16"/>
              </w:rPr>
            </w:pPr>
            <w:r>
              <w:rPr>
                <w:rFonts w:ascii="宋体"/>
                <w:spacing w:val="-2"/>
                <w:sz w:val="16"/>
              </w:rPr>
              <w:t>59,427,598.21</w:t>
            </w:r>
          </w:p>
        </w:tc>
        <w:tc>
          <w:tcPr>
            <w:tcW w:w="1241" w:type="dxa"/>
            <w:tcBorders>
              <w:top w:val="single" w:sz="2" w:space="0" w:color="000008"/>
              <w:left w:val="single" w:sz="2" w:space="0" w:color="000008"/>
              <w:bottom w:val="single" w:sz="2" w:space="0" w:color="000008"/>
              <w:right w:val="single" w:sz="2" w:space="0" w:color="000008"/>
            </w:tcBorders>
          </w:tcPr>
          <w:p>
            <w:pPr/>
          </w:p>
        </w:tc>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02"/>
              <w:jc w:val="right"/>
              <w:rPr>
                <w:rFonts w:ascii="宋体" w:hAnsi="宋体" w:cs="宋体" w:eastAsia="宋体" w:hint="default"/>
                <w:sz w:val="16"/>
                <w:szCs w:val="16"/>
              </w:rPr>
            </w:pPr>
            <w:r>
              <w:rPr>
                <w:rFonts w:ascii="宋体"/>
                <w:w w:val="100"/>
                <w:sz w:val="16"/>
              </w:rPr>
              <w:t>-</w:t>
            </w:r>
          </w:p>
        </w:tc>
      </w:tr>
      <w:tr>
        <w:trPr>
          <w:trHeight w:val="346" w:hRule="exact"/>
        </w:trPr>
        <w:tc>
          <w:tcPr>
            <w:tcW w:w="1421"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555"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right="101"/>
              <w:jc w:val="right"/>
              <w:rPr>
                <w:rFonts w:ascii="宋体" w:hAnsi="宋体" w:cs="宋体" w:eastAsia="宋体" w:hint="default"/>
                <w:sz w:val="18"/>
                <w:szCs w:val="18"/>
              </w:rPr>
            </w:pPr>
            <w:r>
              <w:rPr>
                <w:rFonts w:ascii="宋体"/>
                <w:spacing w:val="-1"/>
                <w:sz w:val="18"/>
              </w:rPr>
              <w:t>1,338,472.20</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09"/>
              <w:jc w:val="right"/>
              <w:rPr>
                <w:rFonts w:ascii="宋体" w:hAnsi="宋体" w:cs="宋体" w:eastAsia="宋体" w:hint="default"/>
                <w:sz w:val="16"/>
                <w:szCs w:val="16"/>
              </w:rPr>
            </w:pPr>
            <w:r>
              <w:rPr>
                <w:rFonts w:ascii="宋体"/>
                <w:spacing w:val="-2"/>
                <w:sz w:val="16"/>
              </w:rPr>
              <w:t>1,338,472.20</w:t>
            </w:r>
          </w:p>
        </w:tc>
        <w:tc>
          <w:tcPr>
            <w:tcW w:w="1416" w:type="dxa"/>
            <w:tcBorders>
              <w:top w:val="single" w:sz="2" w:space="0" w:color="000008"/>
              <w:left w:val="single" w:sz="2" w:space="0" w:color="000008"/>
              <w:bottom w:val="single" w:sz="2" w:space="0" w:color="000008"/>
              <w:right w:val="single" w:sz="2" w:space="0" w:color="000008"/>
            </w:tcBorders>
          </w:tcPr>
          <w:p>
            <w:pPr/>
          </w:p>
        </w:tc>
        <w:tc>
          <w:tcPr>
            <w:tcW w:w="1241"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left="6" w:right="0"/>
              <w:jc w:val="center"/>
              <w:rPr>
                <w:rFonts w:ascii="宋体" w:hAnsi="宋体" w:cs="宋体" w:eastAsia="宋体" w:hint="default"/>
                <w:sz w:val="18"/>
                <w:szCs w:val="18"/>
              </w:rPr>
            </w:pPr>
            <w:r>
              <w:rPr>
                <w:rFonts w:ascii="宋体"/>
                <w:sz w:val="18"/>
              </w:rPr>
              <w:t>1%</w:t>
            </w:r>
          </w:p>
        </w:tc>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09"/>
              <w:jc w:val="right"/>
              <w:rPr>
                <w:rFonts w:ascii="宋体" w:hAnsi="宋体" w:cs="宋体" w:eastAsia="宋体" w:hint="default"/>
                <w:sz w:val="16"/>
                <w:szCs w:val="16"/>
              </w:rPr>
            </w:pPr>
            <w:r>
              <w:rPr>
                <w:rFonts w:ascii="宋体"/>
                <w:spacing w:val="-2"/>
                <w:sz w:val="16"/>
              </w:rPr>
              <w:t>13,384.72</w:t>
            </w:r>
          </w:p>
        </w:tc>
      </w:tr>
      <w:tr>
        <w:trPr>
          <w:trHeight w:val="346" w:hRule="exact"/>
        </w:trPr>
        <w:tc>
          <w:tcPr>
            <w:tcW w:w="1421"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555"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20.00</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04"/>
              <w:jc w:val="right"/>
              <w:rPr>
                <w:rFonts w:ascii="宋体" w:hAnsi="宋体" w:cs="宋体" w:eastAsia="宋体" w:hint="default"/>
                <w:sz w:val="16"/>
                <w:szCs w:val="16"/>
              </w:rPr>
            </w:pPr>
            <w:r>
              <w:rPr>
                <w:rFonts w:ascii="宋体"/>
                <w:spacing w:val="-2"/>
                <w:sz w:val="16"/>
              </w:rPr>
              <w:t>20.00</w:t>
            </w:r>
          </w:p>
        </w:tc>
        <w:tc>
          <w:tcPr>
            <w:tcW w:w="1416" w:type="dxa"/>
            <w:tcBorders>
              <w:top w:val="single" w:sz="2" w:space="0" w:color="000008"/>
              <w:left w:val="single" w:sz="2" w:space="0" w:color="000008"/>
              <w:bottom w:val="single" w:sz="2" w:space="0" w:color="000008"/>
              <w:right w:val="single" w:sz="2" w:space="0" w:color="000008"/>
            </w:tcBorders>
          </w:tcPr>
          <w:p>
            <w:pPr/>
          </w:p>
        </w:tc>
        <w:tc>
          <w:tcPr>
            <w:tcW w:w="1241"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6" w:right="0"/>
              <w:jc w:val="center"/>
              <w:rPr>
                <w:rFonts w:ascii="宋体" w:hAnsi="宋体" w:cs="宋体" w:eastAsia="宋体" w:hint="default"/>
                <w:sz w:val="18"/>
                <w:szCs w:val="18"/>
              </w:rPr>
            </w:pPr>
            <w:r>
              <w:rPr>
                <w:rFonts w:ascii="宋体"/>
                <w:sz w:val="18"/>
              </w:rPr>
              <w:t>2%</w:t>
            </w:r>
          </w:p>
        </w:tc>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04"/>
              <w:jc w:val="right"/>
              <w:rPr>
                <w:rFonts w:ascii="宋体" w:hAnsi="宋体" w:cs="宋体" w:eastAsia="宋体" w:hint="default"/>
                <w:sz w:val="16"/>
                <w:szCs w:val="16"/>
              </w:rPr>
            </w:pPr>
            <w:r>
              <w:rPr>
                <w:rFonts w:ascii="宋体"/>
                <w:spacing w:val="-2"/>
                <w:sz w:val="16"/>
              </w:rPr>
              <w:t>0.40</w:t>
            </w:r>
          </w:p>
        </w:tc>
      </w:tr>
      <w:tr>
        <w:trPr>
          <w:trHeight w:val="343" w:hRule="exact"/>
        </w:trPr>
        <w:tc>
          <w:tcPr>
            <w:tcW w:w="1421"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6-9</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555"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30.00</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04"/>
              <w:jc w:val="right"/>
              <w:rPr>
                <w:rFonts w:ascii="宋体" w:hAnsi="宋体" w:cs="宋体" w:eastAsia="宋体" w:hint="default"/>
                <w:sz w:val="16"/>
                <w:szCs w:val="16"/>
              </w:rPr>
            </w:pPr>
            <w:r>
              <w:rPr>
                <w:rFonts w:ascii="宋体"/>
                <w:spacing w:val="-2"/>
                <w:sz w:val="16"/>
              </w:rPr>
              <w:t>30.00</w:t>
            </w:r>
          </w:p>
        </w:tc>
        <w:tc>
          <w:tcPr>
            <w:tcW w:w="1416" w:type="dxa"/>
            <w:tcBorders>
              <w:top w:val="single" w:sz="2" w:space="0" w:color="000008"/>
              <w:left w:val="single" w:sz="2" w:space="0" w:color="000008"/>
              <w:bottom w:val="single" w:sz="2" w:space="0" w:color="000008"/>
              <w:right w:val="single" w:sz="2" w:space="0" w:color="000008"/>
            </w:tcBorders>
          </w:tcPr>
          <w:p>
            <w:pPr/>
          </w:p>
        </w:tc>
        <w:tc>
          <w:tcPr>
            <w:tcW w:w="1241"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6" w:right="0"/>
              <w:jc w:val="center"/>
              <w:rPr>
                <w:rFonts w:ascii="宋体" w:hAnsi="宋体" w:cs="宋体" w:eastAsia="宋体" w:hint="default"/>
                <w:sz w:val="18"/>
                <w:szCs w:val="18"/>
              </w:rPr>
            </w:pPr>
            <w:r>
              <w:rPr>
                <w:rFonts w:ascii="宋体"/>
                <w:sz w:val="18"/>
              </w:rPr>
              <w:t>3%</w:t>
            </w:r>
          </w:p>
        </w:tc>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04"/>
              <w:jc w:val="right"/>
              <w:rPr>
                <w:rFonts w:ascii="宋体" w:hAnsi="宋体" w:cs="宋体" w:eastAsia="宋体" w:hint="default"/>
                <w:sz w:val="16"/>
                <w:szCs w:val="16"/>
              </w:rPr>
            </w:pPr>
            <w:r>
              <w:rPr>
                <w:rFonts w:ascii="宋体"/>
                <w:spacing w:val="-2"/>
                <w:sz w:val="16"/>
              </w:rPr>
              <w:t>0.90</w:t>
            </w:r>
          </w:p>
        </w:tc>
      </w:tr>
      <w:tr>
        <w:trPr>
          <w:trHeight w:val="346" w:hRule="exact"/>
        </w:trPr>
        <w:tc>
          <w:tcPr>
            <w:tcW w:w="1421"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z w:val="18"/>
                <w:szCs w:val="18"/>
              </w:rPr>
              <w:t>9-12</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555"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right="102"/>
              <w:jc w:val="right"/>
              <w:rPr>
                <w:rFonts w:ascii="宋体" w:hAnsi="宋体" w:cs="宋体" w:eastAsia="宋体" w:hint="default"/>
                <w:sz w:val="18"/>
                <w:szCs w:val="18"/>
              </w:rPr>
            </w:pPr>
            <w:r>
              <w:rPr>
                <w:rFonts w:ascii="宋体"/>
                <w:spacing w:val="-1"/>
                <w:sz w:val="18"/>
              </w:rPr>
              <w:t>30.00</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04"/>
              <w:jc w:val="right"/>
              <w:rPr>
                <w:rFonts w:ascii="宋体" w:hAnsi="宋体" w:cs="宋体" w:eastAsia="宋体" w:hint="default"/>
                <w:sz w:val="16"/>
                <w:szCs w:val="16"/>
              </w:rPr>
            </w:pPr>
            <w:r>
              <w:rPr>
                <w:rFonts w:ascii="宋体"/>
                <w:spacing w:val="-2"/>
                <w:sz w:val="16"/>
              </w:rPr>
              <w:t>30.00</w:t>
            </w:r>
          </w:p>
        </w:tc>
        <w:tc>
          <w:tcPr>
            <w:tcW w:w="1416" w:type="dxa"/>
            <w:tcBorders>
              <w:top w:val="single" w:sz="2" w:space="0" w:color="000008"/>
              <w:left w:val="single" w:sz="2" w:space="0" w:color="000008"/>
              <w:bottom w:val="single" w:sz="2" w:space="0" w:color="000008"/>
              <w:right w:val="single" w:sz="2" w:space="0" w:color="000008"/>
            </w:tcBorders>
          </w:tcPr>
          <w:p>
            <w:pPr/>
          </w:p>
        </w:tc>
        <w:tc>
          <w:tcPr>
            <w:tcW w:w="1241"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left="6" w:right="0"/>
              <w:jc w:val="center"/>
              <w:rPr>
                <w:rFonts w:ascii="宋体" w:hAnsi="宋体" w:cs="宋体" w:eastAsia="宋体" w:hint="default"/>
                <w:sz w:val="18"/>
                <w:szCs w:val="18"/>
              </w:rPr>
            </w:pPr>
            <w:r>
              <w:rPr>
                <w:rFonts w:ascii="宋体"/>
                <w:sz w:val="18"/>
              </w:rPr>
              <w:t>5%</w:t>
            </w:r>
          </w:p>
        </w:tc>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04"/>
              <w:jc w:val="right"/>
              <w:rPr>
                <w:rFonts w:ascii="宋体" w:hAnsi="宋体" w:cs="宋体" w:eastAsia="宋体" w:hint="default"/>
                <w:sz w:val="16"/>
                <w:szCs w:val="16"/>
              </w:rPr>
            </w:pPr>
            <w:r>
              <w:rPr>
                <w:rFonts w:ascii="宋体"/>
                <w:spacing w:val="-2"/>
                <w:sz w:val="16"/>
              </w:rPr>
              <w:t>1.50</w:t>
            </w:r>
          </w:p>
        </w:tc>
      </w:tr>
      <w:tr>
        <w:trPr>
          <w:trHeight w:val="346" w:hRule="exact"/>
        </w:trPr>
        <w:tc>
          <w:tcPr>
            <w:tcW w:w="1421"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年-1</w:t>
            </w:r>
            <w:r>
              <w:rPr>
                <w:rFonts w:ascii="宋体" w:hAnsi="宋体" w:cs="宋体" w:eastAsia="宋体" w:hint="default"/>
                <w:spacing w:val="-46"/>
                <w:sz w:val="18"/>
                <w:szCs w:val="18"/>
              </w:rPr>
              <w:t> </w:t>
            </w:r>
            <w:r>
              <w:rPr>
                <w:rFonts w:ascii="宋体" w:hAnsi="宋体" w:cs="宋体" w:eastAsia="宋体" w:hint="default"/>
                <w:sz w:val="18"/>
                <w:szCs w:val="18"/>
              </w:rPr>
              <w:t>年半</w:t>
            </w:r>
          </w:p>
        </w:tc>
        <w:tc>
          <w:tcPr>
            <w:tcW w:w="1555"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right="102"/>
              <w:jc w:val="right"/>
              <w:rPr>
                <w:rFonts w:ascii="宋体" w:hAnsi="宋体" w:cs="宋体" w:eastAsia="宋体" w:hint="default"/>
                <w:sz w:val="18"/>
                <w:szCs w:val="18"/>
              </w:rPr>
            </w:pPr>
            <w:r>
              <w:rPr>
                <w:rFonts w:ascii="宋体"/>
                <w:spacing w:val="-1"/>
                <w:sz w:val="18"/>
              </w:rPr>
              <w:t>30.00</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04"/>
              <w:jc w:val="right"/>
              <w:rPr>
                <w:rFonts w:ascii="宋体" w:hAnsi="宋体" w:cs="宋体" w:eastAsia="宋体" w:hint="default"/>
                <w:sz w:val="16"/>
                <w:szCs w:val="16"/>
              </w:rPr>
            </w:pPr>
            <w:r>
              <w:rPr>
                <w:rFonts w:ascii="宋体"/>
                <w:spacing w:val="-2"/>
                <w:sz w:val="16"/>
              </w:rPr>
              <w:t>30.00</w:t>
            </w:r>
          </w:p>
        </w:tc>
        <w:tc>
          <w:tcPr>
            <w:tcW w:w="1416" w:type="dxa"/>
            <w:tcBorders>
              <w:top w:val="single" w:sz="2" w:space="0" w:color="000008"/>
              <w:left w:val="single" w:sz="2" w:space="0" w:color="000008"/>
              <w:bottom w:val="single" w:sz="2" w:space="0" w:color="000008"/>
              <w:right w:val="single" w:sz="2" w:space="0" w:color="000008"/>
            </w:tcBorders>
          </w:tcPr>
          <w:p>
            <w:pPr/>
          </w:p>
        </w:tc>
        <w:tc>
          <w:tcPr>
            <w:tcW w:w="1241"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left="6" w:right="0"/>
              <w:jc w:val="center"/>
              <w:rPr>
                <w:rFonts w:ascii="宋体" w:hAnsi="宋体" w:cs="宋体" w:eastAsia="宋体" w:hint="default"/>
                <w:sz w:val="18"/>
                <w:szCs w:val="18"/>
              </w:rPr>
            </w:pPr>
            <w:r>
              <w:rPr>
                <w:rFonts w:ascii="宋体"/>
                <w:sz w:val="18"/>
              </w:rPr>
              <w:t>8%</w:t>
            </w:r>
          </w:p>
        </w:tc>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04"/>
              <w:jc w:val="right"/>
              <w:rPr>
                <w:rFonts w:ascii="宋体" w:hAnsi="宋体" w:cs="宋体" w:eastAsia="宋体" w:hint="default"/>
                <w:sz w:val="16"/>
                <w:szCs w:val="16"/>
              </w:rPr>
            </w:pPr>
            <w:r>
              <w:rPr>
                <w:rFonts w:ascii="宋体"/>
                <w:spacing w:val="-2"/>
                <w:sz w:val="16"/>
              </w:rPr>
              <w:t>2.40</w:t>
            </w:r>
          </w:p>
        </w:tc>
      </w:tr>
      <w:tr>
        <w:trPr>
          <w:trHeight w:val="346" w:hRule="exact"/>
        </w:trPr>
        <w:tc>
          <w:tcPr>
            <w:tcW w:w="1421"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年半-2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55"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
        </w:tc>
        <w:tc>
          <w:tcPr>
            <w:tcW w:w="1416" w:type="dxa"/>
            <w:tcBorders>
              <w:top w:val="single" w:sz="2" w:space="0" w:color="000008"/>
              <w:left w:val="single" w:sz="2" w:space="0" w:color="000008"/>
              <w:bottom w:val="single" w:sz="2" w:space="0" w:color="000008"/>
              <w:right w:val="single" w:sz="2" w:space="0" w:color="000008"/>
            </w:tcBorders>
          </w:tcPr>
          <w:p>
            <w:pPr/>
          </w:p>
        </w:tc>
        <w:tc>
          <w:tcPr>
            <w:tcW w:w="1241"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3" w:right="0"/>
              <w:jc w:val="center"/>
              <w:rPr>
                <w:rFonts w:ascii="宋体" w:hAnsi="宋体" w:cs="宋体" w:eastAsia="宋体" w:hint="default"/>
                <w:sz w:val="18"/>
                <w:szCs w:val="18"/>
              </w:rPr>
            </w:pPr>
            <w:r>
              <w:rPr>
                <w:rFonts w:ascii="宋体"/>
                <w:sz w:val="18"/>
              </w:rPr>
              <w:t>10%</w:t>
            </w:r>
          </w:p>
        </w:tc>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02"/>
              <w:jc w:val="right"/>
              <w:rPr>
                <w:rFonts w:ascii="宋体" w:hAnsi="宋体" w:cs="宋体" w:eastAsia="宋体" w:hint="default"/>
                <w:sz w:val="16"/>
                <w:szCs w:val="16"/>
              </w:rPr>
            </w:pPr>
            <w:r>
              <w:rPr>
                <w:rFonts w:ascii="宋体"/>
                <w:w w:val="100"/>
                <w:sz w:val="16"/>
              </w:rPr>
              <w:t>-</w:t>
            </w:r>
          </w:p>
        </w:tc>
      </w:tr>
      <w:tr>
        <w:trPr>
          <w:trHeight w:val="343" w:hRule="exact"/>
        </w:trPr>
        <w:tc>
          <w:tcPr>
            <w:tcW w:w="1421"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55"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6,580.00</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07"/>
              <w:jc w:val="right"/>
              <w:rPr>
                <w:rFonts w:ascii="宋体" w:hAnsi="宋体" w:cs="宋体" w:eastAsia="宋体" w:hint="default"/>
                <w:sz w:val="16"/>
                <w:szCs w:val="16"/>
              </w:rPr>
            </w:pPr>
            <w:r>
              <w:rPr>
                <w:rFonts w:ascii="宋体"/>
                <w:spacing w:val="-2"/>
                <w:sz w:val="16"/>
              </w:rPr>
              <w:t>6,580.00</w:t>
            </w:r>
          </w:p>
        </w:tc>
        <w:tc>
          <w:tcPr>
            <w:tcW w:w="1416" w:type="dxa"/>
            <w:tcBorders>
              <w:top w:val="single" w:sz="2" w:space="0" w:color="000008"/>
              <w:left w:val="single" w:sz="2" w:space="0" w:color="000008"/>
              <w:bottom w:val="single" w:sz="2" w:space="0" w:color="000008"/>
              <w:right w:val="single" w:sz="2" w:space="0" w:color="000008"/>
            </w:tcBorders>
          </w:tcPr>
          <w:p>
            <w:pPr/>
          </w:p>
        </w:tc>
        <w:tc>
          <w:tcPr>
            <w:tcW w:w="1241"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3" w:right="0"/>
              <w:jc w:val="center"/>
              <w:rPr>
                <w:rFonts w:ascii="宋体" w:hAnsi="宋体" w:cs="宋体" w:eastAsia="宋体" w:hint="default"/>
                <w:sz w:val="18"/>
                <w:szCs w:val="18"/>
              </w:rPr>
            </w:pPr>
            <w:r>
              <w:rPr>
                <w:rFonts w:ascii="宋体"/>
                <w:sz w:val="18"/>
              </w:rPr>
              <w:t>20%</w:t>
            </w:r>
          </w:p>
        </w:tc>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07"/>
              <w:jc w:val="right"/>
              <w:rPr>
                <w:rFonts w:ascii="宋体" w:hAnsi="宋体" w:cs="宋体" w:eastAsia="宋体" w:hint="default"/>
                <w:sz w:val="16"/>
                <w:szCs w:val="16"/>
              </w:rPr>
            </w:pPr>
            <w:r>
              <w:rPr>
                <w:rFonts w:ascii="宋体"/>
                <w:spacing w:val="-2"/>
                <w:sz w:val="16"/>
              </w:rPr>
              <w:t>1,316.00</w:t>
            </w:r>
          </w:p>
        </w:tc>
      </w:tr>
      <w:tr>
        <w:trPr>
          <w:trHeight w:val="346" w:hRule="exact"/>
        </w:trPr>
        <w:tc>
          <w:tcPr>
            <w:tcW w:w="1421"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55"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right="102"/>
              <w:jc w:val="right"/>
              <w:rPr>
                <w:rFonts w:ascii="宋体" w:hAnsi="宋体" w:cs="宋体" w:eastAsia="宋体" w:hint="default"/>
                <w:sz w:val="18"/>
                <w:szCs w:val="18"/>
              </w:rPr>
            </w:pPr>
            <w:r>
              <w:rPr>
                <w:rFonts w:ascii="宋体"/>
                <w:spacing w:val="-1"/>
                <w:sz w:val="18"/>
              </w:rPr>
              <w:t>12,310.00</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07"/>
              <w:jc w:val="right"/>
              <w:rPr>
                <w:rFonts w:ascii="宋体" w:hAnsi="宋体" w:cs="宋体" w:eastAsia="宋体" w:hint="default"/>
                <w:sz w:val="16"/>
                <w:szCs w:val="16"/>
              </w:rPr>
            </w:pPr>
            <w:r>
              <w:rPr>
                <w:rFonts w:ascii="宋体"/>
                <w:spacing w:val="-2"/>
                <w:sz w:val="16"/>
              </w:rPr>
              <w:t>12,310.00</w:t>
            </w:r>
          </w:p>
        </w:tc>
        <w:tc>
          <w:tcPr>
            <w:tcW w:w="1416" w:type="dxa"/>
            <w:tcBorders>
              <w:top w:val="single" w:sz="2" w:space="0" w:color="000008"/>
              <w:left w:val="single" w:sz="2" w:space="0" w:color="000008"/>
              <w:bottom w:val="single" w:sz="2" w:space="0" w:color="000008"/>
              <w:right w:val="single" w:sz="2" w:space="0" w:color="000008"/>
            </w:tcBorders>
          </w:tcPr>
          <w:p>
            <w:pPr/>
          </w:p>
        </w:tc>
        <w:tc>
          <w:tcPr>
            <w:tcW w:w="1241"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left="3" w:right="0"/>
              <w:jc w:val="center"/>
              <w:rPr>
                <w:rFonts w:ascii="宋体" w:hAnsi="宋体" w:cs="宋体" w:eastAsia="宋体" w:hint="default"/>
                <w:sz w:val="18"/>
                <w:szCs w:val="18"/>
              </w:rPr>
            </w:pPr>
            <w:r>
              <w:rPr>
                <w:rFonts w:ascii="宋体"/>
                <w:sz w:val="18"/>
              </w:rPr>
              <w:t>30%</w:t>
            </w:r>
          </w:p>
        </w:tc>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07"/>
              <w:jc w:val="right"/>
              <w:rPr>
                <w:rFonts w:ascii="宋体" w:hAnsi="宋体" w:cs="宋体" w:eastAsia="宋体" w:hint="default"/>
                <w:sz w:val="16"/>
                <w:szCs w:val="16"/>
              </w:rPr>
            </w:pPr>
            <w:r>
              <w:rPr>
                <w:rFonts w:ascii="宋体"/>
                <w:spacing w:val="-2"/>
                <w:sz w:val="16"/>
              </w:rPr>
              <w:t>3,693.00</w:t>
            </w:r>
          </w:p>
        </w:tc>
      </w:tr>
      <w:tr>
        <w:trPr>
          <w:trHeight w:val="346" w:hRule="exact"/>
        </w:trPr>
        <w:tc>
          <w:tcPr>
            <w:tcW w:w="1421"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55"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right="101"/>
              <w:jc w:val="right"/>
              <w:rPr>
                <w:rFonts w:ascii="宋体" w:hAnsi="宋体" w:cs="宋体" w:eastAsia="宋体" w:hint="default"/>
                <w:sz w:val="18"/>
                <w:szCs w:val="18"/>
              </w:rPr>
            </w:pPr>
            <w:r>
              <w:rPr>
                <w:rFonts w:ascii="宋体"/>
                <w:sz w:val="18"/>
              </w:rPr>
              <w:t>5.97</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04"/>
              <w:jc w:val="right"/>
              <w:rPr>
                <w:rFonts w:ascii="宋体" w:hAnsi="宋体" w:cs="宋体" w:eastAsia="宋体" w:hint="default"/>
                <w:sz w:val="16"/>
                <w:szCs w:val="16"/>
              </w:rPr>
            </w:pPr>
            <w:r>
              <w:rPr>
                <w:rFonts w:ascii="宋体"/>
                <w:spacing w:val="-2"/>
                <w:sz w:val="16"/>
              </w:rPr>
              <w:t>5.97</w:t>
            </w:r>
          </w:p>
        </w:tc>
        <w:tc>
          <w:tcPr>
            <w:tcW w:w="1416" w:type="dxa"/>
            <w:tcBorders>
              <w:top w:val="single" w:sz="2" w:space="0" w:color="000008"/>
              <w:left w:val="single" w:sz="2" w:space="0" w:color="000008"/>
              <w:bottom w:val="single" w:sz="2" w:space="0" w:color="000008"/>
              <w:right w:val="single" w:sz="2" w:space="0" w:color="000008"/>
            </w:tcBorders>
          </w:tcPr>
          <w:p>
            <w:pPr/>
          </w:p>
        </w:tc>
        <w:tc>
          <w:tcPr>
            <w:tcW w:w="1241"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left="3" w:right="0"/>
              <w:jc w:val="center"/>
              <w:rPr>
                <w:rFonts w:ascii="宋体" w:hAnsi="宋体" w:cs="宋体" w:eastAsia="宋体" w:hint="default"/>
                <w:sz w:val="18"/>
                <w:szCs w:val="18"/>
              </w:rPr>
            </w:pPr>
            <w:r>
              <w:rPr>
                <w:rFonts w:ascii="宋体"/>
                <w:sz w:val="18"/>
              </w:rPr>
              <w:t>40%</w:t>
            </w:r>
          </w:p>
        </w:tc>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04"/>
              <w:jc w:val="right"/>
              <w:rPr>
                <w:rFonts w:ascii="宋体" w:hAnsi="宋体" w:cs="宋体" w:eastAsia="宋体" w:hint="default"/>
                <w:sz w:val="16"/>
                <w:szCs w:val="16"/>
              </w:rPr>
            </w:pPr>
            <w:r>
              <w:rPr>
                <w:rFonts w:ascii="宋体"/>
                <w:spacing w:val="-2"/>
                <w:sz w:val="16"/>
              </w:rPr>
              <w:t>2.39</w:t>
            </w:r>
          </w:p>
        </w:tc>
      </w:tr>
      <w:tr>
        <w:trPr>
          <w:trHeight w:val="346" w:hRule="exact"/>
        </w:trPr>
        <w:tc>
          <w:tcPr>
            <w:tcW w:w="1421"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555"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
        </w:tc>
        <w:tc>
          <w:tcPr>
            <w:tcW w:w="1416" w:type="dxa"/>
            <w:tcBorders>
              <w:top w:val="single" w:sz="2" w:space="0" w:color="000008"/>
              <w:left w:val="single" w:sz="2" w:space="0" w:color="000008"/>
              <w:bottom w:val="single" w:sz="2" w:space="0" w:color="000008"/>
              <w:right w:val="single" w:sz="2" w:space="0" w:color="000008"/>
            </w:tcBorders>
          </w:tcPr>
          <w:p>
            <w:pPr/>
          </w:p>
        </w:tc>
        <w:tc>
          <w:tcPr>
            <w:tcW w:w="1241"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3" w:right="0"/>
              <w:jc w:val="center"/>
              <w:rPr>
                <w:rFonts w:ascii="宋体" w:hAnsi="宋体" w:cs="宋体" w:eastAsia="宋体" w:hint="default"/>
                <w:sz w:val="18"/>
                <w:szCs w:val="18"/>
              </w:rPr>
            </w:pPr>
            <w:r>
              <w:rPr>
                <w:rFonts w:ascii="宋体"/>
                <w:sz w:val="18"/>
              </w:rPr>
              <w:t>100%</w:t>
            </w:r>
          </w:p>
        </w:tc>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02"/>
              <w:jc w:val="right"/>
              <w:rPr>
                <w:rFonts w:ascii="宋体" w:hAnsi="宋体" w:cs="宋体" w:eastAsia="宋体" w:hint="default"/>
                <w:sz w:val="16"/>
                <w:szCs w:val="16"/>
              </w:rPr>
            </w:pPr>
            <w:r>
              <w:rPr>
                <w:rFonts w:ascii="宋体"/>
                <w:w w:val="100"/>
                <w:sz w:val="16"/>
              </w:rPr>
              <w:t>-</w:t>
            </w:r>
          </w:p>
        </w:tc>
      </w:tr>
      <w:tr>
        <w:trPr>
          <w:trHeight w:val="343" w:hRule="exact"/>
        </w:trPr>
        <w:tc>
          <w:tcPr>
            <w:tcW w:w="1421"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5"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68,262,018.50</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09"/>
              <w:jc w:val="right"/>
              <w:rPr>
                <w:rFonts w:ascii="宋体" w:hAnsi="宋体" w:cs="宋体" w:eastAsia="宋体" w:hint="default"/>
                <w:sz w:val="16"/>
                <w:szCs w:val="16"/>
              </w:rPr>
            </w:pPr>
            <w:r>
              <w:rPr>
                <w:rFonts w:ascii="宋体"/>
                <w:spacing w:val="-2"/>
                <w:sz w:val="16"/>
              </w:rPr>
              <w:t>8,834,420.29</w:t>
            </w:r>
          </w:p>
        </w:tc>
        <w:tc>
          <w:tcPr>
            <w:tcW w:w="14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12"/>
              <w:jc w:val="right"/>
              <w:rPr>
                <w:rFonts w:ascii="宋体" w:hAnsi="宋体" w:cs="宋体" w:eastAsia="宋体" w:hint="default"/>
                <w:sz w:val="16"/>
                <w:szCs w:val="16"/>
              </w:rPr>
            </w:pPr>
            <w:r>
              <w:rPr>
                <w:rFonts w:ascii="宋体"/>
                <w:spacing w:val="-2"/>
                <w:sz w:val="16"/>
              </w:rPr>
              <w:t>59,427,598.21</w:t>
            </w:r>
          </w:p>
        </w:tc>
        <w:tc>
          <w:tcPr>
            <w:tcW w:w="1241" w:type="dxa"/>
            <w:tcBorders>
              <w:top w:val="single" w:sz="2" w:space="0" w:color="000008"/>
              <w:left w:val="single" w:sz="2" w:space="0" w:color="000008"/>
              <w:bottom w:val="single" w:sz="2" w:space="0" w:color="000008"/>
              <w:right w:val="single" w:sz="2" w:space="0" w:color="000008"/>
            </w:tcBorders>
          </w:tcPr>
          <w:p>
            <w:pPr/>
          </w:p>
        </w:tc>
        <w:tc>
          <w:tcPr>
            <w:tcW w:w="15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41"/>
              <w:ind w:right="109"/>
              <w:jc w:val="right"/>
              <w:rPr>
                <w:rFonts w:ascii="宋体" w:hAnsi="宋体" w:cs="宋体" w:eastAsia="宋体" w:hint="default"/>
                <w:sz w:val="16"/>
                <w:szCs w:val="16"/>
              </w:rPr>
            </w:pPr>
            <w:r>
              <w:rPr>
                <w:rFonts w:ascii="宋体"/>
                <w:spacing w:val="-2"/>
                <w:sz w:val="16"/>
              </w:rPr>
              <w:t>18,401.31</w:t>
            </w:r>
          </w:p>
        </w:tc>
      </w:tr>
    </w:tbl>
    <w:p>
      <w:pPr>
        <w:spacing w:before="84"/>
        <w:ind w:left="624" w:right="106" w:firstLine="0"/>
        <w:jc w:val="left"/>
        <w:rPr>
          <w:rFonts w:ascii="宋体" w:hAnsi="宋体" w:cs="宋体" w:eastAsia="宋体" w:hint="default"/>
          <w:sz w:val="23"/>
          <w:szCs w:val="23"/>
        </w:rPr>
      </w:pPr>
      <w:r>
        <w:rPr>
          <w:rFonts w:ascii="宋体" w:hAnsi="宋体" w:cs="宋体" w:eastAsia="宋体" w:hint="default"/>
          <w:sz w:val="23"/>
          <w:szCs w:val="23"/>
        </w:rPr>
        <w:t>3.年末其他应收款中无持本公司5％以上（含5％）表决权股份的股东单位欠款。</w:t>
      </w:r>
    </w:p>
    <w:p>
      <w:pPr>
        <w:spacing w:line="240" w:lineRule="auto" w:before="6"/>
        <w:rPr>
          <w:rFonts w:ascii="宋体" w:hAnsi="宋体" w:cs="宋体" w:eastAsia="宋体" w:hint="default"/>
          <w:sz w:val="20"/>
          <w:szCs w:val="20"/>
        </w:rPr>
      </w:pPr>
    </w:p>
    <w:p>
      <w:pPr>
        <w:spacing w:before="0"/>
        <w:ind w:left="624" w:right="106" w:firstLine="0"/>
        <w:jc w:val="left"/>
        <w:rPr>
          <w:rFonts w:ascii="宋体" w:hAnsi="宋体" w:cs="宋体" w:eastAsia="宋体" w:hint="default"/>
          <w:sz w:val="23"/>
          <w:szCs w:val="23"/>
        </w:rPr>
      </w:pPr>
      <w:r>
        <w:rPr>
          <w:rFonts w:ascii="宋体" w:hAnsi="宋体" w:cs="宋体" w:eastAsia="宋体" w:hint="default"/>
          <w:sz w:val="23"/>
          <w:szCs w:val="23"/>
        </w:rPr>
        <w:t>4.年末其他应收款中欠款金额前五名</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tbl>
      <w:tblPr>
        <w:tblW w:w="0" w:type="auto"/>
        <w:jc w:val="left"/>
        <w:tblInd w:w="843" w:type="dxa"/>
        <w:tblLayout w:type="fixed"/>
        <w:tblCellMar>
          <w:top w:w="0" w:type="dxa"/>
          <w:left w:w="0" w:type="dxa"/>
          <w:bottom w:w="0" w:type="dxa"/>
          <w:right w:w="0" w:type="dxa"/>
        </w:tblCellMar>
        <w:tblLook w:val="01E0"/>
      </w:tblPr>
      <w:tblGrid>
        <w:gridCol w:w="2693"/>
        <w:gridCol w:w="1277"/>
        <w:gridCol w:w="1133"/>
        <w:gridCol w:w="991"/>
        <w:gridCol w:w="1915"/>
      </w:tblGrid>
      <w:tr>
        <w:trPr>
          <w:trHeight w:val="344" w:hRule="exact"/>
        </w:trPr>
        <w:tc>
          <w:tcPr>
            <w:tcW w:w="2693"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1"/>
              <w:ind w:left="4"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欠款人名称</w:t>
            </w:r>
            <w:r>
              <w:rPr>
                <w:rFonts w:ascii="Microsoft JhengHei" w:hAnsi="Microsoft JhengHei" w:cs="Microsoft JhengHei" w:eastAsia="Microsoft JhengHei" w:hint="default"/>
                <w:sz w:val="15"/>
                <w:szCs w:val="15"/>
              </w:rPr>
            </w:r>
          </w:p>
        </w:tc>
        <w:tc>
          <w:tcPr>
            <w:tcW w:w="1277"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1"/>
              <w:ind w:left="2"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欠款金额</w:t>
            </w:r>
            <w:r>
              <w:rPr>
                <w:rFonts w:ascii="Microsoft JhengHei" w:hAnsi="Microsoft JhengHei" w:cs="Microsoft JhengHei" w:eastAsia="Microsoft JhengHei" w:hint="default"/>
                <w:sz w:val="15"/>
                <w:szCs w:val="15"/>
              </w:rPr>
            </w:r>
          </w:p>
        </w:tc>
        <w:tc>
          <w:tcPr>
            <w:tcW w:w="1133"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1"/>
              <w:ind w:left="187"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性质或内容</w:t>
            </w:r>
            <w:r>
              <w:rPr>
                <w:rFonts w:ascii="Microsoft JhengHei" w:hAnsi="Microsoft JhengHei" w:cs="Microsoft JhengHei" w:eastAsia="Microsoft JhengHei" w:hint="default"/>
                <w:sz w:val="15"/>
                <w:szCs w:val="15"/>
              </w:rPr>
            </w:r>
          </w:p>
        </w:tc>
        <w:tc>
          <w:tcPr>
            <w:tcW w:w="99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1"/>
              <w:ind w:left="189"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欠款年限</w:t>
            </w:r>
            <w:r>
              <w:rPr>
                <w:rFonts w:ascii="Microsoft JhengHei" w:hAnsi="Microsoft JhengHei" w:cs="Microsoft JhengHei" w:eastAsia="Microsoft JhengHei" w:hint="default"/>
                <w:sz w:val="15"/>
                <w:szCs w:val="15"/>
              </w:rPr>
            </w:r>
          </w:p>
        </w:tc>
        <w:tc>
          <w:tcPr>
            <w:tcW w:w="1915"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1"/>
              <w:ind w:right="115"/>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pacing w:val="-1"/>
                <w:sz w:val="15"/>
                <w:szCs w:val="15"/>
              </w:rPr>
              <w:t>占其他应收款总额的比例</w:t>
            </w:r>
            <w:r>
              <w:rPr>
                <w:rFonts w:ascii="Microsoft JhengHei" w:hAnsi="Microsoft JhengHei" w:cs="Microsoft JhengHei" w:eastAsia="Microsoft JhengHei" w:hint="default"/>
                <w:spacing w:val="-1"/>
                <w:sz w:val="15"/>
                <w:szCs w:val="15"/>
              </w:rPr>
            </w:r>
          </w:p>
        </w:tc>
      </w:tr>
      <w:tr>
        <w:trPr>
          <w:trHeight w:val="346" w:hRule="exact"/>
        </w:trPr>
        <w:tc>
          <w:tcPr>
            <w:tcW w:w="269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105" w:right="0"/>
              <w:jc w:val="left"/>
              <w:rPr>
                <w:rFonts w:ascii="宋体" w:hAnsi="宋体" w:cs="宋体" w:eastAsia="宋体" w:hint="default"/>
                <w:sz w:val="15"/>
                <w:szCs w:val="15"/>
              </w:rPr>
            </w:pPr>
            <w:r>
              <w:rPr>
                <w:rFonts w:ascii="宋体" w:hAnsi="宋体" w:cs="宋体" w:eastAsia="宋体" w:hint="default"/>
                <w:sz w:val="15"/>
                <w:szCs w:val="15"/>
              </w:rPr>
              <w:t>云南南天信息设备有限公司</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73" w:right="0"/>
              <w:jc w:val="center"/>
              <w:rPr>
                <w:rFonts w:ascii="宋体" w:hAnsi="宋体" w:cs="宋体" w:eastAsia="宋体" w:hint="default"/>
                <w:sz w:val="15"/>
                <w:szCs w:val="15"/>
              </w:rPr>
            </w:pPr>
            <w:r>
              <w:rPr>
                <w:rFonts w:ascii="宋体"/>
                <w:sz w:val="15"/>
              </w:rPr>
              <w:t>32,264,363.01</w:t>
            </w:r>
          </w:p>
        </w:tc>
        <w:tc>
          <w:tcPr>
            <w:tcW w:w="113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01"/>
              <w:jc w:val="right"/>
              <w:rPr>
                <w:rFonts w:ascii="宋体" w:hAnsi="宋体" w:cs="宋体" w:eastAsia="宋体" w:hint="default"/>
                <w:sz w:val="15"/>
                <w:szCs w:val="15"/>
              </w:rPr>
            </w:pPr>
            <w:r>
              <w:rPr>
                <w:rFonts w:ascii="宋体" w:hAnsi="宋体" w:cs="宋体" w:eastAsia="宋体" w:hint="default"/>
                <w:spacing w:val="-1"/>
                <w:sz w:val="15"/>
                <w:szCs w:val="15"/>
              </w:rPr>
              <w:t>代垫款</w:t>
            </w:r>
          </w:p>
        </w:tc>
        <w:tc>
          <w:tcPr>
            <w:tcW w:w="99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01"/>
              <w:jc w:val="right"/>
              <w:rPr>
                <w:rFonts w:ascii="宋体" w:hAnsi="宋体" w:cs="宋体" w:eastAsia="宋体" w:hint="default"/>
                <w:sz w:val="15"/>
                <w:szCs w:val="15"/>
              </w:rPr>
            </w:pPr>
            <w:r>
              <w:rPr>
                <w:rFonts w:ascii="宋体" w:hAnsi="宋体" w:cs="宋体" w:eastAsia="宋体" w:hint="default"/>
                <w:spacing w:val="-1"/>
                <w:sz w:val="15"/>
                <w:szCs w:val="15"/>
              </w:rPr>
              <w:t>一年以内</w:t>
            </w:r>
          </w:p>
        </w:tc>
        <w:tc>
          <w:tcPr>
            <w:tcW w:w="191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07"/>
              <w:jc w:val="right"/>
              <w:rPr>
                <w:rFonts w:ascii="宋体" w:hAnsi="宋体" w:cs="宋体" w:eastAsia="宋体" w:hint="default"/>
                <w:sz w:val="15"/>
                <w:szCs w:val="15"/>
              </w:rPr>
            </w:pPr>
            <w:r>
              <w:rPr>
                <w:rFonts w:ascii="宋体"/>
                <w:spacing w:val="-2"/>
                <w:sz w:val="15"/>
              </w:rPr>
              <w:t>47.27%</w:t>
            </w:r>
          </w:p>
        </w:tc>
      </w:tr>
      <w:tr>
        <w:trPr>
          <w:trHeight w:val="346" w:hRule="exact"/>
        </w:trPr>
        <w:tc>
          <w:tcPr>
            <w:tcW w:w="269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105" w:right="0"/>
              <w:jc w:val="left"/>
              <w:rPr>
                <w:rFonts w:ascii="宋体" w:hAnsi="宋体" w:cs="宋体" w:eastAsia="宋体" w:hint="default"/>
                <w:sz w:val="15"/>
                <w:szCs w:val="15"/>
              </w:rPr>
            </w:pPr>
            <w:r>
              <w:rPr>
                <w:rFonts w:ascii="宋体" w:hAnsi="宋体" w:cs="宋体" w:eastAsia="宋体" w:hint="default"/>
                <w:sz w:val="15"/>
                <w:szCs w:val="15"/>
              </w:rPr>
              <w:t>云南医药工业股份有限公司</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73" w:right="0"/>
              <w:jc w:val="center"/>
              <w:rPr>
                <w:rFonts w:ascii="宋体" w:hAnsi="宋体" w:cs="宋体" w:eastAsia="宋体" w:hint="default"/>
                <w:sz w:val="15"/>
                <w:szCs w:val="15"/>
              </w:rPr>
            </w:pPr>
            <w:r>
              <w:rPr>
                <w:rFonts w:ascii="宋体"/>
                <w:sz w:val="15"/>
              </w:rPr>
              <w:t>21,000,000.00</w:t>
            </w:r>
          </w:p>
        </w:tc>
        <w:tc>
          <w:tcPr>
            <w:tcW w:w="113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01"/>
              <w:jc w:val="right"/>
              <w:rPr>
                <w:rFonts w:ascii="宋体" w:hAnsi="宋体" w:cs="宋体" w:eastAsia="宋体" w:hint="default"/>
                <w:sz w:val="15"/>
                <w:szCs w:val="15"/>
              </w:rPr>
            </w:pPr>
            <w:r>
              <w:rPr>
                <w:rFonts w:ascii="宋体" w:hAnsi="宋体" w:cs="宋体" w:eastAsia="宋体" w:hint="default"/>
                <w:sz w:val="15"/>
                <w:szCs w:val="15"/>
              </w:rPr>
              <w:t>借款</w:t>
            </w:r>
          </w:p>
        </w:tc>
        <w:tc>
          <w:tcPr>
            <w:tcW w:w="99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01"/>
              <w:jc w:val="right"/>
              <w:rPr>
                <w:rFonts w:ascii="宋体" w:hAnsi="宋体" w:cs="宋体" w:eastAsia="宋体" w:hint="default"/>
                <w:sz w:val="15"/>
                <w:szCs w:val="15"/>
              </w:rPr>
            </w:pPr>
            <w:r>
              <w:rPr>
                <w:rFonts w:ascii="宋体" w:hAnsi="宋体" w:cs="宋体" w:eastAsia="宋体" w:hint="default"/>
                <w:spacing w:val="-1"/>
                <w:sz w:val="15"/>
                <w:szCs w:val="15"/>
              </w:rPr>
              <w:t>一年以内</w:t>
            </w:r>
          </w:p>
        </w:tc>
        <w:tc>
          <w:tcPr>
            <w:tcW w:w="191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07"/>
              <w:jc w:val="right"/>
              <w:rPr>
                <w:rFonts w:ascii="宋体" w:hAnsi="宋体" w:cs="宋体" w:eastAsia="宋体" w:hint="default"/>
                <w:sz w:val="15"/>
                <w:szCs w:val="15"/>
              </w:rPr>
            </w:pPr>
            <w:r>
              <w:rPr>
                <w:rFonts w:ascii="宋体"/>
                <w:spacing w:val="-2"/>
                <w:sz w:val="15"/>
              </w:rPr>
              <w:t>30.76%</w:t>
            </w:r>
          </w:p>
        </w:tc>
      </w:tr>
      <w:tr>
        <w:trPr>
          <w:trHeight w:val="343" w:hRule="exact"/>
        </w:trPr>
        <w:tc>
          <w:tcPr>
            <w:tcW w:w="269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105" w:right="0"/>
              <w:jc w:val="left"/>
              <w:rPr>
                <w:rFonts w:ascii="宋体" w:hAnsi="宋体" w:cs="宋体" w:eastAsia="宋体" w:hint="default"/>
                <w:sz w:val="15"/>
                <w:szCs w:val="15"/>
              </w:rPr>
            </w:pPr>
            <w:r>
              <w:rPr>
                <w:rFonts w:ascii="宋体" w:hAnsi="宋体" w:cs="宋体" w:eastAsia="宋体" w:hint="default"/>
                <w:sz w:val="15"/>
                <w:szCs w:val="15"/>
              </w:rPr>
              <w:t>北京南天富托普信息技术有限公司</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152" w:right="0"/>
              <w:jc w:val="center"/>
              <w:rPr>
                <w:rFonts w:ascii="宋体" w:hAnsi="宋体" w:cs="宋体" w:eastAsia="宋体" w:hint="default"/>
                <w:sz w:val="15"/>
                <w:szCs w:val="15"/>
              </w:rPr>
            </w:pPr>
            <w:r>
              <w:rPr>
                <w:rFonts w:ascii="宋体"/>
                <w:spacing w:val="-2"/>
                <w:sz w:val="15"/>
              </w:rPr>
              <w:t>6,163,235.20</w:t>
            </w:r>
          </w:p>
        </w:tc>
        <w:tc>
          <w:tcPr>
            <w:tcW w:w="113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01"/>
              <w:jc w:val="right"/>
              <w:rPr>
                <w:rFonts w:ascii="宋体" w:hAnsi="宋体" w:cs="宋体" w:eastAsia="宋体" w:hint="default"/>
                <w:sz w:val="15"/>
                <w:szCs w:val="15"/>
              </w:rPr>
            </w:pPr>
            <w:r>
              <w:rPr>
                <w:rFonts w:ascii="宋体" w:hAnsi="宋体" w:cs="宋体" w:eastAsia="宋体" w:hint="default"/>
                <w:spacing w:val="-1"/>
                <w:sz w:val="15"/>
                <w:szCs w:val="15"/>
              </w:rPr>
              <w:t>代垫款</w:t>
            </w:r>
          </w:p>
        </w:tc>
        <w:tc>
          <w:tcPr>
            <w:tcW w:w="99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01"/>
              <w:jc w:val="right"/>
              <w:rPr>
                <w:rFonts w:ascii="宋体" w:hAnsi="宋体" w:cs="宋体" w:eastAsia="宋体" w:hint="default"/>
                <w:sz w:val="15"/>
                <w:szCs w:val="15"/>
              </w:rPr>
            </w:pPr>
            <w:r>
              <w:rPr>
                <w:rFonts w:ascii="宋体" w:hAnsi="宋体" w:cs="宋体" w:eastAsia="宋体" w:hint="default"/>
                <w:spacing w:val="-1"/>
                <w:sz w:val="15"/>
                <w:szCs w:val="15"/>
              </w:rPr>
              <w:t>一年以内</w:t>
            </w:r>
          </w:p>
        </w:tc>
        <w:tc>
          <w:tcPr>
            <w:tcW w:w="191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07"/>
              <w:jc w:val="right"/>
              <w:rPr>
                <w:rFonts w:ascii="宋体" w:hAnsi="宋体" w:cs="宋体" w:eastAsia="宋体" w:hint="default"/>
                <w:sz w:val="15"/>
                <w:szCs w:val="15"/>
              </w:rPr>
            </w:pPr>
            <w:r>
              <w:rPr>
                <w:rFonts w:ascii="宋体"/>
                <w:spacing w:val="-2"/>
                <w:sz w:val="15"/>
              </w:rPr>
              <w:t>9.03%</w:t>
            </w:r>
          </w:p>
        </w:tc>
      </w:tr>
      <w:tr>
        <w:trPr>
          <w:trHeight w:val="346" w:hRule="exact"/>
        </w:trPr>
        <w:tc>
          <w:tcPr>
            <w:tcW w:w="269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105" w:right="0"/>
              <w:jc w:val="left"/>
              <w:rPr>
                <w:rFonts w:ascii="宋体" w:hAnsi="宋体" w:cs="宋体" w:eastAsia="宋体" w:hint="default"/>
                <w:sz w:val="15"/>
                <w:szCs w:val="15"/>
              </w:rPr>
            </w:pPr>
            <w:r>
              <w:rPr>
                <w:rFonts w:ascii="宋体" w:hAnsi="宋体" w:cs="宋体" w:eastAsia="宋体" w:hint="default"/>
                <w:sz w:val="15"/>
                <w:szCs w:val="15"/>
              </w:rPr>
              <w:t>深圳南天东华科技有限公司</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152" w:right="0"/>
              <w:jc w:val="center"/>
              <w:rPr>
                <w:rFonts w:ascii="宋体" w:hAnsi="宋体" w:cs="宋体" w:eastAsia="宋体" w:hint="default"/>
                <w:sz w:val="15"/>
                <w:szCs w:val="15"/>
              </w:rPr>
            </w:pPr>
            <w:r>
              <w:rPr>
                <w:rFonts w:ascii="宋体"/>
                <w:spacing w:val="-2"/>
                <w:sz w:val="15"/>
              </w:rPr>
              <w:t>4,000,550.00</w:t>
            </w:r>
          </w:p>
        </w:tc>
        <w:tc>
          <w:tcPr>
            <w:tcW w:w="113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01"/>
              <w:jc w:val="right"/>
              <w:rPr>
                <w:rFonts w:ascii="宋体" w:hAnsi="宋体" w:cs="宋体" w:eastAsia="宋体" w:hint="default"/>
                <w:sz w:val="15"/>
                <w:szCs w:val="15"/>
              </w:rPr>
            </w:pPr>
            <w:r>
              <w:rPr>
                <w:rFonts w:ascii="宋体" w:hAnsi="宋体" w:cs="宋体" w:eastAsia="宋体" w:hint="default"/>
                <w:spacing w:val="-1"/>
                <w:sz w:val="15"/>
                <w:szCs w:val="15"/>
              </w:rPr>
              <w:t>代垫款</w:t>
            </w:r>
          </w:p>
        </w:tc>
        <w:tc>
          <w:tcPr>
            <w:tcW w:w="99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01"/>
              <w:jc w:val="right"/>
              <w:rPr>
                <w:rFonts w:ascii="宋体" w:hAnsi="宋体" w:cs="宋体" w:eastAsia="宋体" w:hint="default"/>
                <w:sz w:val="15"/>
                <w:szCs w:val="15"/>
              </w:rPr>
            </w:pPr>
            <w:r>
              <w:rPr>
                <w:rFonts w:ascii="宋体" w:hAnsi="宋体" w:cs="宋体" w:eastAsia="宋体" w:hint="default"/>
                <w:spacing w:val="-1"/>
                <w:sz w:val="15"/>
                <w:szCs w:val="15"/>
              </w:rPr>
              <w:t>一年以内</w:t>
            </w:r>
          </w:p>
        </w:tc>
        <w:tc>
          <w:tcPr>
            <w:tcW w:w="191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07"/>
              <w:jc w:val="right"/>
              <w:rPr>
                <w:rFonts w:ascii="宋体" w:hAnsi="宋体" w:cs="宋体" w:eastAsia="宋体" w:hint="default"/>
                <w:sz w:val="15"/>
                <w:szCs w:val="15"/>
              </w:rPr>
            </w:pPr>
            <w:r>
              <w:rPr>
                <w:rFonts w:ascii="宋体"/>
                <w:spacing w:val="-2"/>
                <w:sz w:val="15"/>
              </w:rPr>
              <w:t>5.86%</w:t>
            </w:r>
          </w:p>
        </w:tc>
      </w:tr>
      <w:tr>
        <w:trPr>
          <w:trHeight w:val="346" w:hRule="exact"/>
        </w:trPr>
        <w:tc>
          <w:tcPr>
            <w:tcW w:w="269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105" w:right="0"/>
              <w:jc w:val="left"/>
              <w:rPr>
                <w:rFonts w:ascii="宋体" w:hAnsi="宋体" w:cs="宋体" w:eastAsia="宋体" w:hint="default"/>
                <w:sz w:val="15"/>
                <w:szCs w:val="15"/>
              </w:rPr>
            </w:pPr>
            <w:r>
              <w:rPr>
                <w:rFonts w:ascii="宋体" w:hAnsi="宋体" w:cs="宋体" w:eastAsia="宋体" w:hint="default"/>
                <w:sz w:val="15"/>
                <w:szCs w:val="15"/>
              </w:rPr>
              <w:t>昆明南天电脑系统有限公司</w:t>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152" w:right="0"/>
              <w:jc w:val="center"/>
              <w:rPr>
                <w:rFonts w:ascii="宋体" w:hAnsi="宋体" w:cs="宋体" w:eastAsia="宋体" w:hint="default"/>
                <w:sz w:val="15"/>
                <w:szCs w:val="15"/>
              </w:rPr>
            </w:pPr>
            <w:r>
              <w:rPr>
                <w:rFonts w:ascii="宋体"/>
                <w:spacing w:val="-2"/>
                <w:sz w:val="15"/>
              </w:rPr>
              <w:t>2,501,119.49</w:t>
            </w:r>
          </w:p>
        </w:tc>
        <w:tc>
          <w:tcPr>
            <w:tcW w:w="113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01"/>
              <w:jc w:val="right"/>
              <w:rPr>
                <w:rFonts w:ascii="宋体" w:hAnsi="宋体" w:cs="宋体" w:eastAsia="宋体" w:hint="default"/>
                <w:sz w:val="15"/>
                <w:szCs w:val="15"/>
              </w:rPr>
            </w:pPr>
            <w:r>
              <w:rPr>
                <w:rFonts w:ascii="宋体" w:hAnsi="宋体" w:cs="宋体" w:eastAsia="宋体" w:hint="default"/>
                <w:spacing w:val="-1"/>
                <w:sz w:val="15"/>
                <w:szCs w:val="15"/>
              </w:rPr>
              <w:t>代垫款</w:t>
            </w:r>
          </w:p>
        </w:tc>
        <w:tc>
          <w:tcPr>
            <w:tcW w:w="99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01"/>
              <w:jc w:val="right"/>
              <w:rPr>
                <w:rFonts w:ascii="宋体" w:hAnsi="宋体" w:cs="宋体" w:eastAsia="宋体" w:hint="default"/>
                <w:sz w:val="15"/>
                <w:szCs w:val="15"/>
              </w:rPr>
            </w:pPr>
            <w:r>
              <w:rPr>
                <w:rFonts w:ascii="宋体" w:hAnsi="宋体" w:cs="宋体" w:eastAsia="宋体" w:hint="default"/>
                <w:spacing w:val="-1"/>
                <w:sz w:val="15"/>
                <w:szCs w:val="15"/>
              </w:rPr>
              <w:t>一年以内</w:t>
            </w:r>
          </w:p>
        </w:tc>
        <w:tc>
          <w:tcPr>
            <w:tcW w:w="191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07"/>
              <w:jc w:val="right"/>
              <w:rPr>
                <w:rFonts w:ascii="宋体" w:hAnsi="宋体" w:cs="宋体" w:eastAsia="宋体" w:hint="default"/>
                <w:sz w:val="15"/>
                <w:szCs w:val="15"/>
              </w:rPr>
            </w:pPr>
            <w:r>
              <w:rPr>
                <w:rFonts w:ascii="宋体"/>
                <w:spacing w:val="-2"/>
                <w:sz w:val="15"/>
              </w:rPr>
              <w:t>3.66%</w:t>
            </w:r>
          </w:p>
        </w:tc>
      </w:tr>
    </w:tbl>
    <w:p>
      <w:pPr>
        <w:spacing w:after="0" w:line="240" w:lineRule="auto"/>
        <w:jc w:val="right"/>
        <w:rPr>
          <w:rFonts w:ascii="宋体" w:hAnsi="宋体" w:cs="宋体" w:eastAsia="宋体" w:hint="default"/>
          <w:sz w:val="15"/>
          <w:szCs w:val="15"/>
        </w:rPr>
        <w:sectPr>
          <w:pgSz w:w="11910" w:h="16840"/>
          <w:pgMar w:header="880" w:footer="976" w:top="1080" w:bottom="1160" w:left="940" w:right="380"/>
        </w:sectPr>
      </w:pPr>
    </w:p>
    <w:p>
      <w:pPr>
        <w:spacing w:line="240" w:lineRule="auto" w:before="0"/>
        <w:rPr>
          <w:rFonts w:ascii="宋体" w:hAnsi="宋体" w:cs="宋体" w:eastAsia="宋体" w:hint="default"/>
          <w:sz w:val="20"/>
          <w:szCs w:val="20"/>
        </w:rPr>
      </w:pPr>
      <w:r>
        <w:rPr/>
        <w:pict>
          <v:group style="position:absolute;margin-left:52.439999pt;margin-top:43.680023pt;width:515.9pt;height:37.6pt;mso-position-horizontal-relative:page;mso-position-vertical-relative:page;z-index:3352" coordorigin="1049,874" coordsize="10318,752">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v:group style="position:absolute;left:1783;top:1277;width:8014;height:2" coordorigin="1783,1277" coordsize="8014,2">
              <v:shape style="position:absolute;left:1783;top:1277;width:8014;height:2" coordorigin="1783,1277" coordsize="8014,0" path="m1783,1277l9797,1277e" filled="false" stroked="true" strokeweight=".24pt" strokecolor="#000008">
                <v:path arrowok="t"/>
              </v:shape>
            </v:group>
            <v:group style="position:absolute;left:1783;top:1622;width:8014;height:2" coordorigin="1783,1622" coordsize="8014,2">
              <v:shape style="position:absolute;left:1783;top:1622;width:8014;height:2" coordorigin="1783,1622" coordsize="8014,0" path="m1783,1622l9797,1622e" filled="false" stroked="true" strokeweight=".24pt" strokecolor="#000008">
                <v:path arrowok="t"/>
              </v:shape>
            </v:group>
            <v:group style="position:absolute;left:1786;top:1274;width:2;height:346" coordorigin="1786,1274" coordsize="2,346">
              <v:shape style="position:absolute;left:1786;top:1274;width:2;height:346" coordorigin="1786,1274" coordsize="0,346" path="m1786,1274l1786,1620e" filled="false" stroked="true" strokeweight=".24pt" strokecolor="#000008">
                <v:path arrowok="t"/>
              </v:shape>
            </v:group>
            <v:group style="position:absolute;left:4478;top:1274;width:2;height:346" coordorigin="4478,1274" coordsize="2,346">
              <v:shape style="position:absolute;left:4478;top:1274;width:2;height:346" coordorigin="4478,1274" coordsize="0,346" path="m4478,1274l4478,1620e" filled="false" stroked="true" strokeweight=".24pt" strokecolor="#000008">
                <v:path arrowok="t"/>
              </v:shape>
            </v:group>
            <v:group style="position:absolute;left:5755;top:1274;width:2;height:346" coordorigin="5755,1274" coordsize="2,346">
              <v:shape style="position:absolute;left:5755;top:1274;width:2;height:346" coordorigin="5755,1274" coordsize="0,346" path="m5755,1274l5755,1620e" filled="false" stroked="true" strokeweight=".24pt" strokecolor="#000008">
                <v:path arrowok="t"/>
              </v:shape>
            </v:group>
            <v:group style="position:absolute;left:6888;top:1274;width:2;height:346" coordorigin="6888,1274" coordsize="2,346">
              <v:shape style="position:absolute;left:6888;top:1274;width:2;height:346" coordorigin="6888,1274" coordsize="0,346" path="m6888,1274l6888,1620e" filled="false" stroked="true" strokeweight=".24pt" strokecolor="#000008">
                <v:path arrowok="t"/>
              </v:shape>
            </v:group>
            <v:group style="position:absolute;left:7879;top:1274;width:2;height:346" coordorigin="7879,1274" coordsize="2,346">
              <v:shape style="position:absolute;left:7879;top:1274;width:2;height:346" coordorigin="7879,1274" coordsize="0,346" path="m7879,1274l7879,1620e" filled="false" stroked="true" strokeweight=".24pt" strokecolor="#000008">
                <v:path arrowok="t"/>
              </v:shape>
            </v:group>
            <v:group style="position:absolute;left:9794;top:1274;width:2;height:346" coordorigin="9794,1274" coordsize="2,346">
              <v:shape style="position:absolute;left:9794;top:1274;width:2;height:346" coordorigin="9794,1274" coordsize="0,346" path="m9794,1274l9794,1620e" filled="false" stroked="true" strokeweight=".24pt" strokecolor="#000008">
                <v:path arrowok="t"/>
              </v:shape>
              <v:shape style="position:absolute;left:1894;top:1375;width:3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合计</w:t>
                      </w:r>
                    </w:p>
                  </w:txbxContent>
                </v:textbox>
                <w10:wrap type="none"/>
              </v:shape>
              <v:shape style="position:absolute;left:4478;top:1262;width:1277;height:360" type="#_x0000_t202" filled="false" stroked="false">
                <v:textbox inset="0,0,0,0">
                  <w:txbxContent>
                    <w:p>
                      <w:pPr>
                        <w:spacing w:before="67"/>
                        <w:ind w:left="192" w:right="0" w:firstLine="0"/>
                        <w:jc w:val="left"/>
                        <w:rPr>
                          <w:rFonts w:ascii="宋体" w:hAnsi="宋体" w:cs="宋体" w:eastAsia="宋体" w:hint="default"/>
                          <w:sz w:val="15"/>
                          <w:szCs w:val="15"/>
                        </w:rPr>
                      </w:pPr>
                      <w:r>
                        <w:rPr>
                          <w:rFonts w:ascii="宋体"/>
                          <w:sz w:val="15"/>
                        </w:rPr>
                        <w:t>65,929,267.70</w:t>
                      </w:r>
                    </w:p>
                  </w:txbxContent>
                </v:textbox>
                <w10:wrap type="none"/>
              </v:shape>
              <v:shape style="position:absolute;left:7879;top:1262;width:1916;height:360" type="#_x0000_t202" filled="false" stroked="false">
                <v:textbox inset="0,0,0,0">
                  <w:txbxContent>
                    <w:p>
                      <w:pPr>
                        <w:spacing w:before="67"/>
                        <w:ind w:left="0" w:right="109" w:firstLine="0"/>
                        <w:jc w:val="right"/>
                        <w:rPr>
                          <w:rFonts w:ascii="宋体" w:hAnsi="宋体" w:cs="宋体" w:eastAsia="宋体" w:hint="default"/>
                          <w:sz w:val="15"/>
                          <w:szCs w:val="15"/>
                        </w:rPr>
                      </w:pPr>
                      <w:r>
                        <w:rPr>
                          <w:rFonts w:ascii="宋体"/>
                          <w:spacing w:val="-2"/>
                          <w:sz w:val="15"/>
                        </w:rPr>
                        <w:t>96.58%</w:t>
                      </w:r>
                    </w:p>
                  </w:txbxContent>
                </v:textbox>
                <w10:wrap type="none"/>
              </v:shape>
            </v:group>
            <w10:wrap type="none"/>
          </v:group>
        </w:pict>
      </w:r>
    </w:p>
    <w:p>
      <w:pPr>
        <w:spacing w:line="240" w:lineRule="auto" w:before="9"/>
        <w:rPr>
          <w:rFonts w:ascii="宋体" w:hAnsi="宋体" w:cs="宋体" w:eastAsia="宋体" w:hint="default"/>
          <w:sz w:val="25"/>
          <w:szCs w:val="25"/>
        </w:rPr>
      </w:pPr>
    </w:p>
    <w:p>
      <w:pPr>
        <w:spacing w:before="29"/>
        <w:ind w:left="704" w:right="0" w:firstLine="0"/>
        <w:jc w:val="left"/>
        <w:rPr>
          <w:rFonts w:ascii="宋体" w:hAnsi="宋体" w:cs="宋体" w:eastAsia="宋体" w:hint="default"/>
          <w:sz w:val="23"/>
          <w:szCs w:val="23"/>
        </w:rPr>
      </w:pPr>
      <w:r>
        <w:rPr>
          <w:rFonts w:ascii="宋体" w:hAnsi="宋体" w:cs="宋体" w:eastAsia="宋体" w:hint="default"/>
          <w:sz w:val="23"/>
          <w:szCs w:val="23"/>
        </w:rPr>
        <w:t>5．其他应收款年末数比年初数增加较大，原因为内部关联单位往来款增加所致</w:t>
      </w:r>
    </w:p>
    <w:p>
      <w:pPr>
        <w:spacing w:line="240" w:lineRule="auto" w:before="4"/>
        <w:rPr>
          <w:rFonts w:ascii="宋体" w:hAnsi="宋体" w:cs="宋体" w:eastAsia="宋体" w:hint="default"/>
          <w:sz w:val="20"/>
          <w:szCs w:val="20"/>
        </w:rPr>
      </w:pPr>
    </w:p>
    <w:p>
      <w:pPr>
        <w:spacing w:before="0"/>
        <w:ind w:left="704" w:right="0" w:firstLine="0"/>
        <w:jc w:val="left"/>
        <w:rPr>
          <w:rFonts w:ascii="宋体" w:hAnsi="宋体" w:cs="宋体" w:eastAsia="宋体" w:hint="default"/>
          <w:sz w:val="23"/>
          <w:szCs w:val="23"/>
        </w:rPr>
      </w:pPr>
      <w:r>
        <w:rPr>
          <w:rFonts w:ascii="宋体" w:hAnsi="宋体" w:cs="宋体" w:eastAsia="宋体" w:hint="default"/>
          <w:sz w:val="23"/>
          <w:szCs w:val="23"/>
        </w:rPr>
        <w:t>（三）长期股权投资</w:t>
      </w:r>
    </w:p>
    <w:p>
      <w:pPr>
        <w:spacing w:line="240" w:lineRule="auto" w:before="10"/>
        <w:rPr>
          <w:rFonts w:ascii="宋体" w:hAnsi="宋体" w:cs="宋体" w:eastAsia="宋体" w:hint="default"/>
          <w:sz w:val="27"/>
          <w:szCs w:val="27"/>
        </w:rPr>
      </w:pPr>
    </w:p>
    <w:tbl>
      <w:tblPr>
        <w:tblW w:w="0" w:type="auto"/>
        <w:jc w:val="left"/>
        <w:tblInd w:w="923" w:type="dxa"/>
        <w:tblLayout w:type="fixed"/>
        <w:tblCellMar>
          <w:top w:w="0" w:type="dxa"/>
          <w:left w:w="0" w:type="dxa"/>
          <w:bottom w:w="0" w:type="dxa"/>
          <w:right w:w="0" w:type="dxa"/>
        </w:tblCellMar>
        <w:tblLook w:val="01E0"/>
      </w:tblPr>
      <w:tblGrid>
        <w:gridCol w:w="1418"/>
        <w:gridCol w:w="1421"/>
        <w:gridCol w:w="1440"/>
        <w:gridCol w:w="1481"/>
        <w:gridCol w:w="1478"/>
      </w:tblGrid>
      <w:tr>
        <w:trPr>
          <w:trHeight w:val="343" w:hRule="exact"/>
        </w:trPr>
        <w:tc>
          <w:tcPr>
            <w:tcW w:w="1418" w:type="dxa"/>
            <w:vMerge w:val="restart"/>
            <w:tcBorders>
              <w:top w:val="single" w:sz="2" w:space="0" w:color="000008"/>
              <w:left w:val="single" w:sz="2" w:space="0" w:color="000008"/>
              <w:right w:val="single" w:sz="2" w:space="0" w:color="000008"/>
            </w:tcBorders>
          </w:tcPr>
          <w:p>
            <w:pPr>
              <w:pStyle w:val="TableParagraph"/>
              <w:spacing w:line="240" w:lineRule="auto" w:before="5"/>
              <w:ind w:right="0"/>
              <w:jc w:val="left"/>
              <w:rPr>
                <w:rFonts w:ascii="宋体" w:hAnsi="宋体" w:cs="宋体" w:eastAsia="宋体" w:hint="default"/>
                <w:sz w:val="13"/>
                <w:szCs w:val="13"/>
              </w:rPr>
            </w:pPr>
          </w:p>
          <w:p>
            <w:pPr>
              <w:pStyle w:val="TableParagraph"/>
              <w:tabs>
                <w:tab w:pos="895" w:val="left" w:leader="none"/>
              </w:tabs>
              <w:spacing w:line="240" w:lineRule="auto"/>
              <w:ind w:left="367"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项</w:t>
              <w:tab/>
              <w:t>目</w:t>
            </w:r>
            <w:r>
              <w:rPr>
                <w:rFonts w:ascii="Microsoft JhengHei" w:hAnsi="Microsoft JhengHei" w:cs="Microsoft JhengHei" w:eastAsia="Microsoft JhengHei" w:hint="default"/>
                <w:sz w:val="15"/>
                <w:szCs w:val="15"/>
              </w:rPr>
            </w:r>
          </w:p>
        </w:tc>
        <w:tc>
          <w:tcPr>
            <w:tcW w:w="2861" w:type="dxa"/>
            <w:gridSpan w:val="2"/>
            <w:tcBorders>
              <w:top w:val="single" w:sz="2" w:space="0" w:color="000008"/>
              <w:left w:val="single" w:sz="2" w:space="0" w:color="000008"/>
              <w:bottom w:val="single" w:sz="2" w:space="0" w:color="000008"/>
              <w:right w:val="single" w:sz="2" w:space="0" w:color="000008"/>
            </w:tcBorders>
          </w:tcPr>
          <w:p>
            <w:pPr>
              <w:pStyle w:val="TableParagraph"/>
              <w:tabs>
                <w:tab w:pos="1391" w:val="left" w:leader="none"/>
                <w:tab w:pos="1768" w:val="left" w:leader="none"/>
              </w:tabs>
              <w:spacing w:line="240" w:lineRule="auto" w:before="2"/>
              <w:ind w:left="94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年</w:t>
              <w:tab/>
              <w:t>末</w:t>
              <w:tab/>
              <w:t>数</w:t>
            </w:r>
            <w:r>
              <w:rPr>
                <w:rFonts w:ascii="Microsoft JhengHei" w:hAnsi="Microsoft JhengHei" w:cs="Microsoft JhengHei" w:eastAsia="Microsoft JhengHei" w:hint="default"/>
                <w:sz w:val="15"/>
                <w:szCs w:val="15"/>
              </w:rPr>
            </w:r>
          </w:p>
        </w:tc>
        <w:tc>
          <w:tcPr>
            <w:tcW w:w="2959" w:type="dxa"/>
            <w:gridSpan w:val="2"/>
            <w:tcBorders>
              <w:top w:val="single" w:sz="2" w:space="0" w:color="000008"/>
              <w:left w:val="single" w:sz="2" w:space="0" w:color="000008"/>
              <w:bottom w:val="single" w:sz="2" w:space="0" w:color="000008"/>
              <w:right w:val="single" w:sz="2" w:space="0" w:color="000008"/>
            </w:tcBorders>
          </w:tcPr>
          <w:p>
            <w:pPr>
              <w:pStyle w:val="TableParagraph"/>
              <w:tabs>
                <w:tab w:pos="381" w:val="left" w:leader="none"/>
                <w:tab w:pos="758" w:val="left" w:leader="none"/>
              </w:tabs>
              <w:spacing w:line="240" w:lineRule="auto" w:before="2"/>
              <w:ind w:left="7"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年</w:t>
              <w:tab/>
              <w:t>初</w:t>
              <w:tab/>
              <w:t>数</w:t>
            </w:r>
            <w:r>
              <w:rPr>
                <w:rFonts w:ascii="Microsoft JhengHei" w:hAnsi="Microsoft JhengHei" w:cs="Microsoft JhengHei" w:eastAsia="Microsoft JhengHei" w:hint="default"/>
                <w:sz w:val="15"/>
                <w:szCs w:val="15"/>
              </w:rPr>
            </w:r>
          </w:p>
        </w:tc>
      </w:tr>
      <w:tr>
        <w:trPr>
          <w:trHeight w:val="346" w:hRule="exact"/>
        </w:trPr>
        <w:tc>
          <w:tcPr>
            <w:tcW w:w="1418" w:type="dxa"/>
            <w:vMerge/>
            <w:tcBorders>
              <w:left w:val="single" w:sz="2" w:space="0" w:color="000008"/>
              <w:bottom w:val="single" w:sz="2" w:space="0" w:color="000008"/>
              <w:right w:val="single" w:sz="2" w:space="0" w:color="000008"/>
            </w:tcBorders>
          </w:tcPr>
          <w:p>
            <w:pPr/>
          </w:p>
        </w:tc>
        <w:tc>
          <w:tcPr>
            <w:tcW w:w="14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
              <w:ind w:left="408"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c>
          <w:tcPr>
            <w:tcW w:w="144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
              <w:ind w:left="417"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减值准备</w:t>
            </w:r>
            <w:r>
              <w:rPr>
                <w:rFonts w:ascii="Microsoft JhengHei" w:hAnsi="Microsoft JhengHei" w:cs="Microsoft JhengHei" w:eastAsia="Microsoft JhengHei" w:hint="default"/>
                <w:sz w:val="15"/>
                <w:szCs w:val="15"/>
              </w:rPr>
            </w:r>
          </w:p>
        </w:tc>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
              <w:ind w:left="436"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账面余额</w:t>
            </w:r>
            <w:r>
              <w:rPr>
                <w:rFonts w:ascii="Microsoft JhengHei" w:hAnsi="Microsoft JhengHei" w:cs="Microsoft JhengHei" w:eastAsia="Microsoft JhengHei" w:hint="default"/>
                <w:sz w:val="15"/>
                <w:szCs w:val="15"/>
              </w:rPr>
            </w:r>
          </w:p>
        </w:tc>
        <w:tc>
          <w:tcPr>
            <w:tcW w:w="14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
              <w:ind w:left="434"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减值准备</w:t>
            </w:r>
            <w:r>
              <w:rPr>
                <w:rFonts w:ascii="Microsoft JhengHei" w:hAnsi="Microsoft JhengHei" w:cs="Microsoft JhengHei" w:eastAsia="Microsoft JhengHei" w:hint="default"/>
                <w:sz w:val="15"/>
                <w:szCs w:val="15"/>
              </w:rPr>
            </w:r>
          </w:p>
        </w:tc>
      </w:tr>
      <w:tr>
        <w:trPr>
          <w:trHeight w:val="346" w:hRule="exact"/>
        </w:trPr>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164" w:lineRule="exact"/>
              <w:ind w:left="288" w:right="0"/>
              <w:jc w:val="left"/>
              <w:rPr>
                <w:rFonts w:ascii="宋体" w:hAnsi="宋体" w:cs="宋体" w:eastAsia="宋体" w:hint="default"/>
                <w:sz w:val="14"/>
                <w:szCs w:val="14"/>
              </w:rPr>
            </w:pPr>
            <w:r>
              <w:rPr>
                <w:rFonts w:ascii="宋体" w:hAnsi="宋体" w:cs="宋体" w:eastAsia="宋体" w:hint="default"/>
                <w:sz w:val="14"/>
                <w:szCs w:val="14"/>
              </w:rPr>
              <w:t>长期股权投资</w:t>
            </w:r>
          </w:p>
        </w:tc>
        <w:tc>
          <w:tcPr>
            <w:tcW w:w="1421" w:type="dxa"/>
            <w:tcBorders>
              <w:top w:val="single" w:sz="2" w:space="0" w:color="000008"/>
              <w:left w:val="single" w:sz="2" w:space="0" w:color="000008"/>
              <w:bottom w:val="single" w:sz="2" w:space="0" w:color="000008"/>
              <w:right w:val="single" w:sz="2" w:space="0" w:color="000008"/>
            </w:tcBorders>
          </w:tcPr>
          <w:p>
            <w:pPr>
              <w:pStyle w:val="TableParagraph"/>
              <w:spacing w:line="164" w:lineRule="exact"/>
              <w:ind w:left="331" w:right="0"/>
              <w:jc w:val="left"/>
              <w:rPr>
                <w:rFonts w:ascii="宋体" w:hAnsi="宋体" w:cs="宋体" w:eastAsia="宋体" w:hint="default"/>
                <w:sz w:val="14"/>
                <w:szCs w:val="14"/>
              </w:rPr>
            </w:pPr>
            <w:r>
              <w:rPr>
                <w:rFonts w:ascii="宋体"/>
                <w:sz w:val="14"/>
              </w:rPr>
              <w:t>417,051,184.43</w:t>
            </w:r>
          </w:p>
        </w:tc>
        <w:tc>
          <w:tcPr>
            <w:tcW w:w="1440" w:type="dxa"/>
            <w:tcBorders>
              <w:top w:val="single" w:sz="2" w:space="0" w:color="000008"/>
              <w:left w:val="single" w:sz="2" w:space="0" w:color="000008"/>
              <w:bottom w:val="single" w:sz="2" w:space="0" w:color="000008"/>
              <w:right w:val="single" w:sz="2" w:space="0" w:color="000008"/>
            </w:tcBorders>
          </w:tcPr>
          <w:p>
            <w:pPr>
              <w:pStyle w:val="TableParagraph"/>
              <w:spacing w:line="164" w:lineRule="exact"/>
              <w:ind w:left="631" w:right="0"/>
              <w:jc w:val="left"/>
              <w:rPr>
                <w:rFonts w:ascii="宋体" w:hAnsi="宋体" w:cs="宋体" w:eastAsia="宋体" w:hint="default"/>
                <w:sz w:val="14"/>
                <w:szCs w:val="14"/>
              </w:rPr>
            </w:pPr>
            <w:r>
              <w:rPr>
                <w:rFonts w:ascii="宋体"/>
                <w:sz w:val="14"/>
              </w:rPr>
              <w:t>695,467.99</w:t>
            </w:r>
          </w:p>
        </w:tc>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164" w:lineRule="exact"/>
              <w:ind w:left="391" w:right="0"/>
              <w:jc w:val="left"/>
              <w:rPr>
                <w:rFonts w:ascii="宋体" w:hAnsi="宋体" w:cs="宋体" w:eastAsia="宋体" w:hint="default"/>
                <w:sz w:val="14"/>
                <w:szCs w:val="14"/>
              </w:rPr>
            </w:pPr>
            <w:r>
              <w:rPr>
                <w:rFonts w:ascii="宋体"/>
                <w:sz w:val="14"/>
              </w:rPr>
              <w:t>261,541,839.33</w:t>
            </w:r>
          </w:p>
        </w:tc>
        <w:tc>
          <w:tcPr>
            <w:tcW w:w="1478" w:type="dxa"/>
            <w:tcBorders>
              <w:top w:val="single" w:sz="2" w:space="0" w:color="000008"/>
              <w:left w:val="single" w:sz="2" w:space="0" w:color="000008"/>
              <w:bottom w:val="single" w:sz="2" w:space="0" w:color="000008"/>
              <w:right w:val="single" w:sz="2" w:space="0" w:color="000008"/>
            </w:tcBorders>
          </w:tcPr>
          <w:p>
            <w:pPr>
              <w:pStyle w:val="TableParagraph"/>
              <w:spacing w:line="164" w:lineRule="exact"/>
              <w:ind w:left="669" w:right="0"/>
              <w:jc w:val="left"/>
              <w:rPr>
                <w:rFonts w:ascii="宋体" w:hAnsi="宋体" w:cs="宋体" w:eastAsia="宋体" w:hint="default"/>
                <w:sz w:val="14"/>
                <w:szCs w:val="14"/>
              </w:rPr>
            </w:pPr>
            <w:r>
              <w:rPr>
                <w:rFonts w:ascii="宋体"/>
                <w:sz w:val="14"/>
              </w:rPr>
              <w:t>695,467.99</w:t>
            </w:r>
          </w:p>
        </w:tc>
      </w:tr>
    </w:tbl>
    <w:p>
      <w:pPr>
        <w:spacing w:before="84"/>
        <w:ind w:left="704" w:right="0" w:firstLine="0"/>
        <w:jc w:val="left"/>
        <w:rPr>
          <w:rFonts w:ascii="宋体" w:hAnsi="宋体" w:cs="宋体" w:eastAsia="宋体" w:hint="default"/>
          <w:sz w:val="23"/>
          <w:szCs w:val="23"/>
        </w:rPr>
      </w:pPr>
      <w:r>
        <w:rPr>
          <w:rFonts w:ascii="宋体" w:hAnsi="宋体" w:cs="宋体" w:eastAsia="宋体" w:hint="default"/>
          <w:sz w:val="23"/>
          <w:szCs w:val="23"/>
        </w:rPr>
        <w:t>1．按成本法核算的长期股权投资</w:t>
      </w:r>
    </w:p>
    <w:p>
      <w:pPr>
        <w:spacing w:before="116"/>
        <w:ind w:left="704" w:right="0" w:firstLine="0"/>
        <w:jc w:val="left"/>
        <w:rPr>
          <w:rFonts w:ascii="宋体" w:hAnsi="宋体" w:cs="宋体" w:eastAsia="宋体" w:hint="default"/>
          <w:sz w:val="23"/>
          <w:szCs w:val="23"/>
        </w:rPr>
      </w:pPr>
      <w:r>
        <w:rPr>
          <w:rFonts w:ascii="宋体" w:hAnsi="宋体" w:cs="宋体" w:eastAsia="宋体" w:hint="default"/>
          <w:sz w:val="23"/>
          <w:szCs w:val="23"/>
        </w:rPr>
        <w:t>（1）成本法核算的子公司</w:t>
      </w:r>
    </w:p>
    <w:p>
      <w:pPr>
        <w:spacing w:line="240" w:lineRule="auto" w:before="10"/>
        <w:rPr>
          <w:rFonts w:ascii="宋体" w:hAnsi="宋体" w:cs="宋体" w:eastAsia="宋体" w:hint="default"/>
          <w:sz w:val="27"/>
          <w:szCs w:val="27"/>
        </w:rPr>
      </w:pPr>
    </w:p>
    <w:tbl>
      <w:tblPr>
        <w:tblW w:w="0" w:type="auto"/>
        <w:jc w:val="left"/>
        <w:tblInd w:w="923" w:type="dxa"/>
        <w:tblLayout w:type="fixed"/>
        <w:tblCellMar>
          <w:top w:w="0" w:type="dxa"/>
          <w:left w:w="0" w:type="dxa"/>
          <w:bottom w:w="0" w:type="dxa"/>
          <w:right w:w="0" w:type="dxa"/>
        </w:tblCellMar>
        <w:tblLook w:val="01E0"/>
      </w:tblPr>
      <w:tblGrid>
        <w:gridCol w:w="2126"/>
        <w:gridCol w:w="1418"/>
        <w:gridCol w:w="1274"/>
        <w:gridCol w:w="1274"/>
        <w:gridCol w:w="1277"/>
        <w:gridCol w:w="1277"/>
      </w:tblGrid>
      <w:tr>
        <w:trPr>
          <w:trHeight w:val="689" w:hRule="exact"/>
        </w:trPr>
        <w:tc>
          <w:tcPr>
            <w:tcW w:w="212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被投资单位名称</w:t>
            </w:r>
            <w:r>
              <w:rPr>
                <w:rFonts w:ascii="Microsoft JhengHei" w:hAnsi="Microsoft JhengHei" w:cs="Microsoft JhengHei" w:eastAsia="Microsoft JhengHei" w:hint="default"/>
                <w:sz w:val="16"/>
                <w:szCs w:val="16"/>
              </w:rPr>
            </w:r>
          </w:p>
        </w:tc>
        <w:tc>
          <w:tcPr>
            <w:tcW w:w="141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投资起止期</w:t>
            </w:r>
            <w:r>
              <w:rPr>
                <w:rFonts w:ascii="Microsoft JhengHei" w:hAnsi="Microsoft JhengHei" w:cs="Microsoft JhengHei" w:eastAsia="Microsoft JhengHei" w:hint="default"/>
                <w:sz w:val="16"/>
                <w:szCs w:val="16"/>
              </w:rPr>
            </w:r>
          </w:p>
        </w:tc>
        <w:tc>
          <w:tcPr>
            <w:tcW w:w="1274"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177" w:lineRule="auto" w:before="119"/>
              <w:ind w:left="153" w:right="149"/>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占被投资单位</w:t>
            </w:r>
            <w:r>
              <w:rPr>
                <w:rFonts w:ascii="Microsoft JhengHei" w:hAnsi="Microsoft JhengHei" w:cs="Microsoft JhengHei" w:eastAsia="Microsoft JhengHei" w:hint="default"/>
                <w:b/>
                <w:bCs/>
                <w:spacing w:val="-36"/>
                <w:sz w:val="16"/>
                <w:szCs w:val="16"/>
              </w:rPr>
              <w:t> </w:t>
            </w:r>
            <w:r>
              <w:rPr>
                <w:rFonts w:ascii="Microsoft JhengHei" w:hAnsi="Microsoft JhengHei" w:cs="Microsoft JhengHei" w:eastAsia="Microsoft JhengHei" w:hint="default"/>
                <w:b/>
                <w:bCs/>
                <w:sz w:val="16"/>
                <w:szCs w:val="16"/>
              </w:rPr>
              <w:t>注册资本比例</w:t>
            </w:r>
            <w:r>
              <w:rPr>
                <w:rFonts w:ascii="Microsoft JhengHei" w:hAnsi="Microsoft JhengHei" w:cs="Microsoft JhengHei" w:eastAsia="Microsoft JhengHei" w:hint="default"/>
                <w:sz w:val="16"/>
                <w:szCs w:val="16"/>
              </w:rPr>
            </w:r>
          </w:p>
        </w:tc>
        <w:tc>
          <w:tcPr>
            <w:tcW w:w="1274"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316"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年初余额</w:t>
            </w:r>
            <w:r>
              <w:rPr>
                <w:rFonts w:ascii="Microsoft JhengHei" w:hAnsi="Microsoft JhengHei" w:cs="Microsoft JhengHei" w:eastAsia="Microsoft JhengHei" w:hint="default"/>
                <w:sz w:val="16"/>
                <w:szCs w:val="16"/>
              </w:rPr>
            </w:r>
          </w:p>
        </w:tc>
        <w:tc>
          <w:tcPr>
            <w:tcW w:w="1277"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177" w:lineRule="auto" w:before="119"/>
              <w:ind w:left="556" w:right="151" w:hanging="404"/>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本年投资增减</w:t>
            </w:r>
            <w:r>
              <w:rPr>
                <w:rFonts w:ascii="Microsoft JhengHei" w:hAnsi="Microsoft JhengHei" w:cs="Microsoft JhengHei" w:eastAsia="Microsoft JhengHei" w:hint="default"/>
                <w:b/>
                <w:bCs/>
                <w:spacing w:val="-36"/>
                <w:sz w:val="16"/>
                <w:szCs w:val="16"/>
              </w:rPr>
              <w:t> </w:t>
            </w:r>
            <w:r>
              <w:rPr>
                <w:rFonts w:ascii="Microsoft JhengHei" w:hAnsi="Microsoft JhengHei" w:cs="Microsoft JhengHei" w:eastAsia="Microsoft JhengHei" w:hint="default"/>
                <w:b/>
                <w:bCs/>
                <w:sz w:val="16"/>
                <w:szCs w:val="16"/>
              </w:rPr>
              <w:t>额</w:t>
            </w:r>
            <w:r>
              <w:rPr>
                <w:rFonts w:ascii="Microsoft JhengHei" w:hAnsi="Microsoft JhengHei" w:cs="Microsoft JhengHei" w:eastAsia="Microsoft JhengHei" w:hint="default"/>
                <w:sz w:val="16"/>
                <w:szCs w:val="16"/>
              </w:rPr>
            </w:r>
          </w:p>
        </w:tc>
        <w:tc>
          <w:tcPr>
            <w:tcW w:w="1277"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53"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年末账面余额</w:t>
            </w:r>
            <w:r>
              <w:rPr>
                <w:rFonts w:ascii="Microsoft JhengHei" w:hAnsi="Microsoft JhengHei" w:cs="Microsoft JhengHei" w:eastAsia="Microsoft JhengHei" w:hint="default"/>
                <w:sz w:val="16"/>
                <w:szCs w:val="16"/>
              </w:rPr>
            </w:r>
          </w:p>
        </w:tc>
      </w:tr>
      <w:tr>
        <w:trPr>
          <w:trHeight w:val="346" w:hRule="exact"/>
        </w:trPr>
        <w:tc>
          <w:tcPr>
            <w:tcW w:w="21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7"/>
              <w:jc w:val="center"/>
              <w:rPr>
                <w:rFonts w:ascii="宋体" w:hAnsi="宋体" w:cs="宋体" w:eastAsia="宋体" w:hint="default"/>
                <w:sz w:val="14"/>
                <w:szCs w:val="14"/>
              </w:rPr>
            </w:pPr>
            <w:r>
              <w:rPr>
                <w:rFonts w:ascii="宋体" w:hAnsi="宋体" w:cs="宋体" w:eastAsia="宋体" w:hint="default"/>
                <w:sz w:val="14"/>
                <w:szCs w:val="14"/>
              </w:rPr>
              <w:t>北京南天信息工程有限公司</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0"/>
              <w:jc w:val="center"/>
              <w:rPr>
                <w:rFonts w:ascii="宋体" w:hAnsi="宋体" w:cs="宋体" w:eastAsia="宋体" w:hint="default"/>
                <w:sz w:val="14"/>
                <w:szCs w:val="14"/>
              </w:rPr>
            </w:pPr>
            <w:r>
              <w:rPr>
                <w:rFonts w:ascii="宋体" w:hAnsi="宋体" w:cs="宋体" w:eastAsia="宋体" w:hint="default"/>
                <w:sz w:val="14"/>
                <w:szCs w:val="14"/>
              </w:rPr>
              <w:t>1993.04—2008.04</w:t>
            </w:r>
          </w:p>
        </w:tc>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left="427" w:right="0"/>
              <w:jc w:val="left"/>
              <w:rPr>
                <w:rFonts w:ascii="宋体" w:hAnsi="宋体" w:cs="宋体" w:eastAsia="宋体" w:hint="default"/>
                <w:sz w:val="14"/>
                <w:szCs w:val="14"/>
              </w:rPr>
            </w:pPr>
            <w:r>
              <w:rPr>
                <w:rFonts w:ascii="宋体"/>
                <w:sz w:val="14"/>
              </w:rPr>
              <w:t>90.00%</w:t>
            </w:r>
          </w:p>
        </w:tc>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107"/>
              <w:jc w:val="right"/>
              <w:rPr>
                <w:rFonts w:ascii="宋体" w:hAnsi="宋体" w:cs="宋体" w:eastAsia="宋体" w:hint="default"/>
                <w:sz w:val="14"/>
                <w:szCs w:val="14"/>
              </w:rPr>
            </w:pPr>
            <w:r>
              <w:rPr>
                <w:rFonts w:ascii="宋体"/>
                <w:w w:val="95"/>
                <w:sz w:val="14"/>
              </w:rPr>
              <w:t>15,674,831.49</w:t>
            </w:r>
            <w:r>
              <w:rPr>
                <w:rFonts w:ascii="宋体"/>
                <w:sz w:val="14"/>
              </w:rPr>
            </w:r>
          </w:p>
        </w:tc>
        <w:tc>
          <w:tcPr>
            <w:tcW w:w="1277"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108"/>
              <w:jc w:val="right"/>
              <w:rPr>
                <w:rFonts w:ascii="宋体" w:hAnsi="宋体" w:cs="宋体" w:eastAsia="宋体" w:hint="default"/>
                <w:sz w:val="14"/>
                <w:szCs w:val="14"/>
              </w:rPr>
            </w:pPr>
            <w:r>
              <w:rPr>
                <w:rFonts w:ascii="宋体"/>
                <w:w w:val="95"/>
                <w:sz w:val="14"/>
              </w:rPr>
              <w:t>15,674,831.49</w:t>
            </w:r>
            <w:r>
              <w:rPr>
                <w:rFonts w:ascii="宋体"/>
                <w:sz w:val="14"/>
              </w:rPr>
            </w:r>
          </w:p>
        </w:tc>
      </w:tr>
      <w:tr>
        <w:trPr>
          <w:trHeight w:val="346" w:hRule="exact"/>
        </w:trPr>
        <w:tc>
          <w:tcPr>
            <w:tcW w:w="21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7"/>
              <w:jc w:val="center"/>
              <w:rPr>
                <w:rFonts w:ascii="宋体" w:hAnsi="宋体" w:cs="宋体" w:eastAsia="宋体" w:hint="default"/>
                <w:sz w:val="14"/>
                <w:szCs w:val="14"/>
              </w:rPr>
            </w:pPr>
            <w:r>
              <w:rPr>
                <w:rFonts w:ascii="宋体" w:hAnsi="宋体" w:cs="宋体" w:eastAsia="宋体" w:hint="default"/>
                <w:sz w:val="14"/>
                <w:szCs w:val="14"/>
              </w:rPr>
              <w:t>广州南天电脑系统有限公司</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0"/>
              <w:jc w:val="center"/>
              <w:rPr>
                <w:rFonts w:ascii="宋体" w:hAnsi="宋体" w:cs="宋体" w:eastAsia="宋体" w:hint="default"/>
                <w:sz w:val="14"/>
                <w:szCs w:val="14"/>
              </w:rPr>
            </w:pPr>
            <w:r>
              <w:rPr>
                <w:rFonts w:ascii="宋体" w:hAnsi="宋体" w:cs="宋体" w:eastAsia="宋体" w:hint="default"/>
                <w:sz w:val="14"/>
                <w:szCs w:val="14"/>
              </w:rPr>
              <w:t>1992.01—2002.01</w:t>
            </w:r>
          </w:p>
        </w:tc>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left="427" w:right="0"/>
              <w:jc w:val="left"/>
              <w:rPr>
                <w:rFonts w:ascii="宋体" w:hAnsi="宋体" w:cs="宋体" w:eastAsia="宋体" w:hint="default"/>
                <w:sz w:val="14"/>
                <w:szCs w:val="14"/>
              </w:rPr>
            </w:pPr>
            <w:r>
              <w:rPr>
                <w:rFonts w:ascii="宋体"/>
                <w:sz w:val="14"/>
              </w:rPr>
              <w:t>93.28%</w:t>
            </w:r>
          </w:p>
        </w:tc>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107"/>
              <w:jc w:val="right"/>
              <w:rPr>
                <w:rFonts w:ascii="宋体" w:hAnsi="宋体" w:cs="宋体" w:eastAsia="宋体" w:hint="default"/>
                <w:sz w:val="14"/>
                <w:szCs w:val="14"/>
              </w:rPr>
            </w:pPr>
            <w:r>
              <w:rPr>
                <w:rFonts w:ascii="宋体"/>
                <w:w w:val="95"/>
                <w:sz w:val="14"/>
              </w:rPr>
              <w:t>55,601,200.29</w:t>
            </w:r>
            <w:r>
              <w:rPr>
                <w:rFonts w:ascii="宋体"/>
                <w:sz w:val="14"/>
              </w:rPr>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108"/>
              <w:jc w:val="right"/>
              <w:rPr>
                <w:rFonts w:ascii="宋体" w:hAnsi="宋体" w:cs="宋体" w:eastAsia="宋体" w:hint="default"/>
                <w:sz w:val="14"/>
                <w:szCs w:val="14"/>
              </w:rPr>
            </w:pPr>
            <w:r>
              <w:rPr>
                <w:rFonts w:ascii="宋体"/>
                <w:w w:val="95"/>
                <w:sz w:val="14"/>
              </w:rPr>
              <w:t>39,230,000.00</w:t>
            </w:r>
            <w:r>
              <w:rPr>
                <w:rFonts w:ascii="宋体"/>
                <w:sz w:val="14"/>
              </w:rPr>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108"/>
              <w:jc w:val="right"/>
              <w:rPr>
                <w:rFonts w:ascii="宋体" w:hAnsi="宋体" w:cs="宋体" w:eastAsia="宋体" w:hint="default"/>
                <w:sz w:val="14"/>
                <w:szCs w:val="14"/>
              </w:rPr>
            </w:pPr>
            <w:r>
              <w:rPr>
                <w:rFonts w:ascii="宋体"/>
                <w:w w:val="95"/>
                <w:sz w:val="14"/>
              </w:rPr>
              <w:t>94,831,200.29</w:t>
            </w:r>
            <w:r>
              <w:rPr>
                <w:rFonts w:ascii="宋体"/>
                <w:sz w:val="14"/>
              </w:rPr>
            </w:r>
          </w:p>
        </w:tc>
      </w:tr>
      <w:tr>
        <w:trPr>
          <w:trHeight w:val="346" w:hRule="exact"/>
        </w:trPr>
        <w:tc>
          <w:tcPr>
            <w:tcW w:w="21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7"/>
              <w:jc w:val="center"/>
              <w:rPr>
                <w:rFonts w:ascii="宋体" w:hAnsi="宋体" w:cs="宋体" w:eastAsia="宋体" w:hint="default"/>
                <w:sz w:val="14"/>
                <w:szCs w:val="14"/>
              </w:rPr>
            </w:pPr>
            <w:r>
              <w:rPr>
                <w:rFonts w:ascii="宋体" w:hAnsi="宋体" w:cs="宋体" w:eastAsia="宋体" w:hint="default"/>
                <w:sz w:val="14"/>
                <w:szCs w:val="14"/>
              </w:rPr>
              <w:t>上海南天电脑系统有限公司</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left="2" w:right="0"/>
              <w:jc w:val="center"/>
              <w:rPr>
                <w:rFonts w:ascii="宋体" w:hAnsi="宋体" w:cs="宋体" w:eastAsia="宋体" w:hint="default"/>
                <w:sz w:val="14"/>
                <w:szCs w:val="14"/>
              </w:rPr>
            </w:pPr>
            <w:r>
              <w:rPr>
                <w:rFonts w:ascii="宋体" w:hAnsi="宋体" w:cs="宋体" w:eastAsia="宋体" w:hint="default"/>
                <w:sz w:val="14"/>
                <w:szCs w:val="14"/>
              </w:rPr>
              <w:t>1992.04—</w:t>
            </w:r>
          </w:p>
        </w:tc>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left="427" w:right="0"/>
              <w:jc w:val="left"/>
              <w:rPr>
                <w:rFonts w:ascii="宋体" w:hAnsi="宋体" w:cs="宋体" w:eastAsia="宋体" w:hint="default"/>
                <w:sz w:val="14"/>
                <w:szCs w:val="14"/>
              </w:rPr>
            </w:pPr>
            <w:r>
              <w:rPr>
                <w:rFonts w:ascii="宋体"/>
                <w:sz w:val="14"/>
              </w:rPr>
              <w:t>94.11%</w:t>
            </w:r>
          </w:p>
        </w:tc>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107"/>
              <w:jc w:val="right"/>
              <w:rPr>
                <w:rFonts w:ascii="宋体" w:hAnsi="宋体" w:cs="宋体" w:eastAsia="宋体" w:hint="default"/>
                <w:sz w:val="14"/>
                <w:szCs w:val="14"/>
              </w:rPr>
            </w:pPr>
            <w:r>
              <w:rPr>
                <w:rFonts w:ascii="宋体"/>
                <w:w w:val="95"/>
                <w:sz w:val="14"/>
              </w:rPr>
              <w:t>30,435,462.87</w:t>
            </w:r>
            <w:r>
              <w:rPr>
                <w:rFonts w:ascii="宋体"/>
                <w:sz w:val="14"/>
              </w:rPr>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108"/>
              <w:jc w:val="right"/>
              <w:rPr>
                <w:rFonts w:ascii="宋体" w:hAnsi="宋体" w:cs="宋体" w:eastAsia="宋体" w:hint="default"/>
                <w:sz w:val="14"/>
                <w:szCs w:val="14"/>
              </w:rPr>
            </w:pPr>
            <w:r>
              <w:rPr>
                <w:rFonts w:ascii="宋体"/>
                <w:w w:val="95"/>
                <w:sz w:val="14"/>
              </w:rPr>
              <w:t>70,140,000.00</w:t>
            </w:r>
            <w:r>
              <w:rPr>
                <w:rFonts w:ascii="宋体"/>
                <w:sz w:val="14"/>
              </w:rPr>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110"/>
              <w:jc w:val="right"/>
              <w:rPr>
                <w:rFonts w:ascii="宋体" w:hAnsi="宋体" w:cs="宋体" w:eastAsia="宋体" w:hint="default"/>
                <w:sz w:val="14"/>
                <w:szCs w:val="14"/>
              </w:rPr>
            </w:pPr>
            <w:r>
              <w:rPr>
                <w:rFonts w:ascii="宋体"/>
                <w:w w:val="95"/>
                <w:sz w:val="14"/>
              </w:rPr>
              <w:t>100,575,462.87</w:t>
            </w:r>
            <w:r>
              <w:rPr>
                <w:rFonts w:ascii="宋体"/>
                <w:sz w:val="14"/>
              </w:rPr>
            </w:r>
          </w:p>
        </w:tc>
      </w:tr>
      <w:tr>
        <w:trPr>
          <w:trHeight w:val="343" w:hRule="exact"/>
        </w:trPr>
        <w:tc>
          <w:tcPr>
            <w:tcW w:w="21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7"/>
              <w:jc w:val="center"/>
              <w:rPr>
                <w:rFonts w:ascii="宋体" w:hAnsi="宋体" w:cs="宋体" w:eastAsia="宋体" w:hint="default"/>
                <w:sz w:val="14"/>
                <w:szCs w:val="14"/>
              </w:rPr>
            </w:pPr>
            <w:r>
              <w:rPr>
                <w:rFonts w:ascii="宋体" w:hAnsi="宋体" w:cs="宋体" w:eastAsia="宋体" w:hint="default"/>
                <w:sz w:val="14"/>
                <w:szCs w:val="14"/>
              </w:rPr>
              <w:t>武汉南天电脑系统有限公司</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0"/>
              <w:jc w:val="center"/>
              <w:rPr>
                <w:rFonts w:ascii="宋体" w:hAnsi="宋体" w:cs="宋体" w:eastAsia="宋体" w:hint="default"/>
                <w:sz w:val="14"/>
                <w:szCs w:val="14"/>
              </w:rPr>
            </w:pPr>
            <w:r>
              <w:rPr>
                <w:rFonts w:ascii="宋体" w:hAnsi="宋体" w:cs="宋体" w:eastAsia="宋体" w:hint="default"/>
                <w:sz w:val="14"/>
                <w:szCs w:val="14"/>
              </w:rPr>
              <w:t>1993.02—2008.02</w:t>
            </w:r>
          </w:p>
        </w:tc>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left="427" w:right="0"/>
              <w:jc w:val="left"/>
              <w:rPr>
                <w:rFonts w:ascii="宋体" w:hAnsi="宋体" w:cs="宋体" w:eastAsia="宋体" w:hint="default"/>
                <w:sz w:val="14"/>
                <w:szCs w:val="14"/>
              </w:rPr>
            </w:pPr>
            <w:r>
              <w:rPr>
                <w:rFonts w:ascii="宋体"/>
                <w:sz w:val="14"/>
              </w:rPr>
              <w:t>70.00%</w:t>
            </w:r>
          </w:p>
        </w:tc>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107"/>
              <w:jc w:val="right"/>
              <w:rPr>
                <w:rFonts w:ascii="宋体" w:hAnsi="宋体" w:cs="宋体" w:eastAsia="宋体" w:hint="default"/>
                <w:sz w:val="14"/>
                <w:szCs w:val="14"/>
              </w:rPr>
            </w:pPr>
            <w:r>
              <w:rPr>
                <w:rFonts w:ascii="宋体"/>
                <w:w w:val="95"/>
                <w:sz w:val="14"/>
              </w:rPr>
              <w:t>1,666,475.80</w:t>
            </w:r>
            <w:r>
              <w:rPr>
                <w:rFonts w:ascii="宋体"/>
                <w:sz w:val="14"/>
              </w:rPr>
            </w:r>
          </w:p>
        </w:tc>
        <w:tc>
          <w:tcPr>
            <w:tcW w:w="1277"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108"/>
              <w:jc w:val="right"/>
              <w:rPr>
                <w:rFonts w:ascii="宋体" w:hAnsi="宋体" w:cs="宋体" w:eastAsia="宋体" w:hint="default"/>
                <w:sz w:val="14"/>
                <w:szCs w:val="14"/>
              </w:rPr>
            </w:pPr>
            <w:r>
              <w:rPr>
                <w:rFonts w:ascii="宋体"/>
                <w:w w:val="95"/>
                <w:sz w:val="14"/>
              </w:rPr>
              <w:t>1,666,475.80</w:t>
            </w:r>
            <w:r>
              <w:rPr>
                <w:rFonts w:ascii="宋体"/>
                <w:sz w:val="14"/>
              </w:rPr>
            </w:r>
          </w:p>
        </w:tc>
      </w:tr>
      <w:tr>
        <w:trPr>
          <w:trHeight w:val="346" w:hRule="exact"/>
        </w:trPr>
        <w:tc>
          <w:tcPr>
            <w:tcW w:w="21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7"/>
              <w:jc w:val="center"/>
              <w:rPr>
                <w:rFonts w:ascii="宋体" w:hAnsi="宋体" w:cs="宋体" w:eastAsia="宋体" w:hint="default"/>
                <w:sz w:val="14"/>
                <w:szCs w:val="14"/>
              </w:rPr>
            </w:pPr>
            <w:r>
              <w:rPr>
                <w:rFonts w:ascii="宋体" w:hAnsi="宋体" w:cs="宋体" w:eastAsia="宋体" w:hint="default"/>
                <w:sz w:val="14"/>
                <w:szCs w:val="14"/>
              </w:rPr>
              <w:t>西安南天电脑系统有限公司</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0"/>
              <w:jc w:val="center"/>
              <w:rPr>
                <w:rFonts w:ascii="宋体" w:hAnsi="宋体" w:cs="宋体" w:eastAsia="宋体" w:hint="default"/>
                <w:sz w:val="14"/>
                <w:szCs w:val="14"/>
              </w:rPr>
            </w:pPr>
            <w:r>
              <w:rPr>
                <w:rFonts w:ascii="宋体" w:hAnsi="宋体" w:cs="宋体" w:eastAsia="宋体" w:hint="default"/>
                <w:sz w:val="14"/>
                <w:szCs w:val="14"/>
              </w:rPr>
              <w:t>1993.02—2008.02</w:t>
            </w:r>
          </w:p>
        </w:tc>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left="427" w:right="0"/>
              <w:jc w:val="left"/>
              <w:rPr>
                <w:rFonts w:ascii="宋体" w:hAnsi="宋体" w:cs="宋体" w:eastAsia="宋体" w:hint="default"/>
                <w:sz w:val="14"/>
                <w:szCs w:val="14"/>
              </w:rPr>
            </w:pPr>
            <w:r>
              <w:rPr>
                <w:rFonts w:ascii="宋体"/>
                <w:sz w:val="14"/>
              </w:rPr>
              <w:t>70.00%</w:t>
            </w:r>
          </w:p>
        </w:tc>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107"/>
              <w:jc w:val="right"/>
              <w:rPr>
                <w:rFonts w:ascii="宋体" w:hAnsi="宋体" w:cs="宋体" w:eastAsia="宋体" w:hint="default"/>
                <w:sz w:val="14"/>
                <w:szCs w:val="14"/>
              </w:rPr>
            </w:pPr>
            <w:r>
              <w:rPr>
                <w:rFonts w:ascii="宋体"/>
                <w:w w:val="95"/>
                <w:sz w:val="14"/>
              </w:rPr>
              <w:t>2,279,046.00</w:t>
            </w:r>
            <w:r>
              <w:rPr>
                <w:rFonts w:ascii="宋体"/>
                <w:sz w:val="14"/>
              </w:rPr>
            </w:r>
          </w:p>
        </w:tc>
        <w:tc>
          <w:tcPr>
            <w:tcW w:w="1277"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108"/>
              <w:jc w:val="right"/>
              <w:rPr>
                <w:rFonts w:ascii="宋体" w:hAnsi="宋体" w:cs="宋体" w:eastAsia="宋体" w:hint="default"/>
                <w:sz w:val="14"/>
                <w:szCs w:val="14"/>
              </w:rPr>
            </w:pPr>
            <w:r>
              <w:rPr>
                <w:rFonts w:ascii="宋体"/>
                <w:w w:val="95"/>
                <w:sz w:val="14"/>
              </w:rPr>
              <w:t>2,279,046.00</w:t>
            </w:r>
            <w:r>
              <w:rPr>
                <w:rFonts w:ascii="宋体"/>
                <w:sz w:val="14"/>
              </w:rPr>
            </w:r>
          </w:p>
        </w:tc>
      </w:tr>
      <w:tr>
        <w:trPr>
          <w:trHeight w:val="346" w:hRule="exact"/>
        </w:trPr>
        <w:tc>
          <w:tcPr>
            <w:tcW w:w="21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7"/>
              <w:jc w:val="center"/>
              <w:rPr>
                <w:rFonts w:ascii="宋体" w:hAnsi="宋体" w:cs="宋体" w:eastAsia="宋体" w:hint="default"/>
                <w:sz w:val="14"/>
                <w:szCs w:val="14"/>
              </w:rPr>
            </w:pPr>
            <w:r>
              <w:rPr>
                <w:rFonts w:ascii="宋体" w:hAnsi="宋体" w:cs="宋体" w:eastAsia="宋体" w:hint="default"/>
                <w:sz w:val="14"/>
                <w:szCs w:val="14"/>
              </w:rPr>
              <w:t>昆明南天电脑系统有限公司</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0"/>
              <w:jc w:val="center"/>
              <w:rPr>
                <w:rFonts w:ascii="宋体" w:hAnsi="宋体" w:cs="宋体" w:eastAsia="宋体" w:hint="default"/>
                <w:sz w:val="14"/>
                <w:szCs w:val="14"/>
              </w:rPr>
            </w:pPr>
            <w:r>
              <w:rPr>
                <w:rFonts w:ascii="宋体" w:hAnsi="宋体" w:cs="宋体" w:eastAsia="宋体" w:hint="default"/>
                <w:sz w:val="14"/>
                <w:szCs w:val="14"/>
              </w:rPr>
              <w:t>1993.02—2008.02</w:t>
            </w:r>
          </w:p>
        </w:tc>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left="427" w:right="0"/>
              <w:jc w:val="left"/>
              <w:rPr>
                <w:rFonts w:ascii="宋体" w:hAnsi="宋体" w:cs="宋体" w:eastAsia="宋体" w:hint="default"/>
                <w:sz w:val="14"/>
                <w:szCs w:val="14"/>
              </w:rPr>
            </w:pPr>
            <w:r>
              <w:rPr>
                <w:rFonts w:ascii="宋体"/>
                <w:sz w:val="14"/>
              </w:rPr>
              <w:t>75.00%</w:t>
            </w:r>
          </w:p>
        </w:tc>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107"/>
              <w:jc w:val="right"/>
              <w:rPr>
                <w:rFonts w:ascii="宋体" w:hAnsi="宋体" w:cs="宋体" w:eastAsia="宋体" w:hint="default"/>
                <w:sz w:val="14"/>
                <w:szCs w:val="14"/>
              </w:rPr>
            </w:pPr>
            <w:r>
              <w:rPr>
                <w:rFonts w:ascii="宋体"/>
                <w:w w:val="95"/>
                <w:sz w:val="14"/>
              </w:rPr>
              <w:t>2,816,855.00</w:t>
            </w:r>
            <w:r>
              <w:rPr>
                <w:rFonts w:ascii="宋体"/>
                <w:sz w:val="14"/>
              </w:rPr>
            </w:r>
          </w:p>
        </w:tc>
        <w:tc>
          <w:tcPr>
            <w:tcW w:w="1277"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108"/>
              <w:jc w:val="right"/>
              <w:rPr>
                <w:rFonts w:ascii="宋体" w:hAnsi="宋体" w:cs="宋体" w:eastAsia="宋体" w:hint="default"/>
                <w:sz w:val="14"/>
                <w:szCs w:val="14"/>
              </w:rPr>
            </w:pPr>
            <w:r>
              <w:rPr>
                <w:rFonts w:ascii="宋体"/>
                <w:w w:val="95"/>
                <w:sz w:val="14"/>
              </w:rPr>
              <w:t>2,816,855.00</w:t>
            </w:r>
            <w:r>
              <w:rPr>
                <w:rFonts w:ascii="宋体"/>
                <w:sz w:val="14"/>
              </w:rPr>
            </w:r>
          </w:p>
        </w:tc>
      </w:tr>
      <w:tr>
        <w:trPr>
          <w:trHeight w:val="346" w:hRule="exact"/>
        </w:trPr>
        <w:tc>
          <w:tcPr>
            <w:tcW w:w="21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7"/>
              <w:jc w:val="center"/>
              <w:rPr>
                <w:rFonts w:ascii="宋体" w:hAnsi="宋体" w:cs="宋体" w:eastAsia="宋体" w:hint="default"/>
                <w:sz w:val="14"/>
                <w:szCs w:val="14"/>
              </w:rPr>
            </w:pPr>
            <w:r>
              <w:rPr>
                <w:rFonts w:ascii="宋体" w:hAnsi="宋体" w:cs="宋体" w:eastAsia="宋体" w:hint="default"/>
                <w:sz w:val="14"/>
                <w:szCs w:val="14"/>
              </w:rPr>
              <w:t>深圳南天东华科技有限公司</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0"/>
              <w:jc w:val="center"/>
              <w:rPr>
                <w:rFonts w:ascii="宋体" w:hAnsi="宋体" w:cs="宋体" w:eastAsia="宋体" w:hint="default"/>
                <w:sz w:val="14"/>
                <w:szCs w:val="14"/>
              </w:rPr>
            </w:pPr>
            <w:r>
              <w:rPr>
                <w:rFonts w:ascii="宋体" w:hAnsi="宋体" w:cs="宋体" w:eastAsia="宋体" w:hint="default"/>
                <w:sz w:val="14"/>
                <w:szCs w:val="14"/>
              </w:rPr>
              <w:t>1993.03—2008.03</w:t>
            </w:r>
          </w:p>
        </w:tc>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left="427" w:right="0"/>
              <w:jc w:val="left"/>
              <w:rPr>
                <w:rFonts w:ascii="宋体" w:hAnsi="宋体" w:cs="宋体" w:eastAsia="宋体" w:hint="default"/>
                <w:sz w:val="14"/>
                <w:szCs w:val="14"/>
              </w:rPr>
            </w:pPr>
            <w:r>
              <w:rPr>
                <w:rFonts w:ascii="宋体"/>
                <w:sz w:val="14"/>
              </w:rPr>
              <w:t>75.00%</w:t>
            </w:r>
          </w:p>
        </w:tc>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107"/>
              <w:jc w:val="right"/>
              <w:rPr>
                <w:rFonts w:ascii="宋体" w:hAnsi="宋体" w:cs="宋体" w:eastAsia="宋体" w:hint="default"/>
                <w:sz w:val="14"/>
                <w:szCs w:val="14"/>
              </w:rPr>
            </w:pPr>
            <w:r>
              <w:rPr>
                <w:rFonts w:ascii="宋体"/>
                <w:w w:val="95"/>
                <w:sz w:val="14"/>
              </w:rPr>
              <w:t>10,606,147.01</w:t>
            </w:r>
            <w:r>
              <w:rPr>
                <w:rFonts w:ascii="宋体"/>
                <w:sz w:val="14"/>
              </w:rPr>
            </w:r>
          </w:p>
        </w:tc>
        <w:tc>
          <w:tcPr>
            <w:tcW w:w="1277"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108"/>
              <w:jc w:val="right"/>
              <w:rPr>
                <w:rFonts w:ascii="宋体" w:hAnsi="宋体" w:cs="宋体" w:eastAsia="宋体" w:hint="default"/>
                <w:sz w:val="14"/>
                <w:szCs w:val="14"/>
              </w:rPr>
            </w:pPr>
            <w:r>
              <w:rPr>
                <w:rFonts w:ascii="宋体"/>
                <w:w w:val="95"/>
                <w:sz w:val="14"/>
              </w:rPr>
              <w:t>10,606,147.01</w:t>
            </w:r>
            <w:r>
              <w:rPr>
                <w:rFonts w:ascii="宋体"/>
                <w:sz w:val="14"/>
              </w:rPr>
            </w:r>
          </w:p>
        </w:tc>
      </w:tr>
      <w:tr>
        <w:trPr>
          <w:trHeight w:val="343" w:hRule="exact"/>
        </w:trPr>
        <w:tc>
          <w:tcPr>
            <w:tcW w:w="21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7"/>
              <w:jc w:val="center"/>
              <w:rPr>
                <w:rFonts w:ascii="宋体" w:hAnsi="宋体" w:cs="宋体" w:eastAsia="宋体" w:hint="default"/>
                <w:sz w:val="14"/>
                <w:szCs w:val="14"/>
              </w:rPr>
            </w:pPr>
            <w:r>
              <w:rPr>
                <w:rFonts w:ascii="宋体" w:hAnsi="宋体" w:cs="宋体" w:eastAsia="宋体" w:hint="default"/>
                <w:sz w:val="14"/>
                <w:szCs w:val="14"/>
              </w:rPr>
              <w:t>云南医药工业股份有限公司</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left="2" w:right="0"/>
              <w:jc w:val="center"/>
              <w:rPr>
                <w:rFonts w:ascii="宋体" w:hAnsi="宋体" w:cs="宋体" w:eastAsia="宋体" w:hint="default"/>
                <w:sz w:val="14"/>
                <w:szCs w:val="14"/>
              </w:rPr>
            </w:pPr>
            <w:r>
              <w:rPr>
                <w:rFonts w:ascii="宋体" w:hAnsi="宋体" w:cs="宋体" w:eastAsia="宋体" w:hint="default"/>
                <w:sz w:val="14"/>
                <w:szCs w:val="14"/>
              </w:rPr>
              <w:t>1999.12—</w:t>
            </w:r>
          </w:p>
        </w:tc>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left="427" w:right="0"/>
              <w:jc w:val="left"/>
              <w:rPr>
                <w:rFonts w:ascii="宋体" w:hAnsi="宋体" w:cs="宋体" w:eastAsia="宋体" w:hint="default"/>
                <w:sz w:val="14"/>
                <w:szCs w:val="14"/>
              </w:rPr>
            </w:pPr>
            <w:r>
              <w:rPr>
                <w:rFonts w:ascii="宋体"/>
                <w:sz w:val="14"/>
              </w:rPr>
              <w:t>66.60%</w:t>
            </w:r>
          </w:p>
        </w:tc>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107"/>
              <w:jc w:val="right"/>
              <w:rPr>
                <w:rFonts w:ascii="宋体" w:hAnsi="宋体" w:cs="宋体" w:eastAsia="宋体" w:hint="default"/>
                <w:sz w:val="14"/>
                <w:szCs w:val="14"/>
              </w:rPr>
            </w:pPr>
            <w:r>
              <w:rPr>
                <w:rFonts w:ascii="宋体"/>
                <w:w w:val="95"/>
                <w:sz w:val="14"/>
              </w:rPr>
              <w:t>74,981,163.49</w:t>
            </w:r>
            <w:r>
              <w:rPr>
                <w:rFonts w:ascii="宋体"/>
                <w:sz w:val="14"/>
              </w:rPr>
            </w:r>
          </w:p>
        </w:tc>
        <w:tc>
          <w:tcPr>
            <w:tcW w:w="1277"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108"/>
              <w:jc w:val="right"/>
              <w:rPr>
                <w:rFonts w:ascii="宋体" w:hAnsi="宋体" w:cs="宋体" w:eastAsia="宋体" w:hint="default"/>
                <w:sz w:val="14"/>
                <w:szCs w:val="14"/>
              </w:rPr>
            </w:pPr>
            <w:r>
              <w:rPr>
                <w:rFonts w:ascii="宋体"/>
                <w:w w:val="95"/>
                <w:sz w:val="14"/>
              </w:rPr>
              <w:t>74,981,163.49</w:t>
            </w:r>
            <w:r>
              <w:rPr>
                <w:rFonts w:ascii="宋体"/>
                <w:sz w:val="14"/>
              </w:rPr>
            </w:r>
          </w:p>
        </w:tc>
      </w:tr>
      <w:tr>
        <w:trPr>
          <w:trHeight w:val="346" w:hRule="exact"/>
        </w:trPr>
        <w:tc>
          <w:tcPr>
            <w:tcW w:w="21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7"/>
              <w:jc w:val="center"/>
              <w:rPr>
                <w:rFonts w:ascii="宋体" w:hAnsi="宋体" w:cs="宋体" w:eastAsia="宋体" w:hint="default"/>
                <w:sz w:val="14"/>
                <w:szCs w:val="14"/>
              </w:rPr>
            </w:pPr>
            <w:r>
              <w:rPr>
                <w:rFonts w:ascii="宋体" w:hAnsi="宋体" w:cs="宋体" w:eastAsia="宋体" w:hint="default"/>
                <w:sz w:val="14"/>
                <w:szCs w:val="14"/>
              </w:rPr>
              <w:t>北京南天软件有限公司</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left="2" w:right="0"/>
              <w:jc w:val="center"/>
              <w:rPr>
                <w:rFonts w:ascii="宋体" w:hAnsi="宋体" w:cs="宋体" w:eastAsia="宋体" w:hint="default"/>
                <w:sz w:val="14"/>
                <w:szCs w:val="14"/>
              </w:rPr>
            </w:pPr>
            <w:r>
              <w:rPr>
                <w:rFonts w:ascii="宋体" w:hAnsi="宋体" w:cs="宋体" w:eastAsia="宋体" w:hint="default"/>
                <w:sz w:val="14"/>
                <w:szCs w:val="14"/>
              </w:rPr>
              <w:t>2002.04—</w:t>
            </w:r>
          </w:p>
        </w:tc>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left="427" w:right="0"/>
              <w:jc w:val="left"/>
              <w:rPr>
                <w:rFonts w:ascii="宋体" w:hAnsi="宋体" w:cs="宋体" w:eastAsia="宋体" w:hint="default"/>
                <w:sz w:val="14"/>
                <w:szCs w:val="14"/>
              </w:rPr>
            </w:pPr>
            <w:r>
              <w:rPr>
                <w:rFonts w:ascii="宋体"/>
                <w:sz w:val="14"/>
              </w:rPr>
              <w:t>60.00%</w:t>
            </w:r>
          </w:p>
        </w:tc>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107"/>
              <w:jc w:val="right"/>
              <w:rPr>
                <w:rFonts w:ascii="宋体" w:hAnsi="宋体" w:cs="宋体" w:eastAsia="宋体" w:hint="default"/>
                <w:sz w:val="14"/>
                <w:szCs w:val="14"/>
              </w:rPr>
            </w:pPr>
            <w:r>
              <w:rPr>
                <w:rFonts w:ascii="宋体"/>
                <w:w w:val="95"/>
                <w:sz w:val="14"/>
              </w:rPr>
              <w:t>12,000,000.00</w:t>
            </w:r>
            <w:r>
              <w:rPr>
                <w:rFonts w:ascii="宋体"/>
                <w:sz w:val="14"/>
              </w:rPr>
            </w:r>
          </w:p>
        </w:tc>
        <w:tc>
          <w:tcPr>
            <w:tcW w:w="1277"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108"/>
              <w:jc w:val="right"/>
              <w:rPr>
                <w:rFonts w:ascii="宋体" w:hAnsi="宋体" w:cs="宋体" w:eastAsia="宋体" w:hint="default"/>
                <w:sz w:val="14"/>
                <w:szCs w:val="14"/>
              </w:rPr>
            </w:pPr>
            <w:r>
              <w:rPr>
                <w:rFonts w:ascii="宋体"/>
                <w:w w:val="95"/>
                <w:sz w:val="14"/>
              </w:rPr>
              <w:t>12,000,000.00</w:t>
            </w:r>
            <w:r>
              <w:rPr>
                <w:rFonts w:ascii="宋体"/>
                <w:sz w:val="14"/>
              </w:rPr>
            </w:r>
          </w:p>
        </w:tc>
      </w:tr>
      <w:tr>
        <w:trPr>
          <w:trHeight w:val="346" w:hRule="exact"/>
        </w:trPr>
        <w:tc>
          <w:tcPr>
            <w:tcW w:w="21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7"/>
              <w:jc w:val="center"/>
              <w:rPr>
                <w:rFonts w:ascii="宋体" w:hAnsi="宋体" w:cs="宋体" w:eastAsia="宋体" w:hint="default"/>
                <w:sz w:val="14"/>
                <w:szCs w:val="14"/>
              </w:rPr>
            </w:pPr>
            <w:r>
              <w:rPr>
                <w:rFonts w:ascii="宋体" w:hAnsi="宋体" w:cs="宋体" w:eastAsia="宋体" w:hint="default"/>
                <w:sz w:val="14"/>
                <w:szCs w:val="14"/>
              </w:rPr>
              <w:t>云南南天信息设备有限公司</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left="2" w:right="0"/>
              <w:jc w:val="center"/>
              <w:rPr>
                <w:rFonts w:ascii="宋体" w:hAnsi="宋体" w:cs="宋体" w:eastAsia="宋体" w:hint="default"/>
                <w:sz w:val="14"/>
                <w:szCs w:val="14"/>
              </w:rPr>
            </w:pPr>
            <w:r>
              <w:rPr>
                <w:rFonts w:ascii="宋体" w:hAnsi="宋体" w:cs="宋体" w:eastAsia="宋体" w:hint="default"/>
                <w:sz w:val="14"/>
                <w:szCs w:val="14"/>
              </w:rPr>
              <w:t>2007.05—</w:t>
            </w:r>
          </w:p>
        </w:tc>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left="427" w:right="0"/>
              <w:jc w:val="left"/>
              <w:rPr>
                <w:rFonts w:ascii="宋体" w:hAnsi="宋体" w:cs="宋体" w:eastAsia="宋体" w:hint="default"/>
                <w:sz w:val="14"/>
                <w:szCs w:val="14"/>
              </w:rPr>
            </w:pPr>
            <w:r>
              <w:rPr>
                <w:rFonts w:ascii="宋体"/>
                <w:sz w:val="14"/>
              </w:rPr>
              <w:t>49.00%</w:t>
            </w:r>
          </w:p>
        </w:tc>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107"/>
              <w:jc w:val="right"/>
              <w:rPr>
                <w:rFonts w:ascii="宋体" w:hAnsi="宋体" w:cs="宋体" w:eastAsia="宋体" w:hint="default"/>
                <w:sz w:val="14"/>
                <w:szCs w:val="14"/>
              </w:rPr>
            </w:pPr>
            <w:r>
              <w:rPr>
                <w:rFonts w:ascii="宋体"/>
                <w:w w:val="95"/>
                <w:sz w:val="14"/>
              </w:rPr>
              <w:t>4,900,000.00</w:t>
            </w:r>
            <w:r>
              <w:rPr>
                <w:rFonts w:ascii="宋体"/>
                <w:sz w:val="14"/>
              </w:rPr>
            </w:r>
          </w:p>
        </w:tc>
        <w:tc>
          <w:tcPr>
            <w:tcW w:w="1277"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108"/>
              <w:jc w:val="right"/>
              <w:rPr>
                <w:rFonts w:ascii="宋体" w:hAnsi="宋体" w:cs="宋体" w:eastAsia="宋体" w:hint="default"/>
                <w:sz w:val="14"/>
                <w:szCs w:val="14"/>
              </w:rPr>
            </w:pPr>
            <w:r>
              <w:rPr>
                <w:rFonts w:ascii="宋体"/>
                <w:w w:val="95"/>
                <w:sz w:val="14"/>
              </w:rPr>
              <w:t>4,900,000.00</w:t>
            </w:r>
            <w:r>
              <w:rPr>
                <w:rFonts w:ascii="宋体"/>
                <w:sz w:val="14"/>
              </w:rPr>
            </w:r>
          </w:p>
        </w:tc>
      </w:tr>
      <w:tr>
        <w:trPr>
          <w:trHeight w:val="370" w:hRule="exact"/>
        </w:trPr>
        <w:tc>
          <w:tcPr>
            <w:tcW w:w="2126" w:type="dxa"/>
            <w:tcBorders>
              <w:top w:val="single" w:sz="2" w:space="0" w:color="000008"/>
              <w:left w:val="single" w:sz="2" w:space="0" w:color="000008"/>
              <w:bottom w:val="single" w:sz="2" w:space="0" w:color="000008"/>
              <w:right w:val="single" w:sz="2" w:space="0" w:color="000008"/>
            </w:tcBorders>
          </w:tcPr>
          <w:p>
            <w:pPr>
              <w:pStyle w:val="TableParagraph"/>
              <w:spacing w:line="160" w:lineRule="exact"/>
              <w:ind w:right="7"/>
              <w:jc w:val="center"/>
              <w:rPr>
                <w:rFonts w:ascii="宋体" w:hAnsi="宋体" w:cs="宋体" w:eastAsia="宋体" w:hint="default"/>
                <w:sz w:val="14"/>
                <w:szCs w:val="14"/>
              </w:rPr>
            </w:pPr>
            <w:r>
              <w:rPr>
                <w:rFonts w:ascii="宋体" w:hAnsi="宋体" w:cs="宋体" w:eastAsia="宋体" w:hint="default"/>
                <w:sz w:val="14"/>
                <w:szCs w:val="14"/>
              </w:rPr>
              <w:t>北京南天富托普信息技术有限</w:t>
            </w:r>
          </w:p>
          <w:p>
            <w:pPr>
              <w:pStyle w:val="TableParagraph"/>
              <w:spacing w:line="182" w:lineRule="exact"/>
              <w:ind w:right="2"/>
              <w:jc w:val="center"/>
              <w:rPr>
                <w:rFonts w:ascii="宋体" w:hAnsi="宋体" w:cs="宋体" w:eastAsia="宋体" w:hint="default"/>
                <w:sz w:val="14"/>
                <w:szCs w:val="14"/>
              </w:rPr>
            </w:pPr>
            <w:r>
              <w:rPr>
                <w:rFonts w:ascii="宋体" w:hAnsi="宋体" w:cs="宋体" w:eastAsia="宋体" w:hint="default"/>
                <w:sz w:val="14"/>
                <w:szCs w:val="14"/>
              </w:rPr>
              <w:t>公司</w:t>
            </w:r>
          </w:p>
        </w:tc>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9"/>
              <w:ind w:right="0"/>
              <w:jc w:val="center"/>
              <w:rPr>
                <w:rFonts w:ascii="宋体" w:hAnsi="宋体" w:cs="宋体" w:eastAsia="宋体" w:hint="default"/>
                <w:sz w:val="14"/>
                <w:szCs w:val="14"/>
              </w:rPr>
            </w:pPr>
            <w:r>
              <w:rPr>
                <w:rFonts w:ascii="宋体" w:hAnsi="宋体" w:cs="宋体" w:eastAsia="宋体" w:hint="default"/>
                <w:sz w:val="14"/>
                <w:szCs w:val="14"/>
              </w:rPr>
              <w:t>2007.07—2017.07</w:t>
            </w:r>
          </w:p>
        </w:tc>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9"/>
              <w:ind w:left="391" w:right="0"/>
              <w:jc w:val="left"/>
              <w:rPr>
                <w:rFonts w:ascii="宋体" w:hAnsi="宋体" w:cs="宋体" w:eastAsia="宋体" w:hint="default"/>
                <w:sz w:val="14"/>
                <w:szCs w:val="14"/>
              </w:rPr>
            </w:pPr>
            <w:r>
              <w:rPr>
                <w:rFonts w:ascii="宋体"/>
                <w:sz w:val="14"/>
              </w:rPr>
              <w:t>100.00%</w:t>
            </w:r>
          </w:p>
        </w:tc>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9"/>
              <w:ind w:right="107"/>
              <w:jc w:val="right"/>
              <w:rPr>
                <w:rFonts w:ascii="宋体" w:hAnsi="宋体" w:cs="宋体" w:eastAsia="宋体" w:hint="default"/>
                <w:sz w:val="14"/>
                <w:szCs w:val="14"/>
              </w:rPr>
            </w:pPr>
            <w:r>
              <w:rPr>
                <w:rFonts w:ascii="宋体"/>
                <w:w w:val="95"/>
                <w:sz w:val="14"/>
              </w:rPr>
              <w:t>30,000,000.00</w:t>
            </w:r>
            <w:r>
              <w:rPr>
                <w:rFonts w:ascii="宋体"/>
                <w:sz w:val="14"/>
              </w:rPr>
            </w:r>
          </w:p>
        </w:tc>
        <w:tc>
          <w:tcPr>
            <w:tcW w:w="1277"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9"/>
              <w:ind w:right="108"/>
              <w:jc w:val="right"/>
              <w:rPr>
                <w:rFonts w:ascii="宋体" w:hAnsi="宋体" w:cs="宋体" w:eastAsia="宋体" w:hint="default"/>
                <w:sz w:val="14"/>
                <w:szCs w:val="14"/>
              </w:rPr>
            </w:pPr>
            <w:r>
              <w:rPr>
                <w:rFonts w:ascii="宋体"/>
                <w:w w:val="95"/>
                <w:sz w:val="14"/>
              </w:rPr>
              <w:t>30,000,000.00</w:t>
            </w:r>
            <w:r>
              <w:rPr>
                <w:rFonts w:ascii="宋体"/>
                <w:sz w:val="14"/>
              </w:rPr>
            </w:r>
          </w:p>
        </w:tc>
      </w:tr>
      <w:tr>
        <w:trPr>
          <w:trHeight w:val="343" w:hRule="exact"/>
        </w:trPr>
        <w:tc>
          <w:tcPr>
            <w:tcW w:w="2126" w:type="dxa"/>
            <w:tcBorders>
              <w:top w:val="single" w:sz="2" w:space="0" w:color="000008"/>
              <w:left w:val="single" w:sz="2" w:space="0" w:color="000008"/>
              <w:bottom w:val="single" w:sz="2" w:space="0" w:color="000008"/>
              <w:right w:val="single" w:sz="2" w:space="0" w:color="000008"/>
            </w:tcBorders>
          </w:tcPr>
          <w:p>
            <w:pPr>
              <w:pStyle w:val="TableParagraph"/>
              <w:tabs>
                <w:tab w:pos="419" w:val="left" w:leader="none"/>
              </w:tabs>
              <w:spacing w:line="240" w:lineRule="auto" w:before="57"/>
              <w:ind w:right="0"/>
              <w:jc w:val="center"/>
              <w:rPr>
                <w:rFonts w:ascii="宋体" w:hAnsi="宋体" w:cs="宋体" w:eastAsia="宋体" w:hint="default"/>
                <w:sz w:val="14"/>
                <w:szCs w:val="14"/>
              </w:rPr>
            </w:pPr>
            <w:r>
              <w:rPr>
                <w:rFonts w:ascii="宋体" w:hAnsi="宋体" w:cs="宋体" w:eastAsia="宋体" w:hint="default"/>
                <w:w w:val="95"/>
                <w:sz w:val="14"/>
                <w:szCs w:val="14"/>
              </w:rPr>
              <w:t>合</w:t>
              <w:tab/>
            </w:r>
            <w:r>
              <w:rPr>
                <w:rFonts w:ascii="宋体" w:hAnsi="宋体" w:cs="宋体" w:eastAsia="宋体" w:hint="default"/>
                <w:sz w:val="14"/>
                <w:szCs w:val="14"/>
              </w:rPr>
              <w:t>计</w:t>
            </w:r>
          </w:p>
        </w:tc>
        <w:tc>
          <w:tcPr>
            <w:tcW w:w="1418" w:type="dxa"/>
            <w:tcBorders>
              <w:top w:val="single" w:sz="2" w:space="0" w:color="000008"/>
              <w:left w:val="single" w:sz="2" w:space="0" w:color="000008"/>
              <w:bottom w:val="single" w:sz="2" w:space="0" w:color="000008"/>
              <w:right w:val="single" w:sz="2" w:space="0" w:color="000008"/>
            </w:tcBorders>
          </w:tcPr>
          <w:p>
            <w:pPr/>
          </w:p>
        </w:tc>
        <w:tc>
          <w:tcPr>
            <w:tcW w:w="1274" w:type="dxa"/>
            <w:tcBorders>
              <w:top w:val="single" w:sz="2" w:space="0" w:color="000008"/>
              <w:left w:val="single" w:sz="2" w:space="0" w:color="000008"/>
              <w:bottom w:val="single" w:sz="2" w:space="0" w:color="000008"/>
              <w:right w:val="single" w:sz="2" w:space="0" w:color="000008"/>
            </w:tcBorders>
          </w:tcPr>
          <w:p>
            <w:pPr/>
          </w:p>
        </w:tc>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107"/>
              <w:jc w:val="right"/>
              <w:rPr>
                <w:rFonts w:ascii="宋体" w:hAnsi="宋体" w:cs="宋体" w:eastAsia="宋体" w:hint="default"/>
                <w:sz w:val="14"/>
                <w:szCs w:val="14"/>
              </w:rPr>
            </w:pPr>
            <w:r>
              <w:rPr>
                <w:rFonts w:ascii="宋体"/>
                <w:w w:val="95"/>
                <w:sz w:val="14"/>
              </w:rPr>
              <w:t>240,961,181.95</w:t>
            </w:r>
            <w:r>
              <w:rPr>
                <w:rFonts w:ascii="宋体"/>
                <w:sz w:val="14"/>
              </w:rPr>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108"/>
              <w:jc w:val="right"/>
              <w:rPr>
                <w:rFonts w:ascii="宋体" w:hAnsi="宋体" w:cs="宋体" w:eastAsia="宋体" w:hint="default"/>
                <w:sz w:val="14"/>
                <w:szCs w:val="14"/>
              </w:rPr>
            </w:pPr>
            <w:r>
              <w:rPr>
                <w:rFonts w:ascii="宋体"/>
                <w:w w:val="95"/>
                <w:sz w:val="14"/>
              </w:rPr>
              <w:t>109,370,000.00</w:t>
            </w:r>
            <w:r>
              <w:rPr>
                <w:rFonts w:ascii="宋体"/>
                <w:sz w:val="14"/>
              </w:rPr>
            </w: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110"/>
              <w:jc w:val="right"/>
              <w:rPr>
                <w:rFonts w:ascii="宋体" w:hAnsi="宋体" w:cs="宋体" w:eastAsia="宋体" w:hint="default"/>
                <w:sz w:val="14"/>
                <w:szCs w:val="14"/>
              </w:rPr>
            </w:pPr>
            <w:r>
              <w:rPr>
                <w:rFonts w:ascii="宋体"/>
                <w:w w:val="95"/>
                <w:sz w:val="14"/>
              </w:rPr>
              <w:t>350,331,181.95</w:t>
            </w:r>
            <w:r>
              <w:rPr>
                <w:rFonts w:ascii="宋体"/>
                <w:sz w:val="14"/>
              </w:rPr>
            </w:r>
          </w:p>
        </w:tc>
      </w:tr>
    </w:tbl>
    <w:p>
      <w:pPr>
        <w:spacing w:line="240" w:lineRule="auto" w:before="0"/>
        <w:rPr>
          <w:rFonts w:ascii="宋体" w:hAnsi="宋体" w:cs="宋体" w:eastAsia="宋体" w:hint="default"/>
          <w:sz w:val="22"/>
          <w:szCs w:val="22"/>
        </w:rPr>
      </w:pPr>
    </w:p>
    <w:p>
      <w:pPr>
        <w:spacing w:before="149"/>
        <w:ind w:left="704" w:right="0" w:firstLine="0"/>
        <w:jc w:val="left"/>
        <w:rPr>
          <w:rFonts w:ascii="宋体" w:hAnsi="宋体" w:cs="宋体" w:eastAsia="宋体" w:hint="default"/>
          <w:sz w:val="23"/>
          <w:szCs w:val="23"/>
        </w:rPr>
      </w:pPr>
      <w:r>
        <w:rPr>
          <w:rFonts w:ascii="宋体" w:hAnsi="宋体" w:cs="宋体" w:eastAsia="宋体" w:hint="default"/>
          <w:sz w:val="23"/>
          <w:szCs w:val="23"/>
        </w:rPr>
        <w:t>（2）成本法核算的其他股权投资</w:t>
      </w:r>
    </w:p>
    <w:p>
      <w:pPr>
        <w:spacing w:line="240" w:lineRule="auto" w:before="6"/>
        <w:rPr>
          <w:rFonts w:ascii="宋体" w:hAnsi="宋体" w:cs="宋体" w:eastAsia="宋体" w:hint="default"/>
          <w:sz w:val="2"/>
          <w:szCs w:val="2"/>
        </w:rPr>
      </w:pPr>
    </w:p>
    <w:tbl>
      <w:tblPr>
        <w:tblW w:w="0" w:type="auto"/>
        <w:jc w:val="left"/>
        <w:tblInd w:w="923" w:type="dxa"/>
        <w:tblLayout w:type="fixed"/>
        <w:tblCellMar>
          <w:top w:w="0" w:type="dxa"/>
          <w:left w:w="0" w:type="dxa"/>
          <w:bottom w:w="0" w:type="dxa"/>
          <w:right w:w="0" w:type="dxa"/>
        </w:tblCellMar>
        <w:tblLook w:val="01E0"/>
      </w:tblPr>
      <w:tblGrid>
        <w:gridCol w:w="1829"/>
        <w:gridCol w:w="1296"/>
        <w:gridCol w:w="1327"/>
        <w:gridCol w:w="1466"/>
        <w:gridCol w:w="1330"/>
        <w:gridCol w:w="1421"/>
        <w:gridCol w:w="950"/>
      </w:tblGrid>
      <w:tr>
        <w:trPr>
          <w:trHeight w:val="586" w:hRule="exact"/>
        </w:trPr>
        <w:tc>
          <w:tcPr>
            <w:tcW w:w="1829"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74"/>
              <w:ind w:left="4"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被投资单位名称</w:t>
            </w:r>
            <w:r>
              <w:rPr>
                <w:rFonts w:ascii="Microsoft JhengHei" w:hAnsi="Microsoft JhengHei" w:cs="Microsoft JhengHei" w:eastAsia="Microsoft JhengHei" w:hint="default"/>
                <w:sz w:val="15"/>
                <w:szCs w:val="15"/>
              </w:rPr>
            </w:r>
          </w:p>
        </w:tc>
        <w:tc>
          <w:tcPr>
            <w:tcW w:w="129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74"/>
              <w:ind w:right="259"/>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投资起止期</w:t>
            </w:r>
            <w:r>
              <w:rPr>
                <w:rFonts w:ascii="Microsoft JhengHei" w:hAnsi="Microsoft JhengHei" w:cs="Microsoft JhengHei" w:eastAsia="Microsoft JhengHei" w:hint="default"/>
                <w:sz w:val="15"/>
                <w:szCs w:val="15"/>
              </w:rPr>
            </w:r>
          </w:p>
        </w:tc>
        <w:tc>
          <w:tcPr>
            <w:tcW w:w="1327"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189" w:lineRule="exact"/>
              <w:ind w:left="7"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占被投资单位注</w:t>
            </w:r>
            <w:r>
              <w:rPr>
                <w:rFonts w:ascii="Microsoft JhengHei" w:hAnsi="Microsoft JhengHei" w:cs="Microsoft JhengHei" w:eastAsia="Microsoft JhengHei" w:hint="default"/>
                <w:sz w:val="15"/>
                <w:szCs w:val="15"/>
              </w:rPr>
            </w:r>
          </w:p>
          <w:p>
            <w:pPr>
              <w:pStyle w:val="TableParagraph"/>
              <w:spacing w:line="240" w:lineRule="auto" w:before="29"/>
              <w:ind w:left="2"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册资本比例</w:t>
            </w:r>
            <w:r>
              <w:rPr>
                <w:rFonts w:ascii="Microsoft JhengHei" w:hAnsi="Microsoft JhengHei" w:cs="Microsoft JhengHei" w:eastAsia="Microsoft JhengHei" w:hint="default"/>
                <w:sz w:val="15"/>
                <w:szCs w:val="15"/>
              </w:rPr>
            </w:r>
          </w:p>
        </w:tc>
        <w:tc>
          <w:tcPr>
            <w:tcW w:w="146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74"/>
              <w:ind w:left="9"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年初余额</w:t>
            </w:r>
            <w:r>
              <w:rPr>
                <w:rFonts w:ascii="Microsoft JhengHei" w:hAnsi="Microsoft JhengHei" w:cs="Microsoft JhengHei" w:eastAsia="Microsoft JhengHei" w:hint="default"/>
                <w:sz w:val="15"/>
                <w:szCs w:val="15"/>
              </w:rPr>
            </w:r>
          </w:p>
        </w:tc>
        <w:tc>
          <w:tcPr>
            <w:tcW w:w="133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189" w:lineRule="exact"/>
              <w:ind w:left="4"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本年投资增</w:t>
            </w:r>
            <w:r>
              <w:rPr>
                <w:rFonts w:ascii="Microsoft JhengHei" w:hAnsi="Microsoft JhengHei" w:cs="Microsoft JhengHei" w:eastAsia="Microsoft JhengHei" w:hint="default"/>
                <w:sz w:val="15"/>
                <w:szCs w:val="15"/>
              </w:rPr>
            </w:r>
          </w:p>
          <w:p>
            <w:pPr>
              <w:pStyle w:val="TableParagraph"/>
              <w:spacing w:line="240" w:lineRule="auto" w:before="29"/>
              <w:ind w:left="2"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减额</w:t>
            </w:r>
            <w:r>
              <w:rPr>
                <w:rFonts w:ascii="Microsoft JhengHei" w:hAnsi="Microsoft JhengHei" w:cs="Microsoft JhengHei" w:eastAsia="Microsoft JhengHei" w:hint="default"/>
                <w:sz w:val="15"/>
                <w:szCs w:val="15"/>
              </w:rPr>
            </w:r>
          </w:p>
        </w:tc>
        <w:tc>
          <w:tcPr>
            <w:tcW w:w="142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189" w:lineRule="exact"/>
              <w:ind w:left="2"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年末账面</w:t>
            </w:r>
            <w:r>
              <w:rPr>
                <w:rFonts w:ascii="Microsoft JhengHei" w:hAnsi="Microsoft JhengHei" w:cs="Microsoft JhengHei" w:eastAsia="Microsoft JhengHei" w:hint="default"/>
                <w:sz w:val="15"/>
                <w:szCs w:val="15"/>
              </w:rPr>
            </w:r>
          </w:p>
          <w:p>
            <w:pPr>
              <w:pStyle w:val="TableParagraph"/>
              <w:spacing w:line="240" w:lineRule="auto" w:before="29"/>
              <w:ind w:left="2"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余额</w:t>
            </w:r>
            <w:r>
              <w:rPr>
                <w:rFonts w:ascii="Microsoft JhengHei" w:hAnsi="Microsoft JhengHei" w:cs="Microsoft JhengHei" w:eastAsia="Microsoft JhengHei" w:hint="default"/>
                <w:sz w:val="15"/>
                <w:szCs w:val="15"/>
              </w:rPr>
            </w:r>
          </w:p>
        </w:tc>
        <w:tc>
          <w:tcPr>
            <w:tcW w:w="95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74"/>
              <w:ind w:left="17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减值准备</w:t>
            </w:r>
            <w:r>
              <w:rPr>
                <w:rFonts w:ascii="Microsoft JhengHei" w:hAnsi="Microsoft JhengHei" w:cs="Microsoft JhengHei" w:eastAsia="Microsoft JhengHei" w:hint="default"/>
                <w:sz w:val="15"/>
                <w:szCs w:val="15"/>
              </w:rPr>
            </w:r>
          </w:p>
        </w:tc>
      </w:tr>
      <w:tr>
        <w:trPr>
          <w:trHeight w:val="394" w:hRule="exact"/>
        </w:trPr>
        <w:tc>
          <w:tcPr>
            <w:tcW w:w="1829" w:type="dxa"/>
            <w:tcBorders>
              <w:top w:val="single" w:sz="2" w:space="0" w:color="000008"/>
              <w:left w:val="single" w:sz="2" w:space="0" w:color="000008"/>
              <w:bottom w:val="single" w:sz="2" w:space="0" w:color="000008"/>
              <w:right w:val="single" w:sz="2" w:space="0" w:color="000008"/>
            </w:tcBorders>
          </w:tcPr>
          <w:p>
            <w:pPr>
              <w:pStyle w:val="TableParagraph"/>
              <w:spacing w:line="174" w:lineRule="exact"/>
              <w:ind w:left="4" w:right="0"/>
              <w:jc w:val="center"/>
              <w:rPr>
                <w:rFonts w:ascii="宋体" w:hAnsi="宋体" w:cs="宋体" w:eastAsia="宋体" w:hint="default"/>
                <w:sz w:val="15"/>
                <w:szCs w:val="15"/>
              </w:rPr>
            </w:pPr>
            <w:r>
              <w:rPr>
                <w:rFonts w:ascii="宋体" w:hAnsi="宋体" w:cs="宋体" w:eastAsia="宋体" w:hint="default"/>
                <w:sz w:val="15"/>
                <w:szCs w:val="15"/>
              </w:rPr>
              <w:t>北京盈富泰克投资发展</w:t>
            </w:r>
          </w:p>
          <w:p>
            <w:pPr>
              <w:pStyle w:val="TableParagraph"/>
              <w:spacing w:line="195" w:lineRule="exact"/>
              <w:ind w:left="2" w:right="0"/>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1296" w:type="dxa"/>
            <w:tcBorders>
              <w:top w:val="single" w:sz="2" w:space="0" w:color="000008"/>
              <w:left w:val="single" w:sz="2" w:space="0" w:color="000008"/>
              <w:bottom w:val="single" w:sz="2" w:space="0" w:color="000008"/>
              <w:right w:val="single" w:sz="2" w:space="0" w:color="000008"/>
            </w:tcBorders>
          </w:tcPr>
          <w:p>
            <w:pPr>
              <w:pStyle w:val="TableParagraph"/>
              <w:spacing w:line="174" w:lineRule="exact"/>
              <w:ind w:left="309" w:right="0"/>
              <w:jc w:val="left"/>
              <w:rPr>
                <w:rFonts w:ascii="宋体" w:hAnsi="宋体" w:cs="宋体" w:eastAsia="宋体" w:hint="default"/>
                <w:sz w:val="15"/>
                <w:szCs w:val="15"/>
              </w:rPr>
            </w:pPr>
            <w:r>
              <w:rPr>
                <w:rFonts w:ascii="宋体" w:hAnsi="宋体" w:cs="宋体" w:eastAsia="宋体" w:hint="default"/>
                <w:sz w:val="15"/>
                <w:szCs w:val="15"/>
              </w:rPr>
              <w:t>2002.12—</w:t>
            </w:r>
          </w:p>
          <w:p>
            <w:pPr>
              <w:pStyle w:val="TableParagraph"/>
              <w:spacing w:line="195" w:lineRule="exact"/>
              <w:ind w:left="384" w:right="0"/>
              <w:jc w:val="left"/>
              <w:rPr>
                <w:rFonts w:ascii="宋体" w:hAnsi="宋体" w:cs="宋体" w:eastAsia="宋体" w:hint="default"/>
                <w:sz w:val="15"/>
                <w:szCs w:val="15"/>
              </w:rPr>
            </w:pPr>
            <w:r>
              <w:rPr>
                <w:rFonts w:ascii="宋体"/>
                <w:sz w:val="15"/>
              </w:rPr>
              <w:t>2030.04</w:t>
            </w:r>
          </w:p>
        </w:tc>
        <w:tc>
          <w:tcPr>
            <w:tcW w:w="132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4"/>
              <w:ind w:left="436" w:right="0"/>
              <w:jc w:val="left"/>
              <w:rPr>
                <w:rFonts w:ascii="宋体" w:hAnsi="宋体" w:cs="宋体" w:eastAsia="宋体" w:hint="default"/>
                <w:sz w:val="15"/>
                <w:szCs w:val="15"/>
              </w:rPr>
            </w:pPr>
            <w:r>
              <w:rPr>
                <w:rFonts w:ascii="宋体"/>
                <w:spacing w:val="-2"/>
                <w:sz w:val="15"/>
              </w:rPr>
              <w:t>10.00%</w:t>
            </w:r>
          </w:p>
        </w:tc>
        <w:tc>
          <w:tcPr>
            <w:tcW w:w="146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4"/>
              <w:ind w:right="3"/>
              <w:jc w:val="center"/>
              <w:rPr>
                <w:rFonts w:ascii="宋体" w:hAnsi="宋体" w:cs="宋体" w:eastAsia="宋体" w:hint="default"/>
                <w:sz w:val="15"/>
                <w:szCs w:val="15"/>
              </w:rPr>
            </w:pPr>
            <w:r>
              <w:rPr>
                <w:rFonts w:ascii="宋体"/>
                <w:sz w:val="15"/>
              </w:rPr>
              <w:t>10,000,000.00</w:t>
            </w:r>
          </w:p>
        </w:tc>
        <w:tc>
          <w:tcPr>
            <w:tcW w:w="1330" w:type="dxa"/>
            <w:tcBorders>
              <w:top w:val="single" w:sz="2" w:space="0" w:color="000008"/>
              <w:left w:val="single" w:sz="2" w:space="0" w:color="000008"/>
              <w:bottom w:val="single" w:sz="2" w:space="0" w:color="000008"/>
              <w:right w:val="single" w:sz="2" w:space="0" w:color="000008"/>
            </w:tcBorders>
          </w:tcPr>
          <w:p>
            <w:pPr/>
          </w:p>
        </w:tc>
        <w:tc>
          <w:tcPr>
            <w:tcW w:w="14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4"/>
              <w:ind w:right="11"/>
              <w:jc w:val="center"/>
              <w:rPr>
                <w:rFonts w:ascii="宋体" w:hAnsi="宋体" w:cs="宋体" w:eastAsia="宋体" w:hint="default"/>
                <w:sz w:val="15"/>
                <w:szCs w:val="15"/>
              </w:rPr>
            </w:pPr>
            <w:r>
              <w:rPr>
                <w:rFonts w:ascii="宋体"/>
                <w:sz w:val="15"/>
              </w:rPr>
              <w:t>10,000,000.00</w:t>
            </w:r>
          </w:p>
        </w:tc>
        <w:tc>
          <w:tcPr>
            <w:tcW w:w="950" w:type="dxa"/>
            <w:tcBorders>
              <w:top w:val="single" w:sz="2" w:space="0" w:color="000008"/>
              <w:left w:val="single" w:sz="2" w:space="0" w:color="000008"/>
              <w:bottom w:val="single" w:sz="2" w:space="0" w:color="000008"/>
              <w:right w:val="single" w:sz="2" w:space="0" w:color="000008"/>
            </w:tcBorders>
          </w:tcPr>
          <w:p>
            <w:pPr/>
          </w:p>
        </w:tc>
      </w:tr>
      <w:tr>
        <w:trPr>
          <w:trHeight w:val="502" w:hRule="exact"/>
        </w:trPr>
        <w:tc>
          <w:tcPr>
            <w:tcW w:w="182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富滇银行</w:t>
            </w:r>
          </w:p>
        </w:tc>
        <w:tc>
          <w:tcPr>
            <w:tcW w:w="129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02"/>
              <w:jc w:val="right"/>
              <w:rPr>
                <w:rFonts w:ascii="宋体" w:hAnsi="宋体" w:cs="宋体" w:eastAsia="宋体" w:hint="default"/>
                <w:sz w:val="15"/>
                <w:szCs w:val="15"/>
              </w:rPr>
            </w:pPr>
            <w:r>
              <w:rPr>
                <w:rFonts w:ascii="宋体" w:hAnsi="宋体" w:cs="宋体" w:eastAsia="宋体" w:hint="default"/>
                <w:spacing w:val="-2"/>
                <w:sz w:val="15"/>
                <w:szCs w:val="15"/>
              </w:rPr>
              <w:t>2008.12—</w:t>
            </w:r>
          </w:p>
        </w:tc>
        <w:tc>
          <w:tcPr>
            <w:tcW w:w="132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98" w:right="0"/>
              <w:jc w:val="left"/>
              <w:rPr>
                <w:rFonts w:ascii="宋体" w:hAnsi="宋体" w:cs="宋体" w:eastAsia="宋体" w:hint="default"/>
                <w:sz w:val="15"/>
                <w:szCs w:val="15"/>
              </w:rPr>
            </w:pPr>
            <w:r>
              <w:rPr>
                <w:rFonts w:ascii="宋体"/>
                <w:sz w:val="15"/>
              </w:rPr>
              <w:t>0.8334%</w:t>
            </w:r>
          </w:p>
        </w:tc>
        <w:tc>
          <w:tcPr>
            <w:tcW w:w="1466" w:type="dxa"/>
            <w:tcBorders>
              <w:top w:val="single" w:sz="2" w:space="0" w:color="000008"/>
              <w:left w:val="single" w:sz="2" w:space="0" w:color="000008"/>
              <w:bottom w:val="single" w:sz="2" w:space="0" w:color="000008"/>
              <w:right w:val="single" w:sz="2" w:space="0" w:color="000008"/>
            </w:tcBorders>
          </w:tcPr>
          <w:p>
            <w:pPr/>
          </w:p>
        </w:tc>
        <w:tc>
          <w:tcPr>
            <w:tcW w:w="133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75" w:right="0"/>
              <w:jc w:val="left"/>
              <w:rPr>
                <w:rFonts w:ascii="宋体" w:hAnsi="宋体" w:cs="宋体" w:eastAsia="宋体" w:hint="default"/>
                <w:sz w:val="15"/>
                <w:szCs w:val="15"/>
              </w:rPr>
            </w:pPr>
            <w:r>
              <w:rPr>
                <w:rFonts w:ascii="宋体"/>
                <w:sz w:val="15"/>
              </w:rPr>
              <w:t>46,000,000.00</w:t>
            </w:r>
          </w:p>
        </w:tc>
        <w:tc>
          <w:tcPr>
            <w:tcW w:w="14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1"/>
              <w:jc w:val="center"/>
              <w:rPr>
                <w:rFonts w:ascii="宋体" w:hAnsi="宋体" w:cs="宋体" w:eastAsia="宋体" w:hint="default"/>
                <w:sz w:val="15"/>
                <w:szCs w:val="15"/>
              </w:rPr>
            </w:pPr>
            <w:r>
              <w:rPr>
                <w:rFonts w:ascii="宋体"/>
                <w:sz w:val="15"/>
              </w:rPr>
              <w:t>46,000,000.00</w:t>
            </w:r>
          </w:p>
        </w:tc>
        <w:tc>
          <w:tcPr>
            <w:tcW w:w="950" w:type="dxa"/>
            <w:tcBorders>
              <w:top w:val="single" w:sz="2" w:space="0" w:color="000008"/>
              <w:left w:val="single" w:sz="2" w:space="0" w:color="000008"/>
              <w:bottom w:val="single" w:sz="2" w:space="0" w:color="000008"/>
              <w:right w:val="single" w:sz="2" w:space="0" w:color="000008"/>
            </w:tcBorders>
          </w:tcPr>
          <w:p>
            <w:pPr/>
          </w:p>
        </w:tc>
      </w:tr>
      <w:tr>
        <w:trPr>
          <w:trHeight w:val="504" w:hRule="exact"/>
        </w:trPr>
        <w:tc>
          <w:tcPr>
            <w:tcW w:w="182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0"/>
              <w:jc w:val="left"/>
              <w:rPr>
                <w:rFonts w:ascii="宋体" w:hAnsi="宋体" w:cs="宋体" w:eastAsia="宋体" w:hint="default"/>
                <w:sz w:val="9"/>
                <w:szCs w:val="9"/>
              </w:rPr>
            </w:pPr>
          </w:p>
          <w:p>
            <w:pPr>
              <w:pStyle w:val="TableParagraph"/>
              <w:tabs>
                <w:tab w:pos="453" w:val="left" w:leader="none"/>
              </w:tabs>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1296" w:type="dxa"/>
            <w:tcBorders>
              <w:top w:val="single" w:sz="2" w:space="0" w:color="000008"/>
              <w:left w:val="single" w:sz="2" w:space="0" w:color="000008"/>
              <w:bottom w:val="single" w:sz="2" w:space="0" w:color="000008"/>
              <w:right w:val="single" w:sz="2" w:space="0" w:color="000008"/>
            </w:tcBorders>
          </w:tcPr>
          <w:p>
            <w:pPr/>
          </w:p>
        </w:tc>
        <w:tc>
          <w:tcPr>
            <w:tcW w:w="1327" w:type="dxa"/>
            <w:tcBorders>
              <w:top w:val="single" w:sz="2" w:space="0" w:color="000008"/>
              <w:left w:val="single" w:sz="2" w:space="0" w:color="000008"/>
              <w:bottom w:val="single" w:sz="2" w:space="0" w:color="000008"/>
              <w:right w:val="single" w:sz="2" w:space="0" w:color="000008"/>
            </w:tcBorders>
          </w:tcPr>
          <w:p>
            <w:pPr/>
          </w:p>
        </w:tc>
        <w:tc>
          <w:tcPr>
            <w:tcW w:w="146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
              <w:jc w:val="center"/>
              <w:rPr>
                <w:rFonts w:ascii="宋体" w:hAnsi="宋体" w:cs="宋体" w:eastAsia="宋体" w:hint="default"/>
                <w:sz w:val="15"/>
                <w:szCs w:val="15"/>
              </w:rPr>
            </w:pPr>
            <w:r>
              <w:rPr>
                <w:rFonts w:ascii="宋体"/>
                <w:sz w:val="15"/>
              </w:rPr>
              <w:t>10,000,000.00</w:t>
            </w:r>
          </w:p>
        </w:tc>
        <w:tc>
          <w:tcPr>
            <w:tcW w:w="1330" w:type="dxa"/>
            <w:tcBorders>
              <w:top w:val="single" w:sz="2" w:space="0" w:color="000008"/>
              <w:left w:val="single" w:sz="2" w:space="0" w:color="000008"/>
              <w:bottom w:val="single" w:sz="2" w:space="0" w:color="000008"/>
              <w:right w:val="single" w:sz="2" w:space="0" w:color="000008"/>
            </w:tcBorders>
          </w:tcPr>
          <w:p>
            <w:pPr/>
          </w:p>
        </w:tc>
        <w:tc>
          <w:tcPr>
            <w:tcW w:w="14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1"/>
              <w:jc w:val="center"/>
              <w:rPr>
                <w:rFonts w:ascii="宋体" w:hAnsi="宋体" w:cs="宋体" w:eastAsia="宋体" w:hint="default"/>
                <w:sz w:val="15"/>
                <w:szCs w:val="15"/>
              </w:rPr>
            </w:pPr>
            <w:r>
              <w:rPr>
                <w:rFonts w:ascii="宋体"/>
                <w:sz w:val="15"/>
              </w:rPr>
              <w:t>56,000,000.00</w:t>
            </w:r>
          </w:p>
        </w:tc>
        <w:tc>
          <w:tcPr>
            <w:tcW w:w="950" w:type="dxa"/>
            <w:tcBorders>
              <w:top w:val="single" w:sz="2" w:space="0" w:color="000008"/>
              <w:left w:val="single" w:sz="2" w:space="0" w:color="000008"/>
              <w:bottom w:val="single" w:sz="2" w:space="0" w:color="000008"/>
              <w:right w:val="single" w:sz="2" w:space="0" w:color="000008"/>
            </w:tcBorders>
          </w:tcPr>
          <w:p>
            <w:pPr/>
          </w:p>
        </w:tc>
      </w:tr>
    </w:tbl>
    <w:p>
      <w:pPr>
        <w:spacing w:before="84"/>
        <w:ind w:left="704" w:right="0" w:firstLine="0"/>
        <w:jc w:val="left"/>
        <w:rPr>
          <w:rFonts w:ascii="宋体" w:hAnsi="宋体" w:cs="宋体" w:eastAsia="宋体" w:hint="default"/>
          <w:sz w:val="23"/>
          <w:szCs w:val="23"/>
        </w:rPr>
      </w:pPr>
      <w:r>
        <w:rPr>
          <w:rFonts w:ascii="宋体" w:hAnsi="宋体" w:cs="宋体" w:eastAsia="宋体" w:hint="default"/>
          <w:sz w:val="23"/>
          <w:szCs w:val="23"/>
        </w:rPr>
        <w:t>2．按权益法核算的长期股权投资</w:t>
      </w:r>
    </w:p>
    <w:p>
      <w:pPr>
        <w:spacing w:line="240" w:lineRule="auto" w:before="6"/>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795"/>
        <w:gridCol w:w="1207"/>
        <w:gridCol w:w="1078"/>
        <w:gridCol w:w="922"/>
        <w:gridCol w:w="624"/>
        <w:gridCol w:w="883"/>
        <w:gridCol w:w="516"/>
        <w:gridCol w:w="614"/>
        <w:gridCol w:w="1080"/>
        <w:gridCol w:w="950"/>
        <w:gridCol w:w="1078"/>
      </w:tblGrid>
      <w:tr>
        <w:trPr>
          <w:trHeight w:val="230" w:hRule="exact"/>
        </w:trPr>
        <w:tc>
          <w:tcPr>
            <w:tcW w:w="1795"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75" w:right="0"/>
              <w:jc w:val="left"/>
              <w:rPr>
                <w:rFonts w:ascii="Microsoft JhengHei" w:hAnsi="Microsoft JhengHei" w:cs="Microsoft JhengHei" w:eastAsia="Microsoft JhengHei" w:hint="default"/>
                <w:sz w:val="12"/>
                <w:szCs w:val="12"/>
              </w:rPr>
            </w:pPr>
            <w:r>
              <w:rPr>
                <w:rFonts w:ascii="Microsoft JhengHei" w:hAnsi="Microsoft JhengHei" w:cs="Microsoft JhengHei" w:eastAsia="Microsoft JhengHei" w:hint="default"/>
                <w:b/>
                <w:bCs/>
                <w:sz w:val="12"/>
                <w:szCs w:val="12"/>
              </w:rPr>
              <w:t>被投资单位名称</w:t>
            </w:r>
            <w:r>
              <w:rPr>
                <w:rFonts w:ascii="Microsoft JhengHei" w:hAnsi="Microsoft JhengHei" w:cs="Microsoft JhengHei" w:eastAsia="Microsoft JhengHei" w:hint="default"/>
                <w:sz w:val="12"/>
                <w:szCs w:val="12"/>
              </w:rPr>
            </w:r>
          </w:p>
        </w:tc>
        <w:tc>
          <w:tcPr>
            <w:tcW w:w="1207"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00" w:right="0"/>
              <w:jc w:val="left"/>
              <w:rPr>
                <w:rFonts w:ascii="Microsoft JhengHei" w:hAnsi="Microsoft JhengHei" w:cs="Microsoft JhengHei" w:eastAsia="Microsoft JhengHei" w:hint="default"/>
                <w:sz w:val="12"/>
                <w:szCs w:val="12"/>
              </w:rPr>
            </w:pPr>
            <w:r>
              <w:rPr>
                <w:rFonts w:ascii="Microsoft JhengHei" w:hAnsi="Microsoft JhengHei" w:cs="Microsoft JhengHei" w:eastAsia="Microsoft JhengHei" w:hint="default"/>
                <w:b/>
                <w:bCs/>
                <w:sz w:val="12"/>
                <w:szCs w:val="12"/>
              </w:rPr>
              <w:t>投资起止期</w:t>
            </w:r>
            <w:r>
              <w:rPr>
                <w:rFonts w:ascii="Microsoft JhengHei" w:hAnsi="Microsoft JhengHei" w:cs="Microsoft JhengHei" w:eastAsia="Microsoft JhengHei" w:hint="default"/>
                <w:sz w:val="12"/>
                <w:szCs w:val="12"/>
              </w:rPr>
            </w:r>
          </w:p>
        </w:tc>
        <w:tc>
          <w:tcPr>
            <w:tcW w:w="1078"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17" w:right="0"/>
              <w:jc w:val="left"/>
              <w:rPr>
                <w:rFonts w:ascii="Microsoft JhengHei" w:hAnsi="Microsoft JhengHei" w:cs="Microsoft JhengHei" w:eastAsia="Microsoft JhengHei" w:hint="default"/>
                <w:sz w:val="12"/>
                <w:szCs w:val="12"/>
              </w:rPr>
            </w:pPr>
            <w:r>
              <w:rPr>
                <w:rFonts w:ascii="Microsoft JhengHei" w:hAnsi="Microsoft JhengHei" w:cs="Microsoft JhengHei" w:eastAsia="Microsoft JhengHei" w:hint="default"/>
                <w:b/>
                <w:bCs/>
                <w:sz w:val="12"/>
                <w:szCs w:val="12"/>
              </w:rPr>
              <w:t>年初余额</w:t>
            </w:r>
            <w:r>
              <w:rPr>
                <w:rFonts w:ascii="Microsoft JhengHei" w:hAnsi="Microsoft JhengHei" w:cs="Microsoft JhengHei" w:eastAsia="Microsoft JhengHei" w:hint="default"/>
                <w:sz w:val="12"/>
                <w:szCs w:val="12"/>
              </w:rPr>
            </w:r>
          </w:p>
        </w:tc>
        <w:tc>
          <w:tcPr>
            <w:tcW w:w="3559" w:type="dxa"/>
            <w:gridSpan w:val="5"/>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187" w:lineRule="exact"/>
              <w:ind w:left="4" w:right="0"/>
              <w:jc w:val="center"/>
              <w:rPr>
                <w:rFonts w:ascii="Microsoft JhengHei" w:hAnsi="Microsoft JhengHei" w:cs="Microsoft JhengHei" w:eastAsia="Microsoft JhengHei" w:hint="default"/>
                <w:sz w:val="12"/>
                <w:szCs w:val="12"/>
              </w:rPr>
            </w:pPr>
            <w:r>
              <w:rPr>
                <w:rFonts w:ascii="Microsoft JhengHei" w:hAnsi="Microsoft JhengHei" w:cs="Microsoft JhengHei" w:eastAsia="Microsoft JhengHei" w:hint="default"/>
                <w:b/>
                <w:bCs/>
                <w:sz w:val="12"/>
                <w:szCs w:val="12"/>
              </w:rPr>
              <w:t>本年权益增减额</w:t>
            </w:r>
            <w:r>
              <w:rPr>
                <w:rFonts w:ascii="Microsoft JhengHei" w:hAnsi="Microsoft JhengHei" w:cs="Microsoft JhengHei" w:eastAsia="Microsoft JhengHei" w:hint="default"/>
                <w:sz w:val="12"/>
                <w:szCs w:val="12"/>
              </w:rPr>
            </w:r>
          </w:p>
        </w:tc>
        <w:tc>
          <w:tcPr>
            <w:tcW w:w="3108" w:type="dxa"/>
            <w:gridSpan w:val="3"/>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187" w:lineRule="exact"/>
              <w:ind w:left="2" w:right="0"/>
              <w:jc w:val="center"/>
              <w:rPr>
                <w:rFonts w:ascii="Microsoft JhengHei" w:hAnsi="Microsoft JhengHei" w:cs="Microsoft JhengHei" w:eastAsia="Microsoft JhengHei" w:hint="default"/>
                <w:sz w:val="12"/>
                <w:szCs w:val="12"/>
              </w:rPr>
            </w:pPr>
            <w:r>
              <w:rPr>
                <w:rFonts w:ascii="Microsoft JhengHei" w:hAnsi="Microsoft JhengHei" w:cs="Microsoft JhengHei" w:eastAsia="Microsoft JhengHei" w:hint="default"/>
                <w:b/>
                <w:bCs/>
                <w:sz w:val="12"/>
                <w:szCs w:val="12"/>
              </w:rPr>
              <w:t>年末余额</w:t>
            </w:r>
            <w:r>
              <w:rPr>
                <w:rFonts w:ascii="Microsoft JhengHei" w:hAnsi="Microsoft JhengHei" w:cs="Microsoft JhengHei" w:eastAsia="Microsoft JhengHei" w:hint="default"/>
                <w:sz w:val="12"/>
                <w:szCs w:val="12"/>
              </w:rPr>
            </w:r>
          </w:p>
        </w:tc>
      </w:tr>
      <w:tr>
        <w:trPr>
          <w:trHeight w:val="233" w:hRule="exact"/>
        </w:trPr>
        <w:tc>
          <w:tcPr>
            <w:tcW w:w="1795" w:type="dxa"/>
            <w:vMerge/>
            <w:tcBorders>
              <w:left w:val="single" w:sz="2" w:space="0" w:color="000008"/>
              <w:right w:val="single" w:sz="2" w:space="0" w:color="000008"/>
            </w:tcBorders>
            <w:shd w:val="clear" w:color="auto" w:fill="C2D59A"/>
          </w:tcPr>
          <w:p>
            <w:pPr/>
          </w:p>
        </w:tc>
        <w:tc>
          <w:tcPr>
            <w:tcW w:w="1207" w:type="dxa"/>
            <w:vMerge/>
            <w:tcBorders>
              <w:left w:val="single" w:sz="2" w:space="0" w:color="000008"/>
              <w:right w:val="single" w:sz="2" w:space="0" w:color="000008"/>
            </w:tcBorders>
            <w:shd w:val="clear" w:color="auto" w:fill="C2D59A"/>
          </w:tcPr>
          <w:p>
            <w:pPr/>
          </w:p>
        </w:tc>
        <w:tc>
          <w:tcPr>
            <w:tcW w:w="1078" w:type="dxa"/>
            <w:vMerge/>
            <w:tcBorders>
              <w:left w:val="single" w:sz="2" w:space="0" w:color="000008"/>
              <w:right w:val="single" w:sz="2" w:space="0" w:color="000008"/>
            </w:tcBorders>
            <w:shd w:val="clear" w:color="auto" w:fill="C2D59A"/>
          </w:tcPr>
          <w:p>
            <w:pPr/>
          </w:p>
        </w:tc>
        <w:tc>
          <w:tcPr>
            <w:tcW w:w="922"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18" w:right="0"/>
              <w:jc w:val="left"/>
              <w:rPr>
                <w:rFonts w:ascii="Microsoft JhengHei" w:hAnsi="Microsoft JhengHei" w:cs="Microsoft JhengHei" w:eastAsia="Microsoft JhengHei" w:hint="default"/>
                <w:sz w:val="12"/>
                <w:szCs w:val="12"/>
              </w:rPr>
            </w:pPr>
            <w:r>
              <w:rPr>
                <w:rFonts w:ascii="Microsoft JhengHei" w:hAnsi="Microsoft JhengHei" w:cs="Microsoft JhengHei" w:eastAsia="Microsoft JhengHei" w:hint="default"/>
                <w:b/>
                <w:bCs/>
                <w:sz w:val="12"/>
                <w:szCs w:val="12"/>
              </w:rPr>
              <w:t>本年合计</w:t>
            </w:r>
            <w:r>
              <w:rPr>
                <w:rFonts w:ascii="Microsoft JhengHei" w:hAnsi="Microsoft JhengHei" w:cs="Microsoft JhengHei" w:eastAsia="Microsoft JhengHei" w:hint="default"/>
                <w:sz w:val="12"/>
                <w:szCs w:val="12"/>
              </w:rPr>
            </w:r>
          </w:p>
        </w:tc>
        <w:tc>
          <w:tcPr>
            <w:tcW w:w="2638" w:type="dxa"/>
            <w:gridSpan w:val="4"/>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187" w:lineRule="exact"/>
              <w:ind w:right="0"/>
              <w:jc w:val="center"/>
              <w:rPr>
                <w:rFonts w:ascii="Microsoft JhengHei" w:hAnsi="Microsoft JhengHei" w:cs="Microsoft JhengHei" w:eastAsia="Microsoft JhengHei" w:hint="default"/>
                <w:sz w:val="12"/>
                <w:szCs w:val="12"/>
              </w:rPr>
            </w:pPr>
            <w:r>
              <w:rPr>
                <w:rFonts w:ascii="Microsoft JhengHei" w:hAnsi="Microsoft JhengHei" w:cs="Microsoft JhengHei" w:eastAsia="Microsoft JhengHei" w:hint="default"/>
                <w:b/>
                <w:bCs/>
                <w:sz w:val="12"/>
                <w:szCs w:val="12"/>
              </w:rPr>
              <w:t>其中</w:t>
            </w:r>
            <w:r>
              <w:rPr>
                <w:rFonts w:ascii="Microsoft JhengHei" w:hAnsi="Microsoft JhengHei" w:cs="Microsoft JhengHei" w:eastAsia="Microsoft JhengHei" w:hint="default"/>
                <w:sz w:val="12"/>
                <w:szCs w:val="12"/>
              </w:rPr>
            </w:r>
          </w:p>
        </w:tc>
        <w:tc>
          <w:tcPr>
            <w:tcW w:w="1080"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97" w:right="0"/>
              <w:jc w:val="left"/>
              <w:rPr>
                <w:rFonts w:ascii="Microsoft JhengHei" w:hAnsi="Microsoft JhengHei" w:cs="Microsoft JhengHei" w:eastAsia="Microsoft JhengHei" w:hint="default"/>
                <w:sz w:val="12"/>
                <w:szCs w:val="12"/>
              </w:rPr>
            </w:pPr>
            <w:r>
              <w:rPr>
                <w:rFonts w:ascii="Microsoft JhengHei" w:hAnsi="Microsoft JhengHei" w:cs="Microsoft JhengHei" w:eastAsia="Microsoft JhengHei" w:hint="default"/>
                <w:b/>
                <w:bCs/>
                <w:sz w:val="12"/>
                <w:szCs w:val="12"/>
              </w:rPr>
              <w:t>初始投资</w:t>
            </w:r>
            <w:r>
              <w:rPr>
                <w:rFonts w:ascii="Microsoft JhengHei" w:hAnsi="Microsoft JhengHei" w:cs="Microsoft JhengHei" w:eastAsia="Microsoft JhengHei" w:hint="default"/>
                <w:sz w:val="12"/>
                <w:szCs w:val="12"/>
              </w:rPr>
            </w:r>
          </w:p>
        </w:tc>
        <w:tc>
          <w:tcPr>
            <w:tcW w:w="950"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30" w:right="0"/>
              <w:jc w:val="left"/>
              <w:rPr>
                <w:rFonts w:ascii="Microsoft JhengHei" w:hAnsi="Microsoft JhengHei" w:cs="Microsoft JhengHei" w:eastAsia="Microsoft JhengHei" w:hint="default"/>
                <w:sz w:val="12"/>
                <w:szCs w:val="12"/>
              </w:rPr>
            </w:pPr>
            <w:r>
              <w:rPr>
                <w:rFonts w:ascii="Microsoft JhengHei" w:hAnsi="Microsoft JhengHei" w:cs="Microsoft JhengHei" w:eastAsia="Microsoft JhengHei" w:hint="default"/>
                <w:b/>
                <w:bCs/>
                <w:sz w:val="12"/>
                <w:szCs w:val="12"/>
              </w:rPr>
              <w:t>累计增减</w:t>
            </w:r>
            <w:r>
              <w:rPr>
                <w:rFonts w:ascii="Microsoft JhengHei" w:hAnsi="Microsoft JhengHei" w:cs="Microsoft JhengHei" w:eastAsia="Microsoft JhengHei" w:hint="default"/>
                <w:sz w:val="12"/>
                <w:szCs w:val="12"/>
              </w:rPr>
            </w:r>
          </w:p>
        </w:tc>
        <w:tc>
          <w:tcPr>
            <w:tcW w:w="1078"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Microsoft JhengHei" w:hAnsi="Microsoft JhengHei" w:cs="Microsoft JhengHei" w:eastAsia="Microsoft JhengHei" w:hint="default"/>
                <w:sz w:val="12"/>
                <w:szCs w:val="12"/>
              </w:rPr>
            </w:pPr>
            <w:r>
              <w:rPr>
                <w:rFonts w:ascii="Microsoft JhengHei" w:hAnsi="Microsoft JhengHei" w:cs="Microsoft JhengHei" w:eastAsia="Microsoft JhengHei" w:hint="default"/>
                <w:b/>
                <w:bCs/>
                <w:sz w:val="12"/>
                <w:szCs w:val="12"/>
              </w:rPr>
              <w:t>合计</w:t>
            </w:r>
            <w:r>
              <w:rPr>
                <w:rFonts w:ascii="Microsoft JhengHei" w:hAnsi="Microsoft JhengHei" w:cs="Microsoft JhengHei" w:eastAsia="Microsoft JhengHei" w:hint="default"/>
                <w:sz w:val="12"/>
                <w:szCs w:val="12"/>
              </w:rPr>
            </w:r>
          </w:p>
        </w:tc>
      </w:tr>
      <w:tr>
        <w:trPr>
          <w:trHeight w:val="790" w:hRule="exact"/>
        </w:trPr>
        <w:tc>
          <w:tcPr>
            <w:tcW w:w="1795" w:type="dxa"/>
            <w:vMerge/>
            <w:tcBorders>
              <w:left w:val="single" w:sz="2" w:space="0" w:color="000008"/>
              <w:bottom w:val="single" w:sz="2" w:space="0" w:color="000008"/>
              <w:right w:val="single" w:sz="2" w:space="0" w:color="000008"/>
            </w:tcBorders>
            <w:shd w:val="clear" w:color="auto" w:fill="C2D59A"/>
          </w:tcPr>
          <w:p>
            <w:pPr/>
          </w:p>
        </w:tc>
        <w:tc>
          <w:tcPr>
            <w:tcW w:w="1207" w:type="dxa"/>
            <w:vMerge/>
            <w:tcBorders>
              <w:left w:val="single" w:sz="2" w:space="0" w:color="000008"/>
              <w:bottom w:val="single" w:sz="2" w:space="0" w:color="000008"/>
              <w:right w:val="single" w:sz="2" w:space="0" w:color="000008"/>
            </w:tcBorders>
            <w:shd w:val="clear" w:color="auto" w:fill="C2D59A"/>
          </w:tcPr>
          <w:p>
            <w:pPr/>
          </w:p>
        </w:tc>
        <w:tc>
          <w:tcPr>
            <w:tcW w:w="1078" w:type="dxa"/>
            <w:vMerge/>
            <w:tcBorders>
              <w:left w:val="single" w:sz="2" w:space="0" w:color="000008"/>
              <w:bottom w:val="single" w:sz="2" w:space="0" w:color="000008"/>
              <w:right w:val="single" w:sz="2" w:space="0" w:color="000008"/>
            </w:tcBorders>
            <w:shd w:val="clear" w:color="auto" w:fill="C2D59A"/>
          </w:tcPr>
          <w:p>
            <w:pPr/>
          </w:p>
        </w:tc>
        <w:tc>
          <w:tcPr>
            <w:tcW w:w="922" w:type="dxa"/>
            <w:vMerge/>
            <w:tcBorders>
              <w:left w:val="single" w:sz="2" w:space="0" w:color="000008"/>
              <w:bottom w:val="single" w:sz="2" w:space="0" w:color="000008"/>
              <w:right w:val="single" w:sz="2" w:space="0" w:color="000008"/>
            </w:tcBorders>
            <w:shd w:val="clear" w:color="auto" w:fill="C2D59A"/>
          </w:tcPr>
          <w:p>
            <w:pPr/>
          </w:p>
        </w:tc>
        <w:tc>
          <w:tcPr>
            <w:tcW w:w="624"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1"/>
              <w:ind w:right="0"/>
              <w:jc w:val="left"/>
              <w:rPr>
                <w:rFonts w:ascii="宋体" w:hAnsi="宋体" w:cs="宋体" w:eastAsia="宋体" w:hint="default"/>
                <w:sz w:val="17"/>
                <w:szCs w:val="17"/>
              </w:rPr>
            </w:pPr>
          </w:p>
          <w:p>
            <w:pPr>
              <w:pStyle w:val="TableParagraph"/>
              <w:spacing w:line="180" w:lineRule="auto"/>
              <w:ind w:left="105" w:right="110"/>
              <w:jc w:val="left"/>
              <w:rPr>
                <w:rFonts w:ascii="Microsoft JhengHei" w:hAnsi="Microsoft JhengHei" w:cs="Microsoft JhengHei" w:eastAsia="Microsoft JhengHei" w:hint="default"/>
                <w:sz w:val="12"/>
                <w:szCs w:val="12"/>
              </w:rPr>
            </w:pPr>
            <w:r>
              <w:rPr>
                <w:rFonts w:ascii="Microsoft JhengHei" w:hAnsi="Microsoft JhengHei" w:cs="Microsoft JhengHei" w:eastAsia="Microsoft JhengHei" w:hint="default"/>
                <w:b/>
                <w:bCs/>
                <w:sz w:val="12"/>
                <w:szCs w:val="12"/>
              </w:rPr>
              <w:t>投 资</w:t>
            </w:r>
            <w:r>
              <w:rPr>
                <w:rFonts w:ascii="Microsoft JhengHei" w:hAnsi="Microsoft JhengHei" w:cs="Microsoft JhengHei" w:eastAsia="Microsoft JhengHei" w:hint="default"/>
                <w:b/>
                <w:bCs/>
                <w:spacing w:val="-20"/>
                <w:sz w:val="12"/>
                <w:szCs w:val="12"/>
              </w:rPr>
              <w:t> </w:t>
            </w:r>
            <w:r>
              <w:rPr>
                <w:rFonts w:ascii="Microsoft JhengHei" w:hAnsi="Microsoft JhengHei" w:cs="Microsoft JhengHei" w:eastAsia="Microsoft JhengHei" w:hint="default"/>
                <w:b/>
                <w:bCs/>
                <w:sz w:val="12"/>
                <w:szCs w:val="12"/>
              </w:rPr>
              <w:t>成</w:t>
            </w:r>
            <w:r>
              <w:rPr>
                <w:rFonts w:ascii="Microsoft JhengHei" w:hAnsi="Microsoft JhengHei" w:cs="Microsoft JhengHei" w:eastAsia="Microsoft JhengHei" w:hint="default"/>
                <w:b/>
                <w:bCs/>
                <w:sz w:val="12"/>
                <w:szCs w:val="12"/>
              </w:rPr>
              <w:t> 本</w:t>
            </w:r>
            <w:r>
              <w:rPr>
                <w:rFonts w:ascii="Microsoft JhengHei" w:hAnsi="Microsoft JhengHei" w:cs="Microsoft JhengHei" w:eastAsia="Microsoft JhengHei" w:hint="default"/>
                <w:sz w:val="12"/>
                <w:szCs w:val="12"/>
              </w:rPr>
            </w:r>
          </w:p>
        </w:tc>
        <w:tc>
          <w:tcPr>
            <w:tcW w:w="883"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9"/>
              <w:ind w:left="108" w:right="0"/>
              <w:jc w:val="left"/>
              <w:rPr>
                <w:rFonts w:ascii="Microsoft JhengHei" w:hAnsi="Microsoft JhengHei" w:cs="Microsoft JhengHei" w:eastAsia="Microsoft JhengHei" w:hint="default"/>
                <w:sz w:val="12"/>
                <w:szCs w:val="12"/>
              </w:rPr>
            </w:pPr>
            <w:r>
              <w:rPr>
                <w:rFonts w:ascii="Microsoft JhengHei" w:hAnsi="Microsoft JhengHei" w:cs="Microsoft JhengHei" w:eastAsia="Microsoft JhengHei" w:hint="default"/>
                <w:b/>
                <w:bCs/>
                <w:sz w:val="12"/>
                <w:szCs w:val="12"/>
              </w:rPr>
              <w:t>确认收益</w:t>
            </w:r>
            <w:r>
              <w:rPr>
                <w:rFonts w:ascii="Microsoft JhengHei" w:hAnsi="Microsoft JhengHei" w:cs="Microsoft JhengHei" w:eastAsia="Microsoft JhengHei" w:hint="default"/>
                <w:sz w:val="12"/>
                <w:szCs w:val="12"/>
              </w:rPr>
            </w:r>
          </w:p>
        </w:tc>
        <w:tc>
          <w:tcPr>
            <w:tcW w:w="51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1"/>
              <w:ind w:right="0"/>
              <w:jc w:val="left"/>
              <w:rPr>
                <w:rFonts w:ascii="宋体" w:hAnsi="宋体" w:cs="宋体" w:eastAsia="宋体" w:hint="default"/>
                <w:sz w:val="17"/>
                <w:szCs w:val="17"/>
              </w:rPr>
            </w:pPr>
          </w:p>
          <w:p>
            <w:pPr>
              <w:pStyle w:val="TableParagraph"/>
              <w:spacing w:line="180" w:lineRule="auto"/>
              <w:ind w:left="105" w:right="108"/>
              <w:jc w:val="left"/>
              <w:rPr>
                <w:rFonts w:ascii="Microsoft JhengHei" w:hAnsi="Microsoft JhengHei" w:cs="Microsoft JhengHei" w:eastAsia="Microsoft JhengHei" w:hint="default"/>
                <w:sz w:val="12"/>
                <w:szCs w:val="12"/>
              </w:rPr>
            </w:pPr>
            <w:r>
              <w:rPr>
                <w:rFonts w:ascii="Microsoft JhengHei" w:hAnsi="Microsoft JhengHei" w:cs="Microsoft JhengHei" w:eastAsia="Microsoft JhengHei" w:hint="default"/>
                <w:b/>
                <w:bCs/>
                <w:sz w:val="12"/>
                <w:szCs w:val="12"/>
              </w:rPr>
              <w:t>差</w:t>
            </w:r>
            <w:r>
              <w:rPr>
                <w:rFonts w:ascii="Microsoft JhengHei" w:hAnsi="Microsoft JhengHei" w:cs="Microsoft JhengHei" w:eastAsia="Microsoft JhengHei" w:hint="default"/>
                <w:b/>
                <w:bCs/>
                <w:spacing w:val="25"/>
                <w:sz w:val="12"/>
                <w:szCs w:val="12"/>
              </w:rPr>
              <w:t> </w:t>
            </w:r>
            <w:r>
              <w:rPr>
                <w:rFonts w:ascii="Microsoft JhengHei" w:hAnsi="Microsoft JhengHei" w:cs="Microsoft JhengHei" w:eastAsia="Microsoft JhengHei" w:hint="default"/>
                <w:b/>
                <w:bCs/>
                <w:sz w:val="12"/>
                <w:szCs w:val="12"/>
              </w:rPr>
              <w:t>额</w:t>
            </w:r>
            <w:r>
              <w:rPr>
                <w:rFonts w:ascii="Microsoft JhengHei" w:hAnsi="Microsoft JhengHei" w:cs="Microsoft JhengHei" w:eastAsia="Microsoft JhengHei" w:hint="default"/>
                <w:b/>
                <w:bCs/>
                <w:sz w:val="12"/>
                <w:szCs w:val="12"/>
              </w:rPr>
              <w:t> 摊销</w:t>
            </w:r>
            <w:r>
              <w:rPr>
                <w:rFonts w:ascii="Microsoft JhengHei" w:hAnsi="Microsoft JhengHei" w:cs="Microsoft JhengHei" w:eastAsia="Microsoft JhengHei" w:hint="default"/>
                <w:sz w:val="12"/>
                <w:szCs w:val="12"/>
              </w:rPr>
            </w:r>
          </w:p>
        </w:tc>
        <w:tc>
          <w:tcPr>
            <w:tcW w:w="614"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1"/>
              <w:ind w:right="0"/>
              <w:jc w:val="left"/>
              <w:rPr>
                <w:rFonts w:ascii="宋体" w:hAnsi="宋体" w:cs="宋体" w:eastAsia="宋体" w:hint="default"/>
                <w:sz w:val="17"/>
                <w:szCs w:val="17"/>
              </w:rPr>
            </w:pPr>
          </w:p>
          <w:p>
            <w:pPr>
              <w:pStyle w:val="TableParagraph"/>
              <w:spacing w:line="180" w:lineRule="auto"/>
              <w:ind w:left="105" w:right="108"/>
              <w:jc w:val="left"/>
              <w:rPr>
                <w:rFonts w:ascii="Microsoft JhengHei" w:hAnsi="Microsoft JhengHei" w:cs="Microsoft JhengHei" w:eastAsia="Microsoft JhengHei" w:hint="default"/>
                <w:sz w:val="12"/>
                <w:szCs w:val="12"/>
              </w:rPr>
            </w:pPr>
            <w:r>
              <w:rPr>
                <w:rFonts w:ascii="Microsoft JhengHei" w:hAnsi="Microsoft JhengHei" w:cs="Microsoft JhengHei" w:eastAsia="Microsoft JhengHei" w:hint="default"/>
                <w:b/>
                <w:bCs/>
                <w:spacing w:val="7"/>
                <w:sz w:val="12"/>
                <w:szCs w:val="12"/>
              </w:rPr>
              <w:t>分得</w:t>
            </w:r>
            <w:r>
              <w:rPr>
                <w:rFonts w:ascii="Microsoft JhengHei" w:hAnsi="Microsoft JhengHei" w:cs="Microsoft JhengHei" w:eastAsia="Microsoft JhengHei" w:hint="default"/>
                <w:b/>
                <w:bCs/>
                <w:spacing w:val="-11"/>
                <w:sz w:val="12"/>
                <w:szCs w:val="12"/>
              </w:rPr>
              <w:t> </w:t>
            </w:r>
            <w:r>
              <w:rPr>
                <w:rFonts w:ascii="Microsoft JhengHei" w:hAnsi="Microsoft JhengHei" w:cs="Microsoft JhengHei" w:eastAsia="Microsoft JhengHei" w:hint="default"/>
                <w:b/>
                <w:bCs/>
                <w:sz w:val="12"/>
                <w:szCs w:val="12"/>
              </w:rPr>
              <w:t>利</w:t>
            </w:r>
            <w:r>
              <w:rPr>
                <w:rFonts w:ascii="Microsoft JhengHei" w:hAnsi="Microsoft JhengHei" w:cs="Microsoft JhengHei" w:eastAsia="Microsoft JhengHei" w:hint="default"/>
                <w:b/>
                <w:bCs/>
                <w:sz w:val="12"/>
                <w:szCs w:val="12"/>
              </w:rPr>
              <w:t> 润</w:t>
            </w:r>
            <w:r>
              <w:rPr>
                <w:rFonts w:ascii="Microsoft JhengHei" w:hAnsi="Microsoft JhengHei" w:cs="Microsoft JhengHei" w:eastAsia="Microsoft JhengHei" w:hint="default"/>
                <w:sz w:val="12"/>
                <w:szCs w:val="12"/>
              </w:rPr>
            </w:r>
          </w:p>
        </w:tc>
        <w:tc>
          <w:tcPr>
            <w:tcW w:w="1080" w:type="dxa"/>
            <w:vMerge/>
            <w:tcBorders>
              <w:left w:val="single" w:sz="2" w:space="0" w:color="000008"/>
              <w:bottom w:val="single" w:sz="2" w:space="0" w:color="000008"/>
              <w:right w:val="single" w:sz="2" w:space="0" w:color="000008"/>
            </w:tcBorders>
            <w:shd w:val="clear" w:color="auto" w:fill="C2D59A"/>
          </w:tcPr>
          <w:p>
            <w:pPr/>
          </w:p>
        </w:tc>
        <w:tc>
          <w:tcPr>
            <w:tcW w:w="950" w:type="dxa"/>
            <w:vMerge/>
            <w:tcBorders>
              <w:left w:val="single" w:sz="2" w:space="0" w:color="000008"/>
              <w:bottom w:val="single" w:sz="2" w:space="0" w:color="000008"/>
              <w:right w:val="single" w:sz="2" w:space="0" w:color="000008"/>
            </w:tcBorders>
            <w:shd w:val="clear" w:color="auto" w:fill="C2D59A"/>
          </w:tcPr>
          <w:p>
            <w:pPr/>
          </w:p>
        </w:tc>
        <w:tc>
          <w:tcPr>
            <w:tcW w:w="1078" w:type="dxa"/>
            <w:vMerge/>
            <w:tcBorders>
              <w:left w:val="single" w:sz="2" w:space="0" w:color="000008"/>
              <w:bottom w:val="single" w:sz="2" w:space="0" w:color="000008"/>
              <w:right w:val="single" w:sz="2" w:space="0" w:color="000008"/>
            </w:tcBorders>
            <w:shd w:val="clear" w:color="auto" w:fill="C2D59A"/>
          </w:tcPr>
          <w:p>
            <w:pPr/>
          </w:p>
        </w:tc>
      </w:tr>
      <w:tr>
        <w:trPr>
          <w:trHeight w:val="530" w:hRule="exact"/>
        </w:trPr>
        <w:tc>
          <w:tcPr>
            <w:tcW w:w="179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75" w:right="0"/>
              <w:jc w:val="left"/>
              <w:rPr>
                <w:rFonts w:ascii="宋体" w:hAnsi="宋体" w:cs="宋体" w:eastAsia="宋体" w:hint="default"/>
                <w:sz w:val="12"/>
                <w:szCs w:val="12"/>
              </w:rPr>
            </w:pPr>
            <w:r>
              <w:rPr>
                <w:rFonts w:ascii="宋体" w:hAnsi="宋体" w:cs="宋体" w:eastAsia="宋体" w:hint="default"/>
                <w:sz w:val="12"/>
                <w:szCs w:val="12"/>
              </w:rPr>
              <w:t>云南佳程防伪科技有限公司</w:t>
            </w:r>
          </w:p>
        </w:tc>
        <w:tc>
          <w:tcPr>
            <w:tcW w:w="120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2"/>
                <w:szCs w:val="12"/>
              </w:rPr>
            </w:pPr>
            <w:r>
              <w:rPr>
                <w:rFonts w:ascii="Times New Roman" w:hAnsi="Times New Roman" w:cs="Times New Roman" w:eastAsia="Times New Roman" w:hint="default"/>
                <w:sz w:val="12"/>
                <w:szCs w:val="12"/>
              </w:rPr>
              <w:t>2003.04</w:t>
            </w:r>
            <w:r>
              <w:rPr>
                <w:rFonts w:ascii="宋体" w:hAnsi="宋体" w:cs="宋体" w:eastAsia="宋体" w:hint="default"/>
                <w:sz w:val="12"/>
                <w:szCs w:val="12"/>
              </w:rPr>
              <w:t>—</w:t>
            </w:r>
          </w:p>
        </w:tc>
        <w:tc>
          <w:tcPr>
            <w:tcW w:w="10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2"/>
                <w:szCs w:val="12"/>
              </w:rPr>
            </w:pPr>
            <w:r>
              <w:rPr>
                <w:rFonts w:ascii="宋体"/>
                <w:sz w:val="12"/>
              </w:rPr>
              <w:t>9,885,189.39</w:t>
            </w:r>
          </w:p>
        </w:tc>
        <w:tc>
          <w:tcPr>
            <w:tcW w:w="92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11" w:right="0"/>
              <w:jc w:val="left"/>
              <w:rPr>
                <w:rFonts w:ascii="宋体" w:hAnsi="宋体" w:cs="宋体" w:eastAsia="宋体" w:hint="default"/>
                <w:sz w:val="12"/>
                <w:szCs w:val="12"/>
              </w:rPr>
            </w:pPr>
            <w:r>
              <w:rPr>
                <w:rFonts w:ascii="宋体"/>
                <w:sz w:val="12"/>
              </w:rPr>
              <w:t>139,345.10</w:t>
            </w:r>
          </w:p>
        </w:tc>
        <w:tc>
          <w:tcPr>
            <w:tcW w:w="624" w:type="dxa"/>
            <w:tcBorders>
              <w:top w:val="single" w:sz="2" w:space="0" w:color="000008"/>
              <w:left w:val="single" w:sz="2" w:space="0" w:color="000008"/>
              <w:bottom w:val="single" w:sz="2" w:space="0" w:color="000008"/>
              <w:right w:val="single" w:sz="2" w:space="0" w:color="000008"/>
            </w:tcBorders>
          </w:tcPr>
          <w:p>
            <w:pPr/>
          </w:p>
        </w:tc>
        <w:tc>
          <w:tcPr>
            <w:tcW w:w="88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75" w:right="0"/>
              <w:jc w:val="left"/>
              <w:rPr>
                <w:rFonts w:ascii="宋体" w:hAnsi="宋体" w:cs="宋体" w:eastAsia="宋体" w:hint="default"/>
                <w:sz w:val="12"/>
                <w:szCs w:val="12"/>
              </w:rPr>
            </w:pPr>
            <w:r>
              <w:rPr>
                <w:rFonts w:ascii="宋体"/>
                <w:sz w:val="12"/>
              </w:rPr>
              <w:t>139,345.10</w:t>
            </w:r>
          </w:p>
        </w:tc>
        <w:tc>
          <w:tcPr>
            <w:tcW w:w="516" w:type="dxa"/>
            <w:tcBorders>
              <w:top w:val="single" w:sz="2" w:space="0" w:color="000008"/>
              <w:left w:val="single" w:sz="2" w:space="0" w:color="000008"/>
              <w:bottom w:val="single" w:sz="2" w:space="0" w:color="000008"/>
              <w:right w:val="single" w:sz="2" w:space="0" w:color="000008"/>
            </w:tcBorders>
          </w:tcPr>
          <w:p>
            <w:pPr/>
          </w:p>
        </w:tc>
        <w:tc>
          <w:tcPr>
            <w:tcW w:w="614" w:type="dxa"/>
            <w:tcBorders>
              <w:top w:val="single" w:sz="2" w:space="0" w:color="000008"/>
              <w:left w:val="single" w:sz="2" w:space="0" w:color="000008"/>
              <w:bottom w:val="single" w:sz="2" w:space="0" w:color="000008"/>
              <w:right w:val="single" w:sz="2" w:space="0" w:color="000008"/>
            </w:tcBorders>
          </w:tcPr>
          <w:p>
            <w:pPr/>
          </w:p>
        </w:tc>
        <w:tc>
          <w:tcPr>
            <w:tcW w:w="108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2"/>
                <w:szCs w:val="12"/>
              </w:rPr>
            </w:pPr>
            <w:r>
              <w:rPr>
                <w:rFonts w:ascii="宋体"/>
                <w:sz w:val="12"/>
              </w:rPr>
              <w:t>10,200,000.00</w:t>
            </w:r>
          </w:p>
        </w:tc>
        <w:tc>
          <w:tcPr>
            <w:tcW w:w="95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2"/>
                <w:szCs w:val="12"/>
              </w:rPr>
            </w:pPr>
            <w:r>
              <w:rPr>
                <w:rFonts w:ascii="宋体"/>
                <w:sz w:val="12"/>
              </w:rPr>
              <w:t>-175,465.51</w:t>
            </w:r>
          </w:p>
        </w:tc>
        <w:tc>
          <w:tcPr>
            <w:tcW w:w="10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2"/>
                <w:szCs w:val="12"/>
              </w:rPr>
            </w:pPr>
            <w:r>
              <w:rPr>
                <w:rFonts w:ascii="宋体"/>
                <w:sz w:val="12"/>
              </w:rPr>
              <w:t>10,024,534.49</w:t>
            </w:r>
          </w:p>
        </w:tc>
      </w:tr>
      <w:tr>
        <w:trPr>
          <w:trHeight w:val="530" w:hRule="exact"/>
        </w:trPr>
        <w:tc>
          <w:tcPr>
            <w:tcW w:w="179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75" w:right="0"/>
              <w:jc w:val="left"/>
              <w:rPr>
                <w:rFonts w:ascii="宋体" w:hAnsi="宋体" w:cs="宋体" w:eastAsia="宋体" w:hint="default"/>
                <w:sz w:val="12"/>
                <w:szCs w:val="12"/>
              </w:rPr>
            </w:pPr>
            <w:r>
              <w:rPr>
                <w:rFonts w:ascii="宋体" w:hAnsi="宋体" w:cs="宋体" w:eastAsia="宋体" w:hint="default"/>
                <w:sz w:val="12"/>
                <w:szCs w:val="12"/>
              </w:rPr>
              <w:t>云南南天信息软件有限公司</w:t>
            </w:r>
          </w:p>
        </w:tc>
        <w:tc>
          <w:tcPr>
            <w:tcW w:w="120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2"/>
                <w:szCs w:val="12"/>
              </w:rPr>
            </w:pPr>
            <w:r>
              <w:rPr>
                <w:rFonts w:ascii="Times New Roman" w:hAnsi="Times New Roman" w:cs="Times New Roman" w:eastAsia="Times New Roman" w:hint="default"/>
                <w:sz w:val="12"/>
                <w:szCs w:val="12"/>
              </w:rPr>
              <w:t>2004.03</w:t>
            </w:r>
            <w:r>
              <w:rPr>
                <w:rFonts w:ascii="宋体" w:hAnsi="宋体" w:cs="宋体" w:eastAsia="宋体" w:hint="default"/>
                <w:sz w:val="12"/>
                <w:szCs w:val="12"/>
              </w:rPr>
              <w:t>—</w:t>
            </w:r>
            <w:r>
              <w:rPr>
                <w:rFonts w:ascii="Times New Roman" w:hAnsi="Times New Roman" w:cs="Times New Roman" w:eastAsia="Times New Roman" w:hint="default"/>
                <w:sz w:val="12"/>
                <w:szCs w:val="12"/>
              </w:rPr>
              <w:t>2014.03</w:t>
            </w:r>
          </w:p>
        </w:tc>
        <w:tc>
          <w:tcPr>
            <w:tcW w:w="10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2"/>
                <w:szCs w:val="12"/>
              </w:rPr>
            </w:pPr>
            <w:r>
              <w:rPr>
                <w:rFonts w:ascii="宋体"/>
                <w:sz w:val="12"/>
              </w:rPr>
              <w:t>695,467.99</w:t>
            </w:r>
          </w:p>
        </w:tc>
        <w:tc>
          <w:tcPr>
            <w:tcW w:w="922" w:type="dxa"/>
            <w:tcBorders>
              <w:top w:val="single" w:sz="2" w:space="0" w:color="000008"/>
              <w:left w:val="single" w:sz="2" w:space="0" w:color="000008"/>
              <w:bottom w:val="single" w:sz="2" w:space="0" w:color="000008"/>
              <w:right w:val="single" w:sz="2" w:space="0" w:color="000008"/>
            </w:tcBorders>
          </w:tcPr>
          <w:p>
            <w:pPr/>
          </w:p>
        </w:tc>
        <w:tc>
          <w:tcPr>
            <w:tcW w:w="624" w:type="dxa"/>
            <w:tcBorders>
              <w:top w:val="single" w:sz="2" w:space="0" w:color="000008"/>
              <w:left w:val="single" w:sz="2" w:space="0" w:color="000008"/>
              <w:bottom w:val="single" w:sz="2" w:space="0" w:color="000008"/>
              <w:right w:val="single" w:sz="2" w:space="0" w:color="000008"/>
            </w:tcBorders>
          </w:tcPr>
          <w:p>
            <w:pPr/>
          </w:p>
        </w:tc>
        <w:tc>
          <w:tcPr>
            <w:tcW w:w="883" w:type="dxa"/>
            <w:tcBorders>
              <w:top w:val="single" w:sz="2" w:space="0" w:color="000008"/>
              <w:left w:val="single" w:sz="2" w:space="0" w:color="000008"/>
              <w:bottom w:val="single" w:sz="2" w:space="0" w:color="000008"/>
              <w:right w:val="single" w:sz="2" w:space="0" w:color="000008"/>
            </w:tcBorders>
          </w:tcPr>
          <w:p>
            <w:pPr/>
          </w:p>
        </w:tc>
        <w:tc>
          <w:tcPr>
            <w:tcW w:w="516" w:type="dxa"/>
            <w:tcBorders>
              <w:top w:val="single" w:sz="2" w:space="0" w:color="000008"/>
              <w:left w:val="single" w:sz="2" w:space="0" w:color="000008"/>
              <w:bottom w:val="single" w:sz="2" w:space="0" w:color="000008"/>
              <w:right w:val="single" w:sz="2" w:space="0" w:color="000008"/>
            </w:tcBorders>
          </w:tcPr>
          <w:p>
            <w:pPr/>
          </w:p>
        </w:tc>
        <w:tc>
          <w:tcPr>
            <w:tcW w:w="614" w:type="dxa"/>
            <w:tcBorders>
              <w:top w:val="single" w:sz="2" w:space="0" w:color="000008"/>
              <w:left w:val="single" w:sz="2" w:space="0" w:color="000008"/>
              <w:bottom w:val="single" w:sz="2" w:space="0" w:color="000008"/>
              <w:right w:val="single" w:sz="2" w:space="0" w:color="000008"/>
            </w:tcBorders>
          </w:tcPr>
          <w:p>
            <w:pPr/>
          </w:p>
        </w:tc>
        <w:tc>
          <w:tcPr>
            <w:tcW w:w="108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2"/>
                <w:szCs w:val="12"/>
              </w:rPr>
            </w:pPr>
            <w:r>
              <w:rPr>
                <w:rFonts w:ascii="宋体"/>
                <w:sz w:val="12"/>
              </w:rPr>
              <w:t>914,300.00</w:t>
            </w:r>
          </w:p>
        </w:tc>
        <w:tc>
          <w:tcPr>
            <w:tcW w:w="95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2"/>
                <w:szCs w:val="12"/>
              </w:rPr>
            </w:pPr>
            <w:r>
              <w:rPr>
                <w:rFonts w:ascii="宋体"/>
                <w:sz w:val="12"/>
              </w:rPr>
              <w:t>-218,832.01</w:t>
            </w:r>
          </w:p>
        </w:tc>
        <w:tc>
          <w:tcPr>
            <w:tcW w:w="10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2"/>
                <w:szCs w:val="12"/>
              </w:rPr>
            </w:pPr>
            <w:r>
              <w:rPr>
                <w:rFonts w:ascii="宋体"/>
                <w:sz w:val="12"/>
              </w:rPr>
              <w:t>695,467.99</w:t>
            </w:r>
          </w:p>
        </w:tc>
      </w:tr>
    </w:tbl>
    <w:p>
      <w:pPr>
        <w:spacing w:after="0" w:line="240" w:lineRule="auto"/>
        <w:jc w:val="right"/>
        <w:rPr>
          <w:rFonts w:ascii="宋体" w:hAnsi="宋体" w:cs="宋体" w:eastAsia="宋体" w:hint="default"/>
          <w:sz w:val="12"/>
          <w:szCs w:val="12"/>
        </w:rPr>
        <w:sectPr>
          <w:footerReference w:type="even" r:id="rId86"/>
          <w:footerReference w:type="default" r:id="rId87"/>
          <w:pgSz w:w="11910" w:h="16840"/>
          <w:pgMar w:footer="976" w:header="880" w:top="1080" w:bottom="1160" w:left="860" w:right="80"/>
          <w:pgNumType w:start="90"/>
        </w:sectPr>
      </w:pPr>
    </w:p>
    <w:p>
      <w:pPr>
        <w:spacing w:line="240" w:lineRule="auto" w:before="6"/>
        <w:rPr>
          <w:rFonts w:ascii="宋体" w:hAnsi="宋体" w:cs="宋体" w:eastAsia="宋体" w:hint="default"/>
          <w:sz w:val="12"/>
          <w:szCs w:val="12"/>
        </w:rPr>
      </w:pPr>
      <w:r>
        <w:rPr/>
        <w:pict>
          <v:shape style="position:absolute;margin-left:53.880001pt;margin-top:43.680023pt;width:63pt;height:20.04pt;mso-position-horizontal-relative:page;mso-position-vertical-relative:page;z-index:-607072" type="#_x0000_t75" stroked="false">
            <v:imagedata r:id="rId9" o:title=""/>
          </v:shape>
        </w:pict>
      </w:r>
    </w:p>
    <w:tbl>
      <w:tblPr>
        <w:tblW w:w="0" w:type="auto"/>
        <w:jc w:val="left"/>
        <w:tblInd w:w="104" w:type="dxa"/>
        <w:tblLayout w:type="fixed"/>
        <w:tblCellMar>
          <w:top w:w="0" w:type="dxa"/>
          <w:left w:w="0" w:type="dxa"/>
          <w:bottom w:w="0" w:type="dxa"/>
          <w:right w:w="0" w:type="dxa"/>
        </w:tblCellMar>
        <w:tblLook w:val="01E0"/>
      </w:tblPr>
      <w:tblGrid>
        <w:gridCol w:w="1793"/>
        <w:gridCol w:w="1210"/>
        <w:gridCol w:w="1078"/>
        <w:gridCol w:w="922"/>
        <w:gridCol w:w="624"/>
        <w:gridCol w:w="883"/>
        <w:gridCol w:w="516"/>
        <w:gridCol w:w="614"/>
        <w:gridCol w:w="1080"/>
        <w:gridCol w:w="950"/>
        <w:gridCol w:w="1078"/>
      </w:tblGrid>
      <w:tr>
        <w:trPr>
          <w:trHeight w:val="439" w:hRule="exact"/>
        </w:trPr>
        <w:tc>
          <w:tcPr>
            <w:tcW w:w="1793"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right="101"/>
              <w:jc w:val="right"/>
              <w:rPr>
                <w:rFonts w:ascii="宋体" w:hAnsi="宋体" w:cs="宋体" w:eastAsia="宋体" w:hint="default"/>
                <w:sz w:val="12"/>
                <w:szCs w:val="12"/>
              </w:rPr>
            </w:pPr>
            <w:r>
              <w:rPr>
                <w:rFonts w:ascii="宋体" w:hAnsi="宋体" w:cs="宋体" w:eastAsia="宋体" w:hint="default"/>
                <w:sz w:val="12"/>
                <w:szCs w:val="12"/>
              </w:rPr>
              <w:t>合计</w:t>
            </w:r>
          </w:p>
        </w:tc>
        <w:tc>
          <w:tcPr>
            <w:tcW w:w="1210" w:type="dxa"/>
            <w:tcBorders>
              <w:top w:val="single" w:sz="13" w:space="0" w:color="000008"/>
              <w:left w:val="single" w:sz="2" w:space="0" w:color="000008"/>
              <w:bottom w:val="single" w:sz="2" w:space="0" w:color="000008"/>
              <w:right w:val="single" w:sz="2" w:space="0" w:color="000008"/>
            </w:tcBorders>
          </w:tcPr>
          <w:p>
            <w:pPr/>
          </w:p>
        </w:tc>
        <w:tc>
          <w:tcPr>
            <w:tcW w:w="1078"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left="187" w:right="0"/>
              <w:jc w:val="left"/>
              <w:rPr>
                <w:rFonts w:ascii="宋体" w:hAnsi="宋体" w:cs="宋体" w:eastAsia="宋体" w:hint="default"/>
                <w:sz w:val="12"/>
                <w:szCs w:val="12"/>
              </w:rPr>
            </w:pPr>
            <w:r>
              <w:rPr>
                <w:rFonts w:ascii="宋体"/>
                <w:sz w:val="12"/>
              </w:rPr>
              <w:t>10,580,657.38</w:t>
            </w:r>
          </w:p>
        </w:tc>
        <w:tc>
          <w:tcPr>
            <w:tcW w:w="922"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left="211" w:right="0"/>
              <w:jc w:val="left"/>
              <w:rPr>
                <w:rFonts w:ascii="宋体" w:hAnsi="宋体" w:cs="宋体" w:eastAsia="宋体" w:hint="default"/>
                <w:sz w:val="12"/>
                <w:szCs w:val="12"/>
              </w:rPr>
            </w:pPr>
            <w:r>
              <w:rPr>
                <w:rFonts w:ascii="宋体"/>
                <w:sz w:val="12"/>
              </w:rPr>
              <w:t>139,345.10</w:t>
            </w:r>
          </w:p>
        </w:tc>
        <w:tc>
          <w:tcPr>
            <w:tcW w:w="624" w:type="dxa"/>
            <w:tcBorders>
              <w:top w:val="single" w:sz="13" w:space="0" w:color="000008"/>
              <w:left w:val="single" w:sz="2" w:space="0" w:color="000008"/>
              <w:bottom w:val="single" w:sz="2" w:space="0" w:color="000008"/>
              <w:right w:val="single" w:sz="2" w:space="0" w:color="000008"/>
            </w:tcBorders>
          </w:tcPr>
          <w:p>
            <w:pPr/>
          </w:p>
        </w:tc>
        <w:tc>
          <w:tcPr>
            <w:tcW w:w="883"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left="175" w:right="0"/>
              <w:jc w:val="left"/>
              <w:rPr>
                <w:rFonts w:ascii="宋体" w:hAnsi="宋体" w:cs="宋体" w:eastAsia="宋体" w:hint="default"/>
                <w:sz w:val="12"/>
                <w:szCs w:val="12"/>
              </w:rPr>
            </w:pPr>
            <w:r>
              <w:rPr>
                <w:rFonts w:ascii="宋体"/>
                <w:sz w:val="12"/>
              </w:rPr>
              <w:t>139,345.10</w:t>
            </w:r>
          </w:p>
        </w:tc>
        <w:tc>
          <w:tcPr>
            <w:tcW w:w="516" w:type="dxa"/>
            <w:tcBorders>
              <w:top w:val="single" w:sz="13" w:space="0" w:color="000008"/>
              <w:left w:val="single" w:sz="2" w:space="0" w:color="000008"/>
              <w:bottom w:val="single" w:sz="2" w:space="0" w:color="000008"/>
              <w:right w:val="single" w:sz="2" w:space="0" w:color="000008"/>
            </w:tcBorders>
          </w:tcPr>
          <w:p>
            <w:pPr/>
          </w:p>
        </w:tc>
        <w:tc>
          <w:tcPr>
            <w:tcW w:w="614" w:type="dxa"/>
            <w:tcBorders>
              <w:top w:val="single" w:sz="13" w:space="0" w:color="000008"/>
              <w:left w:val="single" w:sz="2" w:space="0" w:color="000008"/>
              <w:bottom w:val="single" w:sz="2" w:space="0" w:color="000008"/>
              <w:right w:val="single" w:sz="2" w:space="0" w:color="000008"/>
            </w:tcBorders>
          </w:tcPr>
          <w:p>
            <w:pPr/>
          </w:p>
        </w:tc>
        <w:tc>
          <w:tcPr>
            <w:tcW w:w="1080"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left="189" w:right="0"/>
              <w:jc w:val="left"/>
              <w:rPr>
                <w:rFonts w:ascii="宋体" w:hAnsi="宋体" w:cs="宋体" w:eastAsia="宋体" w:hint="default"/>
                <w:sz w:val="12"/>
                <w:szCs w:val="12"/>
              </w:rPr>
            </w:pPr>
            <w:r>
              <w:rPr>
                <w:rFonts w:ascii="宋体"/>
                <w:sz w:val="12"/>
              </w:rPr>
              <w:t>11,114,300.00</w:t>
            </w:r>
          </w:p>
        </w:tc>
        <w:tc>
          <w:tcPr>
            <w:tcW w:w="950"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left="180" w:right="0"/>
              <w:jc w:val="left"/>
              <w:rPr>
                <w:rFonts w:ascii="宋体" w:hAnsi="宋体" w:cs="宋体" w:eastAsia="宋体" w:hint="default"/>
                <w:sz w:val="12"/>
                <w:szCs w:val="12"/>
              </w:rPr>
            </w:pPr>
            <w:r>
              <w:rPr>
                <w:rFonts w:ascii="宋体"/>
                <w:sz w:val="12"/>
              </w:rPr>
              <w:t>-394,297.52</w:t>
            </w:r>
          </w:p>
        </w:tc>
        <w:tc>
          <w:tcPr>
            <w:tcW w:w="1078"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left="187" w:right="0"/>
              <w:jc w:val="left"/>
              <w:rPr>
                <w:rFonts w:ascii="宋体" w:hAnsi="宋体" w:cs="宋体" w:eastAsia="宋体" w:hint="default"/>
                <w:sz w:val="12"/>
                <w:szCs w:val="12"/>
              </w:rPr>
            </w:pPr>
            <w:r>
              <w:rPr>
                <w:rFonts w:ascii="宋体"/>
                <w:sz w:val="12"/>
              </w:rPr>
              <w:t>10,720,002.48</w:t>
            </w:r>
          </w:p>
        </w:tc>
      </w:tr>
    </w:tbl>
    <w:p>
      <w:pPr>
        <w:spacing w:line="240" w:lineRule="auto" w:before="1"/>
        <w:rPr>
          <w:rFonts w:ascii="宋体" w:hAnsi="宋体" w:cs="宋体" w:eastAsia="宋体" w:hint="default"/>
          <w:sz w:val="21"/>
          <w:szCs w:val="21"/>
        </w:rPr>
      </w:pPr>
    </w:p>
    <w:p>
      <w:pPr>
        <w:spacing w:before="29"/>
        <w:ind w:left="704" w:right="0" w:firstLine="0"/>
        <w:jc w:val="left"/>
        <w:rPr>
          <w:rFonts w:ascii="宋体" w:hAnsi="宋体" w:cs="宋体" w:eastAsia="宋体" w:hint="default"/>
          <w:sz w:val="23"/>
          <w:szCs w:val="23"/>
        </w:rPr>
      </w:pPr>
      <w:r>
        <w:rPr>
          <w:rFonts w:ascii="宋体" w:hAnsi="宋体" w:cs="宋体" w:eastAsia="宋体" w:hint="default"/>
          <w:sz w:val="23"/>
          <w:szCs w:val="23"/>
        </w:rPr>
        <w:t>3．长期投资减值准备</w:t>
      </w:r>
    </w:p>
    <w:p>
      <w:pPr>
        <w:spacing w:line="240" w:lineRule="auto" w:before="8"/>
        <w:rPr>
          <w:rFonts w:ascii="宋体" w:hAnsi="宋体" w:cs="宋体" w:eastAsia="宋体" w:hint="default"/>
          <w:sz w:val="27"/>
          <w:szCs w:val="27"/>
        </w:rPr>
      </w:pPr>
    </w:p>
    <w:tbl>
      <w:tblPr>
        <w:tblW w:w="0" w:type="auto"/>
        <w:jc w:val="left"/>
        <w:tblInd w:w="923" w:type="dxa"/>
        <w:tblLayout w:type="fixed"/>
        <w:tblCellMar>
          <w:top w:w="0" w:type="dxa"/>
          <w:left w:w="0" w:type="dxa"/>
          <w:bottom w:w="0" w:type="dxa"/>
          <w:right w:w="0" w:type="dxa"/>
        </w:tblCellMar>
        <w:tblLook w:val="01E0"/>
      </w:tblPr>
      <w:tblGrid>
        <w:gridCol w:w="1985"/>
        <w:gridCol w:w="1421"/>
        <w:gridCol w:w="1130"/>
        <w:gridCol w:w="1133"/>
        <w:gridCol w:w="1277"/>
        <w:gridCol w:w="1481"/>
      </w:tblGrid>
      <w:tr>
        <w:trPr>
          <w:trHeight w:val="346" w:hRule="exact"/>
        </w:trPr>
        <w:tc>
          <w:tcPr>
            <w:tcW w:w="1985"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9" w:lineRule="exact"/>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被投资单位名称</w:t>
            </w:r>
            <w:r>
              <w:rPr>
                <w:rFonts w:ascii="Microsoft JhengHei" w:hAnsi="Microsoft JhengHei" w:cs="Microsoft JhengHei" w:eastAsia="Microsoft JhengHei" w:hint="default"/>
                <w:sz w:val="16"/>
                <w:szCs w:val="16"/>
              </w:rPr>
            </w:r>
          </w:p>
        </w:tc>
        <w:tc>
          <w:tcPr>
            <w:tcW w:w="142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9" w:lineRule="exact"/>
              <w:ind w:right="103"/>
              <w:jc w:val="righ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    初   </w:t>
            </w:r>
            <w:r>
              <w:rPr>
                <w:rFonts w:ascii="Microsoft JhengHei" w:hAnsi="Microsoft JhengHei" w:cs="Microsoft JhengHei" w:eastAsia="Microsoft JhengHei" w:hint="default"/>
                <w:b/>
                <w:bCs/>
                <w:spacing w:val="2"/>
                <w:sz w:val="16"/>
                <w:szCs w:val="16"/>
              </w:rPr>
              <w:t> </w:t>
            </w:r>
            <w:r>
              <w:rPr>
                <w:rFonts w:ascii="Microsoft JhengHei" w:hAnsi="Microsoft JhengHei" w:cs="Microsoft JhengHei" w:eastAsia="Microsoft JhengHei" w:hint="default"/>
                <w:b/>
                <w:bCs/>
                <w:sz w:val="16"/>
                <w:szCs w:val="16"/>
              </w:rPr>
              <w:t>数</w:t>
            </w:r>
            <w:r>
              <w:rPr>
                <w:rFonts w:ascii="Microsoft JhengHei" w:hAnsi="Microsoft JhengHei" w:cs="Microsoft JhengHei" w:eastAsia="Microsoft JhengHei" w:hint="default"/>
                <w:sz w:val="16"/>
                <w:szCs w:val="16"/>
              </w:rPr>
            </w:r>
          </w:p>
        </w:tc>
        <w:tc>
          <w:tcPr>
            <w:tcW w:w="113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9" w:lineRule="exact"/>
              <w:ind w:left="376"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本年增加</w:t>
            </w:r>
            <w:r>
              <w:rPr>
                <w:rFonts w:ascii="Microsoft JhengHei" w:hAnsi="Microsoft JhengHei" w:cs="Microsoft JhengHei" w:eastAsia="Microsoft JhengHei" w:hint="default"/>
                <w:sz w:val="16"/>
                <w:szCs w:val="16"/>
              </w:rPr>
            </w:r>
          </w:p>
        </w:tc>
        <w:tc>
          <w:tcPr>
            <w:tcW w:w="1133"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9" w:lineRule="exact"/>
              <w:ind w:left="379"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本年减少</w:t>
            </w:r>
            <w:r>
              <w:rPr>
                <w:rFonts w:ascii="Microsoft JhengHei" w:hAnsi="Microsoft JhengHei" w:cs="Microsoft JhengHei" w:eastAsia="Microsoft JhengHei" w:hint="default"/>
                <w:sz w:val="16"/>
                <w:szCs w:val="16"/>
              </w:rPr>
            </w:r>
          </w:p>
        </w:tc>
        <w:tc>
          <w:tcPr>
            <w:tcW w:w="1277"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9" w:lineRule="exact"/>
              <w:ind w:left="235"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    末   </w:t>
            </w:r>
            <w:r>
              <w:rPr>
                <w:rFonts w:ascii="Microsoft JhengHei" w:hAnsi="Microsoft JhengHei" w:cs="Microsoft JhengHei" w:eastAsia="Microsoft JhengHei" w:hint="default"/>
                <w:b/>
                <w:bCs/>
                <w:spacing w:val="2"/>
                <w:sz w:val="16"/>
                <w:szCs w:val="16"/>
              </w:rPr>
              <w:t> </w:t>
            </w:r>
            <w:r>
              <w:rPr>
                <w:rFonts w:ascii="Microsoft JhengHei" w:hAnsi="Microsoft JhengHei" w:cs="Microsoft JhengHei" w:eastAsia="Microsoft JhengHei" w:hint="default"/>
                <w:b/>
                <w:bCs/>
                <w:sz w:val="16"/>
                <w:szCs w:val="16"/>
              </w:rPr>
              <w:t>数</w:t>
            </w:r>
            <w:r>
              <w:rPr>
                <w:rFonts w:ascii="Microsoft JhengHei" w:hAnsi="Microsoft JhengHei" w:cs="Microsoft JhengHei" w:eastAsia="Microsoft JhengHei" w:hint="default"/>
                <w:sz w:val="16"/>
                <w:szCs w:val="16"/>
              </w:rPr>
            </w:r>
          </w:p>
        </w:tc>
        <w:tc>
          <w:tcPr>
            <w:tcW w:w="148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9" w:lineRule="exact"/>
              <w:ind w:left="415"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计提原因</w:t>
            </w:r>
            <w:r>
              <w:rPr>
                <w:rFonts w:ascii="Microsoft JhengHei" w:hAnsi="Microsoft JhengHei" w:cs="Microsoft JhengHei" w:eastAsia="Microsoft JhengHei" w:hint="default"/>
                <w:sz w:val="16"/>
                <w:szCs w:val="16"/>
              </w:rPr>
            </w:r>
          </w:p>
        </w:tc>
      </w:tr>
      <w:tr>
        <w:trPr>
          <w:trHeight w:val="346" w:hRule="exact"/>
        </w:trPr>
        <w:tc>
          <w:tcPr>
            <w:tcW w:w="198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9"/>
              <w:ind w:right="11"/>
              <w:jc w:val="center"/>
              <w:rPr>
                <w:rFonts w:ascii="宋体" w:hAnsi="宋体" w:cs="宋体" w:eastAsia="宋体" w:hint="default"/>
                <w:sz w:val="14"/>
                <w:szCs w:val="14"/>
              </w:rPr>
            </w:pPr>
            <w:r>
              <w:rPr>
                <w:rFonts w:ascii="宋体" w:hAnsi="宋体" w:cs="宋体" w:eastAsia="宋体" w:hint="default"/>
                <w:sz w:val="14"/>
                <w:szCs w:val="14"/>
              </w:rPr>
              <w:t>云南南天信息软件有限公司</w:t>
            </w:r>
          </w:p>
        </w:tc>
        <w:tc>
          <w:tcPr>
            <w:tcW w:w="14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9"/>
              <w:ind w:right="108"/>
              <w:jc w:val="right"/>
              <w:rPr>
                <w:rFonts w:ascii="宋体" w:hAnsi="宋体" w:cs="宋体" w:eastAsia="宋体" w:hint="default"/>
                <w:sz w:val="14"/>
                <w:szCs w:val="14"/>
              </w:rPr>
            </w:pPr>
            <w:r>
              <w:rPr>
                <w:rFonts w:ascii="宋体"/>
                <w:w w:val="95"/>
                <w:sz w:val="14"/>
              </w:rPr>
              <w:t>695,467.99</w:t>
            </w:r>
            <w:r>
              <w:rPr>
                <w:rFonts w:ascii="宋体"/>
                <w:sz w:val="14"/>
              </w:rPr>
            </w:r>
          </w:p>
        </w:tc>
        <w:tc>
          <w:tcPr>
            <w:tcW w:w="1130" w:type="dxa"/>
            <w:tcBorders>
              <w:top w:val="single" w:sz="2" w:space="0" w:color="000008"/>
              <w:left w:val="single" w:sz="2" w:space="0" w:color="000008"/>
              <w:bottom w:val="single" w:sz="2" w:space="0" w:color="000008"/>
              <w:right w:val="single" w:sz="2" w:space="0" w:color="000008"/>
            </w:tcBorders>
          </w:tcPr>
          <w:p>
            <w:pPr/>
          </w:p>
        </w:tc>
        <w:tc>
          <w:tcPr>
            <w:tcW w:w="1133"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9"/>
              <w:ind w:right="107"/>
              <w:jc w:val="right"/>
              <w:rPr>
                <w:rFonts w:ascii="宋体" w:hAnsi="宋体" w:cs="宋体" w:eastAsia="宋体" w:hint="default"/>
                <w:sz w:val="14"/>
                <w:szCs w:val="14"/>
              </w:rPr>
            </w:pPr>
            <w:r>
              <w:rPr>
                <w:rFonts w:ascii="宋体"/>
                <w:w w:val="95"/>
                <w:sz w:val="14"/>
              </w:rPr>
              <w:t>695,467.99</w:t>
            </w:r>
            <w:r>
              <w:rPr>
                <w:rFonts w:ascii="宋体"/>
                <w:sz w:val="14"/>
              </w:rPr>
            </w:r>
          </w:p>
        </w:tc>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9"/>
              <w:ind w:left="105" w:right="0"/>
              <w:jc w:val="left"/>
              <w:rPr>
                <w:rFonts w:ascii="宋体" w:hAnsi="宋体" w:cs="宋体" w:eastAsia="宋体" w:hint="default"/>
                <w:sz w:val="14"/>
                <w:szCs w:val="14"/>
              </w:rPr>
            </w:pPr>
            <w:r>
              <w:rPr>
                <w:rFonts w:ascii="宋体" w:hAnsi="宋体" w:cs="宋体" w:eastAsia="宋体" w:hint="default"/>
                <w:sz w:val="14"/>
                <w:szCs w:val="14"/>
              </w:rPr>
              <w:t>终止经营</w:t>
            </w:r>
          </w:p>
        </w:tc>
      </w:tr>
      <w:tr>
        <w:trPr>
          <w:trHeight w:val="346" w:hRule="exact"/>
        </w:trPr>
        <w:tc>
          <w:tcPr>
            <w:tcW w:w="198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0"/>
              <w:jc w:val="center"/>
              <w:rPr>
                <w:rFonts w:ascii="宋体" w:hAnsi="宋体" w:cs="宋体" w:eastAsia="宋体" w:hint="default"/>
                <w:sz w:val="14"/>
                <w:szCs w:val="14"/>
              </w:rPr>
            </w:pPr>
            <w:r>
              <w:rPr>
                <w:rFonts w:ascii="宋体" w:hAnsi="宋体" w:cs="宋体" w:eastAsia="宋体" w:hint="default"/>
                <w:sz w:val="14"/>
                <w:szCs w:val="14"/>
              </w:rPr>
              <w:t>合</w:t>
            </w:r>
            <w:r>
              <w:rPr>
                <w:rFonts w:ascii="宋体" w:hAnsi="宋体" w:cs="宋体" w:eastAsia="宋体" w:hint="default"/>
                <w:spacing w:val="67"/>
                <w:sz w:val="14"/>
                <w:szCs w:val="14"/>
              </w:rPr>
              <w:t> </w:t>
            </w:r>
            <w:r>
              <w:rPr>
                <w:rFonts w:ascii="宋体" w:hAnsi="宋体" w:cs="宋体" w:eastAsia="宋体" w:hint="default"/>
                <w:sz w:val="14"/>
                <w:szCs w:val="14"/>
              </w:rPr>
              <w:t>计</w:t>
            </w:r>
          </w:p>
        </w:tc>
        <w:tc>
          <w:tcPr>
            <w:tcW w:w="14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108"/>
              <w:jc w:val="right"/>
              <w:rPr>
                <w:rFonts w:ascii="宋体" w:hAnsi="宋体" w:cs="宋体" w:eastAsia="宋体" w:hint="default"/>
                <w:sz w:val="14"/>
                <w:szCs w:val="14"/>
              </w:rPr>
            </w:pPr>
            <w:r>
              <w:rPr>
                <w:rFonts w:ascii="宋体"/>
                <w:w w:val="95"/>
                <w:sz w:val="14"/>
              </w:rPr>
              <w:t>695,467.99</w:t>
            </w:r>
            <w:r>
              <w:rPr>
                <w:rFonts w:ascii="宋体"/>
                <w:sz w:val="14"/>
              </w:rPr>
            </w:r>
          </w:p>
        </w:tc>
        <w:tc>
          <w:tcPr>
            <w:tcW w:w="1130" w:type="dxa"/>
            <w:tcBorders>
              <w:top w:val="single" w:sz="2" w:space="0" w:color="000008"/>
              <w:left w:val="single" w:sz="2" w:space="0" w:color="000008"/>
              <w:bottom w:val="single" w:sz="2" w:space="0" w:color="000008"/>
              <w:right w:val="single" w:sz="2" w:space="0" w:color="000008"/>
            </w:tcBorders>
          </w:tcPr>
          <w:p>
            <w:pPr/>
          </w:p>
        </w:tc>
        <w:tc>
          <w:tcPr>
            <w:tcW w:w="1133" w:type="dxa"/>
            <w:tcBorders>
              <w:top w:val="single" w:sz="2" w:space="0" w:color="000008"/>
              <w:left w:val="single" w:sz="2" w:space="0" w:color="000008"/>
              <w:bottom w:val="single" w:sz="2" w:space="0" w:color="000008"/>
              <w:right w:val="single" w:sz="2" w:space="0" w:color="000008"/>
            </w:tcBorders>
          </w:tcPr>
          <w:p>
            <w:pPr/>
          </w:p>
        </w:tc>
        <w:tc>
          <w:tcPr>
            <w:tcW w:w="127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107"/>
              <w:jc w:val="right"/>
              <w:rPr>
                <w:rFonts w:ascii="宋体" w:hAnsi="宋体" w:cs="宋体" w:eastAsia="宋体" w:hint="default"/>
                <w:sz w:val="14"/>
                <w:szCs w:val="14"/>
              </w:rPr>
            </w:pPr>
            <w:r>
              <w:rPr>
                <w:rFonts w:ascii="宋体"/>
                <w:w w:val="95"/>
                <w:sz w:val="14"/>
              </w:rPr>
              <w:t>695,467.99</w:t>
            </w:r>
            <w:r>
              <w:rPr>
                <w:rFonts w:ascii="宋体"/>
                <w:sz w:val="14"/>
              </w:rPr>
            </w:r>
          </w:p>
        </w:tc>
        <w:tc>
          <w:tcPr>
            <w:tcW w:w="1481" w:type="dxa"/>
            <w:tcBorders>
              <w:top w:val="single" w:sz="2" w:space="0" w:color="000008"/>
              <w:left w:val="single" w:sz="2" w:space="0" w:color="000008"/>
              <w:bottom w:val="single" w:sz="2" w:space="0" w:color="000008"/>
              <w:right w:val="single" w:sz="2" w:space="0" w:color="000008"/>
            </w:tcBorders>
          </w:tcPr>
          <w:p>
            <w:pPr/>
          </w:p>
        </w:tc>
      </w:tr>
    </w:tbl>
    <w:p>
      <w:pPr>
        <w:spacing w:line="240" w:lineRule="auto" w:before="0"/>
        <w:rPr>
          <w:rFonts w:ascii="宋体" w:hAnsi="宋体" w:cs="宋体" w:eastAsia="宋体" w:hint="default"/>
          <w:sz w:val="22"/>
          <w:szCs w:val="22"/>
        </w:rPr>
      </w:pPr>
    </w:p>
    <w:p>
      <w:pPr>
        <w:spacing w:line="333" w:lineRule="auto" w:before="146"/>
        <w:ind w:left="704" w:right="4607" w:firstLine="0"/>
        <w:jc w:val="left"/>
        <w:rPr>
          <w:rFonts w:ascii="宋体" w:hAnsi="宋体" w:cs="宋体" w:eastAsia="宋体" w:hint="default"/>
          <w:sz w:val="23"/>
          <w:szCs w:val="23"/>
        </w:rPr>
      </w:pPr>
      <w:r>
        <w:rPr/>
        <w:pict>
          <v:shape style="position:absolute;margin-left:89.159996pt;margin-top:44.851612pt;width:418.45pt;height:86.55pt;mso-position-horizontal-relative:page;mso-position-vertical-relative:paragraph;z-index:34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19"/>
                    <w:gridCol w:w="1284"/>
                    <w:gridCol w:w="1250"/>
                    <w:gridCol w:w="1195"/>
                    <w:gridCol w:w="1306"/>
                    <w:gridCol w:w="1133"/>
                    <w:gridCol w:w="1274"/>
                  </w:tblGrid>
                  <w:tr>
                    <w:trPr>
                      <w:trHeight w:val="346" w:hRule="exact"/>
                    </w:trPr>
                    <w:tc>
                      <w:tcPr>
                        <w:tcW w:w="919"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before="7"/>
                          <w:ind w:right="0"/>
                          <w:jc w:val="left"/>
                          <w:rPr>
                            <w:rFonts w:ascii="宋体" w:hAnsi="宋体" w:cs="宋体" w:eastAsia="宋体" w:hint="default"/>
                            <w:sz w:val="14"/>
                            <w:szCs w:val="14"/>
                          </w:rPr>
                        </w:pPr>
                      </w:p>
                      <w:p>
                        <w:pPr>
                          <w:pStyle w:val="TableParagraph"/>
                          <w:tabs>
                            <w:tab w:pos="455" w:val="left" w:leader="none"/>
                          </w:tabs>
                          <w:spacing w:line="240" w:lineRule="auto"/>
                          <w:ind w:left="105" w:right="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w w:val="95"/>
                            <w:sz w:val="14"/>
                            <w:szCs w:val="14"/>
                          </w:rPr>
                          <w:t>项</w:t>
                          <w:tab/>
                        </w:r>
                        <w:r>
                          <w:rPr>
                            <w:rFonts w:ascii="Microsoft JhengHei" w:hAnsi="Microsoft JhengHei" w:cs="Microsoft JhengHei" w:eastAsia="Microsoft JhengHei" w:hint="default"/>
                            <w:b/>
                            <w:bCs/>
                            <w:sz w:val="14"/>
                            <w:szCs w:val="14"/>
                          </w:rPr>
                          <w:t>目</w:t>
                        </w:r>
                        <w:r>
                          <w:rPr>
                            <w:rFonts w:ascii="Microsoft JhengHei" w:hAnsi="Microsoft JhengHei" w:cs="Microsoft JhengHei" w:eastAsia="Microsoft JhengHei" w:hint="default"/>
                            <w:sz w:val="14"/>
                            <w:szCs w:val="14"/>
                          </w:rPr>
                        </w:r>
                      </w:p>
                    </w:tc>
                    <w:tc>
                      <w:tcPr>
                        <w:tcW w:w="3730" w:type="dxa"/>
                        <w:gridSpan w:val="3"/>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12"/>
                          <w:ind w:left="4" w:right="0"/>
                          <w:jc w:val="center"/>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本年发生数</w:t>
                        </w:r>
                        <w:r>
                          <w:rPr>
                            <w:rFonts w:ascii="Microsoft JhengHei" w:hAnsi="Microsoft JhengHei" w:cs="Microsoft JhengHei" w:eastAsia="Microsoft JhengHei" w:hint="default"/>
                            <w:sz w:val="14"/>
                            <w:szCs w:val="14"/>
                          </w:rPr>
                        </w:r>
                      </w:p>
                    </w:tc>
                    <w:tc>
                      <w:tcPr>
                        <w:tcW w:w="3713" w:type="dxa"/>
                        <w:gridSpan w:val="3"/>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12"/>
                          <w:ind w:left="2" w:right="0"/>
                          <w:jc w:val="center"/>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上年发生数</w:t>
                        </w:r>
                        <w:r>
                          <w:rPr>
                            <w:rFonts w:ascii="Microsoft JhengHei" w:hAnsi="Microsoft JhengHei" w:cs="Microsoft JhengHei" w:eastAsia="Microsoft JhengHei" w:hint="default"/>
                            <w:sz w:val="14"/>
                            <w:szCs w:val="14"/>
                          </w:rPr>
                        </w:r>
                      </w:p>
                    </w:tc>
                  </w:tr>
                  <w:tr>
                    <w:trPr>
                      <w:trHeight w:val="346" w:hRule="exact"/>
                    </w:trPr>
                    <w:tc>
                      <w:tcPr>
                        <w:tcW w:w="919" w:type="dxa"/>
                        <w:vMerge/>
                        <w:tcBorders>
                          <w:left w:val="single" w:sz="2" w:space="0" w:color="000008"/>
                          <w:bottom w:val="single" w:sz="2" w:space="0" w:color="000008"/>
                          <w:right w:val="single" w:sz="2" w:space="0" w:color="000008"/>
                        </w:tcBorders>
                        <w:shd w:val="clear" w:color="auto" w:fill="C2D59A"/>
                      </w:tcPr>
                      <w:p>
                        <w:pPr/>
                      </w:p>
                    </w:tc>
                    <w:tc>
                      <w:tcPr>
                        <w:tcW w:w="1284"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15"/>
                          <w:ind w:left="4" w:right="0"/>
                          <w:jc w:val="center"/>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主营业务</w:t>
                        </w:r>
                        <w:r>
                          <w:rPr>
                            <w:rFonts w:ascii="Microsoft JhengHei" w:hAnsi="Microsoft JhengHei" w:cs="Microsoft JhengHei" w:eastAsia="Microsoft JhengHei" w:hint="default"/>
                            <w:sz w:val="14"/>
                            <w:szCs w:val="14"/>
                          </w:rPr>
                        </w:r>
                      </w:p>
                    </w:tc>
                    <w:tc>
                      <w:tcPr>
                        <w:tcW w:w="125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15"/>
                          <w:ind w:right="0"/>
                          <w:jc w:val="center"/>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其他业务</w:t>
                        </w:r>
                        <w:r>
                          <w:rPr>
                            <w:rFonts w:ascii="Microsoft JhengHei" w:hAnsi="Microsoft JhengHei" w:cs="Microsoft JhengHei" w:eastAsia="Microsoft JhengHei" w:hint="default"/>
                            <w:sz w:val="14"/>
                            <w:szCs w:val="14"/>
                          </w:rPr>
                        </w:r>
                      </w:p>
                    </w:tc>
                    <w:tc>
                      <w:tcPr>
                        <w:tcW w:w="1195"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15"/>
                          <w:ind w:right="0"/>
                          <w:jc w:val="center"/>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小计</w:t>
                        </w:r>
                        <w:r>
                          <w:rPr>
                            <w:rFonts w:ascii="Microsoft JhengHei" w:hAnsi="Microsoft JhengHei" w:cs="Microsoft JhengHei" w:eastAsia="Microsoft JhengHei" w:hint="default"/>
                            <w:sz w:val="14"/>
                            <w:szCs w:val="14"/>
                          </w:rPr>
                        </w:r>
                      </w:p>
                    </w:tc>
                    <w:tc>
                      <w:tcPr>
                        <w:tcW w:w="130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15"/>
                          <w:ind w:right="0"/>
                          <w:jc w:val="center"/>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主营业务</w:t>
                        </w:r>
                        <w:r>
                          <w:rPr>
                            <w:rFonts w:ascii="Microsoft JhengHei" w:hAnsi="Microsoft JhengHei" w:cs="Microsoft JhengHei" w:eastAsia="Microsoft JhengHei" w:hint="default"/>
                            <w:sz w:val="14"/>
                            <w:szCs w:val="14"/>
                          </w:rPr>
                        </w:r>
                      </w:p>
                    </w:tc>
                    <w:tc>
                      <w:tcPr>
                        <w:tcW w:w="1133"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15"/>
                          <w:ind w:right="0"/>
                          <w:jc w:val="center"/>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其他业务</w:t>
                        </w:r>
                        <w:r>
                          <w:rPr>
                            <w:rFonts w:ascii="Microsoft JhengHei" w:hAnsi="Microsoft JhengHei" w:cs="Microsoft JhengHei" w:eastAsia="Microsoft JhengHei" w:hint="default"/>
                            <w:sz w:val="14"/>
                            <w:szCs w:val="14"/>
                          </w:rPr>
                        </w:r>
                      </w:p>
                    </w:tc>
                    <w:tc>
                      <w:tcPr>
                        <w:tcW w:w="1274"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15"/>
                          <w:ind w:left="4" w:right="0"/>
                          <w:jc w:val="center"/>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小计</w:t>
                        </w:r>
                        <w:r>
                          <w:rPr>
                            <w:rFonts w:ascii="Microsoft JhengHei" w:hAnsi="Microsoft JhengHei" w:cs="Microsoft JhengHei" w:eastAsia="Microsoft JhengHei" w:hint="default"/>
                            <w:sz w:val="14"/>
                            <w:szCs w:val="14"/>
                          </w:rPr>
                        </w:r>
                      </w:p>
                    </w:tc>
                  </w:tr>
                  <w:tr>
                    <w:trPr>
                      <w:trHeight w:val="346" w:hRule="exact"/>
                    </w:trPr>
                    <w:tc>
                      <w:tcPr>
                        <w:tcW w:w="9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left="105" w:right="0"/>
                          <w:jc w:val="left"/>
                          <w:rPr>
                            <w:rFonts w:ascii="宋体" w:hAnsi="宋体" w:cs="宋体" w:eastAsia="宋体" w:hint="default"/>
                            <w:sz w:val="14"/>
                            <w:szCs w:val="14"/>
                          </w:rPr>
                        </w:pPr>
                        <w:r>
                          <w:rPr>
                            <w:rFonts w:ascii="宋体" w:hAnsi="宋体" w:cs="宋体" w:eastAsia="宋体" w:hint="default"/>
                            <w:sz w:val="14"/>
                            <w:szCs w:val="14"/>
                          </w:rPr>
                          <w:t>营业收入</w:t>
                        </w:r>
                      </w:p>
                    </w:tc>
                    <w:tc>
                      <w:tcPr>
                        <w:tcW w:w="128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0"/>
                          <w:jc w:val="center"/>
                          <w:rPr>
                            <w:rFonts w:ascii="宋体" w:hAnsi="宋体" w:cs="宋体" w:eastAsia="宋体" w:hint="default"/>
                            <w:sz w:val="14"/>
                            <w:szCs w:val="14"/>
                          </w:rPr>
                        </w:pPr>
                        <w:r>
                          <w:rPr>
                            <w:rFonts w:ascii="宋体"/>
                            <w:sz w:val="14"/>
                          </w:rPr>
                          <w:t>826,006,344.99</w:t>
                        </w:r>
                      </w:p>
                    </w:tc>
                    <w:tc>
                      <w:tcPr>
                        <w:tcW w:w="125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5"/>
                          <w:jc w:val="center"/>
                          <w:rPr>
                            <w:rFonts w:ascii="宋体" w:hAnsi="宋体" w:cs="宋体" w:eastAsia="宋体" w:hint="default"/>
                            <w:sz w:val="14"/>
                            <w:szCs w:val="14"/>
                          </w:rPr>
                        </w:pPr>
                        <w:r>
                          <w:rPr>
                            <w:rFonts w:ascii="宋体"/>
                            <w:sz w:val="14"/>
                          </w:rPr>
                          <w:t>9,946,166.97</w:t>
                        </w:r>
                      </w:p>
                    </w:tc>
                    <w:tc>
                      <w:tcPr>
                        <w:tcW w:w="119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2"/>
                          <w:jc w:val="center"/>
                          <w:rPr>
                            <w:rFonts w:ascii="宋体" w:hAnsi="宋体" w:cs="宋体" w:eastAsia="宋体" w:hint="default"/>
                            <w:sz w:val="14"/>
                            <w:szCs w:val="14"/>
                          </w:rPr>
                        </w:pPr>
                        <w:r>
                          <w:rPr>
                            <w:rFonts w:ascii="宋体"/>
                            <w:sz w:val="14"/>
                          </w:rPr>
                          <w:t>835,952,511.96</w:t>
                        </w:r>
                      </w:p>
                    </w:tc>
                    <w:tc>
                      <w:tcPr>
                        <w:tcW w:w="130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7"/>
                          <w:jc w:val="center"/>
                          <w:rPr>
                            <w:rFonts w:ascii="宋体" w:hAnsi="宋体" w:cs="宋体" w:eastAsia="宋体" w:hint="default"/>
                            <w:sz w:val="14"/>
                            <w:szCs w:val="14"/>
                          </w:rPr>
                        </w:pPr>
                        <w:r>
                          <w:rPr>
                            <w:rFonts w:ascii="宋体"/>
                            <w:sz w:val="14"/>
                          </w:rPr>
                          <w:t>710,240,378.07</w:t>
                        </w:r>
                      </w:p>
                    </w:tc>
                    <w:tc>
                      <w:tcPr>
                        <w:tcW w:w="113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5"/>
                          <w:jc w:val="center"/>
                          <w:rPr>
                            <w:rFonts w:ascii="宋体" w:hAnsi="宋体" w:cs="宋体" w:eastAsia="宋体" w:hint="default"/>
                            <w:sz w:val="14"/>
                            <w:szCs w:val="14"/>
                          </w:rPr>
                        </w:pPr>
                        <w:r>
                          <w:rPr>
                            <w:rFonts w:ascii="宋体"/>
                            <w:sz w:val="14"/>
                          </w:rPr>
                          <w:t>29,921,876.06</w:t>
                        </w:r>
                      </w:p>
                    </w:tc>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0"/>
                          <w:jc w:val="center"/>
                          <w:rPr>
                            <w:rFonts w:ascii="宋体" w:hAnsi="宋体" w:cs="宋体" w:eastAsia="宋体" w:hint="default"/>
                            <w:sz w:val="14"/>
                            <w:szCs w:val="14"/>
                          </w:rPr>
                        </w:pPr>
                        <w:r>
                          <w:rPr>
                            <w:rFonts w:ascii="宋体"/>
                            <w:sz w:val="14"/>
                          </w:rPr>
                          <w:t>740,162,254.13</w:t>
                        </w:r>
                      </w:p>
                    </w:tc>
                  </w:tr>
                  <w:tr>
                    <w:trPr>
                      <w:trHeight w:val="343" w:hRule="exact"/>
                    </w:trPr>
                    <w:tc>
                      <w:tcPr>
                        <w:tcW w:w="9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left="105" w:right="0"/>
                          <w:jc w:val="left"/>
                          <w:rPr>
                            <w:rFonts w:ascii="宋体" w:hAnsi="宋体" w:cs="宋体" w:eastAsia="宋体" w:hint="default"/>
                            <w:sz w:val="14"/>
                            <w:szCs w:val="14"/>
                          </w:rPr>
                        </w:pPr>
                        <w:r>
                          <w:rPr>
                            <w:rFonts w:ascii="宋体" w:hAnsi="宋体" w:cs="宋体" w:eastAsia="宋体" w:hint="default"/>
                            <w:sz w:val="14"/>
                            <w:szCs w:val="14"/>
                          </w:rPr>
                          <w:t>营业成本</w:t>
                        </w:r>
                      </w:p>
                    </w:tc>
                    <w:tc>
                      <w:tcPr>
                        <w:tcW w:w="128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0"/>
                          <w:jc w:val="center"/>
                          <w:rPr>
                            <w:rFonts w:ascii="宋体" w:hAnsi="宋体" w:cs="宋体" w:eastAsia="宋体" w:hint="default"/>
                            <w:sz w:val="14"/>
                            <w:szCs w:val="14"/>
                          </w:rPr>
                        </w:pPr>
                        <w:r>
                          <w:rPr>
                            <w:rFonts w:ascii="宋体"/>
                            <w:sz w:val="14"/>
                          </w:rPr>
                          <w:t>721,097,394.95</w:t>
                        </w:r>
                      </w:p>
                    </w:tc>
                    <w:tc>
                      <w:tcPr>
                        <w:tcW w:w="125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5"/>
                          <w:jc w:val="center"/>
                          <w:rPr>
                            <w:rFonts w:ascii="宋体" w:hAnsi="宋体" w:cs="宋体" w:eastAsia="宋体" w:hint="default"/>
                            <w:sz w:val="14"/>
                            <w:szCs w:val="14"/>
                          </w:rPr>
                        </w:pPr>
                        <w:r>
                          <w:rPr>
                            <w:rFonts w:ascii="宋体"/>
                            <w:sz w:val="14"/>
                          </w:rPr>
                          <w:t>8,892,617.83</w:t>
                        </w:r>
                      </w:p>
                    </w:tc>
                    <w:tc>
                      <w:tcPr>
                        <w:tcW w:w="119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2"/>
                          <w:jc w:val="center"/>
                          <w:rPr>
                            <w:rFonts w:ascii="宋体" w:hAnsi="宋体" w:cs="宋体" w:eastAsia="宋体" w:hint="default"/>
                            <w:sz w:val="14"/>
                            <w:szCs w:val="14"/>
                          </w:rPr>
                        </w:pPr>
                        <w:r>
                          <w:rPr>
                            <w:rFonts w:ascii="宋体"/>
                            <w:sz w:val="14"/>
                          </w:rPr>
                          <w:t>729,990,012.78</w:t>
                        </w:r>
                      </w:p>
                    </w:tc>
                    <w:tc>
                      <w:tcPr>
                        <w:tcW w:w="130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7"/>
                          <w:jc w:val="center"/>
                          <w:rPr>
                            <w:rFonts w:ascii="宋体" w:hAnsi="宋体" w:cs="宋体" w:eastAsia="宋体" w:hint="default"/>
                            <w:sz w:val="14"/>
                            <w:szCs w:val="14"/>
                          </w:rPr>
                        </w:pPr>
                        <w:r>
                          <w:rPr>
                            <w:rFonts w:ascii="宋体"/>
                            <w:sz w:val="14"/>
                          </w:rPr>
                          <w:t>633,049,145.38</w:t>
                        </w:r>
                      </w:p>
                    </w:tc>
                    <w:tc>
                      <w:tcPr>
                        <w:tcW w:w="113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5"/>
                          <w:jc w:val="center"/>
                          <w:rPr>
                            <w:rFonts w:ascii="宋体" w:hAnsi="宋体" w:cs="宋体" w:eastAsia="宋体" w:hint="default"/>
                            <w:sz w:val="14"/>
                            <w:szCs w:val="14"/>
                          </w:rPr>
                        </w:pPr>
                        <w:r>
                          <w:rPr>
                            <w:rFonts w:ascii="宋体"/>
                            <w:sz w:val="14"/>
                          </w:rPr>
                          <w:t>26,577,664.68</w:t>
                        </w:r>
                      </w:p>
                    </w:tc>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0"/>
                          <w:jc w:val="center"/>
                          <w:rPr>
                            <w:rFonts w:ascii="宋体" w:hAnsi="宋体" w:cs="宋体" w:eastAsia="宋体" w:hint="default"/>
                            <w:sz w:val="14"/>
                            <w:szCs w:val="14"/>
                          </w:rPr>
                        </w:pPr>
                        <w:r>
                          <w:rPr>
                            <w:rFonts w:ascii="宋体"/>
                            <w:sz w:val="14"/>
                          </w:rPr>
                          <w:t>659,626,810.06</w:t>
                        </w:r>
                      </w:p>
                    </w:tc>
                  </w:tr>
                  <w:tr>
                    <w:trPr>
                      <w:trHeight w:val="346" w:hRule="exact"/>
                    </w:trPr>
                    <w:tc>
                      <w:tcPr>
                        <w:tcW w:w="91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left="105" w:right="0"/>
                          <w:jc w:val="left"/>
                          <w:rPr>
                            <w:rFonts w:ascii="宋体" w:hAnsi="宋体" w:cs="宋体" w:eastAsia="宋体" w:hint="default"/>
                            <w:sz w:val="14"/>
                            <w:szCs w:val="14"/>
                          </w:rPr>
                        </w:pPr>
                        <w:r>
                          <w:rPr>
                            <w:rFonts w:ascii="宋体" w:hAnsi="宋体" w:cs="宋体" w:eastAsia="宋体" w:hint="default"/>
                            <w:sz w:val="14"/>
                            <w:szCs w:val="14"/>
                          </w:rPr>
                          <w:t>营业毛利</w:t>
                        </w:r>
                      </w:p>
                    </w:tc>
                    <w:tc>
                      <w:tcPr>
                        <w:tcW w:w="128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0"/>
                          <w:jc w:val="center"/>
                          <w:rPr>
                            <w:rFonts w:ascii="宋体" w:hAnsi="宋体" w:cs="宋体" w:eastAsia="宋体" w:hint="default"/>
                            <w:sz w:val="14"/>
                            <w:szCs w:val="14"/>
                          </w:rPr>
                        </w:pPr>
                        <w:r>
                          <w:rPr>
                            <w:rFonts w:ascii="宋体"/>
                            <w:sz w:val="14"/>
                          </w:rPr>
                          <w:t>104,908,950.04</w:t>
                        </w:r>
                      </w:p>
                    </w:tc>
                    <w:tc>
                      <w:tcPr>
                        <w:tcW w:w="125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5"/>
                          <w:jc w:val="center"/>
                          <w:rPr>
                            <w:rFonts w:ascii="宋体" w:hAnsi="宋体" w:cs="宋体" w:eastAsia="宋体" w:hint="default"/>
                            <w:sz w:val="14"/>
                            <w:szCs w:val="14"/>
                          </w:rPr>
                        </w:pPr>
                        <w:r>
                          <w:rPr>
                            <w:rFonts w:ascii="宋体"/>
                            <w:sz w:val="14"/>
                          </w:rPr>
                          <w:t>1,053,549.14</w:t>
                        </w:r>
                      </w:p>
                    </w:tc>
                    <w:tc>
                      <w:tcPr>
                        <w:tcW w:w="119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2"/>
                          <w:jc w:val="center"/>
                          <w:rPr>
                            <w:rFonts w:ascii="宋体" w:hAnsi="宋体" w:cs="宋体" w:eastAsia="宋体" w:hint="default"/>
                            <w:sz w:val="14"/>
                            <w:szCs w:val="14"/>
                          </w:rPr>
                        </w:pPr>
                        <w:r>
                          <w:rPr>
                            <w:rFonts w:ascii="宋体"/>
                            <w:sz w:val="14"/>
                          </w:rPr>
                          <w:t>105,962,499.18</w:t>
                        </w:r>
                      </w:p>
                    </w:tc>
                    <w:tc>
                      <w:tcPr>
                        <w:tcW w:w="130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5"/>
                          <w:jc w:val="center"/>
                          <w:rPr>
                            <w:rFonts w:ascii="宋体" w:hAnsi="宋体" w:cs="宋体" w:eastAsia="宋体" w:hint="default"/>
                            <w:sz w:val="14"/>
                            <w:szCs w:val="14"/>
                          </w:rPr>
                        </w:pPr>
                        <w:r>
                          <w:rPr>
                            <w:rFonts w:ascii="宋体"/>
                            <w:sz w:val="14"/>
                          </w:rPr>
                          <w:t>77,191,232.69</w:t>
                        </w:r>
                      </w:p>
                    </w:tc>
                    <w:tc>
                      <w:tcPr>
                        <w:tcW w:w="113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2"/>
                          <w:jc w:val="center"/>
                          <w:rPr>
                            <w:rFonts w:ascii="宋体" w:hAnsi="宋体" w:cs="宋体" w:eastAsia="宋体" w:hint="default"/>
                            <w:sz w:val="14"/>
                            <w:szCs w:val="14"/>
                          </w:rPr>
                        </w:pPr>
                        <w:r>
                          <w:rPr>
                            <w:rFonts w:ascii="宋体"/>
                            <w:sz w:val="14"/>
                          </w:rPr>
                          <w:t>3,344,211.38</w:t>
                        </w:r>
                      </w:p>
                    </w:tc>
                    <w:tc>
                      <w:tcPr>
                        <w:tcW w:w="127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7"/>
                          <w:ind w:right="0"/>
                          <w:jc w:val="center"/>
                          <w:rPr>
                            <w:rFonts w:ascii="宋体" w:hAnsi="宋体" w:cs="宋体" w:eastAsia="宋体" w:hint="default"/>
                            <w:sz w:val="14"/>
                            <w:szCs w:val="14"/>
                          </w:rPr>
                        </w:pPr>
                        <w:r>
                          <w:rPr>
                            <w:rFonts w:ascii="宋体"/>
                            <w:sz w:val="14"/>
                          </w:rPr>
                          <w:t>80,535,444.07</w:t>
                        </w:r>
                      </w:p>
                    </w:tc>
                  </w:tr>
                </w:tbl>
                <w:p>
                  <w:pPr/>
                </w:p>
              </w:txbxContent>
            </v:textbox>
            <w10:wrap type="none"/>
          </v:shape>
        </w:pict>
      </w:r>
      <w:r>
        <w:rPr>
          <w:rFonts w:ascii="宋体" w:hAnsi="宋体" w:cs="宋体" w:eastAsia="宋体" w:hint="default"/>
          <w:sz w:val="23"/>
          <w:szCs w:val="23"/>
        </w:rPr>
        <w:t>（四）营业收入及营业成本</w:t>
      </w:r>
      <w:r>
        <w:rPr>
          <w:rFonts w:ascii="宋体" w:hAnsi="宋体" w:cs="宋体" w:eastAsia="宋体" w:hint="default"/>
          <w:spacing w:val="-111"/>
          <w:sz w:val="23"/>
          <w:szCs w:val="23"/>
        </w:rPr>
        <w:t> </w:t>
      </w:r>
      <w:r>
        <w:rPr>
          <w:rFonts w:ascii="宋体" w:hAnsi="宋体" w:cs="宋体" w:eastAsia="宋体" w:hint="default"/>
          <w:sz w:val="23"/>
          <w:szCs w:val="23"/>
        </w:rPr>
        <w:t>1．按产品或业务类别列示主营业务收入、主营业务成本</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4"/>
          <w:szCs w:val="24"/>
        </w:rPr>
      </w:pPr>
    </w:p>
    <w:p>
      <w:pPr>
        <w:pStyle w:val="BodyText"/>
        <w:spacing w:line="240" w:lineRule="auto"/>
        <w:ind w:left="704" w:right="0"/>
        <w:jc w:val="left"/>
      </w:pPr>
      <w:r>
        <w:rPr/>
        <w:t>说明：</w:t>
      </w:r>
    </w:p>
    <w:p>
      <w:pPr>
        <w:spacing w:line="240" w:lineRule="auto" w:before="12"/>
        <w:rPr>
          <w:rFonts w:ascii="宋体" w:hAnsi="宋体" w:cs="宋体" w:eastAsia="宋体" w:hint="default"/>
          <w:sz w:val="20"/>
          <w:szCs w:val="20"/>
        </w:rPr>
      </w:pPr>
    </w:p>
    <w:p>
      <w:pPr>
        <w:pStyle w:val="BodyText"/>
        <w:spacing w:line="357" w:lineRule="auto"/>
        <w:ind w:left="217" w:right="0" w:firstLine="480"/>
        <w:jc w:val="left"/>
      </w:pPr>
      <w:r>
        <w:rPr>
          <w:spacing w:val="-1"/>
        </w:rPr>
        <w:t>（1）本年度其他业务收入较上年降低较大，是因为上年度子公司云南南天信息设备有限公司</w:t>
      </w:r>
      <w:r>
        <w:rPr/>
        <w:t> 向公司采购材料较大，本年度改由自行采购所致。</w:t>
      </w:r>
    </w:p>
    <w:p>
      <w:pPr>
        <w:pStyle w:val="BodyText"/>
        <w:spacing w:line="357" w:lineRule="auto" w:before="156"/>
        <w:ind w:left="217" w:right="0" w:firstLine="487"/>
        <w:jc w:val="left"/>
      </w:pPr>
      <w:r>
        <w:rPr>
          <w:spacing w:val="1"/>
          <w:w w:val="98"/>
        </w:rPr>
        <w:t>（2）本年度毛利率较上年度有所上升，主要为本年度销售的BST（自助终端）、ATM（自动提</w:t>
      </w:r>
      <w:r>
        <w:rPr/>
        <w:t> 款机）所占的比重较上年度有较大提高，该两类产品的毛利水平较打印机的毛利水平稍高所致。</w:t>
      </w:r>
    </w:p>
    <w:p>
      <w:pPr>
        <w:pStyle w:val="BodyText"/>
        <w:spacing w:line="240" w:lineRule="auto" w:before="156"/>
        <w:ind w:left="704" w:right="0"/>
        <w:jc w:val="left"/>
      </w:pPr>
      <w:r>
        <w:rPr/>
        <w:t>2.业务分部</w:t>
      </w:r>
    </w:p>
    <w:p>
      <w:pPr>
        <w:spacing w:line="240" w:lineRule="auto" w:before="1"/>
        <w:rPr>
          <w:rFonts w:ascii="宋体" w:hAnsi="宋体" w:cs="宋体" w:eastAsia="宋体" w:hint="default"/>
          <w:sz w:val="28"/>
          <w:szCs w:val="28"/>
        </w:rPr>
      </w:pPr>
    </w:p>
    <w:tbl>
      <w:tblPr>
        <w:tblW w:w="0" w:type="auto"/>
        <w:jc w:val="left"/>
        <w:tblInd w:w="923" w:type="dxa"/>
        <w:tblLayout w:type="fixed"/>
        <w:tblCellMar>
          <w:top w:w="0" w:type="dxa"/>
          <w:left w:w="0" w:type="dxa"/>
          <w:bottom w:w="0" w:type="dxa"/>
          <w:right w:w="0" w:type="dxa"/>
        </w:tblCellMar>
        <w:tblLook w:val="01E0"/>
      </w:tblPr>
      <w:tblGrid>
        <w:gridCol w:w="1481"/>
        <w:gridCol w:w="1560"/>
        <w:gridCol w:w="1598"/>
        <w:gridCol w:w="1620"/>
        <w:gridCol w:w="1541"/>
      </w:tblGrid>
      <w:tr>
        <w:trPr>
          <w:trHeight w:val="338" w:hRule="exact"/>
        </w:trPr>
        <w:tc>
          <w:tcPr>
            <w:tcW w:w="1481"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before="1"/>
              <w:ind w:right="0"/>
              <w:jc w:val="left"/>
              <w:rPr>
                <w:rFonts w:ascii="宋体" w:hAnsi="宋体" w:cs="宋体" w:eastAsia="宋体" w:hint="default"/>
                <w:sz w:val="12"/>
                <w:szCs w:val="12"/>
              </w:rPr>
            </w:pPr>
          </w:p>
          <w:p>
            <w:pPr>
              <w:pStyle w:val="TableParagraph"/>
              <w:tabs>
                <w:tab w:pos="1055" w:val="left" w:leader="none"/>
              </w:tabs>
              <w:spacing w:line="240" w:lineRule="auto"/>
              <w:ind w:left="256"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项</w:t>
              <w:tab/>
              <w:t>目</w:t>
            </w:r>
            <w:r>
              <w:rPr>
                <w:rFonts w:ascii="Microsoft JhengHei" w:hAnsi="Microsoft JhengHei" w:cs="Microsoft JhengHei" w:eastAsia="Microsoft JhengHei" w:hint="default"/>
                <w:sz w:val="16"/>
                <w:szCs w:val="16"/>
              </w:rPr>
            </w:r>
          </w:p>
        </w:tc>
        <w:tc>
          <w:tcPr>
            <w:tcW w:w="3158" w:type="dxa"/>
            <w:gridSpan w:val="2"/>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895" w:val="left" w:leader="none"/>
                <w:tab w:pos="1298" w:val="left" w:leader="none"/>
                <w:tab w:pos="1696" w:val="left" w:leader="none"/>
                <w:tab w:pos="2097" w:val="left" w:leader="none"/>
                <w:tab w:pos="2498" w:val="left" w:leader="none"/>
              </w:tabs>
              <w:spacing w:line="264" w:lineRule="exact"/>
              <w:ind w:left="494"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主</w:t>
              <w:tab/>
              <w:t>营</w:t>
              <w:tab/>
              <w:t>业</w:t>
              <w:tab/>
              <w:t>务</w:t>
              <w:tab/>
              <w:t>收</w:t>
              <w:tab/>
              <w:t>入</w:t>
            </w:r>
            <w:r>
              <w:rPr>
                <w:rFonts w:ascii="Microsoft JhengHei" w:hAnsi="Microsoft JhengHei" w:cs="Microsoft JhengHei" w:eastAsia="Microsoft JhengHei" w:hint="default"/>
                <w:sz w:val="16"/>
                <w:szCs w:val="16"/>
              </w:rPr>
            </w:r>
          </w:p>
        </w:tc>
        <w:tc>
          <w:tcPr>
            <w:tcW w:w="3161" w:type="dxa"/>
            <w:gridSpan w:val="2"/>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859" w:val="left" w:leader="none"/>
                <w:tab w:pos="1259" w:val="left" w:leader="none"/>
                <w:tab w:pos="1739" w:val="left" w:leader="none"/>
                <w:tab w:pos="2140" w:val="left" w:leader="none"/>
                <w:tab w:pos="2541" w:val="left" w:leader="none"/>
              </w:tabs>
              <w:spacing w:line="264" w:lineRule="exact"/>
              <w:ind w:left="458"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主</w:t>
              <w:tab/>
              <w:t>营</w:t>
              <w:tab/>
              <w:t>业</w:t>
              <w:tab/>
              <w:t>务</w:t>
              <w:tab/>
              <w:t>成</w:t>
              <w:tab/>
              <w:t>本</w:t>
            </w:r>
            <w:r>
              <w:rPr>
                <w:rFonts w:ascii="Microsoft JhengHei" w:hAnsi="Microsoft JhengHei" w:cs="Microsoft JhengHei" w:eastAsia="Microsoft JhengHei" w:hint="default"/>
                <w:sz w:val="16"/>
                <w:szCs w:val="16"/>
              </w:rPr>
            </w:r>
          </w:p>
        </w:tc>
      </w:tr>
      <w:tr>
        <w:trPr>
          <w:trHeight w:val="341" w:hRule="exact"/>
        </w:trPr>
        <w:tc>
          <w:tcPr>
            <w:tcW w:w="1481" w:type="dxa"/>
            <w:vMerge/>
            <w:tcBorders>
              <w:left w:val="single" w:sz="2" w:space="0" w:color="000008"/>
              <w:bottom w:val="single" w:sz="2" w:space="0" w:color="000008"/>
              <w:right w:val="single" w:sz="2" w:space="0" w:color="000008"/>
            </w:tcBorders>
            <w:shd w:val="clear" w:color="auto" w:fill="C2D59A"/>
          </w:tcPr>
          <w:p>
            <w:pPr/>
          </w:p>
        </w:tc>
        <w:tc>
          <w:tcPr>
            <w:tcW w:w="156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9" w:lineRule="exact"/>
              <w:ind w:left="374"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本年发生数</w:t>
            </w:r>
            <w:r>
              <w:rPr>
                <w:rFonts w:ascii="Microsoft JhengHei" w:hAnsi="Microsoft JhengHei" w:cs="Microsoft JhengHei" w:eastAsia="Microsoft JhengHei" w:hint="default"/>
                <w:sz w:val="16"/>
                <w:szCs w:val="16"/>
              </w:rPr>
            </w:r>
          </w:p>
        </w:tc>
        <w:tc>
          <w:tcPr>
            <w:tcW w:w="159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9" w:lineRule="exact"/>
              <w:ind w:left="396"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上年发生数</w:t>
            </w:r>
            <w:r>
              <w:rPr>
                <w:rFonts w:ascii="Microsoft JhengHei" w:hAnsi="Microsoft JhengHei" w:cs="Microsoft JhengHei" w:eastAsia="Microsoft JhengHei" w:hint="default"/>
                <w:sz w:val="16"/>
                <w:szCs w:val="16"/>
              </w:rPr>
            </w:r>
          </w:p>
        </w:tc>
        <w:tc>
          <w:tcPr>
            <w:tcW w:w="162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9" w:lineRule="exact"/>
              <w:ind w:left="408"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本年发生数</w:t>
            </w:r>
            <w:r>
              <w:rPr>
                <w:rFonts w:ascii="Microsoft JhengHei" w:hAnsi="Microsoft JhengHei" w:cs="Microsoft JhengHei" w:eastAsia="Microsoft JhengHei" w:hint="default"/>
                <w:sz w:val="16"/>
                <w:szCs w:val="16"/>
              </w:rPr>
            </w:r>
          </w:p>
        </w:tc>
        <w:tc>
          <w:tcPr>
            <w:tcW w:w="154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9" w:lineRule="exact"/>
              <w:ind w:left="367"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上年发生数</w:t>
            </w:r>
            <w:r>
              <w:rPr>
                <w:rFonts w:ascii="Microsoft JhengHei" w:hAnsi="Microsoft JhengHei" w:cs="Microsoft JhengHei" w:eastAsia="Microsoft JhengHei" w:hint="default"/>
                <w:sz w:val="16"/>
                <w:szCs w:val="16"/>
              </w:rPr>
            </w:r>
          </w:p>
        </w:tc>
      </w:tr>
      <w:tr>
        <w:trPr>
          <w:trHeight w:val="341" w:hRule="exact"/>
        </w:trPr>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2"/>
              <w:ind w:left="105" w:right="0"/>
              <w:jc w:val="left"/>
              <w:rPr>
                <w:rFonts w:ascii="宋体" w:hAnsi="宋体" w:cs="宋体" w:eastAsia="宋体" w:hint="default"/>
                <w:sz w:val="14"/>
                <w:szCs w:val="14"/>
              </w:rPr>
            </w:pPr>
            <w:r>
              <w:rPr>
                <w:rFonts w:ascii="宋体" w:hAnsi="宋体" w:cs="宋体" w:eastAsia="宋体" w:hint="default"/>
                <w:sz w:val="14"/>
                <w:szCs w:val="14"/>
              </w:rPr>
              <w:t>金融设备产品</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2"/>
              <w:ind w:right="108"/>
              <w:jc w:val="right"/>
              <w:rPr>
                <w:rFonts w:ascii="宋体" w:hAnsi="宋体" w:cs="宋体" w:eastAsia="宋体" w:hint="default"/>
                <w:sz w:val="14"/>
                <w:szCs w:val="14"/>
              </w:rPr>
            </w:pPr>
            <w:r>
              <w:rPr>
                <w:rFonts w:ascii="宋体"/>
                <w:w w:val="95"/>
                <w:sz w:val="14"/>
              </w:rPr>
              <w:t>524,866,775.57</w:t>
            </w:r>
            <w:r>
              <w:rPr>
                <w:rFonts w:ascii="宋体"/>
                <w:sz w:val="14"/>
              </w:rPr>
            </w:r>
          </w:p>
        </w:tc>
        <w:tc>
          <w:tcPr>
            <w:tcW w:w="159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2"/>
              <w:ind w:right="108"/>
              <w:jc w:val="right"/>
              <w:rPr>
                <w:rFonts w:ascii="宋体" w:hAnsi="宋体" w:cs="宋体" w:eastAsia="宋体" w:hint="default"/>
                <w:sz w:val="14"/>
                <w:szCs w:val="14"/>
              </w:rPr>
            </w:pPr>
            <w:r>
              <w:rPr>
                <w:rFonts w:ascii="宋体"/>
                <w:w w:val="95"/>
                <w:sz w:val="14"/>
              </w:rPr>
              <w:t>516,394,687.49</w:t>
            </w:r>
            <w:r>
              <w:rPr>
                <w:rFonts w:ascii="宋体"/>
                <w:sz w:val="14"/>
              </w:rPr>
            </w:r>
          </w:p>
        </w:tc>
        <w:tc>
          <w:tcPr>
            <w:tcW w:w="162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2"/>
              <w:ind w:right="107"/>
              <w:jc w:val="right"/>
              <w:rPr>
                <w:rFonts w:ascii="宋体" w:hAnsi="宋体" w:cs="宋体" w:eastAsia="宋体" w:hint="default"/>
                <w:sz w:val="14"/>
                <w:szCs w:val="14"/>
              </w:rPr>
            </w:pPr>
            <w:r>
              <w:rPr>
                <w:rFonts w:ascii="宋体"/>
                <w:w w:val="95"/>
                <w:sz w:val="14"/>
              </w:rPr>
              <w:t>458,072,287.68</w:t>
            </w:r>
            <w:r>
              <w:rPr>
                <w:rFonts w:ascii="宋体"/>
                <w:sz w:val="14"/>
              </w:rPr>
            </w:r>
          </w:p>
        </w:tc>
        <w:tc>
          <w:tcPr>
            <w:tcW w:w="154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2"/>
              <w:ind w:right="108"/>
              <w:jc w:val="right"/>
              <w:rPr>
                <w:rFonts w:ascii="宋体" w:hAnsi="宋体" w:cs="宋体" w:eastAsia="宋体" w:hint="default"/>
                <w:sz w:val="14"/>
                <w:szCs w:val="14"/>
              </w:rPr>
            </w:pPr>
            <w:r>
              <w:rPr>
                <w:rFonts w:ascii="宋体"/>
                <w:w w:val="95"/>
                <w:sz w:val="14"/>
              </w:rPr>
              <w:t>485,304,692.39</w:t>
            </w:r>
            <w:r>
              <w:rPr>
                <w:rFonts w:ascii="宋体"/>
                <w:sz w:val="14"/>
              </w:rPr>
            </w:r>
          </w:p>
        </w:tc>
      </w:tr>
      <w:tr>
        <w:trPr>
          <w:trHeight w:val="338" w:hRule="exact"/>
        </w:trPr>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left="105" w:right="0"/>
              <w:jc w:val="left"/>
              <w:rPr>
                <w:rFonts w:ascii="宋体" w:hAnsi="宋体" w:cs="宋体" w:eastAsia="宋体" w:hint="default"/>
                <w:sz w:val="14"/>
                <w:szCs w:val="14"/>
              </w:rPr>
            </w:pPr>
            <w:r>
              <w:rPr>
                <w:rFonts w:ascii="宋体" w:hAnsi="宋体" w:cs="宋体" w:eastAsia="宋体" w:hint="default"/>
                <w:sz w:val="14"/>
                <w:szCs w:val="14"/>
              </w:rPr>
              <w:t>软件系统集成</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right="108"/>
              <w:jc w:val="right"/>
              <w:rPr>
                <w:rFonts w:ascii="宋体" w:hAnsi="宋体" w:cs="宋体" w:eastAsia="宋体" w:hint="default"/>
                <w:sz w:val="14"/>
                <w:szCs w:val="14"/>
              </w:rPr>
            </w:pPr>
            <w:r>
              <w:rPr>
                <w:rFonts w:ascii="宋体"/>
                <w:w w:val="95"/>
                <w:sz w:val="14"/>
              </w:rPr>
              <w:t>295,209,359.05</w:t>
            </w:r>
            <w:r>
              <w:rPr>
                <w:rFonts w:ascii="宋体"/>
                <w:sz w:val="14"/>
              </w:rPr>
            </w:r>
          </w:p>
        </w:tc>
        <w:tc>
          <w:tcPr>
            <w:tcW w:w="159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right="108"/>
              <w:jc w:val="right"/>
              <w:rPr>
                <w:rFonts w:ascii="宋体" w:hAnsi="宋体" w:cs="宋体" w:eastAsia="宋体" w:hint="default"/>
                <w:sz w:val="14"/>
                <w:szCs w:val="14"/>
              </w:rPr>
            </w:pPr>
            <w:r>
              <w:rPr>
                <w:rFonts w:ascii="宋体"/>
                <w:w w:val="95"/>
                <w:sz w:val="14"/>
              </w:rPr>
              <w:t>185,127,172.57</w:t>
            </w:r>
            <w:r>
              <w:rPr>
                <w:rFonts w:ascii="宋体"/>
                <w:sz w:val="14"/>
              </w:rPr>
            </w:r>
          </w:p>
        </w:tc>
        <w:tc>
          <w:tcPr>
            <w:tcW w:w="162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right="107"/>
              <w:jc w:val="right"/>
              <w:rPr>
                <w:rFonts w:ascii="宋体" w:hAnsi="宋体" w:cs="宋体" w:eastAsia="宋体" w:hint="default"/>
                <w:sz w:val="14"/>
                <w:szCs w:val="14"/>
              </w:rPr>
            </w:pPr>
            <w:r>
              <w:rPr>
                <w:rFonts w:ascii="宋体"/>
                <w:w w:val="95"/>
                <w:sz w:val="14"/>
              </w:rPr>
              <w:t>258,409,522.18</w:t>
            </w:r>
            <w:r>
              <w:rPr>
                <w:rFonts w:ascii="宋体"/>
                <w:sz w:val="14"/>
              </w:rPr>
            </w:r>
          </w:p>
        </w:tc>
        <w:tc>
          <w:tcPr>
            <w:tcW w:w="154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right="108"/>
              <w:jc w:val="right"/>
              <w:rPr>
                <w:rFonts w:ascii="宋体" w:hAnsi="宋体" w:cs="宋体" w:eastAsia="宋体" w:hint="default"/>
                <w:sz w:val="14"/>
                <w:szCs w:val="14"/>
              </w:rPr>
            </w:pPr>
            <w:r>
              <w:rPr>
                <w:rFonts w:ascii="宋体"/>
                <w:w w:val="95"/>
                <w:sz w:val="14"/>
              </w:rPr>
              <w:t>140,781,564.55</w:t>
            </w:r>
            <w:r>
              <w:rPr>
                <w:rFonts w:ascii="宋体"/>
                <w:sz w:val="14"/>
              </w:rPr>
            </w:r>
          </w:p>
        </w:tc>
      </w:tr>
      <w:tr>
        <w:trPr>
          <w:trHeight w:val="341" w:hRule="exact"/>
        </w:trPr>
        <w:tc>
          <w:tcPr>
            <w:tcW w:w="148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left="105" w:right="0"/>
              <w:jc w:val="left"/>
              <w:rPr>
                <w:rFonts w:ascii="宋体" w:hAnsi="宋体" w:cs="宋体" w:eastAsia="宋体" w:hint="default"/>
                <w:sz w:val="14"/>
                <w:szCs w:val="14"/>
              </w:rPr>
            </w:pPr>
            <w:r>
              <w:rPr>
                <w:rFonts w:ascii="宋体" w:hAnsi="宋体" w:cs="宋体" w:eastAsia="宋体" w:hint="default"/>
                <w:sz w:val="14"/>
                <w:szCs w:val="14"/>
              </w:rPr>
              <w:t>其他</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right="108"/>
              <w:jc w:val="right"/>
              <w:rPr>
                <w:rFonts w:ascii="宋体" w:hAnsi="宋体" w:cs="宋体" w:eastAsia="宋体" w:hint="default"/>
                <w:sz w:val="14"/>
                <w:szCs w:val="14"/>
              </w:rPr>
            </w:pPr>
            <w:r>
              <w:rPr>
                <w:rFonts w:ascii="宋体"/>
                <w:w w:val="95"/>
                <w:sz w:val="14"/>
              </w:rPr>
              <w:t>5,930,210.37</w:t>
            </w:r>
            <w:r>
              <w:rPr>
                <w:rFonts w:ascii="宋体"/>
                <w:sz w:val="14"/>
              </w:rPr>
            </w:r>
          </w:p>
        </w:tc>
        <w:tc>
          <w:tcPr>
            <w:tcW w:w="159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right="107"/>
              <w:jc w:val="right"/>
              <w:rPr>
                <w:rFonts w:ascii="宋体" w:hAnsi="宋体" w:cs="宋体" w:eastAsia="宋体" w:hint="default"/>
                <w:sz w:val="14"/>
                <w:szCs w:val="14"/>
              </w:rPr>
            </w:pPr>
            <w:r>
              <w:rPr>
                <w:rFonts w:ascii="宋体"/>
                <w:w w:val="95"/>
                <w:sz w:val="14"/>
              </w:rPr>
              <w:t>8,718,518.01</w:t>
            </w:r>
            <w:r>
              <w:rPr>
                <w:rFonts w:ascii="宋体"/>
                <w:sz w:val="14"/>
              </w:rPr>
            </w:r>
          </w:p>
        </w:tc>
        <w:tc>
          <w:tcPr>
            <w:tcW w:w="162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right="107"/>
              <w:jc w:val="right"/>
              <w:rPr>
                <w:rFonts w:ascii="宋体" w:hAnsi="宋体" w:cs="宋体" w:eastAsia="宋体" w:hint="default"/>
                <w:sz w:val="14"/>
                <w:szCs w:val="14"/>
              </w:rPr>
            </w:pPr>
            <w:r>
              <w:rPr>
                <w:rFonts w:ascii="宋体"/>
                <w:w w:val="95"/>
                <w:sz w:val="14"/>
              </w:rPr>
              <w:t>4,615,585.09</w:t>
            </w:r>
            <w:r>
              <w:rPr>
                <w:rFonts w:ascii="宋体"/>
                <w:sz w:val="14"/>
              </w:rPr>
            </w:r>
          </w:p>
        </w:tc>
        <w:tc>
          <w:tcPr>
            <w:tcW w:w="154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right="107"/>
              <w:jc w:val="right"/>
              <w:rPr>
                <w:rFonts w:ascii="宋体" w:hAnsi="宋体" w:cs="宋体" w:eastAsia="宋体" w:hint="default"/>
                <w:sz w:val="14"/>
                <w:szCs w:val="14"/>
              </w:rPr>
            </w:pPr>
            <w:r>
              <w:rPr>
                <w:rFonts w:ascii="宋体"/>
                <w:w w:val="95"/>
                <w:sz w:val="14"/>
              </w:rPr>
              <w:t>6,962,888.44</w:t>
            </w:r>
            <w:r>
              <w:rPr>
                <w:rFonts w:ascii="宋体"/>
                <w:sz w:val="14"/>
              </w:rPr>
            </w:r>
          </w:p>
        </w:tc>
      </w:tr>
      <w:tr>
        <w:trPr>
          <w:trHeight w:val="341" w:hRule="exact"/>
        </w:trPr>
        <w:tc>
          <w:tcPr>
            <w:tcW w:w="1481" w:type="dxa"/>
            <w:tcBorders>
              <w:top w:val="single" w:sz="2" w:space="0" w:color="000008"/>
              <w:left w:val="single" w:sz="2" w:space="0" w:color="000008"/>
              <w:bottom w:val="single" w:sz="2" w:space="0" w:color="000008"/>
              <w:right w:val="single" w:sz="2" w:space="0" w:color="000008"/>
            </w:tcBorders>
          </w:tcPr>
          <w:p>
            <w:pPr>
              <w:pStyle w:val="TableParagraph"/>
              <w:tabs>
                <w:tab w:pos="455" w:val="left" w:leader="none"/>
              </w:tabs>
              <w:spacing w:line="240" w:lineRule="auto" w:before="52"/>
              <w:ind w:left="105" w:right="0"/>
              <w:jc w:val="left"/>
              <w:rPr>
                <w:rFonts w:ascii="宋体" w:hAnsi="宋体" w:cs="宋体" w:eastAsia="宋体" w:hint="default"/>
                <w:sz w:val="14"/>
                <w:szCs w:val="14"/>
              </w:rPr>
            </w:pPr>
            <w:r>
              <w:rPr>
                <w:rFonts w:ascii="宋体" w:hAnsi="宋体" w:cs="宋体" w:eastAsia="宋体" w:hint="default"/>
                <w:w w:val="95"/>
                <w:sz w:val="14"/>
                <w:szCs w:val="14"/>
              </w:rPr>
              <w:t>合</w:t>
              <w:tab/>
            </w:r>
            <w:r>
              <w:rPr>
                <w:rFonts w:ascii="宋体" w:hAnsi="宋体" w:cs="宋体" w:eastAsia="宋体" w:hint="default"/>
                <w:sz w:val="14"/>
                <w:szCs w:val="14"/>
              </w:rPr>
              <w:t>计</w:t>
            </w:r>
          </w:p>
        </w:tc>
        <w:tc>
          <w:tcPr>
            <w:tcW w:w="156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2"/>
              <w:ind w:right="108"/>
              <w:jc w:val="right"/>
              <w:rPr>
                <w:rFonts w:ascii="宋体" w:hAnsi="宋体" w:cs="宋体" w:eastAsia="宋体" w:hint="default"/>
                <w:sz w:val="14"/>
                <w:szCs w:val="14"/>
              </w:rPr>
            </w:pPr>
            <w:r>
              <w:rPr>
                <w:rFonts w:ascii="宋体"/>
                <w:w w:val="95"/>
                <w:sz w:val="14"/>
              </w:rPr>
              <w:t>826,006,344.99</w:t>
            </w:r>
            <w:r>
              <w:rPr>
                <w:rFonts w:ascii="宋体"/>
                <w:sz w:val="14"/>
              </w:rPr>
            </w:r>
          </w:p>
        </w:tc>
        <w:tc>
          <w:tcPr>
            <w:tcW w:w="159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2"/>
              <w:ind w:right="108"/>
              <w:jc w:val="right"/>
              <w:rPr>
                <w:rFonts w:ascii="宋体" w:hAnsi="宋体" w:cs="宋体" w:eastAsia="宋体" w:hint="default"/>
                <w:sz w:val="14"/>
                <w:szCs w:val="14"/>
              </w:rPr>
            </w:pPr>
            <w:r>
              <w:rPr>
                <w:rFonts w:ascii="宋体"/>
                <w:w w:val="95"/>
                <w:sz w:val="14"/>
              </w:rPr>
              <w:t>710,240,378.07</w:t>
            </w:r>
            <w:r>
              <w:rPr>
                <w:rFonts w:ascii="宋体"/>
                <w:sz w:val="14"/>
              </w:rPr>
            </w:r>
          </w:p>
        </w:tc>
        <w:tc>
          <w:tcPr>
            <w:tcW w:w="162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2"/>
              <w:ind w:right="107"/>
              <w:jc w:val="right"/>
              <w:rPr>
                <w:rFonts w:ascii="宋体" w:hAnsi="宋体" w:cs="宋体" w:eastAsia="宋体" w:hint="default"/>
                <w:sz w:val="14"/>
                <w:szCs w:val="14"/>
              </w:rPr>
            </w:pPr>
            <w:r>
              <w:rPr>
                <w:rFonts w:ascii="宋体"/>
                <w:w w:val="95"/>
                <w:sz w:val="14"/>
              </w:rPr>
              <w:t>721,097,394.95</w:t>
            </w:r>
            <w:r>
              <w:rPr>
                <w:rFonts w:ascii="宋体"/>
                <w:sz w:val="14"/>
              </w:rPr>
            </w:r>
          </w:p>
        </w:tc>
        <w:tc>
          <w:tcPr>
            <w:tcW w:w="154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2"/>
              <w:ind w:right="108"/>
              <w:jc w:val="right"/>
              <w:rPr>
                <w:rFonts w:ascii="宋体" w:hAnsi="宋体" w:cs="宋体" w:eastAsia="宋体" w:hint="default"/>
                <w:sz w:val="14"/>
                <w:szCs w:val="14"/>
              </w:rPr>
            </w:pPr>
            <w:r>
              <w:rPr>
                <w:rFonts w:ascii="宋体"/>
                <w:w w:val="95"/>
                <w:sz w:val="14"/>
              </w:rPr>
              <w:t>633,049,145.38</w:t>
            </w:r>
            <w:r>
              <w:rPr>
                <w:rFonts w:ascii="宋体"/>
                <w:sz w:val="14"/>
              </w:rPr>
            </w:r>
          </w:p>
        </w:tc>
      </w:tr>
    </w:tbl>
    <w:p>
      <w:pPr>
        <w:spacing w:before="84"/>
        <w:ind w:left="217" w:right="0" w:firstLine="487"/>
        <w:jc w:val="left"/>
        <w:rPr>
          <w:rFonts w:ascii="宋体" w:hAnsi="宋体" w:cs="宋体" w:eastAsia="宋体" w:hint="default"/>
          <w:sz w:val="23"/>
          <w:szCs w:val="23"/>
        </w:rPr>
      </w:pPr>
      <w:r>
        <w:rPr>
          <w:rFonts w:ascii="宋体" w:hAnsi="宋体" w:cs="宋体" w:eastAsia="宋体" w:hint="default"/>
          <w:sz w:val="23"/>
          <w:szCs w:val="23"/>
        </w:rPr>
        <w:t>（五）投资收益</w:t>
      </w:r>
    </w:p>
    <w:p>
      <w:pPr>
        <w:spacing w:line="240" w:lineRule="auto" w:before="6"/>
        <w:rPr>
          <w:rFonts w:ascii="宋体" w:hAnsi="宋体" w:cs="宋体" w:eastAsia="宋体" w:hint="default"/>
          <w:sz w:val="2"/>
          <w:szCs w:val="2"/>
        </w:rPr>
      </w:pPr>
    </w:p>
    <w:tbl>
      <w:tblPr>
        <w:tblW w:w="0" w:type="auto"/>
        <w:jc w:val="left"/>
        <w:tblInd w:w="923" w:type="dxa"/>
        <w:tblLayout w:type="fixed"/>
        <w:tblCellMar>
          <w:top w:w="0" w:type="dxa"/>
          <w:left w:w="0" w:type="dxa"/>
          <w:bottom w:w="0" w:type="dxa"/>
          <w:right w:w="0" w:type="dxa"/>
        </w:tblCellMar>
        <w:tblLook w:val="01E0"/>
      </w:tblPr>
      <w:tblGrid>
        <w:gridCol w:w="3161"/>
        <w:gridCol w:w="2258"/>
        <w:gridCol w:w="2021"/>
      </w:tblGrid>
      <w:tr>
        <w:trPr>
          <w:trHeight w:val="346" w:hRule="exact"/>
        </w:trPr>
        <w:tc>
          <w:tcPr>
            <w:tcW w:w="316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451" w:val="left" w:leader="none"/>
              </w:tabs>
              <w:spacing w:line="281"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225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1"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w:t>
            </w:r>
            <w:r>
              <w:rPr>
                <w:rFonts w:ascii="Microsoft JhengHei" w:hAnsi="Microsoft JhengHei" w:cs="Microsoft JhengHei" w:eastAsia="Microsoft JhengHei" w:hint="default"/>
                <w:sz w:val="18"/>
                <w:szCs w:val="18"/>
              </w:rPr>
            </w:r>
          </w:p>
        </w:tc>
        <w:tc>
          <w:tcPr>
            <w:tcW w:w="202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1"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w:t>
            </w:r>
            <w:r>
              <w:rPr>
                <w:rFonts w:ascii="Microsoft JhengHei" w:hAnsi="Microsoft JhengHei" w:cs="Microsoft JhengHei" w:eastAsia="Microsoft JhengHei" w:hint="default"/>
                <w:sz w:val="18"/>
                <w:szCs w:val="18"/>
              </w:rPr>
            </w:r>
          </w:p>
        </w:tc>
      </w:tr>
      <w:tr>
        <w:trPr>
          <w:trHeight w:val="343" w:hRule="exact"/>
        </w:trPr>
        <w:tc>
          <w:tcPr>
            <w:tcW w:w="31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收到子公司分红款</w:t>
            </w:r>
          </w:p>
        </w:tc>
        <w:tc>
          <w:tcPr>
            <w:tcW w:w="22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2,584,474.92</w:t>
            </w:r>
          </w:p>
        </w:tc>
        <w:tc>
          <w:tcPr>
            <w:tcW w:w="20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7,101,899.01</w:t>
            </w:r>
          </w:p>
        </w:tc>
      </w:tr>
      <w:tr>
        <w:trPr>
          <w:trHeight w:val="475" w:hRule="exact"/>
        </w:trPr>
        <w:tc>
          <w:tcPr>
            <w:tcW w:w="3161" w:type="dxa"/>
            <w:tcBorders>
              <w:top w:val="single" w:sz="2" w:space="0" w:color="000008"/>
              <w:left w:val="single" w:sz="2" w:space="0" w:color="000008"/>
              <w:bottom w:val="single" w:sz="2" w:space="0" w:color="000008"/>
              <w:right w:val="single" w:sz="2" w:space="0" w:color="000008"/>
            </w:tcBorders>
          </w:tcPr>
          <w:p>
            <w:pPr>
              <w:pStyle w:val="TableParagraph"/>
              <w:spacing w:line="209" w:lineRule="exact"/>
              <w:ind w:left="105" w:right="0"/>
              <w:jc w:val="left"/>
              <w:rPr>
                <w:rFonts w:ascii="宋体" w:hAnsi="宋体" w:cs="宋体" w:eastAsia="宋体" w:hint="default"/>
                <w:sz w:val="18"/>
                <w:szCs w:val="18"/>
              </w:rPr>
            </w:pPr>
            <w:r>
              <w:rPr>
                <w:rFonts w:ascii="宋体" w:hAnsi="宋体" w:cs="宋体" w:eastAsia="宋体" w:hint="default"/>
                <w:spacing w:val="2"/>
                <w:sz w:val="18"/>
                <w:szCs w:val="18"/>
              </w:rPr>
              <w:t>期末调整的被投资公司所有者权益净</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增减的金额</w:t>
            </w:r>
          </w:p>
        </w:tc>
        <w:tc>
          <w:tcPr>
            <w:tcW w:w="22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92"/>
              <w:ind w:right="101"/>
              <w:jc w:val="right"/>
              <w:rPr>
                <w:rFonts w:ascii="宋体" w:hAnsi="宋体" w:cs="宋体" w:eastAsia="宋体" w:hint="default"/>
                <w:sz w:val="18"/>
                <w:szCs w:val="18"/>
              </w:rPr>
            </w:pPr>
            <w:r>
              <w:rPr>
                <w:rFonts w:ascii="宋体"/>
                <w:spacing w:val="-1"/>
                <w:sz w:val="18"/>
              </w:rPr>
              <w:t>139,345.10</w:t>
            </w:r>
          </w:p>
        </w:tc>
        <w:tc>
          <w:tcPr>
            <w:tcW w:w="20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92"/>
              <w:ind w:right="102"/>
              <w:jc w:val="right"/>
              <w:rPr>
                <w:rFonts w:ascii="宋体" w:hAnsi="宋体" w:cs="宋体" w:eastAsia="宋体" w:hint="default"/>
                <w:sz w:val="18"/>
                <w:szCs w:val="18"/>
              </w:rPr>
            </w:pPr>
            <w:r>
              <w:rPr>
                <w:rFonts w:ascii="宋体"/>
                <w:spacing w:val="-1"/>
                <w:sz w:val="18"/>
              </w:rPr>
              <w:t>-730,655.96</w:t>
            </w:r>
          </w:p>
        </w:tc>
      </w:tr>
      <w:tr>
        <w:trPr>
          <w:trHeight w:val="343" w:hRule="exact"/>
        </w:trPr>
        <w:tc>
          <w:tcPr>
            <w:tcW w:w="31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其他股权投资收益</w:t>
            </w:r>
          </w:p>
        </w:tc>
        <w:tc>
          <w:tcPr>
            <w:tcW w:w="22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2,160,000.00</w:t>
            </w:r>
          </w:p>
        </w:tc>
        <w:tc>
          <w:tcPr>
            <w:tcW w:w="20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1,640,000.00</w:t>
            </w:r>
          </w:p>
        </w:tc>
      </w:tr>
      <w:tr>
        <w:trPr>
          <w:trHeight w:val="346" w:hRule="exact"/>
        </w:trPr>
        <w:tc>
          <w:tcPr>
            <w:tcW w:w="31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7"/>
              <w:ind w:left="105" w:right="0"/>
              <w:jc w:val="left"/>
              <w:rPr>
                <w:rFonts w:ascii="宋体" w:hAnsi="宋体" w:cs="宋体" w:eastAsia="宋体" w:hint="default"/>
                <w:sz w:val="18"/>
                <w:szCs w:val="18"/>
              </w:rPr>
            </w:pPr>
            <w:r>
              <w:rPr>
                <w:rFonts w:ascii="宋体" w:hAnsi="宋体" w:cs="宋体" w:eastAsia="宋体" w:hint="default"/>
                <w:sz w:val="18"/>
                <w:szCs w:val="18"/>
              </w:rPr>
              <w:t>股权转让收益</w:t>
            </w:r>
          </w:p>
        </w:tc>
        <w:tc>
          <w:tcPr>
            <w:tcW w:w="2258" w:type="dxa"/>
            <w:tcBorders>
              <w:top w:val="single" w:sz="2" w:space="0" w:color="000008"/>
              <w:left w:val="single" w:sz="2" w:space="0" w:color="000008"/>
              <w:bottom w:val="single" w:sz="2" w:space="0" w:color="000008"/>
              <w:right w:val="single" w:sz="2" w:space="0" w:color="000008"/>
            </w:tcBorders>
          </w:tcPr>
          <w:p>
            <w:pPr/>
          </w:p>
        </w:tc>
        <w:tc>
          <w:tcPr>
            <w:tcW w:w="2021" w:type="dxa"/>
            <w:tcBorders>
              <w:top w:val="single" w:sz="2" w:space="0" w:color="000008"/>
              <w:left w:val="single" w:sz="2" w:space="0" w:color="000008"/>
              <w:bottom w:val="single" w:sz="2" w:space="0" w:color="000008"/>
              <w:right w:val="single" w:sz="2" w:space="0" w:color="000008"/>
            </w:tcBorders>
          </w:tcPr>
          <w:p>
            <w:pPr/>
          </w:p>
        </w:tc>
      </w:tr>
      <w:tr>
        <w:trPr>
          <w:trHeight w:val="346" w:hRule="exact"/>
        </w:trPr>
        <w:tc>
          <w:tcPr>
            <w:tcW w:w="316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7"/>
              <w:ind w:left="1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2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4,883,820.02</w:t>
            </w:r>
          </w:p>
        </w:tc>
        <w:tc>
          <w:tcPr>
            <w:tcW w:w="202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8,011,243.05</w:t>
            </w:r>
          </w:p>
        </w:tc>
      </w:tr>
    </w:tbl>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5"/>
          <w:szCs w:val="15"/>
        </w:rPr>
      </w:pPr>
    </w:p>
    <w:p>
      <w:pPr>
        <w:pStyle w:val="BodyText"/>
        <w:spacing w:line="240" w:lineRule="auto"/>
        <w:ind w:left="199" w:right="8087"/>
        <w:jc w:val="center"/>
      </w:pPr>
      <w:r>
        <w:rPr/>
        <w:t>八、关联方关系及其交易</w:t>
      </w:r>
    </w:p>
    <w:p>
      <w:pPr>
        <w:spacing w:after="0" w:line="240" w:lineRule="auto"/>
        <w:jc w:val="center"/>
        <w:sectPr>
          <w:pgSz w:w="11910" w:h="16840"/>
          <w:pgMar w:header="880" w:footer="976" w:top="1080" w:bottom="1160" w:left="860" w:right="80"/>
        </w:sectPr>
      </w:pPr>
    </w:p>
    <w:p>
      <w:pPr>
        <w:spacing w:line="240" w:lineRule="auto" w:before="9"/>
        <w:rPr>
          <w:rFonts w:ascii="宋体" w:hAnsi="宋体" w:cs="宋体" w:eastAsia="宋体" w:hint="default"/>
          <w:sz w:val="9"/>
          <w:szCs w:val="9"/>
        </w:rPr>
      </w:pPr>
      <w:r>
        <w:rPr/>
        <w:pict>
          <v:group style="position:absolute;margin-left:52.439999pt;margin-top:43.680023pt;width:515.9pt;height:20.05pt;mso-position-horizontal-relative:page;mso-position-vertical-relative:page;z-index:-607024"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spacing w:line="333" w:lineRule="auto" w:before="29"/>
        <w:ind w:left="624" w:right="0" w:firstLine="0"/>
        <w:jc w:val="left"/>
        <w:rPr>
          <w:rFonts w:ascii="宋体" w:hAnsi="宋体" w:cs="宋体" w:eastAsia="宋体" w:hint="default"/>
          <w:sz w:val="23"/>
          <w:szCs w:val="23"/>
        </w:rPr>
      </w:pPr>
      <w:r>
        <w:rPr>
          <w:rFonts w:ascii="宋体" w:hAnsi="宋体" w:cs="宋体" w:eastAsia="宋体" w:hint="default"/>
          <w:sz w:val="23"/>
          <w:szCs w:val="23"/>
        </w:rPr>
        <w:t>（一）关联方认定标准</w:t>
      </w:r>
      <w:r>
        <w:rPr>
          <w:rFonts w:ascii="宋体" w:hAnsi="宋体" w:cs="宋体" w:eastAsia="宋体" w:hint="default"/>
          <w:spacing w:val="-111"/>
          <w:sz w:val="23"/>
          <w:szCs w:val="23"/>
        </w:rPr>
        <w:t> </w:t>
      </w:r>
      <w:r>
        <w:rPr>
          <w:rFonts w:ascii="宋体" w:hAnsi="宋体" w:cs="宋体" w:eastAsia="宋体" w:hint="default"/>
          <w:spacing w:val="-1"/>
          <w:sz w:val="23"/>
          <w:szCs w:val="23"/>
        </w:rPr>
        <w:t>根据《企业会计准则第36号—关联方披露》和中国证券监督管理委员会第40号《上市公司信息披</w:t>
      </w:r>
    </w:p>
    <w:p>
      <w:pPr>
        <w:spacing w:before="55"/>
        <w:ind w:left="137" w:right="0" w:firstLine="0"/>
        <w:jc w:val="left"/>
        <w:rPr>
          <w:rFonts w:ascii="宋体" w:hAnsi="宋体" w:cs="宋体" w:eastAsia="宋体" w:hint="default"/>
          <w:sz w:val="23"/>
          <w:szCs w:val="23"/>
        </w:rPr>
      </w:pPr>
      <w:r>
        <w:rPr>
          <w:rFonts w:ascii="宋体" w:hAnsi="宋体" w:cs="宋体" w:eastAsia="宋体" w:hint="default"/>
          <w:w w:val="100"/>
          <w:sz w:val="23"/>
          <w:szCs w:val="23"/>
        </w:rPr>
        <w:t>露管理办法</w:t>
      </w:r>
      <w:r>
        <w:rPr>
          <w:rFonts w:ascii="宋体" w:hAnsi="宋体" w:cs="宋体" w:eastAsia="宋体" w:hint="default"/>
          <w:spacing w:val="-113"/>
          <w:w w:val="100"/>
          <w:sz w:val="23"/>
          <w:szCs w:val="23"/>
        </w:rPr>
        <w:t>》</w:t>
      </w:r>
      <w:r>
        <w:rPr>
          <w:rFonts w:ascii="宋体" w:hAnsi="宋体" w:cs="宋体" w:eastAsia="宋体" w:hint="default"/>
          <w:spacing w:val="-3"/>
          <w:w w:val="100"/>
          <w:sz w:val="23"/>
          <w:szCs w:val="23"/>
        </w:rPr>
        <w:t>，</w:t>
      </w:r>
      <w:r>
        <w:rPr>
          <w:rFonts w:ascii="宋体" w:hAnsi="宋体" w:cs="宋体" w:eastAsia="宋体" w:hint="default"/>
          <w:w w:val="100"/>
          <w:sz w:val="23"/>
          <w:szCs w:val="23"/>
        </w:rPr>
        <w:t>公司关联方认定标准为：</w:t>
      </w:r>
    </w:p>
    <w:p>
      <w:pPr>
        <w:spacing w:line="240" w:lineRule="auto" w:before="6"/>
        <w:rPr>
          <w:rFonts w:ascii="宋体" w:hAnsi="宋体" w:cs="宋体" w:eastAsia="宋体" w:hint="default"/>
          <w:sz w:val="20"/>
          <w:szCs w:val="20"/>
        </w:rPr>
      </w:pPr>
    </w:p>
    <w:p>
      <w:pPr>
        <w:spacing w:line="333" w:lineRule="auto" w:before="0"/>
        <w:ind w:left="624" w:right="242" w:firstLine="0"/>
        <w:jc w:val="left"/>
        <w:rPr>
          <w:rFonts w:ascii="宋体" w:hAnsi="宋体" w:cs="宋体" w:eastAsia="宋体" w:hint="default"/>
          <w:sz w:val="23"/>
          <w:szCs w:val="23"/>
        </w:rPr>
      </w:pPr>
      <w:r>
        <w:rPr>
          <w:rFonts w:ascii="宋体" w:hAnsi="宋体" w:cs="宋体" w:eastAsia="宋体" w:hint="default"/>
          <w:sz w:val="23"/>
          <w:szCs w:val="23"/>
        </w:rPr>
        <w:t>1．关联方定义</w:t>
      </w:r>
      <w:r>
        <w:rPr>
          <w:rFonts w:ascii="宋体" w:hAnsi="宋体" w:cs="宋体" w:eastAsia="宋体" w:hint="default"/>
          <w:spacing w:val="-113"/>
          <w:sz w:val="23"/>
          <w:szCs w:val="23"/>
        </w:rPr>
        <w:t> </w:t>
      </w:r>
      <w:r>
        <w:rPr>
          <w:rFonts w:ascii="宋体" w:hAnsi="宋体" w:cs="宋体" w:eastAsia="宋体" w:hint="default"/>
          <w:sz w:val="23"/>
          <w:szCs w:val="23"/>
        </w:rPr>
        <w:t>一方控制、共同控制另一方或对另一方施加重大影响，以及两方或两方以上同受一方控制、共同</w:t>
      </w:r>
    </w:p>
    <w:p>
      <w:pPr>
        <w:spacing w:before="55"/>
        <w:ind w:left="137" w:right="0" w:firstLine="0"/>
        <w:jc w:val="left"/>
        <w:rPr>
          <w:rFonts w:ascii="宋体" w:hAnsi="宋体" w:cs="宋体" w:eastAsia="宋体" w:hint="default"/>
          <w:sz w:val="23"/>
          <w:szCs w:val="23"/>
        </w:rPr>
      </w:pPr>
      <w:r>
        <w:rPr>
          <w:rFonts w:ascii="宋体" w:hAnsi="宋体" w:cs="宋体" w:eastAsia="宋体" w:hint="default"/>
          <w:sz w:val="23"/>
          <w:szCs w:val="23"/>
        </w:rPr>
        <w:t>控制或重大影响的，构成关联方。</w:t>
      </w:r>
    </w:p>
    <w:p>
      <w:pPr>
        <w:spacing w:line="240" w:lineRule="auto" w:before="4"/>
        <w:rPr>
          <w:rFonts w:ascii="宋体" w:hAnsi="宋体" w:cs="宋体" w:eastAsia="宋体" w:hint="default"/>
          <w:sz w:val="20"/>
          <w:szCs w:val="20"/>
        </w:rPr>
      </w:pPr>
    </w:p>
    <w:p>
      <w:pPr>
        <w:spacing w:line="333" w:lineRule="auto" w:before="0"/>
        <w:ind w:left="624" w:right="6066" w:firstLine="0"/>
        <w:jc w:val="left"/>
        <w:rPr>
          <w:rFonts w:ascii="宋体" w:hAnsi="宋体" w:cs="宋体" w:eastAsia="宋体" w:hint="default"/>
          <w:sz w:val="23"/>
          <w:szCs w:val="23"/>
        </w:rPr>
      </w:pPr>
      <w:r>
        <w:rPr>
          <w:rFonts w:ascii="宋体" w:hAnsi="宋体" w:cs="宋体" w:eastAsia="宋体" w:hint="default"/>
          <w:sz w:val="23"/>
          <w:szCs w:val="23"/>
        </w:rPr>
        <w:t>2．关联法人和关联自然人</w:t>
      </w:r>
      <w:r>
        <w:rPr>
          <w:rFonts w:ascii="宋体" w:hAnsi="宋体" w:cs="宋体" w:eastAsia="宋体" w:hint="default"/>
          <w:spacing w:val="-111"/>
          <w:sz w:val="23"/>
          <w:szCs w:val="23"/>
        </w:rPr>
        <w:t> </w:t>
      </w:r>
      <w:r>
        <w:rPr>
          <w:rFonts w:ascii="宋体" w:hAnsi="宋体" w:cs="宋体" w:eastAsia="宋体" w:hint="default"/>
          <w:sz w:val="23"/>
          <w:szCs w:val="23"/>
        </w:rPr>
        <w:t>关联方包括关联法人和关联自然人。</w:t>
      </w:r>
    </w:p>
    <w:p>
      <w:pPr>
        <w:spacing w:before="178"/>
        <w:ind w:left="624" w:right="0" w:firstLine="0"/>
        <w:jc w:val="left"/>
        <w:rPr>
          <w:rFonts w:ascii="宋体" w:hAnsi="宋体" w:cs="宋体" w:eastAsia="宋体" w:hint="default"/>
          <w:sz w:val="23"/>
          <w:szCs w:val="23"/>
        </w:rPr>
      </w:pPr>
      <w:r>
        <w:rPr>
          <w:rFonts w:ascii="宋体" w:hAnsi="宋体" w:cs="宋体" w:eastAsia="宋体" w:hint="default"/>
          <w:sz w:val="23"/>
          <w:szCs w:val="23"/>
        </w:rPr>
        <w:t>具有以下情形之一的法人，为公司的关联法人：</w:t>
      </w:r>
    </w:p>
    <w:p>
      <w:pPr>
        <w:spacing w:line="240" w:lineRule="auto" w:before="4"/>
        <w:rPr>
          <w:rFonts w:ascii="宋体" w:hAnsi="宋体" w:cs="宋体" w:eastAsia="宋体" w:hint="default"/>
          <w:sz w:val="20"/>
          <w:szCs w:val="20"/>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（1）直接或者间接地控制公司的法人；</w:t>
      </w:r>
    </w:p>
    <w:p>
      <w:pPr>
        <w:spacing w:line="240" w:lineRule="auto" w:before="4"/>
        <w:rPr>
          <w:rFonts w:ascii="宋体" w:hAnsi="宋体" w:cs="宋体" w:eastAsia="宋体" w:hint="default"/>
          <w:sz w:val="20"/>
          <w:szCs w:val="20"/>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（2）由前项所述法人直接或者间接控制的除公司及其控股子公司以外的法人；</w:t>
      </w:r>
    </w:p>
    <w:p>
      <w:pPr>
        <w:spacing w:line="240" w:lineRule="auto" w:before="4"/>
        <w:rPr>
          <w:rFonts w:ascii="宋体" w:hAnsi="宋体" w:cs="宋体" w:eastAsia="宋体" w:hint="default"/>
          <w:sz w:val="20"/>
          <w:szCs w:val="20"/>
        </w:rPr>
      </w:pPr>
    </w:p>
    <w:p>
      <w:pPr>
        <w:spacing w:line="357" w:lineRule="auto" w:before="0"/>
        <w:ind w:left="137" w:right="0" w:firstLine="470"/>
        <w:jc w:val="left"/>
        <w:rPr>
          <w:rFonts w:ascii="宋体" w:hAnsi="宋体" w:cs="宋体" w:eastAsia="宋体" w:hint="default"/>
          <w:sz w:val="23"/>
          <w:szCs w:val="23"/>
        </w:rPr>
      </w:pPr>
      <w:r>
        <w:rPr>
          <w:rFonts w:ascii="宋体" w:hAnsi="宋体" w:cs="宋体" w:eastAsia="宋体" w:hint="default"/>
          <w:spacing w:val="-2"/>
          <w:sz w:val="23"/>
          <w:szCs w:val="23"/>
        </w:rPr>
        <w:t>（3）关联自然人直接或者间接控制的、或者担任董事、高级管理人员的，除公司及其控股子公司</w:t>
      </w:r>
      <w:r>
        <w:rPr>
          <w:rFonts w:ascii="宋体" w:hAnsi="宋体" w:cs="宋体" w:eastAsia="宋体" w:hint="default"/>
          <w:w w:val="100"/>
          <w:sz w:val="23"/>
          <w:szCs w:val="23"/>
        </w:rPr>
        <w:t> </w:t>
      </w:r>
      <w:r>
        <w:rPr>
          <w:rFonts w:ascii="宋体" w:hAnsi="宋体" w:cs="宋体" w:eastAsia="宋体" w:hint="default"/>
          <w:sz w:val="23"/>
          <w:szCs w:val="23"/>
        </w:rPr>
        <w:t>以外的法人；</w:t>
      </w:r>
    </w:p>
    <w:p>
      <w:pPr>
        <w:spacing w:before="152"/>
        <w:ind w:left="624" w:right="0" w:firstLine="0"/>
        <w:jc w:val="left"/>
        <w:rPr>
          <w:rFonts w:ascii="宋体" w:hAnsi="宋体" w:cs="宋体" w:eastAsia="宋体" w:hint="default"/>
          <w:sz w:val="23"/>
          <w:szCs w:val="23"/>
        </w:rPr>
      </w:pPr>
      <w:r>
        <w:rPr>
          <w:rFonts w:ascii="宋体" w:hAnsi="宋体" w:cs="宋体" w:eastAsia="宋体" w:hint="default"/>
          <w:sz w:val="23"/>
          <w:szCs w:val="23"/>
        </w:rPr>
        <w:t>（4）持有公司5%以上股份的法人或者一致行动人；</w:t>
      </w:r>
    </w:p>
    <w:p>
      <w:pPr>
        <w:spacing w:line="240" w:lineRule="auto" w:before="4"/>
        <w:rPr>
          <w:rFonts w:ascii="宋体" w:hAnsi="宋体" w:cs="宋体" w:eastAsia="宋体" w:hint="default"/>
          <w:sz w:val="20"/>
          <w:szCs w:val="20"/>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（5）在过去12个月内或者根据相关协议安排在未来12个月内，存在上述情形之一的；</w:t>
      </w:r>
    </w:p>
    <w:p>
      <w:pPr>
        <w:spacing w:line="240" w:lineRule="auto" w:before="4"/>
        <w:rPr>
          <w:rFonts w:ascii="宋体" w:hAnsi="宋体" w:cs="宋体" w:eastAsia="宋体" w:hint="default"/>
          <w:sz w:val="20"/>
          <w:szCs w:val="20"/>
        </w:rPr>
      </w:pPr>
    </w:p>
    <w:p>
      <w:pPr>
        <w:spacing w:line="357" w:lineRule="auto" w:before="0"/>
        <w:ind w:left="137" w:right="127" w:firstLine="487"/>
        <w:jc w:val="left"/>
        <w:rPr>
          <w:rFonts w:ascii="宋体" w:hAnsi="宋体" w:cs="宋体" w:eastAsia="宋体" w:hint="default"/>
          <w:sz w:val="23"/>
          <w:szCs w:val="23"/>
        </w:rPr>
      </w:pPr>
      <w:r>
        <w:rPr>
          <w:rFonts w:ascii="宋体" w:hAnsi="宋体" w:cs="宋体" w:eastAsia="宋体" w:hint="default"/>
          <w:sz w:val="23"/>
          <w:szCs w:val="23"/>
        </w:rPr>
        <w:t>（6）中国证监会、证券交易所或者公司根据实质重于形式的原则认定的其他与公司有特殊关系，</w:t>
      </w:r>
      <w:r>
        <w:rPr>
          <w:rFonts w:ascii="宋体" w:hAnsi="宋体" w:cs="宋体" w:eastAsia="宋体" w:hint="default"/>
          <w:w w:val="100"/>
          <w:sz w:val="23"/>
          <w:szCs w:val="23"/>
        </w:rPr>
        <w:t> </w:t>
      </w:r>
      <w:r>
        <w:rPr>
          <w:rFonts w:ascii="宋体" w:hAnsi="宋体" w:cs="宋体" w:eastAsia="宋体" w:hint="default"/>
          <w:sz w:val="23"/>
          <w:szCs w:val="23"/>
        </w:rPr>
        <w:t>可能或者已经造成上市公司对其利益倾斜的法人；</w:t>
      </w:r>
    </w:p>
    <w:p>
      <w:pPr>
        <w:spacing w:line="451" w:lineRule="auto" w:before="152"/>
        <w:ind w:left="624" w:right="4612" w:firstLine="0"/>
        <w:jc w:val="left"/>
        <w:rPr>
          <w:rFonts w:ascii="宋体" w:hAnsi="宋体" w:cs="宋体" w:eastAsia="宋体" w:hint="default"/>
          <w:sz w:val="23"/>
          <w:szCs w:val="23"/>
        </w:rPr>
      </w:pPr>
      <w:r>
        <w:rPr>
          <w:rFonts w:ascii="宋体" w:hAnsi="宋体" w:cs="宋体" w:eastAsia="宋体" w:hint="default"/>
          <w:sz w:val="23"/>
          <w:szCs w:val="23"/>
        </w:rPr>
        <w:t>（7）公司的子公司、合营企业、联营企业。</w:t>
      </w:r>
      <w:r>
        <w:rPr>
          <w:rFonts w:ascii="宋体" w:hAnsi="宋体" w:cs="宋体" w:eastAsia="宋体" w:hint="default"/>
          <w:spacing w:val="-108"/>
          <w:sz w:val="23"/>
          <w:szCs w:val="23"/>
        </w:rPr>
        <w:t> </w:t>
      </w:r>
      <w:r>
        <w:rPr>
          <w:rFonts w:ascii="宋体" w:hAnsi="宋体" w:cs="宋体" w:eastAsia="宋体" w:hint="default"/>
          <w:sz w:val="23"/>
          <w:szCs w:val="23"/>
        </w:rPr>
        <w:t>具有以下情形之一的自然人，为公司的关联自然人：</w:t>
      </w:r>
    </w:p>
    <w:p>
      <w:pPr>
        <w:spacing w:before="63"/>
        <w:ind w:left="624" w:right="0" w:firstLine="0"/>
        <w:jc w:val="left"/>
        <w:rPr>
          <w:rFonts w:ascii="宋体" w:hAnsi="宋体" w:cs="宋体" w:eastAsia="宋体" w:hint="default"/>
          <w:sz w:val="23"/>
          <w:szCs w:val="23"/>
        </w:rPr>
      </w:pPr>
      <w:r>
        <w:rPr>
          <w:rFonts w:ascii="宋体" w:hAnsi="宋体" w:cs="宋体" w:eastAsia="宋体" w:hint="default"/>
          <w:sz w:val="23"/>
          <w:szCs w:val="23"/>
        </w:rPr>
        <w:t>（1）直接或者间接持有公司5%以上股份的自然人；</w:t>
      </w:r>
    </w:p>
    <w:p>
      <w:pPr>
        <w:spacing w:line="240" w:lineRule="auto" w:before="6"/>
        <w:rPr>
          <w:rFonts w:ascii="宋体" w:hAnsi="宋体" w:cs="宋体" w:eastAsia="宋体" w:hint="default"/>
          <w:sz w:val="20"/>
          <w:szCs w:val="20"/>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（2）公司董事、监事及高级管理人员；</w:t>
      </w:r>
    </w:p>
    <w:p>
      <w:pPr>
        <w:spacing w:line="240" w:lineRule="auto" w:before="4"/>
        <w:rPr>
          <w:rFonts w:ascii="宋体" w:hAnsi="宋体" w:cs="宋体" w:eastAsia="宋体" w:hint="default"/>
          <w:sz w:val="20"/>
          <w:szCs w:val="20"/>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（3）直接或者间接地控制公司的法人的董事、监事及高级管理人员；</w:t>
      </w:r>
    </w:p>
    <w:p>
      <w:pPr>
        <w:spacing w:line="240" w:lineRule="auto" w:before="4"/>
        <w:rPr>
          <w:rFonts w:ascii="宋体" w:hAnsi="宋体" w:cs="宋体" w:eastAsia="宋体" w:hint="default"/>
          <w:sz w:val="20"/>
          <w:szCs w:val="20"/>
        </w:rPr>
      </w:pPr>
    </w:p>
    <w:p>
      <w:pPr>
        <w:spacing w:line="355" w:lineRule="auto" w:before="0"/>
        <w:ind w:left="137" w:right="0" w:firstLine="472"/>
        <w:jc w:val="left"/>
        <w:rPr>
          <w:rFonts w:ascii="宋体" w:hAnsi="宋体" w:cs="宋体" w:eastAsia="宋体" w:hint="default"/>
          <w:sz w:val="23"/>
          <w:szCs w:val="23"/>
        </w:rPr>
      </w:pPr>
      <w:r>
        <w:rPr>
          <w:rFonts w:ascii="宋体" w:hAnsi="宋体" w:cs="宋体" w:eastAsia="宋体" w:hint="default"/>
          <w:spacing w:val="-2"/>
          <w:sz w:val="23"/>
          <w:szCs w:val="23"/>
        </w:rPr>
        <w:t>（4）上述第1、2项所述人士的关系密切的家庭成员，包括配偶、父母、年满18周岁的子女及其配</w:t>
      </w:r>
      <w:r>
        <w:rPr>
          <w:rFonts w:ascii="宋体" w:hAnsi="宋体" w:cs="宋体" w:eastAsia="宋体" w:hint="default"/>
          <w:w w:val="100"/>
          <w:sz w:val="23"/>
          <w:szCs w:val="23"/>
        </w:rPr>
        <w:t> </w:t>
      </w:r>
      <w:r>
        <w:rPr>
          <w:rFonts w:ascii="宋体" w:hAnsi="宋体" w:cs="宋体" w:eastAsia="宋体" w:hint="default"/>
          <w:sz w:val="23"/>
          <w:szCs w:val="23"/>
        </w:rPr>
        <w:t>偶、兄弟姐妹及其配偶，配偶的父母、兄弟姐妹，子女配偶的父母；</w:t>
      </w:r>
    </w:p>
    <w:p>
      <w:pPr>
        <w:spacing w:before="157"/>
        <w:ind w:left="624" w:right="0" w:firstLine="0"/>
        <w:jc w:val="left"/>
        <w:rPr>
          <w:rFonts w:ascii="宋体" w:hAnsi="宋体" w:cs="宋体" w:eastAsia="宋体" w:hint="default"/>
          <w:sz w:val="23"/>
          <w:szCs w:val="23"/>
        </w:rPr>
      </w:pPr>
      <w:r>
        <w:rPr>
          <w:rFonts w:ascii="宋体" w:hAnsi="宋体" w:cs="宋体" w:eastAsia="宋体" w:hint="default"/>
          <w:sz w:val="23"/>
          <w:szCs w:val="23"/>
        </w:rPr>
        <w:t>（5）在过去12个月内或者根据相关协议安排在未来12个月内，存在上述情形之一的；</w:t>
      </w:r>
    </w:p>
    <w:p>
      <w:pPr>
        <w:spacing w:line="240" w:lineRule="auto" w:before="4"/>
        <w:rPr>
          <w:rFonts w:ascii="宋体" w:hAnsi="宋体" w:cs="宋体" w:eastAsia="宋体" w:hint="default"/>
          <w:sz w:val="20"/>
          <w:szCs w:val="20"/>
        </w:rPr>
      </w:pPr>
    </w:p>
    <w:p>
      <w:pPr>
        <w:spacing w:line="355" w:lineRule="auto" w:before="0"/>
        <w:ind w:left="137" w:right="0" w:firstLine="460"/>
        <w:jc w:val="left"/>
        <w:rPr>
          <w:rFonts w:ascii="宋体" w:hAnsi="宋体" w:cs="宋体" w:eastAsia="宋体" w:hint="default"/>
          <w:sz w:val="23"/>
          <w:szCs w:val="23"/>
        </w:rPr>
      </w:pPr>
      <w:r>
        <w:rPr>
          <w:rFonts w:ascii="宋体" w:hAnsi="宋体" w:cs="宋体" w:eastAsia="宋体" w:hint="default"/>
          <w:spacing w:val="-2"/>
          <w:sz w:val="23"/>
          <w:szCs w:val="23"/>
        </w:rPr>
        <w:t>（6）中国证监会、证券交易所或者上市公司根据实质重于形式的原则认定的其他与公司有特殊关</w:t>
      </w:r>
      <w:r>
        <w:rPr>
          <w:rFonts w:ascii="宋体" w:hAnsi="宋体" w:cs="宋体" w:eastAsia="宋体" w:hint="default"/>
          <w:w w:val="100"/>
          <w:sz w:val="23"/>
          <w:szCs w:val="23"/>
        </w:rPr>
        <w:t> </w:t>
      </w:r>
      <w:r>
        <w:rPr>
          <w:rFonts w:ascii="宋体" w:hAnsi="宋体" w:cs="宋体" w:eastAsia="宋体" w:hint="default"/>
          <w:sz w:val="23"/>
          <w:szCs w:val="23"/>
        </w:rPr>
        <w:t>系，可能或者已经造成公司对其利益倾斜的自然人。</w:t>
      </w:r>
    </w:p>
    <w:p>
      <w:pPr>
        <w:spacing w:after="0" w:line="355" w:lineRule="auto"/>
        <w:jc w:val="left"/>
        <w:rPr>
          <w:rFonts w:ascii="宋体" w:hAnsi="宋体" w:cs="宋体" w:eastAsia="宋体" w:hint="default"/>
          <w:sz w:val="23"/>
          <w:szCs w:val="23"/>
        </w:rPr>
        <w:sectPr>
          <w:pgSz w:w="11910" w:h="16840"/>
          <w:pgMar w:header="880" w:footer="976" w:top="1080" w:bottom="1160" w:left="940" w:right="420"/>
        </w:sectPr>
      </w:pPr>
    </w:p>
    <w:p>
      <w:pPr>
        <w:spacing w:line="240" w:lineRule="auto" w:before="9"/>
        <w:rPr>
          <w:rFonts w:ascii="宋体" w:hAnsi="宋体" w:cs="宋体" w:eastAsia="宋体" w:hint="default"/>
          <w:sz w:val="9"/>
          <w:szCs w:val="9"/>
        </w:rPr>
      </w:pPr>
      <w:r>
        <w:rPr/>
        <w:pict>
          <v:group style="position:absolute;margin-left:52.439999pt;margin-top:43.680023pt;width:515.9pt;height:20.05pt;mso-position-horizontal-relative:page;mso-position-vertical-relative:page;z-index:-607000"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spacing w:before="29"/>
        <w:ind w:left="624" w:right="0" w:firstLine="0"/>
        <w:jc w:val="left"/>
        <w:rPr>
          <w:rFonts w:ascii="宋体" w:hAnsi="宋体" w:cs="宋体" w:eastAsia="宋体" w:hint="default"/>
          <w:sz w:val="23"/>
          <w:szCs w:val="23"/>
        </w:rPr>
      </w:pPr>
      <w:r>
        <w:rPr>
          <w:rFonts w:ascii="宋体" w:hAnsi="宋体" w:cs="宋体" w:eastAsia="宋体" w:hint="default"/>
          <w:sz w:val="23"/>
          <w:szCs w:val="23"/>
        </w:rPr>
        <w:t>3．不构成公司关联方的法人和自然人</w:t>
      </w:r>
    </w:p>
    <w:p>
      <w:pPr>
        <w:spacing w:before="116"/>
        <w:ind w:left="624" w:right="0" w:firstLine="0"/>
        <w:jc w:val="left"/>
        <w:rPr>
          <w:rFonts w:ascii="宋体" w:hAnsi="宋体" w:cs="宋体" w:eastAsia="宋体" w:hint="default"/>
          <w:sz w:val="23"/>
          <w:szCs w:val="23"/>
        </w:rPr>
      </w:pPr>
      <w:r>
        <w:rPr>
          <w:rFonts w:ascii="宋体" w:hAnsi="宋体" w:cs="宋体" w:eastAsia="宋体" w:hint="default"/>
          <w:sz w:val="23"/>
          <w:szCs w:val="23"/>
        </w:rPr>
        <w:t>（1）与公司发生日常往来的资金提供者、公用事业部门、政府部门和机构。</w:t>
      </w:r>
    </w:p>
    <w:p>
      <w:pPr>
        <w:spacing w:line="240" w:lineRule="auto" w:before="4"/>
        <w:rPr>
          <w:rFonts w:ascii="宋体" w:hAnsi="宋体" w:cs="宋体" w:eastAsia="宋体" w:hint="default"/>
          <w:sz w:val="20"/>
          <w:szCs w:val="20"/>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（2）与公司发生大量交易而存在经济依存关系的单个客户、供应商、特许商、经销商或代理。</w:t>
      </w:r>
    </w:p>
    <w:p>
      <w:pPr>
        <w:spacing w:line="240" w:lineRule="auto" w:before="6"/>
        <w:rPr>
          <w:rFonts w:ascii="宋体" w:hAnsi="宋体" w:cs="宋体" w:eastAsia="宋体" w:hint="default"/>
          <w:sz w:val="20"/>
          <w:szCs w:val="20"/>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（3）与该企业共同控制合营企业的合营者。</w:t>
      </w:r>
    </w:p>
    <w:p>
      <w:pPr>
        <w:spacing w:line="240" w:lineRule="auto" w:before="4"/>
        <w:rPr>
          <w:rFonts w:ascii="宋体" w:hAnsi="宋体" w:cs="宋体" w:eastAsia="宋体" w:hint="default"/>
          <w:sz w:val="20"/>
          <w:szCs w:val="20"/>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（4）仅仅同受国家控制而不存在其他关联方关系的企业，不构成关联方。</w:t>
      </w:r>
    </w:p>
    <w:p>
      <w:pPr>
        <w:spacing w:line="240" w:lineRule="auto" w:before="4"/>
        <w:rPr>
          <w:rFonts w:ascii="宋体" w:hAnsi="宋体" w:cs="宋体" w:eastAsia="宋体" w:hint="default"/>
          <w:sz w:val="20"/>
          <w:szCs w:val="20"/>
        </w:rPr>
      </w:pPr>
    </w:p>
    <w:p>
      <w:pPr>
        <w:spacing w:line="333" w:lineRule="auto" w:before="0"/>
        <w:ind w:left="624" w:right="6732" w:firstLine="0"/>
        <w:jc w:val="left"/>
        <w:rPr>
          <w:rFonts w:ascii="宋体" w:hAnsi="宋体" w:cs="宋体" w:eastAsia="宋体" w:hint="default"/>
          <w:sz w:val="23"/>
          <w:szCs w:val="23"/>
        </w:rPr>
      </w:pPr>
      <w:r>
        <w:rPr>
          <w:rFonts w:ascii="宋体" w:hAnsi="宋体" w:cs="宋体" w:eastAsia="宋体" w:hint="default"/>
          <w:sz w:val="23"/>
          <w:szCs w:val="23"/>
        </w:rPr>
        <w:t>（二）存在控制关系的关联方情况</w:t>
      </w:r>
      <w:r>
        <w:rPr>
          <w:rFonts w:ascii="宋体" w:hAnsi="宋体" w:cs="宋体" w:eastAsia="宋体" w:hint="default"/>
          <w:spacing w:val="-109"/>
          <w:sz w:val="23"/>
          <w:szCs w:val="23"/>
        </w:rPr>
        <w:t> </w:t>
      </w:r>
      <w:r>
        <w:rPr>
          <w:rFonts w:ascii="宋体" w:hAnsi="宋体" w:cs="宋体" w:eastAsia="宋体" w:hint="default"/>
          <w:sz w:val="23"/>
          <w:szCs w:val="23"/>
        </w:rPr>
        <w:t>1．存在控制关系的关联方</w:t>
      </w:r>
    </w:p>
    <w:p>
      <w:pPr>
        <w:spacing w:line="336" w:lineRule="auto" w:before="27"/>
        <w:ind w:left="624" w:right="7537" w:firstLine="0"/>
        <w:jc w:val="left"/>
        <w:rPr>
          <w:rFonts w:ascii="宋体" w:hAnsi="宋体" w:cs="宋体" w:eastAsia="宋体" w:hint="default"/>
          <w:sz w:val="23"/>
          <w:szCs w:val="23"/>
        </w:rPr>
      </w:pPr>
      <w:r>
        <w:rPr/>
        <w:pict>
          <v:shape style="position:absolute;margin-left:89.159996pt;margin-top:39.021633pt;width:456.6pt;height:71.2pt;mso-position-horizontal-relative:page;mso-position-vertical-relative:paragraph;z-index:34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8"/>
                    <w:gridCol w:w="1157"/>
                    <w:gridCol w:w="2438"/>
                    <w:gridCol w:w="946"/>
                    <w:gridCol w:w="756"/>
                    <w:gridCol w:w="864"/>
                    <w:gridCol w:w="1546"/>
                  </w:tblGrid>
                  <w:tr>
                    <w:trPr>
                      <w:trHeight w:val="473" w:hRule="exact"/>
                    </w:trPr>
                    <w:tc>
                      <w:tcPr>
                        <w:tcW w:w="141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32"/>
                          <w:ind w:left="34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企业名称</w:t>
                        </w:r>
                        <w:r>
                          <w:rPr>
                            <w:rFonts w:ascii="Microsoft JhengHei" w:hAnsi="Microsoft JhengHei" w:cs="Microsoft JhengHei" w:eastAsia="Microsoft JhengHei" w:hint="default"/>
                            <w:sz w:val="18"/>
                            <w:szCs w:val="18"/>
                          </w:rPr>
                        </w:r>
                      </w:p>
                    </w:tc>
                    <w:tc>
                      <w:tcPr>
                        <w:tcW w:w="1157"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32"/>
                          <w:ind w:left="21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注册地址</w:t>
                        </w:r>
                        <w:r>
                          <w:rPr>
                            <w:rFonts w:ascii="Microsoft JhengHei" w:hAnsi="Microsoft JhengHei" w:cs="Microsoft JhengHei" w:eastAsia="Microsoft JhengHei" w:hint="default"/>
                            <w:sz w:val="18"/>
                            <w:szCs w:val="18"/>
                          </w:rPr>
                        </w:r>
                      </w:p>
                    </w:tc>
                    <w:tc>
                      <w:tcPr>
                        <w:tcW w:w="243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32"/>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主营业务</w:t>
                        </w:r>
                        <w:r>
                          <w:rPr>
                            <w:rFonts w:ascii="Microsoft JhengHei" w:hAnsi="Microsoft JhengHei" w:cs="Microsoft JhengHei" w:eastAsia="Microsoft JhengHei" w:hint="default"/>
                            <w:sz w:val="18"/>
                            <w:szCs w:val="18"/>
                          </w:rPr>
                        </w:r>
                      </w:p>
                    </w:tc>
                    <w:tc>
                      <w:tcPr>
                        <w:tcW w:w="94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188"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与本企业</w:t>
                        </w:r>
                        <w:r>
                          <w:rPr>
                            <w:rFonts w:ascii="Microsoft JhengHei" w:hAnsi="Microsoft JhengHei" w:cs="Microsoft JhengHei" w:eastAsia="Microsoft JhengHei" w:hint="default"/>
                            <w:sz w:val="18"/>
                            <w:szCs w:val="18"/>
                          </w:rPr>
                        </w:r>
                      </w:p>
                      <w:p>
                        <w:pPr>
                          <w:pStyle w:val="TableParagraph"/>
                          <w:spacing w:line="273"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关系</w:t>
                        </w:r>
                        <w:r>
                          <w:rPr>
                            <w:rFonts w:ascii="Microsoft JhengHei" w:hAnsi="Microsoft JhengHei" w:cs="Microsoft JhengHei" w:eastAsia="Microsoft JhengHei" w:hint="default"/>
                            <w:sz w:val="18"/>
                            <w:szCs w:val="18"/>
                          </w:rPr>
                        </w:r>
                      </w:p>
                    </w:tc>
                    <w:tc>
                      <w:tcPr>
                        <w:tcW w:w="75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188" w:lineRule="exact"/>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业务</w:t>
                        </w:r>
                        <w:r>
                          <w:rPr>
                            <w:rFonts w:ascii="Microsoft JhengHei" w:hAnsi="Microsoft JhengHei" w:cs="Microsoft JhengHei" w:eastAsia="Microsoft JhengHei" w:hint="default"/>
                            <w:sz w:val="18"/>
                            <w:szCs w:val="18"/>
                          </w:rPr>
                        </w:r>
                      </w:p>
                      <w:p>
                        <w:pPr>
                          <w:pStyle w:val="TableParagraph"/>
                          <w:spacing w:line="273" w:lineRule="exact"/>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性质</w:t>
                        </w:r>
                        <w:r>
                          <w:rPr>
                            <w:rFonts w:ascii="Microsoft JhengHei" w:hAnsi="Microsoft JhengHei" w:cs="Microsoft JhengHei" w:eastAsia="Microsoft JhengHei" w:hint="default"/>
                            <w:sz w:val="18"/>
                            <w:szCs w:val="18"/>
                          </w:rPr>
                        </w:r>
                      </w:p>
                    </w:tc>
                    <w:tc>
                      <w:tcPr>
                        <w:tcW w:w="864"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188" w:lineRule="exact"/>
                          <w:ind w:left="247" w:right="0" w:hanging="9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法定代</w:t>
                        </w:r>
                        <w:r>
                          <w:rPr>
                            <w:rFonts w:ascii="Microsoft JhengHei" w:hAnsi="Microsoft JhengHei" w:cs="Microsoft JhengHei" w:eastAsia="Microsoft JhengHei" w:hint="default"/>
                            <w:sz w:val="18"/>
                            <w:szCs w:val="18"/>
                          </w:rPr>
                        </w:r>
                      </w:p>
                      <w:p>
                        <w:pPr>
                          <w:pStyle w:val="TableParagraph"/>
                          <w:spacing w:line="273" w:lineRule="exact"/>
                          <w:ind w:left="24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表人</w:t>
                        </w:r>
                        <w:r>
                          <w:rPr>
                            <w:rFonts w:ascii="Microsoft JhengHei" w:hAnsi="Microsoft JhengHei" w:cs="Microsoft JhengHei" w:eastAsia="Microsoft JhengHei" w:hint="default"/>
                            <w:sz w:val="18"/>
                            <w:szCs w:val="18"/>
                          </w:rPr>
                        </w:r>
                      </w:p>
                    </w:tc>
                    <w:tc>
                      <w:tcPr>
                        <w:tcW w:w="154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32"/>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组织机构代码</w:t>
                        </w:r>
                        <w:r>
                          <w:rPr>
                            <w:rFonts w:ascii="Microsoft JhengHei" w:hAnsi="Microsoft JhengHei" w:cs="Microsoft JhengHei" w:eastAsia="Microsoft JhengHei" w:hint="default"/>
                            <w:sz w:val="18"/>
                            <w:szCs w:val="18"/>
                          </w:rPr>
                        </w:r>
                      </w:p>
                    </w:tc>
                  </w:tr>
                  <w:tr>
                    <w:trPr>
                      <w:trHeight w:val="946" w:hRule="exact"/>
                    </w:trPr>
                    <w:tc>
                      <w:tcPr>
                        <w:tcW w:w="14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05" w:right="110"/>
                          <w:jc w:val="left"/>
                          <w:rPr>
                            <w:rFonts w:ascii="宋体" w:hAnsi="宋体" w:cs="宋体" w:eastAsia="宋体" w:hint="default"/>
                            <w:sz w:val="18"/>
                            <w:szCs w:val="18"/>
                          </w:rPr>
                        </w:pPr>
                        <w:r>
                          <w:rPr>
                            <w:rFonts w:ascii="宋体" w:hAnsi="宋体" w:cs="宋体" w:eastAsia="宋体" w:hint="default"/>
                            <w:spacing w:val="9"/>
                            <w:sz w:val="18"/>
                            <w:szCs w:val="18"/>
                          </w:rPr>
                          <w:t>南天</w:t>
                        </w:r>
                        <w:r>
                          <w:rPr>
                            <w:rFonts w:ascii="宋体" w:hAnsi="宋体" w:cs="宋体" w:eastAsia="宋体" w:hint="default"/>
                            <w:spacing w:val="-66"/>
                            <w:sz w:val="18"/>
                            <w:szCs w:val="18"/>
                          </w:rPr>
                          <w:t> </w:t>
                        </w:r>
                        <w:r>
                          <w:rPr>
                            <w:rFonts w:ascii="宋体" w:hAnsi="宋体" w:cs="宋体" w:eastAsia="宋体" w:hint="default"/>
                            <w:sz w:val="18"/>
                            <w:szCs w:val="18"/>
                          </w:rPr>
                          <w:t>电</w:t>
                        </w:r>
                        <w:r>
                          <w:rPr>
                            <w:rFonts w:ascii="宋体" w:hAnsi="宋体" w:cs="宋体" w:eastAsia="宋体" w:hint="default"/>
                            <w:spacing w:val="-66"/>
                            <w:sz w:val="18"/>
                            <w:szCs w:val="18"/>
                          </w:rPr>
                          <w:t> </w:t>
                        </w:r>
                        <w:r>
                          <w:rPr>
                            <w:rFonts w:ascii="宋体" w:hAnsi="宋体" w:cs="宋体" w:eastAsia="宋体" w:hint="default"/>
                            <w:sz w:val="18"/>
                            <w:szCs w:val="18"/>
                          </w:rPr>
                          <w:t>子</w:t>
                        </w:r>
                        <w:r>
                          <w:rPr>
                            <w:rFonts w:ascii="宋体" w:hAnsi="宋体" w:cs="宋体" w:eastAsia="宋体" w:hint="default"/>
                            <w:spacing w:val="-66"/>
                            <w:sz w:val="18"/>
                            <w:szCs w:val="18"/>
                          </w:rPr>
                          <w:t> </w:t>
                        </w:r>
                        <w:r>
                          <w:rPr>
                            <w:rFonts w:ascii="宋体" w:hAnsi="宋体" w:cs="宋体" w:eastAsia="宋体" w:hint="default"/>
                            <w:sz w:val="18"/>
                            <w:szCs w:val="18"/>
                          </w:rPr>
                          <w:t>信</w:t>
                        </w:r>
                        <w:r>
                          <w:rPr>
                            <w:rFonts w:ascii="宋体" w:hAnsi="宋体" w:cs="宋体" w:eastAsia="宋体" w:hint="default"/>
                            <w:spacing w:val="-66"/>
                            <w:sz w:val="18"/>
                            <w:szCs w:val="18"/>
                          </w:rPr>
                          <w:t> </w:t>
                        </w:r>
                        <w:r>
                          <w:rPr>
                            <w:rFonts w:ascii="宋体" w:hAnsi="宋体" w:cs="宋体" w:eastAsia="宋体" w:hint="default"/>
                            <w:sz w:val="18"/>
                            <w:szCs w:val="18"/>
                          </w:rPr>
                          <w:t>息</w:t>
                        </w:r>
                        <w:r>
                          <w:rPr>
                            <w:rFonts w:ascii="宋体" w:hAnsi="宋体" w:cs="宋体" w:eastAsia="宋体" w:hint="default"/>
                            <w:sz w:val="18"/>
                            <w:szCs w:val="18"/>
                          </w:rPr>
                          <w:t> 产业集团公司</w:t>
                        </w:r>
                      </w:p>
                    </w:tc>
                    <w:tc>
                      <w:tcPr>
                        <w:tcW w:w="1157" w:type="dxa"/>
                        <w:tcBorders>
                          <w:top w:val="single" w:sz="2" w:space="0" w:color="000008"/>
                          <w:left w:val="single" w:sz="2" w:space="0" w:color="000008"/>
                          <w:bottom w:val="single" w:sz="2" w:space="0" w:color="000008"/>
                          <w:right w:val="single" w:sz="2" w:space="0" w:color="000008"/>
                        </w:tcBorders>
                      </w:tcPr>
                      <w:p>
                        <w:pPr>
                          <w:pStyle w:val="TableParagraph"/>
                          <w:spacing w:line="232" w:lineRule="exact" w:before="116"/>
                          <w:ind w:left="105" w:right="108"/>
                          <w:jc w:val="left"/>
                          <w:rPr>
                            <w:rFonts w:ascii="宋体" w:hAnsi="宋体" w:cs="宋体" w:eastAsia="宋体" w:hint="default"/>
                            <w:sz w:val="18"/>
                            <w:szCs w:val="18"/>
                          </w:rPr>
                        </w:pPr>
                        <w:r>
                          <w:rPr>
                            <w:rFonts w:ascii="宋体" w:hAnsi="宋体" w:cs="宋体" w:eastAsia="宋体" w:hint="default"/>
                            <w:spacing w:val="6"/>
                            <w:sz w:val="18"/>
                            <w:szCs w:val="18"/>
                          </w:rPr>
                          <w:t>昆明市环城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东路</w:t>
                        </w:r>
                      </w:p>
                      <w:p>
                        <w:pPr>
                          <w:pStyle w:val="TableParagraph"/>
                          <w:spacing w:line="214" w:lineRule="exact"/>
                          <w:ind w:left="105" w:right="0"/>
                          <w:jc w:val="left"/>
                          <w:rPr>
                            <w:rFonts w:ascii="宋体" w:hAnsi="宋体" w:cs="宋体" w:eastAsia="宋体" w:hint="default"/>
                            <w:sz w:val="18"/>
                            <w:szCs w:val="18"/>
                          </w:rPr>
                        </w:pPr>
                        <w:r>
                          <w:rPr>
                            <w:rFonts w:ascii="宋体" w:hAnsi="宋体" w:cs="宋体" w:eastAsia="宋体" w:hint="default"/>
                            <w:sz w:val="18"/>
                            <w:szCs w:val="18"/>
                          </w:rPr>
                          <w:t>455</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2438" w:type="dxa"/>
                        <w:tcBorders>
                          <w:top w:val="single" w:sz="2" w:space="0" w:color="000008"/>
                          <w:left w:val="single" w:sz="2" w:space="0" w:color="000008"/>
                          <w:bottom w:val="single" w:sz="2" w:space="0" w:color="000008"/>
                          <w:right w:val="single" w:sz="2" w:space="0" w:color="000008"/>
                        </w:tcBorders>
                      </w:tcPr>
                      <w:p>
                        <w:pPr>
                          <w:pStyle w:val="TableParagraph"/>
                          <w:spacing w:line="209" w:lineRule="exact"/>
                          <w:ind w:left="105" w:right="0"/>
                          <w:jc w:val="both"/>
                          <w:rPr>
                            <w:rFonts w:ascii="宋体" w:hAnsi="宋体" w:cs="宋体" w:eastAsia="宋体" w:hint="default"/>
                            <w:sz w:val="18"/>
                            <w:szCs w:val="18"/>
                          </w:rPr>
                        </w:pPr>
                        <w:r>
                          <w:rPr>
                            <w:rFonts w:ascii="宋体" w:hAnsi="宋体" w:cs="宋体" w:eastAsia="宋体" w:hint="default"/>
                            <w:spacing w:val="3"/>
                            <w:sz w:val="18"/>
                            <w:szCs w:val="18"/>
                          </w:rPr>
                          <w:t>电子计算机软硬件产品的开</w:t>
                        </w:r>
                      </w:p>
                      <w:p>
                        <w:pPr>
                          <w:pStyle w:val="TableParagraph"/>
                          <w:spacing w:line="237" w:lineRule="auto"/>
                          <w:ind w:left="105" w:right="117"/>
                          <w:jc w:val="both"/>
                          <w:rPr>
                            <w:rFonts w:ascii="宋体" w:hAnsi="宋体" w:cs="宋体" w:eastAsia="宋体" w:hint="default"/>
                            <w:sz w:val="18"/>
                            <w:szCs w:val="18"/>
                          </w:rPr>
                        </w:pPr>
                        <w:r>
                          <w:rPr>
                            <w:rFonts w:ascii="宋体" w:hAnsi="宋体" w:cs="宋体" w:eastAsia="宋体" w:hint="default"/>
                            <w:spacing w:val="3"/>
                            <w:sz w:val="18"/>
                            <w:szCs w:val="18"/>
                          </w:rPr>
                          <w:t>发、生产、销售，机床自动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化设备的开发、生产、销售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等。</w:t>
                        </w:r>
                      </w:p>
                    </w:tc>
                    <w:tc>
                      <w:tcPr>
                        <w:tcW w:w="94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99" w:right="108" w:hanging="89"/>
                          <w:jc w:val="left"/>
                          <w:rPr>
                            <w:rFonts w:ascii="宋体" w:hAnsi="宋体" w:cs="宋体" w:eastAsia="宋体" w:hint="default"/>
                            <w:sz w:val="18"/>
                            <w:szCs w:val="18"/>
                          </w:rPr>
                        </w:pPr>
                        <w:r>
                          <w:rPr>
                            <w:rFonts w:ascii="宋体" w:hAnsi="宋体" w:cs="宋体" w:eastAsia="宋体" w:hint="default"/>
                            <w:sz w:val="18"/>
                            <w:szCs w:val="18"/>
                          </w:rPr>
                          <w:t>本公司的 控制人</w:t>
                        </w:r>
                      </w:p>
                    </w:tc>
                    <w:tc>
                      <w:tcPr>
                        <w:tcW w:w="756" w:type="dxa"/>
                        <w:tcBorders>
                          <w:top w:val="single" w:sz="2" w:space="0" w:color="000008"/>
                          <w:left w:val="single" w:sz="2" w:space="0" w:color="000008"/>
                          <w:bottom w:val="single" w:sz="2" w:space="0" w:color="000008"/>
                          <w:right w:val="single" w:sz="2" w:space="0" w:color="000008"/>
                        </w:tcBorders>
                      </w:tcPr>
                      <w:p>
                        <w:pPr/>
                      </w:p>
                    </w:tc>
                    <w:tc>
                      <w:tcPr>
                        <w:tcW w:w="86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郑南南</w:t>
                        </w:r>
                      </w:p>
                    </w:tc>
                    <w:tc>
                      <w:tcPr>
                        <w:tcW w:w="154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21653146-8</w:t>
                        </w:r>
                      </w:p>
                    </w:tc>
                  </w:tr>
                </w:tbl>
                <w:p>
                  <w:pPr/>
                </w:p>
              </w:txbxContent>
            </v:textbox>
            <w10:wrap type="none"/>
          </v:shape>
        </w:pict>
      </w:r>
      <w:r>
        <w:rPr>
          <w:rFonts w:ascii="宋体" w:hAnsi="宋体" w:cs="宋体" w:eastAsia="宋体" w:hint="default"/>
          <w:sz w:val="23"/>
          <w:szCs w:val="23"/>
        </w:rPr>
        <w:t>（1）控制本公司的关联方</w:t>
      </w:r>
      <w:r>
        <w:rPr>
          <w:rFonts w:ascii="宋体" w:hAnsi="宋体" w:cs="宋体" w:eastAsia="宋体" w:hint="default"/>
          <w:spacing w:val="-111"/>
          <w:sz w:val="23"/>
          <w:szCs w:val="23"/>
        </w:rPr>
        <w:t> </w:t>
      </w:r>
      <w:r>
        <w:rPr>
          <w:rFonts w:ascii="宋体" w:hAnsi="宋体" w:cs="宋体" w:eastAsia="宋体" w:hint="default"/>
          <w:sz w:val="23"/>
          <w:szCs w:val="23"/>
        </w:rPr>
        <w:t>A、母公司有关信息</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31"/>
          <w:szCs w:val="31"/>
        </w:rPr>
      </w:pPr>
    </w:p>
    <w:p>
      <w:pPr>
        <w:spacing w:line="333" w:lineRule="auto" w:before="0"/>
        <w:ind w:left="624" w:right="3742" w:firstLine="0"/>
        <w:jc w:val="left"/>
        <w:rPr>
          <w:rFonts w:ascii="宋体" w:hAnsi="宋体" w:cs="宋体" w:eastAsia="宋体" w:hint="default"/>
          <w:sz w:val="23"/>
          <w:szCs w:val="23"/>
        </w:rPr>
      </w:pPr>
      <w:r>
        <w:rPr>
          <w:rFonts w:ascii="宋体" w:hAnsi="宋体" w:cs="宋体" w:eastAsia="宋体" w:hint="default"/>
          <w:sz w:val="23"/>
          <w:szCs w:val="23"/>
        </w:rPr>
        <w:t>B、公司的最终控制方</w:t>
      </w:r>
      <w:r>
        <w:rPr>
          <w:rFonts w:ascii="宋体" w:hAnsi="宋体" w:cs="宋体" w:eastAsia="宋体" w:hint="default"/>
          <w:spacing w:val="-112"/>
          <w:sz w:val="23"/>
          <w:szCs w:val="23"/>
        </w:rPr>
        <w:t> </w:t>
      </w:r>
      <w:r>
        <w:rPr>
          <w:rFonts w:ascii="宋体" w:hAnsi="宋体" w:cs="宋体" w:eastAsia="宋体" w:hint="default"/>
          <w:sz w:val="23"/>
          <w:szCs w:val="23"/>
        </w:rPr>
        <w:t>公司的最终控制方为云南省人民政府国有资产监督管理委员会。</w:t>
      </w:r>
    </w:p>
    <w:p>
      <w:pPr>
        <w:spacing w:before="178"/>
        <w:ind w:left="624" w:right="0" w:firstLine="0"/>
        <w:jc w:val="left"/>
        <w:rPr>
          <w:rFonts w:ascii="宋体" w:hAnsi="宋体" w:cs="宋体" w:eastAsia="宋体" w:hint="default"/>
          <w:sz w:val="23"/>
          <w:szCs w:val="23"/>
        </w:rPr>
      </w:pPr>
      <w:r>
        <w:rPr>
          <w:rFonts w:ascii="宋体" w:hAnsi="宋体" w:cs="宋体" w:eastAsia="宋体" w:hint="default"/>
          <w:sz w:val="23"/>
          <w:szCs w:val="23"/>
        </w:rPr>
        <w:t>C、母公司所持股份及其变化</w:t>
      </w:r>
    </w:p>
    <w:p>
      <w:pPr>
        <w:spacing w:line="240" w:lineRule="auto" w:before="6"/>
        <w:rPr>
          <w:rFonts w:ascii="宋体" w:hAnsi="宋体" w:cs="宋体" w:eastAsia="宋体" w:hint="default"/>
          <w:sz w:val="2"/>
          <w:szCs w:val="2"/>
        </w:rPr>
      </w:pPr>
    </w:p>
    <w:tbl>
      <w:tblPr>
        <w:tblW w:w="0" w:type="auto"/>
        <w:jc w:val="left"/>
        <w:tblInd w:w="843" w:type="dxa"/>
        <w:tblLayout w:type="fixed"/>
        <w:tblCellMar>
          <w:top w:w="0" w:type="dxa"/>
          <w:left w:w="0" w:type="dxa"/>
          <w:bottom w:w="0" w:type="dxa"/>
          <w:right w:w="0" w:type="dxa"/>
        </w:tblCellMar>
        <w:tblLook w:val="01E0"/>
      </w:tblPr>
      <w:tblGrid>
        <w:gridCol w:w="2458"/>
        <w:gridCol w:w="1536"/>
        <w:gridCol w:w="893"/>
        <w:gridCol w:w="1486"/>
        <w:gridCol w:w="1037"/>
        <w:gridCol w:w="1709"/>
        <w:gridCol w:w="751"/>
      </w:tblGrid>
      <w:tr>
        <w:trPr>
          <w:trHeight w:val="343" w:hRule="exact"/>
        </w:trPr>
        <w:tc>
          <w:tcPr>
            <w:tcW w:w="2458"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企业名称</w:t>
            </w:r>
            <w:r>
              <w:rPr>
                <w:rFonts w:ascii="Microsoft JhengHei" w:hAnsi="Microsoft JhengHei" w:cs="Microsoft JhengHei" w:eastAsia="Microsoft JhengHei" w:hint="default"/>
                <w:sz w:val="15"/>
                <w:szCs w:val="15"/>
              </w:rPr>
            </w:r>
          </w:p>
        </w:tc>
        <w:tc>
          <w:tcPr>
            <w:tcW w:w="2429" w:type="dxa"/>
            <w:gridSpan w:val="2"/>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
              <w:ind w:left="4"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期初数</w:t>
            </w:r>
            <w:r>
              <w:rPr>
                <w:rFonts w:ascii="Microsoft JhengHei" w:hAnsi="Microsoft JhengHei" w:cs="Microsoft JhengHei" w:eastAsia="Microsoft JhengHei" w:hint="default"/>
                <w:sz w:val="15"/>
                <w:szCs w:val="15"/>
              </w:rPr>
            </w:r>
          </w:p>
        </w:tc>
        <w:tc>
          <w:tcPr>
            <w:tcW w:w="1486"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before="7"/>
              <w:ind w:right="0"/>
              <w:jc w:val="left"/>
              <w:rPr>
                <w:rFonts w:ascii="宋体" w:hAnsi="宋体" w:cs="宋体" w:eastAsia="宋体" w:hint="default"/>
                <w:sz w:val="10"/>
                <w:szCs w:val="10"/>
              </w:rPr>
            </w:pPr>
          </w:p>
          <w:p>
            <w:pPr>
              <w:pStyle w:val="TableParagraph"/>
              <w:spacing w:line="177" w:lineRule="auto"/>
              <w:ind w:left="590" w:right="583"/>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本期</w:t>
            </w:r>
            <w:r>
              <w:rPr>
                <w:rFonts w:ascii="Microsoft JhengHei" w:hAnsi="Microsoft JhengHei" w:cs="Microsoft JhengHei" w:eastAsia="Microsoft JhengHei" w:hint="default"/>
                <w:b/>
                <w:bCs/>
                <w:w w:val="100"/>
                <w:sz w:val="15"/>
                <w:szCs w:val="15"/>
              </w:rPr>
              <w:t> </w:t>
            </w:r>
            <w:r>
              <w:rPr>
                <w:rFonts w:ascii="Microsoft JhengHei" w:hAnsi="Microsoft JhengHei" w:cs="Microsoft JhengHei" w:eastAsia="Microsoft JhengHei" w:hint="default"/>
                <w:b/>
                <w:bCs/>
                <w:sz w:val="15"/>
                <w:szCs w:val="15"/>
              </w:rPr>
              <w:t>增加</w:t>
            </w:r>
            <w:r>
              <w:rPr>
                <w:rFonts w:ascii="Microsoft JhengHei" w:hAnsi="Microsoft JhengHei" w:cs="Microsoft JhengHei" w:eastAsia="Microsoft JhengHei" w:hint="default"/>
                <w:sz w:val="15"/>
                <w:szCs w:val="15"/>
              </w:rPr>
            </w:r>
          </w:p>
        </w:tc>
        <w:tc>
          <w:tcPr>
            <w:tcW w:w="1037"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before="7"/>
              <w:ind w:right="0"/>
              <w:jc w:val="left"/>
              <w:rPr>
                <w:rFonts w:ascii="宋体" w:hAnsi="宋体" w:cs="宋体" w:eastAsia="宋体" w:hint="default"/>
                <w:sz w:val="10"/>
                <w:szCs w:val="10"/>
              </w:rPr>
            </w:pPr>
          </w:p>
          <w:p>
            <w:pPr>
              <w:pStyle w:val="TableParagraph"/>
              <w:spacing w:line="177" w:lineRule="auto"/>
              <w:ind w:left="364" w:right="36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本期</w:t>
            </w:r>
            <w:r>
              <w:rPr>
                <w:rFonts w:ascii="Microsoft JhengHei" w:hAnsi="Microsoft JhengHei" w:cs="Microsoft JhengHei" w:eastAsia="Microsoft JhengHei" w:hint="default"/>
                <w:b/>
                <w:bCs/>
                <w:w w:val="100"/>
                <w:sz w:val="15"/>
                <w:szCs w:val="15"/>
              </w:rPr>
              <w:t> </w:t>
            </w:r>
            <w:r>
              <w:rPr>
                <w:rFonts w:ascii="Microsoft JhengHei" w:hAnsi="Microsoft JhengHei" w:cs="Microsoft JhengHei" w:eastAsia="Microsoft JhengHei" w:hint="default"/>
                <w:b/>
                <w:bCs/>
                <w:sz w:val="15"/>
                <w:szCs w:val="15"/>
              </w:rPr>
              <w:t>减少</w:t>
            </w:r>
            <w:r>
              <w:rPr>
                <w:rFonts w:ascii="Microsoft JhengHei" w:hAnsi="Microsoft JhengHei" w:cs="Microsoft JhengHei" w:eastAsia="Microsoft JhengHei" w:hint="default"/>
                <w:sz w:val="15"/>
                <w:szCs w:val="15"/>
              </w:rPr>
            </w:r>
          </w:p>
        </w:tc>
        <w:tc>
          <w:tcPr>
            <w:tcW w:w="2460" w:type="dxa"/>
            <w:gridSpan w:val="2"/>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
              <w:ind w:left="7"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期末数</w:t>
            </w:r>
            <w:r>
              <w:rPr>
                <w:rFonts w:ascii="Microsoft JhengHei" w:hAnsi="Microsoft JhengHei" w:cs="Microsoft JhengHei" w:eastAsia="Microsoft JhengHei" w:hint="default"/>
                <w:sz w:val="15"/>
                <w:szCs w:val="15"/>
              </w:rPr>
            </w:r>
          </w:p>
        </w:tc>
      </w:tr>
      <w:tr>
        <w:trPr>
          <w:trHeight w:val="346" w:hRule="exact"/>
        </w:trPr>
        <w:tc>
          <w:tcPr>
            <w:tcW w:w="2458" w:type="dxa"/>
            <w:vMerge/>
            <w:tcBorders>
              <w:left w:val="single" w:sz="2" w:space="0" w:color="000008"/>
              <w:bottom w:val="single" w:sz="2" w:space="0" w:color="000008"/>
              <w:right w:val="single" w:sz="2" w:space="0" w:color="000008"/>
            </w:tcBorders>
            <w:shd w:val="clear" w:color="auto" w:fill="C2D59A"/>
          </w:tcPr>
          <w:p>
            <w:pPr/>
          </w:p>
        </w:tc>
        <w:tc>
          <w:tcPr>
            <w:tcW w:w="153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5"/>
              <w:ind w:left="2"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金额</w:t>
            </w:r>
            <w:r>
              <w:rPr>
                <w:rFonts w:ascii="Microsoft JhengHei" w:hAnsi="Microsoft JhengHei" w:cs="Microsoft JhengHei" w:eastAsia="Microsoft JhengHei" w:hint="default"/>
                <w:sz w:val="15"/>
                <w:szCs w:val="15"/>
              </w:rPr>
            </w:r>
          </w:p>
        </w:tc>
        <w:tc>
          <w:tcPr>
            <w:tcW w:w="893"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5"/>
              <w:ind w:left="254"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比例%</w:t>
            </w:r>
            <w:r>
              <w:rPr>
                <w:rFonts w:ascii="Microsoft JhengHei" w:hAnsi="Microsoft JhengHei" w:cs="Microsoft JhengHei" w:eastAsia="Microsoft JhengHei" w:hint="default"/>
                <w:sz w:val="15"/>
                <w:szCs w:val="15"/>
              </w:rPr>
            </w:r>
          </w:p>
        </w:tc>
        <w:tc>
          <w:tcPr>
            <w:tcW w:w="1486" w:type="dxa"/>
            <w:vMerge/>
            <w:tcBorders>
              <w:left w:val="single" w:sz="2" w:space="0" w:color="000008"/>
              <w:bottom w:val="single" w:sz="2" w:space="0" w:color="000008"/>
              <w:right w:val="single" w:sz="2" w:space="0" w:color="000008"/>
            </w:tcBorders>
            <w:shd w:val="clear" w:color="auto" w:fill="C2D59A"/>
          </w:tcPr>
          <w:p>
            <w:pPr/>
          </w:p>
        </w:tc>
        <w:tc>
          <w:tcPr>
            <w:tcW w:w="1037" w:type="dxa"/>
            <w:vMerge/>
            <w:tcBorders>
              <w:left w:val="single" w:sz="2" w:space="0" w:color="000008"/>
              <w:bottom w:val="single" w:sz="2" w:space="0" w:color="000008"/>
              <w:right w:val="single" w:sz="2" w:space="0" w:color="000008"/>
            </w:tcBorders>
            <w:shd w:val="clear" w:color="auto" w:fill="C2D59A"/>
          </w:tcPr>
          <w:p>
            <w:pPr/>
          </w:p>
        </w:tc>
        <w:tc>
          <w:tcPr>
            <w:tcW w:w="1709"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5"/>
              <w:ind w:left="2"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金额</w:t>
            </w:r>
            <w:r>
              <w:rPr>
                <w:rFonts w:ascii="Microsoft JhengHei" w:hAnsi="Microsoft JhengHei" w:cs="Microsoft JhengHei" w:eastAsia="Microsoft JhengHei" w:hint="default"/>
                <w:sz w:val="15"/>
                <w:szCs w:val="15"/>
              </w:rPr>
            </w:r>
          </w:p>
        </w:tc>
        <w:tc>
          <w:tcPr>
            <w:tcW w:w="75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5"/>
              <w:ind w:left="184"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95"/>
                <w:sz w:val="15"/>
                <w:szCs w:val="15"/>
              </w:rPr>
              <w:t>比例%</w:t>
            </w:r>
            <w:r>
              <w:rPr>
                <w:rFonts w:ascii="Microsoft JhengHei" w:hAnsi="Microsoft JhengHei" w:cs="Microsoft JhengHei" w:eastAsia="Microsoft JhengHei" w:hint="default"/>
                <w:sz w:val="15"/>
                <w:szCs w:val="15"/>
              </w:rPr>
            </w:r>
          </w:p>
        </w:tc>
      </w:tr>
      <w:tr>
        <w:trPr>
          <w:trHeight w:val="346" w:hRule="exact"/>
        </w:trPr>
        <w:tc>
          <w:tcPr>
            <w:tcW w:w="245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105" w:right="0"/>
              <w:jc w:val="left"/>
              <w:rPr>
                <w:rFonts w:ascii="宋体" w:hAnsi="宋体" w:cs="宋体" w:eastAsia="宋体" w:hint="default"/>
                <w:sz w:val="15"/>
                <w:szCs w:val="15"/>
              </w:rPr>
            </w:pPr>
            <w:r>
              <w:rPr>
                <w:rFonts w:ascii="宋体" w:hAnsi="宋体" w:cs="宋体" w:eastAsia="宋体" w:hint="default"/>
                <w:sz w:val="15"/>
                <w:szCs w:val="15"/>
              </w:rPr>
              <w:t>南天电子信息产业集团公司</w:t>
            </w:r>
          </w:p>
        </w:tc>
        <w:tc>
          <w:tcPr>
            <w:tcW w:w="153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105" w:right="0"/>
              <w:jc w:val="left"/>
              <w:rPr>
                <w:rFonts w:ascii="宋体" w:hAnsi="宋体" w:cs="宋体" w:eastAsia="宋体" w:hint="default"/>
                <w:sz w:val="15"/>
                <w:szCs w:val="15"/>
              </w:rPr>
            </w:pPr>
            <w:r>
              <w:rPr>
                <w:rFonts w:ascii="宋体"/>
                <w:sz w:val="15"/>
              </w:rPr>
              <w:t>64,651,364.00</w:t>
            </w:r>
          </w:p>
        </w:tc>
        <w:tc>
          <w:tcPr>
            <w:tcW w:w="89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105" w:right="0"/>
              <w:jc w:val="left"/>
              <w:rPr>
                <w:rFonts w:ascii="宋体" w:hAnsi="宋体" w:cs="宋体" w:eastAsia="宋体" w:hint="default"/>
                <w:sz w:val="15"/>
                <w:szCs w:val="15"/>
              </w:rPr>
            </w:pPr>
            <w:r>
              <w:rPr>
                <w:rFonts w:ascii="宋体"/>
                <w:sz w:val="15"/>
              </w:rPr>
              <w:t>40.27</w:t>
            </w:r>
          </w:p>
        </w:tc>
        <w:tc>
          <w:tcPr>
            <w:tcW w:w="148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105" w:right="0"/>
              <w:jc w:val="left"/>
              <w:rPr>
                <w:rFonts w:ascii="宋体" w:hAnsi="宋体" w:cs="宋体" w:eastAsia="宋体" w:hint="default"/>
                <w:sz w:val="15"/>
                <w:szCs w:val="15"/>
              </w:rPr>
            </w:pPr>
            <w:r>
              <w:rPr>
                <w:rFonts w:ascii="宋体"/>
                <w:spacing w:val="-2"/>
                <w:sz w:val="15"/>
              </w:rPr>
              <w:t>2,500,000.00</w:t>
            </w:r>
          </w:p>
        </w:tc>
        <w:tc>
          <w:tcPr>
            <w:tcW w:w="1037" w:type="dxa"/>
            <w:tcBorders>
              <w:top w:val="single" w:sz="2" w:space="0" w:color="000008"/>
              <w:left w:val="single" w:sz="2" w:space="0" w:color="000008"/>
              <w:bottom w:val="single" w:sz="2" w:space="0" w:color="000008"/>
              <w:right w:val="single" w:sz="2" w:space="0" w:color="000008"/>
            </w:tcBorders>
          </w:tcPr>
          <w:p>
            <w:pPr/>
          </w:p>
        </w:tc>
        <w:tc>
          <w:tcPr>
            <w:tcW w:w="170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624" w:right="0"/>
              <w:jc w:val="left"/>
              <w:rPr>
                <w:rFonts w:ascii="宋体" w:hAnsi="宋体" w:cs="宋体" w:eastAsia="宋体" w:hint="default"/>
                <w:sz w:val="15"/>
                <w:szCs w:val="15"/>
              </w:rPr>
            </w:pPr>
            <w:r>
              <w:rPr>
                <w:rFonts w:ascii="宋体"/>
                <w:sz w:val="15"/>
              </w:rPr>
              <w:t>67,151,364.00</w:t>
            </w:r>
          </w:p>
        </w:tc>
        <w:tc>
          <w:tcPr>
            <w:tcW w:w="75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266" w:right="0"/>
              <w:jc w:val="left"/>
              <w:rPr>
                <w:rFonts w:ascii="宋体" w:hAnsi="宋体" w:cs="宋体" w:eastAsia="宋体" w:hint="default"/>
                <w:sz w:val="15"/>
                <w:szCs w:val="15"/>
              </w:rPr>
            </w:pPr>
            <w:r>
              <w:rPr>
                <w:rFonts w:ascii="宋体"/>
                <w:sz w:val="15"/>
              </w:rPr>
              <w:t>31.89</w:t>
            </w:r>
          </w:p>
        </w:tc>
      </w:tr>
    </w:tbl>
    <w:p>
      <w:pPr>
        <w:spacing w:line="357" w:lineRule="auto" w:before="84"/>
        <w:ind w:left="137" w:right="503" w:firstLine="487"/>
        <w:jc w:val="both"/>
        <w:rPr>
          <w:rFonts w:ascii="宋体" w:hAnsi="宋体" w:cs="宋体" w:eastAsia="宋体" w:hint="default"/>
          <w:sz w:val="23"/>
          <w:szCs w:val="23"/>
        </w:rPr>
      </w:pPr>
      <w:r>
        <w:rPr>
          <w:rFonts w:ascii="宋体" w:hAnsi="宋体" w:cs="宋体" w:eastAsia="宋体" w:hint="default"/>
          <w:spacing w:val="-3"/>
          <w:sz w:val="23"/>
          <w:szCs w:val="23"/>
        </w:rPr>
        <w:t>母公司对本公司的持股比例和表决权比例均为31.893%，最终控制方为云南省人民政府国有资产监</w:t>
      </w:r>
      <w:r>
        <w:rPr>
          <w:rFonts w:ascii="宋体" w:hAnsi="宋体" w:cs="宋体" w:eastAsia="宋体" w:hint="default"/>
          <w:w w:val="100"/>
          <w:sz w:val="23"/>
          <w:szCs w:val="23"/>
        </w:rPr>
        <w:t> </w:t>
      </w:r>
      <w:r>
        <w:rPr>
          <w:rFonts w:ascii="宋体" w:hAnsi="宋体" w:cs="宋体" w:eastAsia="宋体" w:hint="default"/>
          <w:sz w:val="23"/>
          <w:szCs w:val="23"/>
        </w:rPr>
        <w:t>督管理委员会通过云南省工业投资控股集团有限责任公司持有本公司15,000,000股，持股比例和表决</w:t>
      </w:r>
      <w:r>
        <w:rPr>
          <w:rFonts w:ascii="宋体" w:hAnsi="宋体" w:cs="宋体" w:eastAsia="宋体" w:hint="default"/>
          <w:spacing w:val="-93"/>
          <w:sz w:val="23"/>
          <w:szCs w:val="23"/>
        </w:rPr>
        <w:t> </w:t>
      </w:r>
      <w:r>
        <w:rPr>
          <w:rFonts w:ascii="宋体" w:hAnsi="宋体" w:cs="宋体" w:eastAsia="宋体" w:hint="default"/>
          <w:spacing w:val="-93"/>
          <w:sz w:val="23"/>
          <w:szCs w:val="23"/>
        </w:rPr>
      </w:r>
      <w:r>
        <w:rPr>
          <w:rFonts w:ascii="宋体" w:hAnsi="宋体" w:cs="宋体" w:eastAsia="宋体" w:hint="default"/>
          <w:sz w:val="23"/>
          <w:szCs w:val="23"/>
        </w:rPr>
        <w:t>权比例分别为7.124%。最终控制方云南省人民政府国有资产监督管理委员会持股比例为39.017%。</w:t>
      </w:r>
    </w:p>
    <w:p>
      <w:pPr>
        <w:spacing w:before="152"/>
        <w:ind w:left="624" w:right="0" w:firstLine="0"/>
        <w:jc w:val="left"/>
        <w:rPr>
          <w:rFonts w:ascii="宋体" w:hAnsi="宋体" w:cs="宋体" w:eastAsia="宋体" w:hint="default"/>
          <w:sz w:val="23"/>
          <w:szCs w:val="23"/>
        </w:rPr>
      </w:pPr>
      <w:r>
        <w:rPr>
          <w:rFonts w:ascii="宋体" w:hAnsi="宋体" w:cs="宋体" w:eastAsia="宋体" w:hint="default"/>
          <w:sz w:val="23"/>
          <w:szCs w:val="23"/>
        </w:rPr>
        <w:t>（2）受本公司控制的关联方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tbl>
      <w:tblPr>
        <w:tblW w:w="0" w:type="auto"/>
        <w:jc w:val="left"/>
        <w:tblInd w:w="843" w:type="dxa"/>
        <w:tblLayout w:type="fixed"/>
        <w:tblCellMar>
          <w:top w:w="0" w:type="dxa"/>
          <w:left w:w="0" w:type="dxa"/>
          <w:bottom w:w="0" w:type="dxa"/>
          <w:right w:w="0" w:type="dxa"/>
        </w:tblCellMar>
        <w:tblLook w:val="01E0"/>
      </w:tblPr>
      <w:tblGrid>
        <w:gridCol w:w="1548"/>
        <w:gridCol w:w="1116"/>
        <w:gridCol w:w="1039"/>
        <w:gridCol w:w="1205"/>
        <w:gridCol w:w="1476"/>
        <w:gridCol w:w="1205"/>
        <w:gridCol w:w="1217"/>
      </w:tblGrid>
      <w:tr>
        <w:trPr>
          <w:trHeight w:val="739" w:hRule="exact"/>
        </w:trPr>
        <w:tc>
          <w:tcPr>
            <w:tcW w:w="154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子公司名称</w:t>
            </w:r>
            <w:r>
              <w:rPr>
                <w:rFonts w:ascii="Microsoft JhengHei" w:hAnsi="Microsoft JhengHei" w:cs="Microsoft JhengHei" w:eastAsia="Microsoft JhengHei" w:hint="default"/>
                <w:sz w:val="18"/>
                <w:szCs w:val="18"/>
              </w:rPr>
            </w:r>
          </w:p>
        </w:tc>
        <w:tc>
          <w:tcPr>
            <w:tcW w:w="111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177" w:lineRule="auto" w:before="119"/>
              <w:ind w:left="376" w:right="190"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组织机构 代码</w:t>
            </w:r>
            <w:r>
              <w:rPr>
                <w:rFonts w:ascii="Microsoft JhengHei" w:hAnsi="Microsoft JhengHei" w:cs="Microsoft JhengHei" w:eastAsia="Microsoft JhengHei" w:hint="default"/>
                <w:sz w:val="18"/>
                <w:szCs w:val="18"/>
              </w:rPr>
            </w:r>
          </w:p>
        </w:tc>
        <w:tc>
          <w:tcPr>
            <w:tcW w:w="1039"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注册地</w:t>
            </w:r>
            <w:r>
              <w:rPr>
                <w:rFonts w:ascii="Microsoft JhengHei" w:hAnsi="Microsoft JhengHei" w:cs="Microsoft JhengHei" w:eastAsia="Microsoft JhengHei" w:hint="default"/>
                <w:sz w:val="18"/>
                <w:szCs w:val="18"/>
              </w:rPr>
            </w:r>
          </w:p>
        </w:tc>
        <w:tc>
          <w:tcPr>
            <w:tcW w:w="1205"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业务性质</w:t>
            </w:r>
            <w:r>
              <w:rPr>
                <w:rFonts w:ascii="Microsoft JhengHei" w:hAnsi="Microsoft JhengHei" w:cs="Microsoft JhengHei" w:eastAsia="Microsoft JhengHei" w:hint="default"/>
                <w:sz w:val="18"/>
                <w:szCs w:val="18"/>
              </w:rPr>
            </w:r>
          </w:p>
        </w:tc>
        <w:tc>
          <w:tcPr>
            <w:tcW w:w="147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7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注册资本</w:t>
            </w:r>
            <w:r>
              <w:rPr>
                <w:rFonts w:ascii="Microsoft JhengHei" w:hAnsi="Microsoft JhengHei" w:cs="Microsoft JhengHei" w:eastAsia="Microsoft JhengHei" w:hint="default"/>
                <w:sz w:val="18"/>
                <w:szCs w:val="18"/>
              </w:rPr>
            </w:r>
          </w:p>
        </w:tc>
        <w:tc>
          <w:tcPr>
            <w:tcW w:w="1205"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107"/>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本公司合计</w:t>
            </w:r>
            <w:r>
              <w:rPr>
                <w:rFonts w:ascii="Microsoft JhengHei" w:hAnsi="Microsoft JhengHei" w:cs="Microsoft JhengHei" w:eastAsia="Microsoft JhengHei" w:hint="default"/>
                <w:sz w:val="18"/>
                <w:szCs w:val="18"/>
              </w:rPr>
            </w:r>
          </w:p>
        </w:tc>
        <w:tc>
          <w:tcPr>
            <w:tcW w:w="1217"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180" w:lineRule="auto"/>
              <w:ind w:left="153" w:right="15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本公司合计 享有的表决 权比例</w:t>
            </w:r>
            <w:r>
              <w:rPr>
                <w:rFonts w:ascii="Microsoft JhengHei" w:hAnsi="Microsoft JhengHei" w:cs="Microsoft JhengHei" w:eastAsia="Microsoft JhengHei" w:hint="default"/>
                <w:sz w:val="18"/>
                <w:szCs w:val="18"/>
              </w:rPr>
            </w:r>
          </w:p>
        </w:tc>
      </w:tr>
      <w:tr>
        <w:trPr>
          <w:trHeight w:val="516" w:hRule="exact"/>
        </w:trPr>
        <w:tc>
          <w:tcPr>
            <w:tcW w:w="1548" w:type="dxa"/>
            <w:tcBorders>
              <w:top w:val="single" w:sz="2" w:space="0" w:color="000008"/>
              <w:left w:val="single" w:sz="2" w:space="0" w:color="000008"/>
              <w:bottom w:val="single" w:sz="2" w:space="0" w:color="000008"/>
              <w:right w:val="single" w:sz="2" w:space="0" w:color="000008"/>
            </w:tcBorders>
          </w:tcPr>
          <w:p>
            <w:pPr>
              <w:pStyle w:val="TableParagraph"/>
              <w:spacing w:line="232" w:lineRule="exact" w:before="18"/>
              <w:ind w:left="105" w:right="108"/>
              <w:jc w:val="left"/>
              <w:rPr>
                <w:rFonts w:ascii="宋体" w:hAnsi="宋体" w:cs="宋体" w:eastAsia="宋体" w:hint="default"/>
                <w:sz w:val="18"/>
                <w:szCs w:val="18"/>
              </w:rPr>
            </w:pPr>
            <w:r>
              <w:rPr>
                <w:rFonts w:ascii="宋体" w:hAnsi="宋体" w:cs="宋体" w:eastAsia="宋体" w:hint="default"/>
                <w:spacing w:val="9"/>
                <w:sz w:val="18"/>
                <w:szCs w:val="18"/>
              </w:rPr>
              <w:t>北京南天信息工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程有限公司</w:t>
            </w:r>
          </w:p>
        </w:tc>
        <w:tc>
          <w:tcPr>
            <w:tcW w:w="11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11"/>
              <w:ind w:left="108" w:right="0"/>
              <w:jc w:val="left"/>
              <w:rPr>
                <w:rFonts w:ascii="宋体" w:hAnsi="宋体" w:cs="宋体" w:eastAsia="宋体" w:hint="default"/>
                <w:sz w:val="18"/>
                <w:szCs w:val="18"/>
              </w:rPr>
            </w:pPr>
            <w:r>
              <w:rPr>
                <w:rFonts w:ascii="宋体"/>
                <w:sz w:val="18"/>
              </w:rPr>
              <w:t>60000426-7</w:t>
            </w:r>
          </w:p>
        </w:tc>
        <w:tc>
          <w:tcPr>
            <w:tcW w:w="103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0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11"/>
              <w:ind w:right="101"/>
              <w:jc w:val="right"/>
              <w:rPr>
                <w:rFonts w:ascii="宋体" w:hAnsi="宋体" w:cs="宋体" w:eastAsia="宋体" w:hint="default"/>
                <w:sz w:val="18"/>
                <w:szCs w:val="18"/>
              </w:rPr>
            </w:pPr>
            <w:r>
              <w:rPr>
                <w:rFonts w:ascii="宋体" w:hAnsi="宋体" w:cs="宋体" w:eastAsia="宋体" w:hint="default"/>
                <w:sz w:val="18"/>
                <w:szCs w:val="18"/>
              </w:rPr>
              <w:t>信息产业</w:t>
            </w:r>
          </w:p>
        </w:tc>
        <w:tc>
          <w:tcPr>
            <w:tcW w:w="147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11"/>
              <w:ind w:right="104"/>
              <w:jc w:val="right"/>
              <w:rPr>
                <w:rFonts w:ascii="宋体" w:hAnsi="宋体" w:cs="宋体" w:eastAsia="宋体" w:hint="default"/>
                <w:sz w:val="18"/>
                <w:szCs w:val="18"/>
              </w:rPr>
            </w:pPr>
            <w:r>
              <w:rPr>
                <w:rFonts w:ascii="宋体"/>
                <w:spacing w:val="-1"/>
                <w:sz w:val="18"/>
              </w:rPr>
              <w:t>17,561,847.89</w:t>
            </w:r>
          </w:p>
        </w:tc>
        <w:tc>
          <w:tcPr>
            <w:tcW w:w="120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11"/>
              <w:ind w:right="1"/>
              <w:jc w:val="center"/>
              <w:rPr>
                <w:rFonts w:ascii="宋体" w:hAnsi="宋体" w:cs="宋体" w:eastAsia="宋体" w:hint="default"/>
                <w:sz w:val="18"/>
                <w:szCs w:val="18"/>
              </w:rPr>
            </w:pPr>
            <w:r>
              <w:rPr>
                <w:rFonts w:ascii="宋体"/>
                <w:sz w:val="18"/>
              </w:rPr>
              <w:t>100.00%</w:t>
            </w:r>
          </w:p>
        </w:tc>
        <w:tc>
          <w:tcPr>
            <w:tcW w:w="121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11"/>
              <w:ind w:right="1"/>
              <w:jc w:val="center"/>
              <w:rPr>
                <w:rFonts w:ascii="宋体" w:hAnsi="宋体" w:cs="宋体" w:eastAsia="宋体" w:hint="default"/>
                <w:sz w:val="18"/>
                <w:szCs w:val="18"/>
              </w:rPr>
            </w:pPr>
            <w:r>
              <w:rPr>
                <w:rFonts w:ascii="宋体"/>
                <w:sz w:val="18"/>
              </w:rPr>
              <w:t>100.00%</w:t>
            </w:r>
          </w:p>
        </w:tc>
      </w:tr>
      <w:tr>
        <w:trPr>
          <w:trHeight w:val="514" w:hRule="exact"/>
        </w:trPr>
        <w:tc>
          <w:tcPr>
            <w:tcW w:w="1548" w:type="dxa"/>
            <w:tcBorders>
              <w:top w:val="single" w:sz="2" w:space="0" w:color="000008"/>
              <w:left w:val="single" w:sz="2" w:space="0" w:color="000008"/>
              <w:bottom w:val="single" w:sz="2" w:space="0" w:color="000008"/>
              <w:right w:val="single" w:sz="2" w:space="0" w:color="000008"/>
            </w:tcBorders>
          </w:tcPr>
          <w:p>
            <w:pPr>
              <w:pStyle w:val="TableParagraph"/>
              <w:spacing w:line="232" w:lineRule="exact" w:before="18"/>
              <w:ind w:left="105" w:right="108"/>
              <w:jc w:val="left"/>
              <w:rPr>
                <w:rFonts w:ascii="宋体" w:hAnsi="宋体" w:cs="宋体" w:eastAsia="宋体" w:hint="default"/>
                <w:sz w:val="18"/>
                <w:szCs w:val="18"/>
              </w:rPr>
            </w:pPr>
            <w:r>
              <w:rPr>
                <w:rFonts w:ascii="宋体" w:hAnsi="宋体" w:cs="宋体" w:eastAsia="宋体" w:hint="default"/>
                <w:spacing w:val="9"/>
                <w:sz w:val="18"/>
                <w:szCs w:val="18"/>
              </w:rPr>
              <w:t>广州南天电脑系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统有限公司</w:t>
            </w:r>
          </w:p>
        </w:tc>
        <w:tc>
          <w:tcPr>
            <w:tcW w:w="11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11"/>
              <w:ind w:left="108" w:right="0"/>
              <w:jc w:val="left"/>
              <w:rPr>
                <w:rFonts w:ascii="宋体" w:hAnsi="宋体" w:cs="宋体" w:eastAsia="宋体" w:hint="default"/>
                <w:sz w:val="18"/>
                <w:szCs w:val="18"/>
              </w:rPr>
            </w:pPr>
            <w:r>
              <w:rPr>
                <w:rFonts w:ascii="宋体"/>
                <w:sz w:val="18"/>
              </w:rPr>
              <w:t>61841586-5</w:t>
            </w:r>
          </w:p>
        </w:tc>
        <w:tc>
          <w:tcPr>
            <w:tcW w:w="103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20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11"/>
              <w:ind w:right="101"/>
              <w:jc w:val="right"/>
              <w:rPr>
                <w:rFonts w:ascii="宋体" w:hAnsi="宋体" w:cs="宋体" w:eastAsia="宋体" w:hint="default"/>
                <w:sz w:val="18"/>
                <w:szCs w:val="18"/>
              </w:rPr>
            </w:pPr>
            <w:r>
              <w:rPr>
                <w:rFonts w:ascii="宋体" w:hAnsi="宋体" w:cs="宋体" w:eastAsia="宋体" w:hint="default"/>
                <w:sz w:val="18"/>
                <w:szCs w:val="18"/>
              </w:rPr>
              <w:t>信息产业</w:t>
            </w:r>
          </w:p>
        </w:tc>
        <w:tc>
          <w:tcPr>
            <w:tcW w:w="147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11"/>
              <w:ind w:right="104"/>
              <w:jc w:val="right"/>
              <w:rPr>
                <w:rFonts w:ascii="宋体" w:hAnsi="宋体" w:cs="宋体" w:eastAsia="宋体" w:hint="default"/>
                <w:sz w:val="18"/>
                <w:szCs w:val="18"/>
              </w:rPr>
            </w:pPr>
            <w:r>
              <w:rPr>
                <w:rFonts w:ascii="宋体"/>
                <w:spacing w:val="-1"/>
                <w:sz w:val="18"/>
              </w:rPr>
              <w:t>89,230,000.00</w:t>
            </w:r>
          </w:p>
        </w:tc>
        <w:tc>
          <w:tcPr>
            <w:tcW w:w="120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11"/>
              <w:ind w:right="1"/>
              <w:jc w:val="center"/>
              <w:rPr>
                <w:rFonts w:ascii="宋体" w:hAnsi="宋体" w:cs="宋体" w:eastAsia="宋体" w:hint="default"/>
                <w:sz w:val="18"/>
                <w:szCs w:val="18"/>
              </w:rPr>
            </w:pPr>
            <w:r>
              <w:rPr>
                <w:rFonts w:ascii="宋体"/>
                <w:sz w:val="18"/>
              </w:rPr>
              <w:t>100.00%</w:t>
            </w:r>
          </w:p>
        </w:tc>
        <w:tc>
          <w:tcPr>
            <w:tcW w:w="121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11"/>
              <w:ind w:right="1"/>
              <w:jc w:val="center"/>
              <w:rPr>
                <w:rFonts w:ascii="宋体" w:hAnsi="宋体" w:cs="宋体" w:eastAsia="宋体" w:hint="default"/>
                <w:sz w:val="18"/>
                <w:szCs w:val="18"/>
              </w:rPr>
            </w:pPr>
            <w:r>
              <w:rPr>
                <w:rFonts w:ascii="宋体"/>
                <w:sz w:val="18"/>
              </w:rPr>
              <w:t>100.00%</w:t>
            </w:r>
          </w:p>
        </w:tc>
      </w:tr>
      <w:tr>
        <w:trPr>
          <w:trHeight w:val="475" w:hRule="exact"/>
        </w:trPr>
        <w:tc>
          <w:tcPr>
            <w:tcW w:w="1548" w:type="dxa"/>
            <w:tcBorders>
              <w:top w:val="single" w:sz="2" w:space="0" w:color="000008"/>
              <w:left w:val="single" w:sz="2" w:space="0" w:color="000008"/>
              <w:bottom w:val="single" w:sz="2" w:space="0" w:color="000008"/>
              <w:right w:val="single" w:sz="2" w:space="0" w:color="000008"/>
            </w:tcBorders>
          </w:tcPr>
          <w:p>
            <w:pPr>
              <w:pStyle w:val="TableParagraph"/>
              <w:spacing w:line="209"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上海南天电脑系</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统有限公司</w:t>
            </w:r>
          </w:p>
        </w:tc>
        <w:tc>
          <w:tcPr>
            <w:tcW w:w="11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92"/>
              <w:ind w:left="108" w:right="0"/>
              <w:jc w:val="left"/>
              <w:rPr>
                <w:rFonts w:ascii="宋体" w:hAnsi="宋体" w:cs="宋体" w:eastAsia="宋体" w:hint="default"/>
                <w:sz w:val="18"/>
                <w:szCs w:val="18"/>
              </w:rPr>
            </w:pPr>
            <w:r>
              <w:rPr>
                <w:rFonts w:ascii="宋体"/>
                <w:sz w:val="18"/>
              </w:rPr>
              <w:t>13271329-9</w:t>
            </w:r>
          </w:p>
        </w:tc>
        <w:tc>
          <w:tcPr>
            <w:tcW w:w="103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20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92"/>
              <w:ind w:right="101"/>
              <w:jc w:val="right"/>
              <w:rPr>
                <w:rFonts w:ascii="宋体" w:hAnsi="宋体" w:cs="宋体" w:eastAsia="宋体" w:hint="default"/>
                <w:sz w:val="18"/>
                <w:szCs w:val="18"/>
              </w:rPr>
            </w:pPr>
            <w:r>
              <w:rPr>
                <w:rFonts w:ascii="宋体" w:hAnsi="宋体" w:cs="宋体" w:eastAsia="宋体" w:hint="default"/>
                <w:sz w:val="18"/>
                <w:szCs w:val="18"/>
              </w:rPr>
              <w:t>信息产业</w:t>
            </w:r>
          </w:p>
        </w:tc>
        <w:tc>
          <w:tcPr>
            <w:tcW w:w="147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92"/>
              <w:ind w:right="102"/>
              <w:jc w:val="right"/>
              <w:rPr>
                <w:rFonts w:ascii="宋体" w:hAnsi="宋体" w:cs="宋体" w:eastAsia="宋体" w:hint="default"/>
                <w:sz w:val="18"/>
                <w:szCs w:val="18"/>
              </w:rPr>
            </w:pPr>
            <w:r>
              <w:rPr>
                <w:rFonts w:ascii="宋体"/>
                <w:spacing w:val="-1"/>
                <w:sz w:val="18"/>
              </w:rPr>
              <w:t>102,094,284.50</w:t>
            </w:r>
          </w:p>
        </w:tc>
        <w:tc>
          <w:tcPr>
            <w:tcW w:w="120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100.00%</w:t>
            </w:r>
          </w:p>
        </w:tc>
        <w:tc>
          <w:tcPr>
            <w:tcW w:w="121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100.00%</w:t>
            </w:r>
          </w:p>
        </w:tc>
      </w:tr>
      <w:tr>
        <w:trPr>
          <w:trHeight w:val="473" w:hRule="exact"/>
        </w:trPr>
        <w:tc>
          <w:tcPr>
            <w:tcW w:w="1548" w:type="dxa"/>
            <w:tcBorders>
              <w:top w:val="single" w:sz="2" w:space="0" w:color="000008"/>
              <w:left w:val="single" w:sz="2" w:space="0" w:color="000008"/>
              <w:bottom w:val="single" w:sz="2" w:space="0" w:color="000008"/>
              <w:right w:val="single" w:sz="2"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云南医药工业股</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份公司</w:t>
            </w:r>
          </w:p>
        </w:tc>
        <w:tc>
          <w:tcPr>
            <w:tcW w:w="11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left="108" w:right="0"/>
              <w:jc w:val="left"/>
              <w:rPr>
                <w:rFonts w:ascii="宋体" w:hAnsi="宋体" w:cs="宋体" w:eastAsia="宋体" w:hint="default"/>
                <w:sz w:val="18"/>
                <w:szCs w:val="18"/>
              </w:rPr>
            </w:pPr>
            <w:r>
              <w:rPr>
                <w:rFonts w:ascii="宋体"/>
                <w:sz w:val="18"/>
              </w:rPr>
              <w:t>21652305-4</w:t>
            </w:r>
          </w:p>
        </w:tc>
        <w:tc>
          <w:tcPr>
            <w:tcW w:w="103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昆明</w:t>
            </w:r>
          </w:p>
        </w:tc>
        <w:tc>
          <w:tcPr>
            <w:tcW w:w="120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01"/>
              <w:jc w:val="right"/>
              <w:rPr>
                <w:rFonts w:ascii="宋体" w:hAnsi="宋体" w:cs="宋体" w:eastAsia="宋体" w:hint="default"/>
                <w:sz w:val="18"/>
                <w:szCs w:val="18"/>
              </w:rPr>
            </w:pPr>
            <w:r>
              <w:rPr>
                <w:rFonts w:ascii="宋体" w:hAnsi="宋体" w:cs="宋体" w:eastAsia="宋体" w:hint="default"/>
                <w:sz w:val="18"/>
                <w:szCs w:val="18"/>
              </w:rPr>
              <w:t>医药产业</w:t>
            </w:r>
          </w:p>
        </w:tc>
        <w:tc>
          <w:tcPr>
            <w:tcW w:w="147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81,926,800.00</w:t>
            </w:r>
          </w:p>
        </w:tc>
        <w:tc>
          <w:tcPr>
            <w:tcW w:w="120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66.60%</w:t>
            </w:r>
          </w:p>
        </w:tc>
        <w:tc>
          <w:tcPr>
            <w:tcW w:w="121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left="1" w:right="0"/>
              <w:jc w:val="center"/>
              <w:rPr>
                <w:rFonts w:ascii="宋体" w:hAnsi="宋体" w:cs="宋体" w:eastAsia="宋体" w:hint="default"/>
                <w:sz w:val="18"/>
                <w:szCs w:val="18"/>
              </w:rPr>
            </w:pPr>
            <w:r>
              <w:rPr>
                <w:rFonts w:ascii="宋体"/>
                <w:sz w:val="18"/>
              </w:rPr>
              <w:t>66.60%</w:t>
            </w:r>
          </w:p>
        </w:tc>
      </w:tr>
      <w:tr>
        <w:trPr>
          <w:trHeight w:val="473" w:hRule="exact"/>
        </w:trPr>
        <w:tc>
          <w:tcPr>
            <w:tcW w:w="1548" w:type="dxa"/>
            <w:tcBorders>
              <w:top w:val="single" w:sz="2" w:space="0" w:color="000008"/>
              <w:left w:val="single" w:sz="2" w:space="0" w:color="000008"/>
              <w:bottom w:val="single" w:sz="2" w:space="0" w:color="000008"/>
              <w:right w:val="single" w:sz="2"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武汉南天电脑系</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统有限公司</w:t>
            </w:r>
          </w:p>
        </w:tc>
        <w:tc>
          <w:tcPr>
            <w:tcW w:w="11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left="108" w:right="0"/>
              <w:jc w:val="left"/>
              <w:rPr>
                <w:rFonts w:ascii="宋体" w:hAnsi="宋体" w:cs="宋体" w:eastAsia="宋体" w:hint="default"/>
                <w:sz w:val="18"/>
                <w:szCs w:val="18"/>
              </w:rPr>
            </w:pPr>
            <w:r>
              <w:rPr>
                <w:rFonts w:ascii="宋体"/>
                <w:sz w:val="18"/>
              </w:rPr>
              <w:t>61641438-3</w:t>
            </w:r>
          </w:p>
        </w:tc>
        <w:tc>
          <w:tcPr>
            <w:tcW w:w="103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120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01"/>
              <w:jc w:val="right"/>
              <w:rPr>
                <w:rFonts w:ascii="宋体" w:hAnsi="宋体" w:cs="宋体" w:eastAsia="宋体" w:hint="default"/>
                <w:sz w:val="18"/>
                <w:szCs w:val="18"/>
              </w:rPr>
            </w:pPr>
            <w:r>
              <w:rPr>
                <w:rFonts w:ascii="宋体" w:hAnsi="宋体" w:cs="宋体" w:eastAsia="宋体" w:hint="default"/>
                <w:sz w:val="18"/>
                <w:szCs w:val="18"/>
              </w:rPr>
              <w:t>信息产业</w:t>
            </w:r>
          </w:p>
        </w:tc>
        <w:tc>
          <w:tcPr>
            <w:tcW w:w="147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1,939,500.00</w:t>
            </w:r>
          </w:p>
        </w:tc>
        <w:tc>
          <w:tcPr>
            <w:tcW w:w="120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70.00%</w:t>
            </w:r>
          </w:p>
        </w:tc>
        <w:tc>
          <w:tcPr>
            <w:tcW w:w="121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left="1" w:right="0"/>
              <w:jc w:val="center"/>
              <w:rPr>
                <w:rFonts w:ascii="宋体" w:hAnsi="宋体" w:cs="宋体" w:eastAsia="宋体" w:hint="default"/>
                <w:sz w:val="18"/>
                <w:szCs w:val="18"/>
              </w:rPr>
            </w:pPr>
            <w:r>
              <w:rPr>
                <w:rFonts w:ascii="宋体"/>
                <w:sz w:val="18"/>
              </w:rPr>
              <w:t>70.00%</w:t>
            </w:r>
          </w:p>
        </w:tc>
      </w:tr>
      <w:tr>
        <w:trPr>
          <w:trHeight w:val="290" w:hRule="exact"/>
        </w:trPr>
        <w:tc>
          <w:tcPr>
            <w:tcW w:w="1548" w:type="dxa"/>
            <w:tcBorders>
              <w:top w:val="single" w:sz="2" w:space="0" w:color="000008"/>
              <w:left w:val="single" w:sz="2" w:space="0" w:color="000008"/>
              <w:bottom w:val="single" w:sz="2" w:space="0" w:color="000008"/>
              <w:right w:val="single" w:sz="2" w:space="0" w:color="000008"/>
            </w:tcBorders>
          </w:tcPr>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pacing w:val="9"/>
                <w:sz w:val="18"/>
                <w:szCs w:val="18"/>
              </w:rPr>
              <w:t>西安南天电脑系</w:t>
            </w:r>
          </w:p>
        </w:tc>
        <w:tc>
          <w:tcPr>
            <w:tcW w:w="1116" w:type="dxa"/>
            <w:tcBorders>
              <w:top w:val="single" w:sz="2" w:space="0" w:color="000008"/>
              <w:left w:val="single" w:sz="2" w:space="0" w:color="000008"/>
              <w:bottom w:val="single" w:sz="2" w:space="0" w:color="000008"/>
              <w:right w:val="single" w:sz="2" w:space="0" w:color="000008"/>
            </w:tcBorders>
          </w:tcPr>
          <w:p>
            <w:pPr>
              <w:pStyle w:val="TableParagraph"/>
              <w:spacing w:line="234" w:lineRule="exact"/>
              <w:ind w:left="108" w:right="0"/>
              <w:jc w:val="left"/>
              <w:rPr>
                <w:rFonts w:ascii="宋体" w:hAnsi="宋体" w:cs="宋体" w:eastAsia="宋体" w:hint="default"/>
                <w:sz w:val="18"/>
                <w:szCs w:val="18"/>
              </w:rPr>
            </w:pPr>
            <w:r>
              <w:rPr>
                <w:rFonts w:ascii="宋体"/>
                <w:sz w:val="18"/>
              </w:rPr>
              <w:t>62391245-2</w:t>
            </w:r>
          </w:p>
        </w:tc>
        <w:tc>
          <w:tcPr>
            <w:tcW w:w="1039" w:type="dxa"/>
            <w:tcBorders>
              <w:top w:val="single" w:sz="2" w:space="0" w:color="000008"/>
              <w:left w:val="single" w:sz="2" w:space="0" w:color="000008"/>
              <w:bottom w:val="single" w:sz="2" w:space="0" w:color="000008"/>
              <w:right w:val="single" w:sz="2" w:space="0" w:color="000008"/>
            </w:tcBorders>
          </w:tcPr>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205" w:type="dxa"/>
            <w:tcBorders>
              <w:top w:val="single" w:sz="2" w:space="0" w:color="000008"/>
              <w:left w:val="single" w:sz="2" w:space="0" w:color="000008"/>
              <w:bottom w:val="single" w:sz="2" w:space="0" w:color="000008"/>
              <w:right w:val="single" w:sz="2" w:space="0" w:color="000008"/>
            </w:tcBorders>
          </w:tcPr>
          <w:p>
            <w:pPr>
              <w:pStyle w:val="TableParagraph"/>
              <w:spacing w:line="234" w:lineRule="exact"/>
              <w:ind w:right="101"/>
              <w:jc w:val="right"/>
              <w:rPr>
                <w:rFonts w:ascii="宋体" w:hAnsi="宋体" w:cs="宋体" w:eastAsia="宋体" w:hint="default"/>
                <w:sz w:val="18"/>
                <w:szCs w:val="18"/>
              </w:rPr>
            </w:pPr>
            <w:r>
              <w:rPr>
                <w:rFonts w:ascii="宋体" w:hAnsi="宋体" w:cs="宋体" w:eastAsia="宋体" w:hint="default"/>
                <w:sz w:val="18"/>
                <w:szCs w:val="18"/>
              </w:rPr>
              <w:t>信息产业</w:t>
            </w:r>
          </w:p>
        </w:tc>
        <w:tc>
          <w:tcPr>
            <w:tcW w:w="1476" w:type="dxa"/>
            <w:tcBorders>
              <w:top w:val="single" w:sz="2" w:space="0" w:color="000008"/>
              <w:left w:val="single" w:sz="2" w:space="0" w:color="000008"/>
              <w:bottom w:val="single" w:sz="2" w:space="0" w:color="000008"/>
              <w:right w:val="single" w:sz="2" w:space="0" w:color="000008"/>
            </w:tcBorders>
          </w:tcPr>
          <w:p>
            <w:pPr>
              <w:pStyle w:val="TableParagraph"/>
              <w:spacing w:line="234" w:lineRule="exact"/>
              <w:ind w:right="102"/>
              <w:jc w:val="right"/>
              <w:rPr>
                <w:rFonts w:ascii="宋体" w:hAnsi="宋体" w:cs="宋体" w:eastAsia="宋体" w:hint="default"/>
                <w:sz w:val="18"/>
                <w:szCs w:val="18"/>
              </w:rPr>
            </w:pPr>
            <w:r>
              <w:rPr>
                <w:rFonts w:ascii="宋体"/>
                <w:spacing w:val="-1"/>
                <w:sz w:val="18"/>
              </w:rPr>
              <w:t>3,121,482.00</w:t>
            </w:r>
          </w:p>
        </w:tc>
        <w:tc>
          <w:tcPr>
            <w:tcW w:w="1205" w:type="dxa"/>
            <w:tcBorders>
              <w:top w:val="single" w:sz="2" w:space="0" w:color="000008"/>
              <w:left w:val="single" w:sz="2" w:space="0" w:color="000008"/>
              <w:bottom w:val="single" w:sz="2" w:space="0" w:color="000008"/>
              <w:right w:val="single" w:sz="2" w:space="0" w:color="000008"/>
            </w:tcBorders>
          </w:tcPr>
          <w:p>
            <w:pPr>
              <w:pStyle w:val="TableParagraph"/>
              <w:spacing w:line="234" w:lineRule="exact"/>
              <w:ind w:right="1"/>
              <w:jc w:val="center"/>
              <w:rPr>
                <w:rFonts w:ascii="宋体" w:hAnsi="宋体" w:cs="宋体" w:eastAsia="宋体" w:hint="default"/>
                <w:sz w:val="18"/>
                <w:szCs w:val="18"/>
              </w:rPr>
            </w:pPr>
            <w:r>
              <w:rPr>
                <w:rFonts w:ascii="宋体"/>
                <w:sz w:val="18"/>
              </w:rPr>
              <w:t>70.00%</w:t>
            </w:r>
          </w:p>
        </w:tc>
        <w:tc>
          <w:tcPr>
            <w:tcW w:w="1217" w:type="dxa"/>
            <w:tcBorders>
              <w:top w:val="single" w:sz="2" w:space="0" w:color="000008"/>
              <w:left w:val="single" w:sz="2" w:space="0" w:color="000008"/>
              <w:bottom w:val="single" w:sz="2" w:space="0" w:color="000008"/>
              <w:right w:val="single" w:sz="2" w:space="0" w:color="000008"/>
            </w:tcBorders>
          </w:tcPr>
          <w:p>
            <w:pPr>
              <w:pStyle w:val="TableParagraph"/>
              <w:spacing w:line="234" w:lineRule="exact"/>
              <w:ind w:left="1" w:right="0"/>
              <w:jc w:val="center"/>
              <w:rPr>
                <w:rFonts w:ascii="宋体" w:hAnsi="宋体" w:cs="宋体" w:eastAsia="宋体" w:hint="default"/>
                <w:sz w:val="18"/>
                <w:szCs w:val="18"/>
              </w:rPr>
            </w:pPr>
            <w:r>
              <w:rPr>
                <w:rFonts w:ascii="宋体"/>
                <w:sz w:val="18"/>
              </w:rPr>
              <w:t>70.00%</w:t>
            </w:r>
          </w:p>
        </w:tc>
      </w:tr>
    </w:tbl>
    <w:p>
      <w:pPr>
        <w:spacing w:after="0" w:line="234" w:lineRule="exact"/>
        <w:jc w:val="center"/>
        <w:rPr>
          <w:rFonts w:ascii="宋体" w:hAnsi="宋体" w:cs="宋体" w:eastAsia="宋体" w:hint="default"/>
          <w:sz w:val="18"/>
          <w:szCs w:val="18"/>
        </w:rPr>
        <w:sectPr>
          <w:pgSz w:w="11910" w:h="16840"/>
          <w:pgMar w:header="880" w:footer="976" w:top="1080" w:bottom="1160" w:left="940" w:right="140"/>
        </w:sectPr>
      </w:pPr>
    </w:p>
    <w:p>
      <w:pPr>
        <w:spacing w:line="240" w:lineRule="auto" w:before="6"/>
        <w:rPr>
          <w:rFonts w:ascii="宋体" w:hAnsi="宋体" w:cs="宋体" w:eastAsia="宋体" w:hint="default"/>
          <w:sz w:val="12"/>
          <w:szCs w:val="12"/>
        </w:rPr>
      </w:pPr>
      <w:r>
        <w:rPr/>
        <w:pict>
          <v:shape style="position:absolute;margin-left:53.880001pt;margin-top:43.680023pt;width:63pt;height:20.04pt;mso-position-horizontal-relative:page;mso-position-vertical-relative:page;z-index:-606952" type="#_x0000_t75" stroked="false">
            <v:imagedata r:id="rId9" o:title=""/>
          </v:shape>
        </w:pict>
      </w:r>
    </w:p>
    <w:tbl>
      <w:tblPr>
        <w:tblW w:w="0" w:type="auto"/>
        <w:jc w:val="left"/>
        <w:tblInd w:w="108" w:type="dxa"/>
        <w:tblLayout w:type="fixed"/>
        <w:tblCellMar>
          <w:top w:w="0" w:type="dxa"/>
          <w:left w:w="0" w:type="dxa"/>
          <w:bottom w:w="0" w:type="dxa"/>
          <w:right w:w="0" w:type="dxa"/>
        </w:tblCellMar>
        <w:tblLook w:val="01E0"/>
      </w:tblPr>
      <w:tblGrid>
        <w:gridCol w:w="730"/>
        <w:gridCol w:w="1548"/>
        <w:gridCol w:w="1116"/>
        <w:gridCol w:w="1039"/>
        <w:gridCol w:w="1205"/>
        <w:gridCol w:w="1476"/>
        <w:gridCol w:w="1205"/>
        <w:gridCol w:w="1217"/>
        <w:gridCol w:w="768"/>
      </w:tblGrid>
      <w:tr>
        <w:trPr>
          <w:trHeight w:val="305" w:hRule="exact"/>
        </w:trPr>
        <w:tc>
          <w:tcPr>
            <w:tcW w:w="730" w:type="dxa"/>
            <w:vMerge w:val="restart"/>
            <w:tcBorders>
              <w:top w:val="single" w:sz="6" w:space="0" w:color="000008"/>
              <w:left w:val="nil" w:sz="6" w:space="0" w:color="auto"/>
              <w:right w:val="single" w:sz="2" w:space="0" w:color="000008"/>
            </w:tcBorders>
          </w:tcPr>
          <w:p>
            <w:pPr/>
          </w:p>
        </w:tc>
        <w:tc>
          <w:tcPr>
            <w:tcW w:w="1548" w:type="dxa"/>
            <w:tcBorders>
              <w:top w:val="single" w:sz="13" w:space="0" w:color="000008"/>
              <w:left w:val="single" w:sz="2" w:space="0" w:color="000008"/>
              <w:bottom w:val="single" w:sz="2" w:space="0" w:color="000008"/>
              <w:right w:val="single" w:sz="2" w:space="0" w:color="000008"/>
            </w:tcBorders>
          </w:tcPr>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统有限公司</w:t>
            </w:r>
          </w:p>
        </w:tc>
        <w:tc>
          <w:tcPr>
            <w:tcW w:w="1116" w:type="dxa"/>
            <w:tcBorders>
              <w:top w:val="single" w:sz="13" w:space="0" w:color="000008"/>
              <w:left w:val="single" w:sz="2" w:space="0" w:color="000008"/>
              <w:bottom w:val="single" w:sz="2" w:space="0" w:color="000008"/>
              <w:right w:val="single" w:sz="2" w:space="0" w:color="000008"/>
            </w:tcBorders>
          </w:tcPr>
          <w:p>
            <w:pPr/>
          </w:p>
        </w:tc>
        <w:tc>
          <w:tcPr>
            <w:tcW w:w="1039" w:type="dxa"/>
            <w:tcBorders>
              <w:top w:val="single" w:sz="13" w:space="0" w:color="000008"/>
              <w:left w:val="single" w:sz="2" w:space="0" w:color="000008"/>
              <w:bottom w:val="single" w:sz="2" w:space="0" w:color="000008"/>
              <w:right w:val="single" w:sz="2" w:space="0" w:color="000008"/>
            </w:tcBorders>
          </w:tcPr>
          <w:p>
            <w:pPr/>
          </w:p>
        </w:tc>
        <w:tc>
          <w:tcPr>
            <w:tcW w:w="1205" w:type="dxa"/>
            <w:tcBorders>
              <w:top w:val="single" w:sz="13" w:space="0" w:color="000008"/>
              <w:left w:val="single" w:sz="2" w:space="0" w:color="000008"/>
              <w:bottom w:val="single" w:sz="2" w:space="0" w:color="000008"/>
              <w:right w:val="single" w:sz="2" w:space="0" w:color="000008"/>
            </w:tcBorders>
          </w:tcPr>
          <w:p>
            <w:pPr/>
          </w:p>
        </w:tc>
        <w:tc>
          <w:tcPr>
            <w:tcW w:w="1476" w:type="dxa"/>
            <w:tcBorders>
              <w:top w:val="single" w:sz="13" w:space="0" w:color="000008"/>
              <w:left w:val="single" w:sz="2" w:space="0" w:color="000008"/>
              <w:bottom w:val="single" w:sz="2" w:space="0" w:color="000008"/>
              <w:right w:val="single" w:sz="2" w:space="0" w:color="000008"/>
            </w:tcBorders>
          </w:tcPr>
          <w:p>
            <w:pPr/>
          </w:p>
        </w:tc>
        <w:tc>
          <w:tcPr>
            <w:tcW w:w="1205" w:type="dxa"/>
            <w:tcBorders>
              <w:top w:val="single" w:sz="13" w:space="0" w:color="000008"/>
              <w:left w:val="single" w:sz="2" w:space="0" w:color="000008"/>
              <w:bottom w:val="single" w:sz="2" w:space="0" w:color="000008"/>
              <w:right w:val="single" w:sz="2" w:space="0" w:color="000008"/>
            </w:tcBorders>
          </w:tcPr>
          <w:p>
            <w:pPr/>
          </w:p>
        </w:tc>
        <w:tc>
          <w:tcPr>
            <w:tcW w:w="1217" w:type="dxa"/>
            <w:tcBorders>
              <w:top w:val="single" w:sz="13" w:space="0" w:color="000008"/>
              <w:left w:val="single" w:sz="2" w:space="0" w:color="000008"/>
              <w:bottom w:val="single" w:sz="2" w:space="0" w:color="000008"/>
              <w:right w:val="single" w:sz="2" w:space="0" w:color="000008"/>
            </w:tcBorders>
          </w:tcPr>
          <w:p>
            <w:pPr/>
          </w:p>
        </w:tc>
        <w:tc>
          <w:tcPr>
            <w:tcW w:w="768" w:type="dxa"/>
            <w:vMerge w:val="restart"/>
            <w:tcBorders>
              <w:top w:val="single" w:sz="6" w:space="0" w:color="000008"/>
              <w:left w:val="single" w:sz="2" w:space="0" w:color="000008"/>
              <w:right w:val="nil" w:sz="6" w:space="0" w:color="auto"/>
            </w:tcBorders>
          </w:tcPr>
          <w:p>
            <w:pPr/>
          </w:p>
        </w:tc>
      </w:tr>
      <w:tr>
        <w:trPr>
          <w:trHeight w:val="473" w:hRule="exact"/>
        </w:trPr>
        <w:tc>
          <w:tcPr>
            <w:tcW w:w="730" w:type="dxa"/>
            <w:vMerge/>
            <w:tcBorders>
              <w:left w:val="nil" w:sz="6" w:space="0" w:color="auto"/>
              <w:right w:val="single" w:sz="2" w:space="0" w:color="000008"/>
            </w:tcBorders>
          </w:tcPr>
          <w:p>
            <w:pPr/>
          </w:p>
        </w:tc>
        <w:tc>
          <w:tcPr>
            <w:tcW w:w="1548" w:type="dxa"/>
            <w:tcBorders>
              <w:top w:val="single" w:sz="2" w:space="0" w:color="000008"/>
              <w:left w:val="single" w:sz="2" w:space="0" w:color="000008"/>
              <w:bottom w:val="single" w:sz="2" w:space="0" w:color="000008"/>
              <w:right w:val="single" w:sz="2"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昆明南天电脑系</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统有限公司</w:t>
            </w:r>
          </w:p>
        </w:tc>
        <w:tc>
          <w:tcPr>
            <w:tcW w:w="11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left="108" w:right="0"/>
              <w:jc w:val="left"/>
              <w:rPr>
                <w:rFonts w:ascii="宋体" w:hAnsi="宋体" w:cs="宋体" w:eastAsia="宋体" w:hint="default"/>
                <w:sz w:val="18"/>
                <w:szCs w:val="18"/>
              </w:rPr>
            </w:pPr>
            <w:r>
              <w:rPr>
                <w:rFonts w:ascii="宋体"/>
                <w:sz w:val="18"/>
              </w:rPr>
              <w:t>62260033-4</w:t>
            </w:r>
          </w:p>
        </w:tc>
        <w:tc>
          <w:tcPr>
            <w:tcW w:w="103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left="338"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20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01"/>
              <w:jc w:val="right"/>
              <w:rPr>
                <w:rFonts w:ascii="宋体" w:hAnsi="宋体" w:cs="宋体" w:eastAsia="宋体" w:hint="default"/>
                <w:sz w:val="18"/>
                <w:szCs w:val="18"/>
              </w:rPr>
            </w:pPr>
            <w:r>
              <w:rPr>
                <w:rFonts w:ascii="宋体" w:hAnsi="宋体" w:cs="宋体" w:eastAsia="宋体" w:hint="default"/>
                <w:sz w:val="18"/>
                <w:szCs w:val="18"/>
              </w:rPr>
              <w:t>信息产业</w:t>
            </w:r>
          </w:p>
        </w:tc>
        <w:tc>
          <w:tcPr>
            <w:tcW w:w="147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3,400,000.00</w:t>
            </w:r>
          </w:p>
        </w:tc>
        <w:tc>
          <w:tcPr>
            <w:tcW w:w="120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75.00%</w:t>
            </w:r>
          </w:p>
        </w:tc>
        <w:tc>
          <w:tcPr>
            <w:tcW w:w="121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left="1" w:right="0"/>
              <w:jc w:val="center"/>
              <w:rPr>
                <w:rFonts w:ascii="宋体" w:hAnsi="宋体" w:cs="宋体" w:eastAsia="宋体" w:hint="default"/>
                <w:sz w:val="18"/>
                <w:szCs w:val="18"/>
              </w:rPr>
            </w:pPr>
            <w:r>
              <w:rPr>
                <w:rFonts w:ascii="宋体"/>
                <w:sz w:val="18"/>
              </w:rPr>
              <w:t>75.00%</w:t>
            </w:r>
          </w:p>
        </w:tc>
        <w:tc>
          <w:tcPr>
            <w:tcW w:w="768" w:type="dxa"/>
            <w:vMerge/>
            <w:tcBorders>
              <w:left w:val="single" w:sz="2" w:space="0" w:color="000008"/>
              <w:right w:val="nil" w:sz="6" w:space="0" w:color="auto"/>
            </w:tcBorders>
          </w:tcPr>
          <w:p>
            <w:pPr/>
          </w:p>
        </w:tc>
      </w:tr>
      <w:tr>
        <w:trPr>
          <w:trHeight w:val="473" w:hRule="exact"/>
        </w:trPr>
        <w:tc>
          <w:tcPr>
            <w:tcW w:w="730" w:type="dxa"/>
            <w:vMerge/>
            <w:tcBorders>
              <w:left w:val="nil" w:sz="6" w:space="0" w:color="auto"/>
              <w:right w:val="single" w:sz="2" w:space="0" w:color="000008"/>
            </w:tcBorders>
          </w:tcPr>
          <w:p>
            <w:pPr/>
          </w:p>
        </w:tc>
        <w:tc>
          <w:tcPr>
            <w:tcW w:w="1548" w:type="dxa"/>
            <w:tcBorders>
              <w:top w:val="single" w:sz="2" w:space="0" w:color="000008"/>
              <w:left w:val="single" w:sz="2" w:space="0" w:color="000008"/>
              <w:bottom w:val="single" w:sz="2" w:space="0" w:color="000008"/>
              <w:right w:val="single" w:sz="2"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深圳南天东华科</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1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left="108" w:right="0"/>
              <w:jc w:val="left"/>
              <w:rPr>
                <w:rFonts w:ascii="宋体" w:hAnsi="宋体" w:cs="宋体" w:eastAsia="宋体" w:hint="default"/>
                <w:sz w:val="18"/>
                <w:szCs w:val="18"/>
              </w:rPr>
            </w:pPr>
            <w:r>
              <w:rPr>
                <w:rFonts w:ascii="宋体"/>
                <w:sz w:val="18"/>
              </w:rPr>
              <w:t>61884690-5</w:t>
            </w:r>
          </w:p>
        </w:tc>
        <w:tc>
          <w:tcPr>
            <w:tcW w:w="103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left="338"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0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01"/>
              <w:jc w:val="right"/>
              <w:rPr>
                <w:rFonts w:ascii="宋体" w:hAnsi="宋体" w:cs="宋体" w:eastAsia="宋体" w:hint="default"/>
                <w:sz w:val="18"/>
                <w:szCs w:val="18"/>
              </w:rPr>
            </w:pPr>
            <w:r>
              <w:rPr>
                <w:rFonts w:ascii="宋体" w:hAnsi="宋体" w:cs="宋体" w:eastAsia="宋体" w:hint="default"/>
                <w:sz w:val="18"/>
                <w:szCs w:val="18"/>
              </w:rPr>
              <w:t>制造业</w:t>
            </w:r>
          </w:p>
        </w:tc>
        <w:tc>
          <w:tcPr>
            <w:tcW w:w="147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8,477,660.00</w:t>
            </w:r>
          </w:p>
        </w:tc>
        <w:tc>
          <w:tcPr>
            <w:tcW w:w="120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75.00%</w:t>
            </w:r>
          </w:p>
        </w:tc>
        <w:tc>
          <w:tcPr>
            <w:tcW w:w="121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left="1" w:right="0"/>
              <w:jc w:val="center"/>
              <w:rPr>
                <w:rFonts w:ascii="宋体" w:hAnsi="宋体" w:cs="宋体" w:eastAsia="宋体" w:hint="default"/>
                <w:sz w:val="18"/>
                <w:szCs w:val="18"/>
              </w:rPr>
            </w:pPr>
            <w:r>
              <w:rPr>
                <w:rFonts w:ascii="宋体"/>
                <w:sz w:val="18"/>
              </w:rPr>
              <w:t>75.00%</w:t>
            </w:r>
          </w:p>
        </w:tc>
        <w:tc>
          <w:tcPr>
            <w:tcW w:w="768" w:type="dxa"/>
            <w:vMerge/>
            <w:tcBorders>
              <w:left w:val="single" w:sz="2" w:space="0" w:color="000008"/>
              <w:right w:val="nil" w:sz="6" w:space="0" w:color="auto"/>
            </w:tcBorders>
          </w:tcPr>
          <w:p>
            <w:pPr/>
          </w:p>
        </w:tc>
      </w:tr>
      <w:tr>
        <w:trPr>
          <w:trHeight w:val="473" w:hRule="exact"/>
        </w:trPr>
        <w:tc>
          <w:tcPr>
            <w:tcW w:w="730" w:type="dxa"/>
            <w:vMerge/>
            <w:tcBorders>
              <w:left w:val="nil" w:sz="6" w:space="0" w:color="auto"/>
              <w:right w:val="single" w:sz="2" w:space="0" w:color="000008"/>
            </w:tcBorders>
          </w:tcPr>
          <w:p>
            <w:pPr/>
          </w:p>
        </w:tc>
        <w:tc>
          <w:tcPr>
            <w:tcW w:w="1548" w:type="dxa"/>
            <w:tcBorders>
              <w:top w:val="single" w:sz="2" w:space="0" w:color="000008"/>
              <w:left w:val="single" w:sz="2" w:space="0" w:color="000008"/>
              <w:bottom w:val="single" w:sz="2" w:space="0" w:color="000008"/>
              <w:right w:val="single" w:sz="2"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北京南天软件有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left="108" w:right="0"/>
              <w:jc w:val="left"/>
              <w:rPr>
                <w:rFonts w:ascii="宋体" w:hAnsi="宋体" w:cs="宋体" w:eastAsia="宋体" w:hint="default"/>
                <w:sz w:val="18"/>
                <w:szCs w:val="18"/>
              </w:rPr>
            </w:pPr>
            <w:r>
              <w:rPr>
                <w:rFonts w:ascii="宋体"/>
                <w:sz w:val="18"/>
              </w:rPr>
              <w:t>73821596-4</w:t>
            </w:r>
          </w:p>
        </w:tc>
        <w:tc>
          <w:tcPr>
            <w:tcW w:w="103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left="338"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0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left="288"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147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20,000,000.00</w:t>
            </w:r>
          </w:p>
        </w:tc>
        <w:tc>
          <w:tcPr>
            <w:tcW w:w="120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100.00%</w:t>
            </w:r>
          </w:p>
        </w:tc>
        <w:tc>
          <w:tcPr>
            <w:tcW w:w="121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100.00%</w:t>
            </w:r>
          </w:p>
        </w:tc>
        <w:tc>
          <w:tcPr>
            <w:tcW w:w="768" w:type="dxa"/>
            <w:vMerge/>
            <w:tcBorders>
              <w:left w:val="single" w:sz="2" w:space="0" w:color="000008"/>
              <w:right w:val="nil" w:sz="6" w:space="0" w:color="auto"/>
            </w:tcBorders>
          </w:tcPr>
          <w:p>
            <w:pPr/>
          </w:p>
        </w:tc>
      </w:tr>
      <w:tr>
        <w:trPr>
          <w:trHeight w:val="473" w:hRule="exact"/>
        </w:trPr>
        <w:tc>
          <w:tcPr>
            <w:tcW w:w="730" w:type="dxa"/>
            <w:vMerge/>
            <w:tcBorders>
              <w:left w:val="nil" w:sz="6" w:space="0" w:color="auto"/>
              <w:right w:val="single" w:sz="2" w:space="0" w:color="000008"/>
            </w:tcBorders>
          </w:tcPr>
          <w:p>
            <w:pPr/>
          </w:p>
        </w:tc>
        <w:tc>
          <w:tcPr>
            <w:tcW w:w="1548" w:type="dxa"/>
            <w:tcBorders>
              <w:top w:val="single" w:sz="2" w:space="0" w:color="000008"/>
              <w:left w:val="single" w:sz="2" w:space="0" w:color="000008"/>
              <w:bottom w:val="single" w:sz="2" w:space="0" w:color="000008"/>
              <w:right w:val="single" w:sz="2"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昆明振华制药厂</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left="108" w:right="0"/>
              <w:jc w:val="left"/>
              <w:rPr>
                <w:rFonts w:ascii="宋体" w:hAnsi="宋体" w:cs="宋体" w:eastAsia="宋体" w:hint="default"/>
                <w:sz w:val="18"/>
                <w:szCs w:val="18"/>
              </w:rPr>
            </w:pPr>
            <w:r>
              <w:rPr>
                <w:rFonts w:ascii="宋体"/>
                <w:sz w:val="18"/>
              </w:rPr>
              <w:t>21658387-4</w:t>
            </w:r>
          </w:p>
        </w:tc>
        <w:tc>
          <w:tcPr>
            <w:tcW w:w="103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left="338"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20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01"/>
              <w:jc w:val="right"/>
              <w:rPr>
                <w:rFonts w:ascii="宋体" w:hAnsi="宋体" w:cs="宋体" w:eastAsia="宋体" w:hint="default"/>
                <w:sz w:val="18"/>
                <w:szCs w:val="18"/>
              </w:rPr>
            </w:pPr>
            <w:r>
              <w:rPr>
                <w:rFonts w:ascii="宋体" w:hAnsi="宋体" w:cs="宋体" w:eastAsia="宋体" w:hint="default"/>
                <w:sz w:val="18"/>
                <w:szCs w:val="18"/>
              </w:rPr>
              <w:t>医药</w:t>
            </w:r>
          </w:p>
        </w:tc>
        <w:tc>
          <w:tcPr>
            <w:tcW w:w="147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50,000,000.00</w:t>
            </w:r>
          </w:p>
        </w:tc>
        <w:tc>
          <w:tcPr>
            <w:tcW w:w="120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99.9%</w:t>
            </w:r>
          </w:p>
        </w:tc>
        <w:tc>
          <w:tcPr>
            <w:tcW w:w="121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99.9%</w:t>
            </w:r>
          </w:p>
        </w:tc>
        <w:tc>
          <w:tcPr>
            <w:tcW w:w="768" w:type="dxa"/>
            <w:vMerge/>
            <w:tcBorders>
              <w:left w:val="single" w:sz="2" w:space="0" w:color="000008"/>
              <w:right w:val="nil" w:sz="6" w:space="0" w:color="auto"/>
            </w:tcBorders>
          </w:tcPr>
          <w:p>
            <w:pPr/>
          </w:p>
        </w:tc>
      </w:tr>
      <w:tr>
        <w:trPr>
          <w:trHeight w:val="473" w:hRule="exact"/>
        </w:trPr>
        <w:tc>
          <w:tcPr>
            <w:tcW w:w="730" w:type="dxa"/>
            <w:vMerge/>
            <w:tcBorders>
              <w:left w:val="nil" w:sz="6" w:space="0" w:color="auto"/>
              <w:right w:val="single" w:sz="2" w:space="0" w:color="000008"/>
            </w:tcBorders>
          </w:tcPr>
          <w:p>
            <w:pPr/>
          </w:p>
        </w:tc>
        <w:tc>
          <w:tcPr>
            <w:tcW w:w="1548" w:type="dxa"/>
            <w:tcBorders>
              <w:top w:val="single" w:sz="2" w:space="0" w:color="000008"/>
              <w:left w:val="single" w:sz="2" w:space="0" w:color="000008"/>
              <w:bottom w:val="single" w:sz="2" w:space="0" w:color="000008"/>
              <w:right w:val="single" w:sz="2" w:space="0" w:color="000008"/>
            </w:tcBorders>
          </w:tcPr>
          <w:p>
            <w:pPr>
              <w:pStyle w:val="TableParagraph"/>
              <w:spacing w:line="209"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云南南天信息设</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备有限公司</w:t>
            </w:r>
          </w:p>
        </w:tc>
        <w:tc>
          <w:tcPr>
            <w:tcW w:w="11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left="108" w:right="0"/>
              <w:jc w:val="left"/>
              <w:rPr>
                <w:rFonts w:ascii="宋体" w:hAnsi="宋体" w:cs="宋体" w:eastAsia="宋体" w:hint="default"/>
                <w:sz w:val="18"/>
                <w:szCs w:val="18"/>
              </w:rPr>
            </w:pPr>
            <w:r>
              <w:rPr>
                <w:rFonts w:ascii="宋体"/>
                <w:sz w:val="18"/>
              </w:rPr>
              <w:t>79723680-2</w:t>
            </w:r>
          </w:p>
        </w:tc>
        <w:tc>
          <w:tcPr>
            <w:tcW w:w="103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left="338"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20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left="468"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47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20,000,000.00</w:t>
            </w:r>
          </w:p>
        </w:tc>
        <w:tc>
          <w:tcPr>
            <w:tcW w:w="120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100.00%</w:t>
            </w:r>
          </w:p>
        </w:tc>
        <w:tc>
          <w:tcPr>
            <w:tcW w:w="121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100.00%</w:t>
            </w:r>
          </w:p>
        </w:tc>
        <w:tc>
          <w:tcPr>
            <w:tcW w:w="768" w:type="dxa"/>
            <w:vMerge/>
            <w:tcBorders>
              <w:left w:val="single" w:sz="2" w:space="0" w:color="000008"/>
              <w:right w:val="nil" w:sz="6" w:space="0" w:color="auto"/>
            </w:tcBorders>
          </w:tcPr>
          <w:p>
            <w:pPr/>
          </w:p>
        </w:tc>
      </w:tr>
      <w:tr>
        <w:trPr>
          <w:trHeight w:val="708" w:hRule="exact"/>
        </w:trPr>
        <w:tc>
          <w:tcPr>
            <w:tcW w:w="730" w:type="dxa"/>
            <w:vMerge/>
            <w:tcBorders>
              <w:left w:val="nil" w:sz="6" w:space="0" w:color="auto"/>
              <w:right w:val="single" w:sz="2" w:space="0" w:color="000008"/>
            </w:tcBorders>
          </w:tcPr>
          <w:p>
            <w:pPr/>
          </w:p>
        </w:tc>
        <w:tc>
          <w:tcPr>
            <w:tcW w:w="1548" w:type="dxa"/>
            <w:tcBorders>
              <w:top w:val="single" w:sz="2" w:space="0" w:color="000008"/>
              <w:left w:val="single" w:sz="2" w:space="0" w:color="000008"/>
              <w:bottom w:val="single" w:sz="2" w:space="0" w:color="000008"/>
              <w:right w:val="single" w:sz="2" w:space="0" w:color="000008"/>
            </w:tcBorders>
          </w:tcPr>
          <w:p>
            <w:pPr>
              <w:pStyle w:val="TableParagraph"/>
              <w:spacing w:line="209"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北京南天富托普</w:t>
            </w:r>
          </w:p>
          <w:p>
            <w:pPr>
              <w:pStyle w:val="TableParagraph"/>
              <w:spacing w:line="240" w:lineRule="auto"/>
              <w:ind w:left="105" w:right="108"/>
              <w:jc w:val="left"/>
              <w:rPr>
                <w:rFonts w:ascii="宋体" w:hAnsi="宋体" w:cs="宋体" w:eastAsia="宋体" w:hint="default"/>
                <w:sz w:val="18"/>
                <w:szCs w:val="18"/>
              </w:rPr>
            </w:pPr>
            <w:r>
              <w:rPr>
                <w:rFonts w:ascii="宋体" w:hAnsi="宋体" w:cs="宋体" w:eastAsia="宋体" w:hint="default"/>
                <w:spacing w:val="9"/>
                <w:sz w:val="18"/>
                <w:szCs w:val="18"/>
              </w:rPr>
              <w:t>信息技术有限公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11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sz w:val="18"/>
              </w:rPr>
              <w:t>66310900-7</w:t>
            </w:r>
          </w:p>
        </w:tc>
        <w:tc>
          <w:tcPr>
            <w:tcW w:w="103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0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147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30,000,000.00</w:t>
            </w:r>
          </w:p>
        </w:tc>
        <w:tc>
          <w:tcPr>
            <w:tcW w:w="120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121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768" w:type="dxa"/>
            <w:vMerge/>
            <w:tcBorders>
              <w:left w:val="single" w:sz="2" w:space="0" w:color="000008"/>
              <w:right w:val="nil" w:sz="6" w:space="0" w:color="auto"/>
            </w:tcBorders>
          </w:tcPr>
          <w:p>
            <w:pPr/>
          </w:p>
        </w:tc>
      </w:tr>
      <w:tr>
        <w:trPr>
          <w:trHeight w:val="473" w:hRule="exact"/>
        </w:trPr>
        <w:tc>
          <w:tcPr>
            <w:tcW w:w="730" w:type="dxa"/>
            <w:vMerge/>
            <w:tcBorders>
              <w:left w:val="nil" w:sz="6" w:space="0" w:color="auto"/>
              <w:bottom w:val="nil" w:sz="6" w:space="0" w:color="auto"/>
              <w:right w:val="single" w:sz="2" w:space="0" w:color="000008"/>
            </w:tcBorders>
          </w:tcPr>
          <w:p>
            <w:pPr/>
          </w:p>
        </w:tc>
        <w:tc>
          <w:tcPr>
            <w:tcW w:w="1548" w:type="dxa"/>
            <w:tcBorders>
              <w:top w:val="single" w:sz="2" w:space="0" w:color="000008"/>
              <w:left w:val="single" w:sz="2" w:space="0" w:color="000008"/>
              <w:bottom w:val="single" w:sz="2" w:space="0" w:color="000008"/>
              <w:right w:val="single" w:sz="2"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10"/>
                <w:sz w:val="18"/>
                <w:szCs w:val="18"/>
              </w:rPr>
              <w:t>天鸿</w:t>
            </w:r>
            <w:r>
              <w:rPr>
                <w:rFonts w:ascii="宋体" w:hAnsi="宋体" w:cs="宋体" w:eastAsia="宋体" w:hint="default"/>
                <w:spacing w:val="-62"/>
                <w:sz w:val="18"/>
                <w:szCs w:val="18"/>
              </w:rPr>
              <w:t> </w:t>
            </w:r>
            <w:r>
              <w:rPr>
                <w:rFonts w:ascii="宋体" w:hAnsi="宋体" w:cs="宋体" w:eastAsia="宋体" w:hint="default"/>
                <w:sz w:val="18"/>
                <w:szCs w:val="18"/>
              </w:rPr>
              <w:t>志</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北</w:t>
            </w:r>
            <w:r>
              <w:rPr>
                <w:rFonts w:ascii="宋体" w:hAnsi="宋体" w:cs="宋体" w:eastAsia="宋体" w:hint="default"/>
                <w:spacing w:val="-64"/>
                <w:sz w:val="18"/>
                <w:szCs w:val="18"/>
              </w:rPr>
              <w:t> </w:t>
            </w:r>
            <w:r>
              <w:rPr>
                <w:rFonts w:ascii="宋体" w:hAnsi="宋体" w:cs="宋体" w:eastAsia="宋体" w:hint="default"/>
                <w:sz w:val="18"/>
                <w:szCs w:val="18"/>
              </w:rPr>
              <w:t>京</w:t>
            </w:r>
            <w:r>
              <w:rPr>
                <w:rFonts w:ascii="宋体" w:hAnsi="宋体" w:cs="宋体" w:eastAsia="宋体" w:hint="default"/>
                <w:spacing w:val="-66"/>
                <w:sz w:val="18"/>
                <w:szCs w:val="18"/>
              </w:rPr>
              <w:t> </w:t>
            </w:r>
            <w:r>
              <w:rPr>
                <w:rFonts w:ascii="宋体" w:hAnsi="宋体" w:cs="宋体" w:eastAsia="宋体" w:hint="default"/>
                <w:sz w:val="18"/>
                <w:szCs w:val="18"/>
              </w:rPr>
              <w:t>）</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1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left="108" w:right="0"/>
              <w:jc w:val="left"/>
              <w:rPr>
                <w:rFonts w:ascii="宋体" w:hAnsi="宋体" w:cs="宋体" w:eastAsia="宋体" w:hint="default"/>
                <w:sz w:val="18"/>
                <w:szCs w:val="18"/>
              </w:rPr>
            </w:pPr>
            <w:r>
              <w:rPr>
                <w:rFonts w:ascii="宋体"/>
                <w:sz w:val="18"/>
              </w:rPr>
              <w:t>63858654-8</w:t>
            </w:r>
          </w:p>
        </w:tc>
        <w:tc>
          <w:tcPr>
            <w:tcW w:w="103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left="338"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0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left="288" w:right="0"/>
              <w:jc w:val="left"/>
              <w:rPr>
                <w:rFonts w:ascii="宋体" w:hAnsi="宋体" w:cs="宋体" w:eastAsia="宋体" w:hint="default"/>
                <w:sz w:val="18"/>
                <w:szCs w:val="18"/>
              </w:rPr>
            </w:pPr>
            <w:r>
              <w:rPr>
                <w:rFonts w:ascii="宋体" w:hAnsi="宋体" w:cs="宋体" w:eastAsia="宋体" w:hint="default"/>
                <w:sz w:val="18"/>
                <w:szCs w:val="18"/>
              </w:rPr>
              <w:t>信息产业</w:t>
            </w:r>
          </w:p>
        </w:tc>
        <w:tc>
          <w:tcPr>
            <w:tcW w:w="147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5,000,000.00</w:t>
            </w:r>
          </w:p>
        </w:tc>
        <w:tc>
          <w:tcPr>
            <w:tcW w:w="120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100.00%</w:t>
            </w:r>
          </w:p>
        </w:tc>
        <w:tc>
          <w:tcPr>
            <w:tcW w:w="1217"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100.00%</w:t>
            </w:r>
          </w:p>
        </w:tc>
        <w:tc>
          <w:tcPr>
            <w:tcW w:w="768" w:type="dxa"/>
            <w:vMerge/>
            <w:tcBorders>
              <w:left w:val="single" w:sz="2" w:space="0" w:color="000008"/>
              <w:bottom w:val="nil" w:sz="6" w:space="0" w:color="auto"/>
              <w:right w:val="nil" w:sz="6" w:space="0" w:color="auto"/>
            </w:tcBorders>
          </w:tcPr>
          <w:p>
            <w:pPr/>
          </w:p>
        </w:tc>
      </w:tr>
    </w:tbl>
    <w:p>
      <w:pPr>
        <w:pStyle w:val="BodyText"/>
        <w:spacing w:line="240" w:lineRule="auto" w:before="77"/>
        <w:ind w:left="624" w:right="216"/>
        <w:jc w:val="left"/>
      </w:pPr>
      <w:r>
        <w:rPr/>
        <w:t>注：天鸿志（北京）科技有限公司实收资本</w:t>
      </w:r>
      <w:r>
        <w:rPr>
          <w:spacing w:val="-60"/>
        </w:rPr>
        <w:t> </w:t>
      </w:r>
      <w:r>
        <w:rPr>
          <w:rFonts w:ascii="Times New Roman" w:hAnsi="Times New Roman" w:cs="Times New Roman" w:eastAsia="Times New Roman" w:hint="default"/>
        </w:rPr>
        <w:t>350 </w:t>
      </w:r>
      <w:r>
        <w:rPr/>
        <w:t>万元，本公司持有其</w:t>
      </w:r>
      <w:r>
        <w:rPr>
          <w:spacing w:val="-60"/>
        </w:rPr>
        <w:t> </w:t>
      </w:r>
      <w:r>
        <w:rPr>
          <w:rFonts w:ascii="Times New Roman" w:hAnsi="Times New Roman" w:cs="Times New Roman" w:eastAsia="Times New Roman" w:hint="default"/>
        </w:rPr>
        <w:t>350 </w:t>
      </w:r>
      <w:r>
        <w:rPr/>
        <w:t>万元股份。</w:t>
      </w:r>
    </w:p>
    <w:p>
      <w:pPr>
        <w:spacing w:before="192"/>
        <w:ind w:left="571" w:right="436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2．存在控制关系的关联方的资本及其变化：</w:t>
      </w:r>
      <w:r>
        <w:rPr>
          <w:rFonts w:ascii="Microsoft JhengHei" w:hAnsi="Microsoft JhengHei" w:cs="Microsoft JhengHei" w:eastAsia="Microsoft JhengHei" w:hint="default"/>
          <w:sz w:val="21"/>
          <w:szCs w:val="21"/>
        </w:rPr>
      </w:r>
    </w:p>
    <w:p>
      <w:pPr>
        <w:spacing w:before="42"/>
        <w:ind w:left="557" w:right="436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（1）控制本公司的关联方</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8"/>
          <w:szCs w:val="8"/>
        </w:rPr>
      </w:pPr>
    </w:p>
    <w:tbl>
      <w:tblPr>
        <w:tblW w:w="0" w:type="auto"/>
        <w:jc w:val="left"/>
        <w:tblInd w:w="843" w:type="dxa"/>
        <w:tblLayout w:type="fixed"/>
        <w:tblCellMar>
          <w:top w:w="0" w:type="dxa"/>
          <w:left w:w="0" w:type="dxa"/>
          <w:bottom w:w="0" w:type="dxa"/>
          <w:right w:w="0" w:type="dxa"/>
        </w:tblCellMar>
        <w:tblLook w:val="01E0"/>
      </w:tblPr>
      <w:tblGrid>
        <w:gridCol w:w="2762"/>
        <w:gridCol w:w="1831"/>
        <w:gridCol w:w="1699"/>
        <w:gridCol w:w="1536"/>
        <w:gridCol w:w="1690"/>
      </w:tblGrid>
      <w:tr>
        <w:trPr>
          <w:trHeight w:val="401" w:hRule="exact"/>
        </w:trPr>
        <w:tc>
          <w:tcPr>
            <w:tcW w:w="2762"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1063" w:val="left" w:leader="none"/>
                <w:tab w:pos="1514" w:val="left" w:leader="none"/>
                <w:tab w:pos="1965" w:val="left" w:leader="none"/>
              </w:tabs>
              <w:spacing w:line="310" w:lineRule="exact"/>
              <w:ind w:left="61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企</w:t>
              <w:tab/>
              <w:t>业</w:t>
              <w:tab/>
              <w:t>名</w:t>
              <w:tab/>
              <w:t>称</w:t>
            </w:r>
            <w:r>
              <w:rPr>
                <w:rFonts w:ascii="Microsoft JhengHei" w:hAnsi="Microsoft JhengHei" w:cs="Microsoft JhengHei" w:eastAsia="Microsoft JhengHei" w:hint="default"/>
                <w:sz w:val="18"/>
                <w:szCs w:val="18"/>
              </w:rPr>
            </w:r>
          </w:p>
        </w:tc>
        <w:tc>
          <w:tcPr>
            <w:tcW w:w="183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310" w:lineRule="exact"/>
              <w:ind w:left="46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    初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数</w:t>
            </w:r>
            <w:r>
              <w:rPr>
                <w:rFonts w:ascii="Microsoft JhengHei" w:hAnsi="Microsoft JhengHei" w:cs="Microsoft JhengHei" w:eastAsia="Microsoft JhengHei" w:hint="default"/>
                <w:sz w:val="18"/>
                <w:szCs w:val="18"/>
              </w:rPr>
            </w:r>
          </w:p>
        </w:tc>
        <w:tc>
          <w:tcPr>
            <w:tcW w:w="1699"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310" w:lineRule="exact"/>
              <w:ind w:left="35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  年  增 </w:t>
            </w:r>
            <w:r>
              <w:rPr>
                <w:rFonts w:ascii="Microsoft JhengHei" w:hAnsi="Microsoft JhengHei" w:cs="Microsoft JhengHei" w:eastAsia="Microsoft JhengHei" w:hint="default"/>
                <w:b/>
                <w:bCs/>
                <w:spacing w:val="3"/>
                <w:sz w:val="18"/>
                <w:szCs w:val="18"/>
              </w:rPr>
              <w:t> </w:t>
            </w:r>
            <w:r>
              <w:rPr>
                <w:rFonts w:ascii="Microsoft JhengHei" w:hAnsi="Microsoft JhengHei" w:cs="Microsoft JhengHei" w:eastAsia="Microsoft JhengHei" w:hint="default"/>
                <w:b/>
                <w:bCs/>
                <w:sz w:val="18"/>
                <w:szCs w:val="18"/>
              </w:rPr>
              <w:t>加</w:t>
            </w:r>
            <w:r>
              <w:rPr>
                <w:rFonts w:ascii="Microsoft JhengHei" w:hAnsi="Microsoft JhengHei" w:cs="Microsoft JhengHei" w:eastAsia="Microsoft JhengHei" w:hint="default"/>
                <w:sz w:val="18"/>
                <w:szCs w:val="18"/>
              </w:rPr>
            </w:r>
          </w:p>
        </w:tc>
        <w:tc>
          <w:tcPr>
            <w:tcW w:w="153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310" w:lineRule="exact"/>
              <w:ind w:left="27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  年  减  少</w:t>
            </w:r>
            <w:r>
              <w:rPr>
                <w:rFonts w:ascii="Microsoft JhengHei" w:hAnsi="Microsoft JhengHei" w:cs="Microsoft JhengHei" w:eastAsia="Microsoft JhengHei" w:hint="default"/>
                <w:sz w:val="18"/>
                <w:szCs w:val="18"/>
              </w:rPr>
            </w:r>
          </w:p>
        </w:tc>
        <w:tc>
          <w:tcPr>
            <w:tcW w:w="169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310" w:lineRule="exact"/>
              <w:ind w:left="39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    末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数</w:t>
            </w:r>
            <w:r>
              <w:rPr>
                <w:rFonts w:ascii="Microsoft JhengHei" w:hAnsi="Microsoft JhengHei" w:cs="Microsoft JhengHei" w:eastAsia="Microsoft JhengHei" w:hint="default"/>
                <w:sz w:val="18"/>
                <w:szCs w:val="18"/>
              </w:rPr>
            </w:r>
          </w:p>
        </w:tc>
      </w:tr>
      <w:tr>
        <w:trPr>
          <w:trHeight w:val="403" w:hRule="exact"/>
        </w:trPr>
        <w:tc>
          <w:tcPr>
            <w:tcW w:w="276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南天电子信息产业集团公司</w:t>
            </w:r>
          </w:p>
        </w:tc>
        <w:tc>
          <w:tcPr>
            <w:tcW w:w="183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6"/>
              <w:ind w:left="549" w:right="0"/>
              <w:jc w:val="left"/>
              <w:rPr>
                <w:rFonts w:ascii="宋体" w:hAnsi="宋体" w:cs="宋体" w:eastAsia="宋体" w:hint="default"/>
                <w:sz w:val="18"/>
                <w:szCs w:val="18"/>
              </w:rPr>
            </w:pPr>
            <w:r>
              <w:rPr>
                <w:rFonts w:ascii="宋体"/>
                <w:sz w:val="18"/>
              </w:rPr>
              <w:t>34,340,000.00</w:t>
            </w:r>
          </w:p>
        </w:tc>
        <w:tc>
          <w:tcPr>
            <w:tcW w:w="1699" w:type="dxa"/>
            <w:tcBorders>
              <w:top w:val="single" w:sz="2" w:space="0" w:color="000008"/>
              <w:left w:val="single" w:sz="2" w:space="0" w:color="000008"/>
              <w:bottom w:val="single" w:sz="2" w:space="0" w:color="000008"/>
              <w:right w:val="single" w:sz="2" w:space="0" w:color="000008"/>
            </w:tcBorders>
          </w:tcPr>
          <w:p>
            <w:pPr/>
          </w:p>
        </w:tc>
        <w:tc>
          <w:tcPr>
            <w:tcW w:w="1536" w:type="dxa"/>
            <w:tcBorders>
              <w:top w:val="single" w:sz="2" w:space="0" w:color="000008"/>
              <w:left w:val="single" w:sz="2" w:space="0" w:color="000008"/>
              <w:bottom w:val="single" w:sz="2" w:space="0" w:color="000008"/>
              <w:right w:val="single" w:sz="2" w:space="0" w:color="000008"/>
            </w:tcBorders>
          </w:tcPr>
          <w:p>
            <w:pPr/>
          </w:p>
        </w:tc>
        <w:tc>
          <w:tcPr>
            <w:tcW w:w="169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6"/>
              <w:ind w:left="410" w:right="0"/>
              <w:jc w:val="left"/>
              <w:rPr>
                <w:rFonts w:ascii="宋体" w:hAnsi="宋体" w:cs="宋体" w:eastAsia="宋体" w:hint="default"/>
                <w:sz w:val="18"/>
                <w:szCs w:val="18"/>
              </w:rPr>
            </w:pPr>
            <w:r>
              <w:rPr>
                <w:rFonts w:ascii="宋体"/>
                <w:sz w:val="18"/>
              </w:rPr>
              <w:t>34,340,000.00</w:t>
            </w:r>
          </w:p>
        </w:tc>
      </w:tr>
    </w:tbl>
    <w:p>
      <w:pPr>
        <w:spacing w:line="240" w:lineRule="auto" w:before="11"/>
        <w:rPr>
          <w:rFonts w:ascii="Microsoft JhengHei" w:hAnsi="Microsoft JhengHei" w:cs="Microsoft JhengHei" w:eastAsia="Microsoft JhengHei" w:hint="default"/>
          <w:b/>
          <w:bCs/>
          <w:sz w:val="17"/>
          <w:szCs w:val="17"/>
        </w:rPr>
      </w:pPr>
    </w:p>
    <w:p>
      <w:pPr>
        <w:spacing w:before="0"/>
        <w:ind w:left="571" w:right="436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（2）受本公司控制的关联方实收资本</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11"/>
          <w:szCs w:val="11"/>
        </w:rPr>
      </w:pPr>
    </w:p>
    <w:tbl>
      <w:tblPr>
        <w:tblW w:w="0" w:type="auto"/>
        <w:jc w:val="left"/>
        <w:tblInd w:w="843" w:type="dxa"/>
        <w:tblLayout w:type="fixed"/>
        <w:tblCellMar>
          <w:top w:w="0" w:type="dxa"/>
          <w:left w:w="0" w:type="dxa"/>
          <w:bottom w:w="0" w:type="dxa"/>
          <w:right w:w="0" w:type="dxa"/>
        </w:tblCellMar>
        <w:tblLook w:val="01E0"/>
      </w:tblPr>
      <w:tblGrid>
        <w:gridCol w:w="2551"/>
        <w:gridCol w:w="1702"/>
        <w:gridCol w:w="1416"/>
        <w:gridCol w:w="1193"/>
        <w:gridCol w:w="1702"/>
      </w:tblGrid>
      <w:tr>
        <w:trPr>
          <w:trHeight w:val="402" w:hRule="exact"/>
        </w:trPr>
        <w:tc>
          <w:tcPr>
            <w:tcW w:w="255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904" w:val="left" w:leader="none"/>
                <w:tab w:pos="1430" w:val="left" w:leader="none"/>
                <w:tab w:pos="1955" w:val="left" w:leader="none"/>
              </w:tabs>
              <w:spacing w:line="327" w:lineRule="exact"/>
              <w:ind w:left="37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企</w:t>
              <w:tab/>
              <w:t>业</w:t>
              <w:tab/>
              <w:t>名</w:t>
              <w:tab/>
              <w:t>称</w:t>
            </w:r>
            <w:r>
              <w:rPr>
                <w:rFonts w:ascii="Microsoft JhengHei" w:hAnsi="Microsoft JhengHei" w:cs="Microsoft JhengHei" w:eastAsia="Microsoft JhengHei" w:hint="default"/>
                <w:sz w:val="21"/>
                <w:szCs w:val="21"/>
              </w:rPr>
            </w:r>
          </w:p>
        </w:tc>
        <w:tc>
          <w:tcPr>
            <w:tcW w:w="1702"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741" w:val="left" w:leader="none"/>
                <w:tab w:pos="1163" w:val="left" w:leader="none"/>
              </w:tabs>
              <w:spacing w:line="327" w:lineRule="exact"/>
              <w:ind w:left="32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w:t>
              <w:tab/>
              <w:t>初</w:t>
              <w:tab/>
              <w:t>数</w:t>
            </w:r>
            <w:r>
              <w:rPr>
                <w:rFonts w:ascii="Microsoft JhengHei" w:hAnsi="Microsoft JhengHei" w:cs="Microsoft JhengHei" w:eastAsia="Microsoft JhengHei" w:hint="default"/>
                <w:sz w:val="21"/>
                <w:szCs w:val="21"/>
              </w:rPr>
            </w:r>
          </w:p>
        </w:tc>
        <w:tc>
          <w:tcPr>
            <w:tcW w:w="141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327" w:lineRule="exact"/>
              <w:ind w:left="28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本年增加</w:t>
            </w:r>
            <w:r>
              <w:rPr>
                <w:rFonts w:ascii="Microsoft JhengHei" w:hAnsi="Microsoft JhengHei" w:cs="Microsoft JhengHei" w:eastAsia="Microsoft JhengHei" w:hint="default"/>
                <w:sz w:val="21"/>
                <w:szCs w:val="21"/>
              </w:rPr>
            </w:r>
          </w:p>
        </w:tc>
        <w:tc>
          <w:tcPr>
            <w:tcW w:w="1193"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327" w:lineRule="exact"/>
              <w:ind w:left="17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本年减少</w:t>
            </w:r>
            <w:r>
              <w:rPr>
                <w:rFonts w:ascii="Microsoft JhengHei" w:hAnsi="Microsoft JhengHei" w:cs="Microsoft JhengHei" w:eastAsia="Microsoft JhengHei" w:hint="default"/>
                <w:sz w:val="21"/>
                <w:szCs w:val="21"/>
              </w:rPr>
            </w:r>
          </w:p>
        </w:tc>
        <w:tc>
          <w:tcPr>
            <w:tcW w:w="1702"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1113" w:val="left" w:leader="none"/>
              </w:tabs>
              <w:spacing w:line="327" w:lineRule="exact"/>
              <w:ind w:left="37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末</w:t>
              <w:tab/>
              <w:t>数</w:t>
            </w:r>
            <w:r>
              <w:rPr>
                <w:rFonts w:ascii="Microsoft JhengHei" w:hAnsi="Microsoft JhengHei" w:cs="Microsoft JhengHei" w:eastAsia="Microsoft JhengHei" w:hint="default"/>
                <w:sz w:val="21"/>
                <w:szCs w:val="21"/>
              </w:rPr>
            </w:r>
          </w:p>
        </w:tc>
      </w:tr>
      <w:tr>
        <w:trPr>
          <w:trHeight w:val="402" w:hRule="exact"/>
        </w:trPr>
        <w:tc>
          <w:tcPr>
            <w:tcW w:w="255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left="105" w:right="0"/>
              <w:jc w:val="left"/>
              <w:rPr>
                <w:rFonts w:ascii="宋体" w:hAnsi="宋体" w:cs="宋体" w:eastAsia="宋体" w:hint="default"/>
                <w:sz w:val="18"/>
                <w:szCs w:val="18"/>
              </w:rPr>
            </w:pPr>
            <w:r>
              <w:rPr>
                <w:rFonts w:ascii="宋体" w:hAnsi="宋体" w:cs="宋体" w:eastAsia="宋体" w:hint="default"/>
                <w:sz w:val="18"/>
                <w:szCs w:val="18"/>
              </w:rPr>
              <w:t>广州南天电脑系统有限公司</w:t>
            </w:r>
          </w:p>
        </w:tc>
        <w:tc>
          <w:tcPr>
            <w:tcW w:w="170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right="104"/>
              <w:jc w:val="right"/>
              <w:rPr>
                <w:rFonts w:ascii="宋体" w:hAnsi="宋体" w:cs="宋体" w:eastAsia="宋体" w:hint="default"/>
                <w:sz w:val="18"/>
                <w:szCs w:val="18"/>
              </w:rPr>
            </w:pPr>
            <w:r>
              <w:rPr>
                <w:rFonts w:ascii="宋体"/>
                <w:spacing w:val="-1"/>
                <w:sz w:val="18"/>
              </w:rPr>
              <w:t>50,000,000.00</w:t>
            </w:r>
          </w:p>
        </w:tc>
        <w:tc>
          <w:tcPr>
            <w:tcW w:w="14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right="102"/>
              <w:jc w:val="right"/>
              <w:rPr>
                <w:rFonts w:ascii="宋体" w:hAnsi="宋体" w:cs="宋体" w:eastAsia="宋体" w:hint="default"/>
                <w:sz w:val="18"/>
                <w:szCs w:val="18"/>
              </w:rPr>
            </w:pPr>
            <w:r>
              <w:rPr>
                <w:rFonts w:ascii="宋体"/>
                <w:spacing w:val="-1"/>
                <w:sz w:val="18"/>
              </w:rPr>
              <w:t>39,230,000.00</w:t>
            </w:r>
          </w:p>
        </w:tc>
        <w:tc>
          <w:tcPr>
            <w:tcW w:w="1193" w:type="dxa"/>
            <w:tcBorders>
              <w:top w:val="single" w:sz="2" w:space="0" w:color="000008"/>
              <w:left w:val="single" w:sz="2" w:space="0" w:color="000008"/>
              <w:bottom w:val="single" w:sz="2" w:space="0" w:color="000008"/>
              <w:right w:val="single" w:sz="2" w:space="0" w:color="000008"/>
            </w:tcBorders>
          </w:tcPr>
          <w:p>
            <w:pPr/>
          </w:p>
        </w:tc>
        <w:tc>
          <w:tcPr>
            <w:tcW w:w="170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5"/>
              <w:ind w:right="102"/>
              <w:jc w:val="right"/>
              <w:rPr>
                <w:rFonts w:ascii="宋体" w:hAnsi="宋体" w:cs="宋体" w:eastAsia="宋体" w:hint="default"/>
                <w:sz w:val="18"/>
                <w:szCs w:val="18"/>
              </w:rPr>
            </w:pPr>
            <w:r>
              <w:rPr>
                <w:rFonts w:ascii="宋体"/>
                <w:spacing w:val="-1"/>
                <w:sz w:val="18"/>
              </w:rPr>
              <w:t>89,230,000.00</w:t>
            </w:r>
          </w:p>
        </w:tc>
      </w:tr>
      <w:tr>
        <w:trPr>
          <w:trHeight w:val="403" w:hRule="exact"/>
        </w:trPr>
        <w:tc>
          <w:tcPr>
            <w:tcW w:w="255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上海南天电脑系统有限公司</w:t>
            </w:r>
          </w:p>
        </w:tc>
        <w:tc>
          <w:tcPr>
            <w:tcW w:w="170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right="104"/>
              <w:jc w:val="right"/>
              <w:rPr>
                <w:rFonts w:ascii="宋体" w:hAnsi="宋体" w:cs="宋体" w:eastAsia="宋体" w:hint="default"/>
                <w:sz w:val="18"/>
                <w:szCs w:val="18"/>
              </w:rPr>
            </w:pPr>
            <w:r>
              <w:rPr>
                <w:rFonts w:ascii="宋体"/>
                <w:spacing w:val="-1"/>
                <w:sz w:val="18"/>
              </w:rPr>
              <w:t>31,954,284.50</w:t>
            </w:r>
          </w:p>
        </w:tc>
        <w:tc>
          <w:tcPr>
            <w:tcW w:w="14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70,140,000.00</w:t>
            </w:r>
          </w:p>
        </w:tc>
        <w:tc>
          <w:tcPr>
            <w:tcW w:w="1193" w:type="dxa"/>
            <w:tcBorders>
              <w:top w:val="single" w:sz="2" w:space="0" w:color="000008"/>
              <w:left w:val="single" w:sz="2" w:space="0" w:color="000008"/>
              <w:bottom w:val="single" w:sz="2" w:space="0" w:color="000008"/>
              <w:right w:val="single" w:sz="2" w:space="0" w:color="000008"/>
            </w:tcBorders>
          </w:tcPr>
          <w:p>
            <w:pPr/>
          </w:p>
        </w:tc>
        <w:tc>
          <w:tcPr>
            <w:tcW w:w="170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102,094,284.50</w:t>
            </w:r>
          </w:p>
        </w:tc>
      </w:tr>
      <w:tr>
        <w:trPr>
          <w:trHeight w:val="401" w:hRule="exact"/>
        </w:trPr>
        <w:tc>
          <w:tcPr>
            <w:tcW w:w="255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北京南天信息工程有限公司</w:t>
            </w:r>
          </w:p>
        </w:tc>
        <w:tc>
          <w:tcPr>
            <w:tcW w:w="170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right="104"/>
              <w:jc w:val="right"/>
              <w:rPr>
                <w:rFonts w:ascii="宋体" w:hAnsi="宋体" w:cs="宋体" w:eastAsia="宋体" w:hint="default"/>
                <w:sz w:val="18"/>
                <w:szCs w:val="18"/>
              </w:rPr>
            </w:pPr>
            <w:r>
              <w:rPr>
                <w:rFonts w:ascii="宋体"/>
                <w:spacing w:val="-1"/>
                <w:sz w:val="18"/>
              </w:rPr>
              <w:t>17,561,847.89</w:t>
            </w:r>
          </w:p>
        </w:tc>
        <w:tc>
          <w:tcPr>
            <w:tcW w:w="1416" w:type="dxa"/>
            <w:tcBorders>
              <w:top w:val="single" w:sz="2" w:space="0" w:color="000008"/>
              <w:left w:val="single" w:sz="2" w:space="0" w:color="000008"/>
              <w:bottom w:val="single" w:sz="2" w:space="0" w:color="000008"/>
              <w:right w:val="single" w:sz="2" w:space="0" w:color="000008"/>
            </w:tcBorders>
          </w:tcPr>
          <w:p>
            <w:pPr/>
          </w:p>
        </w:tc>
        <w:tc>
          <w:tcPr>
            <w:tcW w:w="1193" w:type="dxa"/>
            <w:tcBorders>
              <w:top w:val="single" w:sz="2" w:space="0" w:color="000008"/>
              <w:left w:val="single" w:sz="2" w:space="0" w:color="000008"/>
              <w:bottom w:val="single" w:sz="2" w:space="0" w:color="000008"/>
              <w:right w:val="single" w:sz="2" w:space="0" w:color="000008"/>
            </w:tcBorders>
          </w:tcPr>
          <w:p>
            <w:pPr/>
          </w:p>
        </w:tc>
        <w:tc>
          <w:tcPr>
            <w:tcW w:w="170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17,561,847.89</w:t>
            </w:r>
          </w:p>
        </w:tc>
      </w:tr>
      <w:tr>
        <w:trPr>
          <w:trHeight w:val="403" w:hRule="exact"/>
        </w:trPr>
        <w:tc>
          <w:tcPr>
            <w:tcW w:w="255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西安南天电脑系统有限公司</w:t>
            </w:r>
          </w:p>
        </w:tc>
        <w:tc>
          <w:tcPr>
            <w:tcW w:w="170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3,121,482.00</w:t>
            </w:r>
          </w:p>
        </w:tc>
        <w:tc>
          <w:tcPr>
            <w:tcW w:w="1416" w:type="dxa"/>
            <w:tcBorders>
              <w:top w:val="single" w:sz="2" w:space="0" w:color="000008"/>
              <w:left w:val="single" w:sz="2" w:space="0" w:color="000008"/>
              <w:bottom w:val="single" w:sz="2" w:space="0" w:color="000008"/>
              <w:right w:val="single" w:sz="2" w:space="0" w:color="000008"/>
            </w:tcBorders>
          </w:tcPr>
          <w:p>
            <w:pPr/>
          </w:p>
        </w:tc>
        <w:tc>
          <w:tcPr>
            <w:tcW w:w="1193" w:type="dxa"/>
            <w:tcBorders>
              <w:top w:val="single" w:sz="2" w:space="0" w:color="000008"/>
              <w:left w:val="single" w:sz="2" w:space="0" w:color="000008"/>
              <w:bottom w:val="single" w:sz="2" w:space="0" w:color="000008"/>
              <w:right w:val="single" w:sz="2" w:space="0" w:color="000008"/>
            </w:tcBorders>
          </w:tcPr>
          <w:p>
            <w:pPr/>
          </w:p>
        </w:tc>
        <w:tc>
          <w:tcPr>
            <w:tcW w:w="170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3,121,482.00</w:t>
            </w:r>
          </w:p>
        </w:tc>
      </w:tr>
      <w:tr>
        <w:trPr>
          <w:trHeight w:val="401" w:hRule="exact"/>
        </w:trPr>
        <w:tc>
          <w:tcPr>
            <w:tcW w:w="255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武汉南天电脑系统有限公司</w:t>
            </w:r>
          </w:p>
        </w:tc>
        <w:tc>
          <w:tcPr>
            <w:tcW w:w="170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1,939,500.00</w:t>
            </w:r>
          </w:p>
        </w:tc>
        <w:tc>
          <w:tcPr>
            <w:tcW w:w="1416" w:type="dxa"/>
            <w:tcBorders>
              <w:top w:val="single" w:sz="2" w:space="0" w:color="000008"/>
              <w:left w:val="single" w:sz="2" w:space="0" w:color="000008"/>
              <w:bottom w:val="single" w:sz="2" w:space="0" w:color="000008"/>
              <w:right w:val="single" w:sz="2" w:space="0" w:color="000008"/>
            </w:tcBorders>
          </w:tcPr>
          <w:p>
            <w:pPr/>
          </w:p>
        </w:tc>
        <w:tc>
          <w:tcPr>
            <w:tcW w:w="1193" w:type="dxa"/>
            <w:tcBorders>
              <w:top w:val="single" w:sz="2" w:space="0" w:color="000008"/>
              <w:left w:val="single" w:sz="2" w:space="0" w:color="000008"/>
              <w:bottom w:val="single" w:sz="2" w:space="0" w:color="000008"/>
              <w:right w:val="single" w:sz="2" w:space="0" w:color="000008"/>
            </w:tcBorders>
          </w:tcPr>
          <w:p>
            <w:pPr/>
          </w:p>
        </w:tc>
        <w:tc>
          <w:tcPr>
            <w:tcW w:w="170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1,939,500.00</w:t>
            </w:r>
          </w:p>
        </w:tc>
      </w:tr>
      <w:tr>
        <w:trPr>
          <w:trHeight w:val="403" w:hRule="exact"/>
        </w:trPr>
        <w:tc>
          <w:tcPr>
            <w:tcW w:w="255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昆明南天电脑系统有限公司</w:t>
            </w:r>
          </w:p>
        </w:tc>
        <w:tc>
          <w:tcPr>
            <w:tcW w:w="170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3,400,000.00</w:t>
            </w:r>
          </w:p>
        </w:tc>
        <w:tc>
          <w:tcPr>
            <w:tcW w:w="1416" w:type="dxa"/>
            <w:tcBorders>
              <w:top w:val="single" w:sz="2" w:space="0" w:color="000008"/>
              <w:left w:val="single" w:sz="2" w:space="0" w:color="000008"/>
              <w:bottom w:val="single" w:sz="2" w:space="0" w:color="000008"/>
              <w:right w:val="single" w:sz="2" w:space="0" w:color="000008"/>
            </w:tcBorders>
          </w:tcPr>
          <w:p>
            <w:pPr/>
          </w:p>
        </w:tc>
        <w:tc>
          <w:tcPr>
            <w:tcW w:w="1193" w:type="dxa"/>
            <w:tcBorders>
              <w:top w:val="single" w:sz="2" w:space="0" w:color="000008"/>
              <w:left w:val="single" w:sz="2" w:space="0" w:color="000008"/>
              <w:bottom w:val="single" w:sz="2" w:space="0" w:color="000008"/>
              <w:right w:val="single" w:sz="2" w:space="0" w:color="000008"/>
            </w:tcBorders>
          </w:tcPr>
          <w:p>
            <w:pPr/>
          </w:p>
        </w:tc>
        <w:tc>
          <w:tcPr>
            <w:tcW w:w="170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3,400,000.00</w:t>
            </w:r>
          </w:p>
        </w:tc>
      </w:tr>
      <w:tr>
        <w:trPr>
          <w:trHeight w:val="401" w:hRule="exact"/>
        </w:trPr>
        <w:tc>
          <w:tcPr>
            <w:tcW w:w="255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深圳南天东华科技有限公司</w:t>
            </w:r>
          </w:p>
        </w:tc>
        <w:tc>
          <w:tcPr>
            <w:tcW w:w="170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8,477,660.00</w:t>
            </w:r>
          </w:p>
        </w:tc>
        <w:tc>
          <w:tcPr>
            <w:tcW w:w="1416" w:type="dxa"/>
            <w:tcBorders>
              <w:top w:val="single" w:sz="2" w:space="0" w:color="000008"/>
              <w:left w:val="single" w:sz="2" w:space="0" w:color="000008"/>
              <w:bottom w:val="single" w:sz="2" w:space="0" w:color="000008"/>
              <w:right w:val="single" w:sz="2" w:space="0" w:color="000008"/>
            </w:tcBorders>
          </w:tcPr>
          <w:p>
            <w:pPr/>
          </w:p>
        </w:tc>
        <w:tc>
          <w:tcPr>
            <w:tcW w:w="1193" w:type="dxa"/>
            <w:tcBorders>
              <w:top w:val="single" w:sz="2" w:space="0" w:color="000008"/>
              <w:left w:val="single" w:sz="2" w:space="0" w:color="000008"/>
              <w:bottom w:val="single" w:sz="2" w:space="0" w:color="000008"/>
              <w:right w:val="single" w:sz="2" w:space="0" w:color="000008"/>
            </w:tcBorders>
          </w:tcPr>
          <w:p>
            <w:pPr/>
          </w:p>
        </w:tc>
        <w:tc>
          <w:tcPr>
            <w:tcW w:w="170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8,477,660.00</w:t>
            </w:r>
          </w:p>
        </w:tc>
      </w:tr>
      <w:tr>
        <w:trPr>
          <w:trHeight w:val="403" w:hRule="exact"/>
        </w:trPr>
        <w:tc>
          <w:tcPr>
            <w:tcW w:w="255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北京南天软件有限公司</w:t>
            </w:r>
          </w:p>
        </w:tc>
        <w:tc>
          <w:tcPr>
            <w:tcW w:w="170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right="104"/>
              <w:jc w:val="right"/>
              <w:rPr>
                <w:rFonts w:ascii="宋体" w:hAnsi="宋体" w:cs="宋体" w:eastAsia="宋体" w:hint="default"/>
                <w:sz w:val="18"/>
                <w:szCs w:val="18"/>
              </w:rPr>
            </w:pPr>
            <w:r>
              <w:rPr>
                <w:rFonts w:ascii="宋体"/>
                <w:spacing w:val="-1"/>
                <w:sz w:val="18"/>
              </w:rPr>
              <w:t>20,000,000.00</w:t>
            </w:r>
          </w:p>
        </w:tc>
        <w:tc>
          <w:tcPr>
            <w:tcW w:w="1416" w:type="dxa"/>
            <w:tcBorders>
              <w:top w:val="single" w:sz="2" w:space="0" w:color="000008"/>
              <w:left w:val="single" w:sz="2" w:space="0" w:color="000008"/>
              <w:bottom w:val="single" w:sz="2" w:space="0" w:color="000008"/>
              <w:right w:val="single" w:sz="2" w:space="0" w:color="000008"/>
            </w:tcBorders>
          </w:tcPr>
          <w:p>
            <w:pPr/>
          </w:p>
        </w:tc>
        <w:tc>
          <w:tcPr>
            <w:tcW w:w="1193" w:type="dxa"/>
            <w:tcBorders>
              <w:top w:val="single" w:sz="2" w:space="0" w:color="000008"/>
              <w:left w:val="single" w:sz="2" w:space="0" w:color="000008"/>
              <w:bottom w:val="single" w:sz="2" w:space="0" w:color="000008"/>
              <w:right w:val="single" w:sz="2" w:space="0" w:color="000008"/>
            </w:tcBorders>
          </w:tcPr>
          <w:p>
            <w:pPr/>
          </w:p>
        </w:tc>
        <w:tc>
          <w:tcPr>
            <w:tcW w:w="170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20,000,000.00</w:t>
            </w:r>
          </w:p>
        </w:tc>
      </w:tr>
      <w:tr>
        <w:trPr>
          <w:trHeight w:val="401" w:hRule="exact"/>
        </w:trPr>
        <w:tc>
          <w:tcPr>
            <w:tcW w:w="255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云南医药工业股份有限公司</w:t>
            </w:r>
          </w:p>
        </w:tc>
        <w:tc>
          <w:tcPr>
            <w:tcW w:w="170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right="104"/>
              <w:jc w:val="right"/>
              <w:rPr>
                <w:rFonts w:ascii="宋体" w:hAnsi="宋体" w:cs="宋体" w:eastAsia="宋体" w:hint="default"/>
                <w:sz w:val="18"/>
                <w:szCs w:val="18"/>
              </w:rPr>
            </w:pPr>
            <w:r>
              <w:rPr>
                <w:rFonts w:ascii="宋体"/>
                <w:spacing w:val="-1"/>
                <w:sz w:val="18"/>
              </w:rPr>
              <w:t>81,926,800.00</w:t>
            </w:r>
          </w:p>
        </w:tc>
        <w:tc>
          <w:tcPr>
            <w:tcW w:w="1416" w:type="dxa"/>
            <w:tcBorders>
              <w:top w:val="single" w:sz="2" w:space="0" w:color="000008"/>
              <w:left w:val="single" w:sz="2" w:space="0" w:color="000008"/>
              <w:bottom w:val="single" w:sz="2" w:space="0" w:color="000008"/>
              <w:right w:val="single" w:sz="2" w:space="0" w:color="000008"/>
            </w:tcBorders>
          </w:tcPr>
          <w:p>
            <w:pPr/>
          </w:p>
        </w:tc>
        <w:tc>
          <w:tcPr>
            <w:tcW w:w="1193" w:type="dxa"/>
            <w:tcBorders>
              <w:top w:val="single" w:sz="2" w:space="0" w:color="000008"/>
              <w:left w:val="single" w:sz="2" w:space="0" w:color="000008"/>
              <w:bottom w:val="single" w:sz="2" w:space="0" w:color="000008"/>
              <w:right w:val="single" w:sz="2" w:space="0" w:color="000008"/>
            </w:tcBorders>
          </w:tcPr>
          <w:p>
            <w:pPr/>
          </w:p>
        </w:tc>
        <w:tc>
          <w:tcPr>
            <w:tcW w:w="170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81,926,800.00</w:t>
            </w:r>
          </w:p>
        </w:tc>
      </w:tr>
      <w:tr>
        <w:trPr>
          <w:trHeight w:val="403" w:hRule="exact"/>
        </w:trPr>
        <w:tc>
          <w:tcPr>
            <w:tcW w:w="255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昆明振华制药厂有限公司</w:t>
            </w:r>
          </w:p>
        </w:tc>
        <w:tc>
          <w:tcPr>
            <w:tcW w:w="170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right="104"/>
              <w:jc w:val="right"/>
              <w:rPr>
                <w:rFonts w:ascii="宋体" w:hAnsi="宋体" w:cs="宋体" w:eastAsia="宋体" w:hint="default"/>
                <w:sz w:val="18"/>
                <w:szCs w:val="18"/>
              </w:rPr>
            </w:pPr>
            <w:r>
              <w:rPr>
                <w:rFonts w:ascii="宋体"/>
                <w:spacing w:val="-1"/>
                <w:sz w:val="18"/>
              </w:rPr>
              <w:t>50,000,000.00</w:t>
            </w:r>
          </w:p>
        </w:tc>
        <w:tc>
          <w:tcPr>
            <w:tcW w:w="1416" w:type="dxa"/>
            <w:tcBorders>
              <w:top w:val="single" w:sz="2" w:space="0" w:color="000008"/>
              <w:left w:val="single" w:sz="2" w:space="0" w:color="000008"/>
              <w:bottom w:val="single" w:sz="2" w:space="0" w:color="000008"/>
              <w:right w:val="single" w:sz="2" w:space="0" w:color="000008"/>
            </w:tcBorders>
          </w:tcPr>
          <w:p>
            <w:pPr/>
          </w:p>
        </w:tc>
        <w:tc>
          <w:tcPr>
            <w:tcW w:w="1193" w:type="dxa"/>
            <w:tcBorders>
              <w:top w:val="single" w:sz="2" w:space="0" w:color="000008"/>
              <w:left w:val="single" w:sz="2" w:space="0" w:color="000008"/>
              <w:bottom w:val="single" w:sz="2" w:space="0" w:color="000008"/>
              <w:right w:val="single" w:sz="2" w:space="0" w:color="000008"/>
            </w:tcBorders>
          </w:tcPr>
          <w:p>
            <w:pPr/>
          </w:p>
        </w:tc>
        <w:tc>
          <w:tcPr>
            <w:tcW w:w="170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50,000,000.00</w:t>
            </w:r>
          </w:p>
        </w:tc>
      </w:tr>
      <w:tr>
        <w:trPr>
          <w:trHeight w:val="401" w:hRule="exact"/>
        </w:trPr>
        <w:tc>
          <w:tcPr>
            <w:tcW w:w="255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云南南天信息设备有限公司</w:t>
            </w:r>
          </w:p>
        </w:tc>
        <w:tc>
          <w:tcPr>
            <w:tcW w:w="170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right="104"/>
              <w:jc w:val="right"/>
              <w:rPr>
                <w:rFonts w:ascii="宋体" w:hAnsi="宋体" w:cs="宋体" w:eastAsia="宋体" w:hint="default"/>
                <w:sz w:val="18"/>
                <w:szCs w:val="18"/>
              </w:rPr>
            </w:pPr>
            <w:r>
              <w:rPr>
                <w:rFonts w:ascii="宋体"/>
                <w:spacing w:val="-1"/>
                <w:sz w:val="18"/>
              </w:rPr>
              <w:t>10,000,000.00</w:t>
            </w:r>
          </w:p>
        </w:tc>
        <w:tc>
          <w:tcPr>
            <w:tcW w:w="1416" w:type="dxa"/>
            <w:tcBorders>
              <w:top w:val="single" w:sz="2" w:space="0" w:color="000008"/>
              <w:left w:val="single" w:sz="2" w:space="0" w:color="000008"/>
              <w:bottom w:val="single" w:sz="2" w:space="0" w:color="000008"/>
              <w:right w:val="single" w:sz="2" w:space="0" w:color="000008"/>
            </w:tcBorders>
          </w:tcPr>
          <w:p>
            <w:pPr/>
          </w:p>
        </w:tc>
        <w:tc>
          <w:tcPr>
            <w:tcW w:w="1193" w:type="dxa"/>
            <w:tcBorders>
              <w:top w:val="single" w:sz="2" w:space="0" w:color="000008"/>
              <w:left w:val="single" w:sz="2" w:space="0" w:color="000008"/>
              <w:bottom w:val="single" w:sz="2" w:space="0" w:color="000008"/>
              <w:right w:val="single" w:sz="2" w:space="0" w:color="000008"/>
            </w:tcBorders>
          </w:tcPr>
          <w:p>
            <w:pPr/>
          </w:p>
        </w:tc>
        <w:tc>
          <w:tcPr>
            <w:tcW w:w="1702"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10,000,000.00</w:t>
            </w:r>
          </w:p>
        </w:tc>
      </w:tr>
      <w:tr>
        <w:trPr>
          <w:trHeight w:val="473" w:hRule="exact"/>
        </w:trPr>
        <w:tc>
          <w:tcPr>
            <w:tcW w:w="2551" w:type="dxa"/>
            <w:tcBorders>
              <w:top w:val="single" w:sz="2" w:space="0" w:color="000008"/>
              <w:left w:val="single" w:sz="2" w:space="0" w:color="000008"/>
              <w:bottom w:val="single" w:sz="2" w:space="0" w:color="000008"/>
              <w:right w:val="single" w:sz="2"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北京南天富托普信息技术有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0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30,000,000.00</w:t>
            </w:r>
          </w:p>
        </w:tc>
        <w:tc>
          <w:tcPr>
            <w:tcW w:w="1416" w:type="dxa"/>
            <w:tcBorders>
              <w:top w:val="single" w:sz="2" w:space="0" w:color="000008"/>
              <w:left w:val="single" w:sz="2" w:space="0" w:color="000008"/>
              <w:bottom w:val="single" w:sz="2" w:space="0" w:color="000008"/>
              <w:right w:val="single" w:sz="2" w:space="0" w:color="000008"/>
            </w:tcBorders>
          </w:tcPr>
          <w:p>
            <w:pPr/>
          </w:p>
        </w:tc>
        <w:tc>
          <w:tcPr>
            <w:tcW w:w="1193" w:type="dxa"/>
            <w:tcBorders>
              <w:top w:val="single" w:sz="2" w:space="0" w:color="000008"/>
              <w:left w:val="single" w:sz="2" w:space="0" w:color="000008"/>
              <w:bottom w:val="single" w:sz="2" w:space="0" w:color="000008"/>
              <w:right w:val="single" w:sz="2" w:space="0" w:color="000008"/>
            </w:tcBorders>
          </w:tcPr>
          <w:p>
            <w:pPr/>
          </w:p>
        </w:tc>
        <w:tc>
          <w:tcPr>
            <w:tcW w:w="1702"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30,000,000.00</w:t>
            </w:r>
          </w:p>
        </w:tc>
      </w:tr>
      <w:tr>
        <w:trPr>
          <w:trHeight w:val="403" w:hRule="exact"/>
        </w:trPr>
        <w:tc>
          <w:tcPr>
            <w:tcW w:w="2551"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天鸿志（北京）科技有限公司</w:t>
            </w:r>
          </w:p>
        </w:tc>
        <w:tc>
          <w:tcPr>
            <w:tcW w:w="1702" w:type="dxa"/>
            <w:tcBorders>
              <w:top w:val="single" w:sz="2" w:space="0" w:color="000008"/>
              <w:left w:val="single" w:sz="2" w:space="0" w:color="000008"/>
              <w:bottom w:val="single" w:sz="2" w:space="0" w:color="000008"/>
              <w:right w:val="single" w:sz="2" w:space="0" w:color="000008"/>
            </w:tcBorders>
          </w:tcPr>
          <w:p>
            <w:pPr/>
          </w:p>
        </w:tc>
        <w:tc>
          <w:tcPr>
            <w:tcW w:w="141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3,500,000.00</w:t>
            </w:r>
          </w:p>
        </w:tc>
        <w:tc>
          <w:tcPr>
            <w:tcW w:w="1193" w:type="dxa"/>
            <w:tcBorders>
              <w:top w:val="single" w:sz="2" w:space="0" w:color="000008"/>
              <w:left w:val="single" w:sz="2" w:space="0" w:color="000008"/>
              <w:bottom w:val="single" w:sz="2" w:space="0" w:color="000008"/>
              <w:right w:val="single" w:sz="2" w:space="0" w:color="000008"/>
            </w:tcBorders>
          </w:tcPr>
          <w:p>
            <w:pPr/>
          </w:p>
        </w:tc>
        <w:tc>
          <w:tcPr>
            <w:tcW w:w="1702" w:type="dxa"/>
            <w:tcBorders>
              <w:top w:val="single" w:sz="2" w:space="0" w:color="000008"/>
              <w:left w:val="single" w:sz="2" w:space="0" w:color="000008"/>
              <w:bottom w:val="single" w:sz="2" w:space="0" w:color="000008"/>
              <w:right w:val="single" w:sz="2" w:space="0" w:color="000008"/>
            </w:tcBorders>
          </w:tcPr>
          <w:p>
            <w:pPr>
              <w:pStyle w:val="TableParagraph"/>
              <w:spacing w:line="210" w:lineRule="exact"/>
              <w:ind w:right="101"/>
              <w:jc w:val="right"/>
              <w:rPr>
                <w:rFonts w:ascii="宋体" w:hAnsi="宋体" w:cs="宋体" w:eastAsia="宋体" w:hint="default"/>
                <w:sz w:val="18"/>
                <w:szCs w:val="18"/>
              </w:rPr>
            </w:pPr>
            <w:r>
              <w:rPr>
                <w:rFonts w:ascii="宋体"/>
                <w:spacing w:val="-1"/>
                <w:sz w:val="18"/>
              </w:rPr>
              <w:t>3,500,000.00</w:t>
            </w:r>
          </w:p>
        </w:tc>
      </w:tr>
    </w:tbl>
    <w:p>
      <w:pPr>
        <w:spacing w:line="240" w:lineRule="auto" w:before="6"/>
        <w:rPr>
          <w:rFonts w:ascii="Microsoft JhengHei" w:hAnsi="Microsoft JhengHei" w:cs="Microsoft JhengHei" w:eastAsia="Microsoft JhengHei" w:hint="default"/>
          <w:b/>
          <w:bCs/>
          <w:sz w:val="14"/>
          <w:szCs w:val="14"/>
        </w:rPr>
      </w:pPr>
    </w:p>
    <w:p>
      <w:pPr>
        <w:spacing w:before="0"/>
        <w:ind w:left="557" w:right="436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3．存在控制关系的关联方所持股份及其变化：</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8"/>
          <w:szCs w:val="8"/>
        </w:rPr>
      </w:pPr>
    </w:p>
    <w:tbl>
      <w:tblPr>
        <w:tblW w:w="0" w:type="auto"/>
        <w:jc w:val="left"/>
        <w:tblInd w:w="843" w:type="dxa"/>
        <w:tblLayout w:type="fixed"/>
        <w:tblCellMar>
          <w:top w:w="0" w:type="dxa"/>
          <w:left w:w="0" w:type="dxa"/>
          <w:bottom w:w="0" w:type="dxa"/>
          <w:right w:w="0" w:type="dxa"/>
        </w:tblCellMar>
        <w:tblLook w:val="01E0"/>
      </w:tblPr>
      <w:tblGrid>
        <w:gridCol w:w="2237"/>
        <w:gridCol w:w="1192"/>
        <w:gridCol w:w="227"/>
        <w:gridCol w:w="1190"/>
        <w:gridCol w:w="2218"/>
        <w:gridCol w:w="1078"/>
        <w:gridCol w:w="301"/>
        <w:gridCol w:w="1072"/>
      </w:tblGrid>
      <w:tr>
        <w:trPr>
          <w:trHeight w:val="346" w:hRule="exact"/>
        </w:trPr>
        <w:tc>
          <w:tcPr>
            <w:tcW w:w="2237"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
              <w:ind w:left="2"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企业名称</w:t>
            </w:r>
            <w:r>
              <w:rPr>
                <w:rFonts w:ascii="Microsoft JhengHei" w:hAnsi="Microsoft JhengHei" w:cs="Microsoft JhengHei" w:eastAsia="Microsoft JhengHei" w:hint="default"/>
                <w:sz w:val="15"/>
                <w:szCs w:val="15"/>
              </w:rPr>
            </w:r>
          </w:p>
        </w:tc>
        <w:tc>
          <w:tcPr>
            <w:tcW w:w="1192" w:type="dxa"/>
            <w:tcBorders>
              <w:top w:val="single" w:sz="2" w:space="0" w:color="000008"/>
              <w:left w:val="single" w:sz="2" w:space="0" w:color="000008"/>
              <w:bottom w:val="single" w:sz="2" w:space="0" w:color="000008"/>
              <w:right w:val="nil" w:sz="6" w:space="0" w:color="auto"/>
            </w:tcBorders>
            <w:shd w:val="clear" w:color="auto" w:fill="C2D59A"/>
          </w:tcPr>
          <w:p>
            <w:pPr>
              <w:pStyle w:val="TableParagraph"/>
              <w:spacing w:line="240" w:lineRule="auto" w:before="2"/>
              <w:ind w:right="35"/>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100"/>
                <w:sz w:val="15"/>
                <w:szCs w:val="15"/>
              </w:rPr>
              <w:t>年</w:t>
            </w:r>
            <w:r>
              <w:rPr>
                <w:rFonts w:ascii="Microsoft JhengHei" w:hAnsi="Microsoft JhengHei" w:cs="Microsoft JhengHei" w:eastAsia="Microsoft JhengHei" w:hint="default"/>
                <w:w w:val="100"/>
                <w:sz w:val="15"/>
                <w:szCs w:val="15"/>
              </w:rPr>
            </w:r>
          </w:p>
        </w:tc>
        <w:tc>
          <w:tcPr>
            <w:tcW w:w="227" w:type="dxa"/>
            <w:tcBorders>
              <w:top w:val="single" w:sz="2" w:space="0" w:color="000008"/>
              <w:left w:val="nil" w:sz="6" w:space="0" w:color="auto"/>
              <w:bottom w:val="single" w:sz="2" w:space="0" w:color="000008"/>
              <w:right w:val="nil" w:sz="6" w:space="0" w:color="auto"/>
            </w:tcBorders>
            <w:shd w:val="clear" w:color="auto" w:fill="C2D59A"/>
          </w:tcPr>
          <w:p>
            <w:pPr>
              <w:pStyle w:val="TableParagraph"/>
              <w:spacing w:line="240" w:lineRule="auto" w:before="2"/>
              <w:ind w:left="37"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100"/>
                <w:sz w:val="15"/>
                <w:szCs w:val="15"/>
              </w:rPr>
              <w:t>初</w:t>
            </w:r>
            <w:r>
              <w:rPr>
                <w:rFonts w:ascii="Microsoft JhengHei" w:hAnsi="Microsoft JhengHei" w:cs="Microsoft JhengHei" w:eastAsia="Microsoft JhengHei" w:hint="default"/>
                <w:w w:val="100"/>
                <w:sz w:val="15"/>
                <w:szCs w:val="15"/>
              </w:rPr>
            </w:r>
          </w:p>
        </w:tc>
        <w:tc>
          <w:tcPr>
            <w:tcW w:w="1190" w:type="dxa"/>
            <w:tcBorders>
              <w:top w:val="single" w:sz="2" w:space="0" w:color="000008"/>
              <w:left w:val="nil" w:sz="6" w:space="0" w:color="auto"/>
              <w:bottom w:val="single" w:sz="2" w:space="0" w:color="000008"/>
              <w:right w:val="single" w:sz="2" w:space="0" w:color="000008"/>
            </w:tcBorders>
            <w:shd w:val="clear" w:color="auto" w:fill="C2D59A"/>
          </w:tcPr>
          <w:p>
            <w:pPr>
              <w:pStyle w:val="TableParagraph"/>
              <w:spacing w:line="240" w:lineRule="auto" w:before="2"/>
              <w:ind w:left="38"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100"/>
                <w:sz w:val="15"/>
                <w:szCs w:val="15"/>
              </w:rPr>
              <w:t>数</w:t>
            </w:r>
            <w:r>
              <w:rPr>
                <w:rFonts w:ascii="Microsoft JhengHei" w:hAnsi="Microsoft JhengHei" w:cs="Microsoft JhengHei" w:eastAsia="Microsoft JhengHei" w:hint="default"/>
                <w:w w:val="100"/>
                <w:sz w:val="15"/>
                <w:szCs w:val="15"/>
              </w:rPr>
            </w:r>
          </w:p>
        </w:tc>
        <w:tc>
          <w:tcPr>
            <w:tcW w:w="221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
              <w:ind w:left="732"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本年增加数</w:t>
            </w:r>
            <w:r>
              <w:rPr>
                <w:rFonts w:ascii="Microsoft JhengHei" w:hAnsi="Microsoft JhengHei" w:cs="Microsoft JhengHei" w:eastAsia="Microsoft JhengHei" w:hint="default"/>
                <w:sz w:val="15"/>
                <w:szCs w:val="15"/>
              </w:rPr>
            </w:r>
          </w:p>
        </w:tc>
        <w:tc>
          <w:tcPr>
            <w:tcW w:w="1078" w:type="dxa"/>
            <w:tcBorders>
              <w:top w:val="single" w:sz="2" w:space="0" w:color="000008"/>
              <w:left w:val="single" w:sz="2" w:space="0" w:color="000008"/>
              <w:bottom w:val="single" w:sz="2" w:space="0" w:color="000008"/>
              <w:right w:val="nil" w:sz="6" w:space="0" w:color="auto"/>
            </w:tcBorders>
            <w:shd w:val="clear" w:color="auto" w:fill="C2D59A"/>
          </w:tcPr>
          <w:p>
            <w:pPr>
              <w:pStyle w:val="TableParagraph"/>
              <w:spacing w:line="240" w:lineRule="auto" w:before="2"/>
              <w:ind w:right="72"/>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100"/>
                <w:sz w:val="15"/>
                <w:szCs w:val="15"/>
              </w:rPr>
              <w:t>年</w:t>
            </w:r>
            <w:r>
              <w:rPr>
                <w:rFonts w:ascii="Microsoft JhengHei" w:hAnsi="Microsoft JhengHei" w:cs="Microsoft JhengHei" w:eastAsia="Microsoft JhengHei" w:hint="default"/>
                <w:w w:val="100"/>
                <w:sz w:val="15"/>
                <w:szCs w:val="15"/>
              </w:rPr>
            </w:r>
          </w:p>
        </w:tc>
        <w:tc>
          <w:tcPr>
            <w:tcW w:w="301" w:type="dxa"/>
            <w:tcBorders>
              <w:top w:val="single" w:sz="2" w:space="0" w:color="000008"/>
              <w:left w:val="nil" w:sz="6" w:space="0" w:color="auto"/>
              <w:bottom w:val="single" w:sz="2" w:space="0" w:color="000008"/>
              <w:right w:val="nil" w:sz="6" w:space="0" w:color="auto"/>
            </w:tcBorders>
            <w:shd w:val="clear" w:color="auto" w:fill="C2D59A"/>
          </w:tcPr>
          <w:p>
            <w:pPr>
              <w:pStyle w:val="TableParagraph"/>
              <w:spacing w:line="240" w:lineRule="auto" w:before="2"/>
              <w:ind w:left="74"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100"/>
                <w:sz w:val="15"/>
                <w:szCs w:val="15"/>
              </w:rPr>
              <w:t>末</w:t>
            </w:r>
            <w:r>
              <w:rPr>
                <w:rFonts w:ascii="Microsoft JhengHei" w:hAnsi="Microsoft JhengHei" w:cs="Microsoft JhengHei" w:eastAsia="Microsoft JhengHei" w:hint="default"/>
                <w:w w:val="100"/>
                <w:sz w:val="15"/>
                <w:szCs w:val="15"/>
              </w:rPr>
            </w:r>
          </w:p>
        </w:tc>
        <w:tc>
          <w:tcPr>
            <w:tcW w:w="1072" w:type="dxa"/>
            <w:tcBorders>
              <w:top w:val="single" w:sz="2" w:space="0" w:color="000008"/>
              <w:left w:val="nil" w:sz="6" w:space="0" w:color="auto"/>
              <w:bottom w:val="single" w:sz="2" w:space="0" w:color="000008"/>
              <w:right w:val="single" w:sz="2" w:space="0" w:color="000008"/>
            </w:tcBorders>
            <w:shd w:val="clear" w:color="auto" w:fill="C2D59A"/>
          </w:tcPr>
          <w:p>
            <w:pPr>
              <w:pStyle w:val="TableParagraph"/>
              <w:spacing w:line="240" w:lineRule="auto" w:before="2"/>
              <w:ind w:left="75"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100"/>
                <w:sz w:val="15"/>
                <w:szCs w:val="15"/>
              </w:rPr>
              <w:t>数</w:t>
            </w:r>
            <w:r>
              <w:rPr>
                <w:rFonts w:ascii="Microsoft JhengHei" w:hAnsi="Microsoft JhengHei" w:cs="Microsoft JhengHei" w:eastAsia="Microsoft JhengHei" w:hint="default"/>
                <w:w w:val="100"/>
                <w:sz w:val="15"/>
                <w:szCs w:val="15"/>
              </w:rPr>
            </w:r>
          </w:p>
        </w:tc>
      </w:tr>
    </w:tbl>
    <w:p>
      <w:pPr>
        <w:spacing w:after="0" w:line="240" w:lineRule="auto"/>
        <w:jc w:val="left"/>
        <w:rPr>
          <w:rFonts w:ascii="Microsoft JhengHei" w:hAnsi="Microsoft JhengHei" w:cs="Microsoft JhengHei" w:eastAsia="Microsoft JhengHei" w:hint="default"/>
          <w:sz w:val="15"/>
          <w:szCs w:val="15"/>
        </w:rPr>
        <w:sectPr>
          <w:pgSz w:w="11910" w:h="16840"/>
          <w:pgMar w:header="880" w:footer="976" w:top="1080" w:bottom="1160" w:left="940" w:right="440"/>
        </w:sectPr>
      </w:pPr>
    </w:p>
    <w:p>
      <w:pPr>
        <w:spacing w:line="240" w:lineRule="auto" w:before="7"/>
        <w:rPr>
          <w:rFonts w:ascii="Microsoft JhengHei" w:hAnsi="Microsoft JhengHei" w:cs="Microsoft JhengHei" w:eastAsia="Microsoft JhengHei" w:hint="default"/>
          <w:b/>
          <w:bCs/>
          <w:sz w:val="9"/>
          <w:szCs w:val="9"/>
        </w:rPr>
      </w:pPr>
      <w:r>
        <w:rPr/>
        <w:pict>
          <v:shape style="position:absolute;margin-left:53.880001pt;margin-top:43.680023pt;width:63pt;height:20.04pt;mso-position-horizontal-relative:page;mso-position-vertical-relative:page;z-index:-606928" type="#_x0000_t75" stroked="false">
            <v:imagedata r:id="rId9" o:title=""/>
          </v:shape>
        </w:pict>
      </w:r>
    </w:p>
    <w:tbl>
      <w:tblPr>
        <w:tblW w:w="0" w:type="auto"/>
        <w:jc w:val="left"/>
        <w:tblInd w:w="108" w:type="dxa"/>
        <w:tblLayout w:type="fixed"/>
        <w:tblCellMar>
          <w:top w:w="0" w:type="dxa"/>
          <w:left w:w="0" w:type="dxa"/>
          <w:bottom w:w="0" w:type="dxa"/>
          <w:right w:w="0" w:type="dxa"/>
        </w:tblCellMar>
        <w:tblLook w:val="01E0"/>
      </w:tblPr>
      <w:tblGrid>
        <w:gridCol w:w="730"/>
        <w:gridCol w:w="2234"/>
        <w:gridCol w:w="1452"/>
        <w:gridCol w:w="1159"/>
        <w:gridCol w:w="1320"/>
        <w:gridCol w:w="898"/>
        <w:gridCol w:w="1373"/>
        <w:gridCol w:w="1078"/>
      </w:tblGrid>
      <w:tr>
        <w:trPr>
          <w:trHeight w:val="360" w:hRule="exact"/>
        </w:trPr>
        <w:tc>
          <w:tcPr>
            <w:tcW w:w="730" w:type="dxa"/>
            <w:vMerge w:val="restart"/>
            <w:tcBorders>
              <w:top w:val="single" w:sz="6" w:space="0" w:color="000008"/>
              <w:left w:val="nil" w:sz="6" w:space="0" w:color="auto"/>
              <w:right w:val="single" w:sz="2" w:space="0" w:color="000008"/>
            </w:tcBorders>
          </w:tcPr>
          <w:p>
            <w:pPr/>
          </w:p>
        </w:tc>
        <w:tc>
          <w:tcPr>
            <w:tcW w:w="2234" w:type="dxa"/>
            <w:tcBorders>
              <w:top w:val="single" w:sz="13" w:space="0" w:color="000008"/>
              <w:left w:val="single" w:sz="2" w:space="0" w:color="000008"/>
              <w:bottom w:val="single" w:sz="2" w:space="0" w:color="000008"/>
              <w:right w:val="single" w:sz="2" w:space="0" w:color="000008"/>
            </w:tcBorders>
            <w:shd w:val="clear" w:color="auto" w:fill="C2D59A"/>
          </w:tcPr>
          <w:p>
            <w:pPr/>
          </w:p>
        </w:tc>
        <w:tc>
          <w:tcPr>
            <w:tcW w:w="1452" w:type="dxa"/>
            <w:tcBorders>
              <w:top w:val="single" w:sz="13"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
              <w:ind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金 </w:t>
            </w:r>
            <w:r>
              <w:rPr>
                <w:rFonts w:ascii="Microsoft JhengHei" w:hAnsi="Microsoft JhengHei" w:cs="Microsoft JhengHei" w:eastAsia="Microsoft JhengHei" w:hint="default"/>
                <w:b/>
                <w:bCs/>
                <w:spacing w:val="1"/>
                <w:sz w:val="15"/>
                <w:szCs w:val="15"/>
              </w:rPr>
              <w:t> </w:t>
            </w:r>
            <w:r>
              <w:rPr>
                <w:rFonts w:ascii="Microsoft JhengHei" w:hAnsi="Microsoft JhengHei" w:cs="Microsoft JhengHei" w:eastAsia="Microsoft JhengHei" w:hint="default"/>
                <w:b/>
                <w:bCs/>
                <w:sz w:val="15"/>
                <w:szCs w:val="15"/>
              </w:rPr>
              <w:t>额</w:t>
            </w:r>
            <w:r>
              <w:rPr>
                <w:rFonts w:ascii="Microsoft JhengHei" w:hAnsi="Microsoft JhengHei" w:cs="Microsoft JhengHei" w:eastAsia="Microsoft JhengHei" w:hint="default"/>
                <w:sz w:val="15"/>
                <w:szCs w:val="15"/>
              </w:rPr>
            </w:r>
          </w:p>
        </w:tc>
        <w:tc>
          <w:tcPr>
            <w:tcW w:w="1159" w:type="dxa"/>
            <w:tcBorders>
              <w:top w:val="single" w:sz="13"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
              <w:ind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100"/>
                <w:sz w:val="15"/>
                <w:szCs w:val="15"/>
              </w:rPr>
              <w:t>％</w:t>
            </w:r>
            <w:r>
              <w:rPr>
                <w:rFonts w:ascii="Microsoft JhengHei" w:hAnsi="Microsoft JhengHei" w:cs="Microsoft JhengHei" w:eastAsia="Microsoft JhengHei" w:hint="default"/>
                <w:w w:val="100"/>
                <w:sz w:val="15"/>
                <w:szCs w:val="15"/>
              </w:rPr>
            </w:r>
          </w:p>
        </w:tc>
        <w:tc>
          <w:tcPr>
            <w:tcW w:w="1320" w:type="dxa"/>
            <w:tcBorders>
              <w:top w:val="single" w:sz="13"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
              <w:ind w:left="2"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金 </w:t>
            </w:r>
            <w:r>
              <w:rPr>
                <w:rFonts w:ascii="Microsoft JhengHei" w:hAnsi="Microsoft JhengHei" w:cs="Microsoft JhengHei" w:eastAsia="Microsoft JhengHei" w:hint="default"/>
                <w:b/>
                <w:bCs/>
                <w:spacing w:val="1"/>
                <w:sz w:val="15"/>
                <w:szCs w:val="15"/>
              </w:rPr>
              <w:t> </w:t>
            </w:r>
            <w:r>
              <w:rPr>
                <w:rFonts w:ascii="Microsoft JhengHei" w:hAnsi="Microsoft JhengHei" w:cs="Microsoft JhengHei" w:eastAsia="Microsoft JhengHei" w:hint="default"/>
                <w:b/>
                <w:bCs/>
                <w:sz w:val="15"/>
                <w:szCs w:val="15"/>
              </w:rPr>
              <w:t>额</w:t>
            </w:r>
            <w:r>
              <w:rPr>
                <w:rFonts w:ascii="Microsoft JhengHei" w:hAnsi="Microsoft JhengHei" w:cs="Microsoft JhengHei" w:eastAsia="Microsoft JhengHei" w:hint="default"/>
                <w:sz w:val="15"/>
                <w:szCs w:val="15"/>
              </w:rPr>
            </w:r>
          </w:p>
        </w:tc>
        <w:tc>
          <w:tcPr>
            <w:tcW w:w="898" w:type="dxa"/>
            <w:tcBorders>
              <w:top w:val="single" w:sz="13"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
              <w:ind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100"/>
                <w:sz w:val="15"/>
                <w:szCs w:val="15"/>
              </w:rPr>
              <w:t>％</w:t>
            </w:r>
            <w:r>
              <w:rPr>
                <w:rFonts w:ascii="Microsoft JhengHei" w:hAnsi="Microsoft JhengHei" w:cs="Microsoft JhengHei" w:eastAsia="Microsoft JhengHei" w:hint="default"/>
                <w:w w:val="100"/>
                <w:sz w:val="15"/>
                <w:szCs w:val="15"/>
              </w:rPr>
            </w:r>
          </w:p>
        </w:tc>
        <w:tc>
          <w:tcPr>
            <w:tcW w:w="1373" w:type="dxa"/>
            <w:tcBorders>
              <w:top w:val="single" w:sz="13"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
              <w:ind w:left="46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金    额</w:t>
            </w:r>
            <w:r>
              <w:rPr>
                <w:rFonts w:ascii="Microsoft JhengHei" w:hAnsi="Microsoft JhengHei" w:cs="Microsoft JhengHei" w:eastAsia="Microsoft JhengHei" w:hint="default"/>
                <w:sz w:val="15"/>
                <w:szCs w:val="15"/>
              </w:rPr>
            </w:r>
          </w:p>
        </w:tc>
        <w:tc>
          <w:tcPr>
            <w:tcW w:w="1078" w:type="dxa"/>
            <w:tcBorders>
              <w:top w:val="single" w:sz="13"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
              <w:ind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w w:val="100"/>
                <w:sz w:val="15"/>
                <w:szCs w:val="15"/>
              </w:rPr>
              <w:t>％</w:t>
            </w:r>
            <w:r>
              <w:rPr>
                <w:rFonts w:ascii="Microsoft JhengHei" w:hAnsi="Microsoft JhengHei" w:cs="Microsoft JhengHei" w:eastAsia="Microsoft JhengHei" w:hint="default"/>
                <w:w w:val="100"/>
                <w:sz w:val="15"/>
                <w:szCs w:val="15"/>
              </w:rPr>
            </w:r>
          </w:p>
        </w:tc>
      </w:tr>
      <w:tr>
        <w:trPr>
          <w:trHeight w:val="343" w:hRule="exact"/>
        </w:trPr>
        <w:tc>
          <w:tcPr>
            <w:tcW w:w="730" w:type="dxa"/>
            <w:vMerge/>
            <w:tcBorders>
              <w:left w:val="nil" w:sz="6" w:space="0" w:color="auto"/>
              <w:right w:val="single" w:sz="2" w:space="0" w:color="000008"/>
            </w:tcBorders>
          </w:tcPr>
          <w:p>
            <w:pPr/>
          </w:p>
        </w:tc>
        <w:tc>
          <w:tcPr>
            <w:tcW w:w="22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105" w:right="0"/>
              <w:jc w:val="left"/>
              <w:rPr>
                <w:rFonts w:ascii="宋体" w:hAnsi="宋体" w:cs="宋体" w:eastAsia="宋体" w:hint="default"/>
                <w:sz w:val="15"/>
                <w:szCs w:val="15"/>
              </w:rPr>
            </w:pPr>
            <w:r>
              <w:rPr>
                <w:rFonts w:ascii="宋体" w:hAnsi="宋体" w:cs="宋体" w:eastAsia="宋体" w:hint="default"/>
                <w:sz w:val="15"/>
                <w:szCs w:val="15"/>
              </w:rPr>
              <w:t>北京南天信息工程有限公司</w:t>
            </w:r>
          </w:p>
        </w:tc>
        <w:tc>
          <w:tcPr>
            <w:tcW w:w="145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11"/>
              <w:jc w:val="right"/>
              <w:rPr>
                <w:rFonts w:ascii="宋体" w:hAnsi="宋体" w:cs="宋体" w:eastAsia="宋体" w:hint="default"/>
                <w:sz w:val="15"/>
                <w:szCs w:val="15"/>
              </w:rPr>
            </w:pPr>
            <w:r>
              <w:rPr>
                <w:rFonts w:ascii="宋体"/>
                <w:spacing w:val="-2"/>
                <w:sz w:val="15"/>
              </w:rPr>
              <w:t>17,561,847.89</w:t>
            </w:r>
          </w:p>
        </w:tc>
        <w:tc>
          <w:tcPr>
            <w:tcW w:w="115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315"/>
              <w:jc w:val="right"/>
              <w:rPr>
                <w:rFonts w:ascii="宋体" w:hAnsi="宋体" w:cs="宋体" w:eastAsia="宋体" w:hint="default"/>
                <w:sz w:val="15"/>
                <w:szCs w:val="15"/>
              </w:rPr>
            </w:pPr>
            <w:r>
              <w:rPr>
                <w:rFonts w:ascii="宋体"/>
                <w:spacing w:val="-2"/>
                <w:sz w:val="15"/>
              </w:rPr>
              <w:t>100.00%</w:t>
            </w:r>
          </w:p>
        </w:tc>
        <w:tc>
          <w:tcPr>
            <w:tcW w:w="1320" w:type="dxa"/>
            <w:tcBorders>
              <w:top w:val="single" w:sz="2" w:space="0" w:color="000008"/>
              <w:left w:val="single" w:sz="2" w:space="0" w:color="000008"/>
              <w:bottom w:val="single" w:sz="2" w:space="0" w:color="000008"/>
              <w:right w:val="single" w:sz="2" w:space="0" w:color="000008"/>
            </w:tcBorders>
          </w:tcPr>
          <w:p>
            <w:pPr/>
          </w:p>
        </w:tc>
        <w:tc>
          <w:tcPr>
            <w:tcW w:w="898" w:type="dxa"/>
            <w:tcBorders>
              <w:top w:val="single" w:sz="2" w:space="0" w:color="000008"/>
              <w:left w:val="single" w:sz="2" w:space="0" w:color="000008"/>
              <w:bottom w:val="single" w:sz="2" w:space="0" w:color="000008"/>
              <w:right w:val="single" w:sz="2" w:space="0" w:color="000008"/>
            </w:tcBorders>
          </w:tcPr>
          <w:p>
            <w:pPr/>
          </w:p>
        </w:tc>
        <w:tc>
          <w:tcPr>
            <w:tcW w:w="137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11"/>
              <w:jc w:val="right"/>
              <w:rPr>
                <w:rFonts w:ascii="宋体" w:hAnsi="宋体" w:cs="宋体" w:eastAsia="宋体" w:hint="default"/>
                <w:sz w:val="15"/>
                <w:szCs w:val="15"/>
              </w:rPr>
            </w:pPr>
            <w:r>
              <w:rPr>
                <w:rFonts w:ascii="宋体"/>
                <w:spacing w:val="-2"/>
                <w:sz w:val="15"/>
              </w:rPr>
              <w:t>17,561,847.89</w:t>
            </w:r>
          </w:p>
        </w:tc>
        <w:tc>
          <w:tcPr>
            <w:tcW w:w="10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277"/>
              <w:jc w:val="right"/>
              <w:rPr>
                <w:rFonts w:ascii="宋体" w:hAnsi="宋体" w:cs="宋体" w:eastAsia="宋体" w:hint="default"/>
                <w:sz w:val="15"/>
                <w:szCs w:val="15"/>
              </w:rPr>
            </w:pPr>
            <w:r>
              <w:rPr>
                <w:rFonts w:ascii="宋体"/>
                <w:spacing w:val="-2"/>
                <w:sz w:val="15"/>
              </w:rPr>
              <w:t>100.00%</w:t>
            </w:r>
          </w:p>
        </w:tc>
      </w:tr>
      <w:tr>
        <w:trPr>
          <w:trHeight w:val="346" w:hRule="exact"/>
        </w:trPr>
        <w:tc>
          <w:tcPr>
            <w:tcW w:w="730" w:type="dxa"/>
            <w:vMerge/>
            <w:tcBorders>
              <w:left w:val="nil" w:sz="6" w:space="0" w:color="auto"/>
              <w:right w:val="single" w:sz="2" w:space="0" w:color="000008"/>
            </w:tcBorders>
          </w:tcPr>
          <w:p>
            <w:pPr/>
          </w:p>
        </w:tc>
        <w:tc>
          <w:tcPr>
            <w:tcW w:w="22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105" w:right="0"/>
              <w:jc w:val="left"/>
              <w:rPr>
                <w:rFonts w:ascii="宋体" w:hAnsi="宋体" w:cs="宋体" w:eastAsia="宋体" w:hint="default"/>
                <w:sz w:val="15"/>
                <w:szCs w:val="15"/>
              </w:rPr>
            </w:pPr>
            <w:r>
              <w:rPr>
                <w:rFonts w:ascii="宋体" w:hAnsi="宋体" w:cs="宋体" w:eastAsia="宋体" w:hint="default"/>
                <w:sz w:val="15"/>
                <w:szCs w:val="15"/>
              </w:rPr>
              <w:t>广州南天电脑系统有限公司</w:t>
            </w:r>
          </w:p>
        </w:tc>
        <w:tc>
          <w:tcPr>
            <w:tcW w:w="145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11"/>
              <w:jc w:val="right"/>
              <w:rPr>
                <w:rFonts w:ascii="宋体" w:hAnsi="宋体" w:cs="宋体" w:eastAsia="宋体" w:hint="default"/>
                <w:sz w:val="15"/>
                <w:szCs w:val="15"/>
              </w:rPr>
            </w:pPr>
            <w:r>
              <w:rPr>
                <w:rFonts w:ascii="宋体"/>
                <w:spacing w:val="-2"/>
                <w:sz w:val="15"/>
              </w:rPr>
              <w:t>50,000,000.00</w:t>
            </w:r>
          </w:p>
        </w:tc>
        <w:tc>
          <w:tcPr>
            <w:tcW w:w="115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315"/>
              <w:jc w:val="right"/>
              <w:rPr>
                <w:rFonts w:ascii="宋体" w:hAnsi="宋体" w:cs="宋体" w:eastAsia="宋体" w:hint="default"/>
                <w:sz w:val="15"/>
                <w:szCs w:val="15"/>
              </w:rPr>
            </w:pPr>
            <w:r>
              <w:rPr>
                <w:rFonts w:ascii="宋体"/>
                <w:spacing w:val="-2"/>
                <w:sz w:val="15"/>
              </w:rPr>
              <w:t>100.00%</w:t>
            </w:r>
          </w:p>
        </w:tc>
        <w:tc>
          <w:tcPr>
            <w:tcW w:w="132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11"/>
              <w:jc w:val="right"/>
              <w:rPr>
                <w:rFonts w:ascii="宋体" w:hAnsi="宋体" w:cs="宋体" w:eastAsia="宋体" w:hint="default"/>
                <w:sz w:val="15"/>
                <w:szCs w:val="15"/>
              </w:rPr>
            </w:pPr>
            <w:r>
              <w:rPr>
                <w:rFonts w:ascii="宋体"/>
                <w:spacing w:val="-2"/>
                <w:sz w:val="15"/>
              </w:rPr>
              <w:t>39,230,000.00</w:t>
            </w:r>
          </w:p>
        </w:tc>
        <w:tc>
          <w:tcPr>
            <w:tcW w:w="898" w:type="dxa"/>
            <w:tcBorders>
              <w:top w:val="single" w:sz="2" w:space="0" w:color="000008"/>
              <w:left w:val="single" w:sz="2" w:space="0" w:color="000008"/>
              <w:bottom w:val="single" w:sz="2" w:space="0" w:color="000008"/>
              <w:right w:val="single" w:sz="2" w:space="0" w:color="000008"/>
            </w:tcBorders>
          </w:tcPr>
          <w:p>
            <w:pPr/>
          </w:p>
        </w:tc>
        <w:tc>
          <w:tcPr>
            <w:tcW w:w="137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11"/>
              <w:jc w:val="right"/>
              <w:rPr>
                <w:rFonts w:ascii="宋体" w:hAnsi="宋体" w:cs="宋体" w:eastAsia="宋体" w:hint="default"/>
                <w:sz w:val="15"/>
                <w:szCs w:val="15"/>
              </w:rPr>
            </w:pPr>
            <w:r>
              <w:rPr>
                <w:rFonts w:ascii="宋体"/>
                <w:spacing w:val="-2"/>
                <w:sz w:val="15"/>
              </w:rPr>
              <w:t>89,230,000.00</w:t>
            </w:r>
          </w:p>
        </w:tc>
        <w:tc>
          <w:tcPr>
            <w:tcW w:w="10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277"/>
              <w:jc w:val="right"/>
              <w:rPr>
                <w:rFonts w:ascii="宋体" w:hAnsi="宋体" w:cs="宋体" w:eastAsia="宋体" w:hint="default"/>
                <w:sz w:val="15"/>
                <w:szCs w:val="15"/>
              </w:rPr>
            </w:pPr>
            <w:r>
              <w:rPr>
                <w:rFonts w:ascii="宋体"/>
                <w:spacing w:val="-2"/>
                <w:sz w:val="15"/>
              </w:rPr>
              <w:t>100.00%</w:t>
            </w:r>
          </w:p>
        </w:tc>
      </w:tr>
      <w:tr>
        <w:trPr>
          <w:trHeight w:val="346" w:hRule="exact"/>
        </w:trPr>
        <w:tc>
          <w:tcPr>
            <w:tcW w:w="730" w:type="dxa"/>
            <w:vMerge/>
            <w:tcBorders>
              <w:left w:val="nil" w:sz="6" w:space="0" w:color="auto"/>
              <w:right w:val="single" w:sz="2" w:space="0" w:color="000008"/>
            </w:tcBorders>
          </w:tcPr>
          <w:p>
            <w:pPr/>
          </w:p>
        </w:tc>
        <w:tc>
          <w:tcPr>
            <w:tcW w:w="22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105" w:right="0"/>
              <w:jc w:val="left"/>
              <w:rPr>
                <w:rFonts w:ascii="宋体" w:hAnsi="宋体" w:cs="宋体" w:eastAsia="宋体" w:hint="default"/>
                <w:sz w:val="15"/>
                <w:szCs w:val="15"/>
              </w:rPr>
            </w:pPr>
            <w:r>
              <w:rPr>
                <w:rFonts w:ascii="宋体" w:hAnsi="宋体" w:cs="宋体" w:eastAsia="宋体" w:hint="default"/>
                <w:sz w:val="15"/>
                <w:szCs w:val="15"/>
              </w:rPr>
              <w:t>上海南天电脑系统有限公司</w:t>
            </w:r>
          </w:p>
        </w:tc>
        <w:tc>
          <w:tcPr>
            <w:tcW w:w="145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11"/>
              <w:jc w:val="right"/>
              <w:rPr>
                <w:rFonts w:ascii="宋体" w:hAnsi="宋体" w:cs="宋体" w:eastAsia="宋体" w:hint="default"/>
                <w:sz w:val="15"/>
                <w:szCs w:val="15"/>
              </w:rPr>
            </w:pPr>
            <w:r>
              <w:rPr>
                <w:rFonts w:ascii="宋体"/>
                <w:spacing w:val="-2"/>
                <w:sz w:val="15"/>
              </w:rPr>
              <w:t>31,954,284.50</w:t>
            </w:r>
          </w:p>
        </w:tc>
        <w:tc>
          <w:tcPr>
            <w:tcW w:w="115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315"/>
              <w:jc w:val="right"/>
              <w:rPr>
                <w:rFonts w:ascii="宋体" w:hAnsi="宋体" w:cs="宋体" w:eastAsia="宋体" w:hint="default"/>
                <w:sz w:val="15"/>
                <w:szCs w:val="15"/>
              </w:rPr>
            </w:pPr>
            <w:r>
              <w:rPr>
                <w:rFonts w:ascii="宋体"/>
                <w:spacing w:val="-2"/>
                <w:sz w:val="15"/>
              </w:rPr>
              <w:t>100.00%</w:t>
            </w:r>
          </w:p>
        </w:tc>
        <w:tc>
          <w:tcPr>
            <w:tcW w:w="132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11"/>
              <w:jc w:val="right"/>
              <w:rPr>
                <w:rFonts w:ascii="宋体" w:hAnsi="宋体" w:cs="宋体" w:eastAsia="宋体" w:hint="default"/>
                <w:sz w:val="15"/>
                <w:szCs w:val="15"/>
              </w:rPr>
            </w:pPr>
            <w:r>
              <w:rPr>
                <w:rFonts w:ascii="宋体"/>
                <w:spacing w:val="-2"/>
                <w:sz w:val="15"/>
              </w:rPr>
              <w:t>70,140,000.00</w:t>
            </w:r>
          </w:p>
        </w:tc>
        <w:tc>
          <w:tcPr>
            <w:tcW w:w="898" w:type="dxa"/>
            <w:tcBorders>
              <w:top w:val="single" w:sz="2" w:space="0" w:color="000008"/>
              <w:left w:val="single" w:sz="2" w:space="0" w:color="000008"/>
              <w:bottom w:val="single" w:sz="2" w:space="0" w:color="000008"/>
              <w:right w:val="single" w:sz="2" w:space="0" w:color="000008"/>
            </w:tcBorders>
          </w:tcPr>
          <w:p>
            <w:pPr/>
          </w:p>
        </w:tc>
        <w:tc>
          <w:tcPr>
            <w:tcW w:w="137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11"/>
              <w:jc w:val="right"/>
              <w:rPr>
                <w:rFonts w:ascii="宋体" w:hAnsi="宋体" w:cs="宋体" w:eastAsia="宋体" w:hint="default"/>
                <w:sz w:val="15"/>
                <w:szCs w:val="15"/>
              </w:rPr>
            </w:pPr>
            <w:r>
              <w:rPr>
                <w:rFonts w:ascii="宋体"/>
                <w:spacing w:val="-2"/>
                <w:sz w:val="15"/>
              </w:rPr>
              <w:t>102,094,284.50</w:t>
            </w:r>
          </w:p>
        </w:tc>
        <w:tc>
          <w:tcPr>
            <w:tcW w:w="10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277"/>
              <w:jc w:val="right"/>
              <w:rPr>
                <w:rFonts w:ascii="宋体" w:hAnsi="宋体" w:cs="宋体" w:eastAsia="宋体" w:hint="default"/>
                <w:sz w:val="15"/>
                <w:szCs w:val="15"/>
              </w:rPr>
            </w:pPr>
            <w:r>
              <w:rPr>
                <w:rFonts w:ascii="宋体"/>
                <w:spacing w:val="-2"/>
                <w:sz w:val="15"/>
              </w:rPr>
              <w:t>100.00%</w:t>
            </w:r>
          </w:p>
        </w:tc>
      </w:tr>
      <w:tr>
        <w:trPr>
          <w:trHeight w:val="346" w:hRule="exact"/>
        </w:trPr>
        <w:tc>
          <w:tcPr>
            <w:tcW w:w="730" w:type="dxa"/>
            <w:vMerge/>
            <w:tcBorders>
              <w:left w:val="nil" w:sz="6" w:space="0" w:color="auto"/>
              <w:right w:val="single" w:sz="2" w:space="0" w:color="000008"/>
            </w:tcBorders>
          </w:tcPr>
          <w:p>
            <w:pPr/>
          </w:p>
        </w:tc>
        <w:tc>
          <w:tcPr>
            <w:tcW w:w="22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105" w:right="0"/>
              <w:jc w:val="left"/>
              <w:rPr>
                <w:rFonts w:ascii="宋体" w:hAnsi="宋体" w:cs="宋体" w:eastAsia="宋体" w:hint="default"/>
                <w:sz w:val="15"/>
                <w:szCs w:val="15"/>
              </w:rPr>
            </w:pPr>
            <w:r>
              <w:rPr>
                <w:rFonts w:ascii="宋体" w:hAnsi="宋体" w:cs="宋体" w:eastAsia="宋体" w:hint="default"/>
                <w:sz w:val="15"/>
                <w:szCs w:val="15"/>
              </w:rPr>
              <w:t>武汉南天电脑系统有限公司</w:t>
            </w:r>
          </w:p>
        </w:tc>
        <w:tc>
          <w:tcPr>
            <w:tcW w:w="145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11"/>
              <w:jc w:val="right"/>
              <w:rPr>
                <w:rFonts w:ascii="宋体" w:hAnsi="宋体" w:cs="宋体" w:eastAsia="宋体" w:hint="default"/>
                <w:sz w:val="15"/>
                <w:szCs w:val="15"/>
              </w:rPr>
            </w:pPr>
            <w:r>
              <w:rPr>
                <w:rFonts w:ascii="宋体"/>
                <w:spacing w:val="-2"/>
                <w:sz w:val="15"/>
              </w:rPr>
              <w:t>1,349,523.00</w:t>
            </w:r>
          </w:p>
        </w:tc>
        <w:tc>
          <w:tcPr>
            <w:tcW w:w="115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354"/>
              <w:jc w:val="right"/>
              <w:rPr>
                <w:rFonts w:ascii="宋体" w:hAnsi="宋体" w:cs="宋体" w:eastAsia="宋体" w:hint="default"/>
                <w:sz w:val="15"/>
                <w:szCs w:val="15"/>
              </w:rPr>
            </w:pPr>
            <w:r>
              <w:rPr>
                <w:rFonts w:ascii="宋体"/>
                <w:spacing w:val="-2"/>
                <w:sz w:val="15"/>
              </w:rPr>
              <w:t>70.00%</w:t>
            </w:r>
          </w:p>
        </w:tc>
        <w:tc>
          <w:tcPr>
            <w:tcW w:w="1320" w:type="dxa"/>
            <w:tcBorders>
              <w:top w:val="single" w:sz="2" w:space="0" w:color="000008"/>
              <w:left w:val="single" w:sz="2" w:space="0" w:color="000008"/>
              <w:bottom w:val="single" w:sz="2" w:space="0" w:color="000008"/>
              <w:right w:val="single" w:sz="2" w:space="0" w:color="000008"/>
            </w:tcBorders>
          </w:tcPr>
          <w:p>
            <w:pPr/>
          </w:p>
        </w:tc>
        <w:tc>
          <w:tcPr>
            <w:tcW w:w="898" w:type="dxa"/>
            <w:tcBorders>
              <w:top w:val="single" w:sz="2" w:space="0" w:color="000008"/>
              <w:left w:val="single" w:sz="2" w:space="0" w:color="000008"/>
              <w:bottom w:val="single" w:sz="2" w:space="0" w:color="000008"/>
              <w:right w:val="single" w:sz="2" w:space="0" w:color="000008"/>
            </w:tcBorders>
          </w:tcPr>
          <w:p>
            <w:pPr/>
          </w:p>
        </w:tc>
        <w:tc>
          <w:tcPr>
            <w:tcW w:w="137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09"/>
              <w:jc w:val="right"/>
              <w:rPr>
                <w:rFonts w:ascii="宋体" w:hAnsi="宋体" w:cs="宋体" w:eastAsia="宋体" w:hint="default"/>
                <w:sz w:val="15"/>
                <w:szCs w:val="15"/>
              </w:rPr>
            </w:pPr>
            <w:r>
              <w:rPr>
                <w:rFonts w:ascii="宋体"/>
                <w:spacing w:val="-2"/>
                <w:sz w:val="15"/>
              </w:rPr>
              <w:t>1,349,523.00</w:t>
            </w:r>
          </w:p>
        </w:tc>
        <w:tc>
          <w:tcPr>
            <w:tcW w:w="10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313"/>
              <w:jc w:val="right"/>
              <w:rPr>
                <w:rFonts w:ascii="宋体" w:hAnsi="宋体" w:cs="宋体" w:eastAsia="宋体" w:hint="default"/>
                <w:sz w:val="15"/>
                <w:szCs w:val="15"/>
              </w:rPr>
            </w:pPr>
            <w:r>
              <w:rPr>
                <w:rFonts w:ascii="宋体"/>
                <w:spacing w:val="-2"/>
                <w:sz w:val="15"/>
              </w:rPr>
              <w:t>70.00%</w:t>
            </w:r>
          </w:p>
        </w:tc>
      </w:tr>
      <w:tr>
        <w:trPr>
          <w:trHeight w:val="343" w:hRule="exact"/>
        </w:trPr>
        <w:tc>
          <w:tcPr>
            <w:tcW w:w="730" w:type="dxa"/>
            <w:vMerge/>
            <w:tcBorders>
              <w:left w:val="nil" w:sz="6" w:space="0" w:color="auto"/>
              <w:right w:val="single" w:sz="2" w:space="0" w:color="000008"/>
            </w:tcBorders>
          </w:tcPr>
          <w:p>
            <w:pPr/>
          </w:p>
        </w:tc>
        <w:tc>
          <w:tcPr>
            <w:tcW w:w="22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105" w:right="0"/>
              <w:jc w:val="left"/>
              <w:rPr>
                <w:rFonts w:ascii="宋体" w:hAnsi="宋体" w:cs="宋体" w:eastAsia="宋体" w:hint="default"/>
                <w:sz w:val="15"/>
                <w:szCs w:val="15"/>
              </w:rPr>
            </w:pPr>
            <w:r>
              <w:rPr>
                <w:rFonts w:ascii="宋体" w:hAnsi="宋体" w:cs="宋体" w:eastAsia="宋体" w:hint="default"/>
                <w:sz w:val="15"/>
                <w:szCs w:val="15"/>
              </w:rPr>
              <w:t>西安南天电脑系统有限公司</w:t>
            </w:r>
          </w:p>
        </w:tc>
        <w:tc>
          <w:tcPr>
            <w:tcW w:w="145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11"/>
              <w:jc w:val="right"/>
              <w:rPr>
                <w:rFonts w:ascii="宋体" w:hAnsi="宋体" w:cs="宋体" w:eastAsia="宋体" w:hint="default"/>
                <w:sz w:val="15"/>
                <w:szCs w:val="15"/>
              </w:rPr>
            </w:pPr>
            <w:r>
              <w:rPr>
                <w:rFonts w:ascii="宋体"/>
                <w:spacing w:val="-2"/>
                <w:sz w:val="15"/>
              </w:rPr>
              <w:t>2,279,046.00</w:t>
            </w:r>
          </w:p>
        </w:tc>
        <w:tc>
          <w:tcPr>
            <w:tcW w:w="115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354"/>
              <w:jc w:val="right"/>
              <w:rPr>
                <w:rFonts w:ascii="宋体" w:hAnsi="宋体" w:cs="宋体" w:eastAsia="宋体" w:hint="default"/>
                <w:sz w:val="15"/>
                <w:szCs w:val="15"/>
              </w:rPr>
            </w:pPr>
            <w:r>
              <w:rPr>
                <w:rFonts w:ascii="宋体"/>
                <w:spacing w:val="-2"/>
                <w:sz w:val="15"/>
              </w:rPr>
              <w:t>70.00%</w:t>
            </w:r>
          </w:p>
        </w:tc>
        <w:tc>
          <w:tcPr>
            <w:tcW w:w="1320" w:type="dxa"/>
            <w:tcBorders>
              <w:top w:val="single" w:sz="2" w:space="0" w:color="000008"/>
              <w:left w:val="single" w:sz="2" w:space="0" w:color="000008"/>
              <w:bottom w:val="single" w:sz="2" w:space="0" w:color="000008"/>
              <w:right w:val="single" w:sz="2" w:space="0" w:color="000008"/>
            </w:tcBorders>
          </w:tcPr>
          <w:p>
            <w:pPr/>
          </w:p>
        </w:tc>
        <w:tc>
          <w:tcPr>
            <w:tcW w:w="898" w:type="dxa"/>
            <w:tcBorders>
              <w:top w:val="single" w:sz="2" w:space="0" w:color="000008"/>
              <w:left w:val="single" w:sz="2" w:space="0" w:color="000008"/>
              <w:bottom w:val="single" w:sz="2" w:space="0" w:color="000008"/>
              <w:right w:val="single" w:sz="2" w:space="0" w:color="000008"/>
            </w:tcBorders>
          </w:tcPr>
          <w:p>
            <w:pPr/>
          </w:p>
        </w:tc>
        <w:tc>
          <w:tcPr>
            <w:tcW w:w="137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09"/>
              <w:jc w:val="right"/>
              <w:rPr>
                <w:rFonts w:ascii="宋体" w:hAnsi="宋体" w:cs="宋体" w:eastAsia="宋体" w:hint="default"/>
                <w:sz w:val="15"/>
                <w:szCs w:val="15"/>
              </w:rPr>
            </w:pPr>
            <w:r>
              <w:rPr>
                <w:rFonts w:ascii="宋体"/>
                <w:spacing w:val="-2"/>
                <w:sz w:val="15"/>
              </w:rPr>
              <w:t>2,279,046.00</w:t>
            </w:r>
          </w:p>
        </w:tc>
        <w:tc>
          <w:tcPr>
            <w:tcW w:w="10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313"/>
              <w:jc w:val="right"/>
              <w:rPr>
                <w:rFonts w:ascii="宋体" w:hAnsi="宋体" w:cs="宋体" w:eastAsia="宋体" w:hint="default"/>
                <w:sz w:val="15"/>
                <w:szCs w:val="15"/>
              </w:rPr>
            </w:pPr>
            <w:r>
              <w:rPr>
                <w:rFonts w:ascii="宋体"/>
                <w:spacing w:val="-2"/>
                <w:sz w:val="15"/>
              </w:rPr>
              <w:t>70.00%</w:t>
            </w:r>
          </w:p>
        </w:tc>
      </w:tr>
      <w:tr>
        <w:trPr>
          <w:trHeight w:val="346" w:hRule="exact"/>
        </w:trPr>
        <w:tc>
          <w:tcPr>
            <w:tcW w:w="730" w:type="dxa"/>
            <w:vMerge/>
            <w:tcBorders>
              <w:left w:val="nil" w:sz="6" w:space="0" w:color="auto"/>
              <w:right w:val="single" w:sz="2" w:space="0" w:color="000008"/>
            </w:tcBorders>
          </w:tcPr>
          <w:p>
            <w:pPr/>
          </w:p>
        </w:tc>
        <w:tc>
          <w:tcPr>
            <w:tcW w:w="22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105" w:right="0"/>
              <w:jc w:val="left"/>
              <w:rPr>
                <w:rFonts w:ascii="宋体" w:hAnsi="宋体" w:cs="宋体" w:eastAsia="宋体" w:hint="default"/>
                <w:sz w:val="15"/>
                <w:szCs w:val="15"/>
              </w:rPr>
            </w:pPr>
            <w:r>
              <w:rPr>
                <w:rFonts w:ascii="宋体" w:hAnsi="宋体" w:cs="宋体" w:eastAsia="宋体" w:hint="default"/>
                <w:sz w:val="15"/>
                <w:szCs w:val="15"/>
              </w:rPr>
              <w:t>昆明南天电脑系统有限公司</w:t>
            </w:r>
          </w:p>
        </w:tc>
        <w:tc>
          <w:tcPr>
            <w:tcW w:w="145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11"/>
              <w:jc w:val="right"/>
              <w:rPr>
                <w:rFonts w:ascii="宋体" w:hAnsi="宋体" w:cs="宋体" w:eastAsia="宋体" w:hint="default"/>
                <w:sz w:val="15"/>
                <w:szCs w:val="15"/>
              </w:rPr>
            </w:pPr>
            <w:r>
              <w:rPr>
                <w:rFonts w:ascii="宋体"/>
                <w:spacing w:val="-2"/>
                <w:sz w:val="15"/>
              </w:rPr>
              <w:t>2,550,000.00</w:t>
            </w:r>
          </w:p>
        </w:tc>
        <w:tc>
          <w:tcPr>
            <w:tcW w:w="115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354"/>
              <w:jc w:val="right"/>
              <w:rPr>
                <w:rFonts w:ascii="宋体" w:hAnsi="宋体" w:cs="宋体" w:eastAsia="宋体" w:hint="default"/>
                <w:sz w:val="15"/>
                <w:szCs w:val="15"/>
              </w:rPr>
            </w:pPr>
            <w:r>
              <w:rPr>
                <w:rFonts w:ascii="宋体"/>
                <w:spacing w:val="-2"/>
                <w:sz w:val="15"/>
              </w:rPr>
              <w:t>75.00%</w:t>
            </w:r>
          </w:p>
        </w:tc>
        <w:tc>
          <w:tcPr>
            <w:tcW w:w="1320" w:type="dxa"/>
            <w:tcBorders>
              <w:top w:val="single" w:sz="2" w:space="0" w:color="000008"/>
              <w:left w:val="single" w:sz="2" w:space="0" w:color="000008"/>
              <w:bottom w:val="single" w:sz="2" w:space="0" w:color="000008"/>
              <w:right w:val="single" w:sz="2" w:space="0" w:color="000008"/>
            </w:tcBorders>
          </w:tcPr>
          <w:p>
            <w:pPr/>
          </w:p>
        </w:tc>
        <w:tc>
          <w:tcPr>
            <w:tcW w:w="898" w:type="dxa"/>
            <w:tcBorders>
              <w:top w:val="single" w:sz="2" w:space="0" w:color="000008"/>
              <w:left w:val="single" w:sz="2" w:space="0" w:color="000008"/>
              <w:bottom w:val="single" w:sz="2" w:space="0" w:color="000008"/>
              <w:right w:val="single" w:sz="2" w:space="0" w:color="000008"/>
            </w:tcBorders>
          </w:tcPr>
          <w:p>
            <w:pPr/>
          </w:p>
        </w:tc>
        <w:tc>
          <w:tcPr>
            <w:tcW w:w="137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09"/>
              <w:jc w:val="right"/>
              <w:rPr>
                <w:rFonts w:ascii="宋体" w:hAnsi="宋体" w:cs="宋体" w:eastAsia="宋体" w:hint="default"/>
                <w:sz w:val="15"/>
                <w:szCs w:val="15"/>
              </w:rPr>
            </w:pPr>
            <w:r>
              <w:rPr>
                <w:rFonts w:ascii="宋体"/>
                <w:spacing w:val="-2"/>
                <w:sz w:val="15"/>
              </w:rPr>
              <w:t>2,550,000.00</w:t>
            </w:r>
          </w:p>
        </w:tc>
        <w:tc>
          <w:tcPr>
            <w:tcW w:w="10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313"/>
              <w:jc w:val="right"/>
              <w:rPr>
                <w:rFonts w:ascii="宋体" w:hAnsi="宋体" w:cs="宋体" w:eastAsia="宋体" w:hint="default"/>
                <w:sz w:val="15"/>
                <w:szCs w:val="15"/>
              </w:rPr>
            </w:pPr>
            <w:r>
              <w:rPr>
                <w:rFonts w:ascii="宋体"/>
                <w:spacing w:val="-2"/>
                <w:sz w:val="15"/>
              </w:rPr>
              <w:t>75.00%</w:t>
            </w:r>
          </w:p>
        </w:tc>
      </w:tr>
      <w:tr>
        <w:trPr>
          <w:trHeight w:val="346" w:hRule="exact"/>
        </w:trPr>
        <w:tc>
          <w:tcPr>
            <w:tcW w:w="730" w:type="dxa"/>
            <w:vMerge/>
            <w:tcBorders>
              <w:left w:val="nil" w:sz="6" w:space="0" w:color="auto"/>
              <w:right w:val="single" w:sz="2" w:space="0" w:color="000008"/>
            </w:tcBorders>
          </w:tcPr>
          <w:p>
            <w:pPr/>
          </w:p>
        </w:tc>
        <w:tc>
          <w:tcPr>
            <w:tcW w:w="22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105" w:right="0"/>
              <w:jc w:val="left"/>
              <w:rPr>
                <w:rFonts w:ascii="宋体" w:hAnsi="宋体" w:cs="宋体" w:eastAsia="宋体" w:hint="default"/>
                <w:sz w:val="15"/>
                <w:szCs w:val="15"/>
              </w:rPr>
            </w:pPr>
            <w:r>
              <w:rPr>
                <w:rFonts w:ascii="宋体" w:hAnsi="宋体" w:cs="宋体" w:eastAsia="宋体" w:hint="default"/>
                <w:sz w:val="15"/>
                <w:szCs w:val="15"/>
              </w:rPr>
              <w:t>深圳南天东华科技有限公司</w:t>
            </w:r>
          </w:p>
        </w:tc>
        <w:tc>
          <w:tcPr>
            <w:tcW w:w="145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11"/>
              <w:jc w:val="right"/>
              <w:rPr>
                <w:rFonts w:ascii="宋体" w:hAnsi="宋体" w:cs="宋体" w:eastAsia="宋体" w:hint="default"/>
                <w:sz w:val="15"/>
                <w:szCs w:val="15"/>
              </w:rPr>
            </w:pPr>
            <w:r>
              <w:rPr>
                <w:rFonts w:ascii="宋体"/>
                <w:spacing w:val="-2"/>
                <w:sz w:val="15"/>
              </w:rPr>
              <w:t>6,358,245.00</w:t>
            </w:r>
          </w:p>
        </w:tc>
        <w:tc>
          <w:tcPr>
            <w:tcW w:w="115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354"/>
              <w:jc w:val="right"/>
              <w:rPr>
                <w:rFonts w:ascii="宋体" w:hAnsi="宋体" w:cs="宋体" w:eastAsia="宋体" w:hint="default"/>
                <w:sz w:val="15"/>
                <w:szCs w:val="15"/>
              </w:rPr>
            </w:pPr>
            <w:r>
              <w:rPr>
                <w:rFonts w:ascii="宋体"/>
                <w:spacing w:val="-2"/>
                <w:sz w:val="15"/>
              </w:rPr>
              <w:t>75.00%</w:t>
            </w:r>
          </w:p>
        </w:tc>
        <w:tc>
          <w:tcPr>
            <w:tcW w:w="1320" w:type="dxa"/>
            <w:tcBorders>
              <w:top w:val="single" w:sz="2" w:space="0" w:color="000008"/>
              <w:left w:val="single" w:sz="2" w:space="0" w:color="000008"/>
              <w:bottom w:val="single" w:sz="2" w:space="0" w:color="000008"/>
              <w:right w:val="single" w:sz="2" w:space="0" w:color="000008"/>
            </w:tcBorders>
          </w:tcPr>
          <w:p>
            <w:pPr/>
          </w:p>
        </w:tc>
        <w:tc>
          <w:tcPr>
            <w:tcW w:w="898" w:type="dxa"/>
            <w:tcBorders>
              <w:top w:val="single" w:sz="2" w:space="0" w:color="000008"/>
              <w:left w:val="single" w:sz="2" w:space="0" w:color="000008"/>
              <w:bottom w:val="single" w:sz="2" w:space="0" w:color="000008"/>
              <w:right w:val="single" w:sz="2" w:space="0" w:color="000008"/>
            </w:tcBorders>
          </w:tcPr>
          <w:p>
            <w:pPr/>
          </w:p>
        </w:tc>
        <w:tc>
          <w:tcPr>
            <w:tcW w:w="137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09"/>
              <w:jc w:val="right"/>
              <w:rPr>
                <w:rFonts w:ascii="宋体" w:hAnsi="宋体" w:cs="宋体" w:eastAsia="宋体" w:hint="default"/>
                <w:sz w:val="15"/>
                <w:szCs w:val="15"/>
              </w:rPr>
            </w:pPr>
            <w:r>
              <w:rPr>
                <w:rFonts w:ascii="宋体"/>
                <w:spacing w:val="-2"/>
                <w:sz w:val="15"/>
              </w:rPr>
              <w:t>6,358,245.00</w:t>
            </w:r>
          </w:p>
        </w:tc>
        <w:tc>
          <w:tcPr>
            <w:tcW w:w="10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313"/>
              <w:jc w:val="right"/>
              <w:rPr>
                <w:rFonts w:ascii="宋体" w:hAnsi="宋体" w:cs="宋体" w:eastAsia="宋体" w:hint="default"/>
                <w:sz w:val="15"/>
                <w:szCs w:val="15"/>
              </w:rPr>
            </w:pPr>
            <w:r>
              <w:rPr>
                <w:rFonts w:ascii="宋体"/>
                <w:spacing w:val="-2"/>
                <w:sz w:val="15"/>
              </w:rPr>
              <w:t>75.00%</w:t>
            </w:r>
          </w:p>
        </w:tc>
      </w:tr>
      <w:tr>
        <w:trPr>
          <w:trHeight w:val="346" w:hRule="exact"/>
        </w:trPr>
        <w:tc>
          <w:tcPr>
            <w:tcW w:w="730" w:type="dxa"/>
            <w:vMerge/>
            <w:tcBorders>
              <w:left w:val="nil" w:sz="6" w:space="0" w:color="auto"/>
              <w:right w:val="single" w:sz="2" w:space="0" w:color="000008"/>
            </w:tcBorders>
          </w:tcPr>
          <w:p>
            <w:pPr/>
          </w:p>
        </w:tc>
        <w:tc>
          <w:tcPr>
            <w:tcW w:w="22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105" w:right="0"/>
              <w:jc w:val="left"/>
              <w:rPr>
                <w:rFonts w:ascii="宋体" w:hAnsi="宋体" w:cs="宋体" w:eastAsia="宋体" w:hint="default"/>
                <w:sz w:val="15"/>
                <w:szCs w:val="15"/>
              </w:rPr>
            </w:pPr>
            <w:r>
              <w:rPr>
                <w:rFonts w:ascii="宋体" w:hAnsi="宋体" w:cs="宋体" w:eastAsia="宋体" w:hint="default"/>
                <w:sz w:val="15"/>
                <w:szCs w:val="15"/>
              </w:rPr>
              <w:t>北京南天软件有限公司</w:t>
            </w:r>
          </w:p>
        </w:tc>
        <w:tc>
          <w:tcPr>
            <w:tcW w:w="145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11"/>
              <w:jc w:val="right"/>
              <w:rPr>
                <w:rFonts w:ascii="宋体" w:hAnsi="宋体" w:cs="宋体" w:eastAsia="宋体" w:hint="default"/>
                <w:sz w:val="15"/>
                <w:szCs w:val="15"/>
              </w:rPr>
            </w:pPr>
            <w:r>
              <w:rPr>
                <w:rFonts w:ascii="宋体"/>
                <w:spacing w:val="-2"/>
                <w:sz w:val="15"/>
              </w:rPr>
              <w:t>20,000,000.00</w:t>
            </w:r>
          </w:p>
        </w:tc>
        <w:tc>
          <w:tcPr>
            <w:tcW w:w="115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315"/>
              <w:jc w:val="right"/>
              <w:rPr>
                <w:rFonts w:ascii="宋体" w:hAnsi="宋体" w:cs="宋体" w:eastAsia="宋体" w:hint="default"/>
                <w:sz w:val="15"/>
                <w:szCs w:val="15"/>
              </w:rPr>
            </w:pPr>
            <w:r>
              <w:rPr>
                <w:rFonts w:ascii="宋体"/>
                <w:spacing w:val="-2"/>
                <w:sz w:val="15"/>
              </w:rPr>
              <w:t>100.00%</w:t>
            </w:r>
          </w:p>
        </w:tc>
        <w:tc>
          <w:tcPr>
            <w:tcW w:w="1320" w:type="dxa"/>
            <w:tcBorders>
              <w:top w:val="single" w:sz="2" w:space="0" w:color="000008"/>
              <w:left w:val="single" w:sz="2" w:space="0" w:color="000008"/>
              <w:bottom w:val="single" w:sz="2" w:space="0" w:color="000008"/>
              <w:right w:val="single" w:sz="2" w:space="0" w:color="000008"/>
            </w:tcBorders>
          </w:tcPr>
          <w:p>
            <w:pPr/>
          </w:p>
        </w:tc>
        <w:tc>
          <w:tcPr>
            <w:tcW w:w="898" w:type="dxa"/>
            <w:tcBorders>
              <w:top w:val="single" w:sz="2" w:space="0" w:color="000008"/>
              <w:left w:val="single" w:sz="2" w:space="0" w:color="000008"/>
              <w:bottom w:val="single" w:sz="2" w:space="0" w:color="000008"/>
              <w:right w:val="single" w:sz="2" w:space="0" w:color="000008"/>
            </w:tcBorders>
          </w:tcPr>
          <w:p>
            <w:pPr/>
          </w:p>
        </w:tc>
        <w:tc>
          <w:tcPr>
            <w:tcW w:w="137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11"/>
              <w:jc w:val="right"/>
              <w:rPr>
                <w:rFonts w:ascii="宋体" w:hAnsi="宋体" w:cs="宋体" w:eastAsia="宋体" w:hint="default"/>
                <w:sz w:val="15"/>
                <w:szCs w:val="15"/>
              </w:rPr>
            </w:pPr>
            <w:r>
              <w:rPr>
                <w:rFonts w:ascii="宋体"/>
                <w:spacing w:val="-2"/>
                <w:sz w:val="15"/>
              </w:rPr>
              <w:t>20,000,000.00</w:t>
            </w:r>
          </w:p>
        </w:tc>
        <w:tc>
          <w:tcPr>
            <w:tcW w:w="10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277"/>
              <w:jc w:val="right"/>
              <w:rPr>
                <w:rFonts w:ascii="宋体" w:hAnsi="宋体" w:cs="宋体" w:eastAsia="宋体" w:hint="default"/>
                <w:sz w:val="15"/>
                <w:szCs w:val="15"/>
              </w:rPr>
            </w:pPr>
            <w:r>
              <w:rPr>
                <w:rFonts w:ascii="宋体"/>
                <w:spacing w:val="-2"/>
                <w:sz w:val="15"/>
              </w:rPr>
              <w:t>100.00%</w:t>
            </w:r>
          </w:p>
        </w:tc>
      </w:tr>
      <w:tr>
        <w:trPr>
          <w:trHeight w:val="343" w:hRule="exact"/>
        </w:trPr>
        <w:tc>
          <w:tcPr>
            <w:tcW w:w="730" w:type="dxa"/>
            <w:vMerge/>
            <w:tcBorders>
              <w:left w:val="nil" w:sz="6" w:space="0" w:color="auto"/>
              <w:right w:val="single" w:sz="2" w:space="0" w:color="000008"/>
            </w:tcBorders>
          </w:tcPr>
          <w:p>
            <w:pPr/>
          </w:p>
        </w:tc>
        <w:tc>
          <w:tcPr>
            <w:tcW w:w="22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105" w:right="0"/>
              <w:jc w:val="left"/>
              <w:rPr>
                <w:rFonts w:ascii="宋体" w:hAnsi="宋体" w:cs="宋体" w:eastAsia="宋体" w:hint="default"/>
                <w:sz w:val="15"/>
                <w:szCs w:val="15"/>
              </w:rPr>
            </w:pPr>
            <w:r>
              <w:rPr>
                <w:rFonts w:ascii="宋体" w:hAnsi="宋体" w:cs="宋体" w:eastAsia="宋体" w:hint="default"/>
                <w:sz w:val="15"/>
                <w:szCs w:val="15"/>
              </w:rPr>
              <w:t>云南医药工业股份有限公司</w:t>
            </w:r>
          </w:p>
        </w:tc>
        <w:tc>
          <w:tcPr>
            <w:tcW w:w="145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11"/>
              <w:jc w:val="right"/>
              <w:rPr>
                <w:rFonts w:ascii="宋体" w:hAnsi="宋体" w:cs="宋体" w:eastAsia="宋体" w:hint="default"/>
                <w:sz w:val="15"/>
                <w:szCs w:val="15"/>
              </w:rPr>
            </w:pPr>
            <w:r>
              <w:rPr>
                <w:rFonts w:ascii="宋体"/>
                <w:spacing w:val="-2"/>
                <w:sz w:val="15"/>
              </w:rPr>
              <w:t>54,563,248.80</w:t>
            </w:r>
          </w:p>
        </w:tc>
        <w:tc>
          <w:tcPr>
            <w:tcW w:w="115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390"/>
              <w:jc w:val="right"/>
              <w:rPr>
                <w:rFonts w:ascii="宋体" w:hAnsi="宋体" w:cs="宋体" w:eastAsia="宋体" w:hint="default"/>
                <w:sz w:val="15"/>
                <w:szCs w:val="15"/>
              </w:rPr>
            </w:pPr>
            <w:r>
              <w:rPr>
                <w:rFonts w:ascii="宋体"/>
                <w:spacing w:val="-2"/>
                <w:sz w:val="15"/>
              </w:rPr>
              <w:t>66.6%</w:t>
            </w:r>
          </w:p>
        </w:tc>
        <w:tc>
          <w:tcPr>
            <w:tcW w:w="1320" w:type="dxa"/>
            <w:tcBorders>
              <w:top w:val="single" w:sz="2" w:space="0" w:color="000008"/>
              <w:left w:val="single" w:sz="2" w:space="0" w:color="000008"/>
              <w:bottom w:val="single" w:sz="2" w:space="0" w:color="000008"/>
              <w:right w:val="single" w:sz="2" w:space="0" w:color="000008"/>
            </w:tcBorders>
          </w:tcPr>
          <w:p>
            <w:pPr/>
          </w:p>
        </w:tc>
        <w:tc>
          <w:tcPr>
            <w:tcW w:w="898" w:type="dxa"/>
            <w:tcBorders>
              <w:top w:val="single" w:sz="2" w:space="0" w:color="000008"/>
              <w:left w:val="single" w:sz="2" w:space="0" w:color="000008"/>
              <w:bottom w:val="single" w:sz="2" w:space="0" w:color="000008"/>
              <w:right w:val="single" w:sz="2" w:space="0" w:color="000008"/>
            </w:tcBorders>
          </w:tcPr>
          <w:p>
            <w:pPr/>
          </w:p>
        </w:tc>
        <w:tc>
          <w:tcPr>
            <w:tcW w:w="137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11"/>
              <w:jc w:val="right"/>
              <w:rPr>
                <w:rFonts w:ascii="宋体" w:hAnsi="宋体" w:cs="宋体" w:eastAsia="宋体" w:hint="default"/>
                <w:sz w:val="15"/>
                <w:szCs w:val="15"/>
              </w:rPr>
            </w:pPr>
            <w:r>
              <w:rPr>
                <w:rFonts w:ascii="宋体"/>
                <w:spacing w:val="-2"/>
                <w:sz w:val="15"/>
              </w:rPr>
              <w:t>54,563,248.80</w:t>
            </w:r>
          </w:p>
        </w:tc>
        <w:tc>
          <w:tcPr>
            <w:tcW w:w="10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353"/>
              <w:jc w:val="right"/>
              <w:rPr>
                <w:rFonts w:ascii="宋体" w:hAnsi="宋体" w:cs="宋体" w:eastAsia="宋体" w:hint="default"/>
                <w:sz w:val="15"/>
                <w:szCs w:val="15"/>
              </w:rPr>
            </w:pPr>
            <w:r>
              <w:rPr>
                <w:rFonts w:ascii="宋体"/>
                <w:spacing w:val="-2"/>
                <w:sz w:val="15"/>
              </w:rPr>
              <w:t>66.6%</w:t>
            </w:r>
          </w:p>
        </w:tc>
      </w:tr>
      <w:tr>
        <w:trPr>
          <w:trHeight w:val="346" w:hRule="exact"/>
        </w:trPr>
        <w:tc>
          <w:tcPr>
            <w:tcW w:w="730" w:type="dxa"/>
            <w:vMerge/>
            <w:tcBorders>
              <w:left w:val="nil" w:sz="6" w:space="0" w:color="auto"/>
              <w:right w:val="single" w:sz="2" w:space="0" w:color="000008"/>
            </w:tcBorders>
          </w:tcPr>
          <w:p>
            <w:pPr/>
          </w:p>
        </w:tc>
        <w:tc>
          <w:tcPr>
            <w:tcW w:w="22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105" w:right="0"/>
              <w:jc w:val="left"/>
              <w:rPr>
                <w:rFonts w:ascii="宋体" w:hAnsi="宋体" w:cs="宋体" w:eastAsia="宋体" w:hint="default"/>
                <w:sz w:val="15"/>
                <w:szCs w:val="15"/>
              </w:rPr>
            </w:pPr>
            <w:r>
              <w:rPr>
                <w:rFonts w:ascii="宋体" w:hAnsi="宋体" w:cs="宋体" w:eastAsia="宋体" w:hint="default"/>
                <w:sz w:val="15"/>
                <w:szCs w:val="15"/>
              </w:rPr>
              <w:t>昆明振华制药厂有限公司</w:t>
            </w:r>
          </w:p>
        </w:tc>
        <w:tc>
          <w:tcPr>
            <w:tcW w:w="145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11"/>
              <w:jc w:val="right"/>
              <w:rPr>
                <w:rFonts w:ascii="宋体" w:hAnsi="宋体" w:cs="宋体" w:eastAsia="宋体" w:hint="default"/>
                <w:sz w:val="15"/>
                <w:szCs w:val="15"/>
              </w:rPr>
            </w:pPr>
            <w:r>
              <w:rPr>
                <w:rFonts w:ascii="宋体"/>
                <w:spacing w:val="-2"/>
                <w:sz w:val="15"/>
              </w:rPr>
              <w:t>49,950,000.00</w:t>
            </w:r>
          </w:p>
        </w:tc>
        <w:tc>
          <w:tcPr>
            <w:tcW w:w="115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390"/>
              <w:jc w:val="right"/>
              <w:rPr>
                <w:rFonts w:ascii="宋体" w:hAnsi="宋体" w:cs="宋体" w:eastAsia="宋体" w:hint="default"/>
                <w:sz w:val="15"/>
                <w:szCs w:val="15"/>
              </w:rPr>
            </w:pPr>
            <w:r>
              <w:rPr>
                <w:rFonts w:ascii="宋体"/>
                <w:spacing w:val="-2"/>
                <w:sz w:val="15"/>
              </w:rPr>
              <w:t>99.9%</w:t>
            </w:r>
          </w:p>
        </w:tc>
        <w:tc>
          <w:tcPr>
            <w:tcW w:w="1320" w:type="dxa"/>
            <w:tcBorders>
              <w:top w:val="single" w:sz="2" w:space="0" w:color="000008"/>
              <w:left w:val="single" w:sz="2" w:space="0" w:color="000008"/>
              <w:bottom w:val="single" w:sz="2" w:space="0" w:color="000008"/>
              <w:right w:val="single" w:sz="2" w:space="0" w:color="000008"/>
            </w:tcBorders>
          </w:tcPr>
          <w:p>
            <w:pPr/>
          </w:p>
        </w:tc>
        <w:tc>
          <w:tcPr>
            <w:tcW w:w="898" w:type="dxa"/>
            <w:tcBorders>
              <w:top w:val="single" w:sz="2" w:space="0" w:color="000008"/>
              <w:left w:val="single" w:sz="2" w:space="0" w:color="000008"/>
              <w:bottom w:val="single" w:sz="2" w:space="0" w:color="000008"/>
              <w:right w:val="single" w:sz="2" w:space="0" w:color="000008"/>
            </w:tcBorders>
          </w:tcPr>
          <w:p>
            <w:pPr/>
          </w:p>
        </w:tc>
        <w:tc>
          <w:tcPr>
            <w:tcW w:w="137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11"/>
              <w:jc w:val="right"/>
              <w:rPr>
                <w:rFonts w:ascii="宋体" w:hAnsi="宋体" w:cs="宋体" w:eastAsia="宋体" w:hint="default"/>
                <w:sz w:val="15"/>
                <w:szCs w:val="15"/>
              </w:rPr>
            </w:pPr>
            <w:r>
              <w:rPr>
                <w:rFonts w:ascii="宋体"/>
                <w:spacing w:val="-2"/>
                <w:sz w:val="15"/>
              </w:rPr>
              <w:t>49,950,000.00</w:t>
            </w:r>
          </w:p>
        </w:tc>
        <w:tc>
          <w:tcPr>
            <w:tcW w:w="10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353"/>
              <w:jc w:val="right"/>
              <w:rPr>
                <w:rFonts w:ascii="宋体" w:hAnsi="宋体" w:cs="宋体" w:eastAsia="宋体" w:hint="default"/>
                <w:sz w:val="15"/>
                <w:szCs w:val="15"/>
              </w:rPr>
            </w:pPr>
            <w:r>
              <w:rPr>
                <w:rFonts w:ascii="宋体"/>
                <w:spacing w:val="-2"/>
                <w:sz w:val="15"/>
              </w:rPr>
              <w:t>99.9%</w:t>
            </w:r>
          </w:p>
        </w:tc>
      </w:tr>
      <w:tr>
        <w:trPr>
          <w:trHeight w:val="346" w:hRule="exact"/>
        </w:trPr>
        <w:tc>
          <w:tcPr>
            <w:tcW w:w="730" w:type="dxa"/>
            <w:vMerge/>
            <w:tcBorders>
              <w:left w:val="nil" w:sz="6" w:space="0" w:color="auto"/>
              <w:right w:val="single" w:sz="2" w:space="0" w:color="000008"/>
            </w:tcBorders>
          </w:tcPr>
          <w:p>
            <w:pPr/>
          </w:p>
        </w:tc>
        <w:tc>
          <w:tcPr>
            <w:tcW w:w="22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105" w:right="0"/>
              <w:jc w:val="left"/>
              <w:rPr>
                <w:rFonts w:ascii="宋体" w:hAnsi="宋体" w:cs="宋体" w:eastAsia="宋体" w:hint="default"/>
                <w:sz w:val="15"/>
                <w:szCs w:val="15"/>
              </w:rPr>
            </w:pPr>
            <w:r>
              <w:rPr>
                <w:rFonts w:ascii="宋体" w:hAnsi="宋体" w:cs="宋体" w:eastAsia="宋体" w:hint="default"/>
                <w:sz w:val="15"/>
                <w:szCs w:val="15"/>
              </w:rPr>
              <w:t>云南南天信息设备有限公司</w:t>
            </w:r>
          </w:p>
        </w:tc>
        <w:tc>
          <w:tcPr>
            <w:tcW w:w="145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11"/>
              <w:jc w:val="right"/>
              <w:rPr>
                <w:rFonts w:ascii="宋体" w:hAnsi="宋体" w:cs="宋体" w:eastAsia="宋体" w:hint="default"/>
                <w:sz w:val="15"/>
                <w:szCs w:val="15"/>
              </w:rPr>
            </w:pPr>
            <w:r>
              <w:rPr>
                <w:rFonts w:ascii="宋体"/>
                <w:spacing w:val="-2"/>
                <w:sz w:val="15"/>
              </w:rPr>
              <w:t>10,000,000.00</w:t>
            </w:r>
          </w:p>
        </w:tc>
        <w:tc>
          <w:tcPr>
            <w:tcW w:w="115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315"/>
              <w:jc w:val="right"/>
              <w:rPr>
                <w:rFonts w:ascii="宋体" w:hAnsi="宋体" w:cs="宋体" w:eastAsia="宋体" w:hint="default"/>
                <w:sz w:val="15"/>
                <w:szCs w:val="15"/>
              </w:rPr>
            </w:pPr>
            <w:r>
              <w:rPr>
                <w:rFonts w:ascii="宋体"/>
                <w:spacing w:val="-2"/>
                <w:sz w:val="15"/>
              </w:rPr>
              <w:t>100.00%</w:t>
            </w:r>
          </w:p>
        </w:tc>
        <w:tc>
          <w:tcPr>
            <w:tcW w:w="1320" w:type="dxa"/>
            <w:tcBorders>
              <w:top w:val="single" w:sz="2" w:space="0" w:color="000008"/>
              <w:left w:val="single" w:sz="2" w:space="0" w:color="000008"/>
              <w:bottom w:val="single" w:sz="2" w:space="0" w:color="000008"/>
              <w:right w:val="single" w:sz="2" w:space="0" w:color="000008"/>
            </w:tcBorders>
          </w:tcPr>
          <w:p>
            <w:pPr/>
          </w:p>
        </w:tc>
        <w:tc>
          <w:tcPr>
            <w:tcW w:w="898" w:type="dxa"/>
            <w:tcBorders>
              <w:top w:val="single" w:sz="2" w:space="0" w:color="000008"/>
              <w:left w:val="single" w:sz="2" w:space="0" w:color="000008"/>
              <w:bottom w:val="single" w:sz="2" w:space="0" w:color="000008"/>
              <w:right w:val="single" w:sz="2" w:space="0" w:color="000008"/>
            </w:tcBorders>
          </w:tcPr>
          <w:p>
            <w:pPr/>
          </w:p>
        </w:tc>
        <w:tc>
          <w:tcPr>
            <w:tcW w:w="137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11"/>
              <w:jc w:val="right"/>
              <w:rPr>
                <w:rFonts w:ascii="宋体" w:hAnsi="宋体" w:cs="宋体" w:eastAsia="宋体" w:hint="default"/>
                <w:sz w:val="15"/>
                <w:szCs w:val="15"/>
              </w:rPr>
            </w:pPr>
            <w:r>
              <w:rPr>
                <w:rFonts w:ascii="宋体"/>
                <w:spacing w:val="-2"/>
                <w:sz w:val="15"/>
              </w:rPr>
              <w:t>10,000,000.00</w:t>
            </w:r>
          </w:p>
        </w:tc>
        <w:tc>
          <w:tcPr>
            <w:tcW w:w="10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277"/>
              <w:jc w:val="right"/>
              <w:rPr>
                <w:rFonts w:ascii="宋体" w:hAnsi="宋体" w:cs="宋体" w:eastAsia="宋体" w:hint="default"/>
                <w:sz w:val="15"/>
                <w:szCs w:val="15"/>
              </w:rPr>
            </w:pPr>
            <w:r>
              <w:rPr>
                <w:rFonts w:ascii="宋体"/>
                <w:spacing w:val="-2"/>
                <w:sz w:val="15"/>
              </w:rPr>
              <w:t>100.00%</w:t>
            </w:r>
          </w:p>
        </w:tc>
      </w:tr>
      <w:tr>
        <w:trPr>
          <w:trHeight w:val="394" w:hRule="exact"/>
        </w:trPr>
        <w:tc>
          <w:tcPr>
            <w:tcW w:w="730" w:type="dxa"/>
            <w:vMerge/>
            <w:tcBorders>
              <w:left w:val="nil" w:sz="6" w:space="0" w:color="auto"/>
              <w:right w:val="single" w:sz="2" w:space="0" w:color="000008"/>
            </w:tcBorders>
          </w:tcPr>
          <w:p>
            <w:pPr/>
          </w:p>
        </w:tc>
        <w:tc>
          <w:tcPr>
            <w:tcW w:w="2234" w:type="dxa"/>
            <w:tcBorders>
              <w:top w:val="single" w:sz="2" w:space="0" w:color="000008"/>
              <w:left w:val="single" w:sz="2" w:space="0" w:color="000008"/>
              <w:bottom w:val="single" w:sz="2" w:space="0" w:color="000008"/>
              <w:right w:val="single" w:sz="2" w:space="0" w:color="000008"/>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北京南天富托普信息技术有限</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145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4"/>
              <w:ind w:right="111"/>
              <w:jc w:val="right"/>
              <w:rPr>
                <w:rFonts w:ascii="宋体" w:hAnsi="宋体" w:cs="宋体" w:eastAsia="宋体" w:hint="default"/>
                <w:sz w:val="15"/>
                <w:szCs w:val="15"/>
              </w:rPr>
            </w:pPr>
            <w:r>
              <w:rPr>
                <w:rFonts w:ascii="宋体"/>
                <w:spacing w:val="-2"/>
                <w:sz w:val="15"/>
              </w:rPr>
              <w:t>30,000,000.00</w:t>
            </w:r>
          </w:p>
        </w:tc>
        <w:tc>
          <w:tcPr>
            <w:tcW w:w="115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4"/>
              <w:ind w:right="315"/>
              <w:jc w:val="right"/>
              <w:rPr>
                <w:rFonts w:ascii="宋体" w:hAnsi="宋体" w:cs="宋体" w:eastAsia="宋体" w:hint="default"/>
                <w:sz w:val="15"/>
                <w:szCs w:val="15"/>
              </w:rPr>
            </w:pPr>
            <w:r>
              <w:rPr>
                <w:rFonts w:ascii="宋体"/>
                <w:spacing w:val="-2"/>
                <w:sz w:val="15"/>
              </w:rPr>
              <w:t>100.00%</w:t>
            </w:r>
          </w:p>
        </w:tc>
        <w:tc>
          <w:tcPr>
            <w:tcW w:w="1320" w:type="dxa"/>
            <w:tcBorders>
              <w:top w:val="single" w:sz="2" w:space="0" w:color="000008"/>
              <w:left w:val="single" w:sz="2" w:space="0" w:color="000008"/>
              <w:bottom w:val="single" w:sz="2" w:space="0" w:color="000008"/>
              <w:right w:val="single" w:sz="2" w:space="0" w:color="000008"/>
            </w:tcBorders>
          </w:tcPr>
          <w:p>
            <w:pPr/>
          </w:p>
        </w:tc>
        <w:tc>
          <w:tcPr>
            <w:tcW w:w="898" w:type="dxa"/>
            <w:tcBorders>
              <w:top w:val="single" w:sz="2" w:space="0" w:color="000008"/>
              <w:left w:val="single" w:sz="2" w:space="0" w:color="000008"/>
              <w:bottom w:val="single" w:sz="2" w:space="0" w:color="000008"/>
              <w:right w:val="single" w:sz="2" w:space="0" w:color="000008"/>
            </w:tcBorders>
          </w:tcPr>
          <w:p>
            <w:pPr/>
          </w:p>
        </w:tc>
        <w:tc>
          <w:tcPr>
            <w:tcW w:w="137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4"/>
              <w:ind w:right="111"/>
              <w:jc w:val="right"/>
              <w:rPr>
                <w:rFonts w:ascii="宋体" w:hAnsi="宋体" w:cs="宋体" w:eastAsia="宋体" w:hint="default"/>
                <w:sz w:val="15"/>
                <w:szCs w:val="15"/>
              </w:rPr>
            </w:pPr>
            <w:r>
              <w:rPr>
                <w:rFonts w:ascii="宋体"/>
                <w:spacing w:val="-2"/>
                <w:sz w:val="15"/>
              </w:rPr>
              <w:t>30,000,000.00</w:t>
            </w:r>
          </w:p>
        </w:tc>
        <w:tc>
          <w:tcPr>
            <w:tcW w:w="10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4"/>
              <w:ind w:right="277"/>
              <w:jc w:val="right"/>
              <w:rPr>
                <w:rFonts w:ascii="宋体" w:hAnsi="宋体" w:cs="宋体" w:eastAsia="宋体" w:hint="default"/>
                <w:sz w:val="15"/>
                <w:szCs w:val="15"/>
              </w:rPr>
            </w:pPr>
            <w:r>
              <w:rPr>
                <w:rFonts w:ascii="宋体"/>
                <w:spacing w:val="-2"/>
                <w:sz w:val="15"/>
              </w:rPr>
              <w:t>100.00%</w:t>
            </w:r>
          </w:p>
        </w:tc>
      </w:tr>
      <w:tr>
        <w:trPr>
          <w:trHeight w:val="343" w:hRule="exact"/>
        </w:trPr>
        <w:tc>
          <w:tcPr>
            <w:tcW w:w="730" w:type="dxa"/>
            <w:vMerge/>
            <w:tcBorders>
              <w:left w:val="nil" w:sz="6" w:space="0" w:color="auto"/>
              <w:bottom w:val="nil" w:sz="6" w:space="0" w:color="auto"/>
              <w:right w:val="single" w:sz="2" w:space="0" w:color="000008"/>
            </w:tcBorders>
          </w:tcPr>
          <w:p>
            <w:pPr/>
          </w:p>
        </w:tc>
        <w:tc>
          <w:tcPr>
            <w:tcW w:w="2234"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left="105" w:right="0"/>
              <w:jc w:val="left"/>
              <w:rPr>
                <w:rFonts w:ascii="宋体" w:hAnsi="宋体" w:cs="宋体" w:eastAsia="宋体" w:hint="default"/>
                <w:sz w:val="15"/>
                <w:szCs w:val="15"/>
              </w:rPr>
            </w:pPr>
            <w:r>
              <w:rPr>
                <w:rFonts w:ascii="宋体" w:hAnsi="宋体" w:cs="宋体" w:eastAsia="宋体" w:hint="default"/>
                <w:sz w:val="15"/>
                <w:szCs w:val="15"/>
              </w:rPr>
              <w:t>天鸿志（北京）科技有限公司</w:t>
            </w:r>
          </w:p>
        </w:tc>
        <w:tc>
          <w:tcPr>
            <w:tcW w:w="1452" w:type="dxa"/>
            <w:tcBorders>
              <w:top w:val="single" w:sz="2" w:space="0" w:color="000008"/>
              <w:left w:val="single" w:sz="2" w:space="0" w:color="000008"/>
              <w:bottom w:val="single" w:sz="2" w:space="0" w:color="000008"/>
              <w:right w:val="single" w:sz="2" w:space="0" w:color="000008"/>
            </w:tcBorders>
          </w:tcPr>
          <w:p>
            <w:pPr/>
          </w:p>
        </w:tc>
        <w:tc>
          <w:tcPr>
            <w:tcW w:w="1159" w:type="dxa"/>
            <w:tcBorders>
              <w:top w:val="single" w:sz="2" w:space="0" w:color="000008"/>
              <w:left w:val="single" w:sz="2" w:space="0" w:color="000008"/>
              <w:bottom w:val="single" w:sz="2" w:space="0" w:color="000008"/>
              <w:right w:val="single" w:sz="2" w:space="0" w:color="000008"/>
            </w:tcBorders>
          </w:tcPr>
          <w:p>
            <w:pPr/>
          </w:p>
        </w:tc>
        <w:tc>
          <w:tcPr>
            <w:tcW w:w="132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11"/>
              <w:jc w:val="right"/>
              <w:rPr>
                <w:rFonts w:ascii="宋体" w:hAnsi="宋体" w:cs="宋体" w:eastAsia="宋体" w:hint="default"/>
                <w:sz w:val="15"/>
                <w:szCs w:val="15"/>
              </w:rPr>
            </w:pPr>
            <w:r>
              <w:rPr>
                <w:rFonts w:ascii="宋体"/>
                <w:spacing w:val="-2"/>
                <w:sz w:val="15"/>
              </w:rPr>
              <w:t>3,500,000.00</w:t>
            </w:r>
          </w:p>
        </w:tc>
        <w:tc>
          <w:tcPr>
            <w:tcW w:w="89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
              <w:jc w:val="center"/>
              <w:rPr>
                <w:rFonts w:ascii="宋体" w:hAnsi="宋体" w:cs="宋体" w:eastAsia="宋体" w:hint="default"/>
                <w:sz w:val="15"/>
                <w:szCs w:val="15"/>
              </w:rPr>
            </w:pPr>
            <w:r>
              <w:rPr>
                <w:rFonts w:ascii="宋体"/>
                <w:sz w:val="15"/>
              </w:rPr>
              <w:t>100%</w:t>
            </w:r>
          </w:p>
        </w:tc>
        <w:tc>
          <w:tcPr>
            <w:tcW w:w="137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09"/>
              <w:jc w:val="right"/>
              <w:rPr>
                <w:rFonts w:ascii="宋体" w:hAnsi="宋体" w:cs="宋体" w:eastAsia="宋体" w:hint="default"/>
                <w:sz w:val="15"/>
                <w:szCs w:val="15"/>
              </w:rPr>
            </w:pPr>
            <w:r>
              <w:rPr>
                <w:rFonts w:ascii="宋体"/>
                <w:spacing w:val="-2"/>
                <w:sz w:val="15"/>
              </w:rPr>
              <w:t>3,500,000.00</w:t>
            </w:r>
          </w:p>
        </w:tc>
        <w:tc>
          <w:tcPr>
            <w:tcW w:w="107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0"/>
              <w:ind w:right="1"/>
              <w:jc w:val="center"/>
              <w:rPr>
                <w:rFonts w:ascii="宋体" w:hAnsi="宋体" w:cs="宋体" w:eastAsia="宋体" w:hint="default"/>
                <w:sz w:val="15"/>
                <w:szCs w:val="15"/>
              </w:rPr>
            </w:pPr>
            <w:r>
              <w:rPr>
                <w:rFonts w:ascii="宋体"/>
                <w:sz w:val="15"/>
              </w:rPr>
              <w:t>100%</w:t>
            </w:r>
          </w:p>
        </w:tc>
      </w:tr>
    </w:tbl>
    <w:p>
      <w:pPr>
        <w:pStyle w:val="BodyText"/>
        <w:spacing w:line="240" w:lineRule="auto" w:before="79"/>
        <w:ind w:right="129"/>
        <w:jc w:val="left"/>
      </w:pPr>
      <w:r>
        <w:rPr/>
        <w:t>（三）不存在控制关系的关联方情况</w:t>
      </w:r>
    </w:p>
    <w:p>
      <w:pPr>
        <w:spacing w:line="240" w:lineRule="auto" w:before="7"/>
        <w:rPr>
          <w:rFonts w:ascii="宋体" w:hAnsi="宋体" w:cs="宋体" w:eastAsia="宋体" w:hint="default"/>
          <w:sz w:val="27"/>
          <w:szCs w:val="27"/>
        </w:rPr>
      </w:pPr>
    </w:p>
    <w:p>
      <w:pPr>
        <w:spacing w:before="0"/>
        <w:ind w:left="624" w:right="129" w:firstLine="0"/>
        <w:jc w:val="left"/>
        <w:rPr>
          <w:rFonts w:ascii="宋体" w:hAnsi="宋体" w:cs="宋体" w:eastAsia="宋体" w:hint="default"/>
          <w:sz w:val="23"/>
          <w:szCs w:val="23"/>
        </w:rPr>
      </w:pPr>
      <w:r>
        <w:rPr>
          <w:rFonts w:ascii="宋体" w:hAnsi="宋体" w:cs="宋体" w:eastAsia="宋体" w:hint="default"/>
          <w:sz w:val="23"/>
          <w:szCs w:val="23"/>
        </w:rPr>
        <w:t>1．本公司的联营企业</w:t>
      </w:r>
    </w:p>
    <w:p>
      <w:pPr>
        <w:spacing w:line="240" w:lineRule="auto" w:before="6"/>
        <w:rPr>
          <w:rFonts w:ascii="宋体" w:hAnsi="宋体" w:cs="宋体" w:eastAsia="宋体" w:hint="default"/>
          <w:sz w:val="2"/>
          <w:szCs w:val="2"/>
        </w:rPr>
      </w:pPr>
    </w:p>
    <w:tbl>
      <w:tblPr>
        <w:tblW w:w="0" w:type="auto"/>
        <w:jc w:val="left"/>
        <w:tblInd w:w="843" w:type="dxa"/>
        <w:tblLayout w:type="fixed"/>
        <w:tblCellMar>
          <w:top w:w="0" w:type="dxa"/>
          <w:left w:w="0" w:type="dxa"/>
          <w:bottom w:w="0" w:type="dxa"/>
          <w:right w:w="0" w:type="dxa"/>
        </w:tblCellMar>
        <w:tblLook w:val="01E0"/>
      </w:tblPr>
      <w:tblGrid>
        <w:gridCol w:w="1502"/>
        <w:gridCol w:w="1066"/>
        <w:gridCol w:w="1426"/>
        <w:gridCol w:w="1198"/>
        <w:gridCol w:w="1718"/>
        <w:gridCol w:w="1382"/>
        <w:gridCol w:w="1380"/>
      </w:tblGrid>
      <w:tr>
        <w:trPr>
          <w:trHeight w:val="1057" w:hRule="exact"/>
        </w:trPr>
        <w:tc>
          <w:tcPr>
            <w:tcW w:w="1502"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8" w:lineRule="auto" w:before="90"/>
              <w:ind w:left="295" w:right="298" w:firstLine="27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 资单位名称</w:t>
            </w:r>
            <w:r>
              <w:rPr>
                <w:rFonts w:ascii="Microsoft JhengHei" w:hAnsi="Microsoft JhengHei" w:cs="Microsoft JhengHei" w:eastAsia="Microsoft JhengHei" w:hint="default"/>
                <w:sz w:val="18"/>
                <w:szCs w:val="18"/>
              </w:rPr>
            </w:r>
          </w:p>
        </w:tc>
        <w:tc>
          <w:tcPr>
            <w:tcW w:w="106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注册地</w:t>
            </w:r>
            <w:r>
              <w:rPr>
                <w:rFonts w:ascii="Microsoft JhengHei" w:hAnsi="Microsoft JhengHei" w:cs="Microsoft JhengHei" w:eastAsia="Microsoft JhengHei" w:hint="default"/>
                <w:sz w:val="18"/>
                <w:szCs w:val="18"/>
              </w:rPr>
            </w:r>
          </w:p>
        </w:tc>
        <w:tc>
          <w:tcPr>
            <w:tcW w:w="142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6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组织机构代码</w:t>
            </w:r>
            <w:r>
              <w:rPr>
                <w:rFonts w:ascii="Microsoft JhengHei" w:hAnsi="Microsoft JhengHei" w:cs="Microsoft JhengHei" w:eastAsia="Microsoft JhengHei" w:hint="default"/>
                <w:sz w:val="18"/>
                <w:szCs w:val="18"/>
              </w:rPr>
            </w:r>
          </w:p>
        </w:tc>
        <w:tc>
          <w:tcPr>
            <w:tcW w:w="119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8" w:lineRule="auto" w:before="90"/>
              <w:ind w:left="417" w:right="41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业务 性质</w:t>
            </w:r>
            <w:r>
              <w:rPr>
                <w:rFonts w:ascii="Microsoft JhengHei" w:hAnsi="Microsoft JhengHei" w:cs="Microsoft JhengHei" w:eastAsia="Microsoft JhengHei" w:hint="default"/>
                <w:sz w:val="18"/>
                <w:szCs w:val="18"/>
              </w:rPr>
            </w:r>
          </w:p>
        </w:tc>
        <w:tc>
          <w:tcPr>
            <w:tcW w:w="171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8" w:lineRule="auto" w:before="90"/>
              <w:ind w:left="676" w:right="67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 资本</w:t>
            </w:r>
            <w:r>
              <w:rPr>
                <w:rFonts w:ascii="Microsoft JhengHei" w:hAnsi="Microsoft JhengHei" w:cs="Microsoft JhengHei" w:eastAsia="Microsoft JhengHei" w:hint="default"/>
                <w:sz w:val="18"/>
                <w:szCs w:val="18"/>
              </w:rPr>
            </w:r>
          </w:p>
        </w:tc>
        <w:tc>
          <w:tcPr>
            <w:tcW w:w="1382"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68" w:lineRule="auto" w:before="90"/>
              <w:ind w:left="326" w:right="326" w:firstLine="9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本企业 持股比例</w:t>
            </w:r>
            <w:r>
              <w:rPr>
                <w:rFonts w:ascii="Microsoft JhengHei" w:hAnsi="Microsoft JhengHei" w:cs="Microsoft JhengHei" w:eastAsia="Microsoft JhengHei" w:hint="default"/>
                <w:sz w:val="18"/>
                <w:szCs w:val="18"/>
              </w:rPr>
            </w:r>
          </w:p>
        </w:tc>
        <w:tc>
          <w:tcPr>
            <w:tcW w:w="1380"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28" w:lineRule="exact"/>
              <w:ind w:left="14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本企业在被投</w:t>
            </w:r>
            <w:r>
              <w:rPr>
                <w:rFonts w:ascii="Microsoft JhengHei" w:hAnsi="Microsoft JhengHei" w:cs="Microsoft JhengHei" w:eastAsia="Microsoft JhengHei" w:hint="default"/>
                <w:sz w:val="18"/>
                <w:szCs w:val="18"/>
              </w:rPr>
            </w:r>
          </w:p>
          <w:p>
            <w:pPr>
              <w:pStyle w:val="TableParagraph"/>
              <w:spacing w:line="268" w:lineRule="auto" w:before="37"/>
              <w:ind w:left="508" w:right="142" w:hanging="36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资单位表决权</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tc>
      </w:tr>
      <w:tr>
        <w:trPr>
          <w:trHeight w:val="474" w:hRule="exact"/>
        </w:trPr>
        <w:tc>
          <w:tcPr>
            <w:tcW w:w="1502"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云南佳程防伪科</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06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昆明</w:t>
            </w:r>
          </w:p>
        </w:tc>
        <w:tc>
          <w:tcPr>
            <w:tcW w:w="14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91"/>
              <w:ind w:right="101"/>
              <w:jc w:val="right"/>
              <w:rPr>
                <w:rFonts w:ascii="宋体" w:hAnsi="宋体" w:cs="宋体" w:eastAsia="宋体" w:hint="default"/>
                <w:sz w:val="18"/>
                <w:szCs w:val="18"/>
              </w:rPr>
            </w:pPr>
            <w:r>
              <w:rPr>
                <w:rFonts w:ascii="宋体"/>
                <w:spacing w:val="-1"/>
                <w:sz w:val="18"/>
              </w:rPr>
              <w:t>74828094-6</w:t>
            </w:r>
          </w:p>
        </w:tc>
        <w:tc>
          <w:tcPr>
            <w:tcW w:w="119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91"/>
              <w:ind w:right="101"/>
              <w:jc w:val="right"/>
              <w:rPr>
                <w:rFonts w:ascii="宋体" w:hAnsi="宋体" w:cs="宋体" w:eastAsia="宋体" w:hint="default"/>
                <w:sz w:val="18"/>
                <w:szCs w:val="18"/>
              </w:rPr>
            </w:pPr>
            <w:r>
              <w:rPr>
                <w:rFonts w:ascii="宋体" w:hAnsi="宋体" w:cs="宋体" w:eastAsia="宋体" w:hint="default"/>
                <w:sz w:val="18"/>
                <w:szCs w:val="18"/>
              </w:rPr>
              <w:t>制造业</w:t>
            </w:r>
          </w:p>
        </w:tc>
        <w:tc>
          <w:tcPr>
            <w:tcW w:w="17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91"/>
              <w:ind w:right="102"/>
              <w:jc w:val="right"/>
              <w:rPr>
                <w:rFonts w:ascii="宋体" w:hAnsi="宋体" w:cs="宋体" w:eastAsia="宋体" w:hint="default"/>
                <w:sz w:val="18"/>
                <w:szCs w:val="18"/>
              </w:rPr>
            </w:pPr>
            <w:r>
              <w:rPr>
                <w:rFonts w:ascii="宋体"/>
                <w:spacing w:val="-1"/>
                <w:sz w:val="18"/>
              </w:rPr>
              <w:t>51,000,000.00</w:t>
            </w:r>
          </w:p>
        </w:tc>
        <w:tc>
          <w:tcPr>
            <w:tcW w:w="138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91"/>
              <w:ind w:left="1" w:right="0"/>
              <w:jc w:val="center"/>
              <w:rPr>
                <w:rFonts w:ascii="宋体" w:hAnsi="宋体" w:cs="宋体" w:eastAsia="宋体" w:hint="default"/>
                <w:sz w:val="18"/>
                <w:szCs w:val="18"/>
              </w:rPr>
            </w:pPr>
            <w:r>
              <w:rPr>
                <w:rFonts w:ascii="宋体"/>
                <w:sz w:val="18"/>
              </w:rPr>
              <w:t>20%</w:t>
            </w:r>
          </w:p>
        </w:tc>
        <w:tc>
          <w:tcPr>
            <w:tcW w:w="138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91"/>
              <w:ind w:left="3" w:right="0"/>
              <w:jc w:val="center"/>
              <w:rPr>
                <w:rFonts w:ascii="宋体" w:hAnsi="宋体" w:cs="宋体" w:eastAsia="宋体" w:hint="default"/>
                <w:sz w:val="18"/>
                <w:szCs w:val="18"/>
              </w:rPr>
            </w:pPr>
            <w:r>
              <w:rPr>
                <w:rFonts w:ascii="宋体"/>
                <w:sz w:val="18"/>
              </w:rPr>
              <w:t>20%</w:t>
            </w:r>
          </w:p>
        </w:tc>
      </w:tr>
      <w:tr>
        <w:trPr>
          <w:trHeight w:val="473" w:hRule="exact"/>
        </w:trPr>
        <w:tc>
          <w:tcPr>
            <w:tcW w:w="1502" w:type="dxa"/>
            <w:tcBorders>
              <w:top w:val="single" w:sz="2" w:space="0" w:color="000008"/>
              <w:left w:val="single" w:sz="2" w:space="0" w:color="000008"/>
              <w:bottom w:val="single" w:sz="2" w:space="0" w:color="000008"/>
              <w:right w:val="single" w:sz="2"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广州南天佳信信</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息工程有限公司</w:t>
            </w:r>
          </w:p>
        </w:tc>
        <w:tc>
          <w:tcPr>
            <w:tcW w:w="106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4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77837155-8</w:t>
            </w:r>
          </w:p>
        </w:tc>
        <w:tc>
          <w:tcPr>
            <w:tcW w:w="119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01"/>
              <w:jc w:val="right"/>
              <w:rPr>
                <w:rFonts w:ascii="宋体" w:hAnsi="宋体" w:cs="宋体" w:eastAsia="宋体" w:hint="default"/>
                <w:sz w:val="18"/>
                <w:szCs w:val="18"/>
              </w:rPr>
            </w:pPr>
            <w:r>
              <w:rPr>
                <w:rFonts w:ascii="宋体" w:hAnsi="宋体" w:cs="宋体" w:eastAsia="宋体" w:hint="default"/>
                <w:sz w:val="18"/>
                <w:szCs w:val="18"/>
              </w:rPr>
              <w:t>信息技术</w:t>
            </w:r>
          </w:p>
        </w:tc>
        <w:tc>
          <w:tcPr>
            <w:tcW w:w="17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2,000,000.00</w:t>
            </w:r>
          </w:p>
        </w:tc>
        <w:tc>
          <w:tcPr>
            <w:tcW w:w="138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left="1" w:right="0"/>
              <w:jc w:val="center"/>
              <w:rPr>
                <w:rFonts w:ascii="宋体" w:hAnsi="宋体" w:cs="宋体" w:eastAsia="宋体" w:hint="default"/>
                <w:sz w:val="18"/>
                <w:szCs w:val="18"/>
              </w:rPr>
            </w:pPr>
            <w:r>
              <w:rPr>
                <w:rFonts w:ascii="宋体"/>
                <w:sz w:val="18"/>
              </w:rPr>
              <w:t>30%</w:t>
            </w:r>
          </w:p>
        </w:tc>
        <w:tc>
          <w:tcPr>
            <w:tcW w:w="138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left="3" w:right="0"/>
              <w:jc w:val="center"/>
              <w:rPr>
                <w:rFonts w:ascii="宋体" w:hAnsi="宋体" w:cs="宋体" w:eastAsia="宋体" w:hint="default"/>
                <w:sz w:val="18"/>
                <w:szCs w:val="18"/>
              </w:rPr>
            </w:pPr>
            <w:r>
              <w:rPr>
                <w:rFonts w:ascii="宋体"/>
                <w:sz w:val="18"/>
              </w:rPr>
              <w:t>30%</w:t>
            </w:r>
          </w:p>
        </w:tc>
      </w:tr>
      <w:tr>
        <w:trPr>
          <w:trHeight w:val="473" w:hRule="exact"/>
        </w:trPr>
        <w:tc>
          <w:tcPr>
            <w:tcW w:w="1502" w:type="dxa"/>
            <w:tcBorders>
              <w:top w:val="single" w:sz="2" w:space="0" w:color="000008"/>
              <w:left w:val="single" w:sz="2" w:space="0" w:color="000008"/>
              <w:bottom w:val="single" w:sz="2" w:space="0" w:color="000008"/>
              <w:right w:val="single" w:sz="2"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昆明积大制药有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6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昆明</w:t>
            </w:r>
          </w:p>
        </w:tc>
        <w:tc>
          <w:tcPr>
            <w:tcW w:w="14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62260018-2</w:t>
            </w:r>
          </w:p>
        </w:tc>
        <w:tc>
          <w:tcPr>
            <w:tcW w:w="119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01"/>
              <w:jc w:val="right"/>
              <w:rPr>
                <w:rFonts w:ascii="宋体" w:hAnsi="宋体" w:cs="宋体" w:eastAsia="宋体" w:hint="default"/>
                <w:sz w:val="18"/>
                <w:szCs w:val="18"/>
              </w:rPr>
            </w:pPr>
            <w:r>
              <w:rPr>
                <w:rFonts w:ascii="宋体" w:hAnsi="宋体" w:cs="宋体" w:eastAsia="宋体" w:hint="default"/>
                <w:sz w:val="18"/>
                <w:szCs w:val="18"/>
              </w:rPr>
              <w:t>制药</w:t>
            </w:r>
          </w:p>
        </w:tc>
        <w:tc>
          <w:tcPr>
            <w:tcW w:w="17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122,334,000.00</w:t>
            </w:r>
          </w:p>
        </w:tc>
        <w:tc>
          <w:tcPr>
            <w:tcW w:w="138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left="1" w:right="0"/>
              <w:jc w:val="center"/>
              <w:rPr>
                <w:rFonts w:ascii="宋体" w:hAnsi="宋体" w:cs="宋体" w:eastAsia="宋体" w:hint="default"/>
                <w:sz w:val="18"/>
                <w:szCs w:val="18"/>
              </w:rPr>
            </w:pPr>
            <w:r>
              <w:rPr>
                <w:rFonts w:ascii="宋体"/>
                <w:sz w:val="18"/>
              </w:rPr>
              <w:t>30%</w:t>
            </w:r>
          </w:p>
        </w:tc>
        <w:tc>
          <w:tcPr>
            <w:tcW w:w="138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left="3" w:right="0"/>
              <w:jc w:val="center"/>
              <w:rPr>
                <w:rFonts w:ascii="宋体" w:hAnsi="宋体" w:cs="宋体" w:eastAsia="宋体" w:hint="default"/>
                <w:sz w:val="18"/>
                <w:szCs w:val="18"/>
              </w:rPr>
            </w:pPr>
            <w:r>
              <w:rPr>
                <w:rFonts w:ascii="宋体"/>
                <w:sz w:val="18"/>
              </w:rPr>
              <w:t>30%</w:t>
            </w:r>
          </w:p>
        </w:tc>
      </w:tr>
      <w:tr>
        <w:trPr>
          <w:trHeight w:val="473" w:hRule="exact"/>
        </w:trPr>
        <w:tc>
          <w:tcPr>
            <w:tcW w:w="1502" w:type="dxa"/>
            <w:tcBorders>
              <w:top w:val="single" w:sz="2" w:space="0" w:color="000008"/>
              <w:left w:val="single" w:sz="2" w:space="0" w:color="000008"/>
              <w:bottom w:val="single" w:sz="2" w:space="0" w:color="000008"/>
              <w:right w:val="single" w:sz="2"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上海致同信息技</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06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4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68226092-5</w:t>
            </w:r>
          </w:p>
        </w:tc>
        <w:tc>
          <w:tcPr>
            <w:tcW w:w="119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01"/>
              <w:jc w:val="right"/>
              <w:rPr>
                <w:rFonts w:ascii="宋体" w:hAnsi="宋体" w:cs="宋体" w:eastAsia="宋体" w:hint="default"/>
                <w:sz w:val="18"/>
                <w:szCs w:val="18"/>
              </w:rPr>
            </w:pPr>
            <w:r>
              <w:rPr>
                <w:rFonts w:ascii="宋体" w:hAnsi="宋体" w:cs="宋体" w:eastAsia="宋体" w:hint="default"/>
                <w:sz w:val="18"/>
                <w:szCs w:val="18"/>
              </w:rPr>
              <w:t>信息技术</w:t>
            </w:r>
          </w:p>
        </w:tc>
        <w:tc>
          <w:tcPr>
            <w:tcW w:w="171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5,000,000.00</w:t>
            </w:r>
          </w:p>
        </w:tc>
        <w:tc>
          <w:tcPr>
            <w:tcW w:w="138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left="1" w:right="0"/>
              <w:jc w:val="center"/>
              <w:rPr>
                <w:rFonts w:ascii="宋体" w:hAnsi="宋体" w:cs="宋体" w:eastAsia="宋体" w:hint="default"/>
                <w:sz w:val="18"/>
                <w:szCs w:val="18"/>
              </w:rPr>
            </w:pPr>
            <w:r>
              <w:rPr>
                <w:rFonts w:ascii="宋体"/>
                <w:sz w:val="18"/>
              </w:rPr>
              <w:t>40%</w:t>
            </w:r>
          </w:p>
        </w:tc>
        <w:tc>
          <w:tcPr>
            <w:tcW w:w="1380"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left="3" w:right="0"/>
              <w:jc w:val="center"/>
              <w:rPr>
                <w:rFonts w:ascii="宋体" w:hAnsi="宋体" w:cs="宋体" w:eastAsia="宋体" w:hint="default"/>
                <w:sz w:val="18"/>
                <w:szCs w:val="18"/>
              </w:rPr>
            </w:pPr>
            <w:r>
              <w:rPr>
                <w:rFonts w:ascii="宋体"/>
                <w:sz w:val="18"/>
              </w:rPr>
              <w:t>40%</w:t>
            </w:r>
          </w:p>
        </w:tc>
      </w:tr>
    </w:tbl>
    <w:p>
      <w:pPr>
        <w:spacing w:line="333" w:lineRule="auto" w:before="84"/>
        <w:ind w:left="624" w:right="207" w:firstLine="0"/>
        <w:jc w:val="left"/>
        <w:rPr>
          <w:rFonts w:ascii="宋体" w:hAnsi="宋体" w:cs="宋体" w:eastAsia="宋体" w:hint="default"/>
          <w:sz w:val="23"/>
          <w:szCs w:val="23"/>
        </w:rPr>
      </w:pPr>
      <w:r>
        <w:rPr>
          <w:rFonts w:ascii="宋体" w:hAnsi="宋体" w:cs="宋体" w:eastAsia="宋体" w:hint="default"/>
          <w:sz w:val="23"/>
          <w:szCs w:val="23"/>
        </w:rPr>
        <w:t>（四）关联方交易</w:t>
      </w:r>
      <w:r>
        <w:rPr>
          <w:rFonts w:ascii="宋体" w:hAnsi="宋体" w:cs="宋体" w:eastAsia="宋体" w:hint="default"/>
          <w:spacing w:val="-112"/>
          <w:sz w:val="23"/>
          <w:szCs w:val="23"/>
        </w:rPr>
        <w:t> </w:t>
      </w:r>
      <w:r>
        <w:rPr>
          <w:rFonts w:ascii="宋体" w:hAnsi="宋体" w:cs="宋体" w:eastAsia="宋体" w:hint="default"/>
          <w:sz w:val="23"/>
          <w:szCs w:val="23"/>
        </w:rPr>
        <w:t>1．存在控制关系且已纳入本公司合并财务报表范围的子公司，其相互间交易及母子公司交易已作</w:t>
      </w:r>
    </w:p>
    <w:p>
      <w:pPr>
        <w:spacing w:line="208" w:lineRule="exact" w:before="0"/>
        <w:ind w:left="137" w:right="129" w:firstLine="0"/>
        <w:jc w:val="left"/>
        <w:rPr>
          <w:rFonts w:ascii="宋体" w:hAnsi="宋体" w:cs="宋体" w:eastAsia="宋体" w:hint="default"/>
          <w:sz w:val="23"/>
          <w:szCs w:val="23"/>
        </w:rPr>
      </w:pPr>
      <w:r>
        <w:rPr>
          <w:rFonts w:ascii="宋体" w:hAnsi="宋体" w:cs="宋体" w:eastAsia="宋体" w:hint="default"/>
          <w:sz w:val="23"/>
          <w:szCs w:val="23"/>
        </w:rPr>
        <w:t>抵销。</w:t>
      </w:r>
    </w:p>
    <w:p>
      <w:pPr>
        <w:spacing w:line="336" w:lineRule="auto" w:before="116"/>
        <w:ind w:left="624" w:right="322" w:firstLine="0"/>
        <w:jc w:val="left"/>
        <w:rPr>
          <w:rFonts w:ascii="宋体" w:hAnsi="宋体" w:cs="宋体" w:eastAsia="宋体" w:hint="default"/>
          <w:sz w:val="23"/>
          <w:szCs w:val="23"/>
        </w:rPr>
      </w:pPr>
      <w:r>
        <w:rPr>
          <w:rFonts w:ascii="宋体" w:hAnsi="宋体" w:cs="宋体" w:eastAsia="宋体" w:hint="default"/>
          <w:sz w:val="23"/>
          <w:szCs w:val="23"/>
        </w:rPr>
        <w:t>2．向关联方采购货物</w:t>
      </w:r>
      <w:r>
        <w:rPr>
          <w:rFonts w:ascii="宋体" w:hAnsi="宋体" w:cs="宋体" w:eastAsia="宋体" w:hint="default"/>
          <w:spacing w:val="-112"/>
          <w:sz w:val="23"/>
          <w:szCs w:val="23"/>
        </w:rPr>
        <w:t> </w:t>
      </w:r>
      <w:r>
        <w:rPr>
          <w:rFonts w:ascii="宋体" w:hAnsi="宋体" w:cs="宋体" w:eastAsia="宋体" w:hint="default"/>
          <w:sz w:val="23"/>
          <w:szCs w:val="23"/>
        </w:rPr>
        <w:t>本期子公司云南医药工业股份有限公司为其参股公司昆明积大制药有限公司配送药品，价格按照</w:t>
      </w:r>
    </w:p>
    <w:p>
      <w:pPr>
        <w:spacing w:before="53"/>
        <w:ind w:left="137" w:right="129" w:firstLine="0"/>
        <w:jc w:val="left"/>
        <w:rPr>
          <w:rFonts w:ascii="宋体" w:hAnsi="宋体" w:cs="宋体" w:eastAsia="宋体" w:hint="default"/>
          <w:sz w:val="23"/>
          <w:szCs w:val="23"/>
        </w:rPr>
      </w:pPr>
      <w:r>
        <w:rPr>
          <w:rFonts w:ascii="宋体" w:hAnsi="宋体" w:cs="宋体" w:eastAsia="宋体" w:hint="default"/>
          <w:sz w:val="23"/>
          <w:szCs w:val="23"/>
        </w:rPr>
        <w:t>卫生系统的招标价格结算，本期共计配送药品10,114,906.26元，占全部药品采购额的1.9%。</w:t>
      </w:r>
    </w:p>
    <w:p>
      <w:pPr>
        <w:spacing w:line="240" w:lineRule="auto" w:before="4"/>
        <w:rPr>
          <w:rFonts w:ascii="宋体" w:hAnsi="宋体" w:cs="宋体" w:eastAsia="宋体" w:hint="default"/>
          <w:sz w:val="20"/>
          <w:szCs w:val="20"/>
        </w:rPr>
      </w:pPr>
    </w:p>
    <w:p>
      <w:pPr>
        <w:spacing w:line="333" w:lineRule="auto" w:before="0"/>
        <w:ind w:left="624" w:right="7222" w:firstLine="0"/>
        <w:jc w:val="left"/>
        <w:rPr>
          <w:rFonts w:ascii="宋体" w:hAnsi="宋体" w:cs="宋体" w:eastAsia="宋体" w:hint="default"/>
          <w:sz w:val="23"/>
          <w:szCs w:val="23"/>
        </w:rPr>
      </w:pPr>
      <w:r>
        <w:rPr>
          <w:rFonts w:ascii="宋体" w:hAnsi="宋体" w:cs="宋体" w:eastAsia="宋体" w:hint="default"/>
          <w:sz w:val="23"/>
          <w:szCs w:val="23"/>
        </w:rPr>
        <w:t>3．向关联方销售货物</w:t>
      </w:r>
      <w:r>
        <w:rPr>
          <w:rFonts w:ascii="宋体" w:hAnsi="宋体" w:cs="宋体" w:eastAsia="宋体" w:hint="default"/>
          <w:spacing w:val="-112"/>
          <w:sz w:val="23"/>
          <w:szCs w:val="23"/>
        </w:rPr>
        <w:t> </w:t>
      </w:r>
      <w:r>
        <w:rPr>
          <w:rFonts w:ascii="宋体" w:hAnsi="宋体" w:cs="宋体" w:eastAsia="宋体" w:hint="default"/>
          <w:sz w:val="23"/>
          <w:szCs w:val="23"/>
        </w:rPr>
        <w:t>本期未向关联方销售货物。</w:t>
      </w:r>
    </w:p>
    <w:p>
      <w:pPr>
        <w:spacing w:before="178"/>
        <w:ind w:left="624" w:right="129" w:firstLine="0"/>
        <w:jc w:val="left"/>
        <w:rPr>
          <w:rFonts w:ascii="宋体" w:hAnsi="宋体" w:cs="宋体" w:eastAsia="宋体" w:hint="default"/>
          <w:sz w:val="23"/>
          <w:szCs w:val="23"/>
        </w:rPr>
      </w:pPr>
      <w:r>
        <w:rPr>
          <w:rFonts w:ascii="宋体" w:hAnsi="宋体" w:cs="宋体" w:eastAsia="宋体" w:hint="default"/>
          <w:sz w:val="23"/>
          <w:szCs w:val="23"/>
        </w:rPr>
        <w:t>4．关联方往来款项余额</w:t>
      </w:r>
    </w:p>
    <w:p>
      <w:pPr>
        <w:spacing w:line="240" w:lineRule="auto" w:before="6"/>
        <w:rPr>
          <w:rFonts w:ascii="宋体" w:hAnsi="宋体" w:cs="宋体" w:eastAsia="宋体" w:hint="default"/>
          <w:sz w:val="2"/>
          <w:szCs w:val="2"/>
        </w:rPr>
      </w:pPr>
    </w:p>
    <w:tbl>
      <w:tblPr>
        <w:tblW w:w="0" w:type="auto"/>
        <w:jc w:val="left"/>
        <w:tblInd w:w="843" w:type="dxa"/>
        <w:tblLayout w:type="fixed"/>
        <w:tblCellMar>
          <w:top w:w="0" w:type="dxa"/>
          <w:left w:w="0" w:type="dxa"/>
          <w:bottom w:w="0" w:type="dxa"/>
          <w:right w:w="0" w:type="dxa"/>
        </w:tblCellMar>
        <w:tblLook w:val="01E0"/>
      </w:tblPr>
      <w:tblGrid>
        <w:gridCol w:w="2551"/>
        <w:gridCol w:w="1985"/>
        <w:gridCol w:w="1574"/>
        <w:gridCol w:w="1366"/>
        <w:gridCol w:w="1342"/>
      </w:tblGrid>
      <w:tr>
        <w:trPr>
          <w:trHeight w:val="547" w:hRule="exact"/>
        </w:trPr>
        <w:tc>
          <w:tcPr>
            <w:tcW w:w="2551"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tabs>
                <w:tab w:pos="1535" w:val="left" w:leader="none"/>
              </w:tabs>
              <w:spacing w:line="240" w:lineRule="auto" w:before="36"/>
              <w:ind w:left="79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3559" w:type="dxa"/>
            <w:gridSpan w:val="2"/>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36"/>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年末金额</w:t>
            </w:r>
            <w:r>
              <w:rPr>
                <w:rFonts w:ascii="Microsoft JhengHei" w:hAnsi="Microsoft JhengHei" w:cs="Microsoft JhengHei" w:eastAsia="Microsoft JhengHei" w:hint="default"/>
                <w:sz w:val="21"/>
                <w:szCs w:val="21"/>
              </w:rPr>
            </w:r>
          </w:p>
        </w:tc>
        <w:tc>
          <w:tcPr>
            <w:tcW w:w="2707" w:type="dxa"/>
            <w:gridSpan w:val="2"/>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17" w:lineRule="exact"/>
              <w:ind w:left="108"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占所属科目全部应收（付）</w:t>
            </w:r>
            <w:r>
              <w:rPr>
                <w:rFonts w:ascii="Microsoft JhengHei" w:hAnsi="Microsoft JhengHei" w:cs="Microsoft JhengHei" w:eastAsia="Microsoft JhengHei" w:hint="default"/>
                <w:sz w:val="21"/>
                <w:szCs w:val="21"/>
              </w:rPr>
            </w:r>
          </w:p>
          <w:p>
            <w:pPr>
              <w:pStyle w:val="TableParagraph"/>
              <w:spacing w:line="31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款项余额的比重（%）</w:t>
            </w:r>
            <w:r>
              <w:rPr>
                <w:rFonts w:ascii="Microsoft JhengHei" w:hAnsi="Microsoft JhengHei" w:cs="Microsoft JhengHei" w:eastAsia="Microsoft JhengHei" w:hint="default"/>
                <w:sz w:val="21"/>
                <w:szCs w:val="21"/>
              </w:rPr>
            </w:r>
          </w:p>
        </w:tc>
      </w:tr>
      <w:tr>
        <w:trPr>
          <w:trHeight w:val="290" w:hRule="exact"/>
        </w:trPr>
        <w:tc>
          <w:tcPr>
            <w:tcW w:w="2551" w:type="dxa"/>
            <w:tcBorders>
              <w:top w:val="single" w:sz="2" w:space="0" w:color="000008"/>
              <w:left w:val="single" w:sz="2" w:space="0" w:color="000008"/>
              <w:bottom w:val="single" w:sz="2" w:space="0" w:color="000008"/>
              <w:right w:val="single" w:sz="2" w:space="0" w:color="000008"/>
            </w:tcBorders>
            <w:shd w:val="clear" w:color="auto" w:fill="C2D59A"/>
          </w:tcPr>
          <w:p>
            <w:pPr/>
          </w:p>
        </w:tc>
        <w:tc>
          <w:tcPr>
            <w:tcW w:w="1985"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72"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本年末</w:t>
            </w:r>
            <w:r>
              <w:rPr>
                <w:rFonts w:ascii="Microsoft JhengHei" w:hAnsi="Microsoft JhengHei" w:cs="Microsoft JhengHei" w:eastAsia="Microsoft JhengHei" w:hint="default"/>
                <w:sz w:val="21"/>
                <w:szCs w:val="21"/>
              </w:rPr>
            </w:r>
          </w:p>
        </w:tc>
        <w:tc>
          <w:tcPr>
            <w:tcW w:w="1574"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72" w:lineRule="exact"/>
              <w:ind w:left="46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上年末</w:t>
            </w:r>
            <w:r>
              <w:rPr>
                <w:rFonts w:ascii="Microsoft JhengHei" w:hAnsi="Microsoft JhengHei" w:cs="Microsoft JhengHei" w:eastAsia="Microsoft JhengHei" w:hint="default"/>
                <w:sz w:val="21"/>
                <w:szCs w:val="21"/>
              </w:rPr>
            </w:r>
          </w:p>
        </w:tc>
        <w:tc>
          <w:tcPr>
            <w:tcW w:w="1366"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72" w:lineRule="exact"/>
              <w:ind w:left="36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本年末</w:t>
            </w:r>
            <w:r>
              <w:rPr>
                <w:rFonts w:ascii="Microsoft JhengHei" w:hAnsi="Microsoft JhengHei" w:cs="Microsoft JhengHei" w:eastAsia="Microsoft JhengHei" w:hint="default"/>
                <w:sz w:val="21"/>
                <w:szCs w:val="21"/>
              </w:rPr>
            </w:r>
          </w:p>
        </w:tc>
        <w:tc>
          <w:tcPr>
            <w:tcW w:w="1342"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72" w:lineRule="exact"/>
              <w:ind w:left="35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上年末</w:t>
            </w:r>
            <w:r>
              <w:rPr>
                <w:rFonts w:ascii="Microsoft JhengHei" w:hAnsi="Microsoft JhengHei" w:cs="Microsoft JhengHei" w:eastAsia="Microsoft JhengHei" w:hint="default"/>
                <w:sz w:val="21"/>
                <w:szCs w:val="21"/>
              </w:rPr>
            </w:r>
          </w:p>
        </w:tc>
      </w:tr>
      <w:tr>
        <w:trPr>
          <w:trHeight w:val="288" w:hRule="exact"/>
        </w:trPr>
        <w:tc>
          <w:tcPr>
            <w:tcW w:w="2551" w:type="dxa"/>
            <w:tcBorders>
              <w:top w:val="single" w:sz="2" w:space="0" w:color="000008"/>
              <w:left w:val="single" w:sz="2" w:space="0" w:color="000008"/>
              <w:bottom w:val="single" w:sz="2" w:space="0" w:color="000008"/>
              <w:right w:val="single" w:sz="2" w:space="0" w:color="000008"/>
            </w:tcBorders>
          </w:tcPr>
          <w:p>
            <w:pPr>
              <w:pStyle w:val="TableParagraph"/>
              <w:spacing w:line="255"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预付账款：</w:t>
            </w:r>
            <w:r>
              <w:rPr>
                <w:rFonts w:ascii="Microsoft JhengHei" w:hAnsi="Microsoft JhengHei" w:cs="Microsoft JhengHei" w:eastAsia="Microsoft JhengHei" w:hint="default"/>
                <w:sz w:val="18"/>
                <w:szCs w:val="18"/>
              </w:rPr>
            </w:r>
          </w:p>
        </w:tc>
        <w:tc>
          <w:tcPr>
            <w:tcW w:w="1985" w:type="dxa"/>
            <w:tcBorders>
              <w:top w:val="single" w:sz="2" w:space="0" w:color="000008"/>
              <w:left w:val="single" w:sz="2" w:space="0" w:color="000008"/>
              <w:bottom w:val="single" w:sz="2" w:space="0" w:color="000008"/>
              <w:right w:val="single" w:sz="2" w:space="0" w:color="000008"/>
            </w:tcBorders>
          </w:tcPr>
          <w:p>
            <w:pPr/>
          </w:p>
        </w:tc>
        <w:tc>
          <w:tcPr>
            <w:tcW w:w="1574" w:type="dxa"/>
            <w:tcBorders>
              <w:top w:val="single" w:sz="2" w:space="0" w:color="000008"/>
              <w:left w:val="single" w:sz="2" w:space="0" w:color="000008"/>
              <w:bottom w:val="single" w:sz="2" w:space="0" w:color="000008"/>
              <w:right w:val="single" w:sz="2" w:space="0" w:color="000008"/>
            </w:tcBorders>
          </w:tcPr>
          <w:p>
            <w:pPr/>
          </w:p>
        </w:tc>
        <w:tc>
          <w:tcPr>
            <w:tcW w:w="1366" w:type="dxa"/>
            <w:tcBorders>
              <w:top w:val="single" w:sz="2" w:space="0" w:color="000008"/>
              <w:left w:val="single" w:sz="2" w:space="0" w:color="000008"/>
              <w:bottom w:val="single" w:sz="2" w:space="0" w:color="000008"/>
              <w:right w:val="single" w:sz="2" w:space="0" w:color="000008"/>
            </w:tcBorders>
          </w:tcPr>
          <w:p>
            <w:pPr/>
          </w:p>
        </w:tc>
        <w:tc>
          <w:tcPr>
            <w:tcW w:w="1342" w:type="dxa"/>
            <w:tcBorders>
              <w:top w:val="single" w:sz="2" w:space="0" w:color="000008"/>
              <w:left w:val="single" w:sz="2" w:space="0" w:color="000008"/>
              <w:bottom w:val="single" w:sz="2" w:space="0" w:color="000008"/>
              <w:right w:val="single" w:sz="2" w:space="0" w:color="000008"/>
            </w:tcBorders>
          </w:tcPr>
          <w:p>
            <w:pPr/>
          </w:p>
        </w:tc>
      </w:tr>
      <w:tr>
        <w:trPr>
          <w:trHeight w:val="290" w:hRule="exact"/>
        </w:trPr>
        <w:tc>
          <w:tcPr>
            <w:tcW w:w="2551" w:type="dxa"/>
            <w:tcBorders>
              <w:top w:val="single" w:sz="2" w:space="0" w:color="000008"/>
              <w:left w:val="single" w:sz="2" w:space="0" w:color="000008"/>
              <w:bottom w:val="single" w:sz="2" w:space="0" w:color="000008"/>
              <w:right w:val="single" w:sz="2" w:space="0" w:color="000008"/>
            </w:tcBorders>
          </w:tcPr>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南天电子信息产业集团公司</w:t>
            </w:r>
          </w:p>
        </w:tc>
        <w:tc>
          <w:tcPr>
            <w:tcW w:w="1985" w:type="dxa"/>
            <w:tcBorders>
              <w:top w:val="single" w:sz="2" w:space="0" w:color="000008"/>
              <w:left w:val="single" w:sz="2" w:space="0" w:color="000008"/>
              <w:bottom w:val="single" w:sz="2" w:space="0" w:color="000008"/>
              <w:right w:val="single" w:sz="2" w:space="0" w:color="000008"/>
            </w:tcBorders>
          </w:tcPr>
          <w:p>
            <w:pPr/>
          </w:p>
        </w:tc>
        <w:tc>
          <w:tcPr>
            <w:tcW w:w="1574" w:type="dxa"/>
            <w:tcBorders>
              <w:top w:val="single" w:sz="2" w:space="0" w:color="000008"/>
              <w:left w:val="single" w:sz="2" w:space="0" w:color="000008"/>
              <w:bottom w:val="single" w:sz="2" w:space="0" w:color="000008"/>
              <w:right w:val="single" w:sz="2" w:space="0" w:color="000008"/>
            </w:tcBorders>
          </w:tcPr>
          <w:p>
            <w:pPr>
              <w:pStyle w:val="TableParagraph"/>
              <w:spacing w:line="234" w:lineRule="exact"/>
              <w:ind w:left="384" w:right="0"/>
              <w:jc w:val="left"/>
              <w:rPr>
                <w:rFonts w:ascii="宋体" w:hAnsi="宋体" w:cs="宋体" w:eastAsia="宋体" w:hint="default"/>
                <w:sz w:val="18"/>
                <w:szCs w:val="18"/>
              </w:rPr>
            </w:pPr>
            <w:r>
              <w:rPr>
                <w:rFonts w:ascii="宋体"/>
                <w:sz w:val="18"/>
              </w:rPr>
              <w:t>8,300,000.00</w:t>
            </w:r>
          </w:p>
        </w:tc>
        <w:tc>
          <w:tcPr>
            <w:tcW w:w="1366" w:type="dxa"/>
            <w:tcBorders>
              <w:top w:val="single" w:sz="2" w:space="0" w:color="000008"/>
              <w:left w:val="single" w:sz="2" w:space="0" w:color="000008"/>
              <w:bottom w:val="single" w:sz="2" w:space="0" w:color="000008"/>
              <w:right w:val="single" w:sz="2" w:space="0" w:color="000008"/>
            </w:tcBorders>
          </w:tcPr>
          <w:p>
            <w:pPr/>
          </w:p>
        </w:tc>
        <w:tc>
          <w:tcPr>
            <w:tcW w:w="1342" w:type="dxa"/>
            <w:tcBorders>
              <w:top w:val="single" w:sz="2" w:space="0" w:color="000008"/>
              <w:left w:val="single" w:sz="2" w:space="0" w:color="000008"/>
              <w:bottom w:val="single" w:sz="2" w:space="0" w:color="000008"/>
              <w:right w:val="single" w:sz="2" w:space="0" w:color="000008"/>
            </w:tcBorders>
          </w:tcPr>
          <w:p>
            <w:pPr>
              <w:pStyle w:val="TableParagraph"/>
              <w:spacing w:line="234" w:lineRule="exact"/>
              <w:ind w:left="691" w:right="0"/>
              <w:jc w:val="left"/>
              <w:rPr>
                <w:rFonts w:ascii="宋体" w:hAnsi="宋体" w:cs="宋体" w:eastAsia="宋体" w:hint="default"/>
                <w:sz w:val="18"/>
                <w:szCs w:val="18"/>
              </w:rPr>
            </w:pPr>
            <w:r>
              <w:rPr>
                <w:rFonts w:ascii="宋体"/>
                <w:sz w:val="18"/>
              </w:rPr>
              <w:t>11.22%</w:t>
            </w:r>
          </w:p>
        </w:tc>
      </w:tr>
    </w:tbl>
    <w:p>
      <w:pPr>
        <w:spacing w:after="0" w:line="234" w:lineRule="exact"/>
        <w:jc w:val="left"/>
        <w:rPr>
          <w:rFonts w:ascii="宋体" w:hAnsi="宋体" w:cs="宋体" w:eastAsia="宋体" w:hint="default"/>
          <w:sz w:val="18"/>
          <w:szCs w:val="18"/>
        </w:rPr>
        <w:sectPr>
          <w:pgSz w:w="11910" w:h="16840"/>
          <w:pgMar w:header="880" w:footer="976" w:top="1080" w:bottom="1160" w:left="940" w:right="340"/>
        </w:sectPr>
      </w:pPr>
    </w:p>
    <w:p>
      <w:pPr>
        <w:spacing w:line="240" w:lineRule="auto" w:before="6"/>
        <w:rPr>
          <w:rFonts w:ascii="宋体" w:hAnsi="宋体" w:cs="宋体" w:eastAsia="宋体" w:hint="default"/>
          <w:sz w:val="12"/>
          <w:szCs w:val="12"/>
        </w:rPr>
      </w:pPr>
      <w:r>
        <w:rPr/>
        <w:pict>
          <v:shape style="position:absolute;margin-left:53.880001pt;margin-top:43.680023pt;width:63pt;height:20.04pt;mso-position-horizontal-relative:page;mso-position-vertical-relative:page;z-index:-606904" type="#_x0000_t75" stroked="false">
            <v:imagedata r:id="rId9" o:title=""/>
          </v:shape>
        </w:pict>
      </w:r>
    </w:p>
    <w:tbl>
      <w:tblPr>
        <w:tblW w:w="0" w:type="auto"/>
        <w:jc w:val="left"/>
        <w:tblInd w:w="108" w:type="dxa"/>
        <w:tblLayout w:type="fixed"/>
        <w:tblCellMar>
          <w:top w:w="0" w:type="dxa"/>
          <w:left w:w="0" w:type="dxa"/>
          <w:bottom w:w="0" w:type="dxa"/>
          <w:right w:w="0" w:type="dxa"/>
        </w:tblCellMar>
        <w:tblLook w:val="01E0"/>
      </w:tblPr>
      <w:tblGrid>
        <w:gridCol w:w="730"/>
        <w:gridCol w:w="2551"/>
        <w:gridCol w:w="1985"/>
        <w:gridCol w:w="1574"/>
        <w:gridCol w:w="1366"/>
        <w:gridCol w:w="1342"/>
        <w:gridCol w:w="756"/>
      </w:tblGrid>
      <w:tr>
        <w:trPr>
          <w:trHeight w:val="302" w:hRule="exact"/>
        </w:trPr>
        <w:tc>
          <w:tcPr>
            <w:tcW w:w="730" w:type="dxa"/>
            <w:vMerge w:val="restart"/>
            <w:tcBorders>
              <w:top w:val="single" w:sz="6" w:space="0" w:color="000008"/>
              <w:left w:val="nil" w:sz="6" w:space="0" w:color="auto"/>
              <w:right w:val="single" w:sz="2" w:space="0" w:color="000008"/>
            </w:tcBorders>
          </w:tcPr>
          <w:p>
            <w:pPr/>
          </w:p>
        </w:tc>
        <w:tc>
          <w:tcPr>
            <w:tcW w:w="2551" w:type="dxa"/>
            <w:tcBorders>
              <w:top w:val="single" w:sz="13" w:space="0" w:color="000008"/>
              <w:left w:val="single" w:sz="2" w:space="0" w:color="000008"/>
              <w:bottom w:val="single" w:sz="2" w:space="0" w:color="000008"/>
              <w:right w:val="single" w:sz="2" w:space="0" w:color="000008"/>
            </w:tcBorders>
          </w:tcPr>
          <w:p>
            <w:pPr>
              <w:pStyle w:val="TableParagraph"/>
              <w:spacing w:line="255"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应付账款：</w:t>
            </w:r>
            <w:r>
              <w:rPr>
                <w:rFonts w:ascii="Microsoft JhengHei" w:hAnsi="Microsoft JhengHei" w:cs="Microsoft JhengHei" w:eastAsia="Microsoft JhengHei" w:hint="default"/>
                <w:sz w:val="18"/>
                <w:szCs w:val="18"/>
              </w:rPr>
            </w:r>
          </w:p>
        </w:tc>
        <w:tc>
          <w:tcPr>
            <w:tcW w:w="1985" w:type="dxa"/>
            <w:tcBorders>
              <w:top w:val="single" w:sz="13" w:space="0" w:color="000008"/>
              <w:left w:val="single" w:sz="2" w:space="0" w:color="000008"/>
              <w:bottom w:val="single" w:sz="2" w:space="0" w:color="000008"/>
              <w:right w:val="single" w:sz="2" w:space="0" w:color="000008"/>
            </w:tcBorders>
          </w:tcPr>
          <w:p>
            <w:pPr/>
          </w:p>
        </w:tc>
        <w:tc>
          <w:tcPr>
            <w:tcW w:w="1574" w:type="dxa"/>
            <w:tcBorders>
              <w:top w:val="single" w:sz="13" w:space="0" w:color="000008"/>
              <w:left w:val="single" w:sz="2" w:space="0" w:color="000008"/>
              <w:bottom w:val="single" w:sz="2" w:space="0" w:color="000008"/>
              <w:right w:val="single" w:sz="2" w:space="0" w:color="000008"/>
            </w:tcBorders>
          </w:tcPr>
          <w:p>
            <w:pPr/>
          </w:p>
        </w:tc>
        <w:tc>
          <w:tcPr>
            <w:tcW w:w="1366" w:type="dxa"/>
            <w:tcBorders>
              <w:top w:val="single" w:sz="13" w:space="0" w:color="000008"/>
              <w:left w:val="single" w:sz="2" w:space="0" w:color="000008"/>
              <w:bottom w:val="single" w:sz="2" w:space="0" w:color="000008"/>
              <w:right w:val="single" w:sz="2" w:space="0" w:color="000008"/>
            </w:tcBorders>
          </w:tcPr>
          <w:p>
            <w:pPr/>
          </w:p>
        </w:tc>
        <w:tc>
          <w:tcPr>
            <w:tcW w:w="1342" w:type="dxa"/>
            <w:tcBorders>
              <w:top w:val="single" w:sz="13" w:space="0" w:color="000008"/>
              <w:left w:val="single" w:sz="2" w:space="0" w:color="000008"/>
              <w:bottom w:val="single" w:sz="2" w:space="0" w:color="000008"/>
              <w:right w:val="single" w:sz="2" w:space="0" w:color="000008"/>
            </w:tcBorders>
          </w:tcPr>
          <w:p>
            <w:pPr/>
          </w:p>
        </w:tc>
        <w:tc>
          <w:tcPr>
            <w:tcW w:w="756" w:type="dxa"/>
            <w:vMerge w:val="restart"/>
            <w:tcBorders>
              <w:top w:val="single" w:sz="6" w:space="0" w:color="000008"/>
              <w:left w:val="single" w:sz="2" w:space="0" w:color="000008"/>
              <w:right w:val="nil" w:sz="6" w:space="0" w:color="auto"/>
            </w:tcBorders>
          </w:tcPr>
          <w:p>
            <w:pPr/>
          </w:p>
        </w:tc>
      </w:tr>
      <w:tr>
        <w:trPr>
          <w:trHeight w:val="290" w:hRule="exact"/>
        </w:trPr>
        <w:tc>
          <w:tcPr>
            <w:tcW w:w="730" w:type="dxa"/>
            <w:vMerge/>
            <w:tcBorders>
              <w:left w:val="nil" w:sz="6" w:space="0" w:color="auto"/>
              <w:right w:val="single" w:sz="2" w:space="0" w:color="000008"/>
            </w:tcBorders>
          </w:tcPr>
          <w:p>
            <w:pPr/>
          </w:p>
        </w:tc>
        <w:tc>
          <w:tcPr>
            <w:tcW w:w="2551" w:type="dxa"/>
            <w:tcBorders>
              <w:top w:val="single" w:sz="2" w:space="0" w:color="000008"/>
              <w:left w:val="single" w:sz="2" w:space="0" w:color="000008"/>
              <w:bottom w:val="single" w:sz="2" w:space="0" w:color="000008"/>
              <w:right w:val="single" w:sz="2" w:space="0" w:color="000008"/>
            </w:tcBorders>
          </w:tcPr>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昆明积大制药有限公司</w:t>
            </w:r>
          </w:p>
        </w:tc>
        <w:tc>
          <w:tcPr>
            <w:tcW w:w="1985" w:type="dxa"/>
            <w:tcBorders>
              <w:top w:val="single" w:sz="2" w:space="0" w:color="000008"/>
              <w:left w:val="single" w:sz="2" w:space="0" w:color="000008"/>
              <w:bottom w:val="single" w:sz="2" w:space="0" w:color="000008"/>
              <w:right w:val="single" w:sz="2" w:space="0" w:color="000008"/>
            </w:tcBorders>
          </w:tcPr>
          <w:p>
            <w:pPr>
              <w:pStyle w:val="TableParagraph"/>
              <w:spacing w:line="234" w:lineRule="exact"/>
              <w:ind w:right="101"/>
              <w:jc w:val="right"/>
              <w:rPr>
                <w:rFonts w:ascii="宋体" w:hAnsi="宋体" w:cs="宋体" w:eastAsia="宋体" w:hint="default"/>
                <w:sz w:val="18"/>
                <w:szCs w:val="18"/>
              </w:rPr>
            </w:pPr>
            <w:r>
              <w:rPr>
                <w:rFonts w:ascii="宋体"/>
                <w:spacing w:val="-1"/>
                <w:sz w:val="18"/>
              </w:rPr>
              <w:t>1,456,696.08</w:t>
            </w:r>
          </w:p>
        </w:tc>
        <w:tc>
          <w:tcPr>
            <w:tcW w:w="1574" w:type="dxa"/>
            <w:tcBorders>
              <w:top w:val="single" w:sz="2" w:space="0" w:color="000008"/>
              <w:left w:val="single" w:sz="2" w:space="0" w:color="000008"/>
              <w:bottom w:val="single" w:sz="2" w:space="0" w:color="000008"/>
              <w:right w:val="single" w:sz="2" w:space="0" w:color="000008"/>
            </w:tcBorders>
          </w:tcPr>
          <w:p>
            <w:pPr>
              <w:pStyle w:val="TableParagraph"/>
              <w:spacing w:line="234" w:lineRule="exact"/>
              <w:ind w:left="384" w:right="0"/>
              <w:jc w:val="left"/>
              <w:rPr>
                <w:rFonts w:ascii="宋体" w:hAnsi="宋体" w:cs="宋体" w:eastAsia="宋体" w:hint="default"/>
                <w:sz w:val="18"/>
                <w:szCs w:val="18"/>
              </w:rPr>
            </w:pPr>
            <w:r>
              <w:rPr>
                <w:rFonts w:ascii="宋体"/>
                <w:sz w:val="18"/>
              </w:rPr>
              <w:t>1,742,857.72</w:t>
            </w:r>
          </w:p>
        </w:tc>
        <w:tc>
          <w:tcPr>
            <w:tcW w:w="1366" w:type="dxa"/>
            <w:tcBorders>
              <w:top w:val="single" w:sz="2" w:space="0" w:color="000008"/>
              <w:left w:val="single" w:sz="2" w:space="0" w:color="000008"/>
              <w:bottom w:val="single" w:sz="2" w:space="0" w:color="000008"/>
              <w:right w:val="single" w:sz="2" w:space="0" w:color="000008"/>
            </w:tcBorders>
          </w:tcPr>
          <w:p>
            <w:pPr>
              <w:pStyle w:val="TableParagraph"/>
              <w:spacing w:line="234" w:lineRule="exact"/>
              <w:ind w:right="104"/>
              <w:jc w:val="right"/>
              <w:rPr>
                <w:rFonts w:ascii="宋体" w:hAnsi="宋体" w:cs="宋体" w:eastAsia="宋体" w:hint="default"/>
                <w:sz w:val="18"/>
                <w:szCs w:val="18"/>
              </w:rPr>
            </w:pPr>
            <w:r>
              <w:rPr>
                <w:rFonts w:ascii="宋体"/>
                <w:spacing w:val="-1"/>
                <w:sz w:val="18"/>
              </w:rPr>
              <w:t>0.41%</w:t>
            </w:r>
          </w:p>
        </w:tc>
        <w:tc>
          <w:tcPr>
            <w:tcW w:w="1342" w:type="dxa"/>
            <w:tcBorders>
              <w:top w:val="single" w:sz="2" w:space="0" w:color="000008"/>
              <w:left w:val="single" w:sz="2" w:space="0" w:color="000008"/>
              <w:bottom w:val="single" w:sz="2" w:space="0" w:color="000008"/>
              <w:right w:val="single" w:sz="2" w:space="0" w:color="000008"/>
            </w:tcBorders>
          </w:tcPr>
          <w:p>
            <w:pPr>
              <w:pStyle w:val="TableParagraph"/>
              <w:spacing w:line="234" w:lineRule="exact"/>
              <w:ind w:left="780" w:right="0"/>
              <w:jc w:val="left"/>
              <w:rPr>
                <w:rFonts w:ascii="宋体" w:hAnsi="宋体" w:cs="宋体" w:eastAsia="宋体" w:hint="default"/>
                <w:sz w:val="18"/>
                <w:szCs w:val="18"/>
              </w:rPr>
            </w:pPr>
            <w:r>
              <w:rPr>
                <w:rFonts w:ascii="宋体"/>
                <w:sz w:val="18"/>
              </w:rPr>
              <w:t>0.57%</w:t>
            </w:r>
          </w:p>
        </w:tc>
        <w:tc>
          <w:tcPr>
            <w:tcW w:w="756" w:type="dxa"/>
            <w:vMerge/>
            <w:tcBorders>
              <w:left w:val="single" w:sz="2" w:space="0" w:color="000008"/>
              <w:right w:val="nil" w:sz="6" w:space="0" w:color="auto"/>
            </w:tcBorders>
          </w:tcPr>
          <w:p>
            <w:pPr/>
          </w:p>
        </w:tc>
      </w:tr>
      <w:tr>
        <w:trPr>
          <w:trHeight w:val="288" w:hRule="exact"/>
        </w:trPr>
        <w:tc>
          <w:tcPr>
            <w:tcW w:w="730" w:type="dxa"/>
            <w:vMerge/>
            <w:tcBorders>
              <w:left w:val="nil" w:sz="6" w:space="0" w:color="auto"/>
              <w:right w:val="single" w:sz="2" w:space="0" w:color="000008"/>
            </w:tcBorders>
          </w:tcPr>
          <w:p>
            <w:pPr/>
          </w:p>
        </w:tc>
        <w:tc>
          <w:tcPr>
            <w:tcW w:w="2551" w:type="dxa"/>
            <w:tcBorders>
              <w:top w:val="single" w:sz="2" w:space="0" w:color="000008"/>
              <w:left w:val="single" w:sz="2" w:space="0" w:color="000008"/>
              <w:bottom w:val="single" w:sz="2" w:space="0" w:color="000008"/>
              <w:right w:val="single" w:sz="2" w:space="0" w:color="000008"/>
            </w:tcBorders>
          </w:tcPr>
          <w:p>
            <w:pPr>
              <w:pStyle w:val="TableParagraph"/>
              <w:spacing w:line="255"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其他应付款：</w:t>
            </w:r>
            <w:r>
              <w:rPr>
                <w:rFonts w:ascii="Microsoft JhengHei" w:hAnsi="Microsoft JhengHei" w:cs="Microsoft JhengHei" w:eastAsia="Microsoft JhengHei" w:hint="default"/>
                <w:sz w:val="18"/>
                <w:szCs w:val="18"/>
              </w:rPr>
            </w:r>
          </w:p>
        </w:tc>
        <w:tc>
          <w:tcPr>
            <w:tcW w:w="1985" w:type="dxa"/>
            <w:tcBorders>
              <w:top w:val="single" w:sz="2" w:space="0" w:color="000008"/>
              <w:left w:val="single" w:sz="2" w:space="0" w:color="000008"/>
              <w:bottom w:val="single" w:sz="2" w:space="0" w:color="000008"/>
              <w:right w:val="single" w:sz="2" w:space="0" w:color="000008"/>
            </w:tcBorders>
          </w:tcPr>
          <w:p>
            <w:pPr/>
          </w:p>
        </w:tc>
        <w:tc>
          <w:tcPr>
            <w:tcW w:w="1574" w:type="dxa"/>
            <w:tcBorders>
              <w:top w:val="single" w:sz="2" w:space="0" w:color="000008"/>
              <w:left w:val="single" w:sz="2" w:space="0" w:color="000008"/>
              <w:bottom w:val="single" w:sz="2" w:space="0" w:color="000008"/>
              <w:right w:val="single" w:sz="2" w:space="0" w:color="000008"/>
            </w:tcBorders>
          </w:tcPr>
          <w:p>
            <w:pPr/>
          </w:p>
        </w:tc>
        <w:tc>
          <w:tcPr>
            <w:tcW w:w="1366" w:type="dxa"/>
            <w:tcBorders>
              <w:top w:val="single" w:sz="2" w:space="0" w:color="000008"/>
              <w:left w:val="single" w:sz="2" w:space="0" w:color="000008"/>
              <w:bottom w:val="single" w:sz="2" w:space="0" w:color="000008"/>
              <w:right w:val="single" w:sz="2" w:space="0" w:color="000008"/>
            </w:tcBorders>
          </w:tcPr>
          <w:p>
            <w:pPr/>
          </w:p>
        </w:tc>
        <w:tc>
          <w:tcPr>
            <w:tcW w:w="1342" w:type="dxa"/>
            <w:tcBorders>
              <w:top w:val="single" w:sz="2" w:space="0" w:color="000008"/>
              <w:left w:val="single" w:sz="2" w:space="0" w:color="000008"/>
              <w:bottom w:val="single" w:sz="2" w:space="0" w:color="000008"/>
              <w:right w:val="single" w:sz="2" w:space="0" w:color="000008"/>
            </w:tcBorders>
          </w:tcPr>
          <w:p>
            <w:pPr/>
          </w:p>
        </w:tc>
        <w:tc>
          <w:tcPr>
            <w:tcW w:w="756" w:type="dxa"/>
            <w:vMerge/>
            <w:tcBorders>
              <w:left w:val="single" w:sz="2" w:space="0" w:color="000008"/>
              <w:right w:val="nil" w:sz="6" w:space="0" w:color="auto"/>
            </w:tcBorders>
          </w:tcPr>
          <w:p>
            <w:pPr/>
          </w:p>
        </w:tc>
      </w:tr>
      <w:tr>
        <w:trPr>
          <w:trHeight w:val="290" w:hRule="exact"/>
        </w:trPr>
        <w:tc>
          <w:tcPr>
            <w:tcW w:w="730" w:type="dxa"/>
            <w:vMerge/>
            <w:tcBorders>
              <w:left w:val="nil" w:sz="6" w:space="0" w:color="auto"/>
              <w:bottom w:val="nil" w:sz="6" w:space="0" w:color="auto"/>
              <w:right w:val="single" w:sz="2" w:space="0" w:color="000008"/>
            </w:tcBorders>
          </w:tcPr>
          <w:p>
            <w:pPr/>
          </w:p>
        </w:tc>
        <w:tc>
          <w:tcPr>
            <w:tcW w:w="2551" w:type="dxa"/>
            <w:tcBorders>
              <w:top w:val="single" w:sz="2" w:space="0" w:color="000008"/>
              <w:left w:val="single" w:sz="2" w:space="0" w:color="000008"/>
              <w:bottom w:val="single" w:sz="2" w:space="0" w:color="000008"/>
              <w:right w:val="single" w:sz="2" w:space="0" w:color="000008"/>
            </w:tcBorders>
          </w:tcPr>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昆明积大制药有限公司</w:t>
            </w:r>
          </w:p>
        </w:tc>
        <w:tc>
          <w:tcPr>
            <w:tcW w:w="1985" w:type="dxa"/>
            <w:tcBorders>
              <w:top w:val="single" w:sz="2" w:space="0" w:color="000008"/>
              <w:left w:val="single" w:sz="2" w:space="0" w:color="000008"/>
              <w:bottom w:val="single" w:sz="2" w:space="0" w:color="000008"/>
              <w:right w:val="single" w:sz="2" w:space="0" w:color="000008"/>
            </w:tcBorders>
          </w:tcPr>
          <w:p>
            <w:pPr>
              <w:pStyle w:val="TableParagraph"/>
              <w:spacing w:line="234" w:lineRule="exact"/>
              <w:ind w:right="101"/>
              <w:jc w:val="right"/>
              <w:rPr>
                <w:rFonts w:ascii="宋体" w:hAnsi="宋体" w:cs="宋体" w:eastAsia="宋体" w:hint="default"/>
                <w:sz w:val="18"/>
                <w:szCs w:val="18"/>
              </w:rPr>
            </w:pPr>
            <w:r>
              <w:rPr>
                <w:rFonts w:ascii="宋体"/>
                <w:spacing w:val="-1"/>
                <w:sz w:val="18"/>
              </w:rPr>
              <w:t>3,192,310.96</w:t>
            </w:r>
          </w:p>
        </w:tc>
        <w:tc>
          <w:tcPr>
            <w:tcW w:w="1574" w:type="dxa"/>
            <w:tcBorders>
              <w:top w:val="single" w:sz="2" w:space="0" w:color="000008"/>
              <w:left w:val="single" w:sz="2" w:space="0" w:color="000008"/>
              <w:bottom w:val="single" w:sz="2" w:space="0" w:color="000008"/>
              <w:right w:val="single" w:sz="2" w:space="0" w:color="000008"/>
            </w:tcBorders>
          </w:tcPr>
          <w:p>
            <w:pPr/>
          </w:p>
        </w:tc>
        <w:tc>
          <w:tcPr>
            <w:tcW w:w="1366" w:type="dxa"/>
            <w:tcBorders>
              <w:top w:val="single" w:sz="2" w:space="0" w:color="000008"/>
              <w:left w:val="single" w:sz="2" w:space="0" w:color="000008"/>
              <w:bottom w:val="single" w:sz="2" w:space="0" w:color="000008"/>
              <w:right w:val="single" w:sz="2" w:space="0" w:color="000008"/>
            </w:tcBorders>
          </w:tcPr>
          <w:p>
            <w:pPr>
              <w:pStyle w:val="TableParagraph"/>
              <w:spacing w:line="234" w:lineRule="exact"/>
              <w:ind w:right="102"/>
              <w:jc w:val="right"/>
              <w:rPr>
                <w:rFonts w:ascii="宋体" w:hAnsi="宋体" w:cs="宋体" w:eastAsia="宋体" w:hint="default"/>
                <w:sz w:val="18"/>
                <w:szCs w:val="18"/>
              </w:rPr>
            </w:pPr>
            <w:r>
              <w:rPr>
                <w:rFonts w:ascii="宋体"/>
                <w:spacing w:val="-1"/>
                <w:sz w:val="18"/>
              </w:rPr>
              <w:t>10.37%</w:t>
            </w:r>
          </w:p>
        </w:tc>
        <w:tc>
          <w:tcPr>
            <w:tcW w:w="1342" w:type="dxa"/>
            <w:tcBorders>
              <w:top w:val="single" w:sz="2" w:space="0" w:color="000008"/>
              <w:left w:val="single" w:sz="2" w:space="0" w:color="000008"/>
              <w:bottom w:val="single" w:sz="2" w:space="0" w:color="000008"/>
              <w:right w:val="single" w:sz="2" w:space="0" w:color="000008"/>
            </w:tcBorders>
          </w:tcPr>
          <w:p>
            <w:pPr/>
          </w:p>
        </w:tc>
        <w:tc>
          <w:tcPr>
            <w:tcW w:w="756" w:type="dxa"/>
            <w:vMerge/>
            <w:tcBorders>
              <w:left w:val="single" w:sz="2" w:space="0" w:color="000008"/>
              <w:bottom w:val="nil" w:sz="6" w:space="0" w:color="auto"/>
              <w:right w:val="nil" w:sz="6" w:space="0" w:color="auto"/>
            </w:tcBorders>
          </w:tcPr>
          <w:p>
            <w:pPr/>
          </w:p>
        </w:tc>
      </w:tr>
    </w:tbl>
    <w:p>
      <w:pPr>
        <w:spacing w:before="79"/>
        <w:ind w:left="624" w:right="4366" w:firstLine="0"/>
        <w:jc w:val="left"/>
        <w:rPr>
          <w:rFonts w:ascii="宋体" w:hAnsi="宋体" w:cs="宋体" w:eastAsia="宋体" w:hint="default"/>
          <w:sz w:val="23"/>
          <w:szCs w:val="23"/>
        </w:rPr>
      </w:pPr>
      <w:r>
        <w:rPr>
          <w:rFonts w:ascii="宋体" w:hAnsi="宋体" w:cs="宋体" w:eastAsia="宋体" w:hint="default"/>
          <w:sz w:val="23"/>
          <w:szCs w:val="23"/>
        </w:rPr>
        <w:t>5．其他关联方交易事项</w:t>
      </w:r>
    </w:p>
    <w:p>
      <w:pPr>
        <w:spacing w:line="357" w:lineRule="auto" w:before="116"/>
        <w:ind w:left="137" w:right="203" w:firstLine="468"/>
        <w:jc w:val="both"/>
        <w:rPr>
          <w:rFonts w:ascii="宋体" w:hAnsi="宋体" w:cs="宋体" w:eastAsia="宋体" w:hint="default"/>
          <w:sz w:val="23"/>
          <w:szCs w:val="23"/>
        </w:rPr>
      </w:pPr>
      <w:r>
        <w:rPr>
          <w:rFonts w:ascii="宋体" w:hAnsi="宋体" w:cs="宋体" w:eastAsia="宋体" w:hint="default"/>
          <w:spacing w:val="-2"/>
          <w:sz w:val="23"/>
          <w:szCs w:val="23"/>
        </w:rPr>
        <w:t>（1）2007年3月28日，公司第三届董事会第十七次会议决议通过了：同意以2661.74万元的价格受</w:t>
      </w:r>
      <w:r>
        <w:rPr>
          <w:rFonts w:ascii="宋体" w:hAnsi="宋体" w:cs="宋体" w:eastAsia="宋体" w:hint="default"/>
          <w:w w:val="100"/>
          <w:sz w:val="23"/>
          <w:szCs w:val="23"/>
        </w:rPr>
        <w:t> </w:t>
      </w:r>
      <w:r>
        <w:rPr>
          <w:rFonts w:ascii="宋体" w:hAnsi="宋体" w:cs="宋体" w:eastAsia="宋体" w:hint="default"/>
          <w:spacing w:val="2"/>
          <w:sz w:val="23"/>
          <w:szCs w:val="23"/>
        </w:rPr>
        <w:t>让云南南天信息产业集团公司所拥有的位于北京市海淀区上地信息路10号南天科技园4733.79平方米</w:t>
      </w:r>
      <w:r>
        <w:rPr>
          <w:rFonts w:ascii="宋体" w:hAnsi="宋体" w:cs="宋体" w:eastAsia="宋体" w:hint="default"/>
          <w:spacing w:val="-76"/>
          <w:sz w:val="23"/>
          <w:szCs w:val="23"/>
        </w:rPr>
        <w:t> </w:t>
      </w:r>
      <w:r>
        <w:rPr>
          <w:rFonts w:ascii="宋体" w:hAnsi="宋体" w:cs="宋体" w:eastAsia="宋体" w:hint="default"/>
          <w:spacing w:val="-76"/>
          <w:sz w:val="23"/>
          <w:szCs w:val="23"/>
        </w:rPr>
      </w:r>
      <w:r>
        <w:rPr>
          <w:rFonts w:ascii="宋体" w:hAnsi="宋体" w:cs="宋体" w:eastAsia="宋体" w:hint="default"/>
          <w:spacing w:val="-2"/>
          <w:sz w:val="23"/>
          <w:szCs w:val="23"/>
        </w:rPr>
        <w:t>房产及相关设备，交易结算的方式为现金购买。该交易事项已于2007年11月1日经公司第二次临时股东</w:t>
      </w:r>
      <w:r>
        <w:rPr>
          <w:rFonts w:ascii="宋体" w:hAnsi="宋体" w:cs="宋体" w:eastAsia="宋体" w:hint="default"/>
          <w:spacing w:val="-77"/>
          <w:sz w:val="23"/>
          <w:szCs w:val="23"/>
        </w:rPr>
        <w:t> </w:t>
      </w:r>
      <w:r>
        <w:rPr>
          <w:rFonts w:ascii="宋体" w:hAnsi="宋体" w:cs="宋体" w:eastAsia="宋体" w:hint="default"/>
          <w:spacing w:val="-77"/>
          <w:sz w:val="23"/>
          <w:szCs w:val="23"/>
        </w:rPr>
      </w:r>
      <w:r>
        <w:rPr>
          <w:rFonts w:ascii="宋体" w:hAnsi="宋体" w:cs="宋体" w:eastAsia="宋体" w:hint="default"/>
          <w:sz w:val="23"/>
          <w:szCs w:val="23"/>
        </w:rPr>
        <w:t>大会表决通过，于2008年3月完成。</w:t>
      </w:r>
    </w:p>
    <w:p>
      <w:pPr>
        <w:spacing w:line="355" w:lineRule="auto" w:before="152"/>
        <w:ind w:left="137" w:right="0" w:firstLine="460"/>
        <w:jc w:val="left"/>
        <w:rPr>
          <w:rFonts w:ascii="宋体" w:hAnsi="宋体" w:cs="宋体" w:eastAsia="宋体" w:hint="default"/>
          <w:sz w:val="23"/>
          <w:szCs w:val="23"/>
        </w:rPr>
      </w:pPr>
      <w:r>
        <w:rPr>
          <w:rFonts w:ascii="宋体" w:hAnsi="宋体" w:cs="宋体" w:eastAsia="宋体" w:hint="default"/>
          <w:spacing w:val="-2"/>
          <w:sz w:val="23"/>
          <w:szCs w:val="23"/>
        </w:rPr>
        <w:t>（2）子公司云南医药工业股份有限公司购买昆明积大制药有限公司的厂房及土地，对该宗房地产</w:t>
      </w:r>
      <w:r>
        <w:rPr>
          <w:rFonts w:ascii="宋体" w:hAnsi="宋体" w:cs="宋体" w:eastAsia="宋体" w:hint="default"/>
          <w:w w:val="100"/>
          <w:sz w:val="23"/>
          <w:szCs w:val="23"/>
        </w:rPr>
        <w:t> </w:t>
      </w:r>
      <w:r>
        <w:rPr>
          <w:rFonts w:ascii="宋体" w:hAnsi="宋体" w:cs="宋体" w:eastAsia="宋体" w:hint="default"/>
          <w:sz w:val="23"/>
          <w:szCs w:val="23"/>
        </w:rPr>
        <w:t>评估价值为1875.09万元，双方按照1,850万元价格成交，已经完成相关变更登记。</w:t>
      </w:r>
    </w:p>
    <w:p>
      <w:pPr>
        <w:spacing w:line="240" w:lineRule="auto" w:before="9"/>
        <w:rPr>
          <w:rFonts w:ascii="宋体" w:hAnsi="宋体" w:cs="宋体" w:eastAsia="宋体" w:hint="default"/>
          <w:sz w:val="22"/>
          <w:szCs w:val="22"/>
        </w:rPr>
      </w:pPr>
    </w:p>
    <w:p>
      <w:pPr>
        <w:pStyle w:val="BodyText"/>
        <w:spacing w:line="240" w:lineRule="auto"/>
        <w:ind w:right="4366"/>
        <w:jc w:val="left"/>
      </w:pPr>
      <w:r>
        <w:rPr/>
        <w:t>九、或有事项</w:t>
      </w:r>
    </w:p>
    <w:p>
      <w:pPr>
        <w:spacing w:line="240" w:lineRule="auto" w:before="5"/>
        <w:rPr>
          <w:rFonts w:ascii="宋体" w:hAnsi="宋体" w:cs="宋体" w:eastAsia="宋体" w:hint="default"/>
          <w:sz w:val="29"/>
          <w:szCs w:val="29"/>
        </w:rPr>
      </w:pPr>
    </w:p>
    <w:p>
      <w:pPr>
        <w:spacing w:before="0"/>
        <w:ind w:left="624" w:right="4366" w:firstLine="0"/>
        <w:jc w:val="left"/>
        <w:rPr>
          <w:rFonts w:ascii="宋体" w:hAnsi="宋体" w:cs="宋体" w:eastAsia="宋体" w:hint="default"/>
          <w:sz w:val="23"/>
          <w:szCs w:val="23"/>
        </w:rPr>
      </w:pPr>
      <w:r>
        <w:rPr>
          <w:rFonts w:ascii="宋体" w:hAnsi="宋体" w:cs="宋体" w:eastAsia="宋体" w:hint="default"/>
          <w:sz w:val="23"/>
          <w:szCs w:val="23"/>
        </w:rPr>
        <w:t>（一）未决诉讼或仲裁形成的或有负债</w:t>
      </w:r>
    </w:p>
    <w:p>
      <w:pPr>
        <w:pStyle w:val="BodyText"/>
        <w:spacing w:line="240" w:lineRule="auto" w:before="117"/>
        <w:ind w:left="624" w:right="4366"/>
        <w:jc w:val="left"/>
      </w:pPr>
      <w:r>
        <w:rPr/>
        <w:t>无需要说明可能形成负债的未决诉讼或仲裁。</w:t>
      </w:r>
    </w:p>
    <w:p>
      <w:pPr>
        <w:spacing w:line="240" w:lineRule="auto" w:before="1"/>
        <w:rPr>
          <w:rFonts w:ascii="宋体" w:hAnsi="宋体" w:cs="宋体" w:eastAsia="宋体" w:hint="default"/>
          <w:sz w:val="21"/>
          <w:szCs w:val="21"/>
        </w:rPr>
      </w:pPr>
    </w:p>
    <w:p>
      <w:pPr>
        <w:spacing w:before="0"/>
        <w:ind w:left="624" w:right="216" w:firstLine="0"/>
        <w:jc w:val="left"/>
        <w:rPr>
          <w:rFonts w:ascii="宋体" w:hAnsi="宋体" w:cs="宋体" w:eastAsia="宋体" w:hint="default"/>
          <w:sz w:val="23"/>
          <w:szCs w:val="23"/>
        </w:rPr>
      </w:pPr>
      <w:r>
        <w:rPr>
          <w:rFonts w:ascii="宋体" w:hAnsi="宋体" w:cs="宋体" w:eastAsia="宋体" w:hint="default"/>
          <w:sz w:val="23"/>
          <w:szCs w:val="23"/>
        </w:rPr>
        <w:t>（二）截止2008年12月31日公司为关联方及其他单位提供债务担保形成的或有负债</w:t>
      </w:r>
    </w:p>
    <w:p>
      <w:pPr>
        <w:pStyle w:val="BodyText"/>
        <w:spacing w:line="240" w:lineRule="auto" w:before="114"/>
        <w:ind w:left="624" w:right="4366"/>
        <w:jc w:val="left"/>
      </w:pPr>
      <w:r>
        <w:rPr/>
        <w:t>公司未向关联方及其他单位提供债务担保。</w:t>
      </w:r>
    </w:p>
    <w:p>
      <w:pPr>
        <w:spacing w:line="240" w:lineRule="auto" w:before="1"/>
        <w:rPr>
          <w:rFonts w:ascii="宋体" w:hAnsi="宋体" w:cs="宋体" w:eastAsia="宋体" w:hint="default"/>
          <w:sz w:val="21"/>
          <w:szCs w:val="21"/>
        </w:rPr>
      </w:pPr>
    </w:p>
    <w:p>
      <w:pPr>
        <w:spacing w:before="0"/>
        <w:ind w:left="624" w:right="4366" w:firstLine="0"/>
        <w:jc w:val="left"/>
        <w:rPr>
          <w:rFonts w:ascii="宋体" w:hAnsi="宋体" w:cs="宋体" w:eastAsia="宋体" w:hint="default"/>
          <w:sz w:val="23"/>
          <w:szCs w:val="23"/>
        </w:rPr>
      </w:pPr>
      <w:r>
        <w:rPr>
          <w:rFonts w:ascii="宋体" w:hAnsi="宋体" w:cs="宋体" w:eastAsia="宋体" w:hint="default"/>
          <w:sz w:val="23"/>
          <w:szCs w:val="23"/>
        </w:rPr>
        <w:t>（三）其他或有负债</w:t>
      </w:r>
    </w:p>
    <w:p>
      <w:pPr>
        <w:pStyle w:val="BodyText"/>
        <w:spacing w:line="448" w:lineRule="auto" w:before="114"/>
        <w:ind w:right="6282" w:firstLine="487"/>
        <w:jc w:val="left"/>
      </w:pPr>
      <w:r>
        <w:rPr/>
        <w:t>公司无其他需要披露的或有负债。 十、承诺事项</w:t>
      </w:r>
    </w:p>
    <w:p>
      <w:pPr>
        <w:spacing w:line="240" w:lineRule="auto" w:before="3"/>
        <w:rPr>
          <w:rFonts w:ascii="宋体" w:hAnsi="宋体" w:cs="宋体" w:eastAsia="宋体" w:hint="default"/>
          <w:sz w:val="22"/>
          <w:szCs w:val="22"/>
        </w:rPr>
      </w:pPr>
    </w:p>
    <w:p>
      <w:pPr>
        <w:pStyle w:val="BodyText"/>
        <w:spacing w:line="367" w:lineRule="auto"/>
        <w:ind w:right="0" w:firstLine="475"/>
        <w:jc w:val="left"/>
      </w:pPr>
      <w:r>
        <w:rPr>
          <w:spacing w:val="-1"/>
          <w:sz w:val="23"/>
          <w:szCs w:val="23"/>
        </w:rPr>
        <w:t>（一）</w:t>
      </w:r>
      <w:r>
        <w:rPr>
          <w:spacing w:val="-1"/>
        </w:rPr>
        <w:t>公司子公司南天信息设备有限公司注册资本为2000万元，报告期内公司已经出资1000万</w:t>
      </w:r>
      <w:r>
        <w:rPr/>
        <w:t> 元，剩余1000万元于2009年1月出资到位。</w:t>
      </w:r>
    </w:p>
    <w:p>
      <w:pPr>
        <w:spacing w:before="19"/>
        <w:ind w:left="624" w:right="4366" w:firstLine="0"/>
        <w:jc w:val="left"/>
        <w:rPr>
          <w:rFonts w:ascii="宋体" w:hAnsi="宋体" w:cs="宋体" w:eastAsia="宋体" w:hint="default"/>
          <w:sz w:val="23"/>
          <w:szCs w:val="23"/>
        </w:rPr>
      </w:pPr>
      <w:r>
        <w:rPr>
          <w:rFonts w:ascii="宋体" w:hAnsi="宋体" w:cs="宋体" w:eastAsia="宋体" w:hint="default"/>
          <w:sz w:val="23"/>
          <w:szCs w:val="23"/>
        </w:rPr>
        <w:t>（二）其他重大财务承诺事项</w:t>
      </w:r>
    </w:p>
    <w:p>
      <w:pPr>
        <w:pStyle w:val="BodyText"/>
        <w:spacing w:line="477" w:lineRule="auto" w:before="114"/>
        <w:ind w:right="203" w:firstLine="487"/>
        <w:jc w:val="both"/>
      </w:pPr>
      <w:r>
        <w:rPr/>
        <w:t>公司承诺将2008 年5 月14</w:t>
      </w:r>
      <w:r>
        <w:rPr>
          <w:spacing w:val="70"/>
        </w:rPr>
        <w:t> </w:t>
      </w:r>
      <w:r>
        <w:rPr/>
        <w:t>日以非公开发行股票的方式募集资金净额469,908,928.26元，仅</w:t>
      </w:r>
      <w:r>
        <w:rPr/>
        <w:t> </w:t>
      </w:r>
      <w:r>
        <w:rPr>
          <w:spacing w:val="-1"/>
          <w:w w:val="97"/>
        </w:rPr>
        <w:t>用于公司“信息产品产能扩建项目”、“货币自动处理设备及运营项目”及“自主软件研发、IT</w:t>
      </w:r>
      <w:r>
        <w:rPr>
          <w:spacing w:val="19"/>
          <w:w w:val="97"/>
        </w:rPr>
        <w:t> </w:t>
      </w:r>
      <w:r>
        <w:rPr/>
        <w:t>服</w:t>
      </w:r>
      <w:r>
        <w:rPr/>
        <w:t> 务及软件外包项目”，目前使用情况如下：</w:t>
      </w:r>
    </w:p>
    <w:p>
      <w:pPr>
        <w:spacing w:line="240" w:lineRule="auto" w:before="6"/>
        <w:rPr>
          <w:rFonts w:ascii="宋体" w:hAnsi="宋体" w:cs="宋体" w:eastAsia="宋体" w:hint="default"/>
          <w:sz w:val="8"/>
          <w:szCs w:val="8"/>
        </w:rPr>
      </w:pPr>
    </w:p>
    <w:tbl>
      <w:tblPr>
        <w:tblW w:w="0" w:type="auto"/>
        <w:jc w:val="left"/>
        <w:tblInd w:w="852" w:type="dxa"/>
        <w:tblLayout w:type="fixed"/>
        <w:tblCellMar>
          <w:top w:w="0" w:type="dxa"/>
          <w:left w:w="0" w:type="dxa"/>
          <w:bottom w:w="0" w:type="dxa"/>
          <w:right w:w="0" w:type="dxa"/>
        </w:tblCellMar>
        <w:tblLook w:val="01E0"/>
      </w:tblPr>
      <w:tblGrid>
        <w:gridCol w:w="895"/>
        <w:gridCol w:w="3982"/>
        <w:gridCol w:w="2328"/>
        <w:gridCol w:w="1229"/>
      </w:tblGrid>
      <w:tr>
        <w:trPr>
          <w:trHeight w:val="341" w:hRule="exact"/>
        </w:trPr>
        <w:tc>
          <w:tcPr>
            <w:tcW w:w="895"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2"/>
              <w:ind w:left="26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982"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28"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2"/>
              <w:ind w:left="261" w:right="0"/>
              <w:jc w:val="left"/>
              <w:rPr>
                <w:rFonts w:ascii="宋体" w:hAnsi="宋体" w:cs="宋体" w:eastAsia="宋体" w:hint="default"/>
                <w:sz w:val="18"/>
                <w:szCs w:val="18"/>
              </w:rPr>
            </w:pPr>
            <w:r>
              <w:rPr>
                <w:rFonts w:ascii="宋体" w:hAnsi="宋体" w:cs="宋体" w:eastAsia="宋体" w:hint="default"/>
                <w:sz w:val="18"/>
                <w:szCs w:val="18"/>
              </w:rPr>
              <w:t>承诺的募集资金投资额</w:t>
            </w:r>
          </w:p>
        </w:tc>
        <w:tc>
          <w:tcPr>
            <w:tcW w:w="1229"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40" w:lineRule="auto" w:before="22"/>
              <w:ind w:left="340" w:right="0"/>
              <w:jc w:val="left"/>
              <w:rPr>
                <w:rFonts w:ascii="宋体" w:hAnsi="宋体" w:cs="宋体" w:eastAsia="宋体" w:hint="default"/>
                <w:sz w:val="18"/>
                <w:szCs w:val="18"/>
              </w:rPr>
            </w:pPr>
            <w:r>
              <w:rPr>
                <w:rFonts w:ascii="宋体" w:hAnsi="宋体" w:cs="宋体" w:eastAsia="宋体" w:hint="default"/>
                <w:sz w:val="18"/>
                <w:szCs w:val="18"/>
              </w:rPr>
              <w:t>已投入</w:t>
            </w:r>
          </w:p>
        </w:tc>
      </w:tr>
      <w:tr>
        <w:trPr>
          <w:trHeight w:val="338" w:hRule="exact"/>
        </w:trPr>
        <w:tc>
          <w:tcPr>
            <w:tcW w:w="89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left="105" w:right="0"/>
              <w:jc w:val="left"/>
              <w:rPr>
                <w:rFonts w:ascii="Times New Roman" w:hAnsi="Times New Roman" w:cs="Times New Roman" w:eastAsia="Times New Roman" w:hint="default"/>
                <w:sz w:val="18"/>
                <w:szCs w:val="18"/>
              </w:rPr>
            </w:pPr>
            <w:r>
              <w:rPr>
                <w:rFonts w:ascii="Times New Roman"/>
                <w:sz w:val="18"/>
              </w:rPr>
              <w:t>1</w:t>
            </w:r>
          </w:p>
        </w:tc>
        <w:tc>
          <w:tcPr>
            <w:tcW w:w="398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信息产品产能扩建项目</w:t>
            </w:r>
          </w:p>
        </w:tc>
        <w:tc>
          <w:tcPr>
            <w:tcW w:w="232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25,451</w:t>
            </w:r>
          </w:p>
        </w:tc>
        <w:tc>
          <w:tcPr>
            <w:tcW w:w="122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z w:val="18"/>
              </w:rPr>
              <w:t>9,428</w:t>
            </w:r>
          </w:p>
        </w:tc>
      </w:tr>
      <w:tr>
        <w:trPr>
          <w:trHeight w:val="341" w:hRule="exact"/>
        </w:trPr>
        <w:tc>
          <w:tcPr>
            <w:tcW w:w="89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left="105" w:right="0"/>
              <w:jc w:val="left"/>
              <w:rPr>
                <w:rFonts w:ascii="Times New Roman" w:hAnsi="Times New Roman" w:cs="Times New Roman" w:eastAsia="Times New Roman" w:hint="default"/>
                <w:sz w:val="18"/>
                <w:szCs w:val="18"/>
              </w:rPr>
            </w:pPr>
            <w:r>
              <w:rPr>
                <w:rFonts w:ascii="Times New Roman"/>
                <w:sz w:val="18"/>
              </w:rPr>
              <w:t>2</w:t>
            </w:r>
          </w:p>
        </w:tc>
        <w:tc>
          <w:tcPr>
            <w:tcW w:w="398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自主软件研发、</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服务及软件外包项目</w:t>
            </w:r>
          </w:p>
        </w:tc>
        <w:tc>
          <w:tcPr>
            <w:tcW w:w="232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15,495</w:t>
            </w:r>
          </w:p>
        </w:tc>
        <w:tc>
          <w:tcPr>
            <w:tcW w:w="122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z w:val="18"/>
              </w:rPr>
              <w:t>9,431</w:t>
            </w:r>
          </w:p>
        </w:tc>
      </w:tr>
      <w:tr>
        <w:trPr>
          <w:trHeight w:val="341" w:hRule="exact"/>
        </w:trPr>
        <w:tc>
          <w:tcPr>
            <w:tcW w:w="89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left="105" w:right="0"/>
              <w:jc w:val="left"/>
              <w:rPr>
                <w:rFonts w:ascii="Times New Roman" w:hAnsi="Times New Roman" w:cs="Times New Roman" w:eastAsia="Times New Roman" w:hint="default"/>
                <w:sz w:val="18"/>
                <w:szCs w:val="18"/>
              </w:rPr>
            </w:pPr>
            <w:r>
              <w:rPr>
                <w:rFonts w:ascii="Times New Roman"/>
                <w:sz w:val="18"/>
              </w:rPr>
              <w:t>3</w:t>
            </w:r>
          </w:p>
        </w:tc>
        <w:tc>
          <w:tcPr>
            <w:tcW w:w="398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货币自动处理设备服务及运营项目</w:t>
            </w:r>
          </w:p>
        </w:tc>
        <w:tc>
          <w:tcPr>
            <w:tcW w:w="232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z w:val="18"/>
              </w:rPr>
              <w:t>6,045</w:t>
            </w:r>
          </w:p>
        </w:tc>
        <w:tc>
          <w:tcPr>
            <w:tcW w:w="122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right="104"/>
              <w:jc w:val="right"/>
              <w:rPr>
                <w:rFonts w:ascii="Times New Roman" w:hAnsi="Times New Roman" w:cs="Times New Roman" w:eastAsia="Times New Roman" w:hint="default"/>
                <w:sz w:val="18"/>
                <w:szCs w:val="18"/>
              </w:rPr>
            </w:pPr>
            <w:r>
              <w:rPr>
                <w:rFonts w:ascii="Times New Roman"/>
                <w:spacing w:val="-1"/>
                <w:sz w:val="18"/>
              </w:rPr>
              <w:t>941</w:t>
            </w:r>
          </w:p>
        </w:tc>
      </w:tr>
      <w:tr>
        <w:trPr>
          <w:trHeight w:val="338" w:hRule="exact"/>
        </w:trPr>
        <w:tc>
          <w:tcPr>
            <w:tcW w:w="895" w:type="dxa"/>
            <w:tcBorders>
              <w:top w:val="single" w:sz="2" w:space="0" w:color="000008"/>
              <w:left w:val="single" w:sz="2" w:space="0" w:color="000008"/>
              <w:bottom w:val="single" w:sz="2" w:space="0" w:color="000008"/>
              <w:right w:val="single" w:sz="2" w:space="0" w:color="000008"/>
            </w:tcBorders>
          </w:tcPr>
          <w:p>
            <w:pPr/>
          </w:p>
        </w:tc>
        <w:tc>
          <w:tcPr>
            <w:tcW w:w="398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2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46,991</w:t>
            </w:r>
          </w:p>
        </w:tc>
        <w:tc>
          <w:tcPr>
            <w:tcW w:w="122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4"/>
              <w:ind w:right="104"/>
              <w:jc w:val="right"/>
              <w:rPr>
                <w:rFonts w:ascii="Times New Roman" w:hAnsi="Times New Roman" w:cs="Times New Roman" w:eastAsia="Times New Roman" w:hint="default"/>
                <w:sz w:val="18"/>
                <w:szCs w:val="18"/>
              </w:rPr>
            </w:pPr>
            <w:r>
              <w:rPr>
                <w:rFonts w:ascii="Times New Roman"/>
                <w:spacing w:val="-1"/>
                <w:sz w:val="18"/>
              </w:rPr>
              <w:t>19,800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6" w:top="1080" w:bottom="1160" w:left="940" w:right="440"/>
        </w:sectPr>
      </w:pPr>
    </w:p>
    <w:p>
      <w:pPr>
        <w:spacing w:line="240" w:lineRule="auto" w:before="0"/>
        <w:rPr>
          <w:rFonts w:ascii="宋体" w:hAnsi="宋体" w:cs="宋体" w:eastAsia="宋体" w:hint="default"/>
          <w:sz w:val="20"/>
          <w:szCs w:val="20"/>
        </w:rPr>
      </w:pPr>
      <w:r>
        <w:rPr/>
        <w:pict>
          <v:group style="position:absolute;margin-left:52.439999pt;margin-top:43.680023pt;width:515.9pt;height:20.05pt;mso-position-horizontal-relative:page;mso-position-vertical-relative:page;z-index:3568"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spacing w:line="240" w:lineRule="auto" w:before="12"/>
        <w:rPr>
          <w:rFonts w:ascii="宋体" w:hAnsi="宋体" w:cs="宋体" w:eastAsia="宋体" w:hint="default"/>
          <w:sz w:val="28"/>
          <w:szCs w:val="28"/>
        </w:rPr>
      </w:pPr>
    </w:p>
    <w:p>
      <w:pPr>
        <w:pStyle w:val="BodyText"/>
        <w:spacing w:line="240" w:lineRule="auto" w:before="26"/>
        <w:ind w:right="0"/>
        <w:jc w:val="left"/>
      </w:pPr>
      <w:r>
        <w:rPr/>
        <w:t>十一、资产负债表日后事项</w:t>
      </w:r>
    </w:p>
    <w:p>
      <w:pPr>
        <w:spacing w:line="240" w:lineRule="auto" w:before="4"/>
        <w:rPr>
          <w:rFonts w:ascii="宋体" w:hAnsi="宋体" w:cs="宋体" w:eastAsia="宋体" w:hint="default"/>
          <w:sz w:val="27"/>
          <w:szCs w:val="27"/>
        </w:rPr>
      </w:pPr>
    </w:p>
    <w:p>
      <w:pPr>
        <w:spacing w:before="0"/>
        <w:ind w:left="624" w:right="0" w:firstLine="0"/>
        <w:jc w:val="left"/>
        <w:rPr>
          <w:rFonts w:ascii="宋体" w:hAnsi="宋体" w:cs="宋体" w:eastAsia="宋体" w:hint="default"/>
          <w:sz w:val="23"/>
          <w:szCs w:val="23"/>
        </w:rPr>
      </w:pPr>
      <w:r>
        <w:rPr>
          <w:rFonts w:ascii="宋体" w:hAnsi="宋体" w:cs="宋体" w:eastAsia="宋体" w:hint="default"/>
          <w:sz w:val="23"/>
          <w:szCs w:val="23"/>
        </w:rPr>
        <w:t>利润分配预案</w:t>
      </w:r>
    </w:p>
    <w:p>
      <w:pPr>
        <w:pStyle w:val="BodyText"/>
        <w:spacing w:line="357" w:lineRule="auto" w:before="117"/>
        <w:ind w:right="223" w:firstLine="487"/>
        <w:jc w:val="both"/>
      </w:pPr>
      <w:r>
        <w:rPr/>
        <w:t>根据本公司2009年4月1日第四届董事会第十三次会议决议，2008年度的利润分配预案为：以 </w:t>
      </w:r>
      <w:r>
        <w:rPr>
          <w:spacing w:val="-2"/>
          <w:w w:val="99"/>
        </w:rPr>
        <w:t>2008年12月31日的总股本210,550,951.00股为基数，向全体股东每10股派2.2元（</w:t>
      </w:r>
      <w:r>
        <w:rPr>
          <w:spacing w:val="-82"/>
          <w:w w:val="99"/>
        </w:rPr>
        <w:t> </w:t>
      </w:r>
      <w:r>
        <w:rPr>
          <w:w w:val="84"/>
        </w:rPr>
        <w:t>含</w:t>
      </w:r>
      <w:r>
        <w:rPr>
          <w:spacing w:val="-60"/>
          <w:w w:val="84"/>
        </w:rPr>
        <w:t> </w:t>
      </w:r>
      <w:r>
        <w:rPr>
          <w:w w:val="84"/>
        </w:rPr>
        <w:t>税</w:t>
      </w:r>
      <w:r>
        <w:rPr>
          <w:spacing w:val="-60"/>
          <w:w w:val="84"/>
        </w:rPr>
        <w:t> </w:t>
      </w:r>
      <w:r>
        <w:rPr>
          <w:spacing w:val="-13"/>
          <w:w w:val="96"/>
        </w:rPr>
        <w:t>）。2008年12</w:t>
      </w:r>
      <w:r>
        <w:rPr>
          <w:spacing w:val="-114"/>
          <w:w w:val="96"/>
        </w:rPr>
        <w:t> </w:t>
      </w:r>
      <w:r>
        <w:rPr>
          <w:spacing w:val="-114"/>
          <w:w w:val="96"/>
        </w:rPr>
      </w:r>
      <w:r>
        <w:rPr/>
        <w:t>月31日未分配利润中的拟分配现金股利为46,321,209.22元。</w:t>
      </w:r>
    </w:p>
    <w:p>
      <w:pPr>
        <w:pStyle w:val="BodyText"/>
        <w:spacing w:line="240" w:lineRule="auto" w:before="156"/>
        <w:ind w:right="0"/>
        <w:jc w:val="left"/>
      </w:pPr>
      <w:r>
        <w:rPr/>
        <w:t>十二、其他事项说明</w:t>
      </w:r>
    </w:p>
    <w:p>
      <w:pPr>
        <w:spacing w:line="240" w:lineRule="auto" w:before="5"/>
        <w:rPr>
          <w:rFonts w:ascii="宋体" w:hAnsi="宋体" w:cs="宋体" w:eastAsia="宋体" w:hint="default"/>
          <w:sz w:val="27"/>
          <w:szCs w:val="27"/>
        </w:rPr>
      </w:pPr>
    </w:p>
    <w:p>
      <w:pPr>
        <w:pStyle w:val="BodyText"/>
        <w:spacing w:line="357" w:lineRule="auto"/>
        <w:ind w:right="244" w:firstLine="487"/>
        <w:jc w:val="both"/>
      </w:pPr>
      <w:r>
        <w:rPr/>
        <w:t>1.子公司上海南天于2008年12月2日与自然人余小乐、吴立斌共同出资500万元设立上海致同 信息技术有限公司，上海南天出资200万元，持有其40%的股权。</w:t>
      </w:r>
    </w:p>
    <w:p>
      <w:pPr>
        <w:pStyle w:val="BodyText"/>
        <w:spacing w:line="357" w:lineRule="auto" w:before="156"/>
        <w:ind w:right="220" w:firstLine="487"/>
        <w:jc w:val="both"/>
      </w:pPr>
      <w:r>
        <w:rPr/>
        <w:t>2.</w:t>
      </w:r>
      <w:r>
        <w:rPr>
          <w:spacing w:val="16"/>
        </w:rPr>
        <w:t> </w:t>
      </w:r>
      <w:r>
        <w:rPr>
          <w:spacing w:val="3"/>
        </w:rPr>
        <w:t>2008年12月8日,子公司广州南天电脑系统有限公司与自然人骆志勇出资设立天鸿志（北</w:t>
      </w:r>
      <w:r>
        <w:rPr/>
        <w:t> 京）科技有限公司，该公司章程规定注册资本500万元，首期出资350万元，由广州南天电脑系统</w:t>
      </w:r>
      <w:r>
        <w:rPr>
          <w:spacing w:val="-56"/>
        </w:rPr>
        <w:t> </w:t>
      </w:r>
      <w:r>
        <w:rPr>
          <w:spacing w:val="-56"/>
        </w:rPr>
      </w:r>
      <w:r>
        <w:rPr/>
        <w:t>有限公司以货币出资350万元；第二期出资由骆志勇于2010年12月以知识产权150万元出资。截至</w:t>
      </w:r>
      <w:r>
        <w:rPr>
          <w:spacing w:val="-59"/>
        </w:rPr>
        <w:t> </w:t>
      </w:r>
      <w:r>
        <w:rPr>
          <w:spacing w:val="-59"/>
        </w:rPr>
      </w:r>
      <w:r>
        <w:rPr>
          <w:spacing w:val="-5"/>
          <w:w w:val="95"/>
        </w:rPr>
        <w:t>2008年12月31日，广州南天电脑系统有限公司出资350万元，占注册资本的70%，占实收资本的100%。</w:t>
      </w:r>
      <w:r>
        <w:rPr>
          <w:spacing w:val="-5"/>
        </w:rPr>
      </w:r>
    </w:p>
    <w:p>
      <w:pPr>
        <w:pStyle w:val="BodyText"/>
        <w:spacing w:line="357" w:lineRule="auto" w:before="156"/>
        <w:ind w:right="223" w:firstLine="487"/>
        <w:jc w:val="both"/>
      </w:pPr>
      <w:r>
        <w:rPr/>
        <w:t>3.公司就IBM计算机的质量问题向计算机供货商美国安图特国际有限公司索赔，已于2007年3 </w:t>
      </w:r>
      <w:r>
        <w:rPr>
          <w:spacing w:val="-1"/>
        </w:rPr>
        <w:t>月19日向北京市第一中级人民法院提起诉讼，并已请求保全其财产总额11,802,431.15元。该项诉</w:t>
      </w:r>
      <w:r>
        <w:rPr>
          <w:spacing w:val="-89"/>
        </w:rPr>
        <w:t> </w:t>
      </w:r>
      <w:r>
        <w:rPr>
          <w:spacing w:val="-89"/>
        </w:rPr>
      </w:r>
      <w:r>
        <w:rPr/>
        <w:t>讼尚未判决。</w:t>
      </w:r>
    </w:p>
    <w:p>
      <w:pPr>
        <w:pStyle w:val="BodyText"/>
        <w:spacing w:line="357" w:lineRule="auto" w:before="156"/>
        <w:ind w:right="223" w:firstLine="487"/>
        <w:jc w:val="both"/>
      </w:pPr>
      <w:r>
        <w:rPr>
          <w:spacing w:val="-1"/>
        </w:rPr>
        <w:t>4.2007年11月1日，公司2007年第二次临时股东大会通过了控股子公司广州南天电脑系统有限</w:t>
      </w:r>
      <w:r>
        <w:rPr/>
        <w:t> </w:t>
      </w:r>
      <w:r>
        <w:rPr>
          <w:spacing w:val="4"/>
        </w:rPr>
        <w:t>公司将其拥有的位于广州市天河工业区建工路3号的11200.2032平方米房产转让给中国工商银行</w:t>
      </w:r>
      <w:r>
        <w:rPr>
          <w:spacing w:val="-114"/>
        </w:rPr>
        <w:t> </w:t>
      </w:r>
      <w:r>
        <w:rPr>
          <w:spacing w:val="-114"/>
        </w:rPr>
      </w:r>
      <w:r>
        <w:rPr>
          <w:spacing w:val="-1"/>
        </w:rPr>
        <w:t>股份有限公司软件开发中心的议案，该房产的交易价格为8,568.11万元人民币。2008年1月完成房</w:t>
      </w:r>
      <w:r>
        <w:rPr>
          <w:spacing w:val="-89"/>
        </w:rPr>
        <w:t> </w:t>
      </w:r>
      <w:r>
        <w:rPr>
          <w:spacing w:val="-89"/>
        </w:rPr>
      </w:r>
      <w:r>
        <w:rPr>
          <w:spacing w:val="-1"/>
        </w:rPr>
        <w:t>屋的使用权交付，并办理了相应产权变更登记，该事项公司取得收益36,878,138.68元（扣除所得</w:t>
      </w:r>
      <w:r>
        <w:rPr>
          <w:spacing w:val="-91"/>
        </w:rPr>
        <w:t> </w:t>
      </w:r>
      <w:r>
        <w:rPr>
          <w:spacing w:val="-91"/>
        </w:rPr>
      </w:r>
      <w:r>
        <w:rPr>
          <w:spacing w:val="-6"/>
        </w:rPr>
        <w:t>税影响），公司已将该项收益归属于非经常损益。</w:t>
      </w:r>
    </w:p>
    <w:p>
      <w:pPr>
        <w:pStyle w:val="BodyText"/>
        <w:spacing w:line="240" w:lineRule="auto" w:before="156"/>
        <w:ind w:left="624" w:right="0"/>
        <w:jc w:val="left"/>
      </w:pPr>
      <w:r>
        <w:rPr>
          <w:spacing w:val="10"/>
        </w:rPr>
        <w:t>5.2008年1月，云南国际信托投资公司将受本公司委托的对上海合数网络有限公司的股权</w:t>
      </w:r>
    </w:p>
    <w:p>
      <w:pPr>
        <w:pStyle w:val="BodyText"/>
        <w:spacing w:line="357" w:lineRule="auto" w:before="154"/>
        <w:ind w:right="0"/>
        <w:jc w:val="left"/>
      </w:pPr>
      <w:r>
        <w:rPr/>
        <w:t>933.1万元对外出让，按照1：1.35元的价格以溢价的方式作价，扣除委托报酬，该项交易取得投</w:t>
      </w:r>
      <w:r>
        <w:rPr>
          <w:spacing w:val="-51"/>
        </w:rPr>
        <w:t> </w:t>
      </w:r>
      <w:r>
        <w:rPr>
          <w:spacing w:val="-51"/>
        </w:rPr>
      </w:r>
      <w:r>
        <w:rPr>
          <w:spacing w:val="-3"/>
        </w:rPr>
        <w:t>资收益2,613,862.74元（扣除所得税影响），公司已将该项收益归属于非经常损益。</w:t>
      </w:r>
    </w:p>
    <w:p>
      <w:pPr>
        <w:pStyle w:val="BodyText"/>
        <w:spacing w:line="357" w:lineRule="auto" w:before="156"/>
        <w:ind w:right="223" w:firstLine="487"/>
        <w:jc w:val="both"/>
      </w:pPr>
      <w:r>
        <w:rPr>
          <w:spacing w:val="-1"/>
        </w:rPr>
        <w:t>6.2007年3月28日，公司第三届董事会通过决议，决定购买大股东南天电子信息产业集团公司</w:t>
      </w:r>
      <w:r>
        <w:rPr/>
        <w:t> 位于北京南天软件科技园的房产土地，该宗房地产购买价款为2661.74万元，已于2008年3月份完</w:t>
      </w:r>
      <w:r>
        <w:rPr>
          <w:spacing w:val="-63"/>
        </w:rPr>
        <w:t> </w:t>
      </w:r>
      <w:r>
        <w:rPr>
          <w:spacing w:val="-63"/>
        </w:rPr>
      </w:r>
      <w:r>
        <w:rPr/>
        <w:t>成，已经完成产权变更。</w:t>
      </w:r>
    </w:p>
    <w:p>
      <w:pPr>
        <w:pStyle w:val="BodyText"/>
        <w:spacing w:line="240" w:lineRule="auto" w:before="156"/>
        <w:ind w:left="624" w:right="0"/>
        <w:jc w:val="left"/>
      </w:pPr>
      <w:r>
        <w:rPr/>
        <w:t>7.</w:t>
      </w:r>
      <w:r>
        <w:rPr>
          <w:spacing w:val="69"/>
        </w:rPr>
        <w:t> </w:t>
      </w:r>
      <w:r>
        <w:rPr/>
        <w:t>2008年7月，因公司子公司北京南天富托普信息技术有限公司和富托普金融设备有限公司</w:t>
      </w:r>
    </w:p>
    <w:p>
      <w:pPr>
        <w:spacing w:after="0" w:line="240" w:lineRule="auto"/>
        <w:jc w:val="left"/>
        <w:sectPr>
          <w:pgSz w:w="11910" w:h="16840"/>
          <w:pgMar w:header="880" w:footer="976" w:top="1080" w:bottom="1160" w:left="940" w:right="420"/>
        </w:sectPr>
      </w:pPr>
    </w:p>
    <w:p>
      <w:pPr>
        <w:spacing w:line="240" w:lineRule="auto" w:before="11"/>
        <w:rPr>
          <w:rFonts w:ascii="宋体" w:hAnsi="宋体" w:cs="宋体" w:eastAsia="宋体" w:hint="default"/>
          <w:sz w:val="9"/>
          <w:szCs w:val="9"/>
        </w:rPr>
      </w:pPr>
      <w:r>
        <w:rPr/>
        <w:pict>
          <v:group style="position:absolute;margin-left:52.439999pt;margin-top:43.680023pt;width:515.9pt;height:20.05pt;mso-position-horizontal-relative:page;mso-position-vertical-relative:page;z-index:-606856"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pStyle w:val="BodyText"/>
        <w:spacing w:line="357" w:lineRule="auto" w:before="26"/>
        <w:ind w:left="217" w:right="300"/>
        <w:jc w:val="both"/>
      </w:pPr>
      <w:r>
        <w:rPr/>
        <w:t>（与本公司无任何关联关系）在名称上以及业务上具有一定的相似性，厦门东南融通信息技术服</w:t>
      </w:r>
      <w:r>
        <w:rPr>
          <w:spacing w:val="-43"/>
        </w:rPr>
        <w:t> </w:t>
      </w:r>
      <w:r>
        <w:rPr>
          <w:spacing w:val="-43"/>
        </w:rPr>
      </w:r>
      <w:r>
        <w:rPr/>
        <w:t>务有限公司向中国国际贸易仲裁委员会提出仲裁申请，请求富托普金融设备有限公司支付欠付劳</w:t>
      </w:r>
      <w:r>
        <w:rPr>
          <w:spacing w:val="-43"/>
        </w:rPr>
        <w:t> </w:t>
      </w:r>
      <w:r>
        <w:rPr>
          <w:spacing w:val="-43"/>
        </w:rPr>
      </w:r>
      <w:r>
        <w:rPr>
          <w:spacing w:val="-1"/>
        </w:rPr>
        <w:t>务款170万元整，并同时请求北京南天富托普信息技术有限公司承担连带责任，北京南天富托普信</w:t>
      </w:r>
      <w:r>
        <w:rPr>
          <w:spacing w:val="-95"/>
        </w:rPr>
        <w:t> </w:t>
      </w:r>
      <w:r>
        <w:rPr>
          <w:spacing w:val="-95"/>
        </w:rPr>
      </w:r>
      <w:r>
        <w:rPr>
          <w:spacing w:val="-1"/>
          <w:w w:val="95"/>
        </w:rPr>
        <w:t>息技术有限公司是公司全资子公司，公司及子公司与富托普金融设备有限公司之间没有公司合并、</w:t>
      </w:r>
      <w:r>
        <w:rPr>
          <w:spacing w:val="81"/>
          <w:w w:val="95"/>
        </w:rPr>
        <w:t> </w:t>
      </w:r>
      <w:r>
        <w:rPr>
          <w:spacing w:val="81"/>
          <w:w w:val="95"/>
        </w:rPr>
      </w:r>
      <w:r>
        <w:rPr/>
        <w:t>分立、投资、资产重组、收购等法律行为，公司承担责任的可能性极小，目前案件仲裁正在进行</w:t>
      </w:r>
      <w:r>
        <w:rPr>
          <w:spacing w:val="-43"/>
        </w:rPr>
        <w:t> </w:t>
      </w:r>
      <w:r>
        <w:rPr>
          <w:spacing w:val="-43"/>
        </w:rPr>
      </w:r>
      <w:r>
        <w:rPr/>
        <w:t>中。</w:t>
      </w:r>
    </w:p>
    <w:p>
      <w:pPr>
        <w:pStyle w:val="BodyText"/>
        <w:spacing w:line="240" w:lineRule="auto" w:before="156"/>
        <w:ind w:left="217" w:right="0"/>
        <w:jc w:val="both"/>
      </w:pPr>
      <w:r>
        <w:rPr/>
        <w:t>十三、本年度非经常性损益</w:t>
      </w:r>
    </w:p>
    <w:p>
      <w:pPr>
        <w:spacing w:line="240" w:lineRule="auto" w:before="7"/>
        <w:rPr>
          <w:rFonts w:ascii="宋体" w:hAnsi="宋体" w:cs="宋体" w:eastAsia="宋体" w:hint="default"/>
          <w:sz w:val="27"/>
          <w:szCs w:val="27"/>
        </w:rPr>
      </w:pPr>
    </w:p>
    <w:p>
      <w:pPr>
        <w:spacing w:before="0"/>
        <w:ind w:left="704" w:right="0" w:firstLine="0"/>
        <w:jc w:val="left"/>
        <w:rPr>
          <w:rFonts w:ascii="宋体" w:hAnsi="宋体" w:cs="宋体" w:eastAsia="宋体" w:hint="default"/>
          <w:sz w:val="23"/>
          <w:szCs w:val="23"/>
        </w:rPr>
      </w:pPr>
      <w:r>
        <w:rPr>
          <w:rFonts w:ascii="宋体" w:hAnsi="宋体" w:cs="宋体" w:eastAsia="宋体" w:hint="default"/>
          <w:sz w:val="23"/>
          <w:szCs w:val="23"/>
        </w:rPr>
        <w:t>以下各项数据均为扣除所得税影响后的金额：</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626"/>
        <w:gridCol w:w="4313"/>
        <w:gridCol w:w="1848"/>
        <w:gridCol w:w="1538"/>
        <w:gridCol w:w="2155"/>
      </w:tblGrid>
      <w:tr>
        <w:trPr>
          <w:trHeight w:val="410" w:hRule="exact"/>
        </w:trPr>
        <w:tc>
          <w:tcPr>
            <w:tcW w:w="626" w:type="dxa"/>
            <w:tcBorders>
              <w:top w:val="single" w:sz="2" w:space="0" w:color="000008"/>
              <w:left w:val="single" w:sz="2" w:space="0" w:color="000008"/>
              <w:bottom w:val="single" w:sz="2" w:space="0" w:color="000008"/>
              <w:right w:val="single" w:sz="2" w:space="0" w:color="000008"/>
            </w:tcBorders>
            <w:shd w:val="clear" w:color="auto" w:fill="C2D599"/>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行次</w:t>
            </w:r>
          </w:p>
        </w:tc>
        <w:tc>
          <w:tcPr>
            <w:tcW w:w="4313" w:type="dxa"/>
            <w:tcBorders>
              <w:top w:val="single" w:sz="2" w:space="0" w:color="000008"/>
              <w:left w:val="single" w:sz="2" w:space="0" w:color="000008"/>
              <w:bottom w:val="single" w:sz="2" w:space="0" w:color="000008"/>
              <w:right w:val="single" w:sz="2" w:space="0" w:color="000008"/>
            </w:tcBorders>
            <w:shd w:val="clear" w:color="auto" w:fill="C2D599"/>
          </w:tcPr>
          <w:p>
            <w:pPr>
              <w:pStyle w:val="TableParagraph"/>
              <w:tabs>
                <w:tab w:pos="2738" w:val="left" w:leader="none"/>
              </w:tabs>
              <w:spacing w:line="240" w:lineRule="auto" w:before="58"/>
              <w:ind w:left="1389"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848" w:type="dxa"/>
            <w:tcBorders>
              <w:top w:val="single" w:sz="2" w:space="0" w:color="000008"/>
              <w:left w:val="single" w:sz="2" w:space="0" w:color="000008"/>
              <w:bottom w:val="single" w:sz="2" w:space="0" w:color="000008"/>
              <w:right w:val="single" w:sz="2" w:space="0" w:color="000008"/>
            </w:tcBorders>
            <w:shd w:val="clear" w:color="auto" w:fill="C2D59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538" w:type="dxa"/>
            <w:tcBorders>
              <w:top w:val="single" w:sz="2" w:space="0" w:color="000008"/>
              <w:left w:val="single" w:sz="2" w:space="0" w:color="000008"/>
              <w:bottom w:val="single" w:sz="2" w:space="0" w:color="000008"/>
              <w:right w:val="single" w:sz="2" w:space="0" w:color="000008"/>
            </w:tcBorders>
            <w:shd w:val="clear" w:color="auto" w:fill="C2D599"/>
          </w:tcPr>
          <w:p>
            <w:pPr>
              <w:pStyle w:val="TableParagraph"/>
              <w:spacing w:line="240" w:lineRule="auto" w:before="58"/>
              <w:ind w:left="496" w:right="0"/>
              <w:jc w:val="left"/>
              <w:rPr>
                <w:rFonts w:ascii="宋体" w:hAnsi="宋体" w:cs="宋体" w:eastAsia="宋体" w:hint="default"/>
                <w:sz w:val="18"/>
                <w:szCs w:val="18"/>
              </w:rPr>
            </w:pPr>
            <w:r>
              <w:rPr>
                <w:rFonts w:ascii="宋体" w:hAnsi="宋体" w:cs="宋体" w:eastAsia="宋体" w:hint="default"/>
                <w:sz w:val="18"/>
                <w:szCs w:val="18"/>
              </w:rPr>
              <w:t>上期数</w:t>
            </w:r>
          </w:p>
        </w:tc>
        <w:tc>
          <w:tcPr>
            <w:tcW w:w="2155" w:type="dxa"/>
            <w:tcBorders>
              <w:top w:val="single" w:sz="2" w:space="0" w:color="000008"/>
              <w:left w:val="single" w:sz="2" w:space="0" w:color="000008"/>
              <w:bottom w:val="single" w:sz="2" w:space="0" w:color="000008"/>
              <w:right w:val="single" w:sz="2" w:space="0" w:color="000008"/>
            </w:tcBorders>
            <w:shd w:val="clear" w:color="auto" w:fill="C2D599"/>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905" w:hRule="exact"/>
        </w:trPr>
        <w:tc>
          <w:tcPr>
            <w:tcW w:w="6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18"/>
                <w:szCs w:val="18"/>
              </w:rPr>
            </w:pPr>
            <w:r>
              <w:rPr>
                <w:rFonts w:ascii="宋体"/>
                <w:sz w:val="18"/>
              </w:rPr>
              <w:t>1</w:t>
            </w:r>
          </w:p>
        </w:tc>
        <w:tc>
          <w:tcPr>
            <w:tcW w:w="431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32" w:lineRule="exact"/>
              <w:ind w:left="108" w:right="103"/>
              <w:jc w:val="left"/>
              <w:rPr>
                <w:rFonts w:ascii="宋体" w:hAnsi="宋体" w:cs="宋体" w:eastAsia="宋体" w:hint="default"/>
                <w:sz w:val="18"/>
                <w:szCs w:val="18"/>
              </w:rPr>
            </w:pPr>
            <w:r>
              <w:rPr>
                <w:rFonts w:ascii="宋体" w:hAnsi="宋体" w:cs="宋体" w:eastAsia="宋体" w:hint="default"/>
                <w:spacing w:val="-3"/>
                <w:sz w:val="18"/>
                <w:szCs w:val="18"/>
              </w:rPr>
              <w:t>非流动性资产处置损益，包括已计提资产减值准备的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冲销部分</w:t>
            </w:r>
          </w:p>
        </w:tc>
        <w:tc>
          <w:tcPr>
            <w:tcW w:w="184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36,636,201.57</w:t>
            </w:r>
          </w:p>
        </w:tc>
        <w:tc>
          <w:tcPr>
            <w:tcW w:w="15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2,582,063.11</w:t>
            </w:r>
          </w:p>
        </w:tc>
        <w:tc>
          <w:tcPr>
            <w:tcW w:w="215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pacing w:val="-5"/>
                <w:sz w:val="18"/>
                <w:szCs w:val="18"/>
              </w:rPr>
              <w:t>扣税、扣除少数股东分摊</w:t>
            </w:r>
          </w:p>
        </w:tc>
      </w:tr>
      <w:tr>
        <w:trPr>
          <w:trHeight w:val="770" w:hRule="exact"/>
        </w:trPr>
        <w:tc>
          <w:tcPr>
            <w:tcW w:w="6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2</w:t>
            </w:r>
          </w:p>
        </w:tc>
        <w:tc>
          <w:tcPr>
            <w:tcW w:w="4313" w:type="dxa"/>
            <w:tcBorders>
              <w:top w:val="single" w:sz="2" w:space="0" w:color="000008"/>
              <w:left w:val="single" w:sz="2" w:space="0" w:color="000008"/>
              <w:bottom w:val="single" w:sz="2" w:space="0" w:color="000008"/>
              <w:right w:val="single" w:sz="2" w:space="0" w:color="000008"/>
            </w:tcBorders>
          </w:tcPr>
          <w:p>
            <w:pPr>
              <w:pStyle w:val="TableParagraph"/>
              <w:spacing w:line="232" w:lineRule="exact" w:before="145"/>
              <w:ind w:left="108" w:right="57"/>
              <w:jc w:val="left"/>
              <w:rPr>
                <w:rFonts w:ascii="宋体" w:hAnsi="宋体" w:cs="宋体" w:eastAsia="宋体" w:hint="default"/>
                <w:sz w:val="18"/>
                <w:szCs w:val="18"/>
              </w:rPr>
            </w:pPr>
            <w:r>
              <w:rPr>
                <w:rFonts w:ascii="宋体" w:hAnsi="宋体" w:cs="宋体" w:eastAsia="宋体" w:hint="default"/>
                <w:spacing w:val="-7"/>
                <w:w w:val="95"/>
                <w:sz w:val="18"/>
                <w:szCs w:val="18"/>
              </w:rPr>
              <w:t>越权审批，或无正式批准文件，或偶发性的税收返还 </w:t>
            </w:r>
            <w:r>
              <w:rPr>
                <w:rFonts w:ascii="宋体" w:hAnsi="宋体" w:cs="宋体" w:eastAsia="宋体" w:hint="default"/>
                <w:w w:val="95"/>
                <w:sz w:val="18"/>
                <w:szCs w:val="18"/>
              </w:rPr>
              <w:t>、</w:t>
            </w:r>
            <w:r>
              <w:rPr>
                <w:rFonts w:ascii="宋体" w:hAnsi="宋体" w:cs="宋体" w:eastAsia="宋体" w:hint="default"/>
                <w:spacing w:val="-48"/>
                <w:w w:val="95"/>
                <w:sz w:val="18"/>
                <w:szCs w:val="18"/>
              </w:rPr>
              <w:t> </w:t>
            </w:r>
            <w:r>
              <w:rPr>
                <w:rFonts w:ascii="宋体" w:hAnsi="宋体" w:cs="宋体" w:eastAsia="宋体" w:hint="default"/>
                <w:spacing w:val="-48"/>
                <w:w w:val="95"/>
                <w:sz w:val="18"/>
                <w:szCs w:val="18"/>
              </w:rPr>
            </w:r>
            <w:r>
              <w:rPr>
                <w:rFonts w:ascii="宋体" w:hAnsi="宋体" w:cs="宋体" w:eastAsia="宋体" w:hint="default"/>
                <w:sz w:val="18"/>
                <w:szCs w:val="18"/>
              </w:rPr>
              <w:t>减免</w:t>
            </w:r>
          </w:p>
        </w:tc>
        <w:tc>
          <w:tcPr>
            <w:tcW w:w="184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1,056,073.15</w:t>
            </w:r>
          </w:p>
        </w:tc>
        <w:tc>
          <w:tcPr>
            <w:tcW w:w="1538" w:type="dxa"/>
            <w:tcBorders>
              <w:top w:val="single" w:sz="2" w:space="0" w:color="000008"/>
              <w:left w:val="single" w:sz="2" w:space="0" w:color="000008"/>
              <w:bottom w:val="single" w:sz="2" w:space="0" w:color="000008"/>
              <w:right w:val="single" w:sz="2" w:space="0" w:color="000008"/>
            </w:tcBorders>
          </w:tcPr>
          <w:p>
            <w:pPr/>
          </w:p>
        </w:tc>
        <w:tc>
          <w:tcPr>
            <w:tcW w:w="215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非正式退税，扣税</w:t>
            </w:r>
          </w:p>
        </w:tc>
      </w:tr>
      <w:tr>
        <w:trPr>
          <w:trHeight w:val="1085" w:hRule="exact"/>
        </w:trPr>
        <w:tc>
          <w:tcPr>
            <w:tcW w:w="6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 w:right="0"/>
              <w:jc w:val="center"/>
              <w:rPr>
                <w:rFonts w:ascii="宋体" w:hAnsi="宋体" w:cs="宋体" w:eastAsia="宋体" w:hint="default"/>
                <w:sz w:val="18"/>
                <w:szCs w:val="18"/>
              </w:rPr>
            </w:pPr>
            <w:r>
              <w:rPr>
                <w:rFonts w:ascii="宋体"/>
                <w:sz w:val="18"/>
              </w:rPr>
              <w:t>3</w:t>
            </w:r>
          </w:p>
        </w:tc>
        <w:tc>
          <w:tcPr>
            <w:tcW w:w="431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37" w:lineRule="auto"/>
              <w:ind w:left="108" w:right="103"/>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计入当期损益的政府补助，但与公司正常经营业务密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切相关，符合国家政策规定、按照一定标准定额或定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量持续享受的政府补助除外</w:t>
            </w:r>
          </w:p>
        </w:tc>
        <w:tc>
          <w:tcPr>
            <w:tcW w:w="184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02"/>
              <w:jc w:val="right"/>
              <w:rPr>
                <w:rFonts w:ascii="宋体" w:hAnsi="宋体" w:cs="宋体" w:eastAsia="宋体" w:hint="default"/>
                <w:sz w:val="18"/>
                <w:szCs w:val="18"/>
              </w:rPr>
            </w:pPr>
            <w:r>
              <w:rPr>
                <w:rFonts w:ascii="宋体"/>
                <w:spacing w:val="-1"/>
                <w:sz w:val="18"/>
              </w:rPr>
              <w:t>3,239,110.10</w:t>
            </w:r>
          </w:p>
        </w:tc>
        <w:tc>
          <w:tcPr>
            <w:tcW w:w="15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01"/>
              <w:jc w:val="right"/>
              <w:rPr>
                <w:rFonts w:ascii="宋体" w:hAnsi="宋体" w:cs="宋体" w:eastAsia="宋体" w:hint="default"/>
                <w:sz w:val="18"/>
                <w:szCs w:val="18"/>
              </w:rPr>
            </w:pPr>
            <w:r>
              <w:rPr>
                <w:rFonts w:ascii="宋体"/>
                <w:spacing w:val="-1"/>
                <w:sz w:val="18"/>
              </w:rPr>
              <w:t>1,554,251.35</w:t>
            </w:r>
          </w:p>
        </w:tc>
        <w:tc>
          <w:tcPr>
            <w:tcW w:w="215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财政性资金，不扣税</w:t>
            </w:r>
          </w:p>
        </w:tc>
      </w:tr>
      <w:tr>
        <w:trPr>
          <w:trHeight w:val="770" w:hRule="exact"/>
        </w:trPr>
        <w:tc>
          <w:tcPr>
            <w:tcW w:w="6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4</w:t>
            </w:r>
          </w:p>
        </w:tc>
        <w:tc>
          <w:tcPr>
            <w:tcW w:w="431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848" w:type="dxa"/>
            <w:tcBorders>
              <w:top w:val="single" w:sz="2" w:space="0" w:color="000008"/>
              <w:left w:val="single" w:sz="2" w:space="0" w:color="000008"/>
              <w:bottom w:val="single" w:sz="2" w:space="0" w:color="000008"/>
              <w:right w:val="single" w:sz="2" w:space="0" w:color="000008"/>
            </w:tcBorders>
          </w:tcPr>
          <w:p>
            <w:pPr/>
          </w:p>
        </w:tc>
        <w:tc>
          <w:tcPr>
            <w:tcW w:w="1538" w:type="dxa"/>
            <w:tcBorders>
              <w:top w:val="single" w:sz="2" w:space="0" w:color="000008"/>
              <w:left w:val="single" w:sz="2" w:space="0" w:color="000008"/>
              <w:bottom w:val="single" w:sz="2" w:space="0" w:color="000008"/>
              <w:right w:val="single" w:sz="2" w:space="0" w:color="000008"/>
            </w:tcBorders>
          </w:tcPr>
          <w:p>
            <w:pPr/>
          </w:p>
        </w:tc>
        <w:tc>
          <w:tcPr>
            <w:tcW w:w="2155" w:type="dxa"/>
            <w:tcBorders>
              <w:top w:val="single" w:sz="2" w:space="0" w:color="000008"/>
              <w:left w:val="single" w:sz="2" w:space="0" w:color="000008"/>
              <w:bottom w:val="single" w:sz="2" w:space="0" w:color="000008"/>
              <w:right w:val="single" w:sz="2" w:space="0" w:color="000008"/>
            </w:tcBorders>
          </w:tcPr>
          <w:p>
            <w:pPr/>
          </w:p>
        </w:tc>
      </w:tr>
      <w:tr>
        <w:trPr>
          <w:trHeight w:val="859" w:hRule="exact"/>
        </w:trPr>
        <w:tc>
          <w:tcPr>
            <w:tcW w:w="6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sz w:val="18"/>
              </w:rPr>
              <w:t>5</w:t>
            </w:r>
          </w:p>
        </w:tc>
        <w:tc>
          <w:tcPr>
            <w:tcW w:w="4313" w:type="dxa"/>
            <w:tcBorders>
              <w:top w:val="single" w:sz="2" w:space="0" w:color="000008"/>
              <w:left w:val="single" w:sz="2" w:space="0" w:color="000008"/>
              <w:bottom w:val="single" w:sz="2" w:space="0" w:color="000008"/>
              <w:right w:val="single" w:sz="2" w:space="0" w:color="000008"/>
            </w:tcBorders>
          </w:tcPr>
          <w:p>
            <w:pPr>
              <w:pStyle w:val="TableParagraph"/>
              <w:spacing w:line="237" w:lineRule="auto" w:before="51"/>
              <w:ind w:left="108" w:right="103"/>
              <w:jc w:val="left"/>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企业取得子公司、联营企业及合营企业的投资成本小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于取得投资时应享有被投资单位可辨认净资产公允 价值产生的收益</w:t>
            </w:r>
          </w:p>
        </w:tc>
        <w:tc>
          <w:tcPr>
            <w:tcW w:w="1848" w:type="dxa"/>
            <w:tcBorders>
              <w:top w:val="single" w:sz="2" w:space="0" w:color="000008"/>
              <w:left w:val="single" w:sz="2" w:space="0" w:color="000008"/>
              <w:bottom w:val="single" w:sz="2" w:space="0" w:color="000008"/>
              <w:right w:val="single" w:sz="2" w:space="0" w:color="000008"/>
            </w:tcBorders>
          </w:tcPr>
          <w:p>
            <w:pPr/>
          </w:p>
        </w:tc>
        <w:tc>
          <w:tcPr>
            <w:tcW w:w="1538" w:type="dxa"/>
            <w:tcBorders>
              <w:top w:val="single" w:sz="2" w:space="0" w:color="000008"/>
              <w:left w:val="single" w:sz="2" w:space="0" w:color="000008"/>
              <w:bottom w:val="single" w:sz="2" w:space="0" w:color="000008"/>
              <w:right w:val="single" w:sz="2" w:space="0" w:color="000008"/>
            </w:tcBorders>
          </w:tcPr>
          <w:p>
            <w:pPr/>
          </w:p>
        </w:tc>
        <w:tc>
          <w:tcPr>
            <w:tcW w:w="2155" w:type="dxa"/>
            <w:tcBorders>
              <w:top w:val="single" w:sz="2" w:space="0" w:color="000008"/>
              <w:left w:val="single" w:sz="2" w:space="0" w:color="000008"/>
              <w:bottom w:val="single" w:sz="2" w:space="0" w:color="000008"/>
              <w:right w:val="single" w:sz="2" w:space="0" w:color="000008"/>
            </w:tcBorders>
          </w:tcPr>
          <w:p>
            <w:pPr/>
          </w:p>
        </w:tc>
      </w:tr>
      <w:tr>
        <w:trPr>
          <w:trHeight w:val="770" w:hRule="exact"/>
        </w:trPr>
        <w:tc>
          <w:tcPr>
            <w:tcW w:w="6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6</w:t>
            </w:r>
          </w:p>
        </w:tc>
        <w:tc>
          <w:tcPr>
            <w:tcW w:w="431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848" w:type="dxa"/>
            <w:tcBorders>
              <w:top w:val="single" w:sz="2" w:space="0" w:color="000008"/>
              <w:left w:val="single" w:sz="2" w:space="0" w:color="000008"/>
              <w:bottom w:val="single" w:sz="2" w:space="0" w:color="000008"/>
              <w:right w:val="single" w:sz="2" w:space="0" w:color="000008"/>
            </w:tcBorders>
          </w:tcPr>
          <w:p>
            <w:pPr/>
          </w:p>
        </w:tc>
        <w:tc>
          <w:tcPr>
            <w:tcW w:w="1538" w:type="dxa"/>
            <w:tcBorders>
              <w:top w:val="single" w:sz="2" w:space="0" w:color="000008"/>
              <w:left w:val="single" w:sz="2" w:space="0" w:color="000008"/>
              <w:bottom w:val="single" w:sz="2" w:space="0" w:color="000008"/>
              <w:right w:val="single" w:sz="2" w:space="0" w:color="000008"/>
            </w:tcBorders>
          </w:tcPr>
          <w:p>
            <w:pPr/>
          </w:p>
        </w:tc>
        <w:tc>
          <w:tcPr>
            <w:tcW w:w="2155" w:type="dxa"/>
            <w:tcBorders>
              <w:top w:val="single" w:sz="2" w:space="0" w:color="000008"/>
              <w:left w:val="single" w:sz="2" w:space="0" w:color="000008"/>
              <w:bottom w:val="single" w:sz="2" w:space="0" w:color="000008"/>
              <w:right w:val="single" w:sz="2" w:space="0" w:color="000008"/>
            </w:tcBorders>
          </w:tcPr>
          <w:p>
            <w:pPr/>
          </w:p>
        </w:tc>
      </w:tr>
      <w:tr>
        <w:trPr>
          <w:trHeight w:val="941" w:hRule="exact"/>
        </w:trPr>
        <w:tc>
          <w:tcPr>
            <w:tcW w:w="6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7</w:t>
            </w:r>
          </w:p>
        </w:tc>
        <w:tc>
          <w:tcPr>
            <w:tcW w:w="431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84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2,613,862.74</w:t>
            </w:r>
          </w:p>
        </w:tc>
        <w:tc>
          <w:tcPr>
            <w:tcW w:w="1538" w:type="dxa"/>
            <w:tcBorders>
              <w:top w:val="single" w:sz="2" w:space="0" w:color="000008"/>
              <w:left w:val="single" w:sz="2" w:space="0" w:color="000008"/>
              <w:bottom w:val="single" w:sz="2" w:space="0" w:color="000008"/>
              <w:right w:val="single" w:sz="2" w:space="0" w:color="000008"/>
            </w:tcBorders>
          </w:tcPr>
          <w:p>
            <w:pPr/>
          </w:p>
        </w:tc>
        <w:tc>
          <w:tcPr>
            <w:tcW w:w="2155" w:type="dxa"/>
            <w:tcBorders>
              <w:top w:val="single" w:sz="2" w:space="0" w:color="000008"/>
              <w:left w:val="single" w:sz="2" w:space="0" w:color="000008"/>
              <w:bottom w:val="single" w:sz="2" w:space="0" w:color="000008"/>
              <w:right w:val="single" w:sz="2" w:space="0" w:color="000008"/>
            </w:tcBorders>
          </w:tcPr>
          <w:p>
            <w:pPr>
              <w:pStyle w:val="TableParagraph"/>
              <w:spacing w:line="206" w:lineRule="exact"/>
              <w:ind w:left="4" w:right="0"/>
              <w:jc w:val="center"/>
              <w:rPr>
                <w:rFonts w:ascii="宋体" w:hAnsi="宋体" w:cs="宋体" w:eastAsia="宋体" w:hint="default"/>
                <w:sz w:val="18"/>
                <w:szCs w:val="18"/>
              </w:rPr>
            </w:pPr>
            <w:r>
              <w:rPr>
                <w:rFonts w:ascii="宋体" w:hAnsi="宋体" w:cs="宋体" w:eastAsia="宋体" w:hint="default"/>
                <w:sz w:val="18"/>
                <w:szCs w:val="18"/>
              </w:rPr>
              <w:t>委托云南国际信托投资</w:t>
            </w:r>
          </w:p>
          <w:p>
            <w:pPr>
              <w:pStyle w:val="TableParagraph"/>
              <w:spacing w:line="237" w:lineRule="auto"/>
              <w:ind w:left="108" w:right="103" w:firstLine="2"/>
              <w:jc w:val="center"/>
              <w:rPr>
                <w:rFonts w:ascii="宋体" w:hAnsi="宋体" w:cs="宋体" w:eastAsia="宋体" w:hint="default"/>
                <w:sz w:val="18"/>
                <w:szCs w:val="18"/>
              </w:rPr>
            </w:pPr>
            <w:r>
              <w:rPr>
                <w:rFonts w:ascii="宋体" w:hAnsi="宋体" w:cs="宋体" w:eastAsia="宋体" w:hint="default"/>
                <w:sz w:val="18"/>
                <w:szCs w:val="18"/>
              </w:rPr>
              <w:t>公司对上海和数网络投 </w:t>
            </w:r>
            <w:r>
              <w:rPr>
                <w:rFonts w:ascii="宋体" w:hAnsi="宋体" w:cs="宋体" w:eastAsia="宋体" w:hint="default"/>
                <w:spacing w:val="-5"/>
                <w:sz w:val="18"/>
                <w:szCs w:val="18"/>
              </w:rPr>
              <w:t>资转让收益，扣除所得税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影响</w:t>
            </w:r>
          </w:p>
        </w:tc>
      </w:tr>
      <w:tr>
        <w:trPr>
          <w:trHeight w:val="770" w:hRule="exact"/>
        </w:trPr>
        <w:tc>
          <w:tcPr>
            <w:tcW w:w="6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8</w:t>
            </w:r>
          </w:p>
        </w:tc>
        <w:tc>
          <w:tcPr>
            <w:tcW w:w="4313" w:type="dxa"/>
            <w:tcBorders>
              <w:top w:val="single" w:sz="2" w:space="0" w:color="000008"/>
              <w:left w:val="single" w:sz="2" w:space="0" w:color="000008"/>
              <w:bottom w:val="single" w:sz="2" w:space="0" w:color="000008"/>
              <w:right w:val="single" w:sz="2" w:space="0" w:color="000008"/>
            </w:tcBorders>
          </w:tcPr>
          <w:p>
            <w:pPr>
              <w:pStyle w:val="TableParagraph"/>
              <w:spacing w:line="232" w:lineRule="exact" w:before="145"/>
              <w:ind w:left="108" w:right="103"/>
              <w:jc w:val="left"/>
              <w:rPr>
                <w:rFonts w:ascii="宋体" w:hAnsi="宋体" w:cs="宋体" w:eastAsia="宋体" w:hint="default"/>
                <w:sz w:val="18"/>
                <w:szCs w:val="18"/>
              </w:rPr>
            </w:pPr>
            <w:r>
              <w:rPr>
                <w:rFonts w:ascii="宋体" w:hAnsi="宋体" w:cs="宋体" w:eastAsia="宋体" w:hint="default"/>
                <w:spacing w:val="-3"/>
                <w:sz w:val="18"/>
                <w:szCs w:val="18"/>
              </w:rPr>
              <w:t>因不可抗力因素，如遭受自然灾害而计提的各项资产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减值准备</w:t>
            </w:r>
          </w:p>
        </w:tc>
        <w:tc>
          <w:tcPr>
            <w:tcW w:w="1848" w:type="dxa"/>
            <w:tcBorders>
              <w:top w:val="single" w:sz="2" w:space="0" w:color="000008"/>
              <w:left w:val="single" w:sz="2" w:space="0" w:color="000008"/>
              <w:bottom w:val="single" w:sz="2" w:space="0" w:color="000008"/>
              <w:right w:val="single" w:sz="2" w:space="0" w:color="000008"/>
            </w:tcBorders>
          </w:tcPr>
          <w:p>
            <w:pPr/>
          </w:p>
        </w:tc>
        <w:tc>
          <w:tcPr>
            <w:tcW w:w="1538" w:type="dxa"/>
            <w:tcBorders>
              <w:top w:val="single" w:sz="2" w:space="0" w:color="000008"/>
              <w:left w:val="single" w:sz="2" w:space="0" w:color="000008"/>
              <w:bottom w:val="single" w:sz="2" w:space="0" w:color="000008"/>
              <w:right w:val="single" w:sz="2" w:space="0" w:color="000008"/>
            </w:tcBorders>
          </w:tcPr>
          <w:p>
            <w:pPr/>
          </w:p>
        </w:tc>
        <w:tc>
          <w:tcPr>
            <w:tcW w:w="2155" w:type="dxa"/>
            <w:tcBorders>
              <w:top w:val="single" w:sz="2" w:space="0" w:color="000008"/>
              <w:left w:val="single" w:sz="2" w:space="0" w:color="000008"/>
              <w:bottom w:val="single" w:sz="2" w:space="0" w:color="000008"/>
              <w:right w:val="single" w:sz="2" w:space="0" w:color="000008"/>
            </w:tcBorders>
          </w:tcPr>
          <w:p>
            <w:pPr/>
          </w:p>
        </w:tc>
      </w:tr>
      <w:tr>
        <w:trPr>
          <w:trHeight w:val="768" w:hRule="exact"/>
        </w:trPr>
        <w:tc>
          <w:tcPr>
            <w:tcW w:w="6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9</w:t>
            </w:r>
          </w:p>
        </w:tc>
        <w:tc>
          <w:tcPr>
            <w:tcW w:w="431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848" w:type="dxa"/>
            <w:tcBorders>
              <w:top w:val="single" w:sz="2" w:space="0" w:color="000008"/>
              <w:left w:val="single" w:sz="2" w:space="0" w:color="000008"/>
              <w:bottom w:val="single" w:sz="2" w:space="0" w:color="000008"/>
              <w:right w:val="single" w:sz="2" w:space="0" w:color="000008"/>
            </w:tcBorders>
          </w:tcPr>
          <w:p>
            <w:pPr/>
          </w:p>
        </w:tc>
        <w:tc>
          <w:tcPr>
            <w:tcW w:w="1538" w:type="dxa"/>
            <w:tcBorders>
              <w:top w:val="single" w:sz="2" w:space="0" w:color="000008"/>
              <w:left w:val="single" w:sz="2" w:space="0" w:color="000008"/>
              <w:bottom w:val="single" w:sz="2" w:space="0" w:color="000008"/>
              <w:right w:val="single" w:sz="2" w:space="0" w:color="000008"/>
            </w:tcBorders>
          </w:tcPr>
          <w:p>
            <w:pPr/>
          </w:p>
        </w:tc>
        <w:tc>
          <w:tcPr>
            <w:tcW w:w="2155" w:type="dxa"/>
            <w:tcBorders>
              <w:top w:val="single" w:sz="2" w:space="0" w:color="000008"/>
              <w:left w:val="single" w:sz="2" w:space="0" w:color="000008"/>
              <w:bottom w:val="single" w:sz="2" w:space="0" w:color="000008"/>
              <w:right w:val="single" w:sz="2" w:space="0" w:color="000008"/>
            </w:tcBorders>
          </w:tcPr>
          <w:p>
            <w:pPr/>
          </w:p>
        </w:tc>
      </w:tr>
      <w:tr>
        <w:trPr>
          <w:trHeight w:val="770" w:hRule="exact"/>
        </w:trPr>
        <w:tc>
          <w:tcPr>
            <w:tcW w:w="6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18"/>
                <w:szCs w:val="18"/>
              </w:rPr>
            </w:pPr>
            <w:r>
              <w:rPr>
                <w:rFonts w:ascii="宋体"/>
                <w:sz w:val="18"/>
              </w:rPr>
              <w:t>10</w:t>
            </w:r>
          </w:p>
        </w:tc>
        <w:tc>
          <w:tcPr>
            <w:tcW w:w="431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848" w:type="dxa"/>
            <w:tcBorders>
              <w:top w:val="single" w:sz="2" w:space="0" w:color="000008"/>
              <w:left w:val="single" w:sz="2" w:space="0" w:color="000008"/>
              <w:bottom w:val="single" w:sz="2" w:space="0" w:color="000008"/>
              <w:right w:val="single" w:sz="2" w:space="0" w:color="000008"/>
            </w:tcBorders>
          </w:tcPr>
          <w:p>
            <w:pPr/>
          </w:p>
        </w:tc>
        <w:tc>
          <w:tcPr>
            <w:tcW w:w="1538" w:type="dxa"/>
            <w:tcBorders>
              <w:top w:val="single" w:sz="2" w:space="0" w:color="000008"/>
              <w:left w:val="single" w:sz="2" w:space="0" w:color="000008"/>
              <w:bottom w:val="single" w:sz="2" w:space="0" w:color="000008"/>
              <w:right w:val="single" w:sz="2" w:space="0" w:color="000008"/>
            </w:tcBorders>
          </w:tcPr>
          <w:p>
            <w:pPr/>
          </w:p>
        </w:tc>
        <w:tc>
          <w:tcPr>
            <w:tcW w:w="2155" w:type="dxa"/>
            <w:tcBorders>
              <w:top w:val="single" w:sz="2" w:space="0" w:color="000008"/>
              <w:left w:val="single" w:sz="2" w:space="0" w:color="000008"/>
              <w:bottom w:val="single" w:sz="2" w:space="0" w:color="000008"/>
              <w:right w:val="single" w:sz="2" w:space="0" w:color="000008"/>
            </w:tcBorders>
          </w:tcPr>
          <w:p>
            <w:pPr/>
          </w:p>
        </w:tc>
      </w:tr>
      <w:tr>
        <w:trPr>
          <w:trHeight w:val="770" w:hRule="exact"/>
        </w:trPr>
        <w:tc>
          <w:tcPr>
            <w:tcW w:w="6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18"/>
                <w:szCs w:val="18"/>
              </w:rPr>
            </w:pPr>
            <w:r>
              <w:rPr>
                <w:rFonts w:ascii="宋体"/>
                <w:sz w:val="18"/>
              </w:rPr>
              <w:t>11</w:t>
            </w:r>
          </w:p>
        </w:tc>
        <w:tc>
          <w:tcPr>
            <w:tcW w:w="4313" w:type="dxa"/>
            <w:tcBorders>
              <w:top w:val="single" w:sz="2" w:space="0" w:color="000008"/>
              <w:left w:val="single" w:sz="2" w:space="0" w:color="000008"/>
              <w:bottom w:val="single" w:sz="2" w:space="0" w:color="000008"/>
              <w:right w:val="single" w:sz="2" w:space="0" w:color="000008"/>
            </w:tcBorders>
          </w:tcPr>
          <w:p>
            <w:pPr>
              <w:pStyle w:val="TableParagraph"/>
              <w:spacing w:line="232" w:lineRule="exact" w:before="145"/>
              <w:ind w:left="108" w:right="239"/>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 的损益</w:t>
            </w:r>
          </w:p>
        </w:tc>
        <w:tc>
          <w:tcPr>
            <w:tcW w:w="1848" w:type="dxa"/>
            <w:tcBorders>
              <w:top w:val="single" w:sz="2" w:space="0" w:color="000008"/>
              <w:left w:val="single" w:sz="2" w:space="0" w:color="000008"/>
              <w:bottom w:val="single" w:sz="2" w:space="0" w:color="000008"/>
              <w:right w:val="single" w:sz="2" w:space="0" w:color="000008"/>
            </w:tcBorders>
          </w:tcPr>
          <w:p>
            <w:pPr/>
          </w:p>
        </w:tc>
        <w:tc>
          <w:tcPr>
            <w:tcW w:w="1538" w:type="dxa"/>
            <w:tcBorders>
              <w:top w:val="single" w:sz="2" w:space="0" w:color="000008"/>
              <w:left w:val="single" w:sz="2" w:space="0" w:color="000008"/>
              <w:bottom w:val="single" w:sz="2" w:space="0" w:color="000008"/>
              <w:right w:val="single" w:sz="2" w:space="0" w:color="000008"/>
            </w:tcBorders>
          </w:tcPr>
          <w:p>
            <w:pPr/>
          </w:p>
        </w:tc>
        <w:tc>
          <w:tcPr>
            <w:tcW w:w="2155" w:type="dxa"/>
            <w:tcBorders>
              <w:top w:val="single" w:sz="2" w:space="0" w:color="000008"/>
              <w:left w:val="single" w:sz="2" w:space="0" w:color="000008"/>
              <w:bottom w:val="single" w:sz="2" w:space="0" w:color="000008"/>
              <w:right w:val="single" w:sz="2" w:space="0" w:color="000008"/>
            </w:tcBorders>
          </w:tcPr>
          <w:p>
            <w:pPr/>
          </w:p>
        </w:tc>
      </w:tr>
    </w:tbl>
    <w:p>
      <w:pPr>
        <w:spacing w:after="0"/>
        <w:sectPr>
          <w:pgSz w:w="11910" w:h="16840"/>
          <w:pgMar w:header="880" w:footer="976" w:top="1080" w:bottom="1160" w:left="860" w:right="340"/>
        </w:sectPr>
      </w:pPr>
    </w:p>
    <w:p>
      <w:pPr>
        <w:spacing w:line="240" w:lineRule="auto" w:before="6"/>
        <w:rPr>
          <w:rFonts w:ascii="宋体" w:hAnsi="宋体" w:cs="宋体" w:eastAsia="宋体" w:hint="default"/>
          <w:sz w:val="12"/>
          <w:szCs w:val="12"/>
        </w:rPr>
      </w:pPr>
      <w:r>
        <w:rPr/>
        <w:pict>
          <v:shape style="position:absolute;margin-left:53.880001pt;margin-top:43.680023pt;width:63pt;height:20.04pt;mso-position-horizontal-relative:page;mso-position-vertical-relative:page;z-index:-606832" type="#_x0000_t75" stroked="false">
            <v:imagedata r:id="rId9" o:title=""/>
          </v:shape>
        </w:pict>
      </w:r>
    </w:p>
    <w:tbl>
      <w:tblPr>
        <w:tblW w:w="0" w:type="auto"/>
        <w:jc w:val="left"/>
        <w:tblInd w:w="104" w:type="dxa"/>
        <w:tblLayout w:type="fixed"/>
        <w:tblCellMar>
          <w:top w:w="0" w:type="dxa"/>
          <w:left w:w="0" w:type="dxa"/>
          <w:bottom w:w="0" w:type="dxa"/>
          <w:right w:w="0" w:type="dxa"/>
        </w:tblCellMar>
        <w:tblLook w:val="01E0"/>
      </w:tblPr>
      <w:tblGrid>
        <w:gridCol w:w="626"/>
        <w:gridCol w:w="4313"/>
        <w:gridCol w:w="1848"/>
        <w:gridCol w:w="1538"/>
        <w:gridCol w:w="2155"/>
      </w:tblGrid>
      <w:tr>
        <w:trPr>
          <w:trHeight w:val="785" w:hRule="exact"/>
        </w:trPr>
        <w:tc>
          <w:tcPr>
            <w:tcW w:w="626"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18"/>
                <w:szCs w:val="18"/>
              </w:rPr>
            </w:pPr>
            <w:r>
              <w:rPr>
                <w:rFonts w:ascii="宋体"/>
                <w:sz w:val="18"/>
              </w:rPr>
              <w:t>12</w:t>
            </w:r>
          </w:p>
        </w:tc>
        <w:tc>
          <w:tcPr>
            <w:tcW w:w="4313" w:type="dxa"/>
            <w:tcBorders>
              <w:top w:val="single" w:sz="13" w:space="0" w:color="000008"/>
              <w:left w:val="single" w:sz="2" w:space="0" w:color="000008"/>
              <w:bottom w:val="single" w:sz="2" w:space="0" w:color="000008"/>
              <w:right w:val="single" w:sz="2" w:space="0" w:color="000008"/>
            </w:tcBorders>
          </w:tcPr>
          <w:p>
            <w:pPr>
              <w:pStyle w:val="TableParagraph"/>
              <w:spacing w:line="232" w:lineRule="exact" w:before="145"/>
              <w:ind w:left="108" w:right="239"/>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 当期净损益</w:t>
            </w:r>
          </w:p>
        </w:tc>
        <w:tc>
          <w:tcPr>
            <w:tcW w:w="1848" w:type="dxa"/>
            <w:tcBorders>
              <w:top w:val="single" w:sz="13" w:space="0" w:color="000008"/>
              <w:left w:val="single" w:sz="2" w:space="0" w:color="000008"/>
              <w:bottom w:val="single" w:sz="2" w:space="0" w:color="000008"/>
              <w:right w:val="single" w:sz="2" w:space="0" w:color="000008"/>
            </w:tcBorders>
          </w:tcPr>
          <w:p>
            <w:pPr/>
          </w:p>
        </w:tc>
        <w:tc>
          <w:tcPr>
            <w:tcW w:w="1538" w:type="dxa"/>
            <w:tcBorders>
              <w:top w:val="single" w:sz="13" w:space="0" w:color="000008"/>
              <w:left w:val="single" w:sz="2" w:space="0" w:color="000008"/>
              <w:bottom w:val="single" w:sz="2" w:space="0" w:color="000008"/>
              <w:right w:val="single" w:sz="2" w:space="0" w:color="000008"/>
            </w:tcBorders>
          </w:tcPr>
          <w:p>
            <w:pPr/>
          </w:p>
        </w:tc>
        <w:tc>
          <w:tcPr>
            <w:tcW w:w="2155" w:type="dxa"/>
            <w:tcBorders>
              <w:top w:val="single" w:sz="13" w:space="0" w:color="000008"/>
              <w:left w:val="single" w:sz="2" w:space="0" w:color="000008"/>
              <w:bottom w:val="single" w:sz="2" w:space="0" w:color="000008"/>
              <w:right w:val="single" w:sz="2" w:space="0" w:color="000008"/>
            </w:tcBorders>
          </w:tcPr>
          <w:p>
            <w:pPr/>
          </w:p>
        </w:tc>
      </w:tr>
      <w:tr>
        <w:trPr>
          <w:trHeight w:val="770" w:hRule="exact"/>
        </w:trPr>
        <w:tc>
          <w:tcPr>
            <w:tcW w:w="6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18"/>
                <w:szCs w:val="18"/>
              </w:rPr>
            </w:pPr>
            <w:r>
              <w:rPr>
                <w:rFonts w:ascii="宋体"/>
                <w:sz w:val="18"/>
              </w:rPr>
              <w:t>13</w:t>
            </w:r>
          </w:p>
        </w:tc>
        <w:tc>
          <w:tcPr>
            <w:tcW w:w="431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848" w:type="dxa"/>
            <w:tcBorders>
              <w:top w:val="single" w:sz="2" w:space="0" w:color="000008"/>
              <w:left w:val="single" w:sz="2" w:space="0" w:color="000008"/>
              <w:bottom w:val="single" w:sz="2" w:space="0" w:color="000008"/>
              <w:right w:val="single" w:sz="2" w:space="0" w:color="000008"/>
            </w:tcBorders>
          </w:tcPr>
          <w:p>
            <w:pPr/>
          </w:p>
        </w:tc>
        <w:tc>
          <w:tcPr>
            <w:tcW w:w="1538" w:type="dxa"/>
            <w:tcBorders>
              <w:top w:val="single" w:sz="2" w:space="0" w:color="000008"/>
              <w:left w:val="single" w:sz="2" w:space="0" w:color="000008"/>
              <w:bottom w:val="single" w:sz="2" w:space="0" w:color="000008"/>
              <w:right w:val="single" w:sz="2" w:space="0" w:color="000008"/>
            </w:tcBorders>
          </w:tcPr>
          <w:p>
            <w:pPr/>
          </w:p>
        </w:tc>
        <w:tc>
          <w:tcPr>
            <w:tcW w:w="2155" w:type="dxa"/>
            <w:tcBorders>
              <w:top w:val="single" w:sz="2" w:space="0" w:color="000008"/>
              <w:left w:val="single" w:sz="2" w:space="0" w:color="000008"/>
              <w:bottom w:val="single" w:sz="2" w:space="0" w:color="000008"/>
              <w:right w:val="single" w:sz="2" w:space="0" w:color="000008"/>
            </w:tcBorders>
          </w:tcPr>
          <w:p>
            <w:pPr/>
          </w:p>
        </w:tc>
      </w:tr>
      <w:tr>
        <w:trPr>
          <w:trHeight w:val="1399" w:hRule="exact"/>
        </w:trPr>
        <w:tc>
          <w:tcPr>
            <w:tcW w:w="6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6" w:right="0"/>
              <w:jc w:val="center"/>
              <w:rPr>
                <w:rFonts w:ascii="宋体" w:hAnsi="宋体" w:cs="宋体" w:eastAsia="宋体" w:hint="default"/>
                <w:sz w:val="18"/>
                <w:szCs w:val="18"/>
              </w:rPr>
            </w:pPr>
            <w:r>
              <w:rPr>
                <w:rFonts w:ascii="宋体"/>
                <w:sz w:val="18"/>
              </w:rPr>
              <w:t>14</w:t>
            </w:r>
          </w:p>
        </w:tc>
        <w:tc>
          <w:tcPr>
            <w:tcW w:w="431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7" w:lineRule="auto"/>
              <w:ind w:left="108" w:right="5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 </w:t>
            </w:r>
            <w:r>
              <w:rPr>
                <w:rFonts w:ascii="宋体" w:hAnsi="宋体" w:cs="宋体" w:eastAsia="宋体" w:hint="default"/>
                <w:spacing w:val="-3"/>
                <w:sz w:val="18"/>
                <w:szCs w:val="18"/>
              </w:rPr>
              <w:t>持有交易性金融资产、交易性金融负债产生的公允价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值变动损益，以及处置交易性金融资产、交易性金融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负债和可供出售金融资产取得的投资收益</w:t>
            </w:r>
          </w:p>
        </w:tc>
        <w:tc>
          <w:tcPr>
            <w:tcW w:w="1848" w:type="dxa"/>
            <w:tcBorders>
              <w:top w:val="single" w:sz="2" w:space="0" w:color="000008"/>
              <w:left w:val="single" w:sz="2" w:space="0" w:color="000008"/>
              <w:bottom w:val="single" w:sz="2" w:space="0" w:color="000008"/>
              <w:right w:val="single" w:sz="2" w:space="0" w:color="000008"/>
            </w:tcBorders>
          </w:tcPr>
          <w:p>
            <w:pPr/>
          </w:p>
        </w:tc>
        <w:tc>
          <w:tcPr>
            <w:tcW w:w="1538" w:type="dxa"/>
            <w:tcBorders>
              <w:top w:val="single" w:sz="2" w:space="0" w:color="000008"/>
              <w:left w:val="single" w:sz="2" w:space="0" w:color="000008"/>
              <w:bottom w:val="single" w:sz="2" w:space="0" w:color="000008"/>
              <w:right w:val="single" w:sz="2" w:space="0" w:color="000008"/>
            </w:tcBorders>
          </w:tcPr>
          <w:p>
            <w:pPr/>
          </w:p>
        </w:tc>
        <w:tc>
          <w:tcPr>
            <w:tcW w:w="2155" w:type="dxa"/>
            <w:tcBorders>
              <w:top w:val="single" w:sz="2" w:space="0" w:color="000008"/>
              <w:left w:val="single" w:sz="2" w:space="0" w:color="000008"/>
              <w:bottom w:val="single" w:sz="2" w:space="0" w:color="000008"/>
              <w:right w:val="single" w:sz="2" w:space="0" w:color="000008"/>
            </w:tcBorders>
          </w:tcPr>
          <w:p>
            <w:pPr/>
          </w:p>
        </w:tc>
      </w:tr>
      <w:tr>
        <w:trPr>
          <w:trHeight w:val="770" w:hRule="exact"/>
        </w:trPr>
        <w:tc>
          <w:tcPr>
            <w:tcW w:w="6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18"/>
                <w:szCs w:val="18"/>
              </w:rPr>
            </w:pPr>
            <w:r>
              <w:rPr>
                <w:rFonts w:ascii="宋体"/>
                <w:sz w:val="18"/>
              </w:rPr>
              <w:t>15</w:t>
            </w:r>
          </w:p>
        </w:tc>
        <w:tc>
          <w:tcPr>
            <w:tcW w:w="431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848" w:type="dxa"/>
            <w:tcBorders>
              <w:top w:val="single" w:sz="2" w:space="0" w:color="000008"/>
              <w:left w:val="single" w:sz="2" w:space="0" w:color="000008"/>
              <w:bottom w:val="single" w:sz="2" w:space="0" w:color="000008"/>
              <w:right w:val="single" w:sz="2" w:space="0" w:color="000008"/>
            </w:tcBorders>
          </w:tcPr>
          <w:p>
            <w:pPr/>
          </w:p>
        </w:tc>
        <w:tc>
          <w:tcPr>
            <w:tcW w:w="1538" w:type="dxa"/>
            <w:tcBorders>
              <w:top w:val="single" w:sz="2" w:space="0" w:color="000008"/>
              <w:left w:val="single" w:sz="2" w:space="0" w:color="000008"/>
              <w:bottom w:val="single" w:sz="2" w:space="0" w:color="000008"/>
              <w:right w:val="single" w:sz="2" w:space="0" w:color="000008"/>
            </w:tcBorders>
          </w:tcPr>
          <w:p>
            <w:pPr/>
          </w:p>
        </w:tc>
        <w:tc>
          <w:tcPr>
            <w:tcW w:w="2155" w:type="dxa"/>
            <w:tcBorders>
              <w:top w:val="single" w:sz="2" w:space="0" w:color="000008"/>
              <w:left w:val="single" w:sz="2" w:space="0" w:color="000008"/>
              <w:bottom w:val="single" w:sz="2" w:space="0" w:color="000008"/>
              <w:right w:val="single" w:sz="2" w:space="0" w:color="000008"/>
            </w:tcBorders>
          </w:tcPr>
          <w:p>
            <w:pPr/>
          </w:p>
        </w:tc>
      </w:tr>
      <w:tr>
        <w:trPr>
          <w:trHeight w:val="770" w:hRule="exact"/>
        </w:trPr>
        <w:tc>
          <w:tcPr>
            <w:tcW w:w="6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18"/>
                <w:szCs w:val="18"/>
              </w:rPr>
            </w:pPr>
            <w:r>
              <w:rPr>
                <w:rFonts w:ascii="宋体"/>
                <w:sz w:val="18"/>
              </w:rPr>
              <w:t>16</w:t>
            </w:r>
          </w:p>
        </w:tc>
        <w:tc>
          <w:tcPr>
            <w:tcW w:w="431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848" w:type="dxa"/>
            <w:tcBorders>
              <w:top w:val="single" w:sz="2" w:space="0" w:color="000008"/>
              <w:left w:val="single" w:sz="2" w:space="0" w:color="000008"/>
              <w:bottom w:val="single" w:sz="2" w:space="0" w:color="000008"/>
              <w:right w:val="single" w:sz="2" w:space="0" w:color="000008"/>
            </w:tcBorders>
          </w:tcPr>
          <w:p>
            <w:pPr/>
          </w:p>
        </w:tc>
        <w:tc>
          <w:tcPr>
            <w:tcW w:w="1538" w:type="dxa"/>
            <w:tcBorders>
              <w:top w:val="single" w:sz="2" w:space="0" w:color="000008"/>
              <w:left w:val="single" w:sz="2" w:space="0" w:color="000008"/>
              <w:bottom w:val="single" w:sz="2" w:space="0" w:color="000008"/>
              <w:right w:val="single" w:sz="2" w:space="0" w:color="000008"/>
            </w:tcBorders>
          </w:tcPr>
          <w:p>
            <w:pPr/>
          </w:p>
        </w:tc>
        <w:tc>
          <w:tcPr>
            <w:tcW w:w="2155" w:type="dxa"/>
            <w:tcBorders>
              <w:top w:val="single" w:sz="2" w:space="0" w:color="000008"/>
              <w:left w:val="single" w:sz="2" w:space="0" w:color="000008"/>
              <w:bottom w:val="single" w:sz="2" w:space="0" w:color="000008"/>
              <w:right w:val="single" w:sz="2" w:space="0" w:color="000008"/>
            </w:tcBorders>
          </w:tcPr>
          <w:p>
            <w:pPr/>
          </w:p>
        </w:tc>
      </w:tr>
      <w:tr>
        <w:trPr>
          <w:trHeight w:val="768" w:hRule="exact"/>
        </w:trPr>
        <w:tc>
          <w:tcPr>
            <w:tcW w:w="6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18"/>
                <w:szCs w:val="18"/>
              </w:rPr>
            </w:pPr>
            <w:r>
              <w:rPr>
                <w:rFonts w:ascii="宋体"/>
                <w:sz w:val="18"/>
              </w:rPr>
              <w:t>17</w:t>
            </w:r>
          </w:p>
        </w:tc>
        <w:tc>
          <w:tcPr>
            <w:tcW w:w="4313" w:type="dxa"/>
            <w:tcBorders>
              <w:top w:val="single" w:sz="2" w:space="0" w:color="000008"/>
              <w:left w:val="single" w:sz="2" w:space="0" w:color="000008"/>
              <w:bottom w:val="single" w:sz="2" w:space="0" w:color="000008"/>
              <w:right w:val="single" w:sz="2" w:space="0" w:color="000008"/>
            </w:tcBorders>
          </w:tcPr>
          <w:p>
            <w:pPr>
              <w:pStyle w:val="TableParagraph"/>
              <w:spacing w:line="232" w:lineRule="exact" w:before="145"/>
              <w:ind w:left="108" w:right="239"/>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 允价值变动产生的损益</w:t>
            </w:r>
          </w:p>
        </w:tc>
        <w:tc>
          <w:tcPr>
            <w:tcW w:w="1848" w:type="dxa"/>
            <w:tcBorders>
              <w:top w:val="single" w:sz="2" w:space="0" w:color="000008"/>
              <w:left w:val="single" w:sz="2" w:space="0" w:color="000008"/>
              <w:bottom w:val="single" w:sz="2" w:space="0" w:color="000008"/>
              <w:right w:val="single" w:sz="2" w:space="0" w:color="000008"/>
            </w:tcBorders>
          </w:tcPr>
          <w:p>
            <w:pPr/>
          </w:p>
        </w:tc>
        <w:tc>
          <w:tcPr>
            <w:tcW w:w="1538" w:type="dxa"/>
            <w:tcBorders>
              <w:top w:val="single" w:sz="2" w:space="0" w:color="000008"/>
              <w:left w:val="single" w:sz="2" w:space="0" w:color="000008"/>
              <w:bottom w:val="single" w:sz="2" w:space="0" w:color="000008"/>
              <w:right w:val="single" w:sz="2" w:space="0" w:color="000008"/>
            </w:tcBorders>
          </w:tcPr>
          <w:p>
            <w:pPr/>
          </w:p>
        </w:tc>
        <w:tc>
          <w:tcPr>
            <w:tcW w:w="2155" w:type="dxa"/>
            <w:tcBorders>
              <w:top w:val="single" w:sz="2" w:space="0" w:color="000008"/>
              <w:left w:val="single" w:sz="2" w:space="0" w:color="000008"/>
              <w:bottom w:val="single" w:sz="2" w:space="0" w:color="000008"/>
              <w:right w:val="single" w:sz="2" w:space="0" w:color="000008"/>
            </w:tcBorders>
          </w:tcPr>
          <w:p>
            <w:pPr/>
          </w:p>
        </w:tc>
      </w:tr>
      <w:tr>
        <w:trPr>
          <w:trHeight w:val="770" w:hRule="exact"/>
        </w:trPr>
        <w:tc>
          <w:tcPr>
            <w:tcW w:w="6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18"/>
                <w:szCs w:val="18"/>
              </w:rPr>
            </w:pPr>
            <w:r>
              <w:rPr>
                <w:rFonts w:ascii="宋体"/>
                <w:sz w:val="18"/>
              </w:rPr>
              <w:t>18</w:t>
            </w:r>
          </w:p>
        </w:tc>
        <w:tc>
          <w:tcPr>
            <w:tcW w:w="4313" w:type="dxa"/>
            <w:tcBorders>
              <w:top w:val="single" w:sz="2" w:space="0" w:color="000008"/>
              <w:left w:val="single" w:sz="2" w:space="0" w:color="000008"/>
              <w:bottom w:val="single" w:sz="2" w:space="0" w:color="000008"/>
              <w:right w:val="single" w:sz="2" w:space="0" w:color="000008"/>
            </w:tcBorders>
          </w:tcPr>
          <w:p>
            <w:pPr>
              <w:pStyle w:val="TableParagraph"/>
              <w:spacing w:line="232" w:lineRule="exact" w:before="148"/>
              <w:ind w:left="108" w:right="103"/>
              <w:jc w:val="left"/>
              <w:rPr>
                <w:rFonts w:ascii="宋体" w:hAnsi="宋体" w:cs="宋体" w:eastAsia="宋体" w:hint="default"/>
                <w:sz w:val="18"/>
                <w:szCs w:val="18"/>
              </w:rPr>
            </w:pPr>
            <w:r>
              <w:rPr>
                <w:rFonts w:ascii="宋体" w:hAnsi="宋体" w:cs="宋体" w:eastAsia="宋体" w:hint="default"/>
                <w:spacing w:val="-3"/>
                <w:sz w:val="18"/>
                <w:szCs w:val="18"/>
              </w:rPr>
              <w:t>根据税收、会计等法律、法规的要求对当期损益进行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一次性调整对当期损益的影响</w:t>
            </w:r>
          </w:p>
        </w:tc>
        <w:tc>
          <w:tcPr>
            <w:tcW w:w="1848" w:type="dxa"/>
            <w:tcBorders>
              <w:top w:val="single" w:sz="2" w:space="0" w:color="000008"/>
              <w:left w:val="single" w:sz="2" w:space="0" w:color="000008"/>
              <w:bottom w:val="single" w:sz="2" w:space="0" w:color="000008"/>
              <w:right w:val="single" w:sz="2" w:space="0" w:color="000008"/>
            </w:tcBorders>
          </w:tcPr>
          <w:p>
            <w:pPr/>
          </w:p>
        </w:tc>
        <w:tc>
          <w:tcPr>
            <w:tcW w:w="1538" w:type="dxa"/>
            <w:tcBorders>
              <w:top w:val="single" w:sz="2" w:space="0" w:color="000008"/>
              <w:left w:val="single" w:sz="2" w:space="0" w:color="000008"/>
              <w:bottom w:val="single" w:sz="2" w:space="0" w:color="000008"/>
              <w:right w:val="single" w:sz="2" w:space="0" w:color="000008"/>
            </w:tcBorders>
          </w:tcPr>
          <w:p>
            <w:pPr/>
          </w:p>
        </w:tc>
        <w:tc>
          <w:tcPr>
            <w:tcW w:w="2155" w:type="dxa"/>
            <w:tcBorders>
              <w:top w:val="single" w:sz="2" w:space="0" w:color="000008"/>
              <w:left w:val="single" w:sz="2" w:space="0" w:color="000008"/>
              <w:bottom w:val="single" w:sz="2" w:space="0" w:color="000008"/>
              <w:right w:val="single" w:sz="2" w:space="0" w:color="000008"/>
            </w:tcBorders>
          </w:tcPr>
          <w:p>
            <w:pPr/>
          </w:p>
        </w:tc>
      </w:tr>
      <w:tr>
        <w:trPr>
          <w:trHeight w:val="770" w:hRule="exact"/>
        </w:trPr>
        <w:tc>
          <w:tcPr>
            <w:tcW w:w="6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18"/>
                <w:szCs w:val="18"/>
              </w:rPr>
            </w:pPr>
            <w:r>
              <w:rPr>
                <w:rFonts w:ascii="宋体"/>
                <w:sz w:val="18"/>
              </w:rPr>
              <w:t>19</w:t>
            </w:r>
          </w:p>
        </w:tc>
        <w:tc>
          <w:tcPr>
            <w:tcW w:w="431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848" w:type="dxa"/>
            <w:tcBorders>
              <w:top w:val="single" w:sz="2" w:space="0" w:color="000008"/>
              <w:left w:val="single" w:sz="2" w:space="0" w:color="000008"/>
              <w:bottom w:val="single" w:sz="2" w:space="0" w:color="000008"/>
              <w:right w:val="single" w:sz="2" w:space="0" w:color="000008"/>
            </w:tcBorders>
          </w:tcPr>
          <w:p>
            <w:pPr/>
          </w:p>
        </w:tc>
        <w:tc>
          <w:tcPr>
            <w:tcW w:w="1538" w:type="dxa"/>
            <w:tcBorders>
              <w:top w:val="single" w:sz="2" w:space="0" w:color="000008"/>
              <w:left w:val="single" w:sz="2" w:space="0" w:color="000008"/>
              <w:bottom w:val="single" w:sz="2" w:space="0" w:color="000008"/>
              <w:right w:val="single" w:sz="2" w:space="0" w:color="000008"/>
            </w:tcBorders>
          </w:tcPr>
          <w:p>
            <w:pPr/>
          </w:p>
        </w:tc>
        <w:tc>
          <w:tcPr>
            <w:tcW w:w="2155" w:type="dxa"/>
            <w:tcBorders>
              <w:top w:val="single" w:sz="2" w:space="0" w:color="000008"/>
              <w:left w:val="single" w:sz="2" w:space="0" w:color="000008"/>
              <w:bottom w:val="single" w:sz="2" w:space="0" w:color="000008"/>
              <w:right w:val="single" w:sz="2" w:space="0" w:color="000008"/>
            </w:tcBorders>
          </w:tcPr>
          <w:p>
            <w:pPr/>
          </w:p>
        </w:tc>
      </w:tr>
      <w:tr>
        <w:trPr>
          <w:trHeight w:val="905" w:hRule="exact"/>
        </w:trPr>
        <w:tc>
          <w:tcPr>
            <w:tcW w:w="6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6" w:right="0"/>
              <w:jc w:val="center"/>
              <w:rPr>
                <w:rFonts w:ascii="宋体" w:hAnsi="宋体" w:cs="宋体" w:eastAsia="宋体" w:hint="default"/>
                <w:sz w:val="18"/>
                <w:szCs w:val="18"/>
              </w:rPr>
            </w:pPr>
            <w:r>
              <w:rPr>
                <w:rFonts w:ascii="宋体"/>
                <w:sz w:val="18"/>
              </w:rPr>
              <w:t>20</w:t>
            </w:r>
          </w:p>
        </w:tc>
        <w:tc>
          <w:tcPr>
            <w:tcW w:w="431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4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-1,137,288.82</w:t>
            </w:r>
          </w:p>
        </w:tc>
        <w:tc>
          <w:tcPr>
            <w:tcW w:w="15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-162,347.49</w:t>
            </w:r>
          </w:p>
        </w:tc>
        <w:tc>
          <w:tcPr>
            <w:tcW w:w="2155"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32" w:lineRule="exact"/>
              <w:ind w:left="108" w:right="240" w:firstLine="180"/>
              <w:jc w:val="left"/>
              <w:rPr>
                <w:rFonts w:ascii="宋体" w:hAnsi="宋体" w:cs="宋体" w:eastAsia="宋体" w:hint="default"/>
                <w:sz w:val="18"/>
                <w:szCs w:val="18"/>
              </w:rPr>
            </w:pPr>
            <w:r>
              <w:rPr>
                <w:rFonts w:ascii="宋体" w:hAnsi="宋体" w:cs="宋体" w:eastAsia="宋体" w:hint="default"/>
                <w:sz w:val="18"/>
                <w:szCs w:val="18"/>
              </w:rPr>
              <w:t>扣除所得税及少数股 东分摊部分</w:t>
            </w:r>
          </w:p>
        </w:tc>
      </w:tr>
      <w:tr>
        <w:trPr>
          <w:trHeight w:val="770" w:hRule="exact"/>
        </w:trPr>
        <w:tc>
          <w:tcPr>
            <w:tcW w:w="6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18"/>
                <w:szCs w:val="18"/>
              </w:rPr>
            </w:pPr>
            <w:r>
              <w:rPr>
                <w:rFonts w:ascii="宋体"/>
                <w:sz w:val="18"/>
              </w:rPr>
              <w:t>21</w:t>
            </w:r>
          </w:p>
        </w:tc>
        <w:tc>
          <w:tcPr>
            <w:tcW w:w="431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848" w:type="dxa"/>
            <w:tcBorders>
              <w:top w:val="single" w:sz="2" w:space="0" w:color="000008"/>
              <w:left w:val="single" w:sz="2" w:space="0" w:color="000008"/>
              <w:bottom w:val="single" w:sz="2" w:space="0" w:color="000008"/>
              <w:right w:val="single" w:sz="2" w:space="0" w:color="000008"/>
            </w:tcBorders>
          </w:tcPr>
          <w:p>
            <w:pPr/>
          </w:p>
        </w:tc>
        <w:tc>
          <w:tcPr>
            <w:tcW w:w="15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-2,201,812.16</w:t>
            </w:r>
          </w:p>
        </w:tc>
        <w:tc>
          <w:tcPr>
            <w:tcW w:w="2155" w:type="dxa"/>
            <w:tcBorders>
              <w:top w:val="single" w:sz="2" w:space="0" w:color="000008"/>
              <w:left w:val="single" w:sz="2" w:space="0" w:color="000008"/>
              <w:bottom w:val="single" w:sz="2" w:space="0" w:color="000008"/>
              <w:right w:val="single" w:sz="2" w:space="0" w:color="000008"/>
            </w:tcBorders>
          </w:tcPr>
          <w:p>
            <w:pPr/>
          </w:p>
        </w:tc>
      </w:tr>
      <w:tr>
        <w:trPr>
          <w:trHeight w:val="770" w:hRule="exact"/>
        </w:trPr>
        <w:tc>
          <w:tcPr>
            <w:tcW w:w="626"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18"/>
                <w:szCs w:val="18"/>
              </w:rPr>
            </w:pPr>
            <w:r>
              <w:rPr>
                <w:rFonts w:ascii="宋体"/>
                <w:sz w:val="18"/>
              </w:rPr>
              <w:t>22</w:t>
            </w:r>
          </w:p>
        </w:tc>
        <w:tc>
          <w:tcPr>
            <w:tcW w:w="4313"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42,407,958.74</w:t>
            </w:r>
          </w:p>
        </w:tc>
        <w:tc>
          <w:tcPr>
            <w:tcW w:w="1538"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1,772,154.81</w:t>
            </w:r>
          </w:p>
        </w:tc>
        <w:tc>
          <w:tcPr>
            <w:tcW w:w="2155" w:type="dxa"/>
            <w:tcBorders>
              <w:top w:val="single" w:sz="2" w:space="0" w:color="000008"/>
              <w:left w:val="single" w:sz="2" w:space="0" w:color="000008"/>
              <w:bottom w:val="single" w:sz="2" w:space="0" w:color="000008"/>
              <w:right w:val="single" w:sz="2" w:space="0" w:color="000008"/>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40" w:lineRule="auto" w:before="26"/>
        <w:ind w:left="217" w:right="0"/>
        <w:jc w:val="left"/>
      </w:pPr>
      <w:r>
        <w:rPr/>
        <w:t>十四、净资产收益率与每股收益</w:t>
      </w:r>
    </w:p>
    <w:p>
      <w:pPr>
        <w:spacing w:line="240" w:lineRule="auto" w:before="7"/>
        <w:rPr>
          <w:rFonts w:ascii="宋体" w:hAnsi="宋体" w:cs="宋体" w:eastAsia="宋体" w:hint="default"/>
          <w:sz w:val="27"/>
          <w:szCs w:val="27"/>
        </w:rPr>
      </w:pPr>
    </w:p>
    <w:p>
      <w:pPr>
        <w:spacing w:before="0"/>
        <w:ind w:left="704" w:right="0" w:firstLine="0"/>
        <w:jc w:val="left"/>
        <w:rPr>
          <w:rFonts w:ascii="宋体" w:hAnsi="宋体" w:cs="宋体" w:eastAsia="宋体" w:hint="default"/>
          <w:sz w:val="23"/>
          <w:szCs w:val="23"/>
        </w:rPr>
      </w:pPr>
      <w:r>
        <w:rPr>
          <w:rFonts w:ascii="宋体" w:hAnsi="宋体" w:cs="宋体" w:eastAsia="宋体" w:hint="default"/>
          <w:sz w:val="23"/>
          <w:szCs w:val="23"/>
        </w:rPr>
        <w:t>1、2008年度数据</w:t>
      </w:r>
    </w:p>
    <w:p>
      <w:pPr>
        <w:spacing w:line="240" w:lineRule="auto" w:before="12"/>
        <w:rPr>
          <w:rFonts w:ascii="宋体" w:hAnsi="宋体" w:cs="宋体" w:eastAsia="宋体" w:hint="default"/>
          <w:sz w:val="13"/>
          <w:szCs w:val="13"/>
        </w:rPr>
      </w:pPr>
    </w:p>
    <w:tbl>
      <w:tblPr>
        <w:tblW w:w="0" w:type="auto"/>
        <w:jc w:val="left"/>
        <w:tblInd w:w="203" w:type="dxa"/>
        <w:tblLayout w:type="fixed"/>
        <w:tblCellMar>
          <w:top w:w="0" w:type="dxa"/>
          <w:left w:w="0" w:type="dxa"/>
          <w:bottom w:w="0" w:type="dxa"/>
          <w:right w:w="0" w:type="dxa"/>
        </w:tblCellMar>
        <w:tblLook w:val="01E0"/>
      </w:tblPr>
      <w:tblGrid>
        <w:gridCol w:w="2981"/>
        <w:gridCol w:w="1699"/>
        <w:gridCol w:w="1702"/>
        <w:gridCol w:w="1699"/>
        <w:gridCol w:w="1699"/>
      </w:tblGrid>
      <w:tr>
        <w:trPr>
          <w:trHeight w:val="344" w:hRule="exact"/>
        </w:trPr>
        <w:tc>
          <w:tcPr>
            <w:tcW w:w="2981"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before="144"/>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报告期利润</w:t>
            </w:r>
            <w:r>
              <w:rPr>
                <w:rFonts w:ascii="Microsoft JhengHei" w:hAnsi="Microsoft JhengHei" w:cs="Microsoft JhengHei" w:eastAsia="Microsoft JhengHei" w:hint="default"/>
                <w:sz w:val="18"/>
                <w:szCs w:val="18"/>
              </w:rPr>
            </w:r>
          </w:p>
        </w:tc>
        <w:tc>
          <w:tcPr>
            <w:tcW w:w="3401" w:type="dxa"/>
            <w:gridSpan w:val="2"/>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2"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净资产收益率</w:t>
            </w:r>
            <w:r>
              <w:rPr>
                <w:rFonts w:ascii="Microsoft JhengHei" w:hAnsi="Microsoft JhengHei" w:cs="Microsoft JhengHei" w:eastAsia="Microsoft JhengHei" w:hint="default"/>
                <w:sz w:val="18"/>
                <w:szCs w:val="18"/>
              </w:rPr>
            </w:r>
          </w:p>
        </w:tc>
        <w:tc>
          <w:tcPr>
            <w:tcW w:w="3398" w:type="dxa"/>
            <w:gridSpan w:val="2"/>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2"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每股收益</w:t>
            </w:r>
            <w:r>
              <w:rPr>
                <w:rFonts w:ascii="Microsoft JhengHei" w:hAnsi="Microsoft JhengHei" w:cs="Microsoft JhengHei" w:eastAsia="Microsoft JhengHei" w:hint="default"/>
                <w:sz w:val="18"/>
                <w:szCs w:val="18"/>
              </w:rPr>
            </w:r>
          </w:p>
        </w:tc>
      </w:tr>
      <w:tr>
        <w:trPr>
          <w:trHeight w:val="346" w:hRule="exact"/>
        </w:trPr>
        <w:tc>
          <w:tcPr>
            <w:tcW w:w="2981" w:type="dxa"/>
            <w:vMerge/>
            <w:tcBorders>
              <w:left w:val="single" w:sz="2" w:space="0" w:color="000008"/>
              <w:bottom w:val="single" w:sz="2" w:space="0" w:color="000008"/>
              <w:right w:val="single" w:sz="2" w:space="0" w:color="000008"/>
            </w:tcBorders>
            <w:shd w:val="clear" w:color="auto" w:fill="C2D59A"/>
          </w:tcPr>
          <w:p>
            <w:pPr/>
          </w:p>
        </w:tc>
        <w:tc>
          <w:tcPr>
            <w:tcW w:w="1699"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6" w:lineRule="exact"/>
              <w:ind w:left="48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全面摊薄</w:t>
            </w:r>
            <w:r>
              <w:rPr>
                <w:rFonts w:ascii="Microsoft JhengHei" w:hAnsi="Microsoft JhengHei" w:cs="Microsoft JhengHei" w:eastAsia="Microsoft JhengHei" w:hint="default"/>
                <w:sz w:val="18"/>
                <w:szCs w:val="18"/>
              </w:rPr>
            </w:r>
          </w:p>
        </w:tc>
        <w:tc>
          <w:tcPr>
            <w:tcW w:w="1702"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6" w:lineRule="exact"/>
              <w:ind w:left="48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加权平均</w:t>
            </w:r>
            <w:r>
              <w:rPr>
                <w:rFonts w:ascii="Microsoft JhengHei" w:hAnsi="Microsoft JhengHei" w:cs="Microsoft JhengHei" w:eastAsia="Microsoft JhengHei" w:hint="default"/>
                <w:sz w:val="18"/>
                <w:szCs w:val="18"/>
              </w:rPr>
            </w:r>
          </w:p>
        </w:tc>
        <w:tc>
          <w:tcPr>
            <w:tcW w:w="1699"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6" w:lineRule="exact"/>
              <w:ind w:left="30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基本每股收益</w:t>
            </w:r>
            <w:r>
              <w:rPr>
                <w:rFonts w:ascii="Microsoft JhengHei" w:hAnsi="Microsoft JhengHei" w:cs="Microsoft JhengHei" w:eastAsia="Microsoft JhengHei" w:hint="default"/>
                <w:sz w:val="18"/>
                <w:szCs w:val="18"/>
              </w:rPr>
            </w:r>
          </w:p>
        </w:tc>
        <w:tc>
          <w:tcPr>
            <w:tcW w:w="1699"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6" w:lineRule="exact"/>
              <w:ind w:left="30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稀释每股收益</w:t>
            </w:r>
            <w:r>
              <w:rPr>
                <w:rFonts w:ascii="Microsoft JhengHei" w:hAnsi="Microsoft JhengHei" w:cs="Microsoft JhengHei" w:eastAsia="Microsoft JhengHei" w:hint="default"/>
                <w:sz w:val="18"/>
                <w:szCs w:val="18"/>
              </w:rPr>
            </w:r>
          </w:p>
        </w:tc>
      </w:tr>
      <w:tr>
        <w:trPr>
          <w:trHeight w:val="346" w:hRule="exact"/>
        </w:trPr>
        <w:tc>
          <w:tcPr>
            <w:tcW w:w="2981"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230"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69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9.48%</w:t>
            </w:r>
          </w:p>
        </w:tc>
        <w:tc>
          <w:tcPr>
            <w:tcW w:w="170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12.29%</w:t>
            </w:r>
          </w:p>
        </w:tc>
        <w:tc>
          <w:tcPr>
            <w:tcW w:w="169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0.5375</w:t>
            </w:r>
          </w:p>
        </w:tc>
        <w:tc>
          <w:tcPr>
            <w:tcW w:w="169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0.5375</w:t>
            </w:r>
          </w:p>
        </w:tc>
      </w:tr>
      <w:tr>
        <w:trPr>
          <w:trHeight w:val="473" w:hRule="exact"/>
        </w:trPr>
        <w:tc>
          <w:tcPr>
            <w:tcW w:w="2981" w:type="dxa"/>
            <w:tcBorders>
              <w:top w:val="single" w:sz="2" w:space="0" w:color="000008"/>
              <w:left w:val="single" w:sz="2" w:space="0" w:color="000008"/>
              <w:bottom w:val="single" w:sz="2" w:space="0" w:color="000008"/>
              <w:right w:val="single" w:sz="2" w:space="0" w:color="000008"/>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扣除非经常性损益后归属于公司普</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通股股东的净利润</w:t>
            </w:r>
          </w:p>
        </w:tc>
        <w:tc>
          <w:tcPr>
            <w:tcW w:w="169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5.54%</w:t>
            </w:r>
          </w:p>
        </w:tc>
        <w:tc>
          <w:tcPr>
            <w:tcW w:w="170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7.18%</w:t>
            </w:r>
          </w:p>
        </w:tc>
        <w:tc>
          <w:tcPr>
            <w:tcW w:w="169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0.3139</w:t>
            </w:r>
          </w:p>
        </w:tc>
        <w:tc>
          <w:tcPr>
            <w:tcW w:w="169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0.3139</w:t>
            </w:r>
          </w:p>
        </w:tc>
      </w:tr>
    </w:tbl>
    <w:p>
      <w:pPr>
        <w:spacing w:before="84"/>
        <w:ind w:left="704" w:right="0" w:firstLine="0"/>
        <w:jc w:val="left"/>
        <w:rPr>
          <w:rFonts w:ascii="宋体" w:hAnsi="宋体" w:cs="宋体" w:eastAsia="宋体" w:hint="default"/>
          <w:sz w:val="23"/>
          <w:szCs w:val="23"/>
        </w:rPr>
      </w:pPr>
      <w:r>
        <w:rPr>
          <w:rFonts w:ascii="宋体" w:hAnsi="宋体" w:cs="宋体" w:eastAsia="宋体" w:hint="default"/>
          <w:sz w:val="18"/>
          <w:szCs w:val="18"/>
        </w:rPr>
        <w:t>2、</w:t>
      </w:r>
      <w:r>
        <w:rPr>
          <w:rFonts w:ascii="宋体" w:hAnsi="宋体" w:cs="宋体" w:eastAsia="宋体" w:hint="default"/>
          <w:sz w:val="23"/>
          <w:szCs w:val="23"/>
        </w:rPr>
        <w:t>2007年度数据</w:t>
      </w:r>
    </w:p>
    <w:p>
      <w:pPr>
        <w:spacing w:line="240" w:lineRule="auto" w:before="11"/>
        <w:rPr>
          <w:rFonts w:ascii="宋体" w:hAnsi="宋体" w:cs="宋体" w:eastAsia="宋体" w:hint="default"/>
          <w:sz w:val="13"/>
          <w:szCs w:val="13"/>
        </w:rPr>
      </w:pPr>
    </w:p>
    <w:tbl>
      <w:tblPr>
        <w:tblW w:w="0" w:type="auto"/>
        <w:jc w:val="left"/>
        <w:tblInd w:w="203" w:type="dxa"/>
        <w:tblLayout w:type="fixed"/>
        <w:tblCellMar>
          <w:top w:w="0" w:type="dxa"/>
          <w:left w:w="0" w:type="dxa"/>
          <w:bottom w:w="0" w:type="dxa"/>
          <w:right w:w="0" w:type="dxa"/>
        </w:tblCellMar>
        <w:tblLook w:val="01E0"/>
      </w:tblPr>
      <w:tblGrid>
        <w:gridCol w:w="2981"/>
        <w:gridCol w:w="1699"/>
        <w:gridCol w:w="1702"/>
        <w:gridCol w:w="1699"/>
        <w:gridCol w:w="1699"/>
      </w:tblGrid>
      <w:tr>
        <w:trPr>
          <w:trHeight w:val="346" w:hRule="exact"/>
        </w:trPr>
        <w:tc>
          <w:tcPr>
            <w:tcW w:w="2981" w:type="dxa"/>
            <w:vMerge w:val="restart"/>
            <w:tcBorders>
              <w:top w:val="single" w:sz="2" w:space="0" w:color="000008"/>
              <w:left w:val="single" w:sz="2" w:space="0" w:color="000008"/>
              <w:right w:val="single" w:sz="2" w:space="0" w:color="000008"/>
            </w:tcBorders>
            <w:shd w:val="clear" w:color="auto" w:fill="C2D59A"/>
          </w:tcPr>
          <w:p>
            <w:pPr>
              <w:pStyle w:val="TableParagraph"/>
              <w:spacing w:line="240" w:lineRule="auto" w:before="145"/>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报告期利润</w:t>
            </w:r>
            <w:r>
              <w:rPr>
                <w:rFonts w:ascii="Microsoft JhengHei" w:hAnsi="Microsoft JhengHei" w:cs="Microsoft JhengHei" w:eastAsia="Microsoft JhengHei" w:hint="default"/>
                <w:sz w:val="18"/>
                <w:szCs w:val="18"/>
              </w:rPr>
            </w:r>
          </w:p>
        </w:tc>
        <w:tc>
          <w:tcPr>
            <w:tcW w:w="3401" w:type="dxa"/>
            <w:gridSpan w:val="2"/>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净资产收益率</w:t>
            </w:r>
            <w:r>
              <w:rPr>
                <w:rFonts w:ascii="Microsoft JhengHei" w:hAnsi="Microsoft JhengHei" w:cs="Microsoft JhengHei" w:eastAsia="Microsoft JhengHei" w:hint="default"/>
                <w:sz w:val="18"/>
                <w:szCs w:val="18"/>
              </w:rPr>
            </w:r>
          </w:p>
        </w:tc>
        <w:tc>
          <w:tcPr>
            <w:tcW w:w="3398" w:type="dxa"/>
            <w:gridSpan w:val="2"/>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每股收益</w:t>
            </w:r>
            <w:r>
              <w:rPr>
                <w:rFonts w:ascii="Microsoft JhengHei" w:hAnsi="Microsoft JhengHei" w:cs="Microsoft JhengHei" w:eastAsia="Microsoft JhengHei" w:hint="default"/>
                <w:sz w:val="18"/>
                <w:szCs w:val="18"/>
              </w:rPr>
            </w:r>
          </w:p>
        </w:tc>
      </w:tr>
      <w:tr>
        <w:trPr>
          <w:trHeight w:val="346" w:hRule="exact"/>
        </w:trPr>
        <w:tc>
          <w:tcPr>
            <w:tcW w:w="2981" w:type="dxa"/>
            <w:vMerge/>
            <w:tcBorders>
              <w:left w:val="single" w:sz="2" w:space="0" w:color="000008"/>
              <w:bottom w:val="single" w:sz="2" w:space="0" w:color="000008"/>
              <w:right w:val="single" w:sz="2" w:space="0" w:color="000008"/>
            </w:tcBorders>
            <w:shd w:val="clear" w:color="auto" w:fill="C2D59A"/>
          </w:tcPr>
          <w:p>
            <w:pPr/>
          </w:p>
        </w:tc>
        <w:tc>
          <w:tcPr>
            <w:tcW w:w="1699"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全面摊薄</w:t>
            </w:r>
            <w:r>
              <w:rPr>
                <w:rFonts w:ascii="Microsoft JhengHei" w:hAnsi="Microsoft JhengHei" w:cs="Microsoft JhengHei" w:eastAsia="Microsoft JhengHei" w:hint="default"/>
                <w:sz w:val="18"/>
                <w:szCs w:val="18"/>
              </w:rPr>
            </w:r>
          </w:p>
        </w:tc>
        <w:tc>
          <w:tcPr>
            <w:tcW w:w="1702"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加权平均</w:t>
            </w:r>
            <w:r>
              <w:rPr>
                <w:rFonts w:ascii="Microsoft JhengHei" w:hAnsi="Microsoft JhengHei" w:cs="Microsoft JhengHei" w:eastAsia="Microsoft JhengHei" w:hint="default"/>
                <w:sz w:val="18"/>
                <w:szCs w:val="18"/>
              </w:rPr>
            </w:r>
          </w:p>
        </w:tc>
        <w:tc>
          <w:tcPr>
            <w:tcW w:w="1699"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基本每股收益</w:t>
            </w:r>
            <w:r>
              <w:rPr>
                <w:rFonts w:ascii="Microsoft JhengHei" w:hAnsi="Microsoft JhengHei" w:cs="Microsoft JhengHei" w:eastAsia="Microsoft JhengHei" w:hint="default"/>
                <w:sz w:val="18"/>
                <w:szCs w:val="18"/>
              </w:rPr>
            </w:r>
          </w:p>
        </w:tc>
        <w:tc>
          <w:tcPr>
            <w:tcW w:w="1699" w:type="dxa"/>
            <w:tcBorders>
              <w:top w:val="single" w:sz="2" w:space="0" w:color="000008"/>
              <w:left w:val="single" w:sz="2" w:space="0" w:color="000008"/>
              <w:bottom w:val="single" w:sz="2" w:space="0" w:color="000008"/>
              <w:right w:val="single" w:sz="2" w:space="0" w:color="000008"/>
            </w:tcBorders>
            <w:shd w:val="clear" w:color="auto" w:fill="C2D59A"/>
          </w:tcPr>
          <w:p>
            <w:pPr>
              <w:pStyle w:val="TableParagraph"/>
              <w:spacing w:line="28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稀释每股收益</w:t>
            </w:r>
            <w:r>
              <w:rPr>
                <w:rFonts w:ascii="Microsoft JhengHei" w:hAnsi="Microsoft JhengHei" w:cs="Microsoft JhengHei" w:eastAsia="Microsoft JhengHei" w:hint="default"/>
                <w:sz w:val="18"/>
                <w:szCs w:val="18"/>
              </w:rPr>
            </w:r>
          </w:p>
        </w:tc>
      </w:tr>
      <w:tr>
        <w:trPr>
          <w:trHeight w:val="343" w:hRule="exact"/>
        </w:trPr>
        <w:tc>
          <w:tcPr>
            <w:tcW w:w="2981" w:type="dxa"/>
            <w:tcBorders>
              <w:top w:val="single" w:sz="2" w:space="0" w:color="000008"/>
              <w:left w:val="single" w:sz="2" w:space="0" w:color="000008"/>
              <w:bottom w:val="single" w:sz="2" w:space="0" w:color="000008"/>
              <w:right w:val="single" w:sz="2" w:space="0" w:color="000008"/>
            </w:tcBorders>
          </w:tcPr>
          <w:p>
            <w:pPr>
              <w:pStyle w:val="TableParagraph"/>
              <w:spacing w:line="208" w:lineRule="exact"/>
              <w:ind w:left="230"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69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6.42%</w:t>
            </w:r>
          </w:p>
        </w:tc>
        <w:tc>
          <w:tcPr>
            <w:tcW w:w="1702"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1" w:right="0"/>
              <w:jc w:val="center"/>
              <w:rPr>
                <w:rFonts w:ascii="宋体" w:hAnsi="宋体" w:cs="宋体" w:eastAsia="宋体" w:hint="default"/>
                <w:sz w:val="18"/>
                <w:szCs w:val="18"/>
              </w:rPr>
            </w:pPr>
            <w:r>
              <w:rPr>
                <w:rFonts w:ascii="宋体"/>
                <w:sz w:val="18"/>
              </w:rPr>
              <w:t>6.48%</w:t>
            </w:r>
          </w:p>
        </w:tc>
        <w:tc>
          <w:tcPr>
            <w:tcW w:w="169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3" w:right="0"/>
              <w:jc w:val="center"/>
              <w:rPr>
                <w:rFonts w:ascii="宋体" w:hAnsi="宋体" w:cs="宋体" w:eastAsia="宋体" w:hint="default"/>
                <w:sz w:val="18"/>
                <w:szCs w:val="18"/>
              </w:rPr>
            </w:pPr>
            <w:r>
              <w:rPr>
                <w:rFonts w:ascii="宋体"/>
                <w:sz w:val="18"/>
              </w:rPr>
              <w:t>0.2040</w:t>
            </w:r>
          </w:p>
        </w:tc>
        <w:tc>
          <w:tcPr>
            <w:tcW w:w="1699" w:type="dxa"/>
            <w:tcBorders>
              <w:top w:val="single" w:sz="2" w:space="0" w:color="000008"/>
              <w:left w:val="single" w:sz="2" w:space="0" w:color="000008"/>
              <w:bottom w:val="single" w:sz="2" w:space="0" w:color="000008"/>
              <w:right w:val="single" w:sz="2" w:space="0" w:color="000008"/>
            </w:tcBorders>
          </w:tcPr>
          <w:p>
            <w:pPr>
              <w:pStyle w:val="TableParagraph"/>
              <w:spacing w:line="240" w:lineRule="auto" w:before="25"/>
              <w:ind w:left="3" w:right="0"/>
              <w:jc w:val="center"/>
              <w:rPr>
                <w:rFonts w:ascii="宋体" w:hAnsi="宋体" w:cs="宋体" w:eastAsia="宋体" w:hint="default"/>
                <w:sz w:val="18"/>
                <w:szCs w:val="18"/>
              </w:rPr>
            </w:pPr>
            <w:r>
              <w:rPr>
                <w:rFonts w:ascii="宋体"/>
                <w:sz w:val="18"/>
              </w:rPr>
              <w:t>0.2040</w:t>
            </w:r>
          </w:p>
        </w:tc>
      </w:tr>
    </w:tbl>
    <w:p>
      <w:pPr>
        <w:spacing w:after="0" w:line="240" w:lineRule="auto"/>
        <w:jc w:val="center"/>
        <w:rPr>
          <w:rFonts w:ascii="宋体" w:hAnsi="宋体" w:cs="宋体" w:eastAsia="宋体" w:hint="default"/>
          <w:sz w:val="18"/>
          <w:szCs w:val="18"/>
        </w:rPr>
        <w:sectPr>
          <w:pgSz w:w="11910" w:h="16840"/>
          <w:pgMar w:header="880" w:footer="976" w:top="1080" w:bottom="1160" w:left="860" w:right="340"/>
        </w:sectPr>
      </w:pPr>
    </w:p>
    <w:p>
      <w:pPr>
        <w:spacing w:line="240" w:lineRule="auto" w:before="6"/>
        <w:rPr>
          <w:rFonts w:ascii="宋体" w:hAnsi="宋体" w:cs="宋体" w:eastAsia="宋体" w:hint="default"/>
          <w:sz w:val="12"/>
          <w:szCs w:val="12"/>
        </w:rPr>
      </w:pPr>
      <w:r>
        <w:rPr/>
        <w:pict>
          <v:shape style="position:absolute;margin-left:53.880001pt;margin-top:43.680023pt;width:63pt;height:20.04pt;mso-position-horizontal-relative:page;mso-position-vertical-relative:page;z-index:-606808" type="#_x0000_t75" stroked="false">
            <v:imagedata r:id="rId9" o:title=""/>
          </v:shape>
        </w:pict>
      </w:r>
    </w:p>
    <w:tbl>
      <w:tblPr>
        <w:tblW w:w="0" w:type="auto"/>
        <w:jc w:val="left"/>
        <w:tblInd w:w="103" w:type="dxa"/>
        <w:tblLayout w:type="fixed"/>
        <w:tblCellMar>
          <w:top w:w="0" w:type="dxa"/>
          <w:left w:w="0" w:type="dxa"/>
          <w:bottom w:w="0" w:type="dxa"/>
          <w:right w:w="0" w:type="dxa"/>
        </w:tblCellMar>
        <w:tblLook w:val="01E0"/>
      </w:tblPr>
      <w:tblGrid>
        <w:gridCol w:w="2981"/>
        <w:gridCol w:w="1699"/>
        <w:gridCol w:w="1702"/>
        <w:gridCol w:w="1699"/>
        <w:gridCol w:w="1699"/>
        <w:gridCol w:w="514"/>
      </w:tblGrid>
      <w:tr>
        <w:trPr>
          <w:trHeight w:val="487" w:hRule="exact"/>
        </w:trPr>
        <w:tc>
          <w:tcPr>
            <w:tcW w:w="2981" w:type="dxa"/>
            <w:tcBorders>
              <w:top w:val="single" w:sz="13" w:space="0" w:color="000008"/>
              <w:left w:val="single" w:sz="2" w:space="0" w:color="000008"/>
              <w:bottom w:val="single" w:sz="2" w:space="0" w:color="000008"/>
              <w:right w:val="single" w:sz="2" w:space="0" w:color="000008"/>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扣除非经常性损益后归属于公司普</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通股股东的净利润</w:t>
            </w:r>
          </w:p>
        </w:tc>
        <w:tc>
          <w:tcPr>
            <w:tcW w:w="1699"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6.07%</w:t>
            </w:r>
          </w:p>
        </w:tc>
        <w:tc>
          <w:tcPr>
            <w:tcW w:w="1702"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89"/>
              <w:ind w:left="1" w:right="0"/>
              <w:jc w:val="center"/>
              <w:rPr>
                <w:rFonts w:ascii="宋体" w:hAnsi="宋体" w:cs="宋体" w:eastAsia="宋体" w:hint="default"/>
                <w:sz w:val="18"/>
                <w:szCs w:val="18"/>
              </w:rPr>
            </w:pPr>
            <w:r>
              <w:rPr>
                <w:rFonts w:ascii="宋体"/>
                <w:sz w:val="18"/>
              </w:rPr>
              <w:t>6.13%</w:t>
            </w:r>
          </w:p>
        </w:tc>
        <w:tc>
          <w:tcPr>
            <w:tcW w:w="1699"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89"/>
              <w:ind w:left="3" w:right="0"/>
              <w:jc w:val="center"/>
              <w:rPr>
                <w:rFonts w:ascii="宋体" w:hAnsi="宋体" w:cs="宋体" w:eastAsia="宋体" w:hint="default"/>
                <w:sz w:val="18"/>
                <w:szCs w:val="18"/>
              </w:rPr>
            </w:pPr>
            <w:r>
              <w:rPr>
                <w:rFonts w:ascii="宋体"/>
                <w:sz w:val="18"/>
              </w:rPr>
              <w:t>0.1930</w:t>
            </w:r>
          </w:p>
        </w:tc>
        <w:tc>
          <w:tcPr>
            <w:tcW w:w="1699" w:type="dxa"/>
            <w:tcBorders>
              <w:top w:val="single" w:sz="13" w:space="0" w:color="000008"/>
              <w:left w:val="single" w:sz="2" w:space="0" w:color="000008"/>
              <w:bottom w:val="single" w:sz="2" w:space="0" w:color="000008"/>
              <w:right w:val="single" w:sz="2" w:space="0" w:color="000008"/>
            </w:tcBorders>
          </w:tcPr>
          <w:p>
            <w:pPr>
              <w:pStyle w:val="TableParagraph"/>
              <w:spacing w:line="240" w:lineRule="auto" w:before="89"/>
              <w:ind w:left="3" w:right="0"/>
              <w:jc w:val="center"/>
              <w:rPr>
                <w:rFonts w:ascii="宋体" w:hAnsi="宋体" w:cs="宋体" w:eastAsia="宋体" w:hint="default"/>
                <w:sz w:val="18"/>
                <w:szCs w:val="18"/>
              </w:rPr>
            </w:pPr>
            <w:r>
              <w:rPr>
                <w:rFonts w:ascii="宋体"/>
                <w:sz w:val="18"/>
              </w:rPr>
              <w:t>0.1930</w:t>
            </w:r>
          </w:p>
        </w:tc>
        <w:tc>
          <w:tcPr>
            <w:tcW w:w="514" w:type="dxa"/>
            <w:tcBorders>
              <w:top w:val="single" w:sz="6" w:space="0" w:color="000008"/>
              <w:left w:val="single" w:sz="2" w:space="0" w:color="000008"/>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line="335" w:lineRule="exact" w:before="0"/>
        <w:ind w:left="506"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计算过程</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2"/>
          <w:szCs w:val="12"/>
        </w:rPr>
      </w:pPr>
    </w:p>
    <w:p>
      <w:pPr>
        <w:pStyle w:val="BodyText"/>
        <w:spacing w:line="240" w:lineRule="auto"/>
        <w:ind w:left="537" w:right="0"/>
        <w:jc w:val="left"/>
      </w:pPr>
      <w:r>
        <w:rPr/>
        <w:t>上述数据采用以下计算公式计算而得：</w:t>
      </w:r>
    </w:p>
    <w:p>
      <w:pPr>
        <w:spacing w:line="240" w:lineRule="auto" w:before="12"/>
        <w:rPr>
          <w:rFonts w:ascii="宋体" w:hAnsi="宋体" w:cs="宋体" w:eastAsia="宋体" w:hint="default"/>
          <w:sz w:val="20"/>
          <w:szCs w:val="20"/>
        </w:rPr>
      </w:pPr>
    </w:p>
    <w:p>
      <w:pPr>
        <w:pStyle w:val="BodyText"/>
        <w:spacing w:line="448" w:lineRule="auto"/>
        <w:ind w:left="537" w:right="6949"/>
        <w:jc w:val="left"/>
      </w:pPr>
      <w:r>
        <w:rPr/>
        <w:t>（1）全面摊薄净资产收益率 全面摊薄净资产收益率=P÷E</w:t>
      </w:r>
    </w:p>
    <w:p>
      <w:pPr>
        <w:pStyle w:val="BodyText"/>
        <w:spacing w:line="357" w:lineRule="auto" w:before="65"/>
        <w:ind w:left="117" w:right="203" w:firstLine="420"/>
        <w:jc w:val="both"/>
      </w:pPr>
      <w:r>
        <w:rPr/>
        <w:t>其中，P为归属于公司普通股股东的净利润或扣除非经常性损益后归属于公司普通股股东的净 </w:t>
      </w:r>
      <w:r>
        <w:rPr>
          <w:spacing w:val="-2"/>
        </w:rPr>
        <w:t>利润；E为归属于公司普通股股东的期末净资产。“归属于公司普通股股东的净利润”不包括少数</w:t>
      </w:r>
      <w:r>
        <w:rPr>
          <w:spacing w:val="-89"/>
        </w:rPr>
        <w:t> </w:t>
      </w:r>
      <w:r>
        <w:rPr>
          <w:spacing w:val="-89"/>
        </w:rPr>
      </w:r>
      <w:r>
        <w:rPr>
          <w:spacing w:val="17"/>
          <w:w w:val="92"/>
        </w:rPr>
        <w:t>股东损益金额</w:t>
      </w:r>
      <w:r>
        <w:rPr>
          <w:spacing w:val="-81"/>
          <w:w w:val="92"/>
        </w:rPr>
        <w:t> </w:t>
      </w:r>
      <w:r>
        <w:rPr>
          <w:spacing w:val="-4"/>
          <w:w w:val="99"/>
        </w:rPr>
        <w:t>；“扣除非经常性损益后归属于公司普通股股东的净利润”以扣除少数股东损益后的</w:t>
      </w:r>
      <w:r>
        <w:rPr>
          <w:spacing w:val="-113"/>
          <w:w w:val="99"/>
        </w:rPr>
        <w:t> </w:t>
      </w:r>
      <w:r>
        <w:rPr>
          <w:spacing w:val="-113"/>
          <w:w w:val="99"/>
        </w:rPr>
      </w:r>
      <w:r>
        <w:rPr>
          <w:spacing w:val="-4"/>
        </w:rPr>
        <w:t>合并净利润为基础，扣除母公司非经常性损益（考虑所得税影响）、各子公司非经常性损益（考虑</w:t>
      </w:r>
      <w:r>
        <w:rPr>
          <w:spacing w:val="-90"/>
        </w:rPr>
        <w:t> </w:t>
      </w:r>
      <w:r>
        <w:rPr>
          <w:spacing w:val="-90"/>
        </w:rPr>
      </w:r>
      <w:r>
        <w:rPr>
          <w:spacing w:val="-4"/>
        </w:rPr>
        <w:t>所得税影响）中母公司普通股股东所占份额；“归属于公司普通股股东的期末净资产”不包括少数</w:t>
      </w:r>
      <w:r>
        <w:rPr>
          <w:spacing w:val="-87"/>
        </w:rPr>
        <w:t> </w:t>
      </w:r>
      <w:r>
        <w:rPr>
          <w:spacing w:val="-87"/>
        </w:rPr>
      </w:r>
      <w:r>
        <w:rPr/>
        <w:t>股东权益金额。</w:t>
      </w:r>
    </w:p>
    <w:p>
      <w:pPr>
        <w:pStyle w:val="BodyText"/>
        <w:spacing w:line="240" w:lineRule="auto" w:before="156"/>
        <w:ind w:left="537" w:right="0"/>
        <w:jc w:val="left"/>
      </w:pPr>
      <w:r>
        <w:rPr/>
        <w:t>（2）加权平均净资产收益率</w:t>
      </w:r>
    </w:p>
    <w:p>
      <w:pPr>
        <w:spacing w:line="240" w:lineRule="auto" w:before="12"/>
        <w:rPr>
          <w:rFonts w:ascii="宋体" w:hAnsi="宋体" w:cs="宋体" w:eastAsia="宋体" w:hint="default"/>
          <w:sz w:val="20"/>
          <w:szCs w:val="20"/>
        </w:rPr>
      </w:pPr>
    </w:p>
    <w:p>
      <w:pPr>
        <w:pStyle w:val="BodyText"/>
        <w:spacing w:line="448" w:lineRule="auto"/>
        <w:ind w:left="537" w:right="0"/>
        <w:jc w:val="left"/>
      </w:pPr>
      <w:r>
        <w:rPr/>
        <w:t>加权平均净资产收益率=P/（E0 ＋ NP÷2 ＋ Ei×Mi÷M0 － Ej×Mj÷M0±Ek×Mk÷M0） 其中：P分别对应于归属于公司普通股股东的净利润、扣除非经常性损益后归属于公司普通股</w:t>
      </w:r>
    </w:p>
    <w:p>
      <w:pPr>
        <w:pStyle w:val="BodyText"/>
        <w:spacing w:line="259" w:lineRule="exact"/>
        <w:ind w:left="117" w:right="0"/>
        <w:jc w:val="both"/>
      </w:pPr>
      <w:r>
        <w:rPr/>
        <w:t>股东的净利润；NP为归属于公司普通股股东的净利润；E0为归属于公司普通股股东的期初净资产；</w:t>
      </w:r>
    </w:p>
    <w:p>
      <w:pPr>
        <w:pStyle w:val="BodyText"/>
        <w:spacing w:line="357" w:lineRule="auto" w:before="154"/>
        <w:ind w:left="117" w:right="227"/>
        <w:jc w:val="both"/>
      </w:pPr>
      <w:r>
        <w:rPr/>
        <w:t>Ei为报告期发行新股或债转股等新增的、归属于公司普通股股东的净资产；Ej为报告期回购或现</w:t>
      </w:r>
      <w:r>
        <w:rPr>
          <w:spacing w:val="-57"/>
        </w:rPr>
        <w:t> </w:t>
      </w:r>
      <w:r>
        <w:rPr>
          <w:spacing w:val="-57"/>
        </w:rPr>
      </w:r>
      <w:r>
        <w:rPr/>
        <w:t>金分红等减少的、归属于公司普通股股东的净资产；M0为报告期月份数；Mi为新增净资产下一月</w:t>
      </w:r>
      <w:r>
        <w:rPr>
          <w:spacing w:val="-56"/>
        </w:rPr>
        <w:t> </w:t>
      </w:r>
      <w:r>
        <w:rPr>
          <w:spacing w:val="-56"/>
        </w:rPr>
      </w:r>
      <w:r>
        <w:rPr/>
        <w:t>份起至报告期期末的月份数；Mj为减少净资产下一月份起至报告期期末的月份数；Ek为因其他交</w:t>
      </w:r>
      <w:r>
        <w:rPr>
          <w:spacing w:val="-56"/>
        </w:rPr>
        <w:t> </w:t>
      </w:r>
      <w:r>
        <w:rPr>
          <w:spacing w:val="-56"/>
        </w:rPr>
      </w:r>
      <w:r>
        <w:rPr/>
        <w:t>易或事项引起的净资产增减变动；Mk为发生其他净资产增减变动下一月份起至报告期期末的月份</w:t>
      </w:r>
      <w:r>
        <w:rPr>
          <w:spacing w:val="-57"/>
        </w:rPr>
        <w:t> </w:t>
      </w:r>
      <w:r>
        <w:rPr>
          <w:spacing w:val="-57"/>
        </w:rPr>
      </w:r>
      <w:r>
        <w:rPr/>
        <w:t>数。</w:t>
      </w:r>
    </w:p>
    <w:p>
      <w:pPr>
        <w:pStyle w:val="BodyText"/>
        <w:spacing w:line="448" w:lineRule="auto" w:before="156"/>
        <w:ind w:left="537" w:right="7909"/>
        <w:jc w:val="left"/>
      </w:pPr>
      <w:r>
        <w:rPr/>
        <w:t>（3）基本每股收益 基本每股收益=P÷S</w:t>
      </w:r>
    </w:p>
    <w:p>
      <w:pPr>
        <w:pStyle w:val="BodyText"/>
        <w:spacing w:line="448" w:lineRule="auto" w:before="65"/>
        <w:ind w:left="537" w:right="196"/>
        <w:jc w:val="left"/>
      </w:pPr>
      <w:r>
        <w:rPr/>
        <w:t>S=      S0      ＋      S1      ＋      Si×Mi÷M0      －    </w:t>
      </w:r>
      <w:r>
        <w:rPr>
          <w:spacing w:val="49"/>
        </w:rPr>
        <w:t> </w:t>
      </w:r>
      <w:r>
        <w:rPr/>
        <w:t>Sj×Mj÷M0－Sk </w:t>
      </w:r>
      <w:r>
        <w:rPr/>
        <w:t>                                  </w:t>
      </w:r>
      <w:r>
        <w:rPr>
          <w:spacing w:val="14"/>
          <w:w w:val="95"/>
        </w:rPr>
        <w:t>其中</w:t>
      </w:r>
      <w:r>
        <w:rPr>
          <w:w w:val="95"/>
        </w:rPr>
        <w:t>  </w:t>
      </w:r>
      <w:r>
        <w:rPr>
          <w:spacing w:val="12"/>
          <w:w w:val="95"/>
        </w:rPr>
        <w:t> </w:t>
      </w:r>
      <w:r>
        <w:rPr>
          <w:spacing w:val="-2"/>
          <w:w w:val="95"/>
        </w:rPr>
        <w:t>：P为归属于公司普通股股东的净利润或扣除非经常性损益后归属于普通股股东的净利润；</w:t>
      </w:r>
      <w:r>
        <w:rPr>
          <w:spacing w:val="-2"/>
        </w:rPr>
      </w:r>
    </w:p>
    <w:p>
      <w:pPr>
        <w:pStyle w:val="BodyText"/>
        <w:spacing w:line="259" w:lineRule="exact"/>
        <w:ind w:left="117" w:right="0"/>
        <w:jc w:val="both"/>
      </w:pPr>
      <w:r>
        <w:rPr/>
        <w:t>S为发行在外的普通股加权平均数；S0为期初股份总数；S1为报告期因公积金转增股本或股票股利</w:t>
      </w:r>
    </w:p>
    <w:p>
      <w:pPr>
        <w:pStyle w:val="BodyText"/>
        <w:spacing w:line="470" w:lineRule="atLeast"/>
        <w:ind w:left="117" w:right="203"/>
        <w:jc w:val="both"/>
      </w:pPr>
      <w:r>
        <w:rPr/>
        <w:t>分配等增加股份数；Si为报告期因发行新股或债转股等增加股份数；Sj为报告期因回购等减少股</w:t>
      </w:r>
      <w:r>
        <w:rPr>
          <w:spacing w:val="-54"/>
        </w:rPr>
        <w:t> </w:t>
      </w:r>
      <w:r>
        <w:rPr>
          <w:spacing w:val="-54"/>
        </w:rPr>
      </w:r>
      <w:r>
        <w:rPr>
          <w:spacing w:val="-3"/>
        </w:rPr>
        <w:t>份数；Sk为报告期缩股数；M0报告期月份数；Mi为增加股份下一月份起至报告期期末的月份数；Mj</w:t>
      </w:r>
    </w:p>
    <w:p>
      <w:pPr>
        <w:spacing w:after="0" w:line="470" w:lineRule="atLeast"/>
        <w:jc w:val="both"/>
        <w:sectPr>
          <w:footerReference w:type="even" r:id="rId88"/>
          <w:footerReference w:type="default" r:id="rId89"/>
          <w:pgSz w:w="11910" w:h="16840"/>
          <w:pgMar w:footer="976" w:header="880" w:top="1080" w:bottom="1160" w:left="960" w:right="440"/>
          <w:pgNumType w:start="100"/>
        </w:sectPr>
      </w:pPr>
    </w:p>
    <w:p>
      <w:pPr>
        <w:spacing w:line="240" w:lineRule="auto" w:before="11"/>
        <w:rPr>
          <w:rFonts w:ascii="宋体" w:hAnsi="宋体" w:cs="宋体" w:eastAsia="宋体" w:hint="default"/>
          <w:sz w:val="9"/>
          <w:szCs w:val="9"/>
        </w:rPr>
      </w:pPr>
      <w:r>
        <w:rPr/>
        <w:pict>
          <v:group style="position:absolute;margin-left:52.439999pt;margin-top:43.680023pt;width:515.9pt;height:20.05pt;mso-position-horizontal-relative:page;mso-position-vertical-relative:page;z-index:-606784"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9" o:title=""/>
              </v:shape>
            </v:group>
            <w10:wrap type="none"/>
          </v:group>
        </w:pict>
      </w:r>
    </w:p>
    <w:p>
      <w:pPr>
        <w:pStyle w:val="BodyText"/>
        <w:spacing w:line="240" w:lineRule="auto" w:before="26"/>
        <w:ind w:right="0"/>
        <w:jc w:val="left"/>
      </w:pPr>
      <w:r>
        <w:rPr/>
        <w:t>为减少股份下一月份起至报告期期末的月份数。</w:t>
      </w:r>
    </w:p>
    <w:p>
      <w:pPr>
        <w:spacing w:line="240" w:lineRule="auto" w:before="12"/>
        <w:rPr>
          <w:rFonts w:ascii="宋体" w:hAnsi="宋体" w:cs="宋体" w:eastAsia="宋体" w:hint="default"/>
          <w:sz w:val="20"/>
          <w:szCs w:val="20"/>
        </w:rPr>
      </w:pPr>
    </w:p>
    <w:p>
      <w:pPr>
        <w:pStyle w:val="BodyText"/>
        <w:spacing w:line="448" w:lineRule="auto"/>
        <w:ind w:left="557" w:right="223"/>
        <w:jc w:val="left"/>
      </w:pPr>
      <w:r>
        <w:rPr/>
        <w:t>（4）稀释每股收益 </w:t>
      </w:r>
      <w:r>
        <w:rPr>
          <w:spacing w:val="-2"/>
        </w:rPr>
        <w:t>稀释每股收益=[P+（已确认为费用的稀释性潜在普通股利息－转换费用）×（1-所得税率）]/</w:t>
      </w:r>
    </w:p>
    <w:p>
      <w:pPr>
        <w:pStyle w:val="BodyText"/>
        <w:spacing w:line="259" w:lineRule="exact"/>
        <w:ind w:left="130" w:right="0"/>
        <w:jc w:val="left"/>
      </w:pPr>
      <w:r>
        <w:rPr/>
        <w:t>（S0 ＋ S1 ＋ Si×Mi÷M0 －</w:t>
      </w:r>
      <w:r>
        <w:rPr>
          <w:spacing w:val="-12"/>
        </w:rPr>
        <w:t> </w:t>
      </w:r>
      <w:r>
        <w:rPr/>
        <w:t>Sj×Mj÷M0—Sk+认股权证、股份期权、可转换债券等增加的普通</w:t>
      </w:r>
    </w:p>
    <w:p>
      <w:pPr>
        <w:pStyle w:val="BodyText"/>
        <w:spacing w:line="448" w:lineRule="auto" w:before="154"/>
        <w:ind w:left="557" w:right="0" w:hanging="420"/>
        <w:jc w:val="left"/>
      </w:pPr>
      <w:r>
        <w:rPr/>
        <w:t>股加权平均数） 其中，P为归属于公司普通股股东的净利润或扣除非经常性损益后归属于公司普通股股东的净</w:t>
      </w:r>
    </w:p>
    <w:p>
      <w:pPr>
        <w:pStyle w:val="BodyText"/>
        <w:spacing w:line="259" w:lineRule="exact"/>
        <w:ind w:right="0"/>
        <w:jc w:val="left"/>
      </w:pPr>
      <w:r>
        <w:rPr/>
        <w:t>利润。公司在计算稀释每股收益时，已考虑所有稀释性潜在普通股的影响，直至稀释每股收益达</w:t>
      </w:r>
    </w:p>
    <w:p>
      <w:pPr>
        <w:pStyle w:val="BodyText"/>
        <w:spacing w:line="240" w:lineRule="auto" w:before="154"/>
        <w:ind w:right="0"/>
        <w:jc w:val="left"/>
      </w:pPr>
      <w:r>
        <w:rPr/>
        <w:t>到最小。</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6"/>
          <w:szCs w:val="26"/>
        </w:rPr>
      </w:pPr>
    </w:p>
    <w:p>
      <w:pPr>
        <w:spacing w:line="292" w:lineRule="auto" w:before="0"/>
        <w:ind w:left="137" w:right="4029" w:firstLine="487"/>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十五、财务报表的批准报出 </w:t>
      </w:r>
      <w:r>
        <w:rPr>
          <w:rFonts w:ascii="宋体" w:hAnsi="宋体" w:cs="宋体" w:eastAsia="宋体" w:hint="default"/>
          <w:sz w:val="24"/>
          <w:szCs w:val="24"/>
        </w:rPr>
        <w:t>本财务报表业经公司全体董事于</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日批准报出。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0399" w:val="left" w:leader="none"/>
        </w:tabs>
        <w:spacing w:line="240" w:lineRule="auto" w:before="143"/>
        <w:ind w:left="137" w:right="0"/>
        <w:jc w:val="left"/>
      </w:pPr>
      <w:bookmarkStart w:name="_TOC_250000" w:id="10"/>
      <w:r>
        <w:rPr/>
      </w:r>
      <w:r>
        <w:rPr>
          <w:shd w:fill="008000" w:color="auto" w:val="clear"/>
        </w:rPr>
        <w:t>十一、备 查 文 件 目</w:t>
      </w:r>
      <w:r>
        <w:rPr>
          <w:spacing w:val="-4"/>
          <w:shd w:fill="008000" w:color="auto" w:val="clear"/>
        </w:rPr>
        <w:t> </w:t>
      </w:r>
      <w:r>
        <w:rPr>
          <w:shd w:fill="008000" w:color="auto" w:val="clear"/>
        </w:rPr>
        <w:t>录</w:t>
        <w:tab/>
      </w:r>
      <w:bookmarkEnd w:id="10"/>
      <w:r>
        <w:rPr/>
      </w:r>
    </w:p>
    <w:p>
      <w:pPr>
        <w:pStyle w:val="BodyText"/>
        <w:spacing w:line="240" w:lineRule="auto" w:before="157"/>
        <w:ind w:right="0"/>
        <w:jc w:val="left"/>
      </w:pPr>
      <w:r>
        <w:rPr/>
        <w:t>（一）载有法定代表人、主管会计工作负责人、会计机构负责人签名并盖章的会计报表；</w:t>
      </w:r>
    </w:p>
    <w:p>
      <w:pPr>
        <w:pStyle w:val="BodyText"/>
        <w:spacing w:line="240" w:lineRule="auto" w:before="166"/>
        <w:ind w:right="0"/>
        <w:jc w:val="left"/>
      </w:pPr>
      <w:r>
        <w:rPr/>
        <w:t>（二）载有会计师事务所盖章、注册会计师签名并盖章的审计报告原件；</w:t>
      </w:r>
    </w:p>
    <w:p>
      <w:pPr>
        <w:pStyle w:val="BodyText"/>
        <w:spacing w:line="240" w:lineRule="auto" w:before="166"/>
        <w:ind w:right="0"/>
        <w:jc w:val="left"/>
      </w:pPr>
      <w:r>
        <w:rPr/>
        <w:t>（三）报告期内在《证券时报》上公开披露过的所有公司文件的正本及公告的原稿。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6"/>
          <w:szCs w:val="26"/>
        </w:rPr>
      </w:pPr>
    </w:p>
    <w:p>
      <w:pPr>
        <w:pStyle w:val="BodyText"/>
        <w:spacing w:line="367" w:lineRule="auto"/>
        <w:ind w:left="5897" w:right="1629" w:hanging="840"/>
        <w:jc w:val="left"/>
      </w:pPr>
      <w:r>
        <w:rPr/>
        <w:t>云南南天电子信息产业股份有限公司 法定代表人：郑南南 二○○九年四月一日</w:t>
      </w:r>
    </w:p>
    <w:sectPr>
      <w:pgSz w:w="11910" w:h="16840"/>
      <w:pgMar w:header="880" w:footer="976" w:top="1080" w:bottom="1160" w:left="94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559998pt;margin-top:782.077942pt;width:26pt;height:11pt;mso-position-horizontal-relative:page;mso-position-vertical-relative:page;z-index:-6093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11</w:t>
                </w:r>
                <w:r>
                  <w:rPr/>
                  <w:fldChar w:fldCharType="end"/>
                </w:r>
                <w:r>
                  <w:rPr>
                    <w:rFonts w:ascii="Times New Roman"/>
                    <w:spacing w:val="43"/>
                    <w:sz w:val="18"/>
                  </w:rPr>
                  <w:t> </w:t>
                </w:r>
                <w:r>
                  <w:rPr>
                    <w:rFonts w:ascii="Times New Roman"/>
                    <w:sz w:val="18"/>
                  </w:rPr>
                  <w:t>-</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6.559998pt;margin-top:535.477905pt;width:26pt;height:11pt;mso-position-horizontal-relative:page;mso-position-vertical-relative:page;z-index:-6086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42</w:t>
                </w:r>
                <w:r>
                  <w:rPr/>
                  <w:fldChar w:fldCharType="end"/>
                </w:r>
                <w:r>
                  <w:rPr>
                    <w:rFonts w:ascii="Times New Roman"/>
                    <w:spacing w:val="43"/>
                    <w:sz w:val="18"/>
                  </w:rPr>
                  <w:t> </w:t>
                </w:r>
                <w:r>
                  <w:rPr>
                    <w:rFonts w:ascii="Times New Roman"/>
                    <w:sz w:val="18"/>
                  </w:rPr>
                  <w:t>-</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440002pt;margin-top:782.077942pt;width:26pt;height:11pt;mso-position-horizontal-relative:page;mso-position-vertical-relative:page;z-index:-6086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43</w:t>
                </w:r>
                <w:r>
                  <w:rPr/>
                  <w:fldChar w:fldCharType="end"/>
                </w:r>
                <w:r>
                  <w:rPr>
                    <w:rFonts w:ascii="Times New Roman"/>
                    <w:spacing w:val="43"/>
                    <w:sz w:val="18"/>
                  </w:rPr>
                  <w:t> </w:t>
                </w:r>
                <w:r>
                  <w:rPr>
                    <w:rFonts w:ascii="Times New Roman"/>
                    <w:sz w:val="18"/>
                  </w:rPr>
                  <w:t>-</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440002pt;margin-top:782.077942pt;width:26pt;height:11pt;mso-position-horizontal-relative:page;mso-position-vertical-relative:page;z-index:-6085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44</w:t>
                </w:r>
                <w:r>
                  <w:rPr/>
                  <w:fldChar w:fldCharType="end"/>
                </w:r>
                <w:r>
                  <w:rPr>
                    <w:rFonts w:ascii="Times New Roman"/>
                    <w:spacing w:val="43"/>
                    <w:sz w:val="18"/>
                  </w:rPr>
                  <w:t> </w:t>
                </w:r>
                <w:r>
                  <w:rPr>
                    <w:rFonts w:ascii="Times New Roman"/>
                    <w:sz w:val="18"/>
                  </w:rPr>
                  <w:t>-</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440002pt;margin-top:782.077942pt;width:26pt;height:11pt;mso-position-horizontal-relative:page;mso-position-vertical-relative:page;z-index:-6085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50</w:t>
                </w:r>
                <w:r>
                  <w:rPr/>
                  <w:fldChar w:fldCharType="end"/>
                </w:r>
                <w:r>
                  <w:rPr>
                    <w:rFonts w:ascii="Times New Roman"/>
                    <w:spacing w:val="43"/>
                    <w:sz w:val="18"/>
                  </w:rPr>
                  <w:t> </w:t>
                </w:r>
                <w:r>
                  <w:rPr>
                    <w:rFonts w:ascii="Times New Roman"/>
                    <w:sz w:val="18"/>
                  </w:rPr>
                  <w:t>-</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440002pt;margin-top:782.077942pt;width:26pt;height:11pt;mso-position-horizontal-relative:page;mso-position-vertical-relative:page;z-index:-6085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51</w:t>
                </w:r>
                <w:r>
                  <w:rPr/>
                  <w:fldChar w:fldCharType="end"/>
                </w:r>
                <w:r>
                  <w:rPr>
                    <w:rFonts w:ascii="Times New Roman"/>
                    <w:spacing w:val="43"/>
                    <w:sz w:val="18"/>
                  </w:rPr>
                  <w:t> </w:t>
                </w:r>
                <w:r>
                  <w:rPr>
                    <w:rFonts w:ascii="Times New Roman"/>
                    <w:sz w:val="18"/>
                  </w:rPr>
                  <w:t>-</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440002pt;margin-top:782.077942pt;width:26pt;height:11pt;mso-position-horizontal-relative:page;mso-position-vertical-relative:page;z-index:-6085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60</w:t>
                </w:r>
                <w:r>
                  <w:rPr/>
                  <w:fldChar w:fldCharType="end"/>
                </w:r>
                <w:r>
                  <w:rPr>
                    <w:rFonts w:ascii="Times New Roman"/>
                    <w:spacing w:val="43"/>
                    <w:sz w:val="18"/>
                  </w:rPr>
                  <w:t> </w:t>
                </w:r>
                <w:r>
                  <w:rPr>
                    <w:rFonts w:ascii="Times New Roman"/>
                    <w:sz w:val="18"/>
                  </w:rPr>
                  <w:t>-</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440002pt;margin-top:782.077942pt;width:26pt;height:11pt;mso-position-horizontal-relative:page;mso-position-vertical-relative:page;z-index:-6084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61</w:t>
                </w:r>
                <w:r>
                  <w:rPr/>
                  <w:fldChar w:fldCharType="end"/>
                </w:r>
                <w:r>
                  <w:rPr>
                    <w:rFonts w:ascii="Times New Roman"/>
                    <w:spacing w:val="43"/>
                    <w:sz w:val="18"/>
                  </w:rPr>
                  <w:t> </w:t>
                </w:r>
                <w:r>
                  <w:rPr>
                    <w:rFonts w:ascii="Times New Roman"/>
                    <w:sz w:val="18"/>
                  </w:rPr>
                  <w:t>-</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440002pt;margin-top:782.077942pt;width:26pt;height:11pt;mso-position-horizontal-relative:page;mso-position-vertical-relative:page;z-index:-6083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70</w:t>
                </w:r>
                <w:r>
                  <w:rPr/>
                  <w:fldChar w:fldCharType="end"/>
                </w:r>
                <w:r>
                  <w:rPr>
                    <w:rFonts w:ascii="Times New Roman"/>
                    <w:spacing w:val="43"/>
                    <w:sz w:val="18"/>
                  </w:rPr>
                  <w:t> </w:t>
                </w:r>
                <w:r>
                  <w:rPr>
                    <w:rFonts w:ascii="Times New Roman"/>
                    <w:sz w:val="18"/>
                  </w:rPr>
                  <w:t>-</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440002pt;margin-top:782.077942pt;width:26pt;height:11pt;mso-position-horizontal-relative:page;mso-position-vertical-relative:page;z-index:-6083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71</w:t>
                </w:r>
                <w:r>
                  <w:rPr/>
                  <w:fldChar w:fldCharType="end"/>
                </w:r>
                <w:r>
                  <w:rPr>
                    <w:rFonts w:ascii="Times New Roman"/>
                    <w:spacing w:val="43"/>
                    <w:sz w:val="18"/>
                  </w:rPr>
                  <w:t> </w:t>
                </w:r>
                <w:r>
                  <w:rPr>
                    <w:rFonts w:ascii="Times New Roman"/>
                    <w:sz w:val="18"/>
                  </w:rPr>
                  <w:t>-</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440002pt;margin-top:782.077942pt;width:26pt;height:11pt;mso-position-horizontal-relative:page;mso-position-vertical-relative:page;z-index:-6082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80</w:t>
                </w:r>
                <w:r>
                  <w:rPr/>
                  <w:fldChar w:fldCharType="end"/>
                </w:r>
                <w:r>
                  <w:rPr>
                    <w:rFonts w:ascii="Times New Roman"/>
                    <w:spacing w:val="43"/>
                    <w:sz w:val="18"/>
                  </w:rPr>
                  <w:t> </w:t>
                </w:r>
                <w:r>
                  <w:rPr>
                    <w:rFonts w:ascii="Times New Roman"/>
                    <w:sz w:val="18"/>
                  </w:rPr>
                  <w: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559998pt;margin-top:782.077942pt;width:26pt;height:11pt;mso-position-horizontal-relative:page;mso-position-vertical-relative:page;z-index:-6093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pacing w:val="43"/>
                    <w:sz w:val="18"/>
                  </w:rPr>
                  <w:t> </w:t>
                </w:r>
                <w:r>
                  <w:rPr>
                    <w:rFonts w:ascii="Times New Roman"/>
                    <w:sz w:val="18"/>
                  </w:rPr>
                  <w:t>-</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440002pt;margin-top:782.077942pt;width:26pt;height:11pt;mso-position-horizontal-relative:page;mso-position-vertical-relative:page;z-index:-6082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81</w:t>
                </w:r>
                <w:r>
                  <w:rPr/>
                  <w:fldChar w:fldCharType="end"/>
                </w:r>
                <w:r>
                  <w:rPr>
                    <w:rFonts w:ascii="Times New Roman"/>
                    <w:spacing w:val="43"/>
                    <w:sz w:val="18"/>
                  </w:rPr>
                  <w:t> </w:t>
                </w:r>
                <w:r>
                  <w:rPr>
                    <w:rFonts w:ascii="Times New Roman"/>
                    <w:sz w:val="18"/>
                  </w:rPr>
                  <w:t>-</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440002pt;margin-top:782.077942pt;width:26pt;height:11pt;mso-position-horizontal-relative:page;mso-position-vertical-relative:page;z-index:-6082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90</w:t>
                </w:r>
                <w:r>
                  <w:rPr/>
                  <w:fldChar w:fldCharType="end"/>
                </w:r>
                <w:r>
                  <w:rPr>
                    <w:rFonts w:ascii="Times New Roman"/>
                    <w:spacing w:val="43"/>
                    <w:sz w:val="18"/>
                  </w:rPr>
                  <w:t> </w:t>
                </w:r>
                <w:r>
                  <w:rPr>
                    <w:rFonts w:ascii="Times New Roman"/>
                    <w:sz w:val="18"/>
                  </w:rPr>
                  <w:t>-</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440002pt;margin-top:782.077942pt;width:26pt;height:11pt;mso-position-horizontal-relative:page;mso-position-vertical-relative:page;z-index:-6082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91</w:t>
                </w:r>
                <w:r>
                  <w:rPr/>
                  <w:fldChar w:fldCharType="end"/>
                </w:r>
                <w:r>
                  <w:rPr>
                    <w:rFonts w:ascii="Times New Roman"/>
                    <w:spacing w:val="43"/>
                    <w:sz w:val="18"/>
                  </w:rPr>
                  <w:t> </w:t>
                </w:r>
                <w:r>
                  <w:rPr>
                    <w:rFonts w:ascii="Times New Roman"/>
                    <w:sz w:val="18"/>
                  </w:rPr>
                  <w:t>-</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160004pt;margin-top:782.077942pt;width:30.45pt;height:11pt;mso-position-horizontal-relative:page;mso-position-vertical-relative:page;z-index:-6082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100</w:t>
                </w:r>
                <w:r>
                  <w:rPr/>
                  <w:fldChar w:fldCharType="end"/>
                </w:r>
                <w:r>
                  <w:rPr>
                    <w:rFonts w:ascii="Times New Roman"/>
                    <w:spacing w:val="43"/>
                    <w:sz w:val="18"/>
                  </w:rPr>
                  <w:t> </w:t>
                </w:r>
                <w:r>
                  <w:rPr>
                    <w:rFonts w:ascii="Times New Roman"/>
                    <w:sz w:val="18"/>
                  </w:rPr>
                  <w:t>-</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160004pt;margin-top:782.077942pt;width:30.45pt;height:11pt;mso-position-horizontal-relative:page;mso-position-vertical-relative:page;z-index:-6081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101</w:t>
                </w:r>
                <w:r>
                  <w:rPr/>
                  <w:fldChar w:fldCharType="end"/>
                </w:r>
                <w:r>
                  <w:rPr>
                    <w:rFonts w:ascii="Times New Roman"/>
                    <w:spacing w:val="43"/>
                    <w:sz w:val="18"/>
                  </w:rPr>
                  <w:t> </w:t>
                </w:r>
                <w:r>
                  <w:rPr>
                    <w:rFonts w:ascii="Times New Roman"/>
                    <w:sz w:val="18"/>
                  </w:rPr>
                  <w:t>-</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559998pt;margin-top:782.077942pt;width:26pt;height:11pt;mso-position-horizontal-relative:page;mso-position-vertical-relative:page;z-index:-6091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20</w:t>
                </w:r>
                <w:r>
                  <w:rPr/>
                  <w:fldChar w:fldCharType="end"/>
                </w:r>
                <w:r>
                  <w:rPr>
                    <w:rFonts w:ascii="Times New Roman"/>
                    <w:spacing w:val="43"/>
                    <w:sz w:val="18"/>
                  </w:rPr>
                  <w:t> </w:t>
                </w:r>
                <w:r>
                  <w:rPr>
                    <w:rFonts w:ascii="Times New Roman"/>
                    <w:sz w:val="18"/>
                  </w:rPr>
                  <w:t>-</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559998pt;margin-top:782.077942pt;width:26pt;height:11pt;mso-position-horizontal-relative:page;mso-position-vertical-relative:page;z-index:-6091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21</w:t>
                </w:r>
                <w:r>
                  <w:rPr/>
                  <w:fldChar w:fldCharType="end"/>
                </w:r>
                <w:r>
                  <w:rPr>
                    <w:rFonts w:ascii="Times New Roman"/>
                    <w:spacing w:val="43"/>
                    <w:sz w:val="18"/>
                  </w:rPr>
                  <w:t> </w:t>
                </w:r>
                <w:r>
                  <w:rPr>
                    <w:rFonts w:ascii="Times New Roman"/>
                    <w:sz w:val="18"/>
                  </w:rPr>
                  <w:t>-</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559998pt;margin-top:782.077942pt;width:26pt;height:11pt;mso-position-horizontal-relative:page;mso-position-vertical-relative:page;z-index:-6088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30</w:t>
                </w:r>
                <w:r>
                  <w:rPr/>
                  <w:fldChar w:fldCharType="end"/>
                </w:r>
                <w:r>
                  <w:rPr>
                    <w:rFonts w:ascii="Times New Roman"/>
                    <w:spacing w:val="43"/>
                    <w:sz w:val="18"/>
                  </w:rPr>
                  <w:t> </w:t>
                </w:r>
                <w:r>
                  <w:rPr>
                    <w:rFonts w:ascii="Times New Roman"/>
                    <w:sz w:val="18"/>
                  </w:rPr>
                  <w:t>-</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559998pt;margin-top:782.077942pt;width:26pt;height:11pt;mso-position-horizontal-relative:page;mso-position-vertical-relative:page;z-index:-6088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31</w:t>
                </w:r>
                <w:r>
                  <w:rPr/>
                  <w:fldChar w:fldCharType="end"/>
                </w:r>
                <w:r>
                  <w:rPr>
                    <w:rFonts w:ascii="Times New Roman"/>
                    <w:spacing w:val="43"/>
                    <w:sz w:val="18"/>
                  </w:rPr>
                  <w:t> </w:t>
                </w:r>
                <w:r>
                  <w:rPr>
                    <w:rFonts w:ascii="Times New Roman"/>
                    <w:sz w:val="18"/>
                  </w:rPr>
                  <w:t>-</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6.559998pt;margin-top:535.477905pt;width:26pt;height:11pt;mso-position-horizontal-relative:page;mso-position-vertical-relative:page;z-index:-6087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39</w:t>
                </w:r>
                <w:r>
                  <w:rPr/>
                  <w:fldChar w:fldCharType="end"/>
                </w:r>
                <w:r>
                  <w:rPr>
                    <w:rFonts w:ascii="Times New Roman"/>
                    <w:spacing w:val="43"/>
                    <w:sz w:val="18"/>
                  </w:rPr>
                  <w:t> </w:t>
                </w:r>
                <w:r>
                  <w:rPr>
                    <w:rFonts w:ascii="Times New Roman"/>
                    <w:sz w:val="18"/>
                  </w:rPr>
                  <w:t>-</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6.559998pt;margin-top:535.477905pt;width:26pt;height:11pt;mso-position-horizontal-relative:page;mso-position-vertical-relative:page;z-index:-6087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40</w:t>
                </w:r>
                <w:r>
                  <w:rPr/>
                  <w:fldChar w:fldCharType="end"/>
                </w:r>
                <w:r>
                  <w:rPr>
                    <w:rFonts w:ascii="Times New Roman"/>
                    <w:spacing w:val="43"/>
                    <w:sz w:val="18"/>
                  </w:rPr>
                  <w:t> </w:t>
                </w:r>
                <w:r>
                  <w:rPr>
                    <w:rFonts w:ascii="Times New Roman"/>
                    <w:sz w:val="18"/>
                  </w:rPr>
                  <w:t>-</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6.559998pt;margin-top:535.477905pt;width:26pt;height:11pt;mso-position-horizontal-relative:page;mso-position-vertical-relative:page;z-index:-6087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41</w:t>
                </w:r>
                <w:r>
                  <w:rPr/>
                  <w:fldChar w:fldCharType="end"/>
                </w:r>
                <w:r>
                  <w:rPr>
                    <w:rFonts w:ascii="Times New Roman"/>
                    <w:spacing w:val="43"/>
                    <w:sz w:val="18"/>
                  </w:rPr>
                  <w:t> </w:t>
                </w:r>
                <w:r>
                  <w:rPr>
                    <w:rFonts w:ascii="Times New Roman"/>
                    <w:sz w:val="18"/>
                  </w:rPr>
                  <w:t>-</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116pt;margin-top:42.985649pt;width:70.9pt;height:12.15pt;mso-position-horizontal-relative:page;mso-position-vertical-relative:page;z-index:-609424" type="#_x0000_t202" filled="false" stroked="false">
          <v:textbox inset="0,0,0,0">
            <w:txbxContent>
              <w:p>
                <w:pPr>
                  <w:spacing w:line="229" w:lineRule="exact" w:before="0"/>
                  <w:ind w:left="20" w:right="0" w:firstLine="0"/>
                  <w:jc w:val="left"/>
                  <w:rPr>
                    <w:rFonts w:ascii="宋体" w:hAnsi="宋体" w:cs="宋体" w:eastAsia="宋体" w:hint="default"/>
                    <w:sz w:val="18"/>
                    <w:szCs w:val="18"/>
                  </w:rPr>
                </w:pPr>
                <w:r>
                  <w:rPr>
                    <w:rFonts w:ascii="Courier New" w:hAnsi="Courier New" w:cs="Courier New" w:eastAsia="Courier New" w:hint="default"/>
                    <w:color w:val="0000FF"/>
                    <w:sz w:val="18"/>
                    <w:szCs w:val="18"/>
                  </w:rPr>
                  <w:t>2008</w:t>
                </w:r>
                <w:r>
                  <w:rPr>
                    <w:rFonts w:ascii="Courier New" w:hAnsi="Courier New" w:cs="Courier New" w:eastAsia="Courier New" w:hint="default"/>
                    <w:color w:val="0000FF"/>
                    <w:spacing w:val="-63"/>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6pt;margin-top:42.985649pt;width:70.9pt;height:12.15pt;mso-position-horizontal-relative:page;mso-position-vertical-relative:page;z-index:-609016" type="#_x0000_t202" filled="false" stroked="false">
          <v:textbox inset="0,0,0,0">
            <w:txbxContent>
              <w:p>
                <w:pPr>
                  <w:spacing w:line="229" w:lineRule="exact" w:before="0"/>
                  <w:ind w:left="20" w:right="0" w:firstLine="0"/>
                  <w:jc w:val="left"/>
                  <w:rPr>
                    <w:rFonts w:ascii="宋体" w:hAnsi="宋体" w:cs="宋体" w:eastAsia="宋体" w:hint="default"/>
                    <w:sz w:val="18"/>
                    <w:szCs w:val="18"/>
                  </w:rPr>
                </w:pPr>
                <w:r>
                  <w:rPr>
                    <w:rFonts w:ascii="Courier New" w:hAnsi="Courier New" w:cs="Courier New" w:eastAsia="Courier New" w:hint="default"/>
                    <w:color w:val="0000FF"/>
                    <w:sz w:val="18"/>
                    <w:szCs w:val="18"/>
                  </w:rPr>
                  <w:t>2008</w:t>
                </w:r>
                <w:r>
                  <w:rPr>
                    <w:rFonts w:ascii="Courier New" w:hAnsi="Courier New" w:cs="Courier New" w:eastAsia="Courier New" w:hint="default"/>
                    <w:color w:val="0000FF"/>
                    <w:spacing w:val="-63"/>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59998pt;margin-top:43.680023pt;width:515.8pt;height:20.05pt;mso-position-horizontal-relative:page;mso-position-vertical-relative:page;z-index:-608992" coordorigin="1051,874" coordsize="10316,401">
          <v:group style="position:absolute;left:1058;top:1253;width:10301;height:2" coordorigin="1058,1253" coordsize="10301,2">
            <v:shape style="position:absolute;left:1058;top:1253;width:10301;height:2" coordorigin="1058,1253" coordsize="10301,0" path="m1058,1253l11359,1253e" filled="false" stroked="true" strokeweight=".72pt" strokecolor="#000008">
              <v:path arrowok="t"/>
            </v:shape>
            <v:shape style="position:absolute;left:1080;top:874;width:1260;height:401" type="#_x0000_t75" stroked="false">
              <v:imagedata r:id="rId1" o:title=""/>
            </v:shape>
          </v:group>
          <w10:wrap type="none"/>
        </v:group>
      </w:pict>
    </w:r>
    <w:r>
      <w:rPr/>
      <w:pict>
        <v:shape style="position:absolute;margin-left:116pt;margin-top:42.985649pt;width:70.9pt;height:12.15pt;mso-position-horizontal-relative:page;mso-position-vertical-relative:page;z-index:-608968" type="#_x0000_t202" filled="false" stroked="false">
          <v:textbox inset="0,0,0,0">
            <w:txbxContent>
              <w:p>
                <w:pPr>
                  <w:spacing w:line="229" w:lineRule="exact" w:before="0"/>
                  <w:ind w:left="20" w:right="0" w:firstLine="0"/>
                  <w:jc w:val="left"/>
                  <w:rPr>
                    <w:rFonts w:ascii="宋体" w:hAnsi="宋体" w:cs="宋体" w:eastAsia="宋体" w:hint="default"/>
                    <w:sz w:val="18"/>
                    <w:szCs w:val="18"/>
                  </w:rPr>
                </w:pPr>
                <w:r>
                  <w:rPr>
                    <w:rFonts w:ascii="Courier New" w:hAnsi="Courier New" w:cs="Courier New" w:eastAsia="Courier New" w:hint="default"/>
                    <w:color w:val="0000FF"/>
                    <w:sz w:val="18"/>
                    <w:szCs w:val="18"/>
                  </w:rPr>
                  <w:t>2008</w:t>
                </w:r>
                <w:r>
                  <w:rPr>
                    <w:rFonts w:ascii="Courier New" w:hAnsi="Courier New" w:cs="Courier New" w:eastAsia="Courier New" w:hint="default"/>
                    <w:color w:val="0000FF"/>
                    <w:spacing w:val="-63"/>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59998pt;margin-top:43.680023pt;width:515.8pt;height:20.05pt;mso-position-horizontal-relative:page;mso-position-vertical-relative:page;z-index:-608944" coordorigin="1051,874" coordsize="10316,401">
          <v:group style="position:absolute;left:1058;top:1253;width:10301;height:2" coordorigin="1058,1253" coordsize="10301,2">
            <v:shape style="position:absolute;left:1058;top:1253;width:10301;height:2" coordorigin="1058,1253" coordsize="10301,0" path="m1058,1253l11359,1253e" filled="false" stroked="true" strokeweight=".72pt" strokecolor="#000008">
              <v:path arrowok="t"/>
            </v:shape>
            <v:shape style="position:absolute;left:1080;top:874;width:1260;height:401" type="#_x0000_t75" stroked="false">
              <v:imagedata r:id="rId1" o:title=""/>
            </v:shape>
          </v:group>
          <w10:wrap type="none"/>
        </v:group>
      </w:pict>
    </w:r>
    <w:r>
      <w:rPr/>
      <w:pict>
        <v:shape style="position:absolute;margin-left:116pt;margin-top:42.985649pt;width:70.9pt;height:12.15pt;mso-position-horizontal-relative:page;mso-position-vertical-relative:page;z-index:-608920" type="#_x0000_t202" filled="false" stroked="false">
          <v:textbox inset="0,0,0,0">
            <w:txbxContent>
              <w:p>
                <w:pPr>
                  <w:spacing w:line="229" w:lineRule="exact" w:before="0"/>
                  <w:ind w:left="20" w:right="0" w:firstLine="0"/>
                  <w:jc w:val="left"/>
                  <w:rPr>
                    <w:rFonts w:ascii="宋体" w:hAnsi="宋体" w:cs="宋体" w:eastAsia="宋体" w:hint="default"/>
                    <w:sz w:val="18"/>
                    <w:szCs w:val="18"/>
                  </w:rPr>
                </w:pPr>
                <w:r>
                  <w:rPr>
                    <w:rFonts w:ascii="Courier New" w:hAnsi="Courier New" w:cs="Courier New" w:eastAsia="Courier New" w:hint="default"/>
                    <w:color w:val="0000FF"/>
                    <w:sz w:val="18"/>
                    <w:szCs w:val="18"/>
                  </w:rPr>
                  <w:t>2008</w:t>
                </w:r>
                <w:r>
                  <w:rPr>
                    <w:rFonts w:ascii="Courier New" w:hAnsi="Courier New" w:cs="Courier New" w:eastAsia="Courier New" w:hint="default"/>
                    <w:color w:val="0000FF"/>
                    <w:spacing w:val="-63"/>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6pt;margin-top:42.985649pt;width:70.9pt;height:12.15pt;mso-position-horizontal-relative:page;mso-position-vertical-relative:page;z-index:-608848" type="#_x0000_t202" filled="false" stroked="false">
          <v:textbox inset="0,0,0,0">
            <w:txbxContent>
              <w:p>
                <w:pPr>
                  <w:spacing w:line="229" w:lineRule="exact" w:before="0"/>
                  <w:ind w:left="20" w:right="0" w:firstLine="0"/>
                  <w:jc w:val="left"/>
                  <w:rPr>
                    <w:rFonts w:ascii="宋体" w:hAnsi="宋体" w:cs="宋体" w:eastAsia="宋体" w:hint="default"/>
                    <w:sz w:val="18"/>
                    <w:szCs w:val="18"/>
                  </w:rPr>
                </w:pPr>
                <w:r>
                  <w:rPr>
                    <w:rFonts w:ascii="Courier New" w:hAnsi="Courier New" w:cs="Courier New" w:eastAsia="Courier New" w:hint="default"/>
                    <w:color w:val="0000FF"/>
                    <w:sz w:val="18"/>
                    <w:szCs w:val="18"/>
                  </w:rPr>
                  <w:t>2008</w:t>
                </w:r>
                <w:r>
                  <w:rPr>
                    <w:rFonts w:ascii="Courier New" w:hAnsi="Courier New" w:cs="Courier New" w:eastAsia="Courier New" w:hint="default"/>
                    <w:color w:val="0000FF"/>
                    <w:spacing w:val="-63"/>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6pt;margin-top:42.985649pt;width:70.9pt;height:12.15pt;mso-position-horizontal-relative:page;mso-position-vertical-relative:page;z-index:-608824" type="#_x0000_t202" filled="false" stroked="false">
          <v:textbox inset="0,0,0,0">
            <w:txbxContent>
              <w:p>
                <w:pPr>
                  <w:spacing w:line="229" w:lineRule="exact" w:before="0"/>
                  <w:ind w:left="20" w:right="0" w:firstLine="0"/>
                  <w:jc w:val="left"/>
                  <w:rPr>
                    <w:rFonts w:ascii="宋体" w:hAnsi="宋体" w:cs="宋体" w:eastAsia="宋体" w:hint="default"/>
                    <w:sz w:val="18"/>
                    <w:szCs w:val="18"/>
                  </w:rPr>
                </w:pPr>
                <w:r>
                  <w:rPr>
                    <w:rFonts w:ascii="Courier New" w:hAnsi="Courier New" w:cs="Courier New" w:eastAsia="Courier New" w:hint="default"/>
                    <w:color w:val="0000FF"/>
                    <w:sz w:val="18"/>
                    <w:szCs w:val="18"/>
                  </w:rPr>
                  <w:t>2008</w:t>
                </w:r>
                <w:r>
                  <w:rPr>
                    <w:rFonts w:ascii="Courier New" w:hAnsi="Courier New" w:cs="Courier New" w:eastAsia="Courier New" w:hint="default"/>
                    <w:color w:val="0000FF"/>
                    <w:spacing w:val="-63"/>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519997pt;margin-top:42.985615pt;width:70.9pt;height:12.15pt;mso-position-horizontal-relative:page;mso-position-vertical-relative:page;z-index:-608800" type="#_x0000_t202" filled="false" stroked="false">
          <v:textbox inset="0,0,0,0">
            <w:txbxContent>
              <w:p>
                <w:pPr>
                  <w:spacing w:line="229" w:lineRule="exact" w:before="0"/>
                  <w:ind w:left="20" w:right="0" w:firstLine="0"/>
                  <w:jc w:val="left"/>
                  <w:rPr>
                    <w:rFonts w:ascii="宋体" w:hAnsi="宋体" w:cs="宋体" w:eastAsia="宋体" w:hint="default"/>
                    <w:sz w:val="18"/>
                    <w:szCs w:val="18"/>
                  </w:rPr>
                </w:pPr>
                <w:r>
                  <w:rPr>
                    <w:rFonts w:ascii="Courier New" w:hAnsi="Courier New" w:cs="Courier New" w:eastAsia="Courier New" w:hint="default"/>
                    <w:color w:val="0000FF"/>
                    <w:sz w:val="18"/>
                    <w:szCs w:val="18"/>
                  </w:rPr>
                  <w:t>2008</w:t>
                </w:r>
                <w:r>
                  <w:rPr>
                    <w:rFonts w:ascii="Courier New" w:hAnsi="Courier New" w:cs="Courier New" w:eastAsia="Courier New" w:hint="default"/>
                    <w:color w:val="0000FF"/>
                    <w:spacing w:val="-63"/>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519997pt;margin-top:42.985615pt;width:70.9pt;height:12.15pt;mso-position-horizontal-relative:page;mso-position-vertical-relative:page;z-index:-608776" type="#_x0000_t202" filled="false" stroked="false">
          <v:textbox inset="0,0,0,0">
            <w:txbxContent>
              <w:p>
                <w:pPr>
                  <w:spacing w:line="229" w:lineRule="exact" w:before="0"/>
                  <w:ind w:left="20" w:right="0" w:firstLine="0"/>
                  <w:jc w:val="left"/>
                  <w:rPr>
                    <w:rFonts w:ascii="宋体" w:hAnsi="宋体" w:cs="宋体" w:eastAsia="宋体" w:hint="default"/>
                    <w:sz w:val="18"/>
                    <w:szCs w:val="18"/>
                  </w:rPr>
                </w:pPr>
                <w:r>
                  <w:rPr>
                    <w:rFonts w:ascii="Courier New" w:hAnsi="Courier New" w:cs="Courier New" w:eastAsia="Courier New" w:hint="default"/>
                    <w:color w:val="0000FF"/>
                    <w:sz w:val="18"/>
                    <w:szCs w:val="18"/>
                  </w:rPr>
                  <w:t>2008</w:t>
                </w:r>
                <w:r>
                  <w:rPr>
                    <w:rFonts w:ascii="Courier New" w:hAnsi="Courier New" w:cs="Courier New" w:eastAsia="Courier New" w:hint="default"/>
                    <w:color w:val="0000FF"/>
                    <w:spacing w:val="-63"/>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5.879997pt;margin-top:42.985649pt;width:70.9pt;height:12.15pt;mso-position-horizontal-relative:page;mso-position-vertical-relative:page;z-index:-608656" type="#_x0000_t202" filled="false" stroked="false">
          <v:textbox inset="0,0,0,0">
            <w:txbxContent>
              <w:p>
                <w:pPr>
                  <w:spacing w:line="229" w:lineRule="exact" w:before="0"/>
                  <w:ind w:left="20" w:right="0" w:firstLine="0"/>
                  <w:jc w:val="left"/>
                  <w:rPr>
                    <w:rFonts w:ascii="宋体" w:hAnsi="宋体" w:cs="宋体" w:eastAsia="宋体" w:hint="default"/>
                    <w:sz w:val="18"/>
                    <w:szCs w:val="18"/>
                  </w:rPr>
                </w:pPr>
                <w:r>
                  <w:rPr>
                    <w:rFonts w:ascii="Courier New" w:hAnsi="Courier New" w:cs="Courier New" w:eastAsia="Courier New" w:hint="default"/>
                    <w:color w:val="0000FF"/>
                    <w:sz w:val="18"/>
                    <w:szCs w:val="18"/>
                  </w:rPr>
                  <w:t>2008</w:t>
                </w:r>
                <w:r>
                  <w:rPr>
                    <w:rFonts w:ascii="Courier New" w:hAnsi="Courier New" w:cs="Courier New" w:eastAsia="Courier New" w:hint="default"/>
                    <w:color w:val="0000FF"/>
                    <w:spacing w:val="-63"/>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5.879997pt;margin-top:42.985649pt;width:70.9pt;height:12.15pt;mso-position-horizontal-relative:page;mso-position-vertical-relative:page;z-index:-608632" type="#_x0000_t202" filled="false" stroked="false">
          <v:textbox inset="0,0,0,0">
            <w:txbxContent>
              <w:p>
                <w:pPr>
                  <w:spacing w:line="229" w:lineRule="exact" w:before="0"/>
                  <w:ind w:left="20" w:right="0" w:firstLine="0"/>
                  <w:jc w:val="left"/>
                  <w:rPr>
                    <w:rFonts w:ascii="宋体" w:hAnsi="宋体" w:cs="宋体" w:eastAsia="宋体" w:hint="default"/>
                    <w:sz w:val="18"/>
                    <w:szCs w:val="18"/>
                  </w:rPr>
                </w:pPr>
                <w:r>
                  <w:rPr>
                    <w:rFonts w:ascii="Courier New" w:hAnsi="Courier New" w:cs="Courier New" w:eastAsia="Courier New" w:hint="default"/>
                    <w:color w:val="0000FF"/>
                    <w:sz w:val="18"/>
                    <w:szCs w:val="18"/>
                  </w:rPr>
                  <w:t>2008</w:t>
                </w:r>
                <w:r>
                  <w:rPr>
                    <w:rFonts w:ascii="Courier New" w:hAnsi="Courier New" w:cs="Courier New" w:eastAsia="Courier New" w:hint="default"/>
                    <w:color w:val="0000FF"/>
                    <w:spacing w:val="-63"/>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439999pt;margin-top:43.680023pt;width:515.9pt;height:20.05pt;mso-position-horizontal-relative:page;mso-position-vertical-relative:page;z-index:-608464" coordorigin="1049,874" coordsize="10318,401">
          <v:group style="position:absolute;left:1056;top:1253;width:10304;height:2" coordorigin="1056,1253" coordsize="10304,2">
            <v:shape style="position:absolute;left:1056;top:1253;width:10304;height:2" coordorigin="1056,1253" coordsize="10304,0" path="m1056,1253l11359,1253e" filled="false" stroked="true" strokeweight=".72pt" strokecolor="#000008">
              <v:path arrowok="t"/>
            </v:shape>
            <v:shape style="position:absolute;left:1078;top:874;width:1260;height:401" type="#_x0000_t75" stroked="false">
              <v:imagedata r:id="rId1" o:title=""/>
            </v:shape>
          </v:group>
          <w10:wrap type="none"/>
        </v:group>
      </w:pict>
    </w:r>
    <w:r>
      <w:rPr/>
      <w:pict>
        <v:shape style="position:absolute;margin-left:115.879997pt;margin-top:42.985649pt;width:70.9pt;height:12.15pt;mso-position-horizontal-relative:page;mso-position-vertical-relative:page;z-index:-608440" type="#_x0000_t202" filled="false" stroked="false">
          <v:textbox inset="0,0,0,0">
            <w:txbxContent>
              <w:p>
                <w:pPr>
                  <w:spacing w:line="229" w:lineRule="exact" w:before="0"/>
                  <w:ind w:left="20" w:right="0" w:firstLine="0"/>
                  <w:jc w:val="left"/>
                  <w:rPr>
                    <w:rFonts w:ascii="宋体" w:hAnsi="宋体" w:cs="宋体" w:eastAsia="宋体" w:hint="default"/>
                    <w:sz w:val="18"/>
                    <w:szCs w:val="18"/>
                  </w:rPr>
                </w:pPr>
                <w:r>
                  <w:rPr>
                    <w:rFonts w:ascii="Courier New" w:hAnsi="Courier New" w:cs="Courier New" w:eastAsia="Courier New" w:hint="default"/>
                    <w:color w:val="0000FF"/>
                    <w:sz w:val="18"/>
                    <w:szCs w:val="18"/>
                  </w:rPr>
                  <w:t>2008</w:t>
                </w:r>
                <w:r>
                  <w:rPr>
                    <w:rFonts w:ascii="Courier New" w:hAnsi="Courier New" w:cs="Courier New" w:eastAsia="Courier New" w:hint="default"/>
                    <w:color w:val="0000FF"/>
                    <w:spacing w:val="-63"/>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6pt;margin-top:42.985649pt;width:70.9pt;height:12.15pt;mso-position-horizontal-relative:page;mso-position-vertical-relative:page;z-index:-609400" type="#_x0000_t202" filled="false" stroked="false">
          <v:textbox inset="0,0,0,0">
            <w:txbxContent>
              <w:p>
                <w:pPr>
                  <w:spacing w:line="229" w:lineRule="exact" w:before="0"/>
                  <w:ind w:left="20" w:right="0" w:firstLine="0"/>
                  <w:jc w:val="left"/>
                  <w:rPr>
                    <w:rFonts w:ascii="宋体" w:hAnsi="宋体" w:cs="宋体" w:eastAsia="宋体" w:hint="default"/>
                    <w:sz w:val="18"/>
                    <w:szCs w:val="18"/>
                  </w:rPr>
                </w:pPr>
                <w:r>
                  <w:rPr>
                    <w:rFonts w:ascii="Courier New" w:hAnsi="Courier New" w:cs="Courier New" w:eastAsia="Courier New" w:hint="default"/>
                    <w:color w:val="0000FF"/>
                    <w:sz w:val="18"/>
                    <w:szCs w:val="18"/>
                  </w:rPr>
                  <w:t>2008</w:t>
                </w:r>
                <w:r>
                  <w:rPr>
                    <w:rFonts w:ascii="Courier New" w:hAnsi="Courier New" w:cs="Courier New" w:eastAsia="Courier New" w:hint="default"/>
                    <w:color w:val="0000FF"/>
                    <w:spacing w:val="-63"/>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5.879997pt;margin-top:42.985649pt;width:70.9pt;height:12.15pt;mso-position-horizontal-relative:page;mso-position-vertical-relative:page;z-index:-608416" type="#_x0000_t202" filled="false" stroked="false">
          <v:textbox inset="0,0,0,0">
            <w:txbxContent>
              <w:p>
                <w:pPr>
                  <w:spacing w:line="229" w:lineRule="exact" w:before="0"/>
                  <w:ind w:left="20" w:right="0" w:firstLine="0"/>
                  <w:jc w:val="left"/>
                  <w:rPr>
                    <w:rFonts w:ascii="宋体" w:hAnsi="宋体" w:cs="宋体" w:eastAsia="宋体" w:hint="default"/>
                    <w:sz w:val="18"/>
                    <w:szCs w:val="18"/>
                  </w:rPr>
                </w:pPr>
                <w:r>
                  <w:rPr>
                    <w:rFonts w:ascii="Courier New" w:hAnsi="Courier New" w:cs="Courier New" w:eastAsia="Courier New" w:hint="default"/>
                    <w:color w:val="0000FF"/>
                    <w:sz w:val="18"/>
                    <w:szCs w:val="18"/>
                  </w:rPr>
                  <w:t>2008</w:t>
                </w:r>
                <w:r>
                  <w:rPr>
                    <w:rFonts w:ascii="Courier New" w:hAnsi="Courier New" w:cs="Courier New" w:eastAsia="Courier New" w:hint="default"/>
                    <w:color w:val="0000FF"/>
                    <w:spacing w:val="-63"/>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5.879997pt;margin-top:42.985649pt;width:70.9pt;height:12.15pt;mso-position-horizontal-relative:page;mso-position-vertical-relative:page;z-index:-608344" type="#_x0000_t202" filled="false" stroked="false">
          <v:textbox inset="0,0,0,0">
            <w:txbxContent>
              <w:p>
                <w:pPr>
                  <w:spacing w:line="229" w:lineRule="exact" w:before="0"/>
                  <w:ind w:left="20" w:right="0" w:firstLine="0"/>
                  <w:jc w:val="left"/>
                  <w:rPr>
                    <w:rFonts w:ascii="宋体" w:hAnsi="宋体" w:cs="宋体" w:eastAsia="宋体" w:hint="default"/>
                    <w:sz w:val="18"/>
                    <w:szCs w:val="18"/>
                  </w:rPr>
                </w:pPr>
                <w:r>
                  <w:rPr>
                    <w:rFonts w:ascii="Courier New" w:hAnsi="Courier New" w:cs="Courier New" w:eastAsia="Courier New" w:hint="default"/>
                    <w:color w:val="0000FF"/>
                    <w:sz w:val="18"/>
                    <w:szCs w:val="18"/>
                  </w:rPr>
                  <w:t>2008</w:t>
                </w:r>
                <w:r>
                  <w:rPr>
                    <w:rFonts w:ascii="Courier New" w:hAnsi="Courier New" w:cs="Courier New" w:eastAsia="Courier New" w:hint="default"/>
                    <w:color w:val="0000FF"/>
                    <w:spacing w:val="-63"/>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5.879997pt;margin-top:42.985649pt;width:70.9pt;height:12.15pt;mso-position-horizontal-relative:page;mso-position-vertical-relative:page;z-index:-608320" type="#_x0000_t202" filled="false" stroked="false">
          <v:textbox inset="0,0,0,0">
            <w:txbxContent>
              <w:p>
                <w:pPr>
                  <w:spacing w:line="229" w:lineRule="exact" w:before="0"/>
                  <w:ind w:left="20" w:right="0" w:firstLine="0"/>
                  <w:jc w:val="left"/>
                  <w:rPr>
                    <w:rFonts w:ascii="宋体" w:hAnsi="宋体" w:cs="宋体" w:eastAsia="宋体" w:hint="default"/>
                    <w:sz w:val="18"/>
                    <w:szCs w:val="18"/>
                  </w:rPr>
                </w:pPr>
                <w:r>
                  <w:rPr>
                    <w:rFonts w:ascii="Courier New" w:hAnsi="Courier New" w:cs="Courier New" w:eastAsia="Courier New" w:hint="default"/>
                    <w:color w:val="0000FF"/>
                    <w:sz w:val="18"/>
                    <w:szCs w:val="18"/>
                  </w:rPr>
                  <w:t>2008</w:t>
                </w:r>
                <w:r>
                  <w:rPr>
                    <w:rFonts w:ascii="Courier New" w:hAnsi="Courier New" w:cs="Courier New" w:eastAsia="Courier New" w:hint="default"/>
                    <w:color w:val="0000FF"/>
                    <w:spacing w:val="-63"/>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59998pt;margin-top:43.680023pt;width:515.8pt;height:20.05pt;mso-position-horizontal-relative:page;mso-position-vertical-relative:page;z-index:-609328" coordorigin="1051,874" coordsize="10316,401">
          <v:group style="position:absolute;left:1058;top:1253;width:10301;height:2" coordorigin="1058,1253" coordsize="10301,2">
            <v:shape style="position:absolute;left:1058;top:1253;width:10301;height:2" coordorigin="1058,1253" coordsize="10301,0" path="m1058,1253l11359,1253e" filled="false" stroked="true" strokeweight=".72pt" strokecolor="#000008">
              <v:path arrowok="t"/>
            </v:shape>
            <v:shape style="position:absolute;left:1080;top:874;width:1260;height:401" type="#_x0000_t75" stroked="false">
              <v:imagedata r:id="rId1" o:title=""/>
            </v:shape>
          </v:group>
          <w10:wrap type="none"/>
        </v:group>
      </w:pict>
    </w:r>
    <w:r>
      <w:rPr/>
      <w:pict>
        <v:shape style="position:absolute;margin-left:116pt;margin-top:42.985649pt;width:70.9pt;height:12.15pt;mso-position-horizontal-relative:page;mso-position-vertical-relative:page;z-index:-609304" type="#_x0000_t202" filled="false" stroked="false">
          <v:textbox inset="0,0,0,0">
            <w:txbxContent>
              <w:p>
                <w:pPr>
                  <w:spacing w:line="229" w:lineRule="exact" w:before="0"/>
                  <w:ind w:left="20" w:right="0" w:firstLine="0"/>
                  <w:jc w:val="left"/>
                  <w:rPr>
                    <w:rFonts w:ascii="宋体" w:hAnsi="宋体" w:cs="宋体" w:eastAsia="宋体" w:hint="default"/>
                    <w:sz w:val="18"/>
                    <w:szCs w:val="18"/>
                  </w:rPr>
                </w:pPr>
                <w:r>
                  <w:rPr>
                    <w:rFonts w:ascii="Courier New" w:hAnsi="Courier New" w:cs="Courier New" w:eastAsia="Courier New" w:hint="default"/>
                    <w:color w:val="0000FF"/>
                    <w:sz w:val="18"/>
                    <w:szCs w:val="18"/>
                  </w:rPr>
                  <w:t>2008</w:t>
                </w:r>
                <w:r>
                  <w:rPr>
                    <w:rFonts w:ascii="Courier New" w:hAnsi="Courier New" w:cs="Courier New" w:eastAsia="Courier New" w:hint="default"/>
                    <w:color w:val="0000FF"/>
                    <w:spacing w:val="-63"/>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59998pt;margin-top:43.680023pt;width:515.8pt;height:20.05pt;mso-position-horizontal-relative:page;mso-position-vertical-relative:page;z-index:-609280" coordorigin="1051,874" coordsize="10316,401">
          <v:group style="position:absolute;left:1058;top:1253;width:10301;height:2" coordorigin="1058,1253" coordsize="10301,2">
            <v:shape style="position:absolute;left:1058;top:1253;width:10301;height:2" coordorigin="1058,1253" coordsize="10301,0" path="m1058,1253l11359,1253e" filled="false" stroked="true" strokeweight=".72pt" strokecolor="#000008">
              <v:path arrowok="t"/>
            </v:shape>
            <v:shape style="position:absolute;left:1080;top:874;width:1260;height:401" type="#_x0000_t75" stroked="false">
              <v:imagedata r:id="rId1" o:title=""/>
            </v:shape>
          </v:group>
          <w10:wrap type="none"/>
        </v:group>
      </w:pict>
    </w:r>
    <w:r>
      <w:rPr/>
      <w:pict>
        <v:shape style="position:absolute;margin-left:116pt;margin-top:42.985649pt;width:70.9pt;height:12.15pt;mso-position-horizontal-relative:page;mso-position-vertical-relative:page;z-index:-609256" type="#_x0000_t202" filled="false" stroked="false">
          <v:textbox inset="0,0,0,0">
            <w:txbxContent>
              <w:p>
                <w:pPr>
                  <w:spacing w:line="229" w:lineRule="exact" w:before="0"/>
                  <w:ind w:left="20" w:right="0" w:firstLine="0"/>
                  <w:jc w:val="left"/>
                  <w:rPr>
                    <w:rFonts w:ascii="宋体" w:hAnsi="宋体" w:cs="宋体" w:eastAsia="宋体" w:hint="default"/>
                    <w:sz w:val="18"/>
                    <w:szCs w:val="18"/>
                  </w:rPr>
                </w:pPr>
                <w:r>
                  <w:rPr>
                    <w:rFonts w:ascii="Courier New" w:hAnsi="Courier New" w:cs="Courier New" w:eastAsia="Courier New" w:hint="default"/>
                    <w:color w:val="0000FF"/>
                    <w:sz w:val="18"/>
                    <w:szCs w:val="18"/>
                  </w:rPr>
                  <w:t>2008</w:t>
                </w:r>
                <w:r>
                  <w:rPr>
                    <w:rFonts w:ascii="Courier New" w:hAnsi="Courier New" w:cs="Courier New" w:eastAsia="Courier New" w:hint="default"/>
                    <w:color w:val="0000FF"/>
                    <w:spacing w:val="-63"/>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6pt;margin-top:42.985649pt;width:70.9pt;height:12.15pt;mso-position-horizontal-relative:page;mso-position-vertical-relative:page;z-index:-609232" type="#_x0000_t202" filled="false" stroked="false">
          <v:textbox inset="0,0,0,0">
            <w:txbxContent>
              <w:p>
                <w:pPr>
                  <w:spacing w:line="229" w:lineRule="exact" w:before="0"/>
                  <w:ind w:left="20" w:right="0" w:firstLine="0"/>
                  <w:jc w:val="left"/>
                  <w:rPr>
                    <w:rFonts w:ascii="宋体" w:hAnsi="宋体" w:cs="宋体" w:eastAsia="宋体" w:hint="default"/>
                    <w:sz w:val="18"/>
                    <w:szCs w:val="18"/>
                  </w:rPr>
                </w:pPr>
                <w:r>
                  <w:rPr>
                    <w:rFonts w:ascii="Courier New" w:hAnsi="Courier New" w:cs="Courier New" w:eastAsia="Courier New" w:hint="default"/>
                    <w:color w:val="0000FF"/>
                    <w:sz w:val="18"/>
                    <w:szCs w:val="18"/>
                  </w:rPr>
                  <w:t>2008</w:t>
                </w:r>
                <w:r>
                  <w:rPr>
                    <w:rFonts w:ascii="Courier New" w:hAnsi="Courier New" w:cs="Courier New" w:eastAsia="Courier New" w:hint="default"/>
                    <w:color w:val="0000FF"/>
                    <w:spacing w:val="-63"/>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59998pt;margin-top:43.680023pt;width:515.8pt;height:20.05pt;mso-position-horizontal-relative:page;mso-position-vertical-relative:page;z-index:-609208" coordorigin="1051,874" coordsize="10316,401">
          <v:group style="position:absolute;left:1058;top:1253;width:10301;height:2" coordorigin="1058,1253" coordsize="10301,2">
            <v:shape style="position:absolute;left:1058;top:1253;width:10301;height:2" coordorigin="1058,1253" coordsize="10301,0" path="m1058,1253l11359,1253e" filled="false" stroked="true" strokeweight=".72pt" strokecolor="#000008">
              <v:path arrowok="t"/>
            </v:shape>
            <v:shape style="position:absolute;left:1080;top:874;width:1260;height:401" type="#_x0000_t75" stroked="false">
              <v:imagedata r:id="rId1" o:title=""/>
            </v:shape>
          </v:group>
          <w10:wrap type="none"/>
        </v:group>
      </w:pict>
    </w:r>
    <w:r>
      <w:rPr/>
      <w:pict>
        <v:shape style="position:absolute;margin-left:116pt;margin-top:42.985649pt;width:70.9pt;height:12.15pt;mso-position-horizontal-relative:page;mso-position-vertical-relative:page;z-index:-609184" type="#_x0000_t202" filled="false" stroked="false">
          <v:textbox inset="0,0,0,0">
            <w:txbxContent>
              <w:p>
                <w:pPr>
                  <w:spacing w:line="229" w:lineRule="exact" w:before="0"/>
                  <w:ind w:left="20" w:right="0" w:firstLine="0"/>
                  <w:jc w:val="left"/>
                  <w:rPr>
                    <w:rFonts w:ascii="宋体" w:hAnsi="宋体" w:cs="宋体" w:eastAsia="宋体" w:hint="default"/>
                    <w:sz w:val="18"/>
                    <w:szCs w:val="18"/>
                  </w:rPr>
                </w:pPr>
                <w:r>
                  <w:rPr>
                    <w:rFonts w:ascii="Courier New" w:hAnsi="Courier New" w:cs="Courier New" w:eastAsia="Courier New" w:hint="default"/>
                    <w:color w:val="0000FF"/>
                    <w:sz w:val="18"/>
                    <w:szCs w:val="18"/>
                  </w:rPr>
                  <w:t>2008</w:t>
                </w:r>
                <w:r>
                  <w:rPr>
                    <w:rFonts w:ascii="Courier New" w:hAnsi="Courier New" w:cs="Courier New" w:eastAsia="Courier New" w:hint="default"/>
                    <w:color w:val="0000FF"/>
                    <w:spacing w:val="-63"/>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59998pt;margin-top:43.680023pt;width:515.8pt;height:20.05pt;mso-position-horizontal-relative:page;mso-position-vertical-relative:page;z-index:-609112" coordorigin="1051,874" coordsize="10316,401">
          <v:group style="position:absolute;left:1058;top:1253;width:10301;height:2" coordorigin="1058,1253" coordsize="10301,2">
            <v:shape style="position:absolute;left:1058;top:1253;width:10301;height:2" coordorigin="1058,1253" coordsize="10301,0" path="m1058,1253l11359,1253e" filled="false" stroked="true" strokeweight=".72pt" strokecolor="#000008">
              <v:path arrowok="t"/>
            </v:shape>
            <v:shape style="position:absolute;left:1080;top:874;width:1260;height:401" type="#_x0000_t75" stroked="false">
              <v:imagedata r:id="rId1" o:title=""/>
            </v:shape>
          </v:group>
          <w10:wrap type="none"/>
        </v:group>
      </w:pict>
    </w:r>
    <w:r>
      <w:rPr/>
      <w:pict>
        <v:shape style="position:absolute;margin-left:116pt;margin-top:42.985649pt;width:70.9pt;height:12.15pt;mso-position-horizontal-relative:page;mso-position-vertical-relative:page;z-index:-609088" type="#_x0000_t202" filled="false" stroked="false">
          <v:textbox inset="0,0,0,0">
            <w:txbxContent>
              <w:p>
                <w:pPr>
                  <w:spacing w:line="229" w:lineRule="exact" w:before="0"/>
                  <w:ind w:left="20" w:right="0" w:firstLine="0"/>
                  <w:jc w:val="left"/>
                  <w:rPr>
                    <w:rFonts w:ascii="宋体" w:hAnsi="宋体" w:cs="宋体" w:eastAsia="宋体" w:hint="default"/>
                    <w:sz w:val="18"/>
                    <w:szCs w:val="18"/>
                  </w:rPr>
                </w:pPr>
                <w:r>
                  <w:rPr>
                    <w:rFonts w:ascii="Courier New" w:hAnsi="Courier New" w:cs="Courier New" w:eastAsia="Courier New" w:hint="default"/>
                    <w:color w:val="0000FF"/>
                    <w:sz w:val="18"/>
                    <w:szCs w:val="18"/>
                  </w:rPr>
                  <w:t>2008</w:t>
                </w:r>
                <w:r>
                  <w:rPr>
                    <w:rFonts w:ascii="Courier New" w:hAnsi="Courier New" w:cs="Courier New" w:eastAsia="Courier New" w:hint="default"/>
                    <w:color w:val="0000FF"/>
                    <w:spacing w:val="-63"/>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6pt;margin-top:42.985649pt;width:70.9pt;height:12.15pt;mso-position-horizontal-relative:page;mso-position-vertical-relative:page;z-index:-609064" type="#_x0000_t202" filled="false" stroked="false">
          <v:textbox inset="0,0,0,0">
            <w:txbxContent>
              <w:p>
                <w:pPr>
                  <w:spacing w:line="229" w:lineRule="exact" w:before="0"/>
                  <w:ind w:left="20" w:right="0" w:firstLine="0"/>
                  <w:jc w:val="left"/>
                  <w:rPr>
                    <w:rFonts w:ascii="宋体" w:hAnsi="宋体" w:cs="宋体" w:eastAsia="宋体" w:hint="default"/>
                    <w:sz w:val="18"/>
                    <w:szCs w:val="18"/>
                  </w:rPr>
                </w:pPr>
                <w:r>
                  <w:rPr>
                    <w:rFonts w:ascii="Courier New" w:hAnsi="Courier New" w:cs="Courier New" w:eastAsia="Courier New" w:hint="default"/>
                    <w:color w:val="0000FF"/>
                    <w:sz w:val="18"/>
                    <w:szCs w:val="18"/>
                  </w:rPr>
                  <w:t>2008</w:t>
                </w:r>
                <w:r>
                  <w:rPr>
                    <w:rFonts w:ascii="Courier New" w:hAnsi="Courier New" w:cs="Courier New" w:eastAsia="Courier New" w:hint="default"/>
                    <w:color w:val="0000FF"/>
                    <w:spacing w:val="-63"/>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6pt;margin-top:42.985649pt;width:70.9pt;height:12.15pt;mso-position-horizontal-relative:page;mso-position-vertical-relative:page;z-index:-609040" type="#_x0000_t202" filled="false" stroked="false">
          <v:textbox inset="0,0,0,0">
            <w:txbxContent>
              <w:p>
                <w:pPr>
                  <w:spacing w:line="229" w:lineRule="exact" w:before="0"/>
                  <w:ind w:left="20" w:right="0" w:firstLine="0"/>
                  <w:jc w:val="left"/>
                  <w:rPr>
                    <w:rFonts w:ascii="宋体" w:hAnsi="宋体" w:cs="宋体" w:eastAsia="宋体" w:hint="default"/>
                    <w:sz w:val="18"/>
                    <w:szCs w:val="18"/>
                  </w:rPr>
                </w:pPr>
                <w:r>
                  <w:rPr>
                    <w:rFonts w:ascii="Courier New" w:hAnsi="Courier New" w:cs="Courier New" w:eastAsia="Courier New" w:hint="default"/>
                    <w:color w:val="0000FF"/>
                    <w:sz w:val="18"/>
                    <w:szCs w:val="18"/>
                  </w:rPr>
                  <w:t>2008</w:t>
                </w:r>
                <w:r>
                  <w:rPr>
                    <w:rFonts w:ascii="Courier New" w:hAnsi="Courier New" w:cs="Courier New" w:eastAsia="Courier New" w:hint="default"/>
                    <w:color w:val="0000FF"/>
                    <w:spacing w:val="-63"/>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57"/>
      <w:ind w:left="699"/>
    </w:pPr>
    <w:rPr>
      <w:rFonts w:ascii="宋体" w:hAnsi="宋体" w:eastAsia="宋体"/>
      <w:sz w:val="28"/>
      <w:szCs w:val="28"/>
    </w:rPr>
  </w:style>
  <w:style w:styleId="TOC2" w:type="paragraph">
    <w:name w:val="TOC 2"/>
    <w:basedOn w:val="Normal"/>
    <w:uiPriority w:val="1"/>
    <w:qFormat/>
    <w:pPr>
      <w:spacing w:before="40"/>
      <w:ind w:left="699" w:firstLine="4010"/>
    </w:pPr>
    <w:rPr>
      <w:rFonts w:ascii="宋体" w:hAnsi="宋体" w:eastAsia="宋体"/>
      <w:b/>
      <w:bCs/>
      <w:i/>
    </w:rPr>
  </w:style>
  <w:style w:styleId="BodyText" w:type="paragraph">
    <w:name w:val="Body Text"/>
    <w:basedOn w:val="Normal"/>
    <w:uiPriority w:val="1"/>
    <w:qFormat/>
    <w:pPr>
      <w:ind w:left="137"/>
    </w:pPr>
    <w:rPr>
      <w:rFonts w:ascii="宋体" w:hAnsi="宋体" w:eastAsia="宋体"/>
      <w:sz w:val="24"/>
      <w:szCs w:val="24"/>
    </w:rPr>
  </w:style>
  <w:style w:styleId="Heading1" w:type="paragraph">
    <w:name w:val="Heading 1"/>
    <w:basedOn w:val="Normal"/>
    <w:uiPriority w:val="1"/>
    <w:qFormat/>
    <w:pPr>
      <w:spacing w:before="7"/>
      <w:ind w:left="140"/>
      <w:outlineLvl w:val="1"/>
    </w:pPr>
    <w:rPr>
      <w:rFonts w:ascii="宋体" w:hAnsi="宋体" w:eastAsia="宋体"/>
      <w:sz w:val="30"/>
      <w:szCs w:val="30"/>
    </w:rPr>
  </w:style>
  <w:style w:styleId="Heading2" w:type="paragraph">
    <w:name w:val="Heading 2"/>
    <w:basedOn w:val="Normal"/>
    <w:uiPriority w:val="1"/>
    <w:qFormat/>
    <w:pPr>
      <w:ind w:left="3009"/>
      <w:outlineLvl w:val="2"/>
    </w:pPr>
    <w:rPr>
      <w:rFonts w:ascii="Microsoft JhengHei" w:hAnsi="Microsoft JhengHei" w:eastAsia="Microsoft JhengHei"/>
      <w:b/>
      <w:bCs/>
      <w:sz w:val="28"/>
      <w:szCs w:val="28"/>
    </w:rPr>
  </w:style>
  <w:style w:styleId="Heading3" w:type="paragraph">
    <w:name w:val="Heading 3"/>
    <w:basedOn w:val="Normal"/>
    <w:uiPriority w:val="1"/>
    <w:qFormat/>
    <w:pPr>
      <w:outlineLvl w:val="3"/>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hyperlink" Target="mailto:jiangdong@nantian.com.cn" TargetMode="External"/><Relationship Id="rId43" Type="http://schemas.openxmlformats.org/officeDocument/2006/relationships/hyperlink" Target="http://www.nantian.com.cn/" TargetMode="External"/><Relationship Id="rId44" Type="http://schemas.openxmlformats.org/officeDocument/2006/relationships/hyperlink" Target="mailto:0948@nantian.com.cn" TargetMode="External"/><Relationship Id="rId45" Type="http://schemas.openxmlformats.org/officeDocument/2006/relationships/hyperlink" Target="http://www.cninfo.com.cn/" TargetMode="External"/><Relationship Id="rId46" Type="http://schemas.openxmlformats.org/officeDocument/2006/relationships/header" Target="header3.xml"/><Relationship Id="rId47" Type="http://schemas.openxmlformats.org/officeDocument/2006/relationships/header" Target="header4.xml"/><Relationship Id="rId48" Type="http://schemas.openxmlformats.org/officeDocument/2006/relationships/header" Target="header5.xml"/><Relationship Id="rId49" Type="http://schemas.openxmlformats.org/officeDocument/2006/relationships/header" Target="header6.xml"/><Relationship Id="rId50" Type="http://schemas.openxmlformats.org/officeDocument/2006/relationships/footer" Target="footer3.xml"/><Relationship Id="rId51" Type="http://schemas.openxmlformats.org/officeDocument/2006/relationships/footer" Target="footer4.xml"/><Relationship Id="rId52" Type="http://schemas.openxmlformats.org/officeDocument/2006/relationships/header" Target="header7.xml"/><Relationship Id="rId53" Type="http://schemas.openxmlformats.org/officeDocument/2006/relationships/header" Target="header8.xml"/><Relationship Id="rId54" Type="http://schemas.openxmlformats.org/officeDocument/2006/relationships/header" Target="header9.xml"/><Relationship Id="rId55" Type="http://schemas.openxmlformats.org/officeDocument/2006/relationships/header" Target="header10.xml"/><Relationship Id="rId56" Type="http://schemas.openxmlformats.org/officeDocument/2006/relationships/header" Target="header11.xml"/><Relationship Id="rId57" Type="http://schemas.openxmlformats.org/officeDocument/2006/relationships/header" Target="header12.xml"/><Relationship Id="rId58" Type="http://schemas.openxmlformats.org/officeDocument/2006/relationships/footer" Target="footer5.xml"/><Relationship Id="rId59" Type="http://schemas.openxmlformats.org/officeDocument/2006/relationships/footer" Target="footer6.xml"/><Relationship Id="rId60" Type="http://schemas.openxmlformats.org/officeDocument/2006/relationships/header" Target="header13.xml"/><Relationship Id="rId61" Type="http://schemas.openxmlformats.org/officeDocument/2006/relationships/header" Target="header14.xml"/><Relationship Id="rId62" Type="http://schemas.openxmlformats.org/officeDocument/2006/relationships/header" Target="header15.xml"/><Relationship Id="rId63" Type="http://schemas.openxmlformats.org/officeDocument/2006/relationships/header" Target="header16.xml"/><Relationship Id="rId64" Type="http://schemas.openxmlformats.org/officeDocument/2006/relationships/footer" Target="footer7.xml"/><Relationship Id="rId65" Type="http://schemas.openxmlformats.org/officeDocument/2006/relationships/footer" Target="footer8.xml"/><Relationship Id="rId66" Type="http://schemas.openxmlformats.org/officeDocument/2006/relationships/footer" Target="footer9.xml"/><Relationship Id="rId67" Type="http://schemas.openxmlformats.org/officeDocument/2006/relationships/footer" Target="footer10.xml"/><Relationship Id="rId68" Type="http://schemas.openxmlformats.org/officeDocument/2006/relationships/header" Target="header17.xml"/><Relationship Id="rId69" Type="http://schemas.openxmlformats.org/officeDocument/2006/relationships/header" Target="header18.xml"/><Relationship Id="rId70" Type="http://schemas.openxmlformats.org/officeDocument/2006/relationships/footer" Target="footer11.xml"/><Relationship Id="rId71" Type="http://schemas.openxmlformats.org/officeDocument/2006/relationships/footer" Target="footer12.xml"/><Relationship Id="rId72" Type="http://schemas.openxmlformats.org/officeDocument/2006/relationships/hyperlink" Target="http://money.finance.sina.com.cn/corp/view/vCI_StockHolderAmount.php?stockid=000948&amp;amp;type=holdstocknum&amp;amp;code=1018%3A502044776" TargetMode="External"/><Relationship Id="rId73" Type="http://schemas.openxmlformats.org/officeDocument/2006/relationships/hyperlink" Target="http://money.finance.sina.com.cn/corp/view/vCI_StockHolderAmount.php?stockid=000948&amp;amp;type=holdstocknum&amp;amp;code=1018%3A2017379" TargetMode="External"/><Relationship Id="rId74" Type="http://schemas.openxmlformats.org/officeDocument/2006/relationships/footer" Target="footer13.xml"/><Relationship Id="rId75" Type="http://schemas.openxmlformats.org/officeDocument/2006/relationships/footer" Target="footer14.xml"/><Relationship Id="rId76" Type="http://schemas.openxmlformats.org/officeDocument/2006/relationships/footer" Target="footer15.xml"/><Relationship Id="rId77" Type="http://schemas.openxmlformats.org/officeDocument/2006/relationships/footer" Target="footer16.xml"/><Relationship Id="rId78" Type="http://schemas.openxmlformats.org/officeDocument/2006/relationships/header" Target="header19.xml"/><Relationship Id="rId79" Type="http://schemas.openxmlformats.org/officeDocument/2006/relationships/header" Target="header20.xml"/><Relationship Id="rId80" Type="http://schemas.openxmlformats.org/officeDocument/2006/relationships/footer" Target="footer17.xml"/><Relationship Id="rId81" Type="http://schemas.openxmlformats.org/officeDocument/2006/relationships/footer" Target="footer18.xml"/><Relationship Id="rId82" Type="http://schemas.openxmlformats.org/officeDocument/2006/relationships/header" Target="header21.xml"/><Relationship Id="rId83" Type="http://schemas.openxmlformats.org/officeDocument/2006/relationships/header" Target="header22.xml"/><Relationship Id="rId84" Type="http://schemas.openxmlformats.org/officeDocument/2006/relationships/footer" Target="footer19.xml"/><Relationship Id="rId85" Type="http://schemas.openxmlformats.org/officeDocument/2006/relationships/footer" Target="footer20.xml"/><Relationship Id="rId86" Type="http://schemas.openxmlformats.org/officeDocument/2006/relationships/footer" Target="footer21.xml"/><Relationship Id="rId87" Type="http://schemas.openxmlformats.org/officeDocument/2006/relationships/footer" Target="footer22.xml"/><Relationship Id="rId88" Type="http://schemas.openxmlformats.org/officeDocument/2006/relationships/footer" Target="footer23.xml"/><Relationship Id="rId89" Type="http://schemas.openxmlformats.org/officeDocument/2006/relationships/footer" Target="footer24.xml"/></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Qumin</dc:creator>
  <dc:title>重  要  提  示</dc:title>
  <dcterms:created xsi:type="dcterms:W3CDTF">2020-04-01T23:15:10Z</dcterms:created>
  <dcterms:modified xsi:type="dcterms:W3CDTF">2020-04-01T23:15:10Z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2009-04-02T00:00:00Z</vt:filetime>
  </property>
  <property fmtid="{D5CDD505-2E9C-101B-9397-08002B2CF9AE}" pid="3" name="Creator">
    <vt:lpwstr>WPS Office 个人版</vt:lpwstr>
  </property>
  <property fmtid="{D5CDD505-2E9C-101B-9397-08002B2CF9AE}" pid="4" name="LastSaved">
    <vt:filetime>2009-04-02T00:00:00Z</vt:filetime>
  </property>
</Properties>
</file>