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spacing w:val="0"/>
          <w:w w:val="100"/>
          <w:position w:val="0"/>
        </w:rPr>
        <w:t>Nantian</w:t>
      </w:r>
    </w:p>
    <w:p>
      <w:pPr>
        <w:pStyle w:val="Style8"/>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云南南天电子信息产业股份有限公司</w:t>
      </w:r>
    </w:p>
    <w:p>
      <w:pPr>
        <w:pStyle w:val="Style10"/>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3"/>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593" w:right="984" w:bottom="2593"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ind w:left="0" w:right="0"/>
        <w:jc w:val="both"/>
      </w:pPr>
      <w:bookmarkStart w:id="3" w:name="bookmark3"/>
      <w:r>
        <w:rPr>
          <w:color w:val="000000"/>
          <w:spacing w:val="0"/>
          <w:w w:val="100"/>
          <w:position w:val="0"/>
          <w:sz w:val="24"/>
          <w:szCs w:val="24"/>
        </w:rPr>
        <w:t>本公司董事会、监事会及董事、监事、高级管理人员保证年度报告内容的 真实、准确、完整，不存在虚假记载、误导性陈述或重大遗漏，并承担个别和 连带的法律责任。</w:t>
      </w:r>
      <w:bookmarkEnd w:id="3"/>
    </w:p>
    <w:p>
      <w:pPr>
        <w:pStyle w:val="Style18"/>
        <w:keepNext w:val="0"/>
        <w:keepLines w:val="0"/>
        <w:widowControl w:val="0"/>
        <w:shd w:val="clear" w:color="auto" w:fill="auto"/>
        <w:bidi w:val="0"/>
        <w:spacing w:before="0" w:line="619" w:lineRule="exact"/>
        <w:ind w:left="0" w:right="0"/>
        <w:jc w:val="both"/>
      </w:pPr>
      <w:r>
        <w:rPr>
          <w:color w:val="000000"/>
          <w:spacing w:val="0"/>
          <w:w w:val="100"/>
          <w:position w:val="0"/>
          <w:sz w:val="24"/>
          <w:szCs w:val="24"/>
        </w:rPr>
        <w:t>公司负责人雷坚、主管会计工作负责人徐宏灿及会计机构负责人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sz w:val="24"/>
          <w:szCs w:val="24"/>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sz w:val="24"/>
          <w:szCs w:val="24"/>
        </w:rPr>
        <w:t>刘涓声明：保证年度报告中财务报告的真实、准确、完整。</w:t>
      </w:r>
    </w:p>
    <w:p>
      <w:pPr>
        <w:pStyle w:val="Style18"/>
        <w:keepNext w:val="0"/>
        <w:keepLines w:val="0"/>
        <w:widowControl w:val="0"/>
        <w:shd w:val="clear" w:color="auto" w:fill="auto"/>
        <w:bidi w:val="0"/>
        <w:spacing w:before="0" w:after="0"/>
        <w:ind w:left="0" w:right="0"/>
        <w:jc w:val="both"/>
      </w:pPr>
      <w:r>
        <w:rPr>
          <w:color w:val="000000"/>
          <w:spacing w:val="0"/>
          <w:w w:val="100"/>
          <w:position w:val="0"/>
          <w:sz w:val="24"/>
          <w:szCs w:val="24"/>
        </w:rPr>
        <w:t>所有董事均已出席了审议本报告的董事会会议。</w:t>
      </w:r>
    </w:p>
    <w:p>
      <w:pPr>
        <w:pStyle w:val="Style18"/>
        <w:keepNext w:val="0"/>
        <w:keepLines w:val="0"/>
        <w:widowControl w:val="0"/>
        <w:shd w:val="clear" w:color="auto" w:fill="auto"/>
        <w:bidi w:val="0"/>
        <w:spacing w:before="0" w:line="646" w:lineRule="exact"/>
        <w:ind w:left="0" w:right="0"/>
        <w:jc w:val="both"/>
      </w:pPr>
      <w:r>
        <w:rPr>
          <w:color w:val="000000"/>
          <w:spacing w:val="0"/>
          <w:w w:val="100"/>
          <w:position w:val="0"/>
          <w:sz w:val="24"/>
          <w:szCs w:val="24"/>
        </w:rPr>
        <w:t>公司本年度报告中涉及的未来计划、业绩预测等方面的内容，均不构成公 司对投资者及相关人士的实质承诺，敬请投资者注意投资风险，并请理解计划、 预测与承诺之间的差异。</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sz w:val="24"/>
          <w:szCs w:val="24"/>
        </w:rPr>
        <w:t>《证券时报》、《中国证券报》、《上海证券报》、《证券日报》和巨潮资讯网 （</w:t>
      </w:r>
      <w:r>
        <w:rPr>
          <w:rFonts w:ascii="Times New Roman" w:eastAsia="Times New Roman" w:hAnsi="Times New Roman" w:cs="Times New Roman"/>
          <w:color w:val="000000"/>
          <w:spacing w:val="0"/>
          <w:w w:val="100"/>
          <w:position w:val="0"/>
          <w:sz w:val="28"/>
          <w:szCs w:val="28"/>
        </w:rPr>
        <w:t>http://www.cninfo.com.cn</w:t>
      </w:r>
      <w:r>
        <w:rPr>
          <w:color w:val="000000"/>
          <w:spacing w:val="0"/>
          <w:w w:val="100"/>
          <w:position w:val="0"/>
          <w:sz w:val="24"/>
          <w:szCs w:val="24"/>
        </w:rPr>
        <w:t>）为本公司选定的信息披露媒体，本公司所有信息</w:t>
      </w:r>
      <w:r>
        <w:rPr>
          <w:color w:val="000000"/>
          <w:spacing w:val="0"/>
          <w:w w:val="100"/>
          <w:position w:val="0"/>
          <w:sz w:val="24"/>
          <w:szCs w:val="24"/>
        </w:rPr>
        <w:t xml:space="preserve"> 均以在上述选定媒体刊登的信息为准，敬请投资者注意投资风险。</w:t>
      </w:r>
    </w:p>
    <w:p>
      <w:pPr>
        <w:pStyle w:val="Style18"/>
        <w:keepNext w:val="0"/>
        <w:keepLines w:val="0"/>
        <w:widowControl w:val="0"/>
        <w:shd w:val="clear" w:color="auto" w:fill="auto"/>
        <w:bidi w:val="0"/>
        <w:spacing w:before="0" w:line="634" w:lineRule="exact"/>
        <w:ind w:left="0" w:right="0"/>
        <w:jc w:val="both"/>
        <w:sectPr>
          <w:headerReference w:type="default" r:id="rId7"/>
          <w:footerReference w:type="default" r:id="rId8"/>
          <w:footnotePr>
            <w:pos w:val="pageBottom"/>
            <w:numFmt w:val="decimal"/>
            <w:numRestart w:val="continuous"/>
          </w:footnotePr>
          <w:pgSz w:w="11900" w:h="16840"/>
          <w:pgMar w:top="1974" w:right="984" w:bottom="1974" w:left="1104" w:header="0" w:footer="3" w:gutter="0"/>
          <w:cols w:space="720"/>
          <w:noEndnote/>
          <w:rtlGutter w:val="0"/>
          <w:docGrid w:linePitch="360"/>
        </w:sectPr>
      </w:pPr>
      <w:r>
        <w:rPr>
          <w:color w:val="000000"/>
          <w:spacing w:val="0"/>
          <w:w w:val="100"/>
          <w:position w:val="0"/>
          <w:sz w:val="24"/>
          <w:szCs w:val="24"/>
        </w:rPr>
        <w:t>公司经本次董事会审议通过的利润分配预案为：以</w:t>
      </w:r>
      <w:r>
        <w:rPr>
          <w:rFonts w:ascii="Times New Roman" w:eastAsia="Times New Roman" w:hAnsi="Times New Roman" w:cs="Times New Roman"/>
          <w:color w:val="000000"/>
          <w:spacing w:val="0"/>
          <w:w w:val="100"/>
          <w:position w:val="0"/>
          <w:sz w:val="28"/>
          <w:szCs w:val="28"/>
        </w:rPr>
        <w:t>246,606,046</w:t>
      </w:r>
      <w:r>
        <w:rPr>
          <w:color w:val="000000"/>
          <w:spacing w:val="0"/>
          <w:w w:val="100"/>
          <w:position w:val="0"/>
          <w:sz w:val="24"/>
          <w:szCs w:val="24"/>
        </w:rPr>
        <w:t>股为基数，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8"/>
          <w:szCs w:val="28"/>
        </w:rPr>
        <w:t>0.50</w:t>
      </w:r>
      <w:r>
        <w:rPr>
          <w:color w:val="000000"/>
          <w:spacing w:val="0"/>
          <w:w w:val="100"/>
          <w:position w:val="0"/>
          <w:sz w:val="24"/>
          <w:szCs w:val="24"/>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sz w:val="24"/>
          <w:szCs w:val="24"/>
        </w:rPr>
        <w:t>股（含税），不以公 积金转增股本。</w:t>
      </w:r>
    </w:p>
    <w:p>
      <w:pPr>
        <w:pStyle w:val="Style8"/>
        <w:keepNext w:val="0"/>
        <w:keepLines w:val="0"/>
        <w:widowControl w:val="0"/>
        <w:shd w:val="clear" w:color="auto" w:fill="auto"/>
        <w:bidi w:val="0"/>
        <w:spacing w:before="760" w:after="166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pos="1035" w:val="left"/>
          <w:tab w:leader="dot" w:pos="9612" w:val="right"/>
        </w:tabs>
        <w:bidi w:val="0"/>
        <w:spacing w:before="0" w:line="240" w:lineRule="auto"/>
        <w:ind w:left="0" w:right="0" w:firstLine="0"/>
        <w:jc w:val="left"/>
        <w:rPr>
          <w:sz w:val="28"/>
          <w:szCs w:val="28"/>
        </w:rPr>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8"/>
            <w:szCs w:val="28"/>
          </w:rPr>
          <w:t>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8"/>
          <w:szCs w:val="28"/>
        </w:rPr>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8"/>
            <w:szCs w:val="28"/>
          </w:rPr>
          <w:t>5</w:t>
        </w:r>
      </w:hyperlink>
    </w:p>
    <w:p>
      <w:pPr>
        <w:pStyle w:val="Style21"/>
        <w:keepNext w:val="0"/>
        <w:keepLines w:val="0"/>
        <w:widowControl w:val="0"/>
        <w:shd w:val="clear" w:color="auto" w:fill="auto"/>
        <w:tabs>
          <w:tab w:pos="1035" w:val="left"/>
          <w:tab w:leader="dot" w:pos="9612" w:val="right"/>
        </w:tabs>
        <w:bidi w:val="0"/>
        <w:spacing w:before="0" w:line="240" w:lineRule="auto"/>
        <w:ind w:left="0" w:right="0" w:firstLine="0"/>
        <w:jc w:val="left"/>
        <w:rPr>
          <w:sz w:val="28"/>
          <w:szCs w:val="28"/>
        </w:rPr>
      </w:pPr>
      <w:hyperlink w:anchor="bookmark53"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8"/>
            <w:szCs w:val="28"/>
          </w:rPr>
          <w:t>9</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8"/>
          <w:szCs w:val="28"/>
        </w:rPr>
      </w:pPr>
      <w:hyperlink w:anchor="bookmark9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8"/>
            <w:szCs w:val="28"/>
          </w:rPr>
          <w:t>12</w:t>
        </w:r>
      </w:hyperlink>
    </w:p>
    <w:p>
      <w:pPr>
        <w:pStyle w:val="Style21"/>
        <w:keepNext w:val="0"/>
        <w:keepLines w:val="0"/>
        <w:widowControl w:val="0"/>
        <w:shd w:val="clear" w:color="auto" w:fill="auto"/>
        <w:tabs>
          <w:tab w:pos="1035" w:val="left"/>
          <w:tab w:leader="dot" w:pos="9612" w:val="right"/>
        </w:tabs>
        <w:bidi w:val="0"/>
        <w:spacing w:before="0" w:line="240" w:lineRule="auto"/>
        <w:ind w:left="0" w:right="0" w:firstLine="0"/>
        <w:jc w:val="left"/>
        <w:rPr>
          <w:sz w:val="28"/>
          <w:szCs w:val="28"/>
        </w:rPr>
      </w:pPr>
      <w:hyperlink w:anchor="bookmark262"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8"/>
            <w:szCs w:val="28"/>
          </w:rPr>
          <w:t>23</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8"/>
          <w:szCs w:val="28"/>
        </w:rPr>
      </w:pPr>
      <w:hyperlink w:anchor="bookmark42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8"/>
            <w:szCs w:val="28"/>
          </w:rPr>
          <w:t>36</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8"/>
          <w:szCs w:val="28"/>
        </w:rPr>
      </w:pPr>
      <w:hyperlink w:anchor="bookmark48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8"/>
            <w:szCs w:val="28"/>
          </w:rPr>
          <w:t>42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8"/>
          <w:szCs w:val="28"/>
        </w:rPr>
      </w:pPr>
      <w:hyperlink w:anchor="bookmark48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8"/>
            <w:szCs w:val="28"/>
          </w:rPr>
          <w:t>43</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8"/>
          <w:szCs w:val="28"/>
        </w:rPr>
      </w:pPr>
      <w:hyperlink w:anchor="bookmark528"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8"/>
            <w:szCs w:val="28"/>
          </w:rPr>
          <w:t>52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8"/>
          <w:szCs w:val="28"/>
        </w:rPr>
      </w:pPr>
      <w:hyperlink w:anchor="bookmark614"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8"/>
            <w:szCs w:val="28"/>
          </w:rPr>
          <w:t>59</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8"/>
          <w:szCs w:val="28"/>
        </w:rPr>
      </w:pPr>
      <w:hyperlink w:anchor="bookmark618" w:tooltip="Current Document">
        <w:r>
          <w:rPr>
            <w:color w:val="000000"/>
            <w:spacing w:val="0"/>
            <w:w w:val="100"/>
            <w:position w:val="0"/>
            <w:sz w:val="24"/>
            <w:szCs w:val="24"/>
          </w:rPr>
          <w:t>第十一节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8"/>
            <w:szCs w:val="28"/>
          </w:rPr>
          <w:t>60</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28"/>
          <w:szCs w:val="28"/>
        </w:rPr>
      </w:pPr>
      <w:hyperlink w:anchor="bookmark1578"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8"/>
            <w:szCs w:val="28"/>
          </w:rPr>
          <w:t>167</w:t>
        </w:r>
      </w:hyperlink>
      <w:r>
        <w:br w:type="page"/>
      </w:r>
      <w:r>
        <w:fldChar w:fldCharType="end"/>
      </w:r>
    </w:p>
    <w:p>
      <w:pPr>
        <w:pStyle w:val="Style10"/>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公司、本公司、南天信息、企业集团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云南南天电子信息产业股份有限公司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南天集团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南天电子信息产业集团公司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工投集团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云南省工业投资控股集团有限责任公司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西安南天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西安南天电脑系统有限公司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工投产业基金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云南工投产业股权投资基金合伙企业（有限合伙）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云南南天电子信息产业股份有限公司章程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薪酬委</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董事会薪酬与考核委员会</w:t>
            </w:r>
          </w:p>
        </w:tc>
      </w:tr>
    </w:tbl>
    <w:p>
      <w:pPr>
        <w:sectPr>
          <w:footnotePr>
            <w:pos w:val="pageBottom"/>
            <w:numFmt w:val="decimal"/>
            <w:numRestart w:val="continuous"/>
          </w:footnotePr>
          <w:pgSz w:w="11900" w:h="16840"/>
          <w:pgMar w:top="2089" w:right="1133" w:bottom="4259" w:left="1090" w:header="0" w:footer="3" w:gutter="0"/>
          <w:cols w:space="720"/>
          <w:noEndnote/>
          <w:rtlGutter w:val="0"/>
          <w:docGrid w:linePitch="360"/>
        </w:sectPr>
      </w:pPr>
    </w:p>
    <w:p>
      <w:pPr>
        <w:pStyle w:val="Style16"/>
        <w:keepNext/>
        <w:keepLines/>
        <w:widowControl w:val="0"/>
        <w:shd w:val="clear" w:color="auto" w:fill="auto"/>
        <w:bidi w:val="0"/>
        <w:spacing w:before="4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7"/>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南天信息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000948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云南南天电子信息产业股份有限公司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南天信息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YUNNAN NANTIAN ELECTRONICS INFORMATION CO.,LTD.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NANTIAN</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雷坚</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昆明高新技术产业开发区产业研发基地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昆明市环城东路</w:t>
            </w:r>
            <w:r>
              <w:rPr>
                <w:color w:val="000000"/>
                <w:spacing w:val="0"/>
                <w:w w:val="100"/>
                <w:position w:val="0"/>
                <w:sz w:val="18"/>
                <w:szCs w:val="18"/>
              </w:rPr>
              <w:t>455</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nantian. com.cn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"mailto:000948@nantian.com.cn" </w:instrText>
            </w:r>
            <w:r>
              <w:fldChar w:fldCharType="separate"/>
            </w:r>
            <w:r>
              <w:rPr>
                <w:color w:val="000000"/>
                <w:spacing w:val="0"/>
                <w:w w:val="100"/>
                <w:position w:val="0"/>
              </w:rPr>
              <w:t>000948@nantian.com.cn</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赵起高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沈硕</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昆明市环城东路</w:t>
            </w:r>
            <w:r>
              <w:rPr>
                <w:color w:val="000000"/>
                <w:spacing w:val="0"/>
                <w:w w:val="100"/>
                <w:position w:val="0"/>
                <w:sz w:val="18"/>
                <w:szCs w:val="18"/>
              </w:rPr>
              <w:t>455</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昆明市环城东路</w:t>
            </w:r>
            <w:r>
              <w:rPr>
                <w:color w:val="000000"/>
                <w:spacing w:val="0"/>
                <w:w w:val="100"/>
                <w:position w:val="0"/>
                <w:sz w:val="18"/>
                <w:szCs w:val="18"/>
              </w:rPr>
              <w:t>455</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0871</w:t>
            </w:r>
            <w:r>
              <w:rPr>
                <w:rFonts w:ascii="SimSun" w:eastAsia="SimSun" w:hAnsi="SimSun" w:cs="SimSun"/>
                <w:color w:val="000000"/>
                <w:spacing w:val="0"/>
                <w:w w:val="100"/>
                <w:position w:val="0"/>
                <w:sz w:val="17"/>
                <w:szCs w:val="17"/>
              </w:rPr>
              <w:t xml:space="preserve">) </w:t>
            </w:r>
            <w:r>
              <w:rPr>
                <w:color w:val="000000"/>
                <w:spacing w:val="0"/>
                <w:w w:val="100"/>
                <w:position w:val="0"/>
              </w:rPr>
              <w:t>63366327</w:t>
            </w:r>
            <w:r>
              <w:rPr>
                <w:rFonts w:ascii="SimSun" w:eastAsia="SimSun" w:hAnsi="SimSun" w:cs="SimSun"/>
                <w:color w:val="000000"/>
                <w:spacing w:val="0"/>
                <w:w w:val="100"/>
                <w:position w:val="0"/>
                <w:sz w:val="17"/>
                <w:szCs w:val="17"/>
              </w:rPr>
              <w:t xml:space="preserve">、 </w:t>
            </w:r>
            <w:r>
              <w:rPr>
                <w:color w:val="000000"/>
                <w:spacing w:val="0"/>
                <w:w w:val="100"/>
                <w:position w:val="0"/>
              </w:rPr>
              <w:t>68279182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0871</w:t>
            </w:r>
            <w:r>
              <w:rPr>
                <w:rFonts w:ascii="SimSun" w:eastAsia="SimSun" w:hAnsi="SimSun" w:cs="SimSun"/>
                <w:color w:val="000000"/>
                <w:spacing w:val="0"/>
                <w:w w:val="100"/>
                <w:position w:val="0"/>
                <w:sz w:val="17"/>
                <w:szCs w:val="17"/>
              </w:rPr>
              <w:t xml:space="preserve">) </w:t>
            </w:r>
            <w:r>
              <w:rPr>
                <w:color w:val="000000"/>
                <w:spacing w:val="0"/>
                <w:w w:val="100"/>
                <w:position w:val="0"/>
              </w:rPr>
              <w:t>68279182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0871</w:t>
            </w:r>
            <w:r>
              <w:rPr>
                <w:rFonts w:ascii="SimSun" w:eastAsia="SimSun" w:hAnsi="SimSun" w:cs="SimSun"/>
                <w:color w:val="000000"/>
                <w:spacing w:val="0"/>
                <w:w w:val="100"/>
                <w:position w:val="0"/>
                <w:sz w:val="17"/>
                <w:szCs w:val="17"/>
              </w:rPr>
              <w:t xml:space="preserve">) </w:t>
            </w:r>
            <w:r>
              <w:rPr>
                <w:color w:val="000000"/>
                <w:spacing w:val="0"/>
                <w:w w:val="100"/>
                <w:position w:val="0"/>
              </w:rPr>
              <w:t>63317397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0871</w:t>
            </w:r>
            <w:r>
              <w:rPr>
                <w:rFonts w:ascii="SimSun" w:eastAsia="SimSun" w:hAnsi="SimSun" w:cs="SimSun"/>
                <w:color w:val="000000"/>
                <w:spacing w:val="0"/>
                <w:w w:val="100"/>
                <w:position w:val="0"/>
                <w:sz w:val="17"/>
                <w:szCs w:val="17"/>
              </w:rPr>
              <w:t xml:space="preserve">) </w:t>
            </w:r>
            <w:r>
              <w:rPr>
                <w:color w:val="000000"/>
                <w:spacing w:val="0"/>
                <w:w w:val="100"/>
                <w:position w:val="0"/>
              </w:rPr>
              <w:t>63317397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"mailto:000948@nantian.com.cn" </w:instrText>
            </w:r>
            <w:r>
              <w:fldChar w:fldCharType="separate"/>
            </w:r>
            <w:r>
              <w:rPr>
                <w:color w:val="000000"/>
                <w:spacing w:val="0"/>
                <w:w w:val="100"/>
                <w:position w:val="0"/>
              </w:rPr>
              <w:t>000948@nantian.com.cn</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shensh@nantian. com.cn</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spacing w:lineRule="exact" w:line="1"/>
        <w:rPr>
          <w:sz w:val="2"/>
          <w:szCs w:val="2"/>
        </w:rPr>
      </w:pPr>
      <w:r>
        <w:br w:type="page"/>
      </w:r>
    </w:p>
    <w:p>
      <w:pPr>
        <w:pStyle w:val="Style27"/>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、注册变更情况</w:t>
      </w:r>
      <w:bookmarkEnd w:id="20"/>
      <w:bookmarkEnd w:id="21"/>
      <w:bookmarkEnd w:id="23"/>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91530000713401509F</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、其他有关资料</w:t>
      </w:r>
      <w:bookmarkEnd w:id="24"/>
      <w:bookmarkEnd w:id="25"/>
      <w:bookmarkEnd w:id="2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中审众环会计师事务所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武汉市武昌区东湖路</w:t>
            </w:r>
            <w:r>
              <w:rPr>
                <w:color w:val="000000"/>
                <w:spacing w:val="0"/>
                <w:w w:val="100"/>
                <w:position w:val="0"/>
                <w:sz w:val="18"/>
                <w:szCs w:val="18"/>
              </w:rPr>
              <w:t>169</w:t>
            </w:r>
            <w:r>
              <w:rPr>
                <w:rFonts w:ascii="SimSun" w:eastAsia="SimSun" w:hAnsi="SimSun" w:cs="SimSun"/>
                <w:color w:val="000000"/>
                <w:spacing w:val="0"/>
                <w:w w:val="100"/>
                <w:position w:val="0"/>
                <w:sz w:val="17"/>
                <w:szCs w:val="17"/>
              </w:rPr>
              <w:t>号中审众环大厦</w:t>
            </w:r>
            <w:r>
              <w:rPr>
                <w:color w:val="000000"/>
                <w:spacing w:val="0"/>
                <w:w w:val="100"/>
                <w:position w:val="0"/>
                <w:sz w:val="18"/>
                <w:szCs w:val="18"/>
              </w:rPr>
              <w:t>2-9</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谌德坦、姜志刚</w:t>
            </w:r>
          </w:p>
        </w:tc>
      </w:tr>
    </w:tbl>
    <w:p>
      <w:pPr>
        <w:pStyle w:val="Style32"/>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、主要会计数据和财务指标</w:t>
      </w:r>
      <w:bookmarkEnd w:id="28"/>
      <w:bookmarkEnd w:id="29"/>
      <w:bookmarkEnd w:id="31"/>
    </w:p>
    <w:p>
      <w:pPr>
        <w:pStyle w:val="Style3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2,157,812,325.80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2,138,014,376.25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1,828,726,398.53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20,689,391.09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18,561,982.18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11,845,160.65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8,440,079.12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-37,825,842.97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-16,583,895.50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69,283,233.40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73,117,215.19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-28,243,104.39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2,624,335,660.24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2,607,623,976.77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2,606,244,687.27</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1,446,492,694.14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1,428,055,157.56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1,416,879,359.32</w:t>
            </w:r>
          </w:p>
        </w:tc>
      </w:tr>
    </w:tbl>
    <w:p>
      <w:pPr>
        <w:pStyle w:val="Style27"/>
        <w:keepNext/>
        <w:keepLines/>
        <w:widowControl w:val="0"/>
        <w:shd w:val="clear" w:color="auto" w:fill="auto"/>
        <w:bidi w:val="0"/>
        <w:spacing w:before="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、境内外会计准则下会计数据差异</w:t>
      </w:r>
      <w:bookmarkEnd w:id="32"/>
      <w:bookmarkEnd w:id="33"/>
      <w:bookmarkEnd w:id="35"/>
    </w:p>
    <w:p>
      <w:pPr>
        <w:pStyle w:val="Style35"/>
        <w:keepNext/>
        <w:keepLines/>
        <w:widowControl w:val="0"/>
        <w:shd w:val="clear" w:color="auto" w:fill="auto"/>
        <w:tabs>
          <w:tab w:pos="368" w:val="left"/>
        </w:tabs>
        <w:bidi w:val="0"/>
        <w:spacing w:before="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378"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bidi w:val="0"/>
        <w:spacing w:before="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、分季度主要财务指标</w:t>
      </w:r>
      <w:bookmarkEnd w:id="44"/>
      <w:bookmarkEnd w:id="45"/>
      <w:bookmarkEnd w:id="4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285,954,055.33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443,189,430.25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534,528,844.10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894,139,996.12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-49,731,353.00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2,468,674.11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-1,807,271.76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69,759,341.74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-52,137,429.66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-950,507.30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-4,486,817.85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66,014,833.93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-374,567,427.30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-146,659,257.05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-84,452,842.86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674,962,760.61</w:t>
            </w:r>
          </w:p>
        </w:tc>
      </w:tr>
    </w:tbl>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注：上表中公司一至四季度的财务指标较前一季度皆存在一定程度的改善，主要因为公司的主要客户是银行群体，而大中型 银行主要是在一季度提交采购申请审批等程序，二、三季度开始招标，谈判，签合同，四季度开始集中采购付款，故第四季 度末的各项财务指标有较大改善。</w:t>
      </w:r>
    </w:p>
    <w:p>
      <w:pPr>
        <w:pStyle w:val="Style32"/>
        <w:keepNext w:val="0"/>
        <w:keepLines w:val="0"/>
        <w:widowControl w:val="0"/>
        <w:shd w:val="clear" w:color="auto" w:fill="auto"/>
        <w:bidi w:val="0"/>
        <w:spacing w:before="0" w:after="140" w:line="314" w:lineRule="exact"/>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九</w:t>
      </w:r>
      <w:bookmarkEnd w:id="50"/>
      <w:r>
        <w:rPr>
          <w:color w:val="000000"/>
          <w:spacing w:val="0"/>
          <w:w w:val="100"/>
          <w:position w:val="0"/>
        </w:rPr>
        <w:t>、非经常性损益项目及金额</w:t>
      </w:r>
      <w:bookmarkEnd w:id="48"/>
      <w:bookmarkEnd w:id="49"/>
      <w:bookmarkEnd w:id="51"/>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-86,300.43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47,109,861.27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14,149,170.38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12,502,995.62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12,039,425.58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17,652,559.79</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9,339.63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1,101,455.51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-1,949,531.23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-973,472.52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1,262,781.91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806,064.40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2,390,468.10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9,957.20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12,249,311.97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56,387,825.15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28,429,056.15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8" w:bottom="1585" w:left="108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6"/>
        <w:keepNext/>
        <w:keepLines/>
        <w:widowControl w:val="0"/>
        <w:shd w:val="clear" w:color="auto" w:fill="auto"/>
        <w:bidi w:val="0"/>
        <w:spacing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7"/>
        <w:keepNext/>
        <w:keepLines/>
        <w:widowControl w:val="0"/>
        <w:shd w:val="clear" w:color="auto" w:fill="auto"/>
        <w:bidi w:val="0"/>
        <w:spacing w:before="0" w:after="24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、报告期内公司从事的主要业务</w:t>
      </w:r>
      <w:bookmarkEnd w:id="56"/>
      <w:bookmarkEnd w:id="57"/>
      <w:bookmarkEnd w:id="59"/>
      <w:bookmarkEnd w:id="55"/>
    </w:p>
    <w:p>
      <w:pPr>
        <w:pStyle w:val="Style32"/>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100" w:line="314" w:lineRule="exact"/>
        <w:ind w:left="0" w:right="0"/>
        <w:jc w:val="left"/>
      </w:pPr>
      <w:bookmarkStart w:id="60" w:name="bookmark60"/>
      <w:r>
        <w:rPr>
          <w:b/>
          <w:bCs/>
          <w:color w:val="000000"/>
          <w:spacing w:val="0"/>
          <w:w w:val="100"/>
          <w:position w:val="0"/>
        </w:rPr>
        <w:t>（</w:t>
      </w:r>
      <w:bookmarkEnd w:id="60"/>
      <w:r>
        <w:rPr>
          <w:b/>
          <w:bCs/>
          <w:color w:val="000000"/>
          <w:spacing w:val="0"/>
          <w:w w:val="100"/>
          <w:position w:val="0"/>
        </w:rPr>
        <w:t>一）主要业务情况</w:t>
      </w:r>
    </w:p>
    <w:p>
      <w:pPr>
        <w:pStyle w:val="Style32"/>
        <w:keepNext w:val="0"/>
        <w:keepLines w:val="0"/>
        <w:widowControl w:val="0"/>
        <w:shd w:val="clear" w:color="auto" w:fill="auto"/>
        <w:bidi w:val="0"/>
        <w:spacing w:before="0" w:after="40" w:line="310" w:lineRule="exact"/>
        <w:ind w:left="0" w:right="0" w:firstLine="440"/>
        <w:jc w:val="left"/>
      </w:pPr>
      <w:r>
        <w:rPr>
          <w:color w:val="000000"/>
          <w:spacing w:val="0"/>
          <w:w w:val="100"/>
          <w:position w:val="0"/>
        </w:rPr>
        <w:t>公司具有三十多年建设金融行业和国家部分重点行业信息化工程的丰富经验，是国内同时集硬件、软件、集成的开发、 生产、服务于一体的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专业厂商，也是国内金融行业信息化解决方案和大型服务供应商。公司目前的客户重点为金融行业（以 银行业为主）及电信行业，并逐步开拓了政府（水利、税务、海关）、电力、能源、交通、民航等行业客户。</w:t>
      </w:r>
    </w:p>
    <w:p>
      <w:pPr>
        <w:pStyle w:val="Style32"/>
        <w:keepNext w:val="0"/>
        <w:keepLines w:val="0"/>
        <w:widowControl w:val="0"/>
        <w:shd w:val="clear" w:color="auto" w:fill="auto"/>
        <w:bidi w:val="0"/>
        <w:spacing w:before="0" w:after="240" w:line="314" w:lineRule="exact"/>
        <w:ind w:left="0" w:right="0" w:firstLine="440"/>
        <w:jc w:val="left"/>
      </w:pPr>
      <w:r>
        <w:rPr>
          <w:color w:val="000000"/>
          <w:spacing w:val="0"/>
          <w:w w:val="100"/>
          <w:position w:val="0"/>
        </w:rPr>
        <w:t>公司目前主要从事的业务包括传统的三大板块业务：信息产品及服务、软件及服务、系统集成及服务，并正在进行智 慧城市和以大数据为代表的创新业务两大新增业务板块的构建，目前，作为智慧交通领域的轨道交通业务已经在云南省内取 得了一定的优势地位。</w:t>
      </w:r>
    </w:p>
    <w:p>
      <w:pPr>
        <w:pStyle w:val="Style32"/>
        <w:keepNext w:val="0"/>
        <w:keepLines w:val="0"/>
        <w:widowControl w:val="0"/>
        <w:shd w:val="clear" w:color="auto" w:fill="auto"/>
        <w:bidi w:val="0"/>
        <w:spacing w:before="0" w:after="0" w:line="360" w:lineRule="auto"/>
        <w:ind w:left="0" w:right="0" w:firstLine="540"/>
        <w:jc w:val="both"/>
      </w:pPr>
      <w:bookmarkStart w:id="61" w:name="bookmark61"/>
      <w:r>
        <w:rPr>
          <w:rFonts w:ascii="Times New Roman" w:eastAsia="Times New Roman" w:hAnsi="Times New Roman" w:cs="Times New Roman"/>
          <w:b/>
          <w:bCs/>
          <w:color w:val="000000"/>
          <w:spacing w:val="0"/>
          <w:w w:val="100"/>
          <w:position w:val="0"/>
          <w:sz w:val="18"/>
          <w:szCs w:val="18"/>
        </w:rPr>
        <w:t>1</w:t>
      </w:r>
      <w:bookmarkEnd w:id="61"/>
      <w:r>
        <w:rPr>
          <w:b/>
          <w:bCs/>
          <w:color w:val="000000"/>
          <w:spacing w:val="0"/>
          <w:w w:val="100"/>
          <w:position w:val="0"/>
        </w:rPr>
        <w:t>、信息产品及服务</w:t>
      </w:r>
    </w:p>
    <w:p>
      <w:pPr>
        <w:pStyle w:val="Style32"/>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公司主要信息产品包括：</w:t>
      </w:r>
      <w:r>
        <w:rPr>
          <w:rFonts w:ascii="Times New Roman" w:eastAsia="Times New Roman" w:hAnsi="Times New Roman" w:cs="Times New Roman"/>
          <w:color w:val="000000"/>
          <w:spacing w:val="0"/>
          <w:w w:val="100"/>
          <w:position w:val="0"/>
          <w:sz w:val="18"/>
          <w:szCs w:val="18"/>
        </w:rPr>
        <w:t>PR</w:t>
      </w:r>
      <w:r>
        <w:rPr>
          <w:color w:val="000000"/>
          <w:spacing w:val="0"/>
          <w:w w:val="100"/>
          <w:position w:val="0"/>
        </w:rPr>
        <w:t>系列存折打印机、</w:t>
      </w:r>
      <w:r>
        <w:rPr>
          <w:rFonts w:ascii="Times New Roman" w:eastAsia="Times New Roman" w:hAnsi="Times New Roman" w:cs="Times New Roman"/>
          <w:color w:val="000000"/>
          <w:spacing w:val="0"/>
          <w:w w:val="100"/>
          <w:position w:val="0"/>
          <w:sz w:val="18"/>
          <w:szCs w:val="18"/>
        </w:rPr>
        <w:t>BST</w:t>
      </w:r>
      <w:r>
        <w:rPr>
          <w:color w:val="000000"/>
          <w:spacing w:val="0"/>
          <w:w w:val="100"/>
          <w:position w:val="0"/>
        </w:rPr>
        <w:t>自助服务终端、</w:t>
      </w:r>
      <w:r>
        <w:rPr>
          <w:rFonts w:ascii="Times New Roman" w:eastAsia="Times New Roman" w:hAnsi="Times New Roman" w:cs="Times New Roman"/>
          <w:color w:val="000000"/>
          <w:spacing w:val="0"/>
          <w:w w:val="100"/>
          <w:position w:val="0"/>
          <w:sz w:val="18"/>
          <w:szCs w:val="18"/>
        </w:rPr>
        <w:t>BP</w:t>
      </w:r>
      <w:r>
        <w:rPr>
          <w:color w:val="000000"/>
          <w:spacing w:val="0"/>
          <w:w w:val="100"/>
          <w:position w:val="0"/>
        </w:rPr>
        <w:t>系列柜面外设产品、网点排队预填机、回单打印 机、自助发卡机、网银终端、自助缴费机、机场自助值机、轨道交通设备等信息设备产品及相关解决方案，产品广泛应用于 金融、政府、电信、交通等领域。</w:t>
      </w:r>
    </w:p>
    <w:p>
      <w:pPr>
        <w:pStyle w:val="Style32"/>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根据近年来金融行业提出的对服务高效、便捷性的更高要求，公司不断对信息产品进行升级换代，使之符合智能网点、 移动金融等发展应用趋势，形成了网点智能化解决方案及产品，包括智能网点自助设备、移动外拓设备、无纸化电子签名设 备等。</w:t>
      </w:r>
    </w:p>
    <w:p>
      <w:pPr>
        <w:pStyle w:val="Style32"/>
        <w:keepNext w:val="0"/>
        <w:keepLines w:val="0"/>
        <w:widowControl w:val="0"/>
        <w:shd w:val="clear" w:color="auto" w:fill="auto"/>
        <w:tabs>
          <w:tab w:pos="775" w:val="left"/>
        </w:tabs>
        <w:bidi w:val="0"/>
        <w:spacing w:before="0" w:after="40" w:line="314" w:lineRule="exact"/>
        <w:ind w:left="0" w:right="0" w:firstLine="440"/>
        <w:jc w:val="left"/>
      </w:pPr>
      <w:bookmarkStart w:id="62" w:name="bookmark62"/>
      <w:r>
        <w:rPr>
          <w:rFonts w:ascii="Times New Roman" w:eastAsia="Times New Roman" w:hAnsi="Times New Roman" w:cs="Times New Roman"/>
          <w:b/>
          <w:bCs/>
          <w:color w:val="000000"/>
          <w:spacing w:val="0"/>
          <w:w w:val="100"/>
          <w:position w:val="0"/>
          <w:sz w:val="18"/>
          <w:szCs w:val="18"/>
        </w:rPr>
        <w:t>2</w:t>
      </w:r>
      <w:bookmarkEnd w:id="62"/>
      <w:r>
        <w:rPr>
          <w:b/>
          <w:bCs/>
          <w:color w:val="000000"/>
          <w:spacing w:val="0"/>
          <w:w w:val="100"/>
          <w:position w:val="0"/>
        </w:rPr>
        <w:t>、</w:t>
        <w:tab/>
        <w:t>软件业务及服务</w:t>
      </w:r>
    </w:p>
    <w:p>
      <w:pPr>
        <w:pStyle w:val="Style32"/>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公司的软件业务包括：为客户量身定制成熟的应用系统资讯与解决方案、自有软件产品销售、软件开发与软件运维服 务、非自有软件产品技术开发和专业化软件服务等。目前的软件客户以金融行业的银行业为主，公司的自有软件产品和解决 方案已可全面覆盖银行业务系统中的前、中、后台业务体系，广泛应用于国内大、中、小银行及资产管理公司。</w:t>
      </w:r>
    </w:p>
    <w:p>
      <w:pPr>
        <w:pStyle w:val="Style32"/>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报告期内，理财双录软件、电信反欺诈软件、绩效考核系统、资产管理系统等产品在集团内部得到快速推广复制，并 拓展了中国人寿、资产管理公司等新客户。</w:t>
      </w:r>
    </w:p>
    <w:p>
      <w:pPr>
        <w:pStyle w:val="Style32"/>
        <w:keepNext w:val="0"/>
        <w:keepLines w:val="0"/>
        <w:widowControl w:val="0"/>
        <w:shd w:val="clear" w:color="auto" w:fill="auto"/>
        <w:tabs>
          <w:tab w:pos="775" w:val="left"/>
        </w:tabs>
        <w:bidi w:val="0"/>
        <w:spacing w:before="0" w:after="40" w:line="314" w:lineRule="exact"/>
        <w:ind w:left="0" w:right="0" w:firstLine="440"/>
        <w:jc w:val="left"/>
      </w:pPr>
      <w:bookmarkStart w:id="63" w:name="bookmark63"/>
      <w:r>
        <w:rPr>
          <w:rFonts w:ascii="Times New Roman" w:eastAsia="Times New Roman" w:hAnsi="Times New Roman" w:cs="Times New Roman"/>
          <w:b/>
          <w:bCs/>
          <w:color w:val="000000"/>
          <w:spacing w:val="0"/>
          <w:w w:val="100"/>
          <w:position w:val="0"/>
          <w:sz w:val="18"/>
          <w:szCs w:val="18"/>
        </w:rPr>
        <w:t>3</w:t>
      </w:r>
      <w:bookmarkEnd w:id="63"/>
      <w:r>
        <w:rPr>
          <w:b/>
          <w:bCs/>
          <w:color w:val="000000"/>
          <w:spacing w:val="0"/>
          <w:w w:val="100"/>
          <w:position w:val="0"/>
        </w:rPr>
        <w:t>、</w:t>
        <w:tab/>
        <w:t>系统集成及服务</w:t>
      </w:r>
    </w:p>
    <w:p>
      <w:pPr>
        <w:pStyle w:val="Style32"/>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公司系统集成及服务具体包括：主流厂商网络设备、系统平台、存储平台、呼叫中心系统、代理软件产品等的集成与 解决方案，广泛应用于各大商业银行数据中心建设和服务领域。公司可集成产品覆盖服务器、存储、</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及网络产品，可集 成品牌覆盖国内外各大知名品牌，公司与</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、思科、</w:t>
      </w:r>
      <w:r>
        <w:rPr>
          <w:rFonts w:ascii="Times New Roman" w:eastAsia="Times New Roman" w:hAnsi="Times New Roman" w:cs="Times New Roman"/>
          <w:color w:val="000000"/>
          <w:spacing w:val="0"/>
          <w:w w:val="100"/>
          <w:position w:val="0"/>
          <w:sz w:val="18"/>
          <w:szCs w:val="18"/>
        </w:rPr>
        <w:t>HP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AVAYA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BMC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HDS</w:t>
      </w:r>
      <w:r>
        <w:rPr>
          <w:color w:val="000000"/>
          <w:spacing w:val="0"/>
          <w:w w:val="100"/>
          <w:position w:val="0"/>
        </w:rPr>
        <w:t>等国际知名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厂商都建立了长期而良好的 战略合作伙伴关系，具有思科金牌认证合作伙伴、</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主机技术合作中心等资质。</w:t>
      </w:r>
    </w:p>
    <w:p>
      <w:pPr>
        <w:pStyle w:val="Style32"/>
        <w:keepNext w:val="0"/>
        <w:keepLines w:val="0"/>
        <w:widowControl w:val="0"/>
        <w:shd w:val="clear" w:color="auto" w:fill="auto"/>
        <w:bidi w:val="0"/>
        <w:spacing w:before="0" w:after="40" w:line="298" w:lineRule="exact"/>
        <w:ind w:left="0" w:right="0" w:firstLine="440"/>
        <w:jc w:val="both"/>
      </w:pPr>
      <w:r>
        <w:rPr>
          <w:color w:val="000000"/>
          <w:spacing w:val="0"/>
          <w:w w:val="100"/>
          <w:position w:val="0"/>
        </w:rPr>
        <w:t>随着国内高度强调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安全可靠、自主可控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的信息安全战略，公司也在集成产品品牌层面进行了及时调整，顺应信息产 业的国产化替代趋势，与国内的浪潮、曙光、联想、华为、华三及锐捷等大型</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企业建立了合作关系。</w:t>
      </w:r>
    </w:p>
    <w:p>
      <w:pPr>
        <w:pStyle w:val="Style32"/>
        <w:keepNext w:val="0"/>
        <w:keepLines w:val="0"/>
        <w:widowControl w:val="0"/>
        <w:shd w:val="clear" w:color="auto" w:fill="auto"/>
        <w:bidi w:val="0"/>
        <w:spacing w:before="0" w:after="140" w:line="314" w:lineRule="exact"/>
        <w:ind w:left="0" w:right="0" w:firstLine="440"/>
        <w:jc w:val="left"/>
      </w:pPr>
      <w:bookmarkStart w:id="64" w:name="bookmark64"/>
      <w:r>
        <w:rPr>
          <w:b/>
          <w:bCs/>
          <w:color w:val="000000"/>
          <w:spacing w:val="0"/>
          <w:w w:val="100"/>
          <w:position w:val="0"/>
        </w:rPr>
        <w:t>（</w:t>
      </w:r>
      <w:bookmarkEnd w:id="64"/>
      <w:r>
        <w:rPr>
          <w:b/>
          <w:bCs/>
          <w:color w:val="000000"/>
          <w:spacing w:val="0"/>
          <w:w w:val="100"/>
          <w:position w:val="0"/>
        </w:rPr>
        <w:t>二）经营模式</w:t>
      </w:r>
    </w:p>
    <w:p>
      <w:pPr>
        <w:pStyle w:val="Style32"/>
        <w:keepNext w:val="0"/>
        <w:keepLines w:val="0"/>
        <w:widowControl w:val="0"/>
        <w:shd w:val="clear" w:color="auto" w:fill="auto"/>
        <w:bidi w:val="0"/>
        <w:spacing w:before="0" w:after="0" w:line="360" w:lineRule="auto"/>
        <w:ind w:left="0" w:right="0" w:firstLine="440"/>
        <w:jc w:val="left"/>
      </w:pPr>
      <w:bookmarkStart w:id="65" w:name="bookmark65"/>
      <w:r>
        <w:rPr>
          <w:rFonts w:ascii="Times New Roman" w:eastAsia="Times New Roman" w:hAnsi="Times New Roman" w:cs="Times New Roman"/>
          <w:b/>
          <w:bCs/>
          <w:color w:val="000000"/>
          <w:spacing w:val="0"/>
          <w:w w:val="100"/>
          <w:position w:val="0"/>
          <w:sz w:val="18"/>
          <w:szCs w:val="18"/>
        </w:rPr>
        <w:t>1</w:t>
      </w:r>
      <w:bookmarkEnd w:id="65"/>
      <w:r>
        <w:rPr>
          <w:b/>
          <w:bCs/>
          <w:color w:val="000000"/>
          <w:spacing w:val="0"/>
          <w:w w:val="100"/>
          <w:position w:val="0"/>
        </w:rPr>
        <w:t>、采购模式</w:t>
      </w:r>
    </w:p>
    <w:p>
      <w:pPr>
        <w:pStyle w:val="Style32"/>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 xml:space="preserve">目前公司的采购由公司采购中心统筹协调，具体由下辖各子公司的渠道商务部负责实施。公司的采购分为信息产品业 务相关的生产材料采购，以及软件和系统集成及服务业务的相关的产品采购。为保证采购物料的质量，公司明确规定采购要 求，包含材料清单、技术要求、对供方的要求、是否需要送样确认等，特殊要求如：安全和电磁兼容关键件，需要在材料清 单或技术要求中加以说明。对于采购物料，必要时，应在采购要求中明确验收标准、关键过程控制要点、设备和人员资格要 </w:t>
      </w:r>
      <w:r>
        <w:rPr>
          <w:color w:val="000000"/>
          <w:spacing w:val="0"/>
          <w:w w:val="100"/>
          <w:position w:val="0"/>
        </w:rPr>
        <w:t>求、质量和环境管理体系要求等。</w:t>
      </w:r>
    </w:p>
    <w:p>
      <w:pPr>
        <w:pStyle w:val="Style32"/>
        <w:keepNext w:val="0"/>
        <w:keepLines w:val="0"/>
        <w:widowControl w:val="0"/>
        <w:shd w:val="clear" w:color="auto" w:fill="auto"/>
        <w:tabs>
          <w:tab w:pos="794" w:val="left"/>
        </w:tabs>
        <w:bidi w:val="0"/>
        <w:spacing w:before="0" w:after="0" w:line="360" w:lineRule="auto"/>
        <w:ind w:left="0" w:right="0" w:firstLine="440"/>
        <w:jc w:val="both"/>
      </w:pPr>
      <w:bookmarkStart w:id="66" w:name="bookmark66"/>
      <w:r>
        <w:rPr>
          <w:rFonts w:ascii="Times New Roman" w:eastAsia="Times New Roman" w:hAnsi="Times New Roman" w:cs="Times New Roman"/>
          <w:b/>
          <w:bCs/>
          <w:color w:val="000000"/>
          <w:spacing w:val="0"/>
          <w:w w:val="100"/>
          <w:position w:val="0"/>
          <w:sz w:val="18"/>
          <w:szCs w:val="18"/>
        </w:rPr>
        <w:t>2</w:t>
      </w:r>
      <w:bookmarkEnd w:id="66"/>
      <w:r>
        <w:rPr>
          <w:b/>
          <w:bCs/>
          <w:color w:val="000000"/>
          <w:spacing w:val="0"/>
          <w:w w:val="100"/>
          <w:position w:val="0"/>
        </w:rPr>
        <w:t>、</w:t>
        <w:tab/>
        <w:t>生产模式</w:t>
      </w:r>
    </w:p>
    <w:p>
      <w:pPr>
        <w:pStyle w:val="Style32"/>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公司的整个信息产品、软件业务、系统集成及服务过程受质量管理体系的控制，整个过程以最大限度满足客户需求为 目标，并在对客户服务中进一步获取关于系统的性能、功能信息，为公司技术研发、业务策划提供依据。</w:t>
      </w:r>
    </w:p>
    <w:p>
      <w:pPr>
        <w:pStyle w:val="Style32"/>
        <w:keepNext w:val="0"/>
        <w:keepLines w:val="0"/>
        <w:widowControl w:val="0"/>
        <w:shd w:val="clear" w:color="auto" w:fill="auto"/>
        <w:tabs>
          <w:tab w:pos="794" w:val="left"/>
        </w:tabs>
        <w:bidi w:val="0"/>
        <w:spacing w:before="0" w:after="0" w:line="360" w:lineRule="auto"/>
        <w:ind w:left="0" w:right="0" w:firstLine="440"/>
        <w:jc w:val="both"/>
      </w:pPr>
      <w:bookmarkStart w:id="67" w:name="bookmark67"/>
      <w:r>
        <w:rPr>
          <w:rFonts w:ascii="Times New Roman" w:eastAsia="Times New Roman" w:hAnsi="Times New Roman" w:cs="Times New Roman"/>
          <w:b/>
          <w:bCs/>
          <w:color w:val="000000"/>
          <w:spacing w:val="0"/>
          <w:w w:val="100"/>
          <w:position w:val="0"/>
          <w:sz w:val="18"/>
          <w:szCs w:val="18"/>
        </w:rPr>
        <w:t>3</w:t>
      </w:r>
      <w:bookmarkEnd w:id="67"/>
      <w:r>
        <w:rPr>
          <w:b/>
          <w:bCs/>
          <w:color w:val="000000"/>
          <w:spacing w:val="0"/>
          <w:w w:val="100"/>
          <w:position w:val="0"/>
        </w:rPr>
        <w:t>、</w:t>
        <w:tab/>
        <w:t>销售模式</w:t>
      </w:r>
    </w:p>
    <w:p>
      <w:pPr>
        <w:pStyle w:val="Style32"/>
        <w:keepNext w:val="0"/>
        <w:keepLines w:val="0"/>
        <w:widowControl w:val="0"/>
        <w:shd w:val="clear" w:color="auto" w:fill="auto"/>
        <w:bidi w:val="0"/>
        <w:spacing w:before="0" w:after="140" w:line="313" w:lineRule="exact"/>
        <w:ind w:left="0" w:right="0" w:firstLine="440"/>
        <w:jc w:val="left"/>
      </w:pPr>
      <w:r>
        <w:rPr>
          <w:color w:val="000000"/>
          <w:spacing w:val="0"/>
          <w:w w:val="100"/>
          <w:position w:val="0"/>
        </w:rPr>
        <w:t>公司目前的主营业务中，信息产品业务主要销售区域为国内销售，少量出口到国外，销售模式上采取的是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直销为主、 经销为辅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的模式。银行总行级客户及其他大型企业集团客户、国内银行的海外分支机构，公司均采取直销模式进行销售。 以经销模式销售的主要是针对少数客户分散且单一客户业务量较小，难以进行统一管理的地区，从节约销售和服务成本的角 度，公司发展了具有相应区域的渠道和服务优势的几家经销商进行销售。软件业务和系统集成及服务业务均为国内直接销售 模式。</w:t>
      </w:r>
    </w:p>
    <w:p>
      <w:pPr>
        <w:pStyle w:val="Style32"/>
        <w:keepNext w:val="0"/>
        <w:keepLines w:val="0"/>
        <w:widowControl w:val="0"/>
        <w:numPr>
          <w:ilvl w:val="0"/>
          <w:numId w:val="1"/>
        </w:numPr>
        <w:shd w:val="clear" w:color="auto" w:fill="auto"/>
        <w:bidi w:val="0"/>
        <w:spacing w:before="0" w:after="0" w:line="360" w:lineRule="auto"/>
        <w:ind w:left="0" w:right="0" w:firstLine="440"/>
        <w:jc w:val="both"/>
      </w:pPr>
      <w:bookmarkStart w:id="68" w:name="bookmark68"/>
      <w:bookmarkEnd w:id="68"/>
      <w:r>
        <w:rPr>
          <w:b/>
          <w:bCs/>
          <w:color w:val="000000"/>
          <w:spacing w:val="0"/>
          <w:w w:val="100"/>
          <w:position w:val="0"/>
        </w:rPr>
        <w:t>公司所属行业分析</w:t>
      </w:r>
    </w:p>
    <w:p>
      <w:pPr>
        <w:pStyle w:val="Style32"/>
        <w:keepNext w:val="0"/>
        <w:keepLines w:val="0"/>
        <w:widowControl w:val="0"/>
        <w:shd w:val="clear" w:color="auto" w:fill="auto"/>
        <w:tabs>
          <w:tab w:pos="779" w:val="left"/>
        </w:tabs>
        <w:bidi w:val="0"/>
        <w:spacing w:before="0" w:after="0" w:line="360" w:lineRule="auto"/>
        <w:ind w:left="0" w:right="0" w:firstLine="440"/>
        <w:jc w:val="both"/>
      </w:pPr>
      <w:bookmarkStart w:id="69" w:name="bookmark69"/>
      <w:r>
        <w:rPr>
          <w:rFonts w:ascii="Times New Roman" w:eastAsia="Times New Roman" w:hAnsi="Times New Roman" w:cs="Times New Roman"/>
          <w:b/>
          <w:bCs/>
          <w:color w:val="000000"/>
          <w:spacing w:val="0"/>
          <w:w w:val="100"/>
          <w:position w:val="0"/>
          <w:sz w:val="18"/>
          <w:szCs w:val="18"/>
        </w:rPr>
        <w:t>1</w:t>
      </w:r>
      <w:bookmarkEnd w:id="69"/>
      <w:r>
        <w:rPr>
          <w:b/>
          <w:bCs/>
          <w:color w:val="000000"/>
          <w:spacing w:val="0"/>
          <w:w w:val="100"/>
          <w:position w:val="0"/>
        </w:rPr>
        <w:t>、</w:t>
        <w:tab/>
        <w:t>行业现状</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云计算、物联网、移动互联网等新一代信息技术已经成为引领各领域创新不可或缺的重要动力和支撑，成为实施创新 驱动发展战略、建设创新型国家的关键所在，新一轮信息化浪潮已经显现出重塑产业生态链的巨大影响力，传统产业正在积 极通过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触网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来寻求新的发展空间，传统产业和互联网深度融合趋势明显。在移动互联网、云计算、物联网等新技术的 推动下，原有的信息不对称格局将被打破，依托于大数据整合，传统行业与互联网融合的平台和模式将发生改变，智慧城市 的推广与建设使全社会各领域不断深化信息化的建设。</w:t>
      </w:r>
    </w:p>
    <w:p>
      <w:pPr>
        <w:pStyle w:val="Style32"/>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金融创新已成为金融企业的核心竞争力；金融管理决策正在向智能化方向发展，由信息技术构建的金融工具，能实时 对金融风险进行识别、度量和控制，提高金融管理决策效率；信息技术使得复杂金融产品的交易成为可能。</w:t>
      </w:r>
    </w:p>
    <w:p>
      <w:pPr>
        <w:pStyle w:val="Style32"/>
        <w:keepNext w:val="0"/>
        <w:keepLines w:val="0"/>
        <w:widowControl w:val="0"/>
        <w:shd w:val="clear" w:color="auto" w:fill="auto"/>
        <w:tabs>
          <w:tab w:pos="794" w:val="left"/>
        </w:tabs>
        <w:bidi w:val="0"/>
        <w:spacing w:before="0" w:after="0" w:line="360" w:lineRule="auto"/>
        <w:ind w:left="0" w:right="0" w:firstLine="440"/>
        <w:jc w:val="left"/>
      </w:pPr>
      <w:bookmarkStart w:id="70" w:name="bookmark70"/>
      <w:r>
        <w:rPr>
          <w:rFonts w:ascii="Times New Roman" w:eastAsia="Times New Roman" w:hAnsi="Times New Roman" w:cs="Times New Roman"/>
          <w:b/>
          <w:bCs/>
          <w:color w:val="000000"/>
          <w:spacing w:val="0"/>
          <w:w w:val="100"/>
          <w:position w:val="0"/>
          <w:sz w:val="18"/>
          <w:szCs w:val="18"/>
        </w:rPr>
        <w:t>2</w:t>
      </w:r>
      <w:bookmarkEnd w:id="70"/>
      <w:r>
        <w:rPr>
          <w:b/>
          <w:bCs/>
          <w:color w:val="000000"/>
          <w:spacing w:val="0"/>
          <w:w w:val="100"/>
          <w:position w:val="0"/>
        </w:rPr>
        <w:t>、</w:t>
        <w:tab/>
        <w:t>行业发展趋势</w:t>
      </w:r>
    </w:p>
    <w:p>
      <w:pPr>
        <w:pStyle w:val="Style32"/>
        <w:keepNext w:val="0"/>
        <w:keepLines w:val="0"/>
        <w:widowControl w:val="0"/>
        <w:numPr>
          <w:ilvl w:val="0"/>
          <w:numId w:val="3"/>
        </w:numPr>
        <w:shd w:val="clear" w:color="auto" w:fill="auto"/>
        <w:tabs>
          <w:tab w:pos="880" w:val="left"/>
        </w:tabs>
        <w:bidi w:val="0"/>
        <w:spacing w:before="0" w:after="0" w:line="313" w:lineRule="exact"/>
        <w:ind w:left="0" w:right="0" w:firstLine="440"/>
        <w:jc w:val="left"/>
      </w:pPr>
      <w:bookmarkStart w:id="71" w:name="bookmark71"/>
      <w:bookmarkEnd w:id="71"/>
      <w:r>
        <w:rPr>
          <w:color w:val="000000"/>
          <w:spacing w:val="0"/>
          <w:w w:val="100"/>
          <w:position w:val="0"/>
        </w:rPr>
        <w:t>金融业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投资的持续需求</w:t>
      </w:r>
    </w:p>
    <w:p>
      <w:pPr>
        <w:pStyle w:val="Style32"/>
        <w:keepNext w:val="0"/>
        <w:keepLines w:val="0"/>
        <w:widowControl w:val="0"/>
        <w:numPr>
          <w:ilvl w:val="0"/>
          <w:numId w:val="5"/>
        </w:numPr>
        <w:shd w:val="clear" w:color="auto" w:fill="auto"/>
        <w:tabs>
          <w:tab w:pos="813" w:val="left"/>
        </w:tabs>
        <w:bidi w:val="0"/>
        <w:spacing w:before="0" w:after="0" w:line="313" w:lineRule="exact"/>
        <w:ind w:left="0" w:right="0" w:firstLine="440"/>
        <w:jc w:val="left"/>
      </w:pPr>
      <w:bookmarkStart w:id="72" w:name="bookmark72"/>
      <w:bookmarkEnd w:id="72"/>
      <w:r>
        <w:rPr>
          <w:color w:val="000000"/>
          <w:spacing w:val="0"/>
          <w:w w:val="100"/>
          <w:position w:val="0"/>
        </w:rPr>
        <w:t>大型金融机构数据中心仍有较强的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持续投资需求；</w:t>
      </w:r>
    </w:p>
    <w:p>
      <w:pPr>
        <w:pStyle w:val="Style32"/>
        <w:keepNext w:val="0"/>
        <w:keepLines w:val="0"/>
        <w:widowControl w:val="0"/>
        <w:numPr>
          <w:ilvl w:val="0"/>
          <w:numId w:val="5"/>
        </w:numPr>
        <w:shd w:val="clear" w:color="auto" w:fill="auto"/>
        <w:tabs>
          <w:tab w:pos="813" w:val="left"/>
        </w:tabs>
        <w:bidi w:val="0"/>
        <w:spacing w:before="0" w:after="0" w:line="313" w:lineRule="exact"/>
        <w:ind w:left="0" w:right="0" w:firstLine="440"/>
        <w:jc w:val="left"/>
      </w:pPr>
      <w:bookmarkStart w:id="73" w:name="bookmark73"/>
      <w:bookmarkEnd w:id="73"/>
      <w:r>
        <w:rPr>
          <w:color w:val="000000"/>
          <w:spacing w:val="0"/>
          <w:w w:val="100"/>
          <w:position w:val="0"/>
        </w:rPr>
        <w:t>民营银行步入常态化发展，将加大银行业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领域投入；</w:t>
      </w:r>
    </w:p>
    <w:p>
      <w:pPr>
        <w:pStyle w:val="Style32"/>
        <w:keepNext w:val="0"/>
        <w:keepLines w:val="0"/>
        <w:widowControl w:val="0"/>
        <w:numPr>
          <w:ilvl w:val="0"/>
          <w:numId w:val="5"/>
        </w:numPr>
        <w:shd w:val="clear" w:color="auto" w:fill="auto"/>
        <w:tabs>
          <w:tab w:pos="813" w:val="left"/>
        </w:tabs>
        <w:bidi w:val="0"/>
        <w:spacing w:before="0" w:after="0" w:line="313" w:lineRule="exact"/>
        <w:ind w:left="0" w:right="0" w:firstLine="440"/>
        <w:jc w:val="left"/>
      </w:pPr>
      <w:bookmarkStart w:id="74" w:name="bookmark74"/>
      <w:bookmarkEnd w:id="74"/>
      <w:r>
        <w:rPr>
          <w:color w:val="000000"/>
          <w:spacing w:val="0"/>
          <w:w w:val="100"/>
          <w:position w:val="0"/>
        </w:rPr>
        <w:t>互联网金融迅速发展，成为金融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行业最强劲的市场发展动力。</w:t>
      </w:r>
    </w:p>
    <w:p>
      <w:pPr>
        <w:pStyle w:val="Style32"/>
        <w:keepNext w:val="0"/>
        <w:keepLines w:val="0"/>
        <w:widowControl w:val="0"/>
        <w:numPr>
          <w:ilvl w:val="0"/>
          <w:numId w:val="3"/>
        </w:numPr>
        <w:shd w:val="clear" w:color="auto" w:fill="auto"/>
        <w:tabs>
          <w:tab w:pos="880" w:val="left"/>
        </w:tabs>
        <w:bidi w:val="0"/>
        <w:spacing w:before="0" w:after="0" w:line="313" w:lineRule="exact"/>
        <w:ind w:left="0" w:right="0" w:firstLine="440"/>
        <w:jc w:val="left"/>
      </w:pPr>
      <w:bookmarkStart w:id="75" w:name="bookmark75"/>
      <w:bookmarkEnd w:id="75"/>
      <w:r>
        <w:rPr>
          <w:color w:val="000000"/>
          <w:spacing w:val="0"/>
          <w:w w:val="100"/>
          <w:position w:val="0"/>
        </w:rPr>
        <w:t>强调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安全可靠、自主可控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的信息技术安全体系建设战略带来的市场契机。</w:t>
      </w:r>
    </w:p>
    <w:p>
      <w:pPr>
        <w:pStyle w:val="Style32"/>
        <w:keepNext w:val="0"/>
        <w:keepLines w:val="0"/>
        <w:widowControl w:val="0"/>
        <w:numPr>
          <w:ilvl w:val="0"/>
          <w:numId w:val="3"/>
        </w:numPr>
        <w:shd w:val="clear" w:color="auto" w:fill="auto"/>
        <w:bidi w:val="0"/>
        <w:spacing w:before="0" w:after="380" w:line="326" w:lineRule="exact"/>
        <w:ind w:left="0" w:right="0" w:firstLine="440"/>
        <w:jc w:val="left"/>
      </w:pPr>
      <w:bookmarkStart w:id="76" w:name="bookmark76"/>
      <w:bookmarkEnd w:id="76"/>
      <w:r>
        <w:rPr>
          <w:color w:val="000000"/>
          <w:spacing w:val="0"/>
          <w:w w:val="100"/>
          <w:position w:val="0"/>
        </w:rPr>
        <w:t xml:space="preserve"> 新兴领域为传统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商带来新的增长机遇。国家部委和地方政府陆续出台相应的指导政策和实施细则，引导云计算、 大数据、物联网、智慧城市等新兴领域的业务发展。</w:t>
      </w:r>
    </w:p>
    <w:p>
      <w:pPr>
        <w:pStyle w:val="Style27"/>
        <w:keepNext/>
        <w:keepLines/>
        <w:widowControl w:val="0"/>
        <w:shd w:val="clear" w:color="auto" w:fill="auto"/>
        <w:bidi w:val="0"/>
        <w:spacing w:before="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二</w:t>
      </w:r>
      <w:bookmarkEnd w:id="79"/>
      <w:r>
        <w:rPr>
          <w:color w:val="000000"/>
          <w:spacing w:val="0"/>
          <w:w w:val="100"/>
          <w:position w:val="0"/>
        </w:rPr>
        <w:t>、主要资产重大变化情况</w:t>
      </w:r>
      <w:bookmarkEnd w:id="77"/>
      <w:bookmarkEnd w:id="78"/>
      <w:bookmarkEnd w:id="80"/>
    </w:p>
    <w:p>
      <w:pPr>
        <w:pStyle w:val="Style35"/>
        <w:keepNext/>
        <w:keepLines/>
        <w:widowControl w:val="0"/>
        <w:shd w:val="clear" w:color="auto" w:fill="auto"/>
        <w:bidi w:val="0"/>
        <w:spacing w:before="0" w:after="32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1</w:t>
      </w:r>
      <w:bookmarkEnd w:id="83"/>
      <w:r>
        <w:rPr>
          <w:color w:val="000000"/>
          <w:spacing w:val="0"/>
          <w:w w:val="100"/>
          <w:position w:val="0"/>
        </w:rPr>
        <w:t>、主要资产重大变化情况</w:t>
      </w:r>
      <w:bookmarkEnd w:id="81"/>
      <w:bookmarkEnd w:id="82"/>
      <w:bookmarkEnd w:id="84"/>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35"/>
        <w:keepNext/>
        <w:keepLines/>
        <w:widowControl w:val="0"/>
        <w:shd w:val="clear" w:color="auto" w:fill="auto"/>
        <w:bidi w:val="0"/>
        <w:spacing w:before="0" w:after="280" w:line="24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2</w:t>
      </w:r>
      <w:bookmarkEnd w:id="87"/>
      <w:r>
        <w:rPr>
          <w:color w:val="000000"/>
          <w:spacing w:val="0"/>
          <w:w w:val="100"/>
          <w:position w:val="0"/>
        </w:rPr>
        <w:t>、主要境外资产情况</w:t>
      </w:r>
      <w:bookmarkEnd w:id="85"/>
      <w:bookmarkEnd w:id="86"/>
      <w:bookmarkEnd w:id="88"/>
    </w:p>
    <w:p>
      <w:pPr>
        <w:pStyle w:val="Style32"/>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三</w:t>
      </w:r>
      <w:bookmarkEnd w:id="91"/>
      <w:r>
        <w:rPr>
          <w:color w:val="000000"/>
          <w:spacing w:val="0"/>
          <w:w w:val="100"/>
          <w:position w:val="0"/>
        </w:rPr>
        <w:t>、核心竞争力分析</w:t>
      </w:r>
      <w:bookmarkEnd w:id="89"/>
      <w:bookmarkEnd w:id="90"/>
      <w:bookmarkEnd w:id="92"/>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领域具有很高的知名度和认可度，属于南天信息内部资源能力优势。南天信息三十多年在银 行业务上的发展，为南天积累了优质的客户资源，并且双方构成紧密黏度，是公司持续发展的基础。南天信息多年围绕着银 行业开展项目，形成对客户业务的深刻理解，是南天信息在这个行业继续深耕不可复制的核心能力。南天信息开展了大量的 成功项目，这些项目经验转变成技术上的优势，未来，这些项目经验可以积累成成熟的产品，并进行复用。南天信息在</w:t>
      </w:r>
      <w:r>
        <w:rPr>
          <w:rFonts w:ascii="Times New Roman" w:eastAsia="Times New Roman" w:hAnsi="Times New Roman" w:cs="Times New Roman"/>
          <w:color w:val="000000"/>
          <w:spacing w:val="0"/>
          <w:w w:val="100"/>
          <w:position w:val="0"/>
          <w:sz w:val="18"/>
          <w:szCs w:val="18"/>
        </w:rPr>
        <w:t xml:space="preserve">PR </w:t>
      </w:r>
      <w:r>
        <w:rPr>
          <w:color w:val="000000"/>
          <w:spacing w:val="0"/>
          <w:w w:val="100"/>
          <w:position w:val="0"/>
        </w:rPr>
        <w:t>打印机、</w:t>
      </w:r>
      <w:r>
        <w:rPr>
          <w:rFonts w:ascii="Times New Roman" w:eastAsia="Times New Roman" w:hAnsi="Times New Roman" w:cs="Times New Roman"/>
          <w:color w:val="000000"/>
          <w:spacing w:val="0"/>
          <w:w w:val="100"/>
          <w:position w:val="0"/>
          <w:sz w:val="18"/>
          <w:szCs w:val="18"/>
        </w:rPr>
        <w:t>BP</w:t>
      </w:r>
      <w:r>
        <w:rPr>
          <w:color w:val="000000"/>
          <w:spacing w:val="0"/>
          <w:w w:val="100"/>
          <w:position w:val="0"/>
        </w:rPr>
        <w:t>系列产品具有较高的市场占有率和知名度，公司在软件和集成方面具备良好的服务能力。南天信息和国内五大 国有银行、主要股份制银行构建了紧密的客户关系。南天信息和工、农、中、建、交五大国有银行，邮储、国开行、光大、 民生、华夏、广发、中信、招商、四川农信、富滇银行、海峡银行等股份制银行、农信、城商行形成了紧密的客户黏度。</w:t>
      </w:r>
    </w:p>
    <w:p>
      <w:pPr>
        <w:pStyle w:val="Style3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在软件业务方面，南天是国内银行业十大解决方案主要提供商之一，开发了多个自有品牌的应用软件产品及解决方案， 实施的金融应用软件产品解决方案和计算机应用系统超过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余个，应用的网点达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万个，产品深受国内银行认同。此外， 南天软件产品还广泛覆盖银行、政府、电信、医药、税务、石油、电力、制造业、资产管理公司、财务公司等多个行业。公 司可为客户量身定制成熟的应用系统资讯与解决方案，提供南天自有软件产品销售、软件开发与运维、非自有软件产品技术 开发等专业化软件服务。</w:t>
      </w:r>
    </w:p>
    <w:p>
      <w:pPr>
        <w:pStyle w:val="Style3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在信息产品业务方面，南天是国内专业生产金融电子化专用设备的主导厂商，目前产品已全面覆盖国内各大商业银行、 专业银行及新生银行，并出口到二十多个国家和地区。公司所生产的</w:t>
      </w:r>
      <w:r>
        <w:rPr>
          <w:rFonts w:ascii="Times New Roman" w:eastAsia="Times New Roman" w:hAnsi="Times New Roman" w:cs="Times New Roman"/>
          <w:color w:val="000000"/>
          <w:spacing w:val="0"/>
          <w:w w:val="100"/>
          <w:position w:val="0"/>
          <w:sz w:val="18"/>
          <w:szCs w:val="18"/>
        </w:rPr>
        <w:t>PR</w:t>
      </w:r>
      <w:r>
        <w:rPr>
          <w:color w:val="000000"/>
          <w:spacing w:val="0"/>
          <w:w w:val="100"/>
          <w:position w:val="0"/>
        </w:rPr>
        <w:t>系列存折打印机、</w:t>
      </w:r>
      <w:r>
        <w:rPr>
          <w:rFonts w:ascii="Times New Roman" w:eastAsia="Times New Roman" w:hAnsi="Times New Roman" w:cs="Times New Roman"/>
          <w:color w:val="000000"/>
          <w:spacing w:val="0"/>
          <w:w w:val="100"/>
          <w:position w:val="0"/>
          <w:sz w:val="18"/>
          <w:szCs w:val="18"/>
        </w:rPr>
        <w:t>BST</w:t>
      </w:r>
      <w:r>
        <w:rPr>
          <w:color w:val="000000"/>
          <w:spacing w:val="0"/>
          <w:w w:val="100"/>
          <w:position w:val="0"/>
        </w:rPr>
        <w:t>银行自助服务终端、</w:t>
      </w:r>
      <w:r>
        <w:rPr>
          <w:rFonts w:ascii="Times New Roman" w:eastAsia="Times New Roman" w:hAnsi="Times New Roman" w:cs="Times New Roman"/>
          <w:color w:val="000000"/>
          <w:spacing w:val="0"/>
          <w:w w:val="100"/>
          <w:position w:val="0"/>
          <w:sz w:val="18"/>
          <w:szCs w:val="18"/>
        </w:rPr>
        <w:t>BP</w:t>
      </w:r>
      <w:r>
        <w:rPr>
          <w:color w:val="000000"/>
          <w:spacing w:val="0"/>
          <w:w w:val="100"/>
          <w:position w:val="0"/>
        </w:rPr>
        <w:t>磁条 读写器多年来市场占有率居前。近年来，南天又根据市场发展趋势，研发和推出了网点排队预填机、回单打印机、城市信息 亭、轨道交通设备、自助发卡机、网银终端、自助缴费机、机场自助值机等产品，可满足客户和市场多层次、多方面的需求。</w:t>
      </w:r>
    </w:p>
    <w:p>
      <w:pPr>
        <w:pStyle w:val="Style32"/>
        <w:keepNext w:val="0"/>
        <w:keepLines w:val="0"/>
        <w:widowControl w:val="0"/>
        <w:shd w:val="clear" w:color="auto" w:fill="auto"/>
        <w:bidi w:val="0"/>
        <w:spacing w:before="0" w:after="100" w:line="316" w:lineRule="exact"/>
        <w:ind w:left="0" w:right="0" w:firstLine="440"/>
        <w:jc w:val="both"/>
      </w:pPr>
      <w:r>
        <w:rPr>
          <w:color w:val="000000"/>
          <w:spacing w:val="0"/>
          <w:w w:val="100"/>
          <w:position w:val="0"/>
        </w:rPr>
        <w:t>在集成业务方面，南天与</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、思科、</w:t>
      </w:r>
      <w:r>
        <w:rPr>
          <w:rFonts w:ascii="Times New Roman" w:eastAsia="Times New Roman" w:hAnsi="Times New Roman" w:cs="Times New Roman"/>
          <w:color w:val="000000"/>
          <w:spacing w:val="0"/>
          <w:w w:val="100"/>
          <w:position w:val="0"/>
          <w:sz w:val="18"/>
          <w:szCs w:val="18"/>
        </w:rPr>
        <w:t>HP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AVAYA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BMC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HDS</w:t>
      </w:r>
      <w:r>
        <w:rPr>
          <w:color w:val="000000"/>
          <w:spacing w:val="0"/>
          <w:w w:val="100"/>
          <w:position w:val="0"/>
        </w:rPr>
        <w:t>等国际知名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厂商建立有长期而良好的战略合作伙 伴关系，具有思科金牌认证合作伙伴、</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主机技术合作中心等资质，与国内厂商华为，</w:t>
      </w:r>
      <w:r>
        <w:rPr>
          <w:rFonts w:ascii="Times New Roman" w:eastAsia="Times New Roman" w:hAnsi="Times New Roman" w:cs="Times New Roman"/>
          <w:color w:val="000000"/>
          <w:spacing w:val="0"/>
          <w:w w:val="100"/>
          <w:position w:val="0"/>
          <w:sz w:val="18"/>
          <w:szCs w:val="18"/>
        </w:rPr>
        <w:t>H3C</w:t>
      </w:r>
      <w:r>
        <w:rPr>
          <w:color w:val="000000"/>
          <w:spacing w:val="0"/>
          <w:w w:val="100"/>
          <w:position w:val="0"/>
        </w:rPr>
        <w:t>等知名厂商也形成了良好的 战略合作。公司可提供完备的主流厂商网络平台、系统平台、存储平台、呼叫中心系统、代理软件产品等的集成与服务及整 体服务解决方案。目前，公司已成为国内数据中心服务的主要提供商，业务已广泛渗透到国内各大商业银行的数据中心建设 和服务领域。</w:t>
      </w:r>
    </w:p>
    <w:p>
      <w:pPr>
        <w:pStyle w:val="Style32"/>
        <w:keepNext w:val="0"/>
        <w:keepLines w:val="0"/>
        <w:widowControl w:val="0"/>
        <w:shd w:val="clear" w:color="auto" w:fill="auto"/>
        <w:bidi w:val="0"/>
        <w:spacing w:before="0" w:after="100" w:line="311" w:lineRule="exact"/>
        <w:ind w:left="0" w:right="0" w:firstLine="440"/>
        <w:jc w:val="both"/>
        <w:sectPr>
          <w:footnotePr>
            <w:pos w:val="pageBottom"/>
            <w:numFmt w:val="decimal"/>
            <w:numRestart w:val="continuous"/>
          </w:footnotePr>
          <w:pgSz w:w="11900" w:h="16840"/>
          <w:pgMar w:top="1383" w:right="1020" w:bottom="1556" w:left="1103" w:header="0" w:footer="3" w:gutter="0"/>
          <w:cols w:space="720"/>
          <w:noEndnote/>
          <w:rtlGutter w:val="0"/>
          <w:docGrid w:linePitch="360"/>
        </w:sectPr>
      </w:pPr>
      <w:r>
        <w:rPr>
          <w:color w:val="000000"/>
          <w:spacing w:val="0"/>
          <w:w w:val="100"/>
          <w:position w:val="0"/>
        </w:rPr>
        <w:t>南天的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服务业务贯穿于以上三大业务之中，是公司未来的发展重点之一。公司将通过完善南天服务的规范性、流程 性、系统性，提高服务效率和服务质量，进而提高客户满意度，提升南天服务品牌。公司于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月首批加入了</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标准 制修订工作</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是在工业和信息化部软件服务业司的指导下，由信息技术服务标准工作组组织研究制定的体系化信息技 术服务标准库）。此后，南天积极参与和协助国家相关部门做好信息服务标准的制定和推广工作，是</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《数据中心》标 准的第一编制单位，同时还参与了《信息技术服务分类与代码》、《信息技术服务质量评价指标体系》等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项标准的编制工 作，是《</w:t>
      </w:r>
      <w:r>
        <w:rPr>
          <w:rFonts w:ascii="Times New Roman" w:eastAsia="Times New Roman" w:hAnsi="Times New Roman" w:cs="Times New Roman"/>
          <w:color w:val="000000"/>
          <w:spacing w:val="0"/>
          <w:w w:val="100"/>
          <w:position w:val="0"/>
          <w:sz w:val="18"/>
          <w:szCs w:val="18"/>
        </w:rPr>
        <w:t>ITS S</w:t>
      </w:r>
      <w:r>
        <w:rPr>
          <w:color w:val="000000"/>
          <w:spacing w:val="0"/>
          <w:w w:val="100"/>
          <w:position w:val="0"/>
        </w:rPr>
        <w:t>白皮书》核心编制单位，同时也是全国首批</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家通过《运维通用要求》符合性评估的单位之一。</w:t>
      </w:r>
    </w:p>
    <w:p>
      <w:pPr>
        <w:pStyle w:val="Style16"/>
        <w:keepNext/>
        <w:keepLines/>
        <w:widowControl w:val="0"/>
        <w:shd w:val="clear" w:color="auto" w:fill="auto"/>
        <w:bidi w:val="0"/>
        <w:spacing w:before="600" w:line="240" w:lineRule="auto"/>
        <w:ind w:left="0" w:right="0" w:firstLine="0"/>
        <w:jc w:val="center"/>
      </w:pPr>
      <w:bookmarkStart w:id="93" w:name="bookmark93"/>
      <w:bookmarkStart w:id="94" w:name="bookmark94"/>
      <w:bookmarkStart w:id="95" w:name="bookmark95"/>
      <w:r>
        <w:rPr>
          <w:color w:val="000000"/>
          <w:spacing w:val="0"/>
          <w:w w:val="100"/>
          <w:position w:val="0"/>
        </w:rPr>
        <w:t>第四节经营情况讨论与分析</w:t>
      </w:r>
      <w:bookmarkEnd w:id="93"/>
      <w:bookmarkEnd w:id="94"/>
      <w:bookmarkEnd w:id="95"/>
    </w:p>
    <w:p>
      <w:pPr>
        <w:pStyle w:val="Style27"/>
        <w:keepNext/>
        <w:keepLines/>
        <w:widowControl w:val="0"/>
        <w:shd w:val="clear" w:color="auto" w:fill="auto"/>
        <w:bidi w:val="0"/>
        <w:spacing w:before="0" w:after="260" w:line="240" w:lineRule="auto"/>
        <w:ind w:left="0" w:right="0" w:firstLine="0"/>
        <w:jc w:val="left"/>
      </w:pPr>
      <w:bookmarkStart w:id="100" w:name="bookmark100"/>
      <w:bookmarkStart w:id="96" w:name="bookmark96"/>
      <w:bookmarkStart w:id="97" w:name="bookmark97"/>
      <w:bookmarkStart w:id="98" w:name="bookmark98"/>
      <w:bookmarkStart w:id="99" w:name="bookmark99"/>
      <w:r>
        <w:rPr>
          <w:color w:val="000000"/>
          <w:spacing w:val="0"/>
          <w:w w:val="100"/>
          <w:position w:val="0"/>
        </w:rPr>
        <w:t>一</w:t>
      </w:r>
      <w:bookmarkEnd w:id="99"/>
      <w:r>
        <w:rPr>
          <w:color w:val="000000"/>
          <w:spacing w:val="0"/>
          <w:w w:val="100"/>
          <w:position w:val="0"/>
        </w:rPr>
        <w:t>、概述</w:t>
      </w:r>
      <w:bookmarkEnd w:id="100"/>
      <w:bookmarkEnd w:id="97"/>
      <w:bookmarkEnd w:id="98"/>
      <w:bookmarkEnd w:id="96"/>
    </w:p>
    <w:p>
      <w:pPr>
        <w:pStyle w:val="Style32"/>
        <w:keepNext w:val="0"/>
        <w:keepLines w:val="0"/>
        <w:widowControl w:val="0"/>
        <w:shd w:val="clear" w:color="auto" w:fill="auto"/>
        <w:bidi w:val="0"/>
        <w:spacing w:before="0" w:after="140" w:line="317"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规划的重要一年，是供给侧结构性改革的深化之年。公司所处行业为软件和信息技术服务业， 主要客户来自金融业，市场竞争激烈，市场竞争使产品价格下跌，给企业的经营发展带来巨大压力。业内具有较高品牌知名 度、完整产品线和丰富案例经验的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服务商仍是客户采购的重要考核标准。面对错综复杂的经济和市场环境，公司继续围绕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做大做强存量业务，对内优化经营管理效率，对外大力拓展新市场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的发展战略，开展了以下工作：</w:t>
      </w:r>
    </w:p>
    <w:p>
      <w:pPr>
        <w:pStyle w:val="Style32"/>
        <w:keepNext w:val="0"/>
        <w:keepLines w:val="0"/>
        <w:widowControl w:val="0"/>
        <w:shd w:val="clear" w:color="auto" w:fill="auto"/>
        <w:tabs>
          <w:tab w:pos="938" w:val="left"/>
        </w:tabs>
        <w:bidi w:val="0"/>
        <w:spacing w:before="0" w:after="140" w:line="312" w:lineRule="exact"/>
        <w:ind w:left="0" w:right="0" w:firstLine="440"/>
        <w:jc w:val="both"/>
      </w:pPr>
      <w:bookmarkStart w:id="101" w:name="bookmark101"/>
      <w:r>
        <w:rPr>
          <w:color w:val="000000"/>
          <w:spacing w:val="0"/>
          <w:w w:val="100"/>
          <w:position w:val="0"/>
        </w:rPr>
        <w:t>（</w:t>
      </w:r>
      <w:bookmarkEnd w:id="101"/>
      <w:r>
        <w:rPr>
          <w:color w:val="000000"/>
          <w:spacing w:val="0"/>
          <w:w w:val="100"/>
          <w:position w:val="0"/>
        </w:rPr>
        <w:t>一）</w:t>
        <w:tab/>
        <w:t>变革组织，理顺关系，打造业务及平台能力</w:t>
      </w:r>
    </w:p>
    <w:p>
      <w:pPr>
        <w:pStyle w:val="Style32"/>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报告期内，公司继续加强集团管控、完善职能平台建设。整合原信息产品各事业部的资源，进一步打通业务管理线条， 加强业务整体策划，形成闭环管理；成立智慧城市事业部，布局新业务，发展非金融市场；成立区域销售中心，加强区域市 场互动，提升公司整体市场能力，提高市场突破力和影响力，完善风险控制机制，提升公司整体盈利能力；设立公司经营管 理中心，强化财务中心和采购中心职能，财务、经管、采购实施纵向管控。</w:t>
      </w:r>
    </w:p>
    <w:p>
      <w:pPr>
        <w:pStyle w:val="Style32"/>
        <w:keepNext w:val="0"/>
        <w:keepLines w:val="0"/>
        <w:widowControl w:val="0"/>
        <w:shd w:val="clear" w:color="auto" w:fill="auto"/>
        <w:tabs>
          <w:tab w:pos="938" w:val="left"/>
        </w:tabs>
        <w:bidi w:val="0"/>
        <w:spacing w:before="0" w:after="140" w:line="312" w:lineRule="exact"/>
        <w:ind w:left="0" w:right="0" w:firstLine="440"/>
        <w:jc w:val="both"/>
      </w:pPr>
      <w:bookmarkStart w:id="102" w:name="bookmark102"/>
      <w:r>
        <w:rPr>
          <w:color w:val="000000"/>
          <w:spacing w:val="0"/>
          <w:w w:val="100"/>
          <w:position w:val="0"/>
        </w:rPr>
        <w:t>（</w:t>
      </w:r>
      <w:bookmarkEnd w:id="102"/>
      <w:r>
        <w:rPr>
          <w:color w:val="000000"/>
          <w:spacing w:val="0"/>
          <w:w w:val="100"/>
          <w:position w:val="0"/>
        </w:rPr>
        <w:t>二）</w:t>
        <w:tab/>
        <w:t>聚焦客户、聚焦产品，做专做强软件业务</w:t>
      </w:r>
    </w:p>
    <w:p>
      <w:pPr>
        <w:pStyle w:val="Style32"/>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公司软件业务由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的业务模式转换</w:t>
      </w:r>
      <w:r>
        <w:rPr>
          <w:color w:val="000000"/>
          <w:spacing w:val="0"/>
          <w:w w:val="100"/>
          <w:position w:val="0"/>
          <w:sz w:val="18"/>
          <w:szCs w:val="18"/>
        </w:rPr>
        <w:t>，</w:t>
      </w:r>
      <w:r>
        <w:rPr>
          <w:color w:val="000000"/>
          <w:spacing w:val="0"/>
          <w:w w:val="100"/>
          <w:position w:val="0"/>
        </w:rPr>
        <w:t>不断升级软件产品销售、软件系统开发、专业化软件服务、 人力资源外包及运营服务。在自主安全可控领域持续研发并不断取得突破，与邮储银行、华为携手发布银行个人核心业务系 统。在国内某银行国产云示范项目中成为主应用开发商。公司理财双录软件、电信反欺诈软件、绩效考核系统、资产管理系 统等产品在集团内部得到快速推广复制，其中理财双录软件获得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个订单，大部分为新客户。</w:t>
      </w:r>
    </w:p>
    <w:p>
      <w:pPr>
        <w:pStyle w:val="Style32"/>
        <w:keepNext w:val="0"/>
        <w:keepLines w:val="0"/>
        <w:widowControl w:val="0"/>
        <w:shd w:val="clear" w:color="auto" w:fill="auto"/>
        <w:tabs>
          <w:tab w:pos="938" w:val="left"/>
        </w:tabs>
        <w:bidi w:val="0"/>
        <w:spacing w:before="0" w:after="140" w:line="312" w:lineRule="exact"/>
        <w:ind w:left="0" w:right="0" w:firstLine="440"/>
        <w:jc w:val="both"/>
      </w:pPr>
      <w:bookmarkStart w:id="103" w:name="bookmark103"/>
      <w:r>
        <w:rPr>
          <w:color w:val="000000"/>
          <w:spacing w:val="0"/>
          <w:w w:val="100"/>
          <w:position w:val="0"/>
        </w:rPr>
        <w:t>（</w:t>
      </w:r>
      <w:bookmarkEnd w:id="103"/>
      <w:r>
        <w:rPr>
          <w:color w:val="000000"/>
          <w:spacing w:val="0"/>
          <w:w w:val="100"/>
          <w:position w:val="0"/>
        </w:rPr>
        <w:t>三）</w:t>
        <w:tab/>
        <w:t>做强服务、做大集成，加速集成业务服务转型</w:t>
      </w:r>
    </w:p>
    <w:p>
      <w:pPr>
        <w:pStyle w:val="Style32"/>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数据中心服务业务持续增长，是金融行业数据中心主要的服务提供商；集成软件化能力加速转型，软件定义数据中心 业务在中行、国税、银联落地，在应用交付领域获得发展；云管理业务高速增长，公司参与的光大云平台项目，获得人行一 等奖。公司与优秀企业强强联合，互惠共赢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年度公司是</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最佳商业合作伙伴，是思科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年度大中华区最佳企业合 作伙伴，获得华为联合解决方案一等奖、华为政府系统部卓越合作伙伴奖，是浪潮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年度优秀合作伙伴。</w:t>
      </w:r>
    </w:p>
    <w:p>
      <w:pPr>
        <w:pStyle w:val="Style32"/>
        <w:keepNext w:val="0"/>
        <w:keepLines w:val="0"/>
        <w:widowControl w:val="0"/>
        <w:shd w:val="clear" w:color="auto" w:fill="auto"/>
        <w:tabs>
          <w:tab w:pos="938" w:val="left"/>
        </w:tabs>
        <w:bidi w:val="0"/>
        <w:spacing w:before="0" w:after="0" w:line="312" w:lineRule="exact"/>
        <w:ind w:left="0" w:right="0" w:firstLine="440"/>
        <w:jc w:val="both"/>
      </w:pPr>
      <w:bookmarkStart w:id="104" w:name="bookmark104"/>
      <w:r>
        <w:rPr>
          <w:color w:val="000000"/>
          <w:spacing w:val="0"/>
          <w:w w:val="100"/>
          <w:position w:val="0"/>
        </w:rPr>
        <w:t>（</w:t>
      </w:r>
      <w:bookmarkEnd w:id="104"/>
      <w:r>
        <w:rPr>
          <w:color w:val="000000"/>
          <w:spacing w:val="0"/>
          <w:w w:val="100"/>
          <w:position w:val="0"/>
        </w:rPr>
        <w:t>四）</w:t>
        <w:tab/>
        <w:t>快速整合，闭环经营，产品业务优化成本、提升效益</w:t>
      </w:r>
    </w:p>
    <w:p>
      <w:pPr>
        <w:pStyle w:val="Style32"/>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建立以客户为中心的运营体系，围绕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一切以市场为导向，一切以客户为中心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统一思想、目标和价值观，以目标为 导向、以资源高效配置为原则，建立产品业务全闭环、全生命周期管理流程。形成了网点智能化解决方案及产品，包括智能 网点自助设备、移动外拓设备、无纸化电子签名设备等。</w:t>
      </w:r>
    </w:p>
    <w:p>
      <w:pPr>
        <w:pStyle w:val="Style32"/>
        <w:keepNext w:val="0"/>
        <w:keepLines w:val="0"/>
        <w:widowControl w:val="0"/>
        <w:shd w:val="clear" w:color="auto" w:fill="auto"/>
        <w:tabs>
          <w:tab w:pos="938" w:val="left"/>
        </w:tabs>
        <w:bidi w:val="0"/>
        <w:spacing w:before="0" w:after="140" w:line="312" w:lineRule="exact"/>
        <w:ind w:left="0" w:right="0" w:firstLine="440"/>
        <w:jc w:val="both"/>
      </w:pPr>
      <w:bookmarkStart w:id="105" w:name="bookmark105"/>
      <w:r>
        <w:rPr>
          <w:color w:val="000000"/>
          <w:spacing w:val="0"/>
          <w:w w:val="100"/>
          <w:position w:val="0"/>
        </w:rPr>
        <w:t>（</w:t>
      </w:r>
      <w:bookmarkEnd w:id="105"/>
      <w:r>
        <w:rPr>
          <w:color w:val="000000"/>
          <w:spacing w:val="0"/>
          <w:w w:val="100"/>
          <w:position w:val="0"/>
        </w:rPr>
        <w:t>五）</w:t>
        <w:tab/>
        <w:t>加速转型、创新发展，积极布局、培育新业务</w:t>
      </w:r>
    </w:p>
    <w:p>
      <w:pPr>
        <w:pStyle w:val="Style32"/>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开拓智慧城市业务，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年，公司在云南省辖区内的昆明、曲靖、弥勒、玉溪、保山、大理、蒙自、文山等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个地市全 面展开智慧城市业务工作。目前，已在部分城市取得重要突破。增资云南云上云信息化有限公司，拓展云南省信息化市场， 形成战略合作关系，形成协同效应，获得相应市场订单，发挥和巩固云南省</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龙头地位。</w:t>
      </w:r>
    </w:p>
    <w:p>
      <w:pPr>
        <w:pStyle w:val="Style32"/>
        <w:keepNext w:val="0"/>
        <w:keepLines w:val="0"/>
        <w:widowControl w:val="0"/>
        <w:shd w:val="clear" w:color="auto" w:fill="auto"/>
        <w:tabs>
          <w:tab w:pos="938" w:val="left"/>
        </w:tabs>
        <w:bidi w:val="0"/>
        <w:spacing w:before="0" w:after="140" w:line="312" w:lineRule="exact"/>
        <w:ind w:left="0" w:right="0" w:firstLine="440"/>
        <w:jc w:val="both"/>
      </w:pPr>
      <w:bookmarkStart w:id="106" w:name="bookmark106"/>
      <w:r>
        <w:rPr>
          <w:color w:val="000000"/>
          <w:spacing w:val="0"/>
          <w:w w:val="100"/>
          <w:position w:val="0"/>
        </w:rPr>
        <w:t>（</w:t>
      </w:r>
      <w:bookmarkEnd w:id="106"/>
      <w:r>
        <w:rPr>
          <w:color w:val="000000"/>
          <w:spacing w:val="0"/>
          <w:w w:val="100"/>
          <w:position w:val="0"/>
        </w:rPr>
        <w:t>六）</w:t>
        <w:tab/>
        <w:t>强化职能，平台支撑，构建集团管控体系</w:t>
      </w:r>
    </w:p>
    <w:p>
      <w:pPr>
        <w:pStyle w:val="Style32"/>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优化财务管理，升级公司财务系统，加强融资管理，提高资金效率，加强应收账款及存货管理；完善经营管理，成立 经管中心，推行合同管理系统，统一经管工作思路；加强采购管理，统一采购，提高资金使用率；强化风控管控，持续优化 和完善公司内控体系，强化对内控体系执行有效性的检查，完善授权体系。</w:t>
      </w:r>
    </w:p>
    <w:p>
      <w:pPr>
        <w:pStyle w:val="Style3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在公司全体员工共同努力下，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sz w:val="18"/>
          <w:szCs w:val="18"/>
        </w:rPr>
        <w:t>21.58</w:t>
      </w:r>
      <w:r>
        <w:rPr>
          <w:color w:val="000000"/>
          <w:spacing w:val="0"/>
          <w:w w:val="100"/>
          <w:position w:val="0"/>
        </w:rPr>
        <w:t>亿元，实现净利润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240.30</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15.35%</w:t>
      </w:r>
      <w:r>
        <w:rPr>
          <w:color w:val="000000"/>
          <w:spacing w:val="0"/>
          <w:w w:val="100"/>
          <w:position w:val="0"/>
        </w:rPr>
        <w:t xml:space="preserve">,实现 </w:t>
      </w:r>
      <w:r>
        <w:rPr>
          <w:color w:val="000000"/>
          <w:spacing w:val="0"/>
          <w:w w:val="100"/>
          <w:position w:val="0"/>
        </w:rPr>
        <w:t>公司主营业务扭亏为盈的战略目标。</w:t>
      </w:r>
    </w:p>
    <w:p>
      <w:pPr>
        <w:pStyle w:val="Style27"/>
        <w:keepNext/>
        <w:keepLines/>
        <w:widowControl w:val="0"/>
        <w:shd w:val="clear" w:color="auto" w:fill="auto"/>
        <w:bidi w:val="0"/>
        <w:spacing w:before="0" w:after="36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二</w:t>
      </w:r>
      <w:bookmarkEnd w:id="109"/>
      <w:r>
        <w:rPr>
          <w:color w:val="000000"/>
          <w:spacing w:val="0"/>
          <w:w w:val="100"/>
          <w:position w:val="0"/>
        </w:rPr>
        <w:t>、主营业务分析</w:t>
      </w:r>
      <w:bookmarkEnd w:id="107"/>
      <w:bookmarkEnd w:id="108"/>
      <w:bookmarkEnd w:id="110"/>
    </w:p>
    <w:p>
      <w:pPr>
        <w:pStyle w:val="Style35"/>
        <w:keepNext/>
        <w:keepLines/>
        <w:widowControl w:val="0"/>
        <w:shd w:val="clear" w:color="auto" w:fill="auto"/>
        <w:tabs>
          <w:tab w:pos="368" w:val="left"/>
        </w:tabs>
        <w:bidi w:val="0"/>
        <w:spacing w:before="0" w:after="36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概述</w:t>
      </w:r>
      <w:bookmarkEnd w:id="111"/>
      <w:bookmarkEnd w:id="112"/>
      <w:bookmarkEnd w:id="114"/>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收入与成本</w:t>
      </w:r>
      <w:bookmarkEnd w:id="115"/>
      <w:bookmarkEnd w:id="116"/>
      <w:bookmarkEnd w:id="118"/>
    </w:p>
    <w:p>
      <w:pPr>
        <w:pStyle w:val="Style41"/>
        <w:keepNext/>
        <w:keepLines/>
        <w:widowControl w:val="0"/>
        <w:numPr>
          <w:ilvl w:val="0"/>
          <w:numId w:val="7"/>
        </w:numPr>
        <w:shd w:val="clear" w:color="auto" w:fill="auto"/>
        <w:bidi w:val="0"/>
        <w:spacing w:before="0" w:after="360" w:line="240" w:lineRule="auto"/>
        <w:ind w:left="0" w:right="0" w:firstLine="140"/>
        <w:jc w:val="left"/>
      </w:pPr>
      <w:bookmarkStart w:id="119" w:name="bookmark119"/>
      <w:bookmarkStart w:id="120" w:name="bookmark120"/>
      <w:bookmarkStart w:id="121" w:name="bookmark121"/>
      <w:bookmarkStart w:id="122" w:name="bookmark122"/>
      <w:bookmarkEnd w:id="121"/>
      <w:r>
        <w:rPr>
          <w:color w:val="000000"/>
          <w:spacing w:val="0"/>
          <w:w w:val="100"/>
          <w:position w:val="0"/>
        </w:rPr>
        <w:t>营业收入构成</w:t>
      </w:r>
      <w:bookmarkEnd w:id="119"/>
      <w:bookmarkEnd w:id="120"/>
      <w:bookmarkEnd w:id="12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2,157,812,325.80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2,138,014,376.25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软件和信息技术服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2,132,567,208.83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2,042,645,851.05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25,245,116.97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95,368,525.20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信息产品及服务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439,434,837.49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531,179,623.82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软件业务及服务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475,999,423.70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374,629,272.38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集成业务及服务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1,217,132,947.64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1,136,836,954.85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25,245,116.97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95,368,525.20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961,030,389.72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803,123,999.30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284,628,232.77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322,026,908.12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494,526,289.68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392,752,384.40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317,001,488.73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474,995,211.90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23,677,875.07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16,003,837.28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51,702,932.86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33,743,510.05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53.22%</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25,245,116.97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95,368,525.20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r>
    </w:tbl>
    <w:p>
      <w:pPr>
        <w:widowControl w:val="0"/>
        <w:spacing w:after="359" w:line="1" w:lineRule="exact"/>
      </w:pPr>
    </w:p>
    <w:p>
      <w:pPr>
        <w:pStyle w:val="Style41"/>
        <w:keepNext/>
        <w:keepLines/>
        <w:widowControl w:val="0"/>
        <w:numPr>
          <w:ilvl w:val="0"/>
          <w:numId w:val="7"/>
        </w:numPr>
        <w:shd w:val="clear" w:color="auto" w:fill="auto"/>
        <w:bidi w:val="0"/>
        <w:spacing w:before="0" w:after="240" w:line="240" w:lineRule="auto"/>
        <w:ind w:left="0" w:right="0" w:firstLine="140"/>
        <w:jc w:val="left"/>
      </w:pPr>
      <w:bookmarkStart w:id="123" w:name="bookmark123"/>
      <w:bookmarkStart w:id="124" w:name="bookmark124"/>
      <w:bookmarkStart w:id="125" w:name="bookmark125"/>
      <w:bookmarkStart w:id="126" w:name="bookmark126"/>
      <w:bookmarkEnd w:id="12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3"/>
      <w:bookmarkEnd w:id="124"/>
      <w:bookmarkEnd w:id="126"/>
    </w:p>
    <w:p>
      <w:pPr>
        <w:pStyle w:val="Style32"/>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公司是否需要遵守特殊行业的披露要求 否</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软件和信息技术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2,132,567,208.83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1,618,477,688.13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25,245,116.97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14,811,980.26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信息产品及服务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439,434,837.49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342,352,139.87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475,999,423.70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211,277,405.92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1,217,132,947.64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1,064,848,142.34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961,030,389.72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751,934,206.38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284,628,232.77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200,519,099.81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494,526,289.68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370,601,706.35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317,001,488.73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243,496,950.73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23,677,875.07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16,528,711.70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51,702,932.86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35,397,013.16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r>
    </w:tbl>
    <w:p>
      <w:pPr>
        <w:pStyle w:val="Style32"/>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7"/>
      <w:bookmarkEnd w:id="128"/>
      <w:bookmarkEnd w:id="130"/>
    </w:p>
    <w:p>
      <w:pPr>
        <w:pStyle w:val="Style32"/>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1"/>
      <w:bookmarkEnd w:id="132"/>
      <w:bookmarkEnd w:id="134"/>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5"/>
      <w:bookmarkEnd w:id="136"/>
      <w:bookmarkEnd w:id="138"/>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3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软件和信息技术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材料成本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rPr>
              <w:t>1,436,316,692.39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87.94%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1,405,107,459.17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86.88%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2.22%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人工成本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rPr>
              <w:t>154,013,141.51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rPr>
              <w:t>147,447,503.41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4.45%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其他成本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28,147,854.23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31,475,895.28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1.95%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-10.57%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14,811,980.26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0.91%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33,233,736.60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2.05%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-55.43%</w:t>
            </w: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信息产品及服务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材料成本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rPr>
              <w:t>310,351,958.29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19.18%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rPr>
              <w:t>342,693,937.92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21.63%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-9.44%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人工成本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20,589,787.52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19,768,238.52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4.16%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其他成本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11,410,394.06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12,987,578.13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-12.14%</w:t>
            </w:r>
          </w:p>
        </w:tc>
      </w:tr>
      <w:tr>
        <w:trPr>
          <w:trHeight w:val="3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材料成本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rPr>
              <w:t>126,799,581.75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rPr>
              <w:t>114,080,244.25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11.15%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人工成本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73,384,152.05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70,437,946.66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4.45%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4.18%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其他成本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11,093,672.11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12,597,882.68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-11.94%</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系统集成及服务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材料成本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rPr>
              <w:t>999,165,152.34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61.73%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rPr>
              <w:t>948,333,277.00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59.87%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5.36%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人工成本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60,039,201.94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b/>
                <w:bCs/>
                <w:i/>
                <w:iCs/>
                <w:color w:val="000000"/>
                <w:spacing w:val="0"/>
                <w:w w:val="100"/>
                <w:position w:val="0"/>
              </w:rPr>
              <w:t>57,241,318.23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4.89%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b/>
                <w:bCs/>
                <w:i/>
                <w:iCs/>
                <w:color w:val="000000"/>
                <w:spacing w:val="0"/>
                <w:w w:val="100"/>
                <w:position w:val="0"/>
              </w:rPr>
              <w:t>5,643,788.06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0.35%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5,890,434.47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0.37%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-4.19%</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w:t>
      </w:r>
    </w:p>
    <w:p>
      <w:pPr>
        <w:pStyle w:val="Style41"/>
        <w:keepNext/>
        <w:keepLines/>
        <w:widowControl w:val="0"/>
        <w:shd w:val="clear" w:color="auto" w:fill="auto"/>
        <w:tabs>
          <w:tab w:pos="493" w:val="left"/>
        </w:tabs>
        <w:bidi w:val="0"/>
        <w:spacing w:before="0" w:line="240" w:lineRule="auto"/>
        <w:ind w:left="0" w:right="0" w:firstLine="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9"/>
      <w:bookmarkEnd w:id="140"/>
      <w:bookmarkEnd w:id="142"/>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493" w:val="left"/>
        </w:tabs>
        <w:bidi w:val="0"/>
        <w:spacing w:before="0" w:line="240" w:lineRule="auto"/>
        <w:ind w:left="0" w:right="0" w:firstLine="0"/>
        <w:jc w:val="both"/>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3"/>
      <w:bookmarkEnd w:id="144"/>
      <w:bookmarkEnd w:id="146"/>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both"/>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7"/>
      <w:bookmarkEnd w:id="148"/>
      <w:bookmarkEnd w:id="150"/>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569,611,163.58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bl>
    <w:p>
      <w:pPr>
        <w:spacing w:lineRule="exact" w:line="1"/>
        <w:rPr>
          <w:sz w:val="2"/>
          <w:szCs w:val="2"/>
        </w:rPr>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ZG</w:t>
            </w: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147,272,715.71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ZGJYH</w:t>
            </w: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139,902,527.22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ZGYH</w:t>
            </w: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118,223,884.43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ZGCXYH</w:t>
            </w: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98,897,448.05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GJWZJ</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65,314,588.17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3.03%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569,611,163.58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298,543,730.85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SSM </w:t>
            </w:r>
            <w:r>
              <w:rPr>
                <w:color w:val="000000"/>
                <w:spacing w:val="0"/>
                <w:w w:val="100"/>
                <w:position w:val="0"/>
                <w:sz w:val="18"/>
                <w:szCs w:val="18"/>
              </w:rPr>
              <w:t>（</w:t>
            </w:r>
            <w:r>
              <w:rPr>
                <w:rFonts w:ascii="SimSun" w:eastAsia="SimSun" w:hAnsi="SimSun" w:cs="SimSun"/>
                <w:color w:val="000000"/>
                <w:spacing w:val="0"/>
                <w:w w:val="100"/>
                <w:position w:val="0"/>
                <w:sz w:val="17"/>
                <w:szCs w:val="17"/>
              </w:rPr>
              <w:t>中国</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87,250,422.00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HTGYLGL </w:t>
            </w:r>
            <w:r>
              <w:rPr>
                <w:rFonts w:ascii="SimSun" w:eastAsia="SimSun" w:hAnsi="SimSun" w:cs="SimSun"/>
                <w:color w:val="000000"/>
                <w:spacing w:val="0"/>
                <w:w w:val="100"/>
                <w:position w:val="0"/>
                <w:sz w:val="17"/>
                <w:szCs w:val="17"/>
              </w:rPr>
              <w:t>（北京）股份有限公司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83,882,360.65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SKUU </w:t>
            </w:r>
            <w:r>
              <w:rPr>
                <w:rFonts w:ascii="SimSun" w:eastAsia="SimSun" w:hAnsi="SimSun" w:cs="SimSun"/>
                <w:color w:val="000000"/>
                <w:spacing w:val="0"/>
                <w:w w:val="100"/>
                <w:position w:val="0"/>
                <w:sz w:val="17"/>
                <w:szCs w:val="17"/>
              </w:rPr>
              <w:t>（中国）有限公司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51,521,961.00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SZCX</w:t>
            </w:r>
            <w:r>
              <w:rPr>
                <w:rFonts w:ascii="SimSun" w:eastAsia="SimSun" w:hAnsi="SimSun" w:cs="SimSun"/>
                <w:color w:val="000000"/>
                <w:spacing w:val="0"/>
                <w:w w:val="100"/>
                <w:position w:val="0"/>
                <w:sz w:val="17"/>
                <w:szCs w:val="17"/>
              </w:rPr>
              <w:t>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39,640,206.86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GD</w:t>
            </w:r>
            <w:r>
              <w:rPr>
                <w:rFonts w:ascii="SimSun" w:eastAsia="SimSun" w:hAnsi="SimSun" w:cs="SimSun"/>
                <w:color w:val="000000"/>
                <w:spacing w:val="0"/>
                <w:w w:val="100"/>
                <w:position w:val="0"/>
                <w:sz w:val="17"/>
                <w:szCs w:val="17"/>
              </w:rPr>
              <w:t>软件股份有限公司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36,248,780.34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298,543,730.85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、费用</w:t>
      </w:r>
      <w:bookmarkEnd w:id="151"/>
      <w:bookmarkEnd w:id="152"/>
      <w:bookmarkEnd w:id="15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154,620,262.49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148,113,536.92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314,296,633.20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305,989,113.24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c>
          <w:tcPr>
            <w:tcBorders>
              <w:top w:val="single" w:sz="4"/>
              <w:left w:val="single" w:sz="4"/>
              <w:right w:val="single" w:sz="4"/>
            </w:tcBorders>
            <w:shd w:val="clear" w:color="auto" w:fill="FFFFFF"/>
            <w:vAlign w:val="top"/>
          </w:tcPr>
          <w:p>
            <w:pPr>
              <w:widowControl w:val="0"/>
              <w:rPr>
                <w:sz w:val="10"/>
                <w:szCs w:val="10"/>
              </w:rPr>
            </w:pPr>
          </w:p>
        </w:tc>
      </w:tr>
      <w:tr>
        <w:trPr>
          <w:trHeight w:val="13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13,398,067.86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20,765,701.69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财务费用本期比上期减少</w:t>
            </w:r>
            <w:r>
              <w:rPr>
                <w:color w:val="000000"/>
                <w:spacing w:val="0"/>
                <w:w w:val="100"/>
                <w:position w:val="0"/>
                <w:sz w:val="18"/>
                <w:szCs w:val="18"/>
              </w:rPr>
              <w:t>35.48%</w:t>
            </w:r>
            <w:r>
              <w:rPr>
                <w:rFonts w:ascii="SimSun" w:eastAsia="SimSun" w:hAnsi="SimSun" w:cs="SimSun"/>
                <w:color w:val="000000"/>
                <w:spacing w:val="0"/>
                <w:w w:val="100"/>
                <w:position w:val="0"/>
                <w:sz w:val="17"/>
                <w:szCs w:val="17"/>
              </w:rPr>
              <w:t>，减 少的主要原因为融资结构的调整和 本期央行基准利率的下降，造成本期 的融资利率低于上期所致。</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4</w:t>
      </w:r>
      <w:bookmarkEnd w:id="157"/>
      <w:r>
        <w:rPr>
          <w:color w:val="000000"/>
          <w:spacing w:val="0"/>
          <w:w w:val="100"/>
          <w:position w:val="0"/>
        </w:rPr>
        <w:t>、研发投入</w:t>
      </w:r>
      <w:bookmarkEnd w:id="155"/>
      <w:bookmarkEnd w:id="156"/>
      <w:bookmarkEnd w:id="158"/>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为完善研发管理机制和激励机制，推动公司内部形成良好的研发氛围，报告期内公司继续加大研发投入，主动开展各类 新产品、新平台、新方案的研发，对银行分布式交易处理云平台、银行中间业务平台、智慧城市等开展进一步研究开发，并 相应增加了部分研发人员的薪金报酬。</w:t>
      </w:r>
    </w:p>
    <w:p>
      <w:pPr>
        <w:pStyle w:val="Style32"/>
        <w:keepNext w:val="0"/>
        <w:keepLines w:val="0"/>
        <w:widowControl w:val="0"/>
        <w:shd w:val="clear" w:color="auto" w:fill="auto"/>
        <w:bidi w:val="0"/>
        <w:spacing w:before="0" w:after="140" w:line="314" w:lineRule="exact"/>
        <w:ind w:left="0" w:right="0" w:firstLine="300"/>
        <w:jc w:val="left"/>
      </w:pP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公司研发支出总额</w:t>
      </w:r>
      <w:r>
        <w:rPr>
          <w:rFonts w:ascii="Times New Roman" w:eastAsia="Times New Roman" w:hAnsi="Times New Roman" w:cs="Times New Roman"/>
          <w:color w:val="000000"/>
          <w:spacing w:val="0"/>
          <w:w w:val="100"/>
          <w:position w:val="0"/>
          <w:sz w:val="18"/>
          <w:szCs w:val="18"/>
        </w:rPr>
        <w:t>2.17</w:t>
      </w:r>
      <w:r>
        <w:rPr>
          <w:color w:val="000000"/>
          <w:spacing w:val="0"/>
          <w:w w:val="100"/>
          <w:position w:val="0"/>
        </w:rPr>
        <w:t>亿元，分别占本期末净资产的</w:t>
      </w:r>
      <w:r>
        <w:rPr>
          <w:rFonts w:ascii="Times New Roman" w:eastAsia="Times New Roman" w:hAnsi="Times New Roman" w:cs="Times New Roman"/>
          <w:color w:val="000000"/>
          <w:spacing w:val="0"/>
          <w:w w:val="100"/>
          <w:position w:val="0"/>
          <w:sz w:val="18"/>
          <w:szCs w:val="18"/>
        </w:rPr>
        <w:t>14.94%</w:t>
      </w:r>
      <w:r>
        <w:rPr>
          <w:color w:val="000000"/>
          <w:spacing w:val="0"/>
          <w:w w:val="100"/>
          <w:position w:val="0"/>
        </w:rPr>
        <w:t>,占当期营业收入的</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。公司计划将新研发成 果陆续推向市场，以期给公司带来更好收益。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216,980,960.10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183,085,167.81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2,857,947.66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15,562,357.25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40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5</w:t>
      </w:r>
      <w:bookmarkEnd w:id="161"/>
      <w:r>
        <w:rPr>
          <w:color w:val="000000"/>
          <w:spacing w:val="0"/>
          <w:w w:val="100"/>
          <w:position w:val="0"/>
        </w:rPr>
        <w:t>、现金流</w:t>
      </w:r>
      <w:bookmarkEnd w:id="159"/>
      <w:bookmarkEnd w:id="160"/>
      <w:bookmarkEnd w:id="16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2,520,531,397.91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2,570,053,577.40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2,451,248,164.51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2,496,936,362.21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69,283,233.40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73,117,215.19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146,796,583.48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83,005,401.17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317,243,117.10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25,005,747.73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-170,446,533.62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57,999,653.44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390,766,294.00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564,771,448.23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398,441,645.10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632,239,727.53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-7,675,351.10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-67,468,279.30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-107,526,984.54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64,676,087.90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-266.25%</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339" w:val="left"/>
        </w:tabs>
        <w:bidi w:val="0"/>
        <w:spacing w:before="0" w:after="0" w:line="322" w:lineRule="exact"/>
        <w:ind w:left="0" w:right="0" w:firstLine="0"/>
        <w:jc w:val="left"/>
      </w:pPr>
      <w:bookmarkStart w:id="163" w:name="bookmark163"/>
      <w:r>
        <w:rPr>
          <w:rFonts w:ascii="Times New Roman" w:eastAsia="Times New Roman" w:hAnsi="Times New Roman" w:cs="Times New Roman"/>
          <w:color w:val="000000"/>
          <w:spacing w:val="0"/>
          <w:w w:val="100"/>
          <w:position w:val="0"/>
          <w:sz w:val="18"/>
          <w:szCs w:val="18"/>
        </w:rPr>
        <w:t>1</w:t>
      </w:r>
      <w:bookmarkEnd w:id="163"/>
      <w:r>
        <w:rPr>
          <w:color w:val="000000"/>
          <w:spacing w:val="0"/>
          <w:w w:val="100"/>
          <w:position w:val="0"/>
        </w:rPr>
        <w:t>、</w:t>
        <w:tab/>
        <w:t>报告期内投资活动现金流入小计</w:t>
      </w:r>
      <w:r>
        <w:rPr>
          <w:rFonts w:ascii="Times New Roman" w:eastAsia="Times New Roman" w:hAnsi="Times New Roman" w:cs="Times New Roman"/>
          <w:color w:val="000000"/>
          <w:spacing w:val="0"/>
          <w:w w:val="100"/>
          <w:position w:val="0"/>
          <w:sz w:val="18"/>
          <w:szCs w:val="18"/>
        </w:rPr>
        <w:t>14,679.66</w:t>
      </w:r>
      <w:r>
        <w:rPr>
          <w:color w:val="000000"/>
          <w:spacing w:val="0"/>
          <w:w w:val="100"/>
          <w:position w:val="0"/>
        </w:rPr>
        <w:t>万元，较上年同期增加</w:t>
      </w:r>
      <w:r>
        <w:rPr>
          <w:rFonts w:ascii="Times New Roman" w:eastAsia="Times New Roman" w:hAnsi="Times New Roman" w:cs="Times New Roman"/>
          <w:color w:val="000000"/>
          <w:spacing w:val="0"/>
          <w:w w:val="100"/>
          <w:position w:val="0"/>
          <w:sz w:val="18"/>
          <w:szCs w:val="18"/>
        </w:rPr>
        <w:t>76.85%</w:t>
      </w:r>
      <w:r>
        <w:rPr>
          <w:color w:val="000000"/>
          <w:spacing w:val="0"/>
          <w:w w:val="100"/>
          <w:position w:val="0"/>
        </w:rPr>
        <w:t>，主要为本年度将赎回短期理财产品现金流计入 收回投资收到的现金；</w:t>
      </w:r>
    </w:p>
    <w:p>
      <w:pPr>
        <w:pStyle w:val="Style32"/>
        <w:keepNext w:val="0"/>
        <w:keepLines w:val="0"/>
        <w:widowControl w:val="0"/>
        <w:shd w:val="clear" w:color="auto" w:fill="auto"/>
        <w:tabs>
          <w:tab w:pos="354" w:val="left"/>
        </w:tabs>
        <w:bidi w:val="0"/>
        <w:spacing w:before="0" w:after="0" w:line="326" w:lineRule="exact"/>
        <w:ind w:left="0" w:right="0" w:firstLine="0"/>
        <w:jc w:val="left"/>
      </w:pPr>
      <w:bookmarkStart w:id="164" w:name="bookmark164"/>
      <w:r>
        <w:rPr>
          <w:rFonts w:ascii="Times New Roman" w:eastAsia="Times New Roman" w:hAnsi="Times New Roman" w:cs="Times New Roman"/>
          <w:color w:val="000000"/>
          <w:spacing w:val="0"/>
          <w:w w:val="100"/>
          <w:position w:val="0"/>
          <w:sz w:val="18"/>
          <w:szCs w:val="18"/>
        </w:rPr>
        <w:t>2</w:t>
      </w:r>
      <w:bookmarkEnd w:id="164"/>
      <w:r>
        <w:rPr>
          <w:color w:val="000000"/>
          <w:spacing w:val="0"/>
          <w:w w:val="100"/>
          <w:position w:val="0"/>
        </w:rPr>
        <w:t>、</w:t>
        <w:tab/>
        <w:t>报告期内投资活动现金流出小计</w:t>
      </w:r>
      <w:r>
        <w:rPr>
          <w:rFonts w:ascii="Times New Roman" w:eastAsia="Times New Roman" w:hAnsi="Times New Roman" w:cs="Times New Roman"/>
          <w:color w:val="000000"/>
          <w:spacing w:val="0"/>
          <w:w w:val="100"/>
          <w:position w:val="0"/>
          <w:sz w:val="18"/>
          <w:szCs w:val="18"/>
        </w:rPr>
        <w:t>31,724.31</w:t>
      </w:r>
      <w:r>
        <w:rPr>
          <w:color w:val="000000"/>
          <w:spacing w:val="0"/>
          <w:w w:val="100"/>
          <w:position w:val="0"/>
        </w:rPr>
        <w:t>万元，较上年同期增加</w:t>
      </w:r>
      <w:r>
        <w:rPr>
          <w:rFonts w:ascii="Times New Roman" w:eastAsia="Times New Roman" w:hAnsi="Times New Roman" w:cs="Times New Roman"/>
          <w:color w:val="000000"/>
          <w:spacing w:val="0"/>
          <w:w w:val="100"/>
          <w:position w:val="0"/>
          <w:sz w:val="18"/>
          <w:szCs w:val="18"/>
        </w:rPr>
        <w:t>1,168.68%</w:t>
      </w:r>
      <w:r>
        <w:rPr>
          <w:color w:val="000000"/>
          <w:spacing w:val="0"/>
          <w:w w:val="100"/>
          <w:position w:val="0"/>
        </w:rPr>
        <w:t>,主要为本年度将购买短期理财产品现金流计 入投资支付的现金；</w:t>
      </w:r>
    </w:p>
    <w:p>
      <w:pPr>
        <w:pStyle w:val="Style32"/>
        <w:keepNext w:val="0"/>
        <w:keepLines w:val="0"/>
        <w:widowControl w:val="0"/>
        <w:shd w:val="clear" w:color="auto" w:fill="auto"/>
        <w:tabs>
          <w:tab w:pos="354" w:val="left"/>
        </w:tabs>
        <w:bidi w:val="0"/>
        <w:spacing w:before="0" w:after="0" w:line="324" w:lineRule="exact"/>
        <w:ind w:left="0" w:right="0" w:firstLine="0"/>
        <w:jc w:val="left"/>
      </w:pPr>
      <w:bookmarkStart w:id="165" w:name="bookmark165"/>
      <w:r>
        <w:rPr>
          <w:rFonts w:ascii="Times New Roman" w:eastAsia="Times New Roman" w:hAnsi="Times New Roman" w:cs="Times New Roman"/>
          <w:color w:val="000000"/>
          <w:spacing w:val="0"/>
          <w:w w:val="100"/>
          <w:position w:val="0"/>
          <w:sz w:val="18"/>
          <w:szCs w:val="18"/>
        </w:rPr>
        <w:t>3</w:t>
      </w:r>
      <w:bookmarkEnd w:id="165"/>
      <w:r>
        <w:rPr>
          <w:color w:val="000000"/>
          <w:spacing w:val="0"/>
          <w:w w:val="100"/>
          <w:position w:val="0"/>
        </w:rPr>
        <w:t>、</w:t>
        <w:tab/>
        <w:t>报告期内筹资活动现金流入小计</w:t>
      </w:r>
      <w:r>
        <w:rPr>
          <w:rFonts w:ascii="Times New Roman" w:eastAsia="Times New Roman" w:hAnsi="Times New Roman" w:cs="Times New Roman"/>
          <w:color w:val="000000"/>
          <w:spacing w:val="0"/>
          <w:w w:val="100"/>
          <w:position w:val="0"/>
          <w:sz w:val="18"/>
          <w:szCs w:val="18"/>
        </w:rPr>
        <w:t>39,076.63</w:t>
      </w:r>
      <w:r>
        <w:rPr>
          <w:color w:val="000000"/>
          <w:spacing w:val="0"/>
          <w:w w:val="100"/>
          <w:position w:val="0"/>
        </w:rPr>
        <w:t>万元，较上年同期减少</w:t>
      </w:r>
      <w:r>
        <w:rPr>
          <w:rFonts w:ascii="Times New Roman" w:eastAsia="Times New Roman" w:hAnsi="Times New Roman" w:cs="Times New Roman"/>
          <w:color w:val="000000"/>
          <w:spacing w:val="0"/>
          <w:w w:val="100"/>
          <w:position w:val="0"/>
          <w:sz w:val="18"/>
          <w:szCs w:val="18"/>
        </w:rPr>
        <w:t>30.81%</w:t>
      </w:r>
      <w:r>
        <w:rPr>
          <w:color w:val="000000"/>
          <w:spacing w:val="0"/>
          <w:w w:val="100"/>
          <w:position w:val="0"/>
        </w:rPr>
        <w:t>，主要为本年借款减少所致；</w:t>
      </w:r>
    </w:p>
    <w:p>
      <w:pPr>
        <w:pStyle w:val="Style32"/>
        <w:keepNext w:val="0"/>
        <w:keepLines w:val="0"/>
        <w:widowControl w:val="0"/>
        <w:shd w:val="clear" w:color="auto" w:fill="auto"/>
        <w:tabs>
          <w:tab w:pos="354" w:val="left"/>
        </w:tabs>
        <w:bidi w:val="0"/>
        <w:spacing w:before="0" w:after="360" w:line="324" w:lineRule="exact"/>
        <w:ind w:left="0" w:right="0" w:firstLine="0"/>
        <w:jc w:val="left"/>
      </w:pPr>
      <w:bookmarkStart w:id="166" w:name="bookmark166"/>
      <w:r>
        <w:rPr>
          <w:rFonts w:ascii="Times New Roman" w:eastAsia="Times New Roman" w:hAnsi="Times New Roman" w:cs="Times New Roman"/>
          <w:color w:val="000000"/>
          <w:spacing w:val="0"/>
          <w:w w:val="100"/>
          <w:position w:val="0"/>
          <w:sz w:val="18"/>
          <w:szCs w:val="18"/>
        </w:rPr>
        <w:t>4</w:t>
      </w:r>
      <w:bookmarkEnd w:id="166"/>
      <w:r>
        <w:rPr>
          <w:color w:val="000000"/>
          <w:spacing w:val="0"/>
          <w:w w:val="100"/>
          <w:position w:val="0"/>
        </w:rPr>
        <w:t>、</w:t>
        <w:tab/>
        <w:t>报告期内筹资活动现金流出小计</w:t>
      </w:r>
      <w:r>
        <w:rPr>
          <w:rFonts w:ascii="Times New Roman" w:eastAsia="Times New Roman" w:hAnsi="Times New Roman" w:cs="Times New Roman"/>
          <w:color w:val="000000"/>
          <w:spacing w:val="0"/>
          <w:w w:val="100"/>
          <w:position w:val="0"/>
          <w:sz w:val="18"/>
          <w:szCs w:val="18"/>
        </w:rPr>
        <w:t>39,844.16</w:t>
      </w:r>
      <w:r>
        <w:rPr>
          <w:color w:val="000000"/>
          <w:spacing w:val="0"/>
          <w:w w:val="100"/>
          <w:position w:val="0"/>
        </w:rPr>
        <w:t>万元，较上年同期减少</w:t>
      </w:r>
      <w:r>
        <w:rPr>
          <w:rFonts w:ascii="Times New Roman" w:eastAsia="Times New Roman" w:hAnsi="Times New Roman" w:cs="Times New Roman"/>
          <w:color w:val="000000"/>
          <w:spacing w:val="0"/>
          <w:w w:val="100"/>
          <w:position w:val="0"/>
          <w:sz w:val="18"/>
          <w:szCs w:val="18"/>
        </w:rPr>
        <w:t>36.98%</w:t>
      </w:r>
      <w:r>
        <w:rPr>
          <w:color w:val="000000"/>
          <w:spacing w:val="0"/>
          <w:w w:val="100"/>
          <w:position w:val="0"/>
        </w:rPr>
        <w:t>，主要为本年还款减少所致。</w:t>
      </w:r>
    </w:p>
    <w:p>
      <w:pPr>
        <w:pStyle w:val="Style32"/>
        <w:keepNext w:val="0"/>
        <w:keepLines w:val="0"/>
        <w:widowControl w:val="0"/>
        <w:shd w:val="clear" w:color="auto" w:fill="auto"/>
        <w:bidi w:val="0"/>
        <w:spacing w:before="0" w:after="0" w:line="324"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360" w:line="32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三</w:t>
      </w:r>
      <w:bookmarkEnd w:id="169"/>
      <w:r>
        <w:rPr>
          <w:color w:val="000000"/>
          <w:spacing w:val="0"/>
          <w:w w:val="100"/>
          <w:position w:val="0"/>
        </w:rPr>
        <w:t>、非主营业务分析</w:t>
      </w:r>
      <w:bookmarkEnd w:id="167"/>
      <w:bookmarkEnd w:id="168"/>
      <w:bookmarkEnd w:id="170"/>
    </w:p>
    <w:p>
      <w:pPr>
        <w:pStyle w:val="Style32"/>
        <w:keepNext w:val="0"/>
        <w:keepLines w:val="0"/>
        <w:widowControl w:val="0"/>
        <w:shd w:val="clear" w:color="auto" w:fill="auto"/>
        <w:bidi w:val="0"/>
        <w:spacing w:before="0" w:after="140" w:line="32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-3,540,289.70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权益法核算的长期股权投 资收益及可供出售金融资 产等取得的投资收益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11,713,549.45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坏账损失，存货跌价损失，</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长期股权投资减值损失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14,287,827.86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589,085.02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四</w:t>
      </w:r>
      <w:bookmarkEnd w:id="173"/>
      <w:r>
        <w:rPr>
          <w:color w:val="000000"/>
          <w:spacing w:val="0"/>
          <w:w w:val="100"/>
          <w:position w:val="0"/>
        </w:rPr>
        <w:t>、资产及负债状况</w:t>
      </w:r>
      <w:bookmarkEnd w:id="171"/>
      <w:bookmarkEnd w:id="172"/>
      <w:bookmarkEnd w:id="174"/>
    </w:p>
    <w:p>
      <w:pPr>
        <w:pStyle w:val="Style35"/>
        <w:keepNext/>
        <w:keepLines/>
        <w:widowControl w:val="0"/>
        <w:shd w:val="clear" w:color="auto" w:fill="auto"/>
        <w:bidi w:val="0"/>
        <w:spacing w:before="0" w:after="36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、资产构成重大变动情况</w:t>
      </w:r>
      <w:bookmarkEnd w:id="175"/>
      <w:bookmarkEnd w:id="176"/>
      <w:bookmarkEnd w:id="17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831,645,263.2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925,657,877.98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400,735,281.6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388,021,466.12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349,575,893.2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399,865,719.43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76,960,038.10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58,255,026.19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310,589,533.3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318,286,728.57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3"/>
        <w:gridCol w:w="1162"/>
        <w:gridCol w:w="1066"/>
        <w:gridCol w:w="1195"/>
        <w:gridCol w:w="1061"/>
        <w:gridCol w:w="802"/>
        <w:gridCol w:w="29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253,718,813.5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289,189,394.29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340,766,294.0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320,513,623.82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2,807,462.17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147,469,842.10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tabs>
          <w:tab w:pos="378" w:val="left"/>
        </w:tabs>
        <w:bidi w:val="0"/>
        <w:spacing w:before="0" w:after="360" w:line="240" w:lineRule="auto"/>
        <w:ind w:left="0" w:right="0" w:firstLine="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t>以公允价值计量的资产和负债</w:t>
      </w:r>
      <w:bookmarkEnd w:id="179"/>
      <w:bookmarkEnd w:id="180"/>
      <w:bookmarkEnd w:id="182"/>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w:t>
        <w:tab/>
        <w:t>截至报告期末的资产权利受限情况</w:t>
      </w:r>
      <w:bookmarkEnd w:id="183"/>
      <w:bookmarkEnd w:id="184"/>
      <w:bookmarkEnd w:id="186"/>
    </w:p>
    <w:tbl>
      <w:tblPr>
        <w:tblOverlap w:val="never"/>
        <w:jc w:val="center"/>
        <w:tblLayout w:type="fixed"/>
      </w:tblPr>
      <w:tblGrid>
        <w:gridCol w:w="2971"/>
        <w:gridCol w:w="2419"/>
        <w:gridCol w:w="3974"/>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所有权受到限制的资产类别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21,317,886.53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47,706,880.21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r>
              <w:rPr>
                <w:color w:val="000000"/>
                <w:spacing w:val="0"/>
                <w:w w:val="100"/>
                <w:position w:val="0"/>
                <w:sz w:val="18"/>
                <w:szCs w:val="18"/>
              </w:rPr>
              <w:t>-</w:t>
            </w:r>
            <w:r>
              <w:rPr>
                <w:rFonts w:ascii="SimSun" w:eastAsia="SimSun" w:hAnsi="SimSun" w:cs="SimSun"/>
                <w:color w:val="000000"/>
                <w:spacing w:val="0"/>
                <w:w w:val="100"/>
                <w:position w:val="0"/>
                <w:sz w:val="17"/>
                <w:szCs w:val="17"/>
              </w:rPr>
              <w:t>南天信息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1,765,962.98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零部件车间，配电楼，综合车间用于意大利政府抵 押借款</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70,790,729.72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7"/>
        <w:keepNext/>
        <w:keepLines/>
        <w:widowControl w:val="0"/>
        <w:shd w:val="clear" w:color="auto" w:fill="auto"/>
        <w:bidi w:val="0"/>
        <w:spacing w:before="0" w:after="360" w:line="240" w:lineRule="auto"/>
        <w:ind w:left="0" w:right="0" w:firstLine="0"/>
        <w:jc w:val="both"/>
      </w:pPr>
      <w:bookmarkStart w:id="187" w:name="bookmark187"/>
      <w:bookmarkStart w:id="188" w:name="bookmark188"/>
      <w:bookmarkStart w:id="189" w:name="bookmark189"/>
      <w:bookmarkStart w:id="190" w:name="bookmark190"/>
      <w:r>
        <w:rPr>
          <w:color w:val="000000"/>
          <w:spacing w:val="0"/>
          <w:w w:val="100"/>
          <w:position w:val="0"/>
        </w:rPr>
        <w:t>五</w:t>
      </w:r>
      <w:bookmarkEnd w:id="189"/>
      <w:r>
        <w:rPr>
          <w:color w:val="000000"/>
          <w:spacing w:val="0"/>
          <w:w w:val="100"/>
          <w:position w:val="0"/>
        </w:rPr>
        <w:t>、投资状况</w:t>
      </w:r>
      <w:bookmarkEnd w:id="187"/>
      <w:bookmarkEnd w:id="188"/>
      <w:bookmarkEnd w:id="190"/>
    </w:p>
    <w:p>
      <w:pPr>
        <w:pStyle w:val="Style35"/>
        <w:keepNext/>
        <w:keepLines/>
        <w:widowControl w:val="0"/>
        <w:shd w:val="clear" w:color="auto" w:fill="auto"/>
        <w:bidi w:val="0"/>
        <w:spacing w:before="0" w:after="36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、总体情况</w:t>
      </w:r>
      <w:bookmarkEnd w:id="191"/>
      <w:bookmarkEnd w:id="192"/>
      <w:bookmarkEnd w:id="194"/>
    </w:p>
    <w:p>
      <w:pPr>
        <w:pStyle w:val="Style3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w:t>
            </w:r>
          </w:p>
        </w:tc>
      </w:tr>
    </w:tbl>
    <w:p>
      <w:pPr>
        <w:widowControl w:val="0"/>
        <w:spacing w:after="359" w:line="1" w:lineRule="exact"/>
      </w:pPr>
    </w:p>
    <w:p>
      <w:pPr>
        <w:pStyle w:val="Style35"/>
        <w:keepNext/>
        <w:keepLines/>
        <w:widowControl w:val="0"/>
        <w:shd w:val="clear" w:color="auto" w:fill="auto"/>
        <w:tabs>
          <w:tab w:pos="378" w:val="left"/>
        </w:tabs>
        <w:bidi w:val="0"/>
        <w:spacing w:before="0" w:after="360" w:line="240" w:lineRule="auto"/>
        <w:ind w:left="0" w:right="0" w:firstLine="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w:t>
        <w:tab/>
        <w:t>报告期内获取的重大的股权投资情况</w:t>
      </w:r>
      <w:bookmarkEnd w:id="195"/>
      <w:bookmarkEnd w:id="196"/>
      <w:bookmarkEnd w:id="198"/>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3</w:t>
      </w:r>
      <w:bookmarkEnd w:id="201"/>
      <w:r>
        <w:rPr>
          <w:color w:val="000000"/>
          <w:spacing w:val="0"/>
          <w:w w:val="100"/>
          <w:position w:val="0"/>
        </w:rPr>
        <w:t>、</w:t>
        <w:tab/>
        <w:t>报告期内正在进行的重大的非股权投资情况</w:t>
      </w:r>
      <w:bookmarkEnd w:id="199"/>
      <w:bookmarkEnd w:id="200"/>
      <w:bookmarkEnd w:id="202"/>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4</w:t>
      </w:r>
      <w:bookmarkEnd w:id="205"/>
      <w:r>
        <w:rPr>
          <w:color w:val="000000"/>
          <w:spacing w:val="0"/>
          <w:w w:val="100"/>
          <w:position w:val="0"/>
        </w:rPr>
        <w:t>、</w:t>
        <w:tab/>
        <w:t>金融资产投资</w:t>
      </w:r>
      <w:bookmarkEnd w:id="203"/>
      <w:bookmarkEnd w:id="204"/>
      <w:bookmarkEnd w:id="206"/>
    </w:p>
    <w:p>
      <w:pPr>
        <w:pStyle w:val="Style41"/>
        <w:keepNext/>
        <w:keepLines/>
        <w:widowControl w:val="0"/>
        <w:shd w:val="clear" w:color="auto" w:fill="auto"/>
        <w:bidi w:val="0"/>
        <w:spacing w:before="0" w:after="360" w:line="240" w:lineRule="auto"/>
        <w:ind w:left="0" w:right="0" w:firstLine="0"/>
        <w:jc w:val="both"/>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7"/>
      <w:bookmarkEnd w:id="208"/>
      <w:bookmarkEnd w:id="210"/>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41"/>
        <w:keepNext/>
        <w:keepLines/>
        <w:widowControl w:val="0"/>
        <w:numPr>
          <w:ilvl w:val="0"/>
          <w:numId w:val="9"/>
        </w:numPr>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衍生品投资情况</w:t>
      </w:r>
      <w:bookmarkEnd w:id="211"/>
      <w:bookmarkEnd w:id="212"/>
      <w:bookmarkEnd w:id="214"/>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5"/>
        <w:keepNext/>
        <w:keepLines/>
        <w:widowControl w:val="0"/>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5</w:t>
      </w:r>
      <w:bookmarkEnd w:id="217"/>
      <w:r>
        <w:rPr>
          <w:color w:val="000000"/>
          <w:spacing w:val="0"/>
          <w:w w:val="100"/>
          <w:position w:val="0"/>
        </w:rPr>
        <w:t>、募集资金使用情况</w:t>
      </w:r>
      <w:bookmarkEnd w:id="215"/>
      <w:bookmarkEnd w:id="216"/>
      <w:bookmarkEnd w:id="218"/>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7"/>
        <w:keepNext/>
        <w:keepLines/>
        <w:widowControl w:val="0"/>
        <w:shd w:val="clear" w:color="auto" w:fill="auto"/>
        <w:tabs>
          <w:tab w:pos="517"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六</w:t>
      </w:r>
      <w:bookmarkEnd w:id="221"/>
      <w:r>
        <w:rPr>
          <w:color w:val="000000"/>
          <w:spacing w:val="0"/>
          <w:w w:val="100"/>
          <w:position w:val="0"/>
        </w:rPr>
        <w:t>、</w:t>
        <w:tab/>
        <w:t>重大资产和股权出售</w:t>
      </w:r>
      <w:bookmarkEnd w:id="219"/>
      <w:bookmarkEnd w:id="220"/>
      <w:bookmarkEnd w:id="222"/>
    </w:p>
    <w:p>
      <w:pPr>
        <w:pStyle w:val="Style35"/>
        <w:keepNext/>
        <w:keepLines/>
        <w:widowControl w:val="0"/>
        <w:shd w:val="clear" w:color="auto" w:fill="auto"/>
        <w:tabs>
          <w:tab w:pos="401"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w:t>
        <w:tab/>
        <w:t>出售重大资产情况</w:t>
      </w:r>
      <w:bookmarkEnd w:id="223"/>
      <w:bookmarkEnd w:id="224"/>
      <w:bookmarkEnd w:id="226"/>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401" w:val="left"/>
        </w:tabs>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出售重大股权情况</w:t>
      </w:r>
      <w:bookmarkEnd w:id="227"/>
      <w:bookmarkEnd w:id="228"/>
      <w:bookmarkEnd w:id="230"/>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七</w:t>
      </w:r>
      <w:bookmarkEnd w:id="233"/>
      <w:r>
        <w:rPr>
          <w:color w:val="000000"/>
          <w:spacing w:val="0"/>
          <w:w w:val="100"/>
          <w:position w:val="0"/>
        </w:rPr>
        <w:t>、</w:t>
        <w:tab/>
        <w:t>主要控股参股公司分析</w:t>
      </w:r>
      <w:bookmarkEnd w:id="231"/>
      <w:bookmarkEnd w:id="232"/>
      <w:bookmarkEnd w:id="234"/>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北京南天信 息工程有限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产品、软 件、集成、 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27,561,847.8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95,562,582.7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28,966,536.6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156,919,126.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-4,685,727.7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-4,592,489.3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产品、软 件、集成、 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89,230,000.0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225,035,197.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51,908,003.4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315,615,547.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4,298,531.70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8,770,392.27</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产品、软 件、集成、 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102,094,284.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178,550,011.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118,035,650.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251,802,302.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527,178.19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3,919,692.97</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产品、软 件、集成、 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1,939,500.00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8,724,150.03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2,119,369.06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11,687,681.8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-279,181.57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-243,355.70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西安南天电</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产品、软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3,121,482.00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11,071,003.2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-19,094,845.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24,593,373.0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-1,813,935.4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-1,793,746.0</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脑系统有限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件、集成、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产品、软 件、集成、 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50,452,090.6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19,003,927.8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74,519,093.4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128,326.80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526,754.59</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深圳南天东 华科技有限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产品、软 件、集成、 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78,357,172.3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21,996,092.3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139,946,704.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3,315,680.90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3,243,552.46</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北京南天软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产品、软 件、集成、 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152,209,903.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129,560,938.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291,720,472.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14,133,750.2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12,148,262.8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云南南天信 息设备有限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产品、软 件、集成、 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53,890,060.6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22,216,242.1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144,260,093.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463,465.18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重庆南天数 据资讯服务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产品、软 件、集成、 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2,547,292.94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-7,901,760.7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-1,864,512.3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-1,386,587.3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云南医药工 业股份有限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药品制造、 销售，医药 商业流通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131,926,800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2,792,546,68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632,241,245.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2,310,293,64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-50,624,523.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-40,734,546.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盈富泰克创 业投资有限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富滇银行股 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吸收公众存</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72" w:val="left"/>
        </w:tabs>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八</w:t>
      </w:r>
      <w:bookmarkEnd w:id="237"/>
      <w:r>
        <w:rPr>
          <w:color w:val="000000"/>
          <w:spacing w:val="0"/>
          <w:w w:val="100"/>
          <w:position w:val="0"/>
        </w:rPr>
        <w:t>、</w:t>
        <w:tab/>
        <w:t>公司控制的结构化主体情况</w:t>
      </w:r>
      <w:bookmarkEnd w:id="235"/>
      <w:bookmarkEnd w:id="236"/>
      <w:bookmarkEnd w:id="238"/>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72" w:val="left"/>
        </w:tabs>
        <w:bidi w:val="0"/>
        <w:spacing w:before="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九</w:t>
      </w:r>
      <w:bookmarkEnd w:id="241"/>
      <w:r>
        <w:rPr>
          <w:color w:val="000000"/>
          <w:spacing w:val="0"/>
          <w:w w:val="100"/>
          <w:position w:val="0"/>
        </w:rPr>
        <w:t>、</w:t>
        <w:tab/>
        <w:t>公司未来发展的展望</w:t>
      </w:r>
      <w:bookmarkEnd w:id="239"/>
      <w:bookmarkEnd w:id="240"/>
      <w:bookmarkEnd w:id="242"/>
    </w:p>
    <w:p>
      <w:pPr>
        <w:pStyle w:val="Style32"/>
        <w:keepNext w:val="0"/>
        <w:keepLines w:val="0"/>
        <w:widowControl w:val="0"/>
        <w:shd w:val="clear" w:color="auto" w:fill="auto"/>
        <w:bidi w:val="0"/>
        <w:spacing w:before="0" w:after="120" w:line="240" w:lineRule="auto"/>
        <w:ind w:left="0" w:right="0" w:firstLine="440"/>
        <w:jc w:val="both"/>
      </w:pPr>
      <w:bookmarkStart w:id="243" w:name="bookmark243"/>
      <w:r>
        <w:rPr>
          <w:rFonts w:ascii="Times New Roman" w:eastAsia="Times New Roman" w:hAnsi="Times New Roman" w:cs="Times New Roman"/>
          <w:b/>
          <w:bCs/>
          <w:color w:val="000000"/>
          <w:spacing w:val="0"/>
          <w:w w:val="100"/>
          <w:position w:val="0"/>
          <w:sz w:val="18"/>
          <w:szCs w:val="18"/>
        </w:rPr>
        <w:t>（</w:t>
      </w:r>
      <w:bookmarkEnd w:id="243"/>
      <w:r>
        <w:rPr>
          <w:b/>
          <w:bCs/>
          <w:color w:val="000000"/>
          <w:spacing w:val="0"/>
          <w:w w:val="100"/>
          <w:position w:val="0"/>
        </w:rPr>
        <w:t>一</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行业发展趋势</w:t>
      </w:r>
    </w:p>
    <w:p>
      <w:pPr>
        <w:pStyle w:val="Style32"/>
        <w:keepNext w:val="0"/>
        <w:keepLines w:val="0"/>
        <w:widowControl w:val="0"/>
        <w:shd w:val="clear" w:color="auto" w:fill="auto"/>
        <w:bidi w:val="0"/>
        <w:spacing w:before="0" w:after="120" w:line="240" w:lineRule="auto"/>
        <w:ind w:left="0" w:right="0" w:firstLine="44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投资的持续需求</w:t>
      </w:r>
    </w:p>
    <w:p>
      <w:pPr>
        <w:pStyle w:val="Style32"/>
        <w:keepNext w:val="0"/>
        <w:keepLines w:val="0"/>
        <w:widowControl w:val="0"/>
        <w:numPr>
          <w:ilvl w:val="0"/>
          <w:numId w:val="11"/>
        </w:numPr>
        <w:shd w:val="clear" w:color="auto" w:fill="auto"/>
        <w:tabs>
          <w:tab w:pos="813" w:val="left"/>
        </w:tabs>
        <w:bidi w:val="0"/>
        <w:spacing w:before="0" w:after="120" w:line="240" w:lineRule="auto"/>
        <w:ind w:left="0" w:right="0" w:firstLine="440"/>
        <w:jc w:val="both"/>
      </w:pPr>
      <w:bookmarkStart w:id="245" w:name="bookmark245"/>
      <w:bookmarkEnd w:id="245"/>
      <w:r>
        <w:rPr>
          <w:color w:val="000000"/>
          <w:spacing w:val="0"/>
          <w:w w:val="100"/>
          <w:position w:val="0"/>
        </w:rPr>
        <w:t>大型金融机构数据中心仍有较强的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持续投资需求；</w:t>
      </w:r>
    </w:p>
    <w:p>
      <w:pPr>
        <w:pStyle w:val="Style32"/>
        <w:keepNext w:val="0"/>
        <w:keepLines w:val="0"/>
        <w:widowControl w:val="0"/>
        <w:numPr>
          <w:ilvl w:val="0"/>
          <w:numId w:val="11"/>
        </w:numPr>
        <w:shd w:val="clear" w:color="auto" w:fill="auto"/>
        <w:tabs>
          <w:tab w:pos="813" w:val="left"/>
        </w:tabs>
        <w:bidi w:val="0"/>
        <w:spacing w:before="0" w:after="120" w:line="240" w:lineRule="auto"/>
        <w:ind w:left="0" w:right="0" w:firstLine="440"/>
        <w:jc w:val="both"/>
      </w:pPr>
      <w:bookmarkStart w:id="246" w:name="bookmark246"/>
      <w:bookmarkEnd w:id="246"/>
      <w:r>
        <w:rPr>
          <w:color w:val="000000"/>
          <w:spacing w:val="0"/>
          <w:w w:val="100"/>
          <w:position w:val="0"/>
        </w:rPr>
        <w:t>民营银行步入常态化发展，将加大银行业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领域投入；</w:t>
      </w:r>
    </w:p>
    <w:p>
      <w:pPr>
        <w:pStyle w:val="Style32"/>
        <w:keepNext w:val="0"/>
        <w:keepLines w:val="0"/>
        <w:widowControl w:val="0"/>
        <w:numPr>
          <w:ilvl w:val="0"/>
          <w:numId w:val="11"/>
        </w:numPr>
        <w:shd w:val="clear" w:color="auto" w:fill="auto"/>
        <w:tabs>
          <w:tab w:pos="813" w:val="left"/>
        </w:tabs>
        <w:bidi w:val="0"/>
        <w:spacing w:before="0" w:after="120" w:line="240" w:lineRule="auto"/>
        <w:ind w:left="0" w:right="0" w:firstLine="440"/>
        <w:jc w:val="both"/>
      </w:pPr>
      <w:bookmarkStart w:id="247" w:name="bookmark247"/>
      <w:bookmarkEnd w:id="247"/>
      <w:r>
        <w:rPr>
          <w:color w:val="000000"/>
          <w:spacing w:val="0"/>
          <w:w w:val="100"/>
          <w:position w:val="0"/>
        </w:rPr>
        <w:t>互联网金融迅速发展，成为金融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行业最强劲的市场发展动力。</w:t>
      </w:r>
    </w:p>
    <w:p>
      <w:pPr>
        <w:pStyle w:val="Style32"/>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未来两年，中国金融业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应用市场规模仍将持续增长，预计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年增长率为</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。其中银行业三年年均复合增长率为</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，保险业年均复合增长率为</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，证券业年均复合增长率为</w:t>
      </w:r>
      <w:r>
        <w:rPr>
          <w:rFonts w:ascii="Times New Roman" w:eastAsia="Times New Roman" w:hAnsi="Times New Roman" w:cs="Times New Roman"/>
          <w:color w:val="000000"/>
          <w:spacing w:val="0"/>
          <w:w w:val="100"/>
          <w:position w:val="0"/>
          <w:sz w:val="18"/>
          <w:szCs w:val="18"/>
        </w:rPr>
        <w:t xml:space="preserve">10.3% </w:t>
      </w:r>
      <w:r>
        <w:rPr>
          <w:color w:val="000000"/>
          <w:spacing w:val="0"/>
          <w:w w:val="100"/>
          <w:position w:val="0"/>
        </w:rPr>
        <w:t>（数据来源赛迪）</w:t>
      </w:r>
    </w:p>
    <w:p>
      <w:pPr>
        <w:pStyle w:val="Style32"/>
        <w:keepNext w:val="0"/>
        <w:keepLines w:val="0"/>
        <w:widowControl w:val="0"/>
        <w:numPr>
          <w:ilvl w:val="0"/>
          <w:numId w:val="13"/>
        </w:numPr>
        <w:shd w:val="clear" w:color="auto" w:fill="auto"/>
        <w:tabs>
          <w:tab w:pos="880" w:val="left"/>
        </w:tabs>
        <w:bidi w:val="0"/>
        <w:spacing w:before="0" w:after="0" w:line="331" w:lineRule="exact"/>
        <w:ind w:left="0" w:right="0" w:firstLine="440"/>
        <w:jc w:val="both"/>
      </w:pPr>
      <w:bookmarkStart w:id="248" w:name="bookmark248"/>
      <w:bookmarkEnd w:id="248"/>
      <w:r>
        <w:rPr>
          <w:color w:val="000000"/>
          <w:spacing w:val="0"/>
          <w:w w:val="100"/>
          <w:position w:val="0"/>
        </w:rPr>
        <w:t>强调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安全可靠、自主可控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的信息技术安全体系建设战略带来的市场契机。</w:t>
      </w:r>
    </w:p>
    <w:p>
      <w:pPr>
        <w:pStyle w:val="Style32"/>
        <w:keepNext w:val="0"/>
        <w:keepLines w:val="0"/>
        <w:widowControl w:val="0"/>
        <w:numPr>
          <w:ilvl w:val="0"/>
          <w:numId w:val="13"/>
        </w:numPr>
        <w:shd w:val="clear" w:color="auto" w:fill="auto"/>
        <w:tabs>
          <w:tab w:pos="954" w:val="left"/>
        </w:tabs>
        <w:bidi w:val="0"/>
        <w:spacing w:before="0" w:after="120" w:line="331" w:lineRule="exact"/>
        <w:ind w:left="0" w:right="0" w:firstLine="440"/>
        <w:jc w:val="both"/>
      </w:pPr>
      <w:bookmarkStart w:id="249" w:name="bookmark249"/>
      <w:bookmarkEnd w:id="249"/>
      <w:r>
        <w:rPr>
          <w:color w:val="000000"/>
          <w:spacing w:val="0"/>
          <w:w w:val="100"/>
          <w:position w:val="0"/>
        </w:rPr>
        <w:t>新兴领域为传统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商带来新的增长机遇。国家部委和地方政府陆续出台相应的指导政策和实施细则，引导云计算、 大数据、物联网、智慧城市等新兴领域的业务发展。</w:t>
      </w:r>
    </w:p>
    <w:p>
      <w:pPr>
        <w:pStyle w:val="Style32"/>
        <w:keepNext w:val="0"/>
        <w:keepLines w:val="0"/>
        <w:widowControl w:val="0"/>
        <w:numPr>
          <w:ilvl w:val="0"/>
          <w:numId w:val="15"/>
        </w:numPr>
        <w:shd w:val="clear" w:color="auto" w:fill="auto"/>
        <w:bidi w:val="0"/>
        <w:spacing w:before="0" w:after="0" w:line="319" w:lineRule="exact"/>
        <w:ind w:left="0" w:right="0" w:firstLine="320"/>
        <w:jc w:val="both"/>
      </w:pPr>
      <w:bookmarkStart w:id="250" w:name="bookmark250"/>
      <w:bookmarkEnd w:id="250"/>
      <w:r>
        <w:rPr>
          <w:b/>
          <w:bCs/>
          <w:color w:val="000000"/>
          <w:spacing w:val="0"/>
          <w:w w:val="100"/>
          <w:position w:val="0"/>
        </w:rPr>
        <w:t>公司发展规划</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公司将进一步调整产业结构，实现业务的转型升级；高效运用资本运作平台，扩展规模并完善产业布局，并加大对新 产品、新业务、新领域的投入；进一步完善体制机制建设，实现员工和企业共享发展红利；优化管理平台，创新管理方式， 有效实现战略、管控、组织、人力、财务、经营、品牌、信息化、区域平台能力等各管理模块的能力建设和高效运作，推动 资源优化配置；通过人力资源开发手段，为各项业务发展和职能管理提供强有力的人才支撑。</w:t>
      </w:r>
    </w:p>
    <w:p>
      <w:pPr>
        <w:pStyle w:val="Style32"/>
        <w:keepNext w:val="0"/>
        <w:keepLines w:val="0"/>
        <w:widowControl w:val="0"/>
        <w:numPr>
          <w:ilvl w:val="0"/>
          <w:numId w:val="15"/>
        </w:numPr>
        <w:shd w:val="clear" w:color="auto" w:fill="auto"/>
        <w:bidi w:val="0"/>
        <w:spacing w:before="0" w:after="0" w:line="319" w:lineRule="exact"/>
        <w:ind w:left="0" w:right="0" w:firstLine="440"/>
        <w:jc w:val="both"/>
      </w:pPr>
      <w:bookmarkStart w:id="251" w:name="bookmark251"/>
      <w:bookmarkEnd w:id="251"/>
      <w:r>
        <w:rPr>
          <w:b/>
          <w:bCs/>
          <w:color w:val="000000"/>
          <w:spacing w:val="0"/>
          <w:w w:val="100"/>
          <w:position w:val="0"/>
        </w:rPr>
        <w:t>未来发展中可能存在的风险</w:t>
      </w:r>
    </w:p>
    <w:p>
      <w:pPr>
        <w:pStyle w:val="Style32"/>
        <w:keepNext w:val="0"/>
        <w:keepLines w:val="0"/>
        <w:widowControl w:val="0"/>
        <w:shd w:val="clear" w:color="auto" w:fill="auto"/>
        <w:tabs>
          <w:tab w:pos="774" w:val="left"/>
        </w:tabs>
        <w:bidi w:val="0"/>
        <w:spacing w:before="0" w:after="0" w:line="319" w:lineRule="exact"/>
        <w:ind w:left="0" w:right="0" w:firstLine="440"/>
        <w:jc w:val="both"/>
      </w:pPr>
      <w:bookmarkStart w:id="252" w:name="bookmark252"/>
      <w:r>
        <w:rPr>
          <w:rFonts w:ascii="Times New Roman" w:eastAsia="Times New Roman" w:hAnsi="Times New Roman" w:cs="Times New Roman"/>
          <w:color w:val="000000"/>
          <w:spacing w:val="0"/>
          <w:w w:val="100"/>
          <w:position w:val="0"/>
          <w:sz w:val="18"/>
          <w:szCs w:val="18"/>
        </w:rPr>
        <w:t>1</w:t>
      </w:r>
      <w:bookmarkEnd w:id="252"/>
      <w:r>
        <w:rPr>
          <w:color w:val="000000"/>
          <w:spacing w:val="0"/>
          <w:w w:val="100"/>
          <w:position w:val="0"/>
        </w:rPr>
        <w:t>、</w:t>
        <w:tab/>
        <w:t>市场风险</w:t>
      </w:r>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公司所处的行业市场竞争激烈，如果不能及时把握市场机遇，将导致销售及市场目标难以实现。公司将加强对行业的 分析研究，及时掌握行业技术，落实激励政策确保公司运营能够适应市场变化。</w:t>
      </w:r>
    </w:p>
    <w:p>
      <w:pPr>
        <w:pStyle w:val="Style32"/>
        <w:keepNext w:val="0"/>
        <w:keepLines w:val="0"/>
        <w:widowControl w:val="0"/>
        <w:shd w:val="clear" w:color="auto" w:fill="auto"/>
        <w:tabs>
          <w:tab w:pos="794" w:val="left"/>
        </w:tabs>
        <w:bidi w:val="0"/>
        <w:spacing w:before="0" w:after="0" w:line="319" w:lineRule="exact"/>
        <w:ind w:left="0" w:right="0" w:firstLine="440"/>
        <w:jc w:val="both"/>
      </w:pPr>
      <w:bookmarkStart w:id="253" w:name="bookmark253"/>
      <w:r>
        <w:rPr>
          <w:rFonts w:ascii="Times New Roman" w:eastAsia="Times New Roman" w:hAnsi="Times New Roman" w:cs="Times New Roman"/>
          <w:color w:val="000000"/>
          <w:spacing w:val="0"/>
          <w:w w:val="100"/>
          <w:position w:val="0"/>
          <w:sz w:val="18"/>
          <w:szCs w:val="18"/>
        </w:rPr>
        <w:t>2</w:t>
      </w:r>
      <w:bookmarkEnd w:id="253"/>
      <w:r>
        <w:rPr>
          <w:color w:val="000000"/>
          <w:spacing w:val="0"/>
          <w:w w:val="100"/>
          <w:position w:val="0"/>
        </w:rPr>
        <w:t>、</w:t>
        <w:tab/>
        <w:t>成本风险</w:t>
      </w:r>
    </w:p>
    <w:p>
      <w:pPr>
        <w:pStyle w:val="Style32"/>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公司属于知识密集型企业，人才即为公司核心竞争力，近年来人力成本持续上升，致使公司成本压力进一步加大，如 业务负荷不足，将直接影响公司的盈利能力。公司将通过积极承揽相关业务、拓展客户渠道等方式，谋取更多的业务。</w:t>
      </w:r>
    </w:p>
    <w:p>
      <w:pPr>
        <w:pStyle w:val="Style27"/>
        <w:keepNext/>
        <w:keepLines/>
        <w:widowControl w:val="0"/>
        <w:shd w:val="clear" w:color="auto" w:fill="auto"/>
        <w:bidi w:val="0"/>
        <w:spacing w:before="0" w:after="360" w:line="240" w:lineRule="auto"/>
        <w:ind w:left="0" w:right="0" w:firstLine="0"/>
        <w:jc w:val="both"/>
      </w:pPr>
      <w:bookmarkStart w:id="254" w:name="bookmark254"/>
      <w:bookmarkStart w:id="255" w:name="bookmark255"/>
      <w:bookmarkStart w:id="256" w:name="bookmark256"/>
      <w:r>
        <w:rPr>
          <w:color w:val="000000"/>
          <w:spacing w:val="0"/>
          <w:w w:val="100"/>
          <w:position w:val="0"/>
        </w:rPr>
        <w:t>十、接待调研、沟通、采访等活动情况</w:t>
      </w:r>
      <w:bookmarkEnd w:id="254"/>
      <w:bookmarkEnd w:id="255"/>
      <w:bookmarkEnd w:id="256"/>
    </w:p>
    <w:p>
      <w:pPr>
        <w:pStyle w:val="Style35"/>
        <w:keepNext/>
        <w:keepLines/>
        <w:widowControl w:val="0"/>
        <w:shd w:val="clear" w:color="auto" w:fill="auto"/>
        <w:bidi w:val="0"/>
        <w:spacing w:before="0" w:after="280" w:line="240" w:lineRule="auto"/>
        <w:ind w:left="0" w:right="0" w:firstLine="0"/>
        <w:jc w:val="both"/>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1</w:t>
      </w:r>
      <w:bookmarkEnd w:id="259"/>
      <w:r>
        <w:rPr>
          <w:color w:val="000000"/>
          <w:spacing w:val="0"/>
          <w:w w:val="100"/>
          <w:position w:val="0"/>
        </w:rPr>
        <w:t>、报告期内接待调研、沟通、采访等活动登记表</w:t>
      </w:r>
      <w:bookmarkEnd w:id="257"/>
      <w:bookmarkEnd w:id="258"/>
      <w:bookmarkEnd w:id="260"/>
    </w:p>
    <w:p>
      <w:pPr>
        <w:pStyle w:val="Style3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0" w:line="319" w:lineRule="exact"/>
        <w:ind w:left="0" w:right="0" w:firstLine="0"/>
        <w:jc w:val="both"/>
        <w:sectPr>
          <w:footnotePr>
            <w:pos w:val="pageBottom"/>
            <w:numFmt w:val="decimal"/>
            <w:numRestart w:val="continuous"/>
          </w:footnotePr>
          <w:pgSz w:w="11900" w:h="16840"/>
          <w:pgMar w:top="1369" w:right="1066" w:bottom="1494" w:left="1062" w:header="0" w:footer="3" w:gutter="0"/>
          <w:cols w:space="720"/>
          <w:noEndnote/>
          <w:rtlGutter w:val="0"/>
          <w:docGrid w:linePitch="360"/>
        </w:sectPr>
      </w:pPr>
      <w:r>
        <w:rPr>
          <w:color w:val="000000"/>
          <w:spacing w:val="0"/>
          <w:w w:val="100"/>
          <w:position w:val="0"/>
        </w:rPr>
        <w:t>公司报告期内未发生接待调研、沟通、采访等活动。</w:t>
      </w:r>
    </w:p>
    <w:p>
      <w:pPr>
        <w:pStyle w:val="Style16"/>
        <w:keepNext/>
        <w:keepLines/>
        <w:widowControl w:val="0"/>
        <w:shd w:val="clear" w:color="auto" w:fill="auto"/>
        <w:bidi w:val="0"/>
        <w:spacing w:before="540" w:line="240" w:lineRule="auto"/>
        <w:ind w:left="0" w:right="0" w:firstLine="0"/>
        <w:jc w:val="center"/>
      </w:pPr>
      <w:bookmarkStart w:id="261" w:name="bookmark261"/>
      <w:bookmarkStart w:id="262" w:name="bookmark262"/>
      <w:bookmarkStart w:id="263" w:name="bookmark263"/>
      <w:r>
        <w:rPr>
          <w:color w:val="000000"/>
          <w:spacing w:val="0"/>
          <w:w w:val="100"/>
          <w:position w:val="0"/>
        </w:rPr>
        <w:t>第五节重要事项</w:t>
      </w:r>
      <w:bookmarkEnd w:id="261"/>
      <w:bookmarkEnd w:id="262"/>
      <w:bookmarkEnd w:id="263"/>
    </w:p>
    <w:p>
      <w:pPr>
        <w:pStyle w:val="Style27"/>
        <w:keepNext/>
        <w:keepLines/>
        <w:widowControl w:val="0"/>
        <w:shd w:val="clear" w:color="auto" w:fill="auto"/>
        <w:bidi w:val="0"/>
        <w:spacing w:before="0" w:after="260" w:line="240" w:lineRule="auto"/>
        <w:ind w:left="0" w:right="0" w:firstLine="0"/>
        <w:jc w:val="both"/>
      </w:pPr>
      <w:bookmarkStart w:id="264" w:name="bookmark264"/>
      <w:bookmarkStart w:id="265" w:name="bookmark265"/>
      <w:bookmarkStart w:id="266" w:name="bookmark266"/>
      <w:bookmarkStart w:id="267" w:name="bookmark267"/>
      <w:bookmarkStart w:id="268" w:name="bookmark268"/>
      <w:r>
        <w:rPr>
          <w:color w:val="000000"/>
          <w:spacing w:val="0"/>
          <w:w w:val="100"/>
          <w:position w:val="0"/>
        </w:rPr>
        <w:t>一</w:t>
      </w:r>
      <w:bookmarkEnd w:id="267"/>
      <w:r>
        <w:rPr>
          <w:color w:val="000000"/>
          <w:spacing w:val="0"/>
          <w:w w:val="100"/>
          <w:position w:val="0"/>
        </w:rPr>
        <w:t>、公司普通股利润分配及资本公积金转增股本情况</w:t>
      </w:r>
      <w:bookmarkEnd w:id="265"/>
      <w:bookmarkEnd w:id="266"/>
      <w:bookmarkEnd w:id="268"/>
      <w:bookmarkEnd w:id="264"/>
    </w:p>
    <w:p>
      <w:pPr>
        <w:pStyle w:val="Style32"/>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公司根据中国证监会《关于进一步落实上市公司现金分红有关事项的通知》的相关要求，并结合公司实际情况，在《公 司章程》中明确关于利润分配的相关条款。</w:t>
      </w:r>
    </w:p>
    <w:p>
      <w:pPr>
        <w:pStyle w:val="Style32"/>
        <w:keepNext w:val="0"/>
        <w:keepLines w:val="0"/>
        <w:widowControl w:val="0"/>
        <w:shd w:val="clear" w:color="auto" w:fill="auto"/>
        <w:bidi w:val="0"/>
        <w:spacing w:before="0" w:after="360" w:line="314" w:lineRule="exact"/>
        <w:ind w:left="0" w:right="0"/>
        <w:jc w:val="both"/>
      </w:pPr>
      <w:r>
        <w:rPr>
          <w:color w:val="000000"/>
          <w:spacing w:val="0"/>
          <w:w w:val="100"/>
          <w:position w:val="0"/>
        </w:rPr>
        <w:t>报告期内，公司实施了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 润分配方案为：以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246,606,046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0.40</w:t>
      </w:r>
      <w:r>
        <w:rPr>
          <w:color w:val="000000"/>
          <w:spacing w:val="0"/>
          <w:w w:val="100"/>
          <w:position w:val="0"/>
        </w:rPr>
        <w:t>元（含税）</w:t>
      </w:r>
      <w:r>
        <w:rPr>
          <w:color w:val="000000"/>
          <w:spacing w:val="0"/>
          <w:w w:val="100"/>
          <w:position w:val="0"/>
          <w:sz w:val="18"/>
          <w:szCs w:val="18"/>
        </w:rPr>
        <w:t>，</w:t>
      </w:r>
      <w:r>
        <w:rPr>
          <w:color w:val="000000"/>
          <w:spacing w:val="0"/>
          <w:w w:val="100"/>
          <w:position w:val="0"/>
        </w:rPr>
        <w:t>合计派发 现金红利</w:t>
      </w:r>
      <w:r>
        <w:rPr>
          <w:rFonts w:ascii="Times New Roman" w:eastAsia="Times New Roman" w:hAnsi="Times New Roman" w:cs="Times New Roman"/>
          <w:color w:val="000000"/>
          <w:spacing w:val="0"/>
          <w:w w:val="100"/>
          <w:position w:val="0"/>
          <w:sz w:val="18"/>
          <w:szCs w:val="18"/>
        </w:rPr>
        <w:t>9,864,241.84</w:t>
      </w:r>
      <w:r>
        <w:rPr>
          <w:color w:val="000000"/>
          <w:spacing w:val="0"/>
          <w:w w:val="100"/>
          <w:position w:val="0"/>
        </w:rPr>
        <w:t>元（含税）。该方案已于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日实施完毕（详见公司于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日刊登在《证券时报》、 《中国证券报》及巨潮资讯网上的《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年年度权益分派实施公告》）。</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bidi w:val="0"/>
        <w:spacing w:before="0" w:after="0" w:line="322" w:lineRule="exact"/>
        <w:ind w:left="0" w:right="0"/>
        <w:jc w:val="both"/>
      </w:pPr>
      <w:bookmarkStart w:id="269" w:name="bookmark269"/>
      <w:r>
        <w:rPr>
          <w:rFonts w:ascii="Times New Roman" w:eastAsia="Times New Roman" w:hAnsi="Times New Roman" w:cs="Times New Roman"/>
          <w:color w:val="000000"/>
          <w:spacing w:val="0"/>
          <w:w w:val="100"/>
          <w:position w:val="0"/>
          <w:sz w:val="18"/>
          <w:szCs w:val="18"/>
        </w:rPr>
        <w:t>1</w:t>
      </w:r>
      <w:bookmarkEnd w:id="26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246,606,046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12,330,302.30</w:t>
      </w:r>
      <w:r>
        <w:rPr>
          <w:color w:val="000000"/>
          <w:spacing w:val="0"/>
          <w:w w:val="100"/>
          <w:position w:val="0"/>
        </w:rPr>
        <w:t>元（含税）。</w:t>
      </w:r>
    </w:p>
    <w:p>
      <w:pPr>
        <w:pStyle w:val="Style32"/>
        <w:keepNext w:val="0"/>
        <w:keepLines w:val="0"/>
        <w:widowControl w:val="0"/>
        <w:shd w:val="clear" w:color="auto" w:fill="auto"/>
        <w:bidi w:val="0"/>
        <w:spacing w:before="0" w:after="0" w:line="317" w:lineRule="exact"/>
        <w:ind w:left="0" w:right="0"/>
        <w:jc w:val="both"/>
      </w:pPr>
      <w:bookmarkStart w:id="270" w:name="bookmark270"/>
      <w:r>
        <w:rPr>
          <w:rFonts w:ascii="Times New Roman" w:eastAsia="Times New Roman" w:hAnsi="Times New Roman" w:cs="Times New Roman"/>
          <w:color w:val="000000"/>
          <w:spacing w:val="0"/>
          <w:w w:val="100"/>
          <w:position w:val="0"/>
          <w:sz w:val="18"/>
          <w:szCs w:val="18"/>
        </w:rPr>
        <w:t>2</w:t>
      </w:r>
      <w:bookmarkEnd w:id="27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246,606,046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9,864,241.84</w:t>
      </w:r>
      <w:r>
        <w:rPr>
          <w:color w:val="000000"/>
          <w:spacing w:val="0"/>
          <w:w w:val="100"/>
          <w:position w:val="0"/>
        </w:rPr>
        <w:t>元（含税）。</w:t>
      </w:r>
    </w:p>
    <w:p>
      <w:pPr>
        <w:pStyle w:val="Style32"/>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246,606,046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4,932,120.9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w:t>
      </w:r>
    </w:p>
    <w:p>
      <w:pPr>
        <w:pStyle w:val="Style3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现金分红金额（含</w:t>
            </w:r>
          </w:p>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12,330,302.30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20,689,391.09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9,864,241.84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18,561,982.18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4,932,120.92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11,845,160.65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二</w:t>
      </w:r>
      <w:bookmarkEnd w:id="273"/>
      <w:r>
        <w:rPr>
          <w:color w:val="000000"/>
          <w:spacing w:val="0"/>
          <w:w w:val="100"/>
          <w:position w:val="0"/>
        </w:rPr>
        <w:t>、本报告期利润分配及资本公积金转增股本预案</w:t>
      </w:r>
      <w:bookmarkEnd w:id="271"/>
      <w:bookmarkEnd w:id="272"/>
      <w:bookmarkEnd w:id="27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246,606,046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12,330,302.30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302,923,764.49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公司发展阶段不易区分但有重大资金支出安排的，进行利润分配时，现金分红在本次利润分配中所占比例最低应达到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年度利润分配预案为:拟以</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日的总股本</w:t>
            </w:r>
            <w:r>
              <w:rPr>
                <w:color w:val="000000"/>
                <w:spacing w:val="0"/>
                <w:w w:val="100"/>
                <w:position w:val="0"/>
                <w:sz w:val="18"/>
                <w:szCs w:val="18"/>
              </w:rPr>
              <w:t>246,606,046</w:t>
            </w:r>
            <w:r>
              <w:rPr>
                <w:rFonts w:ascii="SimSun" w:eastAsia="SimSun" w:hAnsi="SimSun" w:cs="SimSun"/>
                <w:color w:val="000000"/>
                <w:spacing w:val="0"/>
                <w:w w:val="100"/>
                <w:position w:val="0"/>
                <w:sz w:val="17"/>
                <w:szCs w:val="17"/>
              </w:rPr>
              <w:t>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股派发现金红利</w:t>
            </w:r>
            <w:r>
              <w:rPr>
                <w:color w:val="000000"/>
                <w:spacing w:val="0"/>
                <w:w w:val="100"/>
                <w:position w:val="0"/>
                <w:sz w:val="18"/>
                <w:szCs w:val="18"/>
              </w:rPr>
              <w:t xml:space="preserve">0.50 </w:t>
            </w:r>
            <w:r>
              <w:rPr>
                <w:rFonts w:ascii="SimSun" w:eastAsia="SimSun" w:hAnsi="SimSun" w:cs="SimSun"/>
                <w:color w:val="000000"/>
                <w:spacing w:val="0"/>
                <w:w w:val="100"/>
                <w:position w:val="0"/>
                <w:sz w:val="17"/>
                <w:szCs w:val="17"/>
              </w:rPr>
              <w:t>元（含税），合计派发现金红利</w:t>
            </w:r>
            <w:r>
              <w:rPr>
                <w:color w:val="000000"/>
                <w:spacing w:val="0"/>
                <w:w w:val="100"/>
                <w:position w:val="0"/>
                <w:sz w:val="18"/>
                <w:szCs w:val="18"/>
              </w:rPr>
              <w:t>12,330,302.30</w:t>
            </w:r>
            <w:r>
              <w:rPr>
                <w:rFonts w:ascii="SimSun" w:eastAsia="SimSun" w:hAnsi="SimSun" w:cs="SimSun"/>
                <w:color w:val="000000"/>
                <w:spacing w:val="0"/>
                <w:w w:val="100"/>
                <w:position w:val="0"/>
                <w:sz w:val="17"/>
                <w:szCs w:val="17"/>
              </w:rPr>
              <w:t>元（含税）。</w:t>
            </w:r>
          </w:p>
        </w:tc>
      </w:tr>
    </w:tbl>
    <w:p>
      <w:pPr>
        <w:widowControl w:val="0"/>
        <w:spacing w:after="359" w:line="1" w:lineRule="exact"/>
      </w:pPr>
    </w:p>
    <w:p>
      <w:pPr>
        <w:pStyle w:val="Style27"/>
        <w:keepNext/>
        <w:keepLines/>
        <w:widowControl w:val="0"/>
        <w:shd w:val="clear" w:color="auto" w:fill="auto"/>
        <w:bidi w:val="0"/>
        <w:spacing w:before="0" w:after="28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三</w:t>
      </w:r>
      <w:bookmarkEnd w:id="277"/>
      <w:r>
        <w:rPr>
          <w:color w:val="000000"/>
          <w:spacing w:val="0"/>
          <w:w w:val="100"/>
          <w:position w:val="0"/>
        </w:rPr>
        <w:t>、承诺事项履行情况</w:t>
      </w:r>
      <w:bookmarkEnd w:id="275"/>
      <w:bookmarkEnd w:id="276"/>
      <w:bookmarkEnd w:id="278"/>
    </w:p>
    <w:p>
      <w:pPr>
        <w:pStyle w:val="Style35"/>
        <w:keepNext/>
        <w:keepLines/>
        <w:widowControl w:val="0"/>
        <w:shd w:val="clear" w:color="auto" w:fill="auto"/>
        <w:bidi w:val="0"/>
        <w:spacing w:before="0" w:after="360" w:line="317" w:lineRule="exact"/>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、公司实际控制人、股东、关联方、收购人以及公司等承诺相关方在报告期内履行完毕及截至报告期末 尚未履行完毕的承诺事项</w:t>
      </w:r>
      <w:bookmarkEnd w:id="279"/>
      <w:bookmarkEnd w:id="280"/>
      <w:bookmarkEnd w:id="282"/>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云南南天电 子信息产业 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公司股票 </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日复牌之日 起六个月内， 不再筹划重 大资产重组 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南天电子信</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息产业集团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认购</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定向发行的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公司、云南省</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工业投资控 股集团有限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股份，自本次 发行股份上 市之日起</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个月内不得 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南天电子信 息产业集团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、关于避免 同业竞争的 承诺：承诺公 司及公司控 制的全资或 控股子企业 目前没有，将 来亦不会在 中国境内外：</w:t>
            </w:r>
          </w:p>
          <w:p>
            <w:pPr>
              <w:pStyle w:val="Style24"/>
              <w:keepNext w:val="0"/>
              <w:keepLines w:val="0"/>
              <w:widowControl w:val="0"/>
              <w:numPr>
                <w:ilvl w:val="0"/>
                <w:numId w:val="17"/>
              </w:numPr>
              <w:shd w:val="clear" w:color="auto" w:fill="auto"/>
              <w:tabs>
                <w:tab w:pos="475"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以任何 方式直接或 间接控制任 何导致或可 能导致与南 天信息(包括 南天信息控 股子公司，下 同)主营业务 直接或间接 产生竞争的 业务或活动 的企业，本公 司及本公司 控制的全资 或控股子企 业亦不生产 任何与南天 信息产品相 同或相似或 可以取代南 天信息公司 产品的产品；</w:t>
            </w:r>
          </w:p>
          <w:p>
            <w:pPr>
              <w:pStyle w:val="Style24"/>
              <w:keepNext w:val="0"/>
              <w:keepLines w:val="0"/>
              <w:widowControl w:val="0"/>
              <w:numPr>
                <w:ilvl w:val="0"/>
                <w:numId w:val="17"/>
              </w:numPr>
              <w:shd w:val="clear" w:color="auto" w:fill="auto"/>
              <w:tabs>
                <w:tab w:pos="456"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如南天 信息认为本 公司及本公 司控制的全 资或控股子 企业从事了 对南天信息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按承诺履行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的业务构成 竞争的业务， 本公司及本 公司控制的 全资或控股 子企业将愿 意以公平合 理的价格将 该等资产或 股权转让给 南天信息；</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)如果本 公司及本公 司控制的全 资或控股子 企业将来可 能存在任何 与南天信息 主营业务产 生直接或间 接竞争的业 务机会，应立 即通知南天 信息并尽力 促使该业务 机会按南天 信息能合理 接受的条款 和条件首先 提供给南天 信息，南天信 息对上述业 务享有优先 购买权。</w:t>
            </w:r>
            <w:r>
              <w:rPr>
                <w:color w:val="000000"/>
                <w:spacing w:val="0"/>
                <w:w w:val="100"/>
                <w:position w:val="0"/>
                <w:sz w:val="18"/>
                <w:szCs w:val="18"/>
              </w:rPr>
              <w:t>2</w:t>
            </w:r>
            <w:r>
              <w:rPr>
                <w:rFonts w:ascii="SimSun" w:eastAsia="SimSun" w:hAnsi="SimSun" w:cs="SimSun"/>
                <w:color w:val="000000"/>
                <w:spacing w:val="0"/>
                <w:w w:val="100"/>
                <w:position w:val="0"/>
                <w:sz w:val="17"/>
                <w:szCs w:val="17"/>
              </w:rPr>
              <w:t>、 关于规范并 减少关联交 易的承诺：</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)公司及 其他关联方 将尽量避免 与南天信息 之间发生关 联交易；对于 确有必要且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无法回避的 关联交易，均 按照公平、公 允和等价有 偿的原则进 行，交易价格 按市场公认 的合理价格 确定，并按相 关法律、法规 以及规范性 文件的规定 履行交易审 批程序及信 息披露义务， 切实保护上 市公司及中 小股东利益。</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)严格遵 守各类规范 性文件，依照 合法程序，与 其他股东一 样平等地行 使股东权利、 履行股东义 务，不利用控 股股东的地 位谋取不当 的利益，不损 害南天信息 及其他股东 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云南南天电 子信息产业 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严格遵守《公 司法》、《证券 法》、《上市公 司证券发行 管理办法》等 法律、法规和 中国证监会 的有关规定 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按承诺履行</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4147"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南天电子信 息产业集团 公司、云南省 工业投资控 股集团有限 责任公司及 本公司部分 董监高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基于对南天 信息未来发 展的信心，合 计使用自有 资金不低于 人民币 </w:t>
            </w:r>
            <w:r>
              <w:rPr>
                <w:color w:val="000000"/>
                <w:spacing w:val="0"/>
                <w:w w:val="100"/>
                <w:position w:val="0"/>
                <w:sz w:val="18"/>
                <w:szCs w:val="18"/>
              </w:rPr>
              <w:t xml:space="preserve">49,470,500 </w:t>
            </w:r>
            <w:r>
              <w:rPr>
                <w:rFonts w:ascii="SimSun" w:eastAsia="SimSun" w:hAnsi="SimSun" w:cs="SimSun"/>
                <w:color w:val="000000"/>
                <w:spacing w:val="0"/>
                <w:w w:val="100"/>
                <w:position w:val="0"/>
                <w:sz w:val="17"/>
                <w:szCs w:val="17"/>
              </w:rPr>
              <w:t>元，通过证券 公司或基金 公司的定向 资产管理计 划增持南天 信息股票。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云南南天电 子信息产业 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公司在三个 月内不会实 施重大资产 重组、发行股 份、上市公司 收购等重大 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258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南天电子信 息产业集团 公司</w:t>
            </w:r>
            <w:r>
              <w:rPr>
                <w:color w:val="000000"/>
                <w:spacing w:val="0"/>
                <w:w w:val="100"/>
                <w:position w:val="0"/>
                <w:sz w:val="18"/>
                <w:szCs w:val="18"/>
              </w:rPr>
              <w:t>;</w:t>
            </w:r>
            <w:r>
              <w:rPr>
                <w:rFonts w:ascii="SimSun" w:eastAsia="SimSun" w:hAnsi="SimSun" w:cs="SimSun"/>
                <w:color w:val="000000"/>
                <w:spacing w:val="0"/>
                <w:w w:val="100"/>
                <w:position w:val="0"/>
                <w:sz w:val="17"/>
                <w:szCs w:val="17"/>
              </w:rPr>
              <w:t>云南省 工业投资控 股集团有限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公司三个月 内不会实施 与南天信息 有关的重大 资产重组、发 行股份、上市 公司收购等 重大事项。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59" w:line="1" w:lineRule="exact"/>
      </w:pPr>
    </w:p>
    <w:p>
      <w:pPr>
        <w:pStyle w:val="Style35"/>
        <w:keepNext/>
        <w:keepLines/>
        <w:widowControl w:val="0"/>
        <w:shd w:val="clear" w:color="auto" w:fill="auto"/>
        <w:bidi w:val="0"/>
        <w:spacing w:before="0" w:line="312" w:lineRule="exact"/>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、公司资产或项目存在盈利预测，且报告期仍处在盈利预测期间，公司就资产或项目达到原盈利预测及 其原因做出说明</w:t>
      </w:r>
      <w:bookmarkEnd w:id="283"/>
      <w:bookmarkEnd w:id="284"/>
      <w:bookmarkEnd w:id="286"/>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8" w:val="left"/>
        </w:tabs>
        <w:bidi w:val="0"/>
        <w:spacing w:before="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四</w:t>
      </w:r>
      <w:bookmarkEnd w:id="289"/>
      <w:r>
        <w:rPr>
          <w:color w:val="000000"/>
          <w:spacing w:val="0"/>
          <w:w w:val="100"/>
          <w:position w:val="0"/>
        </w:rPr>
        <w:t>、</w:t>
        <w:tab/>
        <w:t>控股股东及其关联方对上市公司的非经营性占用资金情况</w:t>
      </w:r>
      <w:bookmarkEnd w:id="287"/>
      <w:bookmarkEnd w:id="288"/>
      <w:bookmarkEnd w:id="290"/>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17"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五</w:t>
      </w:r>
      <w:bookmarkEnd w:id="29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91"/>
      <w:bookmarkEnd w:id="292"/>
      <w:bookmarkEnd w:id="294"/>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六</w:t>
      </w:r>
      <w:bookmarkEnd w:id="297"/>
      <w:r>
        <w:rPr>
          <w:color w:val="000000"/>
          <w:spacing w:val="0"/>
          <w:w w:val="100"/>
          <w:position w:val="0"/>
        </w:rPr>
        <w:t>、</w:t>
        <w:tab/>
        <w:t>与上年度财务报告相比，会计政策、会计估计和核算方法发生变化的情况说明</w:t>
      </w:r>
      <w:bookmarkEnd w:id="295"/>
      <w:bookmarkEnd w:id="296"/>
      <w:bookmarkEnd w:id="298"/>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公司报告期无会计政策、会计估计和核算方法发生变化的情况。</w:t>
      </w:r>
    </w:p>
    <w:p>
      <w:pPr>
        <w:pStyle w:val="Style27"/>
        <w:keepNext/>
        <w:keepLines/>
        <w:widowControl w:val="0"/>
        <w:shd w:val="clear" w:color="auto" w:fill="auto"/>
        <w:tabs>
          <w:tab w:pos="517" w:val="left"/>
        </w:tabs>
        <w:bidi w:val="0"/>
        <w:spacing w:before="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七</w:t>
      </w:r>
      <w:bookmarkEnd w:id="301"/>
      <w:r>
        <w:rPr>
          <w:color w:val="000000"/>
          <w:spacing w:val="0"/>
          <w:w w:val="100"/>
          <w:position w:val="0"/>
        </w:rPr>
        <w:t>、</w:t>
        <w:tab/>
        <w:t>报告期内发生重大会计差错更正需追溯重述的情况说明</w:t>
      </w:r>
      <w:bookmarkEnd w:id="299"/>
      <w:bookmarkEnd w:id="300"/>
      <w:bookmarkEnd w:id="302"/>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公司报告期无重大会计差错更正需追溯重述的情况。</w:t>
      </w:r>
    </w:p>
    <w:p>
      <w:pPr>
        <w:pStyle w:val="Style27"/>
        <w:keepNext/>
        <w:keepLines/>
        <w:widowControl w:val="0"/>
        <w:shd w:val="clear" w:color="auto" w:fill="auto"/>
        <w:tabs>
          <w:tab w:pos="517" w:val="left"/>
        </w:tabs>
        <w:bidi w:val="0"/>
        <w:spacing w:before="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八</w:t>
      </w:r>
      <w:bookmarkEnd w:id="305"/>
      <w:r>
        <w:rPr>
          <w:color w:val="000000"/>
          <w:spacing w:val="0"/>
          <w:w w:val="100"/>
          <w:position w:val="0"/>
        </w:rPr>
        <w:t>、</w:t>
        <w:tab/>
        <w:t>与上年度财务报告相比，合并报表范围发生变化的情况说明</w:t>
      </w:r>
      <w:bookmarkEnd w:id="303"/>
      <w:bookmarkEnd w:id="304"/>
      <w:bookmarkEnd w:id="306"/>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公司报告期无合并报表范围发生变化的情况。</w:t>
      </w:r>
    </w:p>
    <w:p>
      <w:pPr>
        <w:pStyle w:val="Style27"/>
        <w:keepNext/>
        <w:keepLines/>
        <w:widowControl w:val="0"/>
        <w:shd w:val="clear" w:color="auto" w:fill="auto"/>
        <w:tabs>
          <w:tab w:pos="517" w:val="left"/>
        </w:tabs>
        <w:bidi w:val="0"/>
        <w:spacing w:before="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九</w:t>
      </w:r>
      <w:bookmarkEnd w:id="309"/>
      <w:r>
        <w:rPr>
          <w:color w:val="000000"/>
          <w:spacing w:val="0"/>
          <w:w w:val="100"/>
          <w:position w:val="0"/>
        </w:rPr>
        <w:t>、</w:t>
        <w:tab/>
        <w:t>聘任、解聘会计师事务所情况</w:t>
      </w:r>
      <w:bookmarkEnd w:id="307"/>
      <w:bookmarkEnd w:id="308"/>
      <w:bookmarkEnd w:id="310"/>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中审众环会计师事务所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谌德坦、姜志刚</w:t>
            </w:r>
          </w:p>
        </w:tc>
      </w:tr>
    </w:tbl>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当期是否改聘会计师事务所</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keepLines/>
        <w:widowControl w:val="0"/>
        <w:shd w:val="clear" w:color="auto" w:fill="auto"/>
        <w:bidi w:val="0"/>
        <w:spacing w:before="0" w:line="312" w:lineRule="exact"/>
        <w:ind w:left="0" w:right="0" w:firstLine="380"/>
        <w:jc w:val="left"/>
        <w:rPr>
          <w:sz w:val="17"/>
          <w:szCs w:val="17"/>
        </w:rPr>
      </w:pPr>
      <w:bookmarkStart w:id="311" w:name="bookmark311"/>
      <w:bookmarkStart w:id="312" w:name="bookmark312"/>
      <w:bookmarkStart w:id="313" w:name="bookmark313"/>
      <w:r>
        <w:rPr>
          <w:b w:val="0"/>
          <w:bCs w:val="0"/>
          <w:color w:val="000000"/>
          <w:spacing w:val="0"/>
          <w:w w:val="100"/>
          <w:position w:val="0"/>
          <w:sz w:val="17"/>
          <w:szCs w:val="17"/>
        </w:rPr>
        <w:t>本报告期，根据公司</w:t>
      </w:r>
      <w:r>
        <w:rPr>
          <w:rFonts w:ascii="Times New Roman" w:eastAsia="Times New Roman" w:hAnsi="Times New Roman" w:cs="Times New Roman"/>
          <w:b w:val="0"/>
          <w:bCs w:val="0"/>
          <w:color w:val="000000"/>
          <w:spacing w:val="0"/>
          <w:w w:val="100"/>
          <w:position w:val="0"/>
          <w:sz w:val="18"/>
          <w:szCs w:val="18"/>
        </w:rPr>
        <w:t>2015</w:t>
      </w:r>
      <w:r>
        <w:rPr>
          <w:b w:val="0"/>
          <w:bCs w:val="0"/>
          <w:color w:val="000000"/>
          <w:spacing w:val="0"/>
          <w:w w:val="100"/>
          <w:position w:val="0"/>
          <w:sz w:val="17"/>
          <w:szCs w:val="17"/>
        </w:rPr>
        <w:t>年度股东大会决议，公司聘请中审众环担任公司</w:t>
      </w:r>
      <w:r>
        <w:rPr>
          <w:rFonts w:ascii="Times New Roman" w:eastAsia="Times New Roman" w:hAnsi="Times New Roman" w:cs="Times New Roman"/>
          <w:b w:val="0"/>
          <w:bCs w:val="0"/>
          <w:color w:val="000000"/>
          <w:spacing w:val="0"/>
          <w:w w:val="100"/>
          <w:position w:val="0"/>
          <w:sz w:val="18"/>
          <w:szCs w:val="18"/>
        </w:rPr>
        <w:t>2016</w:t>
      </w:r>
      <w:r>
        <w:rPr>
          <w:b w:val="0"/>
          <w:bCs w:val="0"/>
          <w:color w:val="000000"/>
          <w:spacing w:val="0"/>
          <w:w w:val="100"/>
          <w:position w:val="0"/>
          <w:sz w:val="17"/>
          <w:szCs w:val="17"/>
        </w:rPr>
        <w:t>年度内部控制的审计机构，内部控制审 计费用人民币</w:t>
      </w:r>
      <w:r>
        <w:rPr>
          <w:rFonts w:ascii="Times New Roman" w:eastAsia="Times New Roman" w:hAnsi="Times New Roman" w:cs="Times New Roman"/>
          <w:b w:val="0"/>
          <w:bCs w:val="0"/>
          <w:color w:val="000000"/>
          <w:spacing w:val="0"/>
          <w:w w:val="100"/>
          <w:position w:val="0"/>
          <w:sz w:val="18"/>
          <w:szCs w:val="18"/>
        </w:rPr>
        <w:t>30</w:t>
      </w:r>
      <w:r>
        <w:rPr>
          <w:b w:val="0"/>
          <w:bCs w:val="0"/>
          <w:color w:val="000000"/>
          <w:spacing w:val="0"/>
          <w:w w:val="100"/>
          <w:position w:val="0"/>
          <w:sz w:val="17"/>
          <w:szCs w:val="17"/>
        </w:rPr>
        <w:t>万元。</w:t>
      </w:r>
      <w:bookmarkEnd w:id="311"/>
      <w:bookmarkEnd w:id="312"/>
      <w:bookmarkEnd w:id="313"/>
    </w:p>
    <w:p>
      <w:pPr>
        <w:pStyle w:val="Style27"/>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r>
        <w:rPr>
          <w:color w:val="000000"/>
          <w:spacing w:val="0"/>
          <w:w w:val="100"/>
          <w:position w:val="0"/>
        </w:rPr>
        <w:t>十、年度报告披露后面临暂停上市和终止上市情况</w:t>
      </w:r>
      <w:bookmarkEnd w:id="314"/>
      <w:bookmarkEnd w:id="315"/>
      <w:bookmarkEnd w:id="316"/>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r>
        <w:rPr>
          <w:color w:val="000000"/>
          <w:spacing w:val="0"/>
          <w:w w:val="100"/>
          <w:position w:val="0"/>
        </w:rPr>
        <w:t>十一、破产重整相关事项</w:t>
      </w:r>
      <w:bookmarkEnd w:id="317"/>
      <w:bookmarkEnd w:id="318"/>
      <w:bookmarkEnd w:id="319"/>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r>
        <w:rPr>
          <w:color w:val="000000"/>
          <w:spacing w:val="0"/>
          <w:w w:val="100"/>
          <w:position w:val="0"/>
        </w:rPr>
        <w:t>十二、重大诉讼、仲裁事项</w:t>
      </w:r>
      <w:bookmarkEnd w:id="320"/>
      <w:bookmarkEnd w:id="321"/>
      <w:bookmarkEnd w:id="322"/>
    </w:p>
    <w:p>
      <w:pPr>
        <w:pStyle w:val="Style32"/>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7"/>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r>
        <w:rPr>
          <w:color w:val="000000"/>
          <w:spacing w:val="0"/>
          <w:w w:val="100"/>
          <w:position w:val="0"/>
        </w:rPr>
        <w:t>十三、处罚及整改情况</w:t>
      </w:r>
      <w:bookmarkEnd w:id="323"/>
      <w:bookmarkEnd w:id="324"/>
      <w:bookmarkEnd w:id="325"/>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rPr>
        <w:t>十四、公司及其控股股东、实际控制人的诚信状况</w:t>
      </w:r>
      <w:bookmarkEnd w:id="326"/>
      <w:bookmarkEnd w:id="327"/>
      <w:bookmarkEnd w:id="328"/>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r>
        <w:rPr>
          <w:color w:val="000000"/>
          <w:spacing w:val="0"/>
          <w:w w:val="100"/>
          <w:position w:val="0"/>
        </w:rPr>
        <w:t>十五、公司股权激励计划、员工持股计划或其他员工激励措施的实施情况</w:t>
      </w:r>
      <w:bookmarkEnd w:id="329"/>
      <w:bookmarkEnd w:id="330"/>
      <w:bookmarkEnd w:id="331"/>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r>
        <w:rPr>
          <w:color w:val="000000"/>
          <w:spacing w:val="0"/>
          <w:w w:val="100"/>
          <w:position w:val="0"/>
        </w:rPr>
        <w:t>十六、重大关联交易</w:t>
      </w:r>
      <w:bookmarkEnd w:id="332"/>
      <w:bookmarkEnd w:id="333"/>
      <w:bookmarkEnd w:id="334"/>
    </w:p>
    <w:p>
      <w:pPr>
        <w:pStyle w:val="Style35"/>
        <w:keepNext/>
        <w:keepLines/>
        <w:widowControl w:val="0"/>
        <w:shd w:val="clear" w:color="auto" w:fill="auto"/>
        <w:tabs>
          <w:tab w:pos="368" w:val="left"/>
        </w:tabs>
        <w:bidi w:val="0"/>
        <w:spacing w:before="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w:t>
        <w:tab/>
        <w:t>与日常经营相关的关联交易</w:t>
      </w:r>
      <w:bookmarkEnd w:id="335"/>
      <w:bookmarkEnd w:id="336"/>
      <w:bookmarkEnd w:id="338"/>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w:t>
        <w:tab/>
        <w:t>资产或股权收购、出售发生的关联交易</w:t>
      </w:r>
      <w:bookmarkEnd w:id="339"/>
      <w:bookmarkEnd w:id="340"/>
      <w:bookmarkEnd w:id="342"/>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w:t>
        <w:tab/>
        <w:t>共同对外投资的关联交易</w:t>
      </w:r>
      <w:bookmarkEnd w:id="343"/>
      <w:bookmarkEnd w:id="344"/>
      <w:bookmarkEnd w:id="346"/>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4</w:t>
      </w:r>
      <w:bookmarkEnd w:id="349"/>
      <w:r>
        <w:rPr>
          <w:color w:val="000000"/>
          <w:spacing w:val="0"/>
          <w:w w:val="100"/>
          <w:position w:val="0"/>
        </w:rPr>
        <w:t>、</w:t>
        <w:tab/>
        <w:t>关联债权债务往来</w:t>
      </w:r>
      <w:bookmarkEnd w:id="347"/>
      <w:bookmarkEnd w:id="348"/>
      <w:bookmarkEnd w:id="350"/>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5</w:t>
      </w:r>
      <w:bookmarkEnd w:id="353"/>
      <w:r>
        <w:rPr>
          <w:color w:val="000000"/>
          <w:spacing w:val="0"/>
          <w:w w:val="100"/>
          <w:position w:val="0"/>
        </w:rPr>
        <w:t>、</w:t>
        <w:tab/>
        <w:t>其他重大关联交易</w:t>
      </w:r>
      <w:bookmarkEnd w:id="351"/>
      <w:bookmarkEnd w:id="352"/>
      <w:bookmarkEnd w:id="354"/>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line="240" w:lineRule="auto"/>
        <w:ind w:left="0" w:right="0" w:firstLine="0"/>
        <w:jc w:val="both"/>
      </w:pPr>
      <w:bookmarkStart w:id="355" w:name="bookmark355"/>
      <w:bookmarkStart w:id="356" w:name="bookmark356"/>
      <w:bookmarkStart w:id="357" w:name="bookmark357"/>
      <w:r>
        <w:rPr>
          <w:color w:val="000000"/>
          <w:spacing w:val="0"/>
          <w:w w:val="100"/>
          <w:position w:val="0"/>
        </w:rPr>
        <w:t>十七、重大合同及其履行情况</w:t>
      </w:r>
      <w:bookmarkEnd w:id="355"/>
      <w:bookmarkEnd w:id="356"/>
      <w:bookmarkEnd w:id="357"/>
    </w:p>
    <w:p>
      <w:pPr>
        <w:pStyle w:val="Style35"/>
        <w:keepNext/>
        <w:keepLines/>
        <w:widowControl w:val="0"/>
        <w:shd w:val="clear" w:color="auto" w:fill="auto"/>
        <w:tabs>
          <w:tab w:pos="372" w:val="left"/>
        </w:tabs>
        <w:bidi w:val="0"/>
        <w:spacing w:before="0" w:line="240" w:lineRule="auto"/>
        <w:ind w:left="0" w:right="0" w:firstLine="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w:t>
        <w:tab/>
        <w:t>托管、承包、租赁事项情况</w:t>
      </w:r>
      <w:bookmarkEnd w:id="358"/>
      <w:bookmarkEnd w:id="359"/>
      <w:bookmarkEnd w:id="361"/>
    </w:p>
    <w:p>
      <w:pPr>
        <w:pStyle w:val="Style41"/>
        <w:keepNext/>
        <w:keepLines/>
        <w:widowControl w:val="0"/>
        <w:shd w:val="clear" w:color="auto" w:fill="auto"/>
        <w:tabs>
          <w:tab w:pos="493" w:val="left"/>
        </w:tabs>
        <w:bidi w:val="0"/>
        <w:spacing w:before="0" w:line="240" w:lineRule="auto"/>
        <w:ind w:left="0" w:right="0" w:firstLine="0"/>
        <w:jc w:val="both"/>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2"/>
      <w:bookmarkEnd w:id="363"/>
      <w:bookmarkEnd w:id="365"/>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both"/>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6"/>
      <w:bookmarkEnd w:id="367"/>
      <w:bookmarkEnd w:id="369"/>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line="240" w:lineRule="auto"/>
        <w:ind w:left="0" w:right="0" w:firstLine="0"/>
        <w:jc w:val="both"/>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0"/>
      <w:bookmarkEnd w:id="371"/>
      <w:bookmarkEnd w:id="373"/>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5"/>
        <w:keepNext/>
        <w:keepLines/>
        <w:widowControl w:val="0"/>
        <w:shd w:val="clear" w:color="auto" w:fill="auto"/>
        <w:tabs>
          <w:tab w:pos="378" w:val="left"/>
        </w:tabs>
        <w:bidi w:val="0"/>
        <w:spacing w:before="0" w:line="240" w:lineRule="auto"/>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w:t>
        <w:tab/>
        <w:t>重大担保</w:t>
      </w:r>
      <w:bookmarkEnd w:id="374"/>
      <w:bookmarkEnd w:id="375"/>
      <w:bookmarkEnd w:id="377"/>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both"/>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8"/>
      <w:bookmarkEnd w:id="379"/>
      <w:bookmarkEnd w:id="381"/>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公司与子公司之间担保情况</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北京南天软件有限公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bl>
    <w:p>
      <w:pPr>
        <w:spacing w:lineRule="exact" w:line="1"/>
        <w:rPr>
          <w:sz w:val="2"/>
          <w:szCs w:val="2"/>
        </w:rPr>
      </w:pPr>
      <w:r>
        <w:br w:type="page"/>
      </w:r>
    </w:p>
    <w:tbl>
      <w:tblPr>
        <w:tblOverlap w:val="never"/>
        <w:jc w:val="center"/>
        <w:tblLayout w:type="fixed"/>
      </w:tblPr>
      <w:tblGrid>
        <w:gridCol w:w="1714"/>
        <w:gridCol w:w="922"/>
        <w:gridCol w:w="912"/>
        <w:gridCol w:w="1310"/>
        <w:gridCol w:w="1046"/>
        <w:gridCol w:w="1051"/>
        <w:gridCol w:w="1046"/>
        <w:gridCol w:w="787"/>
        <w:gridCol w:w="797"/>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00" w:right="0" w:firstLine="0"/>
              <w:jc w:val="lef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00" w:right="0" w:firstLine="0"/>
              <w:jc w:val="lef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00" w:right="0" w:firstLine="0"/>
              <w:jc w:val="left"/>
            </w:pPr>
            <w:r>
              <w:rPr>
                <w:color w:val="000000"/>
                <w:spacing w:val="0"/>
                <w:w w:val="100"/>
                <w:position w:val="0"/>
              </w:rPr>
              <w:t>0</w:t>
            </w:r>
          </w:p>
        </w:tc>
      </w:tr>
      <w:tr>
        <w:trPr>
          <w:trHeight w:val="413"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00" w:right="0" w:firstLine="0"/>
              <w:jc w:val="left"/>
            </w:pPr>
            <w:r>
              <w:rPr>
                <w:color w:val="000000"/>
                <w:spacing w:val="0"/>
                <w:w w:val="100"/>
                <w:position w:val="0"/>
              </w:rPr>
              <w:t>0</w:t>
            </w:r>
          </w:p>
        </w:tc>
      </w:tr>
    </w:tbl>
    <w:p>
      <w:pPr>
        <w:widowControl w:val="0"/>
        <w:spacing w:after="11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1"/>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2"/>
      <w:bookmarkEnd w:id="383"/>
      <w:bookmarkEnd w:id="385"/>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5"/>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、委托他人进行现金资产管理情况</w:t>
      </w:r>
      <w:bookmarkEnd w:id="386"/>
      <w:bookmarkEnd w:id="387"/>
      <w:bookmarkEnd w:id="389"/>
    </w:p>
    <w:p>
      <w:pPr>
        <w:pStyle w:val="Style41"/>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0"/>
      <w:bookmarkEnd w:id="391"/>
      <w:bookmarkEnd w:id="393"/>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受托人名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计提减值 准备金额</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报告期实 际损益金</w:t>
            </w:r>
          </w:p>
          <w:p>
            <w:pPr>
              <w:pStyle w:val="Style24"/>
              <w:keepNext w:val="0"/>
              <w:keepLines w:val="0"/>
              <w:widowControl w:val="0"/>
              <w:shd w:val="clear" w:color="auto" w:fill="auto"/>
              <w:bidi w:val="0"/>
              <w:spacing w:before="0" w:after="0" w:line="302" w:lineRule="exact"/>
              <w:ind w:left="0" w:right="300" w:firstLine="0"/>
              <w:jc w:val="righ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 损益实 际收回 情况</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富滇银行 广场支行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保证收益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到期收回 一次计息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6.42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富滇银行 广场支行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保证收益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到期收回 一次计息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12.67</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富滇银行 广场支行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保证收益 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到期收回 一次计息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8.34</w:t>
            </w: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建设银行 昆明城西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到期收回 一次计息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建设银行 昆明城西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到期收回 一次计息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富滇银行 广场支行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保证收益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到期收回 一次计息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交通银行</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护国支行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到期收回 一次计息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交通银行</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护国支行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到期收回 一次计息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5.27</w:t>
            </w: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32.70</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r>
      <w:tr>
        <w:trPr>
          <w:trHeight w:val="398"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 金额</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涉诉情况（如适用）</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7"/>
                <w:szCs w:val="17"/>
              </w:rPr>
              <w:t>委托理财审批董事会公告披露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710"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委托理财审批股东会公告披露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4"/>
      <w:bookmarkEnd w:id="395"/>
      <w:bookmarkEnd w:id="397"/>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5"/>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4</w:t>
      </w:r>
      <w:bookmarkEnd w:id="400"/>
      <w:r>
        <w:rPr>
          <w:color w:val="000000"/>
          <w:spacing w:val="0"/>
          <w:w w:val="100"/>
          <w:position w:val="0"/>
        </w:rPr>
        <w:t>、其他重大合同</w:t>
      </w:r>
      <w:bookmarkEnd w:id="398"/>
      <w:bookmarkEnd w:id="399"/>
      <w:bookmarkEnd w:id="401"/>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60" w:line="240" w:lineRule="auto"/>
        <w:ind w:left="0" w:right="0" w:firstLine="0"/>
        <w:jc w:val="left"/>
      </w:pPr>
      <w:bookmarkStart w:id="402" w:name="bookmark402"/>
      <w:bookmarkStart w:id="403" w:name="bookmark403"/>
      <w:bookmarkStart w:id="404" w:name="bookmark404"/>
      <w:r>
        <w:rPr>
          <w:color w:val="000000"/>
          <w:spacing w:val="0"/>
          <w:w w:val="100"/>
          <w:position w:val="0"/>
        </w:rPr>
        <w:t>十八、社会责任情况</w:t>
      </w:r>
      <w:bookmarkEnd w:id="402"/>
      <w:bookmarkEnd w:id="403"/>
      <w:bookmarkEnd w:id="404"/>
    </w:p>
    <w:p>
      <w:pPr>
        <w:pStyle w:val="Style35"/>
        <w:keepNext/>
        <w:keepLines/>
        <w:widowControl w:val="0"/>
        <w:shd w:val="clear" w:color="auto" w:fill="auto"/>
        <w:tabs>
          <w:tab w:pos="368" w:val="left"/>
        </w:tabs>
        <w:bidi w:val="0"/>
        <w:spacing w:before="0" w:after="36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w:t>
        <w:tab/>
        <w:t>履行精准扶贫社会责任情况</w:t>
      </w:r>
      <w:bookmarkEnd w:id="405"/>
      <w:bookmarkEnd w:id="406"/>
      <w:bookmarkEnd w:id="408"/>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2</w:t>
      </w:r>
      <w:bookmarkEnd w:id="411"/>
      <w:r>
        <w:rPr>
          <w:color w:val="000000"/>
          <w:spacing w:val="0"/>
          <w:w w:val="100"/>
          <w:position w:val="0"/>
        </w:rPr>
        <w:t>、</w:t>
        <w:tab/>
        <w:t>履行其他社会责任的情况</w:t>
      </w:r>
      <w:bookmarkEnd w:id="409"/>
      <w:bookmarkEnd w:id="410"/>
      <w:bookmarkEnd w:id="412"/>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报告期内，公司遵纪守法，合规经营，严格按照《公司法》、《证券法》、《股票上市规则》等法律法规、部门规章、 规范性文件和《公司章程》的规定，规范公司治理结构和建立健全内部控制制度，依法召开股东大会、董事会、监事会，规 范董事、监事、高级管理人员的行为及选聘任免，履行信息披露义务，积极承担社会责任，采取有效措施保护投资者特别是 中小投资者的合法权益。</w:t>
      </w:r>
    </w:p>
    <w:p>
      <w:pPr>
        <w:pStyle w:val="Style32"/>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年公司社会责任履行如下：</w:t>
      </w:r>
    </w:p>
    <w:p>
      <w:pPr>
        <w:pStyle w:val="Style32"/>
        <w:keepNext w:val="0"/>
        <w:keepLines w:val="0"/>
        <w:widowControl w:val="0"/>
        <w:shd w:val="clear" w:color="auto" w:fill="auto"/>
        <w:tabs>
          <w:tab w:pos="880" w:val="left"/>
        </w:tabs>
        <w:bidi w:val="0"/>
        <w:spacing w:before="0" w:after="0" w:line="313" w:lineRule="exact"/>
        <w:ind w:left="0" w:right="0" w:firstLine="440"/>
        <w:jc w:val="left"/>
      </w:pPr>
      <w:bookmarkStart w:id="413" w:name="bookmark413"/>
      <w:r>
        <w:rPr>
          <w:color w:val="000000"/>
          <w:spacing w:val="0"/>
          <w:w w:val="100"/>
          <w:position w:val="0"/>
        </w:rPr>
        <w:t>（</w:t>
      </w:r>
      <w:bookmarkEnd w:id="4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股东及投资者权益保护</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公司高度注重投资者权益保护工作，积极研究投资者的真实需求，多渠道、多层次的建立投资者互动机制，健全投资 者互动与服务体系。报告期内，公司通过深交所互动易、热线电话、公司网站等方式与投资者保持及时、有效的良好沟通， 有效保护了投资者的知情权，提高了投资者公司管理的参与度，将投资者权益保护工作切实落到实处。</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公司认真贯彻信息披露等法律法规和规章制度，积极履行信息披露义务，召开股东大会采取现场与网络投票相结合的 方式，为广大中小投资者参与和表决提供便利。</w:t>
      </w:r>
    </w:p>
    <w:p>
      <w:pPr>
        <w:pStyle w:val="Style32"/>
        <w:keepNext w:val="0"/>
        <w:keepLines w:val="0"/>
        <w:widowControl w:val="0"/>
        <w:shd w:val="clear" w:color="auto" w:fill="auto"/>
        <w:tabs>
          <w:tab w:pos="880" w:val="left"/>
        </w:tabs>
        <w:bidi w:val="0"/>
        <w:spacing w:before="0" w:after="0" w:line="313" w:lineRule="exact"/>
        <w:ind w:left="0" w:right="0" w:firstLine="440"/>
        <w:jc w:val="left"/>
      </w:pPr>
      <w:bookmarkStart w:id="414" w:name="bookmark414"/>
      <w:r>
        <w:rPr>
          <w:color w:val="000000"/>
          <w:spacing w:val="0"/>
          <w:w w:val="100"/>
          <w:position w:val="0"/>
        </w:rPr>
        <w:t>（</w:t>
      </w:r>
      <w:bookmarkEnd w:id="4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员工权益保护和社会公益事业</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公司严格按照国家及地方的有关法律法规和文件要求，为员工及时办理养老保险、失业保险、医疗保险、工伤保险、 生育保险、住房公积金及大额医疗互助保险。对困难员工及时进行帮扶救助。建立和完善了包括薪酬体系、激励机制等在内 的用人制度，保障员工依法享有劳动权利和履行劳动义务。建立、健全了劳动安全卫生制度，对员工进行劳动安全卫生教育、 职业防护和健康体检，为员工提供健康、安全的工作环境和生活环境，最大限度地防止劳动过程中的事故，减少职业病危害。 要求新进职工参加相关培训，定期举行相关职业知识培训。对工资、福利、员工持股计划、劳动安全卫生、社会保险等涉及 员工切身利益的事项，通过职工代表大会等各种形式征求和听取员工的意见，关心和重视员工的合理需求。</w:t>
      </w:r>
    </w:p>
    <w:p>
      <w:pPr>
        <w:pStyle w:val="Style32"/>
        <w:keepNext w:val="0"/>
        <w:keepLines w:val="0"/>
        <w:widowControl w:val="0"/>
        <w:shd w:val="clear" w:color="auto" w:fill="auto"/>
        <w:tabs>
          <w:tab w:pos="880" w:val="left"/>
        </w:tabs>
        <w:bidi w:val="0"/>
        <w:spacing w:before="0" w:after="0" w:line="313" w:lineRule="exact"/>
        <w:ind w:left="0" w:right="0" w:firstLine="440"/>
        <w:jc w:val="left"/>
      </w:pPr>
      <w:bookmarkStart w:id="415" w:name="bookmark415"/>
      <w:r>
        <w:rPr>
          <w:color w:val="000000"/>
          <w:spacing w:val="0"/>
          <w:w w:val="100"/>
          <w:position w:val="0"/>
        </w:rPr>
        <w:t>（</w:t>
      </w:r>
      <w:bookmarkEnd w:id="4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供应商、客户和消费者权益保护</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公司对供应商、客户和消费者诚实守信。公司严格按照国家法律规定，严格监控和防范商业贿赂，各项商业活动完全 遵循公开、公平、公正、有偿、自愿的商业原则。公司为客户提供良好的售后服务，及时处理供应商、客户和消费者的投 诉和建议。</w:t>
      </w:r>
    </w:p>
    <w:p>
      <w:pPr>
        <w:pStyle w:val="Style32"/>
        <w:keepNext w:val="0"/>
        <w:keepLines w:val="0"/>
        <w:widowControl w:val="0"/>
        <w:shd w:val="clear" w:color="auto" w:fill="auto"/>
        <w:tabs>
          <w:tab w:pos="880" w:val="left"/>
        </w:tabs>
        <w:bidi w:val="0"/>
        <w:spacing w:before="0" w:after="0" w:line="313" w:lineRule="exact"/>
        <w:ind w:left="0" w:right="0" w:firstLine="440"/>
        <w:jc w:val="left"/>
      </w:pPr>
      <w:bookmarkStart w:id="416" w:name="bookmark416"/>
      <w:r>
        <w:rPr>
          <w:color w:val="000000"/>
          <w:spacing w:val="0"/>
          <w:w w:val="100"/>
          <w:position w:val="0"/>
        </w:rPr>
        <w:t>（</w:t>
      </w:r>
      <w:bookmarkEnd w:id="41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党务工作的开展</w:t>
      </w:r>
    </w:p>
    <w:p>
      <w:pPr>
        <w:pStyle w:val="Style32"/>
        <w:keepNext w:val="0"/>
        <w:keepLines w:val="0"/>
        <w:widowControl w:val="0"/>
        <w:shd w:val="clear" w:color="auto" w:fill="auto"/>
        <w:bidi w:val="0"/>
        <w:spacing w:before="0" w:after="0" w:line="334" w:lineRule="exact"/>
        <w:ind w:left="0" w:right="0" w:firstLine="440"/>
        <w:jc w:val="left"/>
      </w:pPr>
      <w:r>
        <w:rPr>
          <w:color w:val="000000"/>
          <w:spacing w:val="0"/>
          <w:w w:val="100"/>
          <w:position w:val="0"/>
        </w:rPr>
        <w:t>公司根据中国共产党相关组织规定，建立了党委和基层党支部组织，并接受公司实际控制人工投集团党委的领导，及 时开展党务工作，组织党员参加组织生活，起到了共产党员的模范带头作用。公司为党委的工作开展提供了相应的条件。 上市公司及其子公司是否属于环境保护部门公布的重点排污单位</w:t>
      </w:r>
    </w:p>
    <w:p>
      <w:pPr>
        <w:pStyle w:val="Style32"/>
        <w:keepNext w:val="0"/>
        <w:keepLines w:val="0"/>
        <w:widowControl w:val="0"/>
        <w:shd w:val="clear" w:color="auto" w:fill="auto"/>
        <w:bidi w:val="0"/>
        <w:spacing w:before="0" w:after="0" w:line="334" w:lineRule="exact"/>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是否发布社会责任报告</w:t>
      </w:r>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7"/>
        <w:keepNext/>
        <w:keepLines/>
        <w:widowControl w:val="0"/>
        <w:shd w:val="clear" w:color="auto" w:fill="auto"/>
        <w:bidi w:val="0"/>
        <w:spacing w:before="0" w:after="360" w:line="240" w:lineRule="auto"/>
        <w:ind w:left="0" w:right="0" w:firstLine="0"/>
        <w:jc w:val="left"/>
      </w:pPr>
      <w:bookmarkStart w:id="417" w:name="bookmark417"/>
      <w:bookmarkStart w:id="418" w:name="bookmark418"/>
      <w:bookmarkStart w:id="419" w:name="bookmark419"/>
      <w:r>
        <w:rPr>
          <w:color w:val="000000"/>
          <w:spacing w:val="0"/>
          <w:w w:val="100"/>
          <w:position w:val="0"/>
        </w:rPr>
        <w:t>十九、其他重大事项的说明</w:t>
      </w:r>
      <w:bookmarkEnd w:id="417"/>
      <w:bookmarkEnd w:id="418"/>
      <w:bookmarkEnd w:id="419"/>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60" w:lineRule="auto"/>
        <w:ind w:left="0" w:right="0" w:firstLine="0"/>
        <w:jc w:val="left"/>
      </w:pPr>
      <w:bookmarkStart w:id="420" w:name="bookmark420"/>
      <w:r>
        <w:rPr>
          <w:rFonts w:ascii="Times New Roman" w:eastAsia="Times New Roman" w:hAnsi="Times New Roman" w:cs="Times New Roman"/>
          <w:color w:val="000000"/>
          <w:spacing w:val="0"/>
          <w:w w:val="100"/>
          <w:position w:val="0"/>
          <w:sz w:val="18"/>
          <w:szCs w:val="18"/>
        </w:rPr>
        <w:t>1</w:t>
      </w:r>
      <w:bookmarkEnd w:id="420"/>
      <w:r>
        <w:rPr>
          <w:color w:val="000000"/>
          <w:spacing w:val="0"/>
          <w:w w:val="100"/>
          <w:position w:val="0"/>
        </w:rPr>
        <w:t>、非公开发行股票</w:t>
      </w:r>
    </w:p>
    <w:p>
      <w:pPr>
        <w:pStyle w:val="Style32"/>
        <w:keepNext w:val="0"/>
        <w:keepLines w:val="0"/>
        <w:widowControl w:val="0"/>
        <w:shd w:val="clear" w:color="auto" w:fill="auto"/>
        <w:bidi w:val="0"/>
        <w:spacing w:before="0" w:after="0" w:line="317" w:lineRule="exact"/>
        <w:ind w:left="0" w:right="0"/>
        <w:jc w:val="left"/>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日召开的第六届董事会第二十一会议审议通过，云南省国资委批复同意，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年第二次临时股东大会审议通过，公司拟非公开发行不超过</w:t>
      </w:r>
      <w:r>
        <w:rPr>
          <w:rFonts w:ascii="Times New Roman" w:eastAsia="Times New Roman" w:hAnsi="Times New Roman" w:cs="Times New Roman"/>
          <w:color w:val="000000"/>
          <w:spacing w:val="0"/>
          <w:w w:val="100"/>
          <w:position w:val="0"/>
          <w:sz w:val="18"/>
          <w:szCs w:val="18"/>
        </w:rPr>
        <w:t>73,619,631</w:t>
      </w:r>
      <w:r>
        <w:rPr>
          <w:color w:val="000000"/>
          <w:spacing w:val="0"/>
          <w:w w:val="100"/>
          <w:position w:val="0"/>
        </w:rPr>
        <w:t>股股票</w:t>
      </w:r>
      <w:r>
        <w:rPr>
          <w:color w:val="000000"/>
          <w:spacing w:val="0"/>
          <w:w w:val="100"/>
          <w:position w:val="0"/>
          <w:sz w:val="18"/>
          <w:szCs w:val="18"/>
        </w:rPr>
        <w:t>，</w:t>
      </w:r>
      <w:r>
        <w:rPr>
          <w:color w:val="000000"/>
          <w:spacing w:val="0"/>
          <w:w w:val="100"/>
          <w:position w:val="0"/>
        </w:rPr>
        <w:t>其中</w:t>
      </w:r>
      <w:r>
        <w:rPr>
          <w:color w:val="000000"/>
          <w:spacing w:val="0"/>
          <w:w w:val="100"/>
          <w:position w:val="0"/>
          <w:sz w:val="18"/>
          <w:szCs w:val="18"/>
        </w:rPr>
        <w:t>，</w:t>
      </w:r>
      <w:r>
        <w:rPr>
          <w:color w:val="000000"/>
          <w:spacing w:val="0"/>
          <w:w w:val="100"/>
          <w:position w:val="0"/>
        </w:rPr>
        <w:t>工投产业投资基金以现金人民币</w:t>
      </w: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万元认购公司本次非公开发行的股票</w:t>
      </w:r>
      <w:r>
        <w:rPr>
          <w:rFonts w:ascii="Times New Roman" w:eastAsia="Times New Roman" w:hAnsi="Times New Roman" w:cs="Times New Roman"/>
          <w:color w:val="000000"/>
          <w:spacing w:val="0"/>
          <w:w w:val="100"/>
          <w:position w:val="0"/>
          <w:sz w:val="18"/>
          <w:szCs w:val="18"/>
        </w:rPr>
        <w:t>61,349,693</w:t>
      </w:r>
      <w:r>
        <w:rPr>
          <w:color w:val="000000"/>
          <w:spacing w:val="0"/>
          <w:w w:val="100"/>
          <w:position w:val="0"/>
        </w:rPr>
        <w:t>股；员工持股计划以现金不超过</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万元认购公司本次非公开发行的股票 不超过</w:t>
      </w:r>
      <w:r>
        <w:rPr>
          <w:rFonts w:ascii="Times New Roman" w:eastAsia="Times New Roman" w:hAnsi="Times New Roman" w:cs="Times New Roman"/>
          <w:color w:val="000000"/>
          <w:spacing w:val="0"/>
          <w:w w:val="100"/>
          <w:position w:val="0"/>
          <w:sz w:val="18"/>
          <w:szCs w:val="18"/>
        </w:rPr>
        <w:t>12,269,938</w:t>
      </w:r>
      <w:r>
        <w:rPr>
          <w:color w:val="000000"/>
          <w:spacing w:val="0"/>
          <w:w w:val="100"/>
          <w:position w:val="0"/>
        </w:rPr>
        <w:t>股。</w:t>
      </w:r>
    </w:p>
    <w:p>
      <w:pPr>
        <w:pStyle w:val="Style32"/>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日中国证监会受理了公司本次非公开发行股票申请文件，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日公司收到中国证监会的反馈意见。</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为更好的推进公司本次非公开发行股票，经公司于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日召开的第六届董事会第二十五次会议审议通过，云南 省国资委批复同意，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年第三次临时股东大会审议通过，公司决定对本次非公开发行股票方案中的 发行数量、发行对象，募集资金总额等相关事项进行调整，调整后，本次非公开发行不超过</w:t>
      </w:r>
      <w:r>
        <w:rPr>
          <w:rFonts w:ascii="Times New Roman" w:eastAsia="Times New Roman" w:hAnsi="Times New Roman" w:cs="Times New Roman"/>
          <w:color w:val="000000"/>
          <w:spacing w:val="0"/>
          <w:w w:val="100"/>
          <w:position w:val="0"/>
          <w:sz w:val="18"/>
          <w:szCs w:val="18"/>
        </w:rPr>
        <w:t>67,733,701</w:t>
      </w:r>
      <w:r>
        <w:rPr>
          <w:color w:val="000000"/>
          <w:spacing w:val="0"/>
          <w:w w:val="100"/>
          <w:position w:val="0"/>
        </w:rPr>
        <w:t>股股票，认购对象由 工投产业基金调整为工投集团</w:t>
      </w:r>
      <w:r>
        <w:rPr>
          <w:color w:val="000000"/>
          <w:spacing w:val="0"/>
          <w:w w:val="100"/>
          <w:position w:val="0"/>
          <w:sz w:val="18"/>
          <w:szCs w:val="18"/>
        </w:rPr>
        <w:t>，</w:t>
      </w:r>
      <w:r>
        <w:rPr>
          <w:color w:val="000000"/>
          <w:spacing w:val="0"/>
          <w:w w:val="100"/>
          <w:position w:val="0"/>
        </w:rPr>
        <w:t>其中</w:t>
      </w:r>
      <w:r>
        <w:rPr>
          <w:color w:val="000000"/>
          <w:spacing w:val="0"/>
          <w:w w:val="100"/>
          <w:position w:val="0"/>
          <w:sz w:val="18"/>
          <w:szCs w:val="18"/>
        </w:rPr>
        <w:t>，</w:t>
      </w:r>
      <w:r>
        <w:rPr>
          <w:color w:val="000000"/>
          <w:spacing w:val="0"/>
          <w:w w:val="100"/>
          <w:position w:val="0"/>
        </w:rPr>
        <w:t>工投集团以现金人民币</w:t>
      </w:r>
      <w:r>
        <w:rPr>
          <w:rFonts w:ascii="Times New Roman" w:eastAsia="Times New Roman" w:hAnsi="Times New Roman" w:cs="Times New Roman"/>
          <w:color w:val="000000"/>
          <w:spacing w:val="0"/>
          <w:w w:val="100"/>
          <w:position w:val="0"/>
          <w:sz w:val="18"/>
          <w:szCs w:val="18"/>
        </w:rPr>
        <w:t>91,447.17</w:t>
      </w:r>
      <w:r>
        <w:rPr>
          <w:color w:val="000000"/>
          <w:spacing w:val="0"/>
          <w:w w:val="100"/>
          <w:position w:val="0"/>
        </w:rPr>
        <w:t>万元认购</w:t>
      </w:r>
      <w:r>
        <w:rPr>
          <w:rFonts w:ascii="Times New Roman" w:eastAsia="Times New Roman" w:hAnsi="Times New Roman" w:cs="Times New Roman"/>
          <w:color w:val="000000"/>
          <w:spacing w:val="0"/>
          <w:w w:val="100"/>
          <w:position w:val="0"/>
          <w:sz w:val="18"/>
          <w:szCs w:val="18"/>
        </w:rPr>
        <w:t>56,444,753</w:t>
      </w:r>
      <w:r>
        <w:rPr>
          <w:color w:val="000000"/>
          <w:spacing w:val="0"/>
          <w:w w:val="100"/>
          <w:position w:val="0"/>
        </w:rPr>
        <w:t>股，员工持股计划以现金人民币不超 过</w:t>
      </w:r>
      <w:r>
        <w:rPr>
          <w:rFonts w:ascii="Times New Roman" w:eastAsia="Times New Roman" w:hAnsi="Times New Roman" w:cs="Times New Roman"/>
          <w:color w:val="000000"/>
          <w:spacing w:val="0"/>
          <w:w w:val="100"/>
          <w:position w:val="0"/>
          <w:sz w:val="18"/>
          <w:szCs w:val="18"/>
        </w:rPr>
        <w:t>18,355.83</w:t>
      </w:r>
      <w:r>
        <w:rPr>
          <w:color w:val="000000"/>
          <w:spacing w:val="0"/>
          <w:w w:val="100"/>
          <w:position w:val="0"/>
        </w:rPr>
        <w:t>万元认购不超过</w:t>
      </w:r>
      <w:r>
        <w:rPr>
          <w:rFonts w:ascii="Times New Roman" w:eastAsia="Times New Roman" w:hAnsi="Times New Roman" w:cs="Times New Roman"/>
          <w:color w:val="000000"/>
          <w:spacing w:val="0"/>
          <w:w w:val="100"/>
          <w:position w:val="0"/>
          <w:sz w:val="18"/>
          <w:szCs w:val="18"/>
        </w:rPr>
        <w:t>11,288.948</w:t>
      </w:r>
      <w:r>
        <w:rPr>
          <w:color w:val="000000"/>
          <w:spacing w:val="0"/>
          <w:w w:val="100"/>
          <w:position w:val="0"/>
        </w:rPr>
        <w:t>股。</w:t>
      </w:r>
    </w:p>
    <w:p>
      <w:pPr>
        <w:pStyle w:val="Style32"/>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日，公司已将本次非公开发行股票的反馈意见披露并回复至中国证监会。</w:t>
      </w:r>
    </w:p>
    <w:p>
      <w:pPr>
        <w:pStyle w:val="Style32"/>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日，公司召开的第六届董事会第二十七次会议，审议通过《关于撤回公司非公开发行股票申请文件的议案》， 综合考虑目前资本市场整体环境、监管政策要求以及公司实际情况等诸多因素，公司需对本次非公开发行股票募集资金投资 项目采取进一步完善工作，鉴于相关工作需要一定的时间周期，经公司与保荐机构及相关各方审慎研究后，决定向中国证监 会申请撤回公司本次非公开发行股票项目申请材料，待本次非公开发行募集资金投资项目的完善工作完成后再行安排后续事 宜。</w:t>
      </w:r>
    </w:p>
    <w:p>
      <w:pPr>
        <w:pStyle w:val="Style32"/>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日，公司收到中国证监会出具的《中国证监会行政许可申请终止审查通知书》（</w:t>
      </w:r>
      <w:r>
        <w:rPr>
          <w:rFonts w:ascii="Times New Roman" w:eastAsia="Times New Roman" w:hAnsi="Times New Roman" w:cs="Times New Roman"/>
          <w:color w:val="000000"/>
          <w:spacing w:val="0"/>
          <w:w w:val="100"/>
          <w:position w:val="0"/>
          <w:sz w:val="18"/>
          <w:szCs w:val="18"/>
        </w:rPr>
        <w:t>[2016]445</w:t>
      </w:r>
      <w:r>
        <w:rPr>
          <w:color w:val="000000"/>
          <w:spacing w:val="0"/>
          <w:w w:val="100"/>
          <w:position w:val="0"/>
        </w:rPr>
        <w:t>号），根据《中 国证券监督管理委员会行政许可实施程序规定》第二十条的有关规定，中国证监会决定终止对公司非公开发行股票申请的审 查。</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上述具体内容详见公司刊登在《证券时报》、《中国证券报》和巨潮资讯网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上的相关公告。</w:t>
      </w:r>
    </w:p>
    <w:p>
      <w:pPr>
        <w:pStyle w:val="Style32"/>
        <w:keepNext w:val="0"/>
        <w:keepLines w:val="0"/>
        <w:widowControl w:val="0"/>
        <w:shd w:val="clear" w:color="auto" w:fill="auto"/>
        <w:bidi w:val="0"/>
        <w:spacing w:before="0" w:after="0" w:line="315" w:lineRule="exact"/>
        <w:ind w:left="0" w:right="0"/>
        <w:jc w:val="both"/>
      </w:pPr>
      <w:bookmarkStart w:id="421" w:name="bookmark421"/>
      <w:r>
        <w:rPr>
          <w:rFonts w:ascii="Times New Roman" w:eastAsia="Times New Roman" w:hAnsi="Times New Roman" w:cs="Times New Roman"/>
          <w:color w:val="000000"/>
          <w:spacing w:val="0"/>
          <w:w w:val="100"/>
          <w:position w:val="0"/>
          <w:sz w:val="18"/>
          <w:szCs w:val="18"/>
        </w:rPr>
        <w:t>2</w:t>
      </w:r>
      <w:bookmarkEnd w:id="421"/>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日，公司与昆明市人民政府签署了《战略合作框架协议》，合作的主要内容为：（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）公司将依托呈贡 信息产业园，发展云计算、大数据等信息产业；（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）针对昆明市智慧城市建设，双方将利用各自优势，通过委托建设、项 目外包、合作运营等多种合作模式，在公司智慧城市中的市民卡、智慧交通、智慧社区等领域展开深入合作。</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上述内容详见公司于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日刊登在《证券时报》、《中国证券报》和巨潮资讯网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上的《关</w:t>
      </w:r>
      <w:r>
        <w:rPr>
          <w:color w:val="000000"/>
          <w:spacing w:val="0"/>
          <w:w w:val="100"/>
          <w:position w:val="0"/>
        </w:rPr>
        <w:t xml:space="preserve"> 于与昆明市人民政府签署战略合作框架协议的公告》。</w:t>
      </w:r>
    </w:p>
    <w:p>
      <w:pPr>
        <w:pStyle w:val="Style32"/>
        <w:keepNext w:val="0"/>
        <w:keepLines w:val="0"/>
        <w:widowControl w:val="0"/>
        <w:shd w:val="clear" w:color="auto" w:fill="auto"/>
        <w:bidi w:val="0"/>
        <w:spacing w:before="0" w:after="0" w:line="315" w:lineRule="exact"/>
        <w:ind w:left="0" w:right="0" w:firstLine="300"/>
        <w:jc w:val="both"/>
      </w:pPr>
      <w:bookmarkStart w:id="422" w:name="bookmark422"/>
      <w:r>
        <w:rPr>
          <w:rFonts w:ascii="Times New Roman" w:eastAsia="Times New Roman" w:hAnsi="Times New Roman" w:cs="Times New Roman"/>
          <w:color w:val="000000"/>
          <w:spacing w:val="0"/>
          <w:w w:val="100"/>
          <w:position w:val="0"/>
          <w:sz w:val="18"/>
          <w:szCs w:val="18"/>
        </w:rPr>
        <w:t>3</w:t>
      </w:r>
      <w:bookmarkEnd w:id="422"/>
      <w:r>
        <w:rPr>
          <w:color w:val="000000"/>
          <w:spacing w:val="0"/>
          <w:w w:val="100"/>
          <w:position w:val="0"/>
        </w:rPr>
        <w:t>、收购北京卡拉卡尔科技股份有限公司股权事项</w:t>
      </w:r>
    </w:p>
    <w:p>
      <w:pPr>
        <w:pStyle w:val="Style32"/>
        <w:keepNext w:val="0"/>
        <w:keepLines w:val="0"/>
        <w:widowControl w:val="0"/>
        <w:shd w:val="clear" w:color="auto" w:fill="auto"/>
        <w:bidi w:val="0"/>
        <w:spacing w:before="0" w:after="0" w:line="315" w:lineRule="exact"/>
        <w:ind w:left="0" w:right="0" w:firstLine="3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日与北京卡拉卡尔科技股份有限公司（以下简称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标的公司</w:t>
      </w:r>
      <w:r>
        <w:rPr>
          <w:color w:val="000000"/>
          <w:spacing w:val="0"/>
          <w:w w:val="100"/>
          <w:position w:val="0"/>
        </w:rPr>
        <w:t>''）</w:t>
      </w:r>
      <w:r>
        <w:rPr>
          <w:color w:val="000000"/>
          <w:spacing w:val="0"/>
          <w:w w:val="100"/>
          <w:position w:val="0"/>
        </w:rPr>
        <w:t>股东签署了以经公司董事会和股东大会 通过为生效条件的《资产收购框架协议》，并严格按照中国证监会和深圳证券交易所的有关规定开展对标的公司的尽职调查、 审计、评估等相关工作。因合作双方对本次交易的支付条件和支付进度等事项上存在较大分歧，虽经反复沟通与协商，但最 终未能达成一致意见。为此，合作双方经慎重考虑，一致决定终止本次股权收购事宜。</w:t>
      </w:r>
    </w:p>
    <w:p>
      <w:pPr>
        <w:pStyle w:val="Style32"/>
        <w:keepNext w:val="0"/>
        <w:keepLines w:val="0"/>
        <w:widowControl w:val="0"/>
        <w:shd w:val="clear" w:color="auto" w:fill="auto"/>
        <w:bidi w:val="0"/>
        <w:spacing w:before="0" w:after="0" w:line="315" w:lineRule="exact"/>
        <w:ind w:left="0" w:right="0" w:firstLine="300"/>
        <w:jc w:val="both"/>
      </w:pPr>
      <w:r>
        <w:rPr>
          <w:color w:val="000000"/>
          <w:spacing w:val="0"/>
          <w:w w:val="100"/>
          <w:position w:val="0"/>
        </w:rPr>
        <w:t>上述具体内容详见公司刊登在《证券时报》、《中国证券报》和巨潮资讯网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上的相关公告。</w:t>
      </w:r>
    </w:p>
    <w:p>
      <w:pPr>
        <w:pStyle w:val="Style32"/>
        <w:keepNext w:val="0"/>
        <w:keepLines w:val="0"/>
        <w:widowControl w:val="0"/>
        <w:shd w:val="clear" w:color="auto" w:fill="auto"/>
        <w:bidi w:val="0"/>
        <w:spacing w:before="0" w:after="0" w:line="322" w:lineRule="exact"/>
        <w:ind w:left="0" w:right="0"/>
        <w:jc w:val="both"/>
      </w:pPr>
      <w:bookmarkStart w:id="423" w:name="bookmark423"/>
      <w:r>
        <w:rPr>
          <w:rFonts w:ascii="Times New Roman" w:eastAsia="Times New Roman" w:hAnsi="Times New Roman" w:cs="Times New Roman"/>
          <w:color w:val="000000"/>
          <w:spacing w:val="0"/>
          <w:w w:val="100"/>
          <w:position w:val="0"/>
          <w:sz w:val="18"/>
          <w:szCs w:val="18"/>
        </w:rPr>
        <w:t>4</w:t>
      </w:r>
      <w:bookmarkEnd w:id="423"/>
      <w:r>
        <w:rPr>
          <w:color w:val="000000"/>
          <w:spacing w:val="0"/>
          <w:w w:val="100"/>
          <w:position w:val="0"/>
        </w:rPr>
        <w:t>、中标广西金融广场数据中心主机系统设备及集成服务采购项目</w:t>
      </w:r>
    </w:p>
    <w:p>
      <w:pPr>
        <w:pStyle w:val="Style32"/>
        <w:keepNext w:val="0"/>
        <w:keepLines w:val="0"/>
        <w:widowControl w:val="0"/>
        <w:shd w:val="clear" w:color="auto" w:fill="auto"/>
        <w:bidi w:val="0"/>
        <w:spacing w:before="0" w:after="0" w:line="32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月中标广西金融广场数据中心主机系统设备及集成服务采购项目，项目金额人民币</w:t>
      </w:r>
      <w:r>
        <w:rPr>
          <w:rFonts w:ascii="Times New Roman" w:eastAsia="Times New Roman" w:hAnsi="Times New Roman" w:cs="Times New Roman"/>
          <w:color w:val="000000"/>
          <w:spacing w:val="0"/>
          <w:w w:val="100"/>
          <w:position w:val="0"/>
          <w:sz w:val="18"/>
          <w:szCs w:val="18"/>
        </w:rPr>
        <w:t>112,864,800.00</w:t>
      </w:r>
      <w:r>
        <w:rPr>
          <w:color w:val="000000"/>
          <w:spacing w:val="0"/>
          <w:w w:val="100"/>
          <w:position w:val="0"/>
        </w:rPr>
        <w:t>元。 截至目前，公司正与采购单位协商具体合同条款。</w:t>
      </w:r>
    </w:p>
    <w:p>
      <w:pPr>
        <w:pStyle w:val="Style32"/>
        <w:keepNext w:val="0"/>
        <w:keepLines w:val="0"/>
        <w:widowControl w:val="0"/>
        <w:shd w:val="clear" w:color="auto" w:fill="auto"/>
        <w:bidi w:val="0"/>
        <w:spacing w:before="0" w:after="380" w:line="326" w:lineRule="exact"/>
        <w:ind w:left="0" w:right="0"/>
        <w:jc w:val="both"/>
      </w:pPr>
      <w:r>
        <w:rPr>
          <w:color w:val="000000"/>
          <w:spacing w:val="0"/>
          <w:w w:val="100"/>
          <w:position w:val="0"/>
        </w:rPr>
        <w:t>上述具体内容详见公司于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日刊登在《证券时报》、《中国证券报》和巨潮资讯网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上的《项目中标提示性公告》。</w:t>
      </w:r>
    </w:p>
    <w:p>
      <w:pPr>
        <w:pStyle w:val="Style27"/>
        <w:keepNext/>
        <w:keepLines/>
        <w:widowControl w:val="0"/>
        <w:shd w:val="clear" w:color="auto" w:fill="auto"/>
        <w:bidi w:val="0"/>
        <w:spacing w:before="0" w:line="240" w:lineRule="auto"/>
        <w:ind w:left="0" w:right="0" w:firstLine="0"/>
        <w:jc w:val="both"/>
      </w:pPr>
      <w:bookmarkStart w:id="424" w:name="bookmark424"/>
      <w:bookmarkStart w:id="425" w:name="bookmark425"/>
      <w:bookmarkStart w:id="426" w:name="bookmark426"/>
      <w:r>
        <w:rPr>
          <w:color w:val="000000"/>
          <w:spacing w:val="0"/>
          <w:w w:val="100"/>
          <w:position w:val="0"/>
        </w:rPr>
        <w:t>二十、公司子公司重大事项</w:t>
      </w:r>
      <w:bookmarkEnd w:id="424"/>
      <w:bookmarkEnd w:id="425"/>
      <w:bookmarkEnd w:id="426"/>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22" w:lineRule="exact"/>
        <w:ind w:left="0" w:right="0" w:firstLine="52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日，公司控股子公司北信工与康联医药集团有限责任公司签署了编号为</w:t>
      </w:r>
      <w:r>
        <w:rPr>
          <w:rFonts w:ascii="Times New Roman" w:eastAsia="Times New Roman" w:hAnsi="Times New Roman" w:cs="Times New Roman"/>
          <w:color w:val="000000"/>
          <w:spacing w:val="0"/>
          <w:w w:val="100"/>
          <w:position w:val="0"/>
          <w:sz w:val="18"/>
          <w:szCs w:val="18"/>
        </w:rPr>
        <w:t>A201310248</w:t>
      </w:r>
      <w:r>
        <w:rPr>
          <w:color w:val="000000"/>
          <w:spacing w:val="0"/>
          <w:w w:val="100"/>
          <w:position w:val="0"/>
        </w:rPr>
        <w:t>的《购销合同》，因 康联医药集团有限责任未及时支付北信工货款，北信工作为原告，起诉康联医药集团有限责任公司，该案件已经北京市西城 区人民法院立案开庭审理。截至目前，该案件尚未收到相关法院裁判文件。</w:t>
      </w:r>
    </w:p>
    <w:p>
      <w:pPr>
        <w:pStyle w:val="Style32"/>
        <w:keepNext w:val="0"/>
        <w:keepLines w:val="0"/>
        <w:widowControl w:val="0"/>
        <w:shd w:val="clear" w:color="auto" w:fill="auto"/>
        <w:bidi w:val="0"/>
        <w:spacing w:before="0" w:after="0" w:line="322" w:lineRule="exact"/>
        <w:ind w:left="0" w:right="0"/>
        <w:jc w:val="both"/>
      </w:pPr>
      <w:r>
        <w:rPr>
          <w:color w:val="000000"/>
          <w:spacing w:val="0"/>
          <w:w w:val="100"/>
          <w:position w:val="0"/>
        </w:rPr>
        <w:t>上述具体内容详见公司于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日刊登在《证券时报》、《中国证券报》和巨潮资讯网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w:t>
      </w:r>
      <w:r>
        <w:rPr>
          <w:color w:val="000000"/>
          <w:spacing w:val="0"/>
          <w:w w:val="100"/>
          <w:position w:val="0"/>
        </w:rPr>
        <w:t xml:space="preserve"> 的《关于涉及诉讼的公告》。</w:t>
      </w:r>
    </w:p>
    <w:p>
      <w:pPr>
        <w:pStyle w:val="Style16"/>
        <w:keepNext/>
        <w:keepLines/>
        <w:widowControl w:val="0"/>
        <w:shd w:val="clear" w:color="auto" w:fill="auto"/>
        <w:bidi w:val="0"/>
        <w:spacing w:before="0" w:after="540" w:line="240" w:lineRule="auto"/>
        <w:ind w:left="0" w:right="0" w:firstLine="0"/>
        <w:jc w:val="center"/>
      </w:pPr>
      <w:bookmarkStart w:id="427" w:name="bookmark427"/>
      <w:bookmarkStart w:id="428" w:name="bookmark428"/>
      <w:bookmarkStart w:id="429" w:name="bookmark429"/>
      <w:r>
        <w:rPr>
          <w:color w:val="000000"/>
          <w:spacing w:val="0"/>
          <w:w w:val="100"/>
          <w:position w:val="0"/>
        </w:rPr>
        <w:t>第六节股份变动及股东情况</w:t>
      </w:r>
      <w:bookmarkEnd w:id="427"/>
      <w:bookmarkEnd w:id="428"/>
      <w:bookmarkEnd w:id="429"/>
    </w:p>
    <w:p>
      <w:pPr>
        <w:pStyle w:val="Style27"/>
        <w:keepNext/>
        <w:keepLines/>
        <w:widowControl w:val="0"/>
        <w:shd w:val="clear" w:color="auto" w:fill="auto"/>
        <w:bidi w:val="0"/>
        <w:spacing w:before="0" w:after="360" w:line="240" w:lineRule="auto"/>
        <w:ind w:left="0" w:right="0" w:firstLine="0"/>
        <w:jc w:val="left"/>
      </w:pPr>
      <w:bookmarkStart w:id="430" w:name="bookmark430"/>
      <w:bookmarkStart w:id="431" w:name="bookmark431"/>
      <w:bookmarkStart w:id="432" w:name="bookmark432"/>
      <w:bookmarkStart w:id="433" w:name="bookmark433"/>
      <w:bookmarkStart w:id="434" w:name="bookmark434"/>
      <w:r>
        <w:rPr>
          <w:color w:val="000000"/>
          <w:spacing w:val="0"/>
          <w:w w:val="100"/>
          <w:position w:val="0"/>
        </w:rPr>
        <w:t>一</w:t>
      </w:r>
      <w:bookmarkEnd w:id="433"/>
      <w:r>
        <w:rPr>
          <w:color w:val="000000"/>
          <w:spacing w:val="0"/>
          <w:w w:val="100"/>
          <w:position w:val="0"/>
        </w:rPr>
        <w:t>、股份变动情况</w:t>
      </w:r>
      <w:bookmarkEnd w:id="431"/>
      <w:bookmarkEnd w:id="432"/>
      <w:bookmarkEnd w:id="434"/>
      <w:bookmarkEnd w:id="430"/>
    </w:p>
    <w:p>
      <w:pPr>
        <w:pStyle w:val="Style35"/>
        <w:keepNext/>
        <w:keepLines/>
        <w:widowControl w:val="0"/>
        <w:shd w:val="clear" w:color="auto" w:fill="auto"/>
        <w:bidi w:val="0"/>
        <w:spacing w:before="0" w:after="36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1</w:t>
      </w:r>
      <w:bookmarkEnd w:id="437"/>
      <w:r>
        <w:rPr>
          <w:color w:val="000000"/>
          <w:spacing w:val="0"/>
          <w:w w:val="100"/>
          <w:position w:val="0"/>
        </w:rPr>
        <w:t>、股份变动情况</w:t>
      </w:r>
      <w:bookmarkEnd w:id="435"/>
      <w:bookmarkEnd w:id="436"/>
      <w:bookmarkEnd w:id="4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15,256,55</w:t>
            </w:r>
          </w:p>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-15,135,8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-15,135,8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231,349,4</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93.81%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15,135,85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15,135,85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246,485,3</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231,349,4</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93.81%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15,135,85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15,135,85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246,485,3</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99.95%</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246,606,0</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246,606,0</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报告期内，公司限售股份减少</w:t>
      </w:r>
      <w:r>
        <w:rPr>
          <w:rFonts w:ascii="Times New Roman" w:eastAsia="Times New Roman" w:hAnsi="Times New Roman" w:cs="Times New Roman"/>
          <w:color w:val="000000"/>
          <w:spacing w:val="0"/>
          <w:w w:val="100"/>
          <w:position w:val="0"/>
          <w:sz w:val="18"/>
          <w:szCs w:val="18"/>
        </w:rPr>
        <w:t>15,135,859</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15,000,000</w:t>
      </w:r>
      <w:r>
        <w:rPr>
          <w:color w:val="000000"/>
          <w:spacing w:val="0"/>
          <w:w w:val="100"/>
          <w:position w:val="0"/>
        </w:rPr>
        <w:t>股是云南省工业投资控股集团有限责任公司、南天电子信息 产业集团公司所认购的公司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年度非公开发行股票有限售条件股份解除限售；</w:t>
      </w:r>
      <w:r>
        <w:rPr>
          <w:rFonts w:ascii="Times New Roman" w:eastAsia="Times New Roman" w:hAnsi="Times New Roman" w:cs="Times New Roman"/>
          <w:color w:val="000000"/>
          <w:spacing w:val="0"/>
          <w:w w:val="100"/>
          <w:position w:val="0"/>
          <w:sz w:val="18"/>
          <w:szCs w:val="18"/>
        </w:rPr>
        <w:t>135,859</w:t>
      </w:r>
      <w:r>
        <w:rPr>
          <w:color w:val="000000"/>
          <w:spacing w:val="0"/>
          <w:w w:val="100"/>
          <w:position w:val="0"/>
        </w:rPr>
        <w:t>股是公司董事、监事、高级管理人 员所持限售股份在年初有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解除限售以及公司原高级副总裁陈智先生、原副总裁杨暾先生、原副总裁陈德英女士离职半年 后，所持的有限售条件股份解禁。</w:t>
      </w:r>
    </w:p>
    <w:p>
      <w:pPr>
        <w:pStyle w:val="Style32"/>
        <w:keepNext w:val="0"/>
        <w:keepLines w:val="0"/>
        <w:widowControl w:val="0"/>
        <w:shd w:val="clear" w:color="auto" w:fill="auto"/>
        <w:bidi w:val="0"/>
        <w:spacing w:before="0" w:after="120" w:line="353"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股份变动的过户情况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公司认为必要或证券监管机构要求披露的其他内容</w:t>
      </w:r>
    </w:p>
    <w:p>
      <w:pPr>
        <w:pStyle w:val="Style32"/>
        <w:keepNext w:val="0"/>
        <w:keepLines w:val="0"/>
        <w:widowControl w:val="0"/>
        <w:shd w:val="clear" w:color="auto" w:fill="auto"/>
        <w:bidi w:val="0"/>
        <w:spacing w:before="0" w:after="240" w:line="41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2</w:t>
      </w:r>
      <w:bookmarkEnd w:id="441"/>
      <w:r>
        <w:rPr>
          <w:color w:val="000000"/>
          <w:spacing w:val="0"/>
          <w:w w:val="100"/>
          <w:position w:val="0"/>
        </w:rPr>
        <w:t>、限售股份变动情况</w:t>
      </w:r>
      <w:bookmarkEnd w:id="439"/>
      <w:bookmarkEnd w:id="440"/>
      <w:bookmarkEnd w:id="442"/>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35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解除限售日期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16,875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16,875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16,875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16,875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陈德英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16,875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16,875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云南省工业投资 控股集团有限责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非公开发行股票 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南天电子信息产 业集团公司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非公开发行股票 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15,050,625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15,050,625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bl>
    <w:p>
      <w:pPr>
        <w:widowControl w:val="0"/>
        <w:spacing w:after="359" w:line="1" w:lineRule="exact"/>
      </w:pPr>
    </w:p>
    <w:p>
      <w:pPr>
        <w:pStyle w:val="Style27"/>
        <w:keepNext/>
        <w:keepLines/>
        <w:widowControl w:val="0"/>
        <w:shd w:val="clear" w:color="auto" w:fill="auto"/>
        <w:tabs>
          <w:tab w:pos="517" w:val="left"/>
        </w:tabs>
        <w:bidi w:val="0"/>
        <w:spacing w:before="0" w:after="36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二</w:t>
      </w:r>
      <w:bookmarkEnd w:id="445"/>
      <w:r>
        <w:rPr>
          <w:color w:val="000000"/>
          <w:spacing w:val="0"/>
          <w:w w:val="100"/>
          <w:position w:val="0"/>
        </w:rPr>
        <w:t>、</w:t>
        <w:tab/>
        <w:t>证券发行与上市情况</w:t>
      </w:r>
      <w:bookmarkEnd w:id="443"/>
      <w:bookmarkEnd w:id="444"/>
      <w:bookmarkEnd w:id="446"/>
    </w:p>
    <w:p>
      <w:pPr>
        <w:pStyle w:val="Style35"/>
        <w:keepNext/>
        <w:keepLines/>
        <w:widowControl w:val="0"/>
        <w:shd w:val="clear" w:color="auto" w:fill="auto"/>
        <w:tabs>
          <w:tab w:pos="368" w:val="left"/>
        </w:tabs>
        <w:bidi w:val="0"/>
        <w:spacing w:before="0" w:after="36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1</w:t>
      </w:r>
      <w:bookmarkEnd w:id="449"/>
      <w:r>
        <w:rPr>
          <w:color w:val="000000"/>
          <w:spacing w:val="0"/>
          <w:w w:val="100"/>
          <w:position w:val="0"/>
        </w:rPr>
        <w:t>、</w:t>
        <w:tab/>
        <w:t>报告期内证券发行（不含优先股）情况</w:t>
      </w:r>
      <w:bookmarkEnd w:id="447"/>
      <w:bookmarkEnd w:id="448"/>
      <w:bookmarkEnd w:id="450"/>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2</w:t>
      </w:r>
      <w:bookmarkEnd w:id="453"/>
      <w:r>
        <w:rPr>
          <w:color w:val="000000"/>
          <w:spacing w:val="0"/>
          <w:w w:val="100"/>
          <w:position w:val="0"/>
        </w:rPr>
        <w:t>、</w:t>
        <w:tab/>
        <w:t>公司股份总数及股东结构的变动、公司资产和负债结构的变动情况说明</w:t>
      </w:r>
      <w:bookmarkEnd w:id="451"/>
      <w:bookmarkEnd w:id="452"/>
      <w:bookmarkEnd w:id="454"/>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3</w:t>
      </w:r>
      <w:bookmarkEnd w:id="457"/>
      <w:r>
        <w:rPr>
          <w:color w:val="000000"/>
          <w:spacing w:val="0"/>
          <w:w w:val="100"/>
          <w:position w:val="0"/>
        </w:rPr>
        <w:t>、</w:t>
        <w:tab/>
        <w:t>现存的内部职工股情况</w:t>
      </w:r>
      <w:bookmarkEnd w:id="455"/>
      <w:bookmarkEnd w:id="456"/>
      <w:bookmarkEnd w:id="458"/>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三</w:t>
      </w:r>
      <w:bookmarkEnd w:id="461"/>
      <w:r>
        <w:rPr>
          <w:color w:val="000000"/>
          <w:spacing w:val="0"/>
          <w:w w:val="100"/>
          <w:position w:val="0"/>
        </w:rPr>
        <w:t>、</w:t>
        <w:tab/>
        <w:t>股东和实际控制人情况</w:t>
      </w:r>
      <w:bookmarkEnd w:id="459"/>
      <w:bookmarkEnd w:id="460"/>
      <w:bookmarkEnd w:id="462"/>
    </w:p>
    <w:p>
      <w:pPr>
        <w:pStyle w:val="Style35"/>
        <w:keepNext/>
        <w:keepLines/>
        <w:widowControl w:val="0"/>
        <w:shd w:val="clear" w:color="auto" w:fill="auto"/>
        <w:bidi w:val="0"/>
        <w:spacing w:before="0" w:after="36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1</w:t>
      </w:r>
      <w:bookmarkEnd w:id="465"/>
      <w:r>
        <w:rPr>
          <w:color w:val="000000"/>
          <w:spacing w:val="0"/>
          <w:w w:val="100"/>
          <w:position w:val="0"/>
        </w:rPr>
        <w:t>、公司股东数量及持股情况</w:t>
      </w:r>
      <w:bookmarkEnd w:id="463"/>
      <w:bookmarkEnd w:id="464"/>
      <w:bookmarkEnd w:id="46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1330"/>
        <w:gridCol w:w="1061"/>
        <w:gridCol w:w="1464"/>
        <w:gridCol w:w="1061"/>
        <w:gridCol w:w="1330"/>
        <w:gridCol w:w="936"/>
      </w:tblGrid>
      <w:tr>
        <w:trPr>
          <w:trHeight w:val="16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36,953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报告期末 持股数量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南天电子信息产 业集团公司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66,289,43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66,289,43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云南省工业投资 控股集团有限责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22,870,21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22,870,21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 份有限公司一中 邮核心成长混合 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中国建设银行股 份有限公司一华 商盛世成长混合 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4,896,042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4,896,042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4,896,042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 限公司一长盛电 子信息产业混合 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4,195,434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4,195,434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4,195,434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中国农业银行一 新华行业轮换灵 活配置混合型证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3,005,412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3,005,412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3,005,412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中国建设银行股 份有限公司一华 商价值精选混合 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2,377,086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2,377,086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2,377,086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中国工商银行股 份有限公司一华 商创新成长灵活 配置混合型发起 式证券投资基金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1,780,579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1,780,579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1,780,579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中国工商银行股 份有限公司一新 华趋势领航混合 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1,516,200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1,516,200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1,516,200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中国证券金融股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上述股东中，公司已知南天电子信息产业集团公司是云南省工业投资控股集团有限责</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989"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任公司的全资子公司，故云南省工业投资控股集团有限责任公司、南天电子信息产业 集团公司属于一致行动人；未知其他股东是否属于《上市公司股东持股变动信息披露 管理办法》中规定的一致行动人；也未知以上其他股东之间是否存在关联关系。</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南天电子信息产业集团公司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66,289,431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66,289,431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云南省工业投资控股集团有限责任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22,870,213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22,870,213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中国农业银行股份有限公司一中邮 核心成长混合型证券投资基金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中国建设银行股份有限公司一华商 盛世成长混合型证券投资基金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pPr>
            <w:r>
              <w:rPr>
                <w:color w:val="000000"/>
                <w:spacing w:val="0"/>
                <w:w w:val="100"/>
                <w:position w:val="0"/>
              </w:rPr>
              <w:t>4,896,042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4,896,042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中国银行股份有限公司一长盛电子 信息产业混合型证券投资基金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pPr>
            <w:r>
              <w:rPr>
                <w:color w:val="000000"/>
                <w:spacing w:val="0"/>
                <w:w w:val="100"/>
                <w:position w:val="0"/>
              </w:rPr>
              <w:t>4,195,434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4,195,434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中国农业银行一新华行业轮换灵活 配置混合型证券投资基金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pPr>
            <w:r>
              <w:rPr>
                <w:color w:val="000000"/>
                <w:spacing w:val="0"/>
                <w:w w:val="100"/>
                <w:position w:val="0"/>
              </w:rPr>
              <w:t>3,005,412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3,005,412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中国建设银行股份有限公司一华商 价值精选混合型证券投资基金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pPr>
            <w:r>
              <w:rPr>
                <w:color w:val="000000"/>
                <w:spacing w:val="0"/>
                <w:w w:val="100"/>
                <w:position w:val="0"/>
              </w:rPr>
              <w:t>2,377,086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2,377,086</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中国工商银行股份有限公司一华商 创新成长灵活配置混合型发起式证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1,780,579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1,780,579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中国工商银行股份有限公司一新华 趋势领航混合型证券投资基金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1,516,200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1,516,200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中国证券金融股份有限公司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1,288,000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1,288,000</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上述股东中，公司已知南天电子信息产业集团公司是云南省工业投资控股集团有限责 任公司的全资子公司，故云南省工业投资控股集团有限责任公司、南天电子信息产业 集团公司属于一致行动人；未知其他股东是否属于《上市公司股东持股变动信息披露 管理办法》中规定的一致行动人；也未知以上其他股东之间是否存在关联关系。</w:t>
            </w:r>
          </w:p>
        </w:tc>
      </w:tr>
    </w:tbl>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注:南天电子信息产业集团公司持股数</w:t>
      </w:r>
      <w:r>
        <w:rPr>
          <w:rFonts w:ascii="Times New Roman" w:eastAsia="Times New Roman" w:hAnsi="Times New Roman" w:cs="Times New Roman"/>
          <w:color w:val="000000"/>
          <w:spacing w:val="0"/>
          <w:w w:val="100"/>
          <w:position w:val="0"/>
          <w:sz w:val="18"/>
          <w:szCs w:val="18"/>
        </w:rPr>
        <w:t>66,289,431</w:t>
      </w:r>
      <w:r>
        <w:rPr>
          <w:color w:val="000000"/>
          <w:spacing w:val="0"/>
          <w:w w:val="100"/>
          <w:position w:val="0"/>
        </w:rPr>
        <w:t>股中含有南天信息管理层委托南天电子信息产业集团公司通过其资产管理 计划增持的股份</w:t>
      </w:r>
      <w:r>
        <w:rPr>
          <w:rFonts w:ascii="Times New Roman" w:eastAsia="Times New Roman" w:hAnsi="Times New Roman" w:cs="Times New Roman"/>
          <w:color w:val="000000"/>
          <w:spacing w:val="0"/>
          <w:w w:val="100"/>
          <w:position w:val="0"/>
          <w:sz w:val="18"/>
          <w:szCs w:val="18"/>
        </w:rPr>
        <w:t>17,447</w:t>
      </w:r>
      <w:r>
        <w:rPr>
          <w:color w:val="000000"/>
          <w:spacing w:val="0"/>
          <w:w w:val="100"/>
          <w:position w:val="0"/>
        </w:rPr>
        <w:t>股。</w:t>
      </w:r>
    </w:p>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28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2</w:t>
      </w:r>
      <w:bookmarkEnd w:id="469"/>
      <w:r>
        <w:rPr>
          <w:color w:val="000000"/>
          <w:spacing w:val="0"/>
          <w:w w:val="100"/>
          <w:position w:val="0"/>
        </w:rPr>
        <w:t>、公司控股股东情况</w:t>
      </w:r>
      <w:bookmarkEnd w:id="467"/>
      <w:bookmarkEnd w:id="468"/>
      <w:bookmarkEnd w:id="470"/>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控股股东性质：地方国有控股</w:t>
      </w:r>
    </w:p>
    <w:p>
      <w:pPr>
        <w:pStyle w:val="Style3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控股股东类型：法人</w:t>
      </w:r>
      <w:r>
        <w:br w:type="page"/>
      </w:r>
    </w:p>
    <w:tbl>
      <w:tblPr>
        <w:tblOverlap w:val="never"/>
        <w:jc w:val="center"/>
        <w:tblLayout w:type="fixed"/>
      </w:tblPr>
      <w:tblGrid>
        <w:gridCol w:w="2270"/>
        <w:gridCol w:w="1613"/>
        <w:gridCol w:w="1723"/>
        <w:gridCol w:w="1877"/>
        <w:gridCol w:w="209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南天电子信息产业集团公司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雷坚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91530000216531468G</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电子计算机、机床自动化 设备、</w:t>
            </w:r>
            <w:r>
              <w:rPr>
                <w:color w:val="000000"/>
                <w:spacing w:val="0"/>
                <w:w w:val="100"/>
                <w:position w:val="0"/>
                <w:sz w:val="18"/>
                <w:szCs w:val="18"/>
              </w:rPr>
              <w:t>"</w:t>
            </w:r>
            <w:r>
              <w:rPr>
                <w:rFonts w:ascii="SimSun" w:eastAsia="SimSun" w:hAnsi="SimSun" w:cs="SimSun"/>
                <w:color w:val="000000"/>
                <w:spacing w:val="0"/>
                <w:w w:val="100"/>
                <w:position w:val="0"/>
                <w:sz w:val="17"/>
                <w:szCs w:val="17"/>
              </w:rPr>
              <w:t>三来一补</w:t>
            </w:r>
            <w:r>
              <w:rPr>
                <w:color w:val="000000"/>
                <w:spacing w:val="0"/>
                <w:w w:val="100"/>
                <w:position w:val="0"/>
                <w:sz w:val="18"/>
                <w:szCs w:val="18"/>
              </w:rPr>
              <w:t>”</w:t>
            </w:r>
            <w:r>
              <w:rPr>
                <w:rFonts w:ascii="SimSun" w:eastAsia="SimSun" w:hAnsi="SimSun" w:cs="SimSun"/>
                <w:color w:val="000000"/>
                <w:spacing w:val="0"/>
                <w:w w:val="100"/>
                <w:position w:val="0"/>
                <w:sz w:val="17"/>
                <w:szCs w:val="17"/>
              </w:rPr>
              <w:t>业务等</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3</w:t>
      </w:r>
      <w:bookmarkEnd w:id="473"/>
      <w:r>
        <w:rPr>
          <w:color w:val="000000"/>
          <w:spacing w:val="0"/>
          <w:w w:val="100"/>
          <w:position w:val="0"/>
        </w:rPr>
        <w:t>、公司实际控制人情况</w:t>
      </w:r>
      <w:bookmarkEnd w:id="471"/>
      <w:bookmarkEnd w:id="472"/>
      <w:bookmarkEnd w:id="47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400"/>
        <w:gridCol w:w="1382"/>
        <w:gridCol w:w="1526"/>
        <w:gridCol w:w="1829"/>
        <w:gridCol w:w="244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 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主要经营业务</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云南省人民政府国有资产监督 管理委员会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罗昭斌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国有资产管理</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实际控制人报告期内控制的其 他境内外上市公司的股权情况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95656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956560"/>
                    </a:xfrm>
                    <a:prstGeom prst="rect"/>
                  </pic:spPr>
                </pic:pic>
              </a:graphicData>
            </a:graphic>
          </wp:inline>
        </w:drawing>
      </w:r>
    </w:p>
    <w:p>
      <w:pPr>
        <w:pStyle w:val="Style24"/>
        <w:keepNext w:val="0"/>
        <w:keepLines w:val="0"/>
        <w:widowControl w:val="0"/>
        <w:shd w:val="clear" w:color="auto" w:fill="auto"/>
        <w:bidi w:val="0"/>
        <w:spacing w:before="0" w:after="280" w:line="240" w:lineRule="auto"/>
        <w:ind w:left="0" w:right="0" w:firstLine="0"/>
        <w:jc w:val="left"/>
        <w:rPr>
          <w:sz w:val="20"/>
          <w:szCs w:val="20"/>
        </w:rPr>
      </w:pPr>
      <w:r>
        <w:rPr>
          <w:rFonts w:ascii="SimSun" w:eastAsia="SimSun" w:hAnsi="SimSun" w:cs="SimSun"/>
          <w:b/>
          <w:bCs/>
          <w:color w:val="000000"/>
          <w:spacing w:val="0"/>
          <w:w w:val="100"/>
          <w:position w:val="0"/>
          <w:sz w:val="20"/>
          <w:szCs w:val="20"/>
        </w:rPr>
        <w:t>实际控制人通过信托或其他资产管理方式控制公司</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4</w:t>
      </w:r>
      <w:bookmarkEnd w:id="47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5"/>
      <w:bookmarkEnd w:id="476"/>
      <w:bookmarkEnd w:id="478"/>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5</w:t>
      </w:r>
      <w:bookmarkEnd w:id="481"/>
      <w:r>
        <w:rPr>
          <w:color w:val="000000"/>
          <w:spacing w:val="0"/>
          <w:w w:val="100"/>
          <w:position w:val="0"/>
        </w:rPr>
        <w:t>、</w:t>
        <w:tab/>
        <w:t>控股股东、实际控制人、重组方及其他承诺主体股份限制减持情况</w:t>
      </w:r>
      <w:bookmarkEnd w:id="479"/>
      <w:bookmarkEnd w:id="480"/>
      <w:bookmarkEnd w:id="482"/>
    </w:p>
    <w:p>
      <w:pPr>
        <w:pStyle w:val="Style32"/>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76" w:bottom="1465" w:left="105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15" w:after="115" w:line="240" w:lineRule="exact"/>
        <w:rPr>
          <w:sz w:val="19"/>
          <w:szCs w:val="19"/>
        </w:rPr>
      </w:pPr>
    </w:p>
    <w:p>
      <w:pPr>
        <w:widowControl w:val="0"/>
        <w:spacing w:line="1" w:lineRule="exact"/>
        <w:sectPr>
          <w:footnotePr>
            <w:pos w:val="pageBottom"/>
            <w:numFmt w:val="decimal"/>
            <w:numRestart w:val="continuous"/>
          </w:footnotePr>
          <w:pgSz w:w="11900" w:h="16840"/>
          <w:pgMar w:top="1383" w:right="1059" w:bottom="1517" w:left="1069"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2725420</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483" w:name="bookmark483"/>
                            <w:bookmarkStart w:id="484" w:name="bookmark484"/>
                            <w:bookmarkStart w:id="485" w:name="bookmark485"/>
                            <w:r>
                              <w:rPr>
                                <w:color w:val="000000"/>
                                <w:spacing w:val="0"/>
                                <w:w w:val="100"/>
                                <w:position w:val="0"/>
                              </w:rPr>
                              <w:t>第七节优先股相关情况</w:t>
                            </w:r>
                            <w:bookmarkEnd w:id="483"/>
                            <w:bookmarkEnd w:id="484"/>
                            <w:bookmarkEnd w:id="485"/>
                          </w:p>
                        </w:txbxContent>
                      </wps:txbx>
                      <wps:bodyPr wrap="none" lIns="0" tIns="0" rIns="0" bIns="0">
                        <a:noAutoFit/>
                      </wps:bodyPr>
                    </wps:wsp>
                  </a:graphicData>
                </a:graphic>
              </wp:anchor>
            </w:drawing>
          </mc:Choice>
          <mc:Fallback>
            <w:pict>
              <v:shape id="_x0000_s1038" type="#_x0000_t202" style="position:absolute;margin-left:214.59999999999999pt;margin-top:0;width:170.90000000000001pt;height:19.199999999999999pt;z-index:-125829375;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483" w:name="bookmark483"/>
                      <w:bookmarkStart w:id="484" w:name="bookmark484"/>
                      <w:bookmarkStart w:id="485" w:name="bookmark485"/>
                      <w:r>
                        <w:rPr>
                          <w:color w:val="000000"/>
                          <w:spacing w:val="0"/>
                          <w:w w:val="100"/>
                          <w:position w:val="0"/>
                        </w:rPr>
                        <w:t>第七节优先股相关情况</w:t>
                      </w:r>
                      <w:bookmarkEnd w:id="483"/>
                      <w:bookmarkEnd w:id="484"/>
                      <w:bookmarkEnd w:id="485"/>
                    </w:p>
                  </w:txbxContent>
                </v:textbox>
                <w10:wrap type="topAndBottom" anchorx="page"/>
              </v:shape>
            </w:pict>
          </mc:Fallback>
        </mc:AlternateContent>
      </w:r>
    </w:p>
    <w:p>
      <w:pPr>
        <w:pStyle w:val="Style32"/>
        <w:keepNext w:val="0"/>
        <w:keepLines w:val="0"/>
        <w:widowControl w:val="0"/>
        <w:shd w:val="clear" w:color="auto" w:fill="auto"/>
        <w:bidi w:val="0"/>
        <w:spacing w:before="0" w:after="140" w:line="240" w:lineRule="auto"/>
        <w:ind w:left="0" w:right="0" w:firstLine="0"/>
        <w:jc w:val="left"/>
      </w:pPr>
      <w:bookmarkStart w:id="486" w:name="bookmark48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8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line="240" w:lineRule="auto"/>
        <w:ind w:left="0" w:right="0" w:firstLine="0"/>
        <w:jc w:val="center"/>
      </w:pPr>
      <w:bookmarkStart w:id="487" w:name="bookmark487"/>
      <w:bookmarkStart w:id="488" w:name="bookmark488"/>
      <w:bookmarkStart w:id="489" w:name="bookmark489"/>
      <w:r>
        <w:rPr>
          <w:color w:val="000000"/>
          <w:spacing w:val="0"/>
          <w:w w:val="100"/>
          <w:position w:val="0"/>
        </w:rPr>
        <w:t>第八节董事、监事、高级管理人员和员工情况</w:t>
      </w:r>
      <w:bookmarkEnd w:id="487"/>
      <w:bookmarkEnd w:id="488"/>
      <w:bookmarkEnd w:id="489"/>
    </w:p>
    <w:p>
      <w:pPr>
        <w:pStyle w:val="Style27"/>
        <w:keepNext/>
        <w:keepLines/>
        <w:widowControl w:val="0"/>
        <w:shd w:val="clear" w:color="auto" w:fill="auto"/>
        <w:bidi w:val="0"/>
        <w:spacing w:before="0" w:after="320" w:line="240" w:lineRule="auto"/>
        <w:ind w:left="0" w:right="0" w:firstLine="0"/>
        <w:jc w:val="left"/>
      </w:pPr>
      <w:bookmarkStart w:id="490" w:name="bookmark490"/>
      <w:bookmarkStart w:id="491" w:name="bookmark491"/>
      <w:bookmarkStart w:id="492" w:name="bookmark492"/>
      <w:bookmarkStart w:id="493" w:name="bookmark493"/>
      <w:bookmarkStart w:id="494" w:name="bookmark494"/>
      <w:r>
        <w:rPr>
          <w:color w:val="000000"/>
          <w:spacing w:val="0"/>
          <w:w w:val="100"/>
          <w:position w:val="0"/>
        </w:rPr>
        <w:t>一</w:t>
      </w:r>
      <w:bookmarkEnd w:id="493"/>
      <w:r>
        <w:rPr>
          <w:color w:val="000000"/>
          <w:spacing w:val="0"/>
          <w:w w:val="100"/>
          <w:position w:val="0"/>
        </w:rPr>
        <w:t>、董事、监事和高级管理人员持股变动</w:t>
      </w:r>
      <w:bookmarkEnd w:id="491"/>
      <w:bookmarkEnd w:id="492"/>
      <w:bookmarkEnd w:id="494"/>
      <w:bookmarkEnd w:id="490"/>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220" w:right="0" w:hanging="220"/>
              <w:jc w:val="left"/>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本期减持 股份数量</w:t>
            </w:r>
          </w:p>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期末持股 数（股）</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2004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雷坚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56,289</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吴蜀军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16,819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16,819</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徐宏灿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26,156</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26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陈宇峰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26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240" w:after="0" w:line="240" w:lineRule="auto"/>
              <w:ind w:left="0" w:right="0" w:firstLine="580"/>
              <w:jc w:val="both"/>
            </w:pPr>
            <w:r>
              <w:rPr>
                <w:color w:val="000000"/>
                <w:spacing w:val="0"/>
                <w:w w:val="100"/>
                <w:position w:val="0"/>
              </w:rPr>
              <w:t>45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240" w:after="0" w:line="240" w:lineRule="auto"/>
              <w:ind w:left="0" w:right="0" w:firstLine="260"/>
              <w:jc w:val="left"/>
            </w:pPr>
            <w:r>
              <w:rPr>
                <w:color w:val="000000"/>
                <w:spacing w:val="0"/>
                <w:w w:val="100"/>
                <w:position w:val="0"/>
              </w:rPr>
              <w:t>25,312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240" w:after="0" w:line="240" w:lineRule="auto"/>
              <w:ind w:left="0" w:right="0" w:firstLine="0"/>
              <w:jc w:val="right"/>
            </w:pPr>
            <w:r>
              <w:rPr>
                <w:color w:val="000000"/>
                <w:spacing w:val="0"/>
                <w:w w:val="100"/>
                <w:position w:val="0"/>
              </w:rPr>
              <w:t>25,312</w:t>
            </w: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熊辉</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张建生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林家宏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母景平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安树昆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张春生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王海荣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高文凤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w:t>
            </w:r>
          </w:p>
        </w:tc>
      </w:tr>
      <w:tr>
        <w:trPr>
          <w:trHeight w:val="102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5,906</w:t>
            </w:r>
          </w:p>
        </w:tc>
      </w:tr>
      <w:tr>
        <w:trPr>
          <w:trHeight w:val="10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章维萍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5,625</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冯卫华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6,825</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宋卫权</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陈智</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杨暾</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16,875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陈德英</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16,875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倪佳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周建华</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刘涓</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赵起高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160,932</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二</w:t>
      </w:r>
      <w:bookmarkEnd w:id="497"/>
      <w:r>
        <w:rPr>
          <w:color w:val="000000"/>
          <w:spacing w:val="0"/>
          <w:w w:val="100"/>
          <w:position w:val="0"/>
        </w:rPr>
        <w:t>、公司董事、监事、高级管理人员变动情况</w:t>
      </w:r>
      <w:bookmarkEnd w:id="495"/>
      <w:bookmarkEnd w:id="496"/>
      <w:bookmarkEnd w:id="498"/>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个人原因辞职</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个人原因辞职</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陈德英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个人原因辞职</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倪佳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r>
    </w:tbl>
    <w:p>
      <w:pPr>
        <w:widowControl w:val="0"/>
        <w:spacing w:line="1" w:lineRule="exact"/>
      </w:pPr>
    </w:p>
    <w:tbl>
      <w:tblPr>
        <w:tblOverlap w:val="never"/>
        <w:jc w:val="center"/>
        <w:tblLayout w:type="fixed"/>
      </w:tblPr>
      <w:tblGrid>
        <w:gridCol w:w="1334"/>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周建华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熊辉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r>
    </w:tbl>
    <w:p>
      <w:pPr>
        <w:widowControl w:val="0"/>
        <w:spacing w:after="379" w:line="1" w:lineRule="exact"/>
      </w:pPr>
    </w:p>
    <w:p>
      <w:pPr>
        <w:pStyle w:val="Style27"/>
        <w:keepNext/>
        <w:keepLines/>
        <w:widowControl w:val="0"/>
        <w:shd w:val="clear" w:color="auto" w:fill="auto"/>
        <w:bidi w:val="0"/>
        <w:spacing w:before="0" w:after="26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三</w:t>
      </w:r>
      <w:bookmarkEnd w:id="501"/>
      <w:r>
        <w:rPr>
          <w:color w:val="000000"/>
          <w:spacing w:val="0"/>
          <w:w w:val="100"/>
          <w:position w:val="0"/>
        </w:rPr>
        <w:t>、任职情况</w:t>
      </w:r>
      <w:bookmarkEnd w:id="499"/>
      <w:bookmarkEnd w:id="500"/>
      <w:bookmarkEnd w:id="502"/>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雷坚：中欧国际工商学院硕士研究生</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高级工程师；现任本公司董事长、南天集团董事长；曾任本公司副总裁，总裁。</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吴蜀军：中央党校研究生，经济师；现任本公司副董事长、党委书记；曾在云南省国有资产监督管理委员会办公室任调研员。</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徐宏灿：中欧国际工商学院硕士研究生</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高级工程师；现任本公司副董事长、总裁；曾任本公司副总裁，软件事业部 总经理。</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陈宇峰：大学学历，高级工程师。现任本公司董事、高级副总裁，南天集团董事；曾任本公司监事、副总裁、产品研发一部 总经理。</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熊辉：博士研究生学历，高级工程师；现任本公司董事、副总裁；曾任本公司总裁助理，软件业务集团执行总裁。</w:t>
      </w:r>
    </w:p>
    <w:p>
      <w:pPr>
        <w:pStyle w:val="Style32"/>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张建生：大学学历，高级会计师；现任本公司董事，工投集团投资管理部总经理；曾任本公司监事，历任工投集团财务部副 总经理、总经理。</w:t>
      </w:r>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黄毓青：硕士研究生学历，经济师；现任本公司董事，工投集团投资管理部副总经理；曾任工投集团投资发展部副总经理， 云南工投维骐投资管理有限公司副总经理。</w:t>
      </w:r>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王海荣：本科学历，律师；现任本公司独立董事，北京市东卫律师事务所合伙人；曾任北京市国联律师事务所律师；北京国 枫凯文律师事务所合伙人。</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周子学：高级会计师，电子科技大学管理工程专业硕士和华中师范大学经济史博士；现任本公司独立董事，中芯国际集成电 路制造有限公司董事长和执行董事；曾在电子工业部经调司历任副处长、处长、副司长，在信息产业部经济体制改革与经济 运行司任副司长，在信息产业部经济体制改革与经济运行司任司长，在工业和信息化部财务司任司长，在工业和信息化部任 总经济师。</w:t>
      </w:r>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王建新：上海财经大学会计学博士，研究员，博士生导师；现任本公司独立董事，中国财政科学研究院教授；曾在财政部科 研所任副研究员、硕士生导师，先后担任了中外运、报喜鸟、冀东水泥、宁波华翔等上市公司的独立董事，在云南省财政厅 挂职副厅长。</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李小军：会计学副教授，西安交通大学工商管理（会计学）博士；现任本公司独立董事，云南财经大学会计学院教授委员会 委员、会计研究所所长，会计学院副教授，硕士研究生导师；曾在昆明钢铁控股集团有限公司资产财务部任副主任（挂职）。</w:t>
      </w:r>
    </w:p>
    <w:p>
      <w:pPr>
        <w:pStyle w:val="Style3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李云：大专学历，质量工程师；现任本公司监事会主席、工会主席、纪委书记、风险管理部部长；曾在本公司生产部任质 量部经理、注册质量工程师，在深圳南天东华科技有限公司任总经理。</w:t>
      </w:r>
    </w:p>
    <w:p>
      <w:pPr>
        <w:pStyle w:val="Style32"/>
        <w:keepNext w:val="0"/>
        <w:keepLines w:val="0"/>
        <w:widowControl w:val="0"/>
        <w:shd w:val="clear" w:color="auto" w:fill="auto"/>
        <w:bidi w:val="0"/>
        <w:spacing w:before="0" w:after="380" w:line="283" w:lineRule="exact"/>
        <w:ind w:left="0" w:right="0" w:firstLine="0"/>
        <w:jc w:val="both"/>
      </w:pPr>
      <w:r>
        <w:rPr>
          <w:color w:val="000000"/>
          <w:spacing w:val="0"/>
          <w:w w:val="100"/>
          <w:position w:val="0"/>
        </w:rPr>
        <w:t>唐绯：本科学历，高级会计师，注册会计师。现任本公司监事、总部党支部书记、经营管理中心总经理、行政管理部部长； 曾在本公司财务部历任会计、主办会计、财务经理、副总经理，财务总监，风险管理部、资产管理部部长。</w:t>
      </w:r>
    </w:p>
    <w:p>
      <w:pPr>
        <w:pStyle w:val="Style3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吴育：工商管理硕士，会计师，注册会计师；现任本公司监事，工投集团财务管理部副总经理；曾任工投集团财务管理部财 务内控岗，主管会计岗。</w:t>
      </w:r>
    </w:p>
    <w:p>
      <w:pPr>
        <w:pStyle w:val="Style3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陈烈：本科学历，高级工程师；现任本公司监事，云南南天信息设备有限公司副总经理；曾任本公司生产部总经理，专业产 品中心副总经理。</w:t>
      </w:r>
    </w:p>
    <w:p>
      <w:pPr>
        <w:pStyle w:val="Style3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刘伟：本科学历，助理统计师；现任本公司监事、经营管理中心副总经理；曾历任本公司经营管理部统计主管、副部长。</w:t>
      </w:r>
    </w:p>
    <w:p>
      <w:pPr>
        <w:pStyle w:val="Style3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宋卫权：</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高级工程师；现任本公司副总裁；曾任本公司董事，云南南天信息设备有限公司总经理，自助产品中心总 经理。</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倪佳：硕士研究生学历，高级工程师；现任本公司副总裁；曾任本公司总裁助理，运营管理部部长，北京南天软件有限公司 任运营总经理。</w:t>
      </w:r>
    </w:p>
    <w:p>
      <w:pPr>
        <w:pStyle w:val="Style32"/>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周建华：</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高级工程师；现任本公司副总裁；曾任本公司总裁助理，集成服务集团执行副总裁，昆明南天电脑系统有 限公司总经理。</w:t>
      </w:r>
    </w:p>
    <w:p>
      <w:pPr>
        <w:pStyle w:val="Style32"/>
        <w:keepNext w:val="0"/>
        <w:keepLines w:val="0"/>
        <w:widowControl w:val="0"/>
        <w:shd w:val="clear" w:color="auto" w:fill="auto"/>
        <w:bidi w:val="0"/>
        <w:spacing w:before="0" w:after="380" w:line="322" w:lineRule="exact"/>
        <w:ind w:left="0" w:right="0" w:firstLine="0"/>
        <w:jc w:val="both"/>
      </w:pPr>
      <w:r>
        <w:rPr>
          <w:color w:val="000000"/>
          <w:spacing w:val="0"/>
          <w:w w:val="100"/>
          <w:position w:val="0"/>
        </w:rPr>
        <w:t>何立：硕士研究生学历，中级工程师；现任本公司副总裁；曾任本公司总裁助理，北京南天软件有限公司任业务总经理、集 成业务集团执行副总裁、集成业务本部总经理。</w:t>
      </w:r>
    </w:p>
    <w:p>
      <w:pPr>
        <w:pStyle w:val="Style3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刘涓：大学本科学历，会计师，注册会计师；现任本公司财务总监；曾任工投集团财务管理部会计。</w:t>
      </w:r>
    </w:p>
    <w:p>
      <w:pPr>
        <w:pStyle w:val="Style32"/>
        <w:keepNext w:val="0"/>
        <w:keepLines w:val="0"/>
        <w:widowControl w:val="0"/>
        <w:shd w:val="clear" w:color="auto" w:fill="auto"/>
        <w:bidi w:val="0"/>
        <w:spacing w:before="0" w:after="500" w:line="317" w:lineRule="exact"/>
        <w:ind w:left="0" w:right="0" w:firstLine="0"/>
        <w:jc w:val="both"/>
      </w:pPr>
      <w:r>
        <w:rPr>
          <w:color w:val="000000"/>
          <w:spacing w:val="0"/>
          <w:w w:val="100"/>
          <w:position w:val="0"/>
        </w:rPr>
        <w:t>赵起高：大学本科学历，中级会计师、注册会计师、审计师、注册评估师，通过国家司法考试。现任本公司董事会秘书；曾 在本公司担任董事长助理，北京千舟清源投资基金管理有限公司担任副总裁，在北京海风联投资顾问有限公司担任副总裁， 在中科招商投资管理集团担任高级副总裁，在北京海风联投资顾问有限公司担任执行总裁。</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3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442"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任期起始日期</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领取报酬津贴</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雷坚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南天电子信息产业集团公司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19"/>
        <w:gridCol w:w="3230"/>
        <w:gridCol w:w="1080"/>
        <w:gridCol w:w="1210"/>
        <w:gridCol w:w="1349"/>
        <w:gridCol w:w="149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陈宇峰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南天电子信息产业集团公司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张建生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云南省工业投资控股集团有限责任公司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投资管理部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黄毓青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云南省工业投资控股集团有限责任公司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投资管理部 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吴育</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云南省工业投资控股集团有限责任公司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财务部副总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王海荣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北京市东卫律师事务所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周子学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中芯国际集成电路制造有限公司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董事长、执行</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周子学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青岛海信电器股份有限公司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王建新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中国财政科学研究院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云南财经大学会计学院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副教授、硕士 研究生导师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云南煤业能源股份有限公司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在昆明市城市投资开发有限责任公司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投资委员会</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李小军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云南陆良农村商业银行股份有限公司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四</w:t>
      </w:r>
      <w:bookmarkEnd w:id="505"/>
      <w:r>
        <w:rPr>
          <w:color w:val="000000"/>
          <w:spacing w:val="0"/>
          <w:w w:val="100"/>
          <w:position w:val="0"/>
        </w:rPr>
        <w:t>、董事、监事、高级管理人员报酬情况</w:t>
      </w:r>
      <w:bookmarkEnd w:id="503"/>
      <w:bookmarkEnd w:id="504"/>
      <w:bookmarkEnd w:id="506"/>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120" w:line="326" w:lineRule="exact"/>
        <w:ind w:left="0" w:right="0" w:firstLine="360"/>
        <w:jc w:val="both"/>
      </w:pPr>
      <w:r>
        <w:rPr>
          <w:color w:val="000000"/>
          <w:spacing w:val="0"/>
          <w:w w:val="100"/>
          <w:position w:val="0"/>
        </w:rPr>
        <w:t>根据《公司章程》、《南天信息董事、监事及高级管理人员薪酬管理办法》等相关规定，公司董事、监事报酬由公司股 东大会批准，高级管理人员报酬由董事会批准。独立董事津贴由公司股东大会予以批准。董事、监事、高级管理人员的报酬 根据公司盈利情况及董事、监事、高级管理人员的履职情况，由董事会薪酬与考核委员会结合公司绩效考核情况综合确定。 公司报告期内董事、监事和高级管理人员报酬情况。</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雷坚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吴蜀军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徐宏灿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林家宏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安树昆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张春生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王海荣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高文凤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张建生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章维萍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冯卫华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陈宇峰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董事、高级副总 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90.83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宋卫权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陈德英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倪佳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周建华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91.66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熊辉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74.88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58.23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赵起高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7"/>
        <w:keepNext/>
        <w:keepLines/>
        <w:widowControl w:val="0"/>
        <w:shd w:val="clear" w:color="auto" w:fill="auto"/>
        <w:bidi w:val="0"/>
        <w:spacing w:before="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五</w:t>
      </w:r>
      <w:bookmarkEnd w:id="509"/>
      <w:r>
        <w:rPr>
          <w:color w:val="000000"/>
          <w:spacing w:val="0"/>
          <w:w w:val="100"/>
          <w:position w:val="0"/>
        </w:rPr>
        <w:t>、公司员工情况</w:t>
      </w:r>
      <w:bookmarkEnd w:id="507"/>
      <w:bookmarkEnd w:id="508"/>
      <w:bookmarkEnd w:id="510"/>
    </w:p>
    <w:p>
      <w:pPr>
        <w:pStyle w:val="Style35"/>
        <w:keepNext/>
        <w:keepLines/>
        <w:widowControl w:val="0"/>
        <w:shd w:val="clear" w:color="auto" w:fill="auto"/>
        <w:bidi w:val="0"/>
        <w:spacing w:before="0" w:after="32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、员工数量、专业构成及教育程度</w:t>
      </w:r>
      <w:bookmarkEnd w:id="511"/>
      <w:bookmarkEnd w:id="512"/>
      <w:bookmarkEnd w:id="51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color w:val="000000"/>
                <w:spacing w:val="0"/>
                <w:w w:val="100"/>
                <w:position w:val="0"/>
              </w:rPr>
              <w:t>4,070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color w:val="000000"/>
                <w:spacing w:val="0"/>
                <w:w w:val="100"/>
                <w:position w:val="0"/>
              </w:rPr>
              <w:t>4,223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color w:val="000000"/>
                <w:spacing w:val="0"/>
                <w:w w:val="100"/>
                <w:position w:val="0"/>
              </w:rPr>
              <w:t>4,223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2,687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售后服务人员（含维修）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专业技能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color w:val="000000"/>
                <w:spacing w:val="0"/>
                <w:w w:val="100"/>
                <w:position w:val="0"/>
              </w:rPr>
              <w:t>4,223</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研究生及以上学历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2,739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大学专科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1,032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中专技校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pPr>
            <w:r>
              <w:rPr>
                <w:color w:val="000000"/>
                <w:spacing w:val="0"/>
                <w:w w:val="100"/>
                <w:position w:val="0"/>
              </w:rPr>
              <w:t>4,223</w:t>
            </w:r>
          </w:p>
        </w:tc>
      </w:tr>
    </w:tbl>
    <w:p>
      <w:pPr>
        <w:widowControl w:val="0"/>
        <w:spacing w:after="319" w:line="1" w:lineRule="exact"/>
      </w:pPr>
    </w:p>
    <w:p>
      <w:pPr>
        <w:pStyle w:val="Style35"/>
        <w:keepNext/>
        <w:keepLines/>
        <w:widowControl w:val="0"/>
        <w:shd w:val="clear" w:color="auto" w:fill="auto"/>
        <w:tabs>
          <w:tab w:pos="378" w:val="left"/>
        </w:tabs>
        <w:bidi w:val="0"/>
        <w:spacing w:before="0" w:after="26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w:t>
        <w:tab/>
        <w:t>薪酬政策</w:t>
      </w:r>
      <w:bookmarkEnd w:id="515"/>
      <w:bookmarkEnd w:id="516"/>
      <w:bookmarkEnd w:id="518"/>
    </w:p>
    <w:p>
      <w:pPr>
        <w:pStyle w:val="Style32"/>
        <w:keepNext w:val="0"/>
        <w:keepLines w:val="0"/>
        <w:widowControl w:val="0"/>
        <w:shd w:val="clear" w:color="auto" w:fill="auto"/>
        <w:bidi w:val="0"/>
        <w:spacing w:before="0" w:after="380" w:line="319" w:lineRule="exact"/>
        <w:ind w:left="0" w:right="0"/>
        <w:jc w:val="both"/>
      </w:pPr>
      <w:r>
        <w:rPr>
          <w:color w:val="000000"/>
          <w:spacing w:val="0"/>
          <w:w w:val="100"/>
          <w:position w:val="0"/>
        </w:rPr>
        <w:t>公司逐步建立基于员工业绩与能力的薪酬分配体系，将岗位价值、能力价值、业绩价值进行系统整合，构建体现岗位价 值并与业绩挂钩的动态科学的薪酬管理体系；完善中长期激励机制，充分调动公司各级管理人员及骨干员工的主观能动性和 积极性。</w:t>
      </w:r>
    </w:p>
    <w:p>
      <w:pPr>
        <w:pStyle w:val="Style35"/>
        <w:keepNext/>
        <w:keepLines/>
        <w:widowControl w:val="0"/>
        <w:shd w:val="clear" w:color="auto" w:fill="auto"/>
        <w:tabs>
          <w:tab w:pos="378" w:val="left"/>
        </w:tabs>
        <w:bidi w:val="0"/>
        <w:spacing w:before="0" w:after="26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w:t>
        <w:tab/>
        <w:t>培训计划</w:t>
      </w:r>
      <w:bookmarkEnd w:id="519"/>
      <w:bookmarkEnd w:id="520"/>
      <w:bookmarkEnd w:id="522"/>
    </w:p>
    <w:p>
      <w:pPr>
        <w:pStyle w:val="Style32"/>
        <w:keepNext w:val="0"/>
        <w:keepLines w:val="0"/>
        <w:widowControl w:val="0"/>
        <w:shd w:val="clear" w:color="auto" w:fill="auto"/>
        <w:bidi w:val="0"/>
        <w:spacing w:before="0" w:after="380" w:line="317" w:lineRule="exact"/>
        <w:ind w:left="0" w:right="0"/>
        <w:jc w:val="left"/>
      </w:pPr>
      <w:r>
        <w:rPr>
          <w:color w:val="000000"/>
          <w:spacing w:val="0"/>
          <w:w w:val="100"/>
          <w:position w:val="0"/>
        </w:rPr>
        <w:t>围绕公司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以人为本，人尽其才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的人才发展战略，推进专业化人才队伍的建设，将提升各类员工专业技术、管理水平作 为培训的工作重点，建立分层分类、多形式、多渠道的人才培养机制，完善培训管理制度，构建系统健全的培训组织体系， </w:t>
      </w:r>
      <w:r>
        <w:rPr>
          <w:color w:val="000000"/>
          <w:spacing w:val="0"/>
          <w:w w:val="100"/>
          <w:position w:val="0"/>
        </w:rPr>
        <w:t>培养能够顺应公司发展需求、支持公司组织战略目标实现的人才。</w:t>
      </w:r>
    </w:p>
    <w:p>
      <w:pPr>
        <w:pStyle w:val="Style35"/>
        <w:keepNext/>
        <w:keepLines/>
        <w:widowControl w:val="0"/>
        <w:shd w:val="clear" w:color="auto" w:fill="auto"/>
        <w:bidi w:val="0"/>
        <w:spacing w:before="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4</w:t>
      </w:r>
      <w:bookmarkEnd w:id="525"/>
      <w:r>
        <w:rPr>
          <w:color w:val="000000"/>
          <w:spacing w:val="0"/>
          <w:w w:val="100"/>
          <w:position w:val="0"/>
        </w:rPr>
        <w:t>、劳务外包情况</w:t>
      </w:r>
      <w:bookmarkEnd w:id="523"/>
      <w:bookmarkEnd w:id="524"/>
      <w:bookmarkEnd w:id="526"/>
    </w:p>
    <w:p>
      <w:pPr>
        <w:pStyle w:val="Style32"/>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type w:val="continuous"/>
          <w:pgSz w:w="11900" w:h="16840"/>
          <w:pgMar w:top="1383" w:right="1059" w:bottom="1517" w:left="106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480" w:line="240" w:lineRule="auto"/>
        <w:ind w:left="0" w:right="0" w:firstLine="0"/>
        <w:jc w:val="center"/>
      </w:pPr>
      <w:bookmarkStart w:id="527" w:name="bookmark527"/>
      <w:bookmarkStart w:id="528" w:name="bookmark528"/>
      <w:bookmarkStart w:id="529" w:name="bookmark529"/>
      <w:r>
        <w:rPr>
          <w:color w:val="000000"/>
          <w:spacing w:val="0"/>
          <w:w w:val="100"/>
          <w:position w:val="0"/>
        </w:rPr>
        <w:t>第九节公司治理</w:t>
      </w:r>
      <w:bookmarkEnd w:id="527"/>
      <w:bookmarkEnd w:id="528"/>
      <w:bookmarkEnd w:id="529"/>
    </w:p>
    <w:p>
      <w:pPr>
        <w:pStyle w:val="Style27"/>
        <w:keepNext/>
        <w:keepLines/>
        <w:widowControl w:val="0"/>
        <w:shd w:val="clear" w:color="auto" w:fill="auto"/>
        <w:bidi w:val="0"/>
        <w:spacing w:before="0" w:after="260" w:line="240" w:lineRule="auto"/>
        <w:ind w:left="0" w:right="0" w:firstLine="0"/>
        <w:jc w:val="both"/>
      </w:pPr>
      <w:bookmarkStart w:id="530" w:name="bookmark530"/>
      <w:bookmarkStart w:id="531" w:name="bookmark531"/>
      <w:bookmarkStart w:id="532" w:name="bookmark532"/>
      <w:bookmarkStart w:id="533" w:name="bookmark533"/>
      <w:bookmarkStart w:id="534" w:name="bookmark534"/>
      <w:r>
        <w:rPr>
          <w:color w:val="000000"/>
          <w:spacing w:val="0"/>
          <w:w w:val="100"/>
          <w:position w:val="0"/>
        </w:rPr>
        <w:t>一</w:t>
      </w:r>
      <w:bookmarkEnd w:id="533"/>
      <w:r>
        <w:rPr>
          <w:color w:val="000000"/>
          <w:spacing w:val="0"/>
          <w:w w:val="100"/>
          <w:position w:val="0"/>
        </w:rPr>
        <w:t>、公司治理的基本状况</w:t>
      </w:r>
      <w:bookmarkEnd w:id="531"/>
      <w:bookmarkEnd w:id="532"/>
      <w:bookmarkEnd w:id="534"/>
      <w:bookmarkEnd w:id="530"/>
    </w:p>
    <w:p>
      <w:pPr>
        <w:pStyle w:val="Style32"/>
        <w:keepNext w:val="0"/>
        <w:keepLines w:val="0"/>
        <w:widowControl w:val="0"/>
        <w:shd w:val="clear" w:color="auto" w:fill="auto"/>
        <w:bidi w:val="0"/>
        <w:spacing w:before="0" w:after="0" w:line="316"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年度，公司董事会严格按照《中华人民共和国公司法》、《中华人民共和国证券法》、《上市公司信息披露管理办 法》、《深圳证券交易所股票上市规则》等有关法律、法规和《公司章程》的规定，提高公司规范运作水平，不断健全和完 善公司的法人治理结构。公司先后修订完善了《公司章程》、《募集资金使用管理办法》、《董事、监事及高级管理人员薪 酬管理办法》等相关内部管理规章和制度。公司治理的实际情况与《上市公司治理准则》等规范性文件的规定和要求基本相 符。</w:t>
      </w:r>
    </w:p>
    <w:p>
      <w:pPr>
        <w:pStyle w:val="Style32"/>
        <w:keepNext w:val="0"/>
        <w:keepLines w:val="0"/>
        <w:widowControl w:val="0"/>
        <w:shd w:val="clear" w:color="auto" w:fill="auto"/>
        <w:bidi w:val="0"/>
        <w:spacing w:before="0" w:after="0" w:line="316" w:lineRule="exact"/>
        <w:ind w:left="0" w:right="0" w:firstLine="360"/>
        <w:jc w:val="both"/>
      </w:pPr>
      <w:bookmarkStart w:id="535" w:name="bookmark535"/>
      <w:r>
        <w:rPr>
          <w:rFonts w:ascii="Times New Roman" w:eastAsia="Times New Roman" w:hAnsi="Times New Roman" w:cs="Times New Roman"/>
          <w:color w:val="000000"/>
          <w:spacing w:val="0"/>
          <w:w w:val="100"/>
          <w:position w:val="0"/>
          <w:sz w:val="18"/>
          <w:szCs w:val="18"/>
        </w:rPr>
        <w:t>1</w:t>
      </w:r>
      <w:bookmarkEnd w:id="535"/>
      <w:r>
        <w:rPr>
          <w:color w:val="000000"/>
          <w:spacing w:val="0"/>
          <w:w w:val="100"/>
          <w:position w:val="0"/>
        </w:rPr>
        <w:t>、股东与股东大会：公司根据《公司章程》和《股东大会议事规则》的规定和要求，规范股东大会的召集、召开和议 事程序，确保所有股东，特别是中小股东享有平等地位，充分行使自己的权利。报告期内，本公司召开的股东大会不存在违 反监管规则的情形，公司未发生单独或合并持有本公司有表决权股份总数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以上的股东请求召开临时股东大会的情形，也 无因监事会提议召开的股东大会。按照《公司法》、《公司章程》的规定应由股东大会审议的重大事项，本公司均通过了股 东大会审议。所有的股东大会的召开，均请律师进行了现场见证。</w:t>
      </w:r>
    </w:p>
    <w:p>
      <w:pPr>
        <w:pStyle w:val="Style32"/>
        <w:keepNext w:val="0"/>
        <w:keepLines w:val="0"/>
        <w:widowControl w:val="0"/>
        <w:shd w:val="clear" w:color="auto" w:fill="auto"/>
        <w:bidi w:val="0"/>
        <w:spacing w:before="0" w:after="0" w:line="316" w:lineRule="exact"/>
        <w:ind w:left="0" w:right="0" w:firstLine="360"/>
        <w:jc w:val="both"/>
      </w:pPr>
      <w:bookmarkStart w:id="536" w:name="bookmark536"/>
      <w:r>
        <w:rPr>
          <w:rFonts w:ascii="Times New Roman" w:eastAsia="Times New Roman" w:hAnsi="Times New Roman" w:cs="Times New Roman"/>
          <w:color w:val="000000"/>
          <w:spacing w:val="0"/>
          <w:w w:val="100"/>
          <w:position w:val="0"/>
          <w:sz w:val="18"/>
          <w:szCs w:val="18"/>
        </w:rPr>
        <w:t>2</w:t>
      </w:r>
      <w:bookmarkEnd w:id="536"/>
      <w:r>
        <w:rPr>
          <w:color w:val="000000"/>
          <w:spacing w:val="0"/>
          <w:w w:val="100"/>
          <w:position w:val="0"/>
        </w:rPr>
        <w:t>、 关于控股股东与上市公司关系：报告期内，控股股东行为规范，没有超越股东大会直接或间接干预公司决策和经营 的活动；公司与控股股东在业务、人员、资产、机构、财务做到了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五独立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，公司董事会、监事会和内部机构能够独立运作； 不存在控股股东干涉公司的财务和会计活动的情况，不存在控股股东占用公司资金的现象,亦无为控股股东提供担保的情形。</w:t>
      </w:r>
    </w:p>
    <w:p>
      <w:pPr>
        <w:pStyle w:val="Style32"/>
        <w:keepNext w:val="0"/>
        <w:keepLines w:val="0"/>
        <w:widowControl w:val="0"/>
        <w:shd w:val="clear" w:color="auto" w:fill="auto"/>
        <w:bidi w:val="0"/>
        <w:spacing w:before="0" w:after="0" w:line="316" w:lineRule="exact"/>
        <w:ind w:left="0" w:right="0" w:firstLine="360"/>
        <w:jc w:val="both"/>
      </w:pPr>
      <w:bookmarkStart w:id="537" w:name="bookmark537"/>
      <w:r>
        <w:rPr>
          <w:rFonts w:ascii="Times New Roman" w:eastAsia="Times New Roman" w:hAnsi="Times New Roman" w:cs="Times New Roman"/>
          <w:color w:val="000000"/>
          <w:spacing w:val="0"/>
          <w:w w:val="100"/>
          <w:position w:val="0"/>
          <w:sz w:val="18"/>
          <w:szCs w:val="18"/>
        </w:rPr>
        <w:t>3</w:t>
      </w:r>
      <w:bookmarkEnd w:id="537"/>
      <w:r>
        <w:rPr>
          <w:color w:val="000000"/>
          <w:spacing w:val="0"/>
          <w:w w:val="100"/>
          <w:position w:val="0"/>
        </w:rPr>
        <w:t>、 关于董事和董事会：报告期内，公司董事会严格按照《公司章程》和《董事会工作细则》的有关规定履行职责，会 议的召集、召开及形成决议均按有关规定程序操作，严格执行股东大会决议并依法行使职权，未出现越权行使股东大会权利 的行为，也未出现越权干预监事会运作和管理层的行为。公司各位董事能够以认真负责的态度出席董事会和股东大会，能够 积极参加有关培训，熟悉有关法律法规，了解作为董事的权利、义务和责任，一如既往、恪尽职守地履行了诚信、勤勉义务。</w:t>
      </w:r>
    </w:p>
    <w:p>
      <w:pPr>
        <w:pStyle w:val="Style32"/>
        <w:keepNext w:val="0"/>
        <w:keepLines w:val="0"/>
        <w:widowControl w:val="0"/>
        <w:shd w:val="clear" w:color="auto" w:fill="auto"/>
        <w:bidi w:val="0"/>
        <w:spacing w:before="0" w:after="0" w:line="316" w:lineRule="exact"/>
        <w:ind w:left="0" w:right="0" w:firstLine="360"/>
        <w:jc w:val="both"/>
      </w:pPr>
      <w:bookmarkStart w:id="538" w:name="bookmark538"/>
      <w:r>
        <w:rPr>
          <w:rFonts w:ascii="Times New Roman" w:eastAsia="Times New Roman" w:hAnsi="Times New Roman" w:cs="Times New Roman"/>
          <w:color w:val="000000"/>
          <w:spacing w:val="0"/>
          <w:w w:val="100"/>
          <w:position w:val="0"/>
          <w:sz w:val="18"/>
          <w:szCs w:val="18"/>
        </w:rPr>
        <w:t>4</w:t>
      </w:r>
      <w:bookmarkEnd w:id="538"/>
      <w:r>
        <w:rPr>
          <w:color w:val="000000"/>
          <w:spacing w:val="0"/>
          <w:w w:val="100"/>
          <w:position w:val="0"/>
        </w:rPr>
        <w:t>、 关于监事和监事会：报告期内，公司监事会严格按照《公司章程》和《监事会工作细则》的有关规定履行职责，会 议的召集、召开及形成决议均按有关规定程序操作，监事会的人数和人员构成及任职资格均符合相关法律、法规的要求，公 司监事能够依据《监事会工作细则》等制度，认真履行自己的职责，对公司重大事项、财务状况、董事和高级管理人员的履 行职责进行有效监督，并独立发表意见。</w:t>
      </w:r>
    </w:p>
    <w:p>
      <w:pPr>
        <w:pStyle w:val="Style32"/>
        <w:keepNext w:val="0"/>
        <w:keepLines w:val="0"/>
        <w:widowControl w:val="0"/>
        <w:shd w:val="clear" w:color="auto" w:fill="auto"/>
        <w:tabs>
          <w:tab w:pos="555" w:val="left"/>
        </w:tabs>
        <w:bidi w:val="0"/>
        <w:spacing w:before="0" w:after="0" w:line="316" w:lineRule="exact"/>
        <w:ind w:left="0" w:right="0" w:firstLine="360"/>
        <w:jc w:val="both"/>
      </w:pPr>
      <w:bookmarkStart w:id="539" w:name="bookmark539"/>
      <w:r>
        <w:rPr>
          <w:rFonts w:ascii="Times New Roman" w:eastAsia="Times New Roman" w:hAnsi="Times New Roman" w:cs="Times New Roman"/>
          <w:color w:val="000000"/>
          <w:spacing w:val="0"/>
          <w:w w:val="100"/>
          <w:position w:val="0"/>
          <w:sz w:val="18"/>
          <w:szCs w:val="18"/>
        </w:rPr>
        <w:t>5</w:t>
      </w:r>
      <w:bookmarkEnd w:id="539"/>
      <w:r>
        <w:rPr>
          <w:color w:val="000000"/>
          <w:spacing w:val="0"/>
          <w:w w:val="100"/>
          <w:position w:val="0"/>
        </w:rPr>
        <w:t>、</w:t>
        <w:tab/>
        <w:t>关于信息披露与透明度：报告期内，公司董事会秘书负责信息披露工作、接待股东来访和咨询工作，公司严格按照 《深圳证券交易所股票上市规则》等有关法律法规及公司制定的《信息披露管理办法》的要求，真实、准确、完整、及时的</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在指定报纸和网站披露有关信息，并确保所有股东有平等的机会获得信息，切实维护中小股东的利益。</w:t>
      </w:r>
    </w:p>
    <w:p>
      <w:pPr>
        <w:pStyle w:val="Style32"/>
        <w:keepNext w:val="0"/>
        <w:keepLines w:val="0"/>
        <w:widowControl w:val="0"/>
        <w:shd w:val="clear" w:color="auto" w:fill="auto"/>
        <w:tabs>
          <w:tab w:pos="579" w:val="left"/>
        </w:tabs>
        <w:bidi w:val="0"/>
        <w:spacing w:before="0" w:after="0" w:line="316" w:lineRule="exact"/>
        <w:ind w:left="0" w:right="0" w:firstLine="360"/>
        <w:jc w:val="left"/>
      </w:pPr>
      <w:bookmarkStart w:id="540" w:name="bookmark540"/>
      <w:r>
        <w:rPr>
          <w:rFonts w:ascii="Times New Roman" w:eastAsia="Times New Roman" w:hAnsi="Times New Roman" w:cs="Times New Roman"/>
          <w:color w:val="000000"/>
          <w:spacing w:val="0"/>
          <w:w w:val="100"/>
          <w:position w:val="0"/>
          <w:sz w:val="18"/>
          <w:szCs w:val="18"/>
        </w:rPr>
        <w:t>6</w:t>
      </w:r>
      <w:bookmarkEnd w:id="540"/>
      <w:r>
        <w:rPr>
          <w:color w:val="000000"/>
          <w:spacing w:val="0"/>
          <w:w w:val="100"/>
          <w:position w:val="0"/>
        </w:rPr>
        <w:t>、</w:t>
        <w:tab/>
        <w:t>关于绩效评价与激励约束机制：公司建立了绩效评价激励体系，董事会薪酬与考核委员会按照《董事、监事及高级 管理人员薪酬管理办法》进行绩效考核，公司现有的考核及激励约束机制符合公司的发展现状。高级管理人员的聘任公开、 透明，符合法律、法规的规定。</w:t>
      </w:r>
    </w:p>
    <w:p>
      <w:pPr>
        <w:pStyle w:val="Style32"/>
        <w:keepNext w:val="0"/>
        <w:keepLines w:val="0"/>
        <w:widowControl w:val="0"/>
        <w:shd w:val="clear" w:color="auto" w:fill="auto"/>
        <w:tabs>
          <w:tab w:pos="593" w:val="left"/>
        </w:tabs>
        <w:bidi w:val="0"/>
        <w:spacing w:before="0" w:after="0" w:line="316" w:lineRule="exact"/>
        <w:ind w:left="0" w:right="0" w:firstLine="360"/>
        <w:jc w:val="left"/>
      </w:pPr>
      <w:bookmarkStart w:id="541" w:name="bookmark541"/>
      <w:r>
        <w:rPr>
          <w:rFonts w:ascii="Times New Roman" w:eastAsia="Times New Roman" w:hAnsi="Times New Roman" w:cs="Times New Roman"/>
          <w:color w:val="000000"/>
          <w:spacing w:val="0"/>
          <w:w w:val="100"/>
          <w:position w:val="0"/>
          <w:sz w:val="18"/>
          <w:szCs w:val="18"/>
        </w:rPr>
        <w:t>7</w:t>
      </w:r>
      <w:bookmarkEnd w:id="541"/>
      <w:r>
        <w:rPr>
          <w:color w:val="000000"/>
          <w:spacing w:val="0"/>
          <w:w w:val="100"/>
          <w:position w:val="0"/>
        </w:rPr>
        <w:t>、</w:t>
        <w:tab/>
        <w:t>关于利益相关者：报告期内，公司能够充分尊重和维护利益相关者的合法权益，实现股东、员工、社会等各方利益 的协调平衡，共同推动公司持续、健康发展。</w:t>
      </w:r>
    </w:p>
    <w:p>
      <w:pPr>
        <w:pStyle w:val="Style32"/>
        <w:keepNext w:val="0"/>
        <w:keepLines w:val="0"/>
        <w:widowControl w:val="0"/>
        <w:shd w:val="clear" w:color="auto" w:fill="auto"/>
        <w:bidi w:val="0"/>
        <w:spacing w:before="0" w:after="340" w:line="316" w:lineRule="exact"/>
        <w:ind w:left="0" w:right="0" w:firstLine="360"/>
        <w:jc w:val="left"/>
      </w:pPr>
      <w:bookmarkStart w:id="542" w:name="bookmark542"/>
      <w:r>
        <w:rPr>
          <w:rFonts w:ascii="Times New Roman" w:eastAsia="Times New Roman" w:hAnsi="Times New Roman" w:cs="Times New Roman"/>
          <w:color w:val="000000"/>
          <w:spacing w:val="0"/>
          <w:w w:val="100"/>
          <w:position w:val="0"/>
          <w:sz w:val="18"/>
          <w:szCs w:val="18"/>
        </w:rPr>
        <w:t>8</w:t>
      </w:r>
      <w:bookmarkEnd w:id="542"/>
      <w:r>
        <w:rPr>
          <w:color w:val="000000"/>
          <w:spacing w:val="0"/>
          <w:w w:val="100"/>
          <w:position w:val="0"/>
        </w:rPr>
        <w:t>、 以总裁为首的经营团队：总裁在董事会的领导下，执行董事会决议，不存在越权行使职权的行为。超越经营层权限 的事项，公司一律提交董事会审议，不存在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内部人控制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的倾向。公司经营层兢兢业业，在日常经营过程中，加强规范运作， 诚实守信经营，不存在未能忠实履行职务、违背诚信义务的情形。</w:t>
      </w:r>
    </w:p>
    <w:p>
      <w:pPr>
        <w:pStyle w:val="Style32"/>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200" w:line="31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bidi w:val="0"/>
        <w:spacing w:before="0" w:after="260" w:line="240" w:lineRule="auto"/>
        <w:ind w:left="0" w:right="0" w:firstLine="0"/>
        <w:jc w:val="both"/>
      </w:pPr>
      <w:bookmarkStart w:id="543" w:name="bookmark543"/>
      <w:bookmarkStart w:id="544" w:name="bookmark544"/>
      <w:bookmarkStart w:id="545" w:name="bookmark545"/>
      <w:bookmarkStart w:id="546" w:name="bookmark546"/>
      <w:r>
        <w:rPr>
          <w:color w:val="000000"/>
          <w:spacing w:val="0"/>
          <w:w w:val="100"/>
          <w:position w:val="0"/>
        </w:rPr>
        <w:t>二</w:t>
      </w:r>
      <w:bookmarkEnd w:id="545"/>
      <w:r>
        <w:rPr>
          <w:color w:val="000000"/>
          <w:spacing w:val="0"/>
          <w:w w:val="100"/>
          <w:position w:val="0"/>
        </w:rPr>
        <w:t>、公司相对于控股股东在业务、人员、资产、机构、财务等方面的独立情况</w:t>
      </w:r>
      <w:bookmarkEnd w:id="543"/>
      <w:bookmarkEnd w:id="544"/>
      <w:bookmarkEnd w:id="546"/>
    </w:p>
    <w:p>
      <w:pPr>
        <w:pStyle w:val="Style32"/>
        <w:keepNext w:val="0"/>
        <w:keepLines w:val="0"/>
        <w:widowControl w:val="0"/>
        <w:shd w:val="clear" w:color="auto" w:fill="auto"/>
        <w:tabs>
          <w:tab w:pos="588" w:val="left"/>
        </w:tabs>
        <w:bidi w:val="0"/>
        <w:spacing w:before="0" w:after="0" w:line="314" w:lineRule="exact"/>
        <w:ind w:left="0" w:right="0" w:firstLine="0"/>
        <w:jc w:val="both"/>
      </w:pPr>
      <w:bookmarkStart w:id="547" w:name="bookmark547"/>
      <w:r>
        <w:rPr>
          <w:color w:val="000000"/>
          <w:spacing w:val="0"/>
          <w:w w:val="100"/>
          <w:position w:val="0"/>
        </w:rPr>
        <w:t>（</w:t>
      </w:r>
      <w:bookmarkEnd w:id="547"/>
      <w:r>
        <w:rPr>
          <w:color w:val="000000"/>
          <w:spacing w:val="0"/>
          <w:w w:val="100"/>
          <w:position w:val="0"/>
        </w:rPr>
        <w:t>一）</w:t>
        <w:tab/>
        <w:t>人员独立性：除高级副总裁陈宇峰在公司控股股东南天集团担任董事，公司总裁、副总裁、财务总监、董事会秘书等 高级管理人员均未在控股股东、实际控制人及其控制的其它企业中担任职务，公司及其子公司的财务人员未在控股股东、实 际控制人及其控制的其它企业中兼职。公司的高级管理人员在公司领取薪酬，未在控股股东、实际控制人及其控制的其它企 业领取薪酬。公司的劳动、人事、工资报酬以及相应的社会保障独立管理，人员独立。</w:t>
      </w:r>
    </w:p>
    <w:p>
      <w:pPr>
        <w:pStyle w:val="Style32"/>
        <w:keepNext w:val="0"/>
        <w:keepLines w:val="0"/>
        <w:widowControl w:val="0"/>
        <w:shd w:val="clear" w:color="auto" w:fill="auto"/>
        <w:tabs>
          <w:tab w:pos="588" w:val="left"/>
        </w:tabs>
        <w:bidi w:val="0"/>
        <w:spacing w:before="0" w:after="0" w:line="314" w:lineRule="exact"/>
        <w:ind w:left="0" w:right="0" w:firstLine="0"/>
        <w:jc w:val="both"/>
      </w:pPr>
      <w:bookmarkStart w:id="548" w:name="bookmark548"/>
      <w:r>
        <w:rPr>
          <w:color w:val="000000"/>
          <w:spacing w:val="0"/>
          <w:w w:val="100"/>
          <w:position w:val="0"/>
        </w:rPr>
        <w:t>（</w:t>
      </w:r>
      <w:bookmarkEnd w:id="548"/>
      <w:r>
        <w:rPr>
          <w:color w:val="000000"/>
          <w:spacing w:val="0"/>
          <w:w w:val="100"/>
          <w:position w:val="0"/>
        </w:rPr>
        <w:t>二）</w:t>
        <w:tab/>
        <w:t>资产独立性：公司与控股股东产权关系明确，资产界定清晰，公司的实物资产和无形资产均产权完整、明确。公司拥 有独立完整的采购、生产、销售系统及配套设施，具有开展生产经营所必备的独立完整的资产，不存在控股股东或实际控制 人违规占用公司资金、资产及其它资源的情况。</w:t>
      </w:r>
    </w:p>
    <w:p>
      <w:pPr>
        <w:pStyle w:val="Style32"/>
        <w:keepNext w:val="0"/>
        <w:keepLines w:val="0"/>
        <w:widowControl w:val="0"/>
        <w:shd w:val="clear" w:color="auto" w:fill="auto"/>
        <w:tabs>
          <w:tab w:pos="588" w:val="left"/>
        </w:tabs>
        <w:bidi w:val="0"/>
        <w:spacing w:before="0" w:after="0" w:line="314" w:lineRule="exact"/>
        <w:ind w:left="0" w:right="0" w:firstLine="0"/>
        <w:jc w:val="both"/>
      </w:pPr>
      <w:bookmarkStart w:id="549" w:name="bookmark549"/>
      <w:r>
        <w:rPr>
          <w:color w:val="000000"/>
          <w:spacing w:val="0"/>
          <w:w w:val="100"/>
          <w:position w:val="0"/>
        </w:rPr>
        <w:t>（</w:t>
      </w:r>
      <w:bookmarkEnd w:id="549"/>
      <w:r>
        <w:rPr>
          <w:color w:val="000000"/>
          <w:spacing w:val="0"/>
          <w:w w:val="100"/>
          <w:position w:val="0"/>
        </w:rPr>
        <w:t>三）</w:t>
        <w:tab/>
        <w:t>业务独立性：公司拥有独立的业务体系，在业务上与控股股东之间不存在竞争关系，也不存在对控股股东及其关联方 的依赖关系。公司独立开展自身业务，在生产及销售方面具有完整的业务流程、具有独立的生产经营场所，独立制定并下达 经营计划，独立签订、独立履行业务经营合同。</w:t>
      </w:r>
    </w:p>
    <w:p>
      <w:pPr>
        <w:pStyle w:val="Style32"/>
        <w:keepNext w:val="0"/>
        <w:keepLines w:val="0"/>
        <w:widowControl w:val="0"/>
        <w:shd w:val="clear" w:color="auto" w:fill="auto"/>
        <w:tabs>
          <w:tab w:pos="588" w:val="left"/>
        </w:tabs>
        <w:bidi w:val="0"/>
        <w:spacing w:before="0" w:after="0" w:line="314" w:lineRule="exact"/>
        <w:ind w:left="0" w:right="0" w:firstLine="0"/>
        <w:jc w:val="both"/>
      </w:pPr>
      <w:bookmarkStart w:id="550" w:name="bookmark550"/>
      <w:r>
        <w:rPr>
          <w:color w:val="000000"/>
          <w:spacing w:val="0"/>
          <w:w w:val="100"/>
          <w:position w:val="0"/>
        </w:rPr>
        <w:t>（</w:t>
      </w:r>
      <w:bookmarkEnd w:id="550"/>
      <w:r>
        <w:rPr>
          <w:color w:val="000000"/>
          <w:spacing w:val="0"/>
          <w:w w:val="100"/>
          <w:position w:val="0"/>
        </w:rPr>
        <w:t>四）</w:t>
        <w:tab/>
        <w:t>财务独立性：公司设立了独立的财务部门，并按照《企业会计制度》等有关法规的要求，建立了独立的财务核算体系， 制定了规范的财务会计制度和财务管理制度，独立进行财务决策。公司与控股股东在财务方面分账独立管理，财务人员未在 股东单位兼职。公司开设了独立的银行账户，未与控股股东及其关联方共用银行账户；公司依法独立纳税。</w:t>
      </w:r>
    </w:p>
    <w:p>
      <w:pPr>
        <w:pStyle w:val="Style32"/>
        <w:keepNext w:val="0"/>
        <w:keepLines w:val="0"/>
        <w:widowControl w:val="0"/>
        <w:shd w:val="clear" w:color="auto" w:fill="auto"/>
        <w:tabs>
          <w:tab w:pos="578" w:val="left"/>
        </w:tabs>
        <w:bidi w:val="0"/>
        <w:spacing w:before="0" w:after="700" w:line="314" w:lineRule="exact"/>
        <w:ind w:left="0" w:right="0" w:firstLine="0"/>
        <w:jc w:val="both"/>
      </w:pPr>
      <w:bookmarkStart w:id="551" w:name="bookmark551"/>
      <w:r>
        <w:rPr>
          <w:color w:val="000000"/>
          <w:spacing w:val="0"/>
          <w:w w:val="100"/>
          <w:position w:val="0"/>
        </w:rPr>
        <w:t>（</w:t>
      </w:r>
      <w:bookmarkEnd w:id="551"/>
      <w:r>
        <w:rPr>
          <w:color w:val="000000"/>
          <w:spacing w:val="0"/>
          <w:w w:val="100"/>
          <w:position w:val="0"/>
        </w:rPr>
        <w:t>五）</w:t>
        <w:tab/>
        <w:t>机构独立性：公司拥有独立的生产经营和办公场所，不存在与控股股东及其它关联方混合经营、合署办公的情形。公 司建立了股东大会、董事会和监事会等机构并制定了相应的议事规则，各机构依照《公司法》及公司章程规定在各自职责范 围内独立决策。公司建立了适应自身发展需要的组织机构，明确了各机构的职能，公司决策管理机构、生产单位及各职能部 门与控股股东完全分开，独立运行，独立开展生产经营活动。公司及其职能部门与控股股东（包括其它关联方）及其职能部 门之间不存在上下级关系，不存在大股东干预公司机构设置、生产经营活动的情况。</w:t>
      </w:r>
    </w:p>
    <w:p>
      <w:pPr>
        <w:pStyle w:val="Style27"/>
        <w:keepNext/>
        <w:keepLines/>
        <w:widowControl w:val="0"/>
        <w:shd w:val="clear" w:color="auto" w:fill="auto"/>
        <w:tabs>
          <w:tab w:pos="511" w:val="left"/>
        </w:tabs>
        <w:bidi w:val="0"/>
        <w:spacing w:before="0" w:after="360" w:line="240" w:lineRule="auto"/>
        <w:ind w:left="0" w:right="0" w:firstLine="0"/>
        <w:jc w:val="both"/>
      </w:pPr>
      <w:bookmarkStart w:id="552" w:name="bookmark552"/>
      <w:bookmarkStart w:id="553" w:name="bookmark553"/>
      <w:bookmarkStart w:id="554" w:name="bookmark554"/>
      <w:bookmarkStart w:id="555" w:name="bookmark555"/>
      <w:r>
        <w:rPr>
          <w:color w:val="000000"/>
          <w:spacing w:val="0"/>
          <w:w w:val="100"/>
          <w:position w:val="0"/>
        </w:rPr>
        <w:t>三</w:t>
      </w:r>
      <w:bookmarkEnd w:id="554"/>
      <w:r>
        <w:rPr>
          <w:color w:val="000000"/>
          <w:spacing w:val="0"/>
          <w:w w:val="100"/>
          <w:position w:val="0"/>
        </w:rPr>
        <w:t>、</w:t>
        <w:tab/>
        <w:t>同业竞争情况</w:t>
      </w:r>
      <w:bookmarkEnd w:id="552"/>
      <w:bookmarkEnd w:id="553"/>
      <w:bookmarkEnd w:id="555"/>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1" w:val="left"/>
        </w:tabs>
        <w:bidi w:val="0"/>
        <w:spacing w:before="0" w:after="3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四</w:t>
      </w:r>
      <w:bookmarkEnd w:id="558"/>
      <w:r>
        <w:rPr>
          <w:color w:val="000000"/>
          <w:spacing w:val="0"/>
          <w:w w:val="100"/>
          <w:position w:val="0"/>
        </w:rPr>
        <w:t>、</w:t>
        <w:tab/>
        <w:t>报告期内召开的年度股东大会和临时股东大会的有关情况</w:t>
      </w:r>
      <w:bookmarkEnd w:id="556"/>
      <w:bookmarkEnd w:id="557"/>
      <w:bookmarkEnd w:id="559"/>
    </w:p>
    <w:p>
      <w:pPr>
        <w:pStyle w:val="Style35"/>
        <w:keepNext/>
        <w:keepLines/>
        <w:widowControl w:val="0"/>
        <w:shd w:val="clear" w:color="auto" w:fill="auto"/>
        <w:bidi w:val="0"/>
        <w:spacing w:before="0" w:after="32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、本报告期股东大会情况</w:t>
      </w:r>
      <w:bookmarkEnd w:id="560"/>
      <w:bookmarkEnd w:id="561"/>
      <w:bookmarkEnd w:id="563"/>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http://www. cninfo</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.com.cn)</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http://www. cninfo</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.com.cn)</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http://www. cninfo</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.com.cn)</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http://www. cninfo</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.com.cn)</w:t>
            </w:r>
          </w:p>
        </w:tc>
      </w:tr>
    </w:tbl>
    <w:tbl>
      <w:tblPr>
        <w:tblOverlap w:val="never"/>
        <w:jc w:val="center"/>
        <w:tblLayout w:type="fixed"/>
      </w:tblPr>
      <w:tblGrid>
        <w:gridCol w:w="1598"/>
        <w:gridCol w:w="1594"/>
        <w:gridCol w:w="1598"/>
        <w:gridCol w:w="1594"/>
        <w:gridCol w:w="1594"/>
        <w:gridCol w:w="1603"/>
      </w:tblGrid>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年第四次临时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详见巨潮资讯网</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http://www. cninfo</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.com.cn)</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、表决权恢复的优先股股东请求召开临时股东大会</w:t>
      </w:r>
      <w:bookmarkEnd w:id="564"/>
      <w:bookmarkEnd w:id="565"/>
      <w:bookmarkEnd w:id="567"/>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五</w:t>
      </w:r>
      <w:bookmarkEnd w:id="570"/>
      <w:r>
        <w:rPr>
          <w:color w:val="000000"/>
          <w:spacing w:val="0"/>
          <w:w w:val="100"/>
          <w:position w:val="0"/>
        </w:rPr>
        <w:t>、报告期内独立董事履行职责的情况</w:t>
      </w:r>
      <w:bookmarkEnd w:id="568"/>
      <w:bookmarkEnd w:id="569"/>
      <w:bookmarkEnd w:id="571"/>
    </w:p>
    <w:p>
      <w:pPr>
        <w:pStyle w:val="Style35"/>
        <w:keepNext/>
        <w:keepLines/>
        <w:widowControl w:val="0"/>
        <w:shd w:val="clear" w:color="auto" w:fill="auto"/>
        <w:bidi w:val="0"/>
        <w:spacing w:before="0" w:after="320" w:line="240" w:lineRule="auto"/>
        <w:ind w:left="0" w:right="0" w:firstLine="0"/>
        <w:jc w:val="left"/>
      </w:pPr>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72"/>
      <w:bookmarkEnd w:id="573"/>
      <w:bookmarkEnd w:id="574"/>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安树昆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张春生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王海荣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pStyle w:val="Style32"/>
        <w:keepNext w:val="0"/>
        <w:keepLines w:val="0"/>
        <w:widowControl w:val="0"/>
        <w:shd w:val="clear" w:color="auto" w:fill="auto"/>
        <w:bidi w:val="0"/>
        <w:spacing w:before="0" w:after="380" w:line="360" w:lineRule="exact"/>
        <w:ind w:left="0" w:right="0" w:firstLine="0"/>
        <w:jc w:val="left"/>
      </w:pPr>
      <w:r>
        <w:rPr>
          <w:color w:val="000000"/>
          <w:spacing w:val="0"/>
          <w:w w:val="100"/>
          <w:position w:val="0"/>
        </w:rPr>
        <w:t>连续两次未亲自出席董事会的说明 无</w:t>
      </w:r>
    </w:p>
    <w:p>
      <w:pPr>
        <w:pStyle w:val="Style35"/>
        <w:keepNext/>
        <w:keepLines/>
        <w:widowControl w:val="0"/>
        <w:shd w:val="clear" w:color="auto" w:fill="auto"/>
        <w:tabs>
          <w:tab w:pos="378" w:val="left"/>
        </w:tabs>
        <w:bidi w:val="0"/>
        <w:spacing w:before="0" w:after="26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w:t>
        <w:tab/>
        <w:t>独立董事对公司有关事项提出异议的情况</w:t>
      </w:r>
      <w:bookmarkEnd w:id="575"/>
      <w:bookmarkEnd w:id="576"/>
      <w:bookmarkEnd w:id="578"/>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2"/>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8" w:val="left"/>
        </w:tabs>
        <w:bidi w:val="0"/>
        <w:spacing w:before="0" w:after="26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3</w:t>
      </w:r>
      <w:bookmarkEnd w:id="581"/>
      <w:r>
        <w:rPr>
          <w:color w:val="000000"/>
          <w:spacing w:val="0"/>
          <w:w w:val="100"/>
          <w:position w:val="0"/>
        </w:rPr>
        <w:t>、</w:t>
        <w:tab/>
        <w:t>独立董事履行职责的其他说明</w:t>
      </w:r>
      <w:bookmarkEnd w:id="579"/>
      <w:bookmarkEnd w:id="580"/>
      <w:bookmarkEnd w:id="582"/>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300" w:line="315" w:lineRule="exact"/>
        <w:ind w:left="0" w:right="0" w:firstLine="0"/>
        <w:jc w:val="left"/>
      </w:pPr>
      <w:r>
        <w:rPr>
          <w:color w:val="000000"/>
          <w:spacing w:val="0"/>
          <w:w w:val="100"/>
          <w:position w:val="0"/>
        </w:rPr>
        <w:t>报告期内，公司独立董事严格按照有关法律、法规和《公司章程》的规定，勤勉尽责，对公司进行实地考察，深入了解公 司经营发展情况，并在工作过程中保持客观独立性，积极运用自身的专业知识，为公司的发展和规范化运作提供建设性意见。 同时，对报告期内公司聘任高级管理人员、内部控制评价、聘任财务审计机构、资本运作、关联交易等需要独立董事发表意 见的事项发表了公正、客观的独立意见，切实维护公司和股东尤其是中小股东的利益，发挥了独立董事的作用。</w:t>
      </w:r>
    </w:p>
    <w:p>
      <w:pPr>
        <w:pStyle w:val="Style27"/>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六</w:t>
      </w:r>
      <w:bookmarkEnd w:id="585"/>
      <w:r>
        <w:rPr>
          <w:color w:val="000000"/>
          <w:spacing w:val="0"/>
          <w:w w:val="100"/>
          <w:position w:val="0"/>
        </w:rPr>
        <w:t>、董事会下设专门委员会在报告期内履行职责情况</w:t>
      </w:r>
      <w:bookmarkEnd w:id="583"/>
      <w:bookmarkEnd w:id="584"/>
      <w:bookmarkEnd w:id="586"/>
    </w:p>
    <w:p>
      <w:pPr>
        <w:pStyle w:val="Style32"/>
        <w:keepNext w:val="0"/>
        <w:keepLines w:val="0"/>
        <w:widowControl w:val="0"/>
        <w:shd w:val="clear" w:color="auto" w:fill="auto"/>
        <w:tabs>
          <w:tab w:pos="914" w:val="left"/>
        </w:tabs>
        <w:bidi w:val="0"/>
        <w:spacing w:before="0" w:after="0" w:line="372" w:lineRule="auto"/>
        <w:ind w:left="0" w:right="0" w:firstLine="580"/>
        <w:jc w:val="left"/>
      </w:pPr>
      <w:bookmarkStart w:id="587" w:name="bookmark587"/>
      <w:r>
        <w:rPr>
          <w:rFonts w:ascii="Times New Roman" w:eastAsia="Times New Roman" w:hAnsi="Times New Roman" w:cs="Times New Roman"/>
          <w:color w:val="000000"/>
          <w:spacing w:val="0"/>
          <w:w w:val="100"/>
          <w:position w:val="0"/>
          <w:sz w:val="18"/>
          <w:szCs w:val="18"/>
        </w:rPr>
        <w:t>1</w:t>
      </w:r>
      <w:bookmarkEnd w:id="587"/>
      <w:r>
        <w:rPr>
          <w:color w:val="000000"/>
          <w:spacing w:val="0"/>
          <w:w w:val="100"/>
          <w:position w:val="0"/>
        </w:rPr>
        <w:t>、</w:t>
        <w:tab/>
        <w:t>战略委员会履职情况</w:t>
      </w:r>
    </w:p>
    <w:p>
      <w:pPr>
        <w:pStyle w:val="Style32"/>
        <w:keepNext w:val="0"/>
        <w:keepLines w:val="0"/>
        <w:widowControl w:val="0"/>
        <w:shd w:val="clear" w:color="auto" w:fill="auto"/>
        <w:bidi w:val="0"/>
        <w:spacing w:before="0" w:after="120" w:line="320" w:lineRule="exact"/>
        <w:ind w:left="0" w:right="0" w:firstLine="5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日，战略委员会召开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年董事会战略委员会第一次会议，会议审议同意《南天信息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 《南天信息非公开发行股票募集资金投资项目可行性分析报告》。</w:t>
      </w:r>
    </w:p>
    <w:p>
      <w:pPr>
        <w:pStyle w:val="Style32"/>
        <w:keepNext w:val="0"/>
        <w:keepLines w:val="0"/>
        <w:widowControl w:val="0"/>
        <w:shd w:val="clear" w:color="auto" w:fill="auto"/>
        <w:tabs>
          <w:tab w:pos="934" w:val="left"/>
        </w:tabs>
        <w:bidi w:val="0"/>
        <w:spacing w:before="0" w:after="0" w:line="372" w:lineRule="auto"/>
        <w:ind w:left="0" w:right="0" w:firstLine="580"/>
        <w:jc w:val="left"/>
      </w:pPr>
      <w:bookmarkStart w:id="588" w:name="bookmark588"/>
      <w:r>
        <w:rPr>
          <w:rFonts w:ascii="Times New Roman" w:eastAsia="Times New Roman" w:hAnsi="Times New Roman" w:cs="Times New Roman"/>
          <w:color w:val="000000"/>
          <w:spacing w:val="0"/>
          <w:w w:val="100"/>
          <w:position w:val="0"/>
          <w:sz w:val="18"/>
          <w:szCs w:val="18"/>
        </w:rPr>
        <w:t>2</w:t>
      </w:r>
      <w:bookmarkEnd w:id="588"/>
      <w:r>
        <w:rPr>
          <w:color w:val="000000"/>
          <w:spacing w:val="0"/>
          <w:w w:val="100"/>
          <w:position w:val="0"/>
        </w:rPr>
        <w:t>、</w:t>
        <w:tab/>
        <w:t>审计委员会履职情况</w:t>
      </w:r>
    </w:p>
    <w:p>
      <w:pPr>
        <w:pStyle w:val="Style32"/>
        <w:keepNext w:val="0"/>
        <w:keepLines w:val="0"/>
        <w:widowControl w:val="0"/>
        <w:shd w:val="clear" w:color="auto" w:fill="auto"/>
        <w:bidi w:val="0"/>
        <w:spacing w:before="0" w:after="0" w:line="320" w:lineRule="exact"/>
        <w:ind w:left="0" w:right="0" w:firstLine="5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日，审计委员会召开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年董事会审计委员会第一次会议，审计委员会成员与公司年报审计所中审众环 会计师事务所就南天信息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年度财务报告审计工作进行事中沟通。</w:t>
      </w:r>
    </w:p>
    <w:p>
      <w:pPr>
        <w:pStyle w:val="Style32"/>
        <w:keepNext w:val="0"/>
        <w:keepLines w:val="0"/>
        <w:widowControl w:val="0"/>
        <w:shd w:val="clear" w:color="auto" w:fill="auto"/>
        <w:bidi w:val="0"/>
        <w:spacing w:before="0" w:after="120" w:line="320" w:lineRule="exact"/>
        <w:ind w:left="0" w:right="0" w:firstLine="5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日，审计委员会召开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年董事会审计委员会第二次会议,会议审议同意《南天信息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w:t>
      </w:r>
    </w:p>
    <w:p>
      <w:pPr>
        <w:pStyle w:val="Style32"/>
        <w:keepNext w:val="0"/>
        <w:keepLines w:val="0"/>
        <w:widowControl w:val="0"/>
        <w:shd w:val="clear" w:color="auto" w:fill="auto"/>
        <w:tabs>
          <w:tab w:pos="934" w:val="left"/>
        </w:tabs>
        <w:bidi w:val="0"/>
        <w:spacing w:before="0" w:after="0" w:line="372" w:lineRule="auto"/>
        <w:ind w:left="0" w:right="0" w:firstLine="580"/>
        <w:jc w:val="left"/>
      </w:pPr>
      <w:bookmarkStart w:id="589" w:name="bookmark589"/>
      <w:r>
        <w:rPr>
          <w:rFonts w:ascii="Times New Roman" w:eastAsia="Times New Roman" w:hAnsi="Times New Roman" w:cs="Times New Roman"/>
          <w:color w:val="000000"/>
          <w:spacing w:val="0"/>
          <w:w w:val="100"/>
          <w:position w:val="0"/>
          <w:sz w:val="18"/>
          <w:szCs w:val="18"/>
        </w:rPr>
        <w:t>3</w:t>
      </w:r>
      <w:bookmarkEnd w:id="589"/>
      <w:r>
        <w:rPr>
          <w:color w:val="000000"/>
          <w:spacing w:val="0"/>
          <w:w w:val="100"/>
          <w:position w:val="0"/>
        </w:rPr>
        <w:t>、</w:t>
        <w:tab/>
        <w:t>薪酬与考核委员会履职情况</w:t>
      </w:r>
    </w:p>
    <w:p>
      <w:pPr>
        <w:pStyle w:val="Style32"/>
        <w:keepNext w:val="0"/>
        <w:keepLines w:val="0"/>
        <w:widowControl w:val="0"/>
        <w:shd w:val="clear" w:color="auto" w:fill="auto"/>
        <w:bidi w:val="0"/>
        <w:spacing w:before="0" w:after="120" w:line="320" w:lineRule="exact"/>
        <w:ind w:left="0" w:right="0" w:firstLine="5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日，薪酬与考核委员会对董事长雷坚先生、总裁徐宏灿先生进行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年度绩效考评。</w:t>
      </w:r>
    </w:p>
    <w:p>
      <w:pPr>
        <w:pStyle w:val="Style32"/>
        <w:keepNext w:val="0"/>
        <w:keepLines w:val="0"/>
        <w:widowControl w:val="0"/>
        <w:shd w:val="clear" w:color="auto" w:fill="auto"/>
        <w:tabs>
          <w:tab w:pos="934" w:val="left"/>
        </w:tabs>
        <w:bidi w:val="0"/>
        <w:spacing w:before="0" w:after="0" w:line="372" w:lineRule="auto"/>
        <w:ind w:left="0" w:right="0" w:firstLine="580"/>
        <w:jc w:val="left"/>
      </w:pPr>
      <w:bookmarkStart w:id="590" w:name="bookmark590"/>
      <w:r>
        <w:rPr>
          <w:rFonts w:ascii="Times New Roman" w:eastAsia="Times New Roman" w:hAnsi="Times New Roman" w:cs="Times New Roman"/>
          <w:color w:val="000000"/>
          <w:spacing w:val="0"/>
          <w:w w:val="100"/>
          <w:position w:val="0"/>
          <w:sz w:val="18"/>
          <w:szCs w:val="18"/>
        </w:rPr>
        <w:t>4</w:t>
      </w:r>
      <w:bookmarkEnd w:id="590"/>
      <w:r>
        <w:rPr>
          <w:color w:val="000000"/>
          <w:spacing w:val="0"/>
          <w:w w:val="100"/>
          <w:position w:val="0"/>
        </w:rPr>
        <w:t>、</w:t>
        <w:tab/>
        <w:t>风险管理委员会履职情况</w:t>
      </w:r>
    </w:p>
    <w:p>
      <w:pPr>
        <w:pStyle w:val="Style32"/>
        <w:keepNext w:val="0"/>
        <w:keepLines w:val="0"/>
        <w:widowControl w:val="0"/>
        <w:shd w:val="clear" w:color="auto" w:fill="auto"/>
        <w:bidi w:val="0"/>
        <w:spacing w:before="0" w:after="120" w:line="320" w:lineRule="exact"/>
        <w:ind w:left="0" w:right="0" w:firstLine="5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日，风险管理委员会召开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年董事会风险管理委员会第一次会议，对《南天信息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年度内部控制评 价报告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征求意见稿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》进行了审阅，并出具无异议意见。</w:t>
      </w:r>
    </w:p>
    <w:p>
      <w:pPr>
        <w:pStyle w:val="Style32"/>
        <w:keepNext w:val="0"/>
        <w:keepLines w:val="0"/>
        <w:widowControl w:val="0"/>
        <w:shd w:val="clear" w:color="auto" w:fill="auto"/>
        <w:tabs>
          <w:tab w:pos="934" w:val="left"/>
        </w:tabs>
        <w:bidi w:val="0"/>
        <w:spacing w:before="0" w:after="0" w:line="372" w:lineRule="auto"/>
        <w:ind w:left="0" w:right="0" w:firstLine="580"/>
        <w:jc w:val="left"/>
      </w:pPr>
      <w:bookmarkStart w:id="591" w:name="bookmark591"/>
      <w:r>
        <w:rPr>
          <w:rFonts w:ascii="Times New Roman" w:eastAsia="Times New Roman" w:hAnsi="Times New Roman" w:cs="Times New Roman"/>
          <w:color w:val="000000"/>
          <w:spacing w:val="0"/>
          <w:w w:val="100"/>
          <w:position w:val="0"/>
          <w:sz w:val="18"/>
          <w:szCs w:val="18"/>
        </w:rPr>
        <w:t>5</w:t>
      </w:r>
      <w:bookmarkEnd w:id="591"/>
      <w:r>
        <w:rPr>
          <w:color w:val="000000"/>
          <w:spacing w:val="0"/>
          <w:w w:val="100"/>
          <w:position w:val="0"/>
        </w:rPr>
        <w:t>、</w:t>
        <w:tab/>
        <w:t>提名委员会履职情况</w:t>
      </w:r>
    </w:p>
    <w:p>
      <w:pPr>
        <w:pStyle w:val="Style32"/>
        <w:keepNext w:val="0"/>
        <w:keepLines w:val="0"/>
        <w:widowControl w:val="0"/>
        <w:shd w:val="clear" w:color="auto" w:fill="auto"/>
        <w:bidi w:val="0"/>
        <w:spacing w:before="0" w:after="0" w:line="320" w:lineRule="exact"/>
        <w:ind w:left="0" w:right="0" w:firstLine="5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日提名委员会召开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年董事会提名委员会第一次会议，会议审议同意《关于推荐雷坚先生、陈宇峰 先生担任参股公司云南医药工业股份有限公司董事职务的议案》、关于推荐李云先生担任参股公司云南医药工业股份有限公 司监事职务的议案。</w:t>
      </w:r>
    </w:p>
    <w:p>
      <w:pPr>
        <w:pStyle w:val="Style32"/>
        <w:keepNext w:val="0"/>
        <w:keepLines w:val="0"/>
        <w:widowControl w:val="0"/>
        <w:shd w:val="clear" w:color="auto" w:fill="auto"/>
        <w:bidi w:val="0"/>
        <w:spacing w:before="0" w:after="700" w:line="320" w:lineRule="exact"/>
        <w:ind w:left="0" w:right="0" w:firstLine="5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日提名委员会召开</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年董事会提名委员会第二次会议，会议审议同意《关于南天信息下属控股子公 司董事会成员调整的方案》。</w:t>
      </w:r>
    </w:p>
    <w:p>
      <w:pPr>
        <w:pStyle w:val="Style27"/>
        <w:keepNext/>
        <w:keepLines/>
        <w:widowControl w:val="0"/>
        <w:shd w:val="clear" w:color="auto" w:fill="auto"/>
        <w:tabs>
          <w:tab w:pos="517" w:val="left"/>
        </w:tabs>
        <w:bidi w:val="0"/>
        <w:spacing w:before="0" w:after="26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七</w:t>
      </w:r>
      <w:bookmarkEnd w:id="594"/>
      <w:r>
        <w:rPr>
          <w:color w:val="000000"/>
          <w:spacing w:val="0"/>
          <w:w w:val="100"/>
          <w:position w:val="0"/>
        </w:rPr>
        <w:t>、</w:t>
        <w:tab/>
        <w:t>监事会工作情况</w:t>
      </w:r>
      <w:bookmarkEnd w:id="592"/>
      <w:bookmarkEnd w:id="593"/>
      <w:bookmarkEnd w:id="595"/>
    </w:p>
    <w:p>
      <w:pPr>
        <w:pStyle w:val="Style3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tabs>
          <w:tab w:pos="517" w:val="left"/>
        </w:tabs>
        <w:bidi w:val="0"/>
        <w:spacing w:before="0" w:after="26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八</w:t>
      </w:r>
      <w:bookmarkEnd w:id="598"/>
      <w:r>
        <w:rPr>
          <w:color w:val="000000"/>
          <w:spacing w:val="0"/>
          <w:w w:val="100"/>
          <w:position w:val="0"/>
        </w:rPr>
        <w:t>、</w:t>
        <w:tab/>
        <w:t>高级管理人员的考评及激励情况</w:t>
      </w:r>
      <w:bookmarkEnd w:id="596"/>
      <w:bookmarkEnd w:id="597"/>
      <w:bookmarkEnd w:id="599"/>
    </w:p>
    <w:p>
      <w:pPr>
        <w:pStyle w:val="Style3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公司董事会根据年初确定的工作计划和经营指标，对高级管理人员进行考核。董事会下设薪酬与考核委员会，薪酬委以</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《董事、监事及高级管理人员薪酬管理办法》为考核规范，根据公司年度财务报告的各项考核指标和年度经营计划目标，对 公司高级管理人员及其所负责的单位进行经营业绩和管理指标的考核，以此作为奖惩依据。公司将继续按照市场化取向，逐 步建立更加完善的激励和约束机制，以促使高级管理人员勤勉尽责，提高公司法人治理水平，实现股东利益和公司利益最大 化。</w:t>
      </w:r>
    </w:p>
    <w:p>
      <w:pPr>
        <w:pStyle w:val="Style27"/>
        <w:keepNext/>
        <w:keepLines/>
        <w:widowControl w:val="0"/>
        <w:shd w:val="clear" w:color="auto" w:fill="auto"/>
        <w:tabs>
          <w:tab w:pos="517" w:val="left"/>
        </w:tabs>
        <w:bidi w:val="0"/>
        <w:spacing w:before="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rPr>
        <w:t>九</w:t>
      </w:r>
      <w:bookmarkEnd w:id="602"/>
      <w:r>
        <w:rPr>
          <w:color w:val="000000"/>
          <w:spacing w:val="0"/>
          <w:w w:val="100"/>
          <w:position w:val="0"/>
        </w:rPr>
        <w:t>、</w:t>
        <w:tab/>
        <w:t>内部控制情况</w:t>
      </w:r>
      <w:bookmarkEnd w:id="600"/>
      <w:bookmarkEnd w:id="601"/>
      <w:bookmarkEnd w:id="603"/>
    </w:p>
    <w:p>
      <w:pPr>
        <w:pStyle w:val="Style35"/>
        <w:keepNext/>
        <w:keepLines/>
        <w:widowControl w:val="0"/>
        <w:shd w:val="clear" w:color="auto" w:fill="auto"/>
        <w:bidi w:val="0"/>
        <w:spacing w:before="0" w:line="240" w:lineRule="auto"/>
        <w:ind w:left="0" w:right="0" w:firstLine="0"/>
        <w:jc w:val="both"/>
      </w:pPr>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04"/>
      <w:bookmarkEnd w:id="605"/>
      <w:bookmarkEnd w:id="606"/>
    </w:p>
    <w:p>
      <w:pPr>
        <w:pStyle w:val="Style32"/>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5"/>
        <w:keepNext/>
        <w:keepLines/>
        <w:widowControl w:val="0"/>
        <w:shd w:val="clear" w:color="auto" w:fill="auto"/>
        <w:bidi w:val="0"/>
        <w:spacing w:before="0" w:after="320" w:line="240" w:lineRule="auto"/>
        <w:ind w:left="0" w:right="0" w:firstLine="0"/>
        <w:jc w:val="left"/>
      </w:pPr>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07"/>
      <w:bookmarkEnd w:id="608"/>
      <w:bookmarkEnd w:id="609"/>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详见巨潮资讯网(</w:t>
            </w:r>
            <w:r>
              <w:rPr>
                <w:color w:val="000000"/>
                <w:spacing w:val="0"/>
                <w:w w:val="100"/>
                <w:position w:val="0"/>
              </w:rPr>
              <w:t>http://www. cninfo. com.cn)</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98.38%</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82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财务报告重大缺陷的迹象包括：</w:t>
            </w: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董事、 监事和高级管理人员舞弊</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公司更正已 公布的财务报告</w:t>
            </w: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注册会计师发现当期 财务报告存在重大错报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而内部控制在运 行过程中未能发现该错报；</w:t>
            </w:r>
            <w:r>
              <w:rPr>
                <w:rFonts w:ascii="SimSun" w:eastAsia="SimSun" w:hAnsi="SimSun" w:cs="SimSun"/>
                <w:color w:val="000000"/>
                <w:spacing w:val="0"/>
                <w:w w:val="100"/>
                <w:position w:val="0"/>
                <w:sz w:val="18"/>
                <w:szCs w:val="18"/>
              </w:rPr>
              <w:t>（</w:t>
            </w:r>
            <w:r>
              <w:rPr>
                <w:color w:val="000000"/>
                <w:spacing w:val="0"/>
                <w:w w:val="100"/>
                <w:position w:val="0"/>
                <w:sz w:val="18"/>
                <w:szCs w:val="18"/>
              </w:rPr>
              <w:t>4）</w:t>
            </w:r>
            <w:r>
              <w:rPr>
                <w:rFonts w:ascii="SimSun" w:eastAsia="SimSun" w:hAnsi="SimSun" w:cs="SimSun"/>
                <w:color w:val="000000"/>
                <w:spacing w:val="0"/>
                <w:w w:val="100"/>
                <w:position w:val="0"/>
                <w:sz w:val="17"/>
                <w:szCs w:val="17"/>
              </w:rPr>
              <w:t>董事会及审 计部对内部控制的监督无效。财务报告重 要缺陷的迹象包括：</w:t>
            </w: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未依照公认会计准 则选择和应用会计政策、未建立反舞弊程 序和控制措施；</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对于非常规或特殊交易 的账务处理没有建立相应的控制机制或没 有实施且没有相应的补偿性控制；</w:t>
            </w: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对 于期末财务报告过程的控制存在一项或多 项缺陷且不能合理保证编制的财务报表达 到真实、准确的目标。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非财务报告重大缺陷的迹象包括：</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缺乏长远发展战略规划，没有切实可行 的战略目标</w:t>
            </w:r>
            <w:r>
              <w:rPr>
                <w:rFonts w:ascii="SimSun" w:eastAsia="SimSun" w:hAnsi="SimSun" w:cs="SimSun"/>
                <w:color w:val="000000"/>
                <w:spacing w:val="0"/>
                <w:w w:val="100"/>
                <w:position w:val="0"/>
                <w:sz w:val="18"/>
                <w:szCs w:val="18"/>
              </w:rPr>
              <w:t>；</w:t>
            </w:r>
            <w:r>
              <w:rPr>
                <w:color w:val="000000"/>
                <w:spacing w:val="0"/>
                <w:w w:val="100"/>
                <w:position w:val="0"/>
                <w:sz w:val="18"/>
                <w:szCs w:val="18"/>
              </w:rPr>
              <w:t>（2 ）</w:t>
            </w:r>
            <w:r>
              <w:rPr>
                <w:rFonts w:ascii="SimSun" w:eastAsia="SimSun" w:hAnsi="SimSun" w:cs="SimSun"/>
                <w:color w:val="000000"/>
                <w:spacing w:val="0"/>
                <w:w w:val="100"/>
                <w:position w:val="0"/>
                <w:sz w:val="17"/>
                <w:szCs w:val="17"/>
              </w:rPr>
              <w:t>公司决策程序不科学</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未有效执行</w:t>
            </w:r>
            <w:r>
              <w:rPr>
                <w:color w:val="000000"/>
                <w:spacing w:val="0"/>
                <w:w w:val="100"/>
                <w:position w:val="0"/>
                <w:sz w:val="18"/>
                <w:szCs w:val="18"/>
              </w:rPr>
              <w:t>“</w:t>
            </w:r>
            <w:r>
              <w:rPr>
                <w:rFonts w:ascii="SimSun" w:eastAsia="SimSun" w:hAnsi="SimSun" w:cs="SimSun"/>
                <w:color w:val="000000"/>
                <w:spacing w:val="0"/>
                <w:w w:val="100"/>
                <w:position w:val="0"/>
                <w:sz w:val="17"/>
                <w:szCs w:val="17"/>
              </w:rPr>
              <w:t>三重一大</w:t>
            </w:r>
            <w:r>
              <w:rPr>
                <w:color w:val="000000"/>
                <w:spacing w:val="0"/>
                <w:w w:val="100"/>
                <w:position w:val="0"/>
                <w:sz w:val="18"/>
                <w:szCs w:val="18"/>
              </w:rPr>
              <w:t>”</w:t>
            </w:r>
            <w:r>
              <w:rPr>
                <w:rFonts w:ascii="SimSun" w:eastAsia="SimSun" w:hAnsi="SimSun" w:cs="SimSun"/>
                <w:color w:val="000000"/>
                <w:spacing w:val="0"/>
                <w:w w:val="100"/>
                <w:position w:val="0"/>
                <w:sz w:val="17"/>
                <w:szCs w:val="17"/>
              </w:rPr>
              <w:t>决策程序，导致 决策失误，造成损失</w:t>
            </w:r>
            <w:r>
              <w:rPr>
                <w:color w:val="000000"/>
                <w:spacing w:val="0"/>
                <w:w w:val="100"/>
                <w:position w:val="0"/>
                <w:sz w:val="18"/>
                <w:szCs w:val="18"/>
              </w:rPr>
              <w:t>;（3）</w:t>
            </w:r>
            <w:r>
              <w:rPr>
                <w:rFonts w:ascii="SimSun" w:eastAsia="SimSun" w:hAnsi="SimSun" w:cs="SimSun"/>
                <w:color w:val="000000"/>
                <w:spacing w:val="0"/>
                <w:w w:val="100"/>
                <w:position w:val="0"/>
                <w:sz w:val="17"/>
                <w:szCs w:val="17"/>
              </w:rPr>
              <w:t>违犯国家法律、 法规，并受到处罚</w:t>
            </w:r>
            <w:r>
              <w:rPr>
                <w:color w:val="000000"/>
                <w:spacing w:val="0"/>
                <w:w w:val="100"/>
                <w:position w:val="0"/>
                <w:sz w:val="18"/>
                <w:szCs w:val="18"/>
              </w:rPr>
              <w:t>;（4）</w:t>
            </w:r>
            <w:r>
              <w:rPr>
                <w:rFonts w:ascii="SimSun" w:eastAsia="SimSun" w:hAnsi="SimSun" w:cs="SimSun"/>
                <w:color w:val="000000"/>
                <w:spacing w:val="0"/>
                <w:w w:val="100"/>
                <w:position w:val="0"/>
                <w:sz w:val="17"/>
                <w:szCs w:val="17"/>
              </w:rPr>
              <w:t>中高级管理人员 和高级技术人员流失严重</w:t>
            </w:r>
            <w:r>
              <w:rPr>
                <w:color w:val="000000"/>
                <w:spacing w:val="0"/>
                <w:w w:val="100"/>
                <w:position w:val="0"/>
                <w:sz w:val="18"/>
                <w:szCs w:val="18"/>
              </w:rPr>
              <w:t>;（5）</w:t>
            </w:r>
            <w:r>
              <w:rPr>
                <w:rFonts w:ascii="SimSun" w:eastAsia="SimSun" w:hAnsi="SimSun" w:cs="SimSun"/>
                <w:color w:val="000000"/>
                <w:spacing w:val="0"/>
                <w:w w:val="100"/>
                <w:position w:val="0"/>
                <w:sz w:val="17"/>
                <w:szCs w:val="17"/>
              </w:rPr>
              <w:t>内部控制 评价的结果特别是重大或重要缺陷未 得到整改</w:t>
            </w:r>
            <w:r>
              <w:rPr>
                <w:color w:val="000000"/>
                <w:spacing w:val="0"/>
                <w:w w:val="100"/>
                <w:position w:val="0"/>
                <w:sz w:val="18"/>
                <w:szCs w:val="18"/>
              </w:rPr>
              <w:t>;（6）</w:t>
            </w:r>
            <w:r>
              <w:rPr>
                <w:rFonts w:ascii="SimSun" w:eastAsia="SimSun" w:hAnsi="SimSun" w:cs="SimSun"/>
                <w:color w:val="000000"/>
                <w:spacing w:val="0"/>
                <w:w w:val="100"/>
                <w:position w:val="0"/>
                <w:sz w:val="17"/>
                <w:szCs w:val="17"/>
              </w:rPr>
              <w:t>重要业务缺乏制度控制或 制度系统性失效。非财务报告重要缺陷 的迹象包括：</w:t>
            </w: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战略的制定较为简 单、粗略；制定的公司总体战略目标不 明确；</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未有效执行</w:t>
            </w:r>
            <w:r>
              <w:rPr>
                <w:color w:val="000000"/>
                <w:spacing w:val="0"/>
                <w:w w:val="100"/>
                <w:position w:val="0"/>
                <w:sz w:val="18"/>
                <w:szCs w:val="18"/>
              </w:rPr>
              <w:t>“</w:t>
            </w:r>
            <w:r>
              <w:rPr>
                <w:rFonts w:ascii="SimSun" w:eastAsia="SimSun" w:hAnsi="SimSun" w:cs="SimSun"/>
                <w:color w:val="000000"/>
                <w:spacing w:val="0"/>
                <w:w w:val="100"/>
                <w:position w:val="0"/>
                <w:sz w:val="17"/>
                <w:szCs w:val="17"/>
              </w:rPr>
              <w:t>三重一大</w:t>
            </w:r>
            <w:r>
              <w:rPr>
                <w:color w:val="000000"/>
                <w:spacing w:val="0"/>
                <w:w w:val="100"/>
                <w:position w:val="0"/>
                <w:sz w:val="18"/>
                <w:szCs w:val="18"/>
              </w:rPr>
              <w:t>”</w:t>
            </w:r>
            <w:r>
              <w:rPr>
                <w:rFonts w:ascii="SimSun" w:eastAsia="SimSun" w:hAnsi="SimSun" w:cs="SimSun"/>
                <w:color w:val="000000"/>
                <w:spacing w:val="0"/>
                <w:w w:val="100"/>
                <w:position w:val="0"/>
                <w:sz w:val="17"/>
                <w:szCs w:val="17"/>
              </w:rPr>
              <w:t>决策 程序，导致决策失误，但尚未造成重大 损失；</w:t>
            </w: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违反企业内部规章，形成损 失；</w:t>
            </w:r>
            <w:r>
              <w:rPr>
                <w:rFonts w:ascii="SimSun" w:eastAsia="SimSun" w:hAnsi="SimSun" w:cs="SimSun"/>
                <w:color w:val="000000"/>
                <w:spacing w:val="0"/>
                <w:w w:val="100"/>
                <w:position w:val="0"/>
                <w:sz w:val="18"/>
                <w:szCs w:val="18"/>
              </w:rPr>
              <w:t>（</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关键岗位业务人员流失严重； </w:t>
            </w:r>
            <w:r>
              <w:rPr>
                <w:color w:val="000000"/>
                <w:spacing w:val="0"/>
                <w:w w:val="100"/>
                <w:position w:val="0"/>
                <w:sz w:val="18"/>
                <w:szCs w:val="18"/>
              </w:rPr>
              <w:t>（5）</w:t>
            </w:r>
            <w:r>
              <w:rPr>
                <w:rFonts w:ascii="SimSun" w:eastAsia="SimSun" w:hAnsi="SimSun" w:cs="SimSun"/>
                <w:color w:val="000000"/>
                <w:spacing w:val="0"/>
                <w:w w:val="100"/>
                <w:position w:val="0"/>
                <w:sz w:val="17"/>
                <w:szCs w:val="17"/>
              </w:rPr>
              <w:t>重要业务制度或系统存在缺陷；</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内部控制重要或一般缺陷未得到整改。</w:t>
            </w:r>
          </w:p>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非财务报告一般缺陷的迹象包括：</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战略分析、战略制定及战略实施方面存 在其他的影响实现战略目标的缺陷； </w:t>
            </w:r>
            <w:r>
              <w:rPr>
                <w:color w:val="000000"/>
                <w:spacing w:val="0"/>
                <w:w w:val="100"/>
                <w:position w:val="0"/>
                <w:sz w:val="18"/>
                <w:szCs w:val="18"/>
              </w:rPr>
              <w:t>（2）</w:t>
            </w:r>
            <w:r>
              <w:rPr>
                <w:rFonts w:ascii="SimSun" w:eastAsia="SimSun" w:hAnsi="SimSun" w:cs="SimSun"/>
                <w:color w:val="000000"/>
                <w:spacing w:val="0"/>
                <w:w w:val="100"/>
                <w:position w:val="0"/>
                <w:sz w:val="17"/>
                <w:szCs w:val="17"/>
              </w:rPr>
              <w:t>决策程序不规范，决策效率较低；</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违反公司内部规章，但未形成损失；</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一般岗位业务人员流失严重；</w:t>
            </w:r>
            <w:r>
              <w:rPr>
                <w:rFonts w:ascii="SimSun" w:eastAsia="SimSun" w:hAnsi="SimSun" w:cs="SimSun"/>
                <w:color w:val="000000"/>
                <w:spacing w:val="0"/>
                <w:w w:val="100"/>
                <w:position w:val="0"/>
                <w:sz w:val="18"/>
                <w:szCs w:val="18"/>
              </w:rPr>
              <w:t>（</w:t>
            </w:r>
            <w:r>
              <w:rPr>
                <w:color w:val="000000"/>
                <w:spacing w:val="0"/>
                <w:w w:val="100"/>
                <w:position w:val="0"/>
                <w:sz w:val="18"/>
                <w:szCs w:val="18"/>
              </w:rPr>
              <w:t>5）</w:t>
            </w:r>
            <w:r>
              <w:rPr>
                <w:rFonts w:ascii="SimSun" w:eastAsia="SimSun" w:hAnsi="SimSun" w:cs="SimSun"/>
                <w:color w:val="000000"/>
                <w:spacing w:val="0"/>
                <w:w w:val="100"/>
                <w:position w:val="0"/>
                <w:sz w:val="17"/>
                <w:szCs w:val="17"/>
              </w:rPr>
              <w:t>一般 业务制度或系统存在缺陷；</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一般缺 陷未得到整改；</w:t>
            </w:r>
            <w:r>
              <w:rPr>
                <w:rFonts w:ascii="SimSun" w:eastAsia="SimSun" w:hAnsi="SimSun" w:cs="SimSun"/>
                <w:color w:val="000000"/>
                <w:spacing w:val="0"/>
                <w:w w:val="100"/>
                <w:position w:val="0"/>
                <w:sz w:val="18"/>
                <w:szCs w:val="18"/>
              </w:rPr>
              <w:t>（</w:t>
            </w:r>
            <w:r>
              <w:rPr>
                <w:color w:val="000000"/>
                <w:spacing w:val="0"/>
                <w:w w:val="100"/>
                <w:position w:val="0"/>
                <w:sz w:val="18"/>
                <w:szCs w:val="18"/>
              </w:rPr>
              <w:t>7）</w:t>
            </w:r>
            <w:r>
              <w:rPr>
                <w:rFonts w:ascii="SimSun" w:eastAsia="SimSun" w:hAnsi="SimSun" w:cs="SimSun"/>
                <w:color w:val="000000"/>
                <w:spacing w:val="0"/>
                <w:w w:val="100"/>
                <w:position w:val="0"/>
                <w:sz w:val="17"/>
                <w:szCs w:val="17"/>
              </w:rPr>
              <w:t>存在的其他缺陷。</w:t>
            </w:r>
          </w:p>
        </w:tc>
      </w:tr>
      <w:tr>
        <w:trPr>
          <w:trHeight w:val="19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根据错报、漏报造成的偏差，将财务报告 内部控制缺陷划分为重大缺陷、重要缺陷 和一般缺陷。公司以当年资产总额或当年 营业收入为基数进行定量判断，错报金额 大于资产总额的</w:t>
            </w:r>
            <w:r>
              <w:rPr>
                <w:color w:val="000000"/>
                <w:spacing w:val="0"/>
                <w:w w:val="100"/>
                <w:position w:val="0"/>
                <w:sz w:val="18"/>
                <w:szCs w:val="18"/>
              </w:rPr>
              <w:t>1.5%</w:t>
            </w:r>
            <w:r>
              <w:rPr>
                <w:rFonts w:ascii="SimSun" w:eastAsia="SimSun" w:hAnsi="SimSun" w:cs="SimSun"/>
                <w:color w:val="000000"/>
                <w:spacing w:val="0"/>
                <w:w w:val="100"/>
                <w:position w:val="0"/>
                <w:sz w:val="17"/>
                <w:szCs w:val="17"/>
              </w:rPr>
              <w:t xml:space="preserve">或大于营业收入的 </w:t>
            </w:r>
            <w:r>
              <w:rPr>
                <w:color w:val="000000"/>
                <w:spacing w:val="0"/>
                <w:w w:val="100"/>
                <w:position w:val="0"/>
                <w:sz w:val="18"/>
                <w:szCs w:val="18"/>
              </w:rPr>
              <w:t>2%</w:t>
            </w:r>
            <w:r>
              <w:rPr>
                <w:rFonts w:ascii="SimSun" w:eastAsia="SimSun" w:hAnsi="SimSun" w:cs="SimSun"/>
                <w:color w:val="000000"/>
                <w:spacing w:val="0"/>
                <w:w w:val="100"/>
                <w:position w:val="0"/>
                <w:sz w:val="17"/>
                <w:szCs w:val="17"/>
              </w:rPr>
              <w:t>认定为重大缺陷；错报金额在资产总额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根据重大事故事件（未经授权、舞弊或 产品质量控制不善等）、对外投资失误、 对外担保失误造成的直接财产损失</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将 非财务报告内部控制缺陷划分为重大 缺陷、重要缺陷和一般缺陷。重大事故 事件（未经授权、舞弊或产品质量控制</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的</w:t>
            </w: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1.5%</w:t>
            </w:r>
            <w:r>
              <w:rPr>
                <w:rFonts w:ascii="SimSun" w:eastAsia="SimSun" w:hAnsi="SimSun" w:cs="SimSun"/>
                <w:color w:val="000000"/>
                <w:spacing w:val="0"/>
                <w:w w:val="100"/>
                <w:position w:val="0"/>
                <w:sz w:val="17"/>
                <w:szCs w:val="17"/>
              </w:rPr>
              <w:t>之间或在营业收入的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至 </w:t>
            </w:r>
            <w:r>
              <w:rPr>
                <w:color w:val="000000"/>
                <w:spacing w:val="0"/>
                <w:w w:val="100"/>
                <w:position w:val="0"/>
                <w:sz w:val="18"/>
                <w:szCs w:val="18"/>
              </w:rPr>
              <w:t>2%</w:t>
            </w:r>
            <w:r>
              <w:rPr>
                <w:rFonts w:ascii="SimSun" w:eastAsia="SimSun" w:hAnsi="SimSun" w:cs="SimSun"/>
                <w:color w:val="000000"/>
                <w:spacing w:val="0"/>
                <w:w w:val="100"/>
                <w:position w:val="0"/>
                <w:sz w:val="17"/>
                <w:szCs w:val="17"/>
              </w:rPr>
              <w:t>之间认定为重要缺陷；错报金额小于资 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或小于营业收入的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认定为 一般缺陷。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不善等）造成直接财产损失的重大缺陷 标准</w:t>
            </w:r>
            <w:r>
              <w:rPr>
                <w:color w:val="000000"/>
                <w:spacing w:val="0"/>
                <w:w w:val="100"/>
                <w:position w:val="0"/>
                <w:sz w:val="18"/>
                <w:szCs w:val="18"/>
              </w:rPr>
              <w:t>--</w:t>
            </w:r>
            <w:r>
              <w:rPr>
                <w:rFonts w:ascii="SimSun" w:eastAsia="SimSun" w:hAnsi="SimSun" w:cs="SimSun"/>
                <w:color w:val="000000"/>
                <w:spacing w:val="0"/>
                <w:w w:val="100"/>
                <w:position w:val="0"/>
                <w:sz w:val="17"/>
                <w:szCs w:val="17"/>
              </w:rPr>
              <w:t>大于</w:t>
            </w:r>
            <w:r>
              <w:rPr>
                <w:color w:val="000000"/>
                <w:spacing w:val="0"/>
                <w:w w:val="100"/>
                <w:position w:val="0"/>
                <w:sz w:val="18"/>
                <w:szCs w:val="18"/>
              </w:rPr>
              <w:t>500</w:t>
            </w:r>
            <w:r>
              <w:rPr>
                <w:rFonts w:ascii="SimSun" w:eastAsia="SimSun" w:hAnsi="SimSun" w:cs="SimSun"/>
                <w:color w:val="000000"/>
                <w:spacing w:val="0"/>
                <w:w w:val="100"/>
                <w:position w:val="0"/>
                <w:sz w:val="17"/>
                <w:szCs w:val="17"/>
              </w:rPr>
              <w:t xml:space="preserve">万元；重要缺陷标准 </w:t>
            </w:r>
            <w:r>
              <w:rPr>
                <w:color w:val="000000"/>
                <w:spacing w:val="0"/>
                <w:w w:val="100"/>
                <w:position w:val="0"/>
                <w:sz w:val="18"/>
                <w:szCs w:val="18"/>
              </w:rPr>
              <w:t>--200</w:t>
            </w:r>
            <w:r>
              <w:rPr>
                <w:rFonts w:ascii="SimSun" w:eastAsia="SimSun" w:hAnsi="SimSun" w:cs="SimSun"/>
                <w:color w:val="000000"/>
                <w:spacing w:val="0"/>
                <w:w w:val="100"/>
                <w:position w:val="0"/>
                <w:sz w:val="17"/>
                <w:szCs w:val="17"/>
              </w:rPr>
              <w:t>万元至</w:t>
            </w:r>
            <w:r>
              <w:rPr>
                <w:color w:val="000000"/>
                <w:spacing w:val="0"/>
                <w:w w:val="100"/>
                <w:position w:val="0"/>
                <w:sz w:val="18"/>
                <w:szCs w:val="18"/>
              </w:rPr>
              <w:t>500</w:t>
            </w:r>
            <w:r>
              <w:rPr>
                <w:rFonts w:ascii="SimSun" w:eastAsia="SimSun" w:hAnsi="SimSun" w:cs="SimSun"/>
                <w:color w:val="000000"/>
                <w:spacing w:val="0"/>
                <w:w w:val="100"/>
                <w:position w:val="0"/>
                <w:sz w:val="17"/>
                <w:szCs w:val="17"/>
              </w:rPr>
              <w:t>万元之间；一般缺陷 标准</w:t>
            </w:r>
            <w:r>
              <w:rPr>
                <w:color w:val="000000"/>
                <w:spacing w:val="0"/>
                <w:w w:val="100"/>
                <w:position w:val="0"/>
                <w:sz w:val="18"/>
                <w:szCs w:val="18"/>
              </w:rPr>
              <w:t>-</w:t>
            </w:r>
            <w:r>
              <w:rPr>
                <w:color w:val="000000"/>
                <w:spacing w:val="0"/>
                <w:w w:val="100"/>
                <w:position w:val="0"/>
                <w:sz w:val="18"/>
                <w:szCs w:val="18"/>
              </w:rPr>
              <w:t>-10</w:t>
            </w:r>
            <w:r>
              <w:rPr>
                <w:rFonts w:ascii="SimSun" w:eastAsia="SimSun" w:hAnsi="SimSun" w:cs="SimSun"/>
                <w:color w:val="000000"/>
                <w:spacing w:val="0"/>
                <w:w w:val="100"/>
                <w:position w:val="0"/>
                <w:sz w:val="17"/>
                <w:szCs w:val="17"/>
              </w:rPr>
              <w:t>万元至</w:t>
            </w:r>
            <w:r>
              <w:rPr>
                <w:color w:val="000000"/>
                <w:spacing w:val="0"/>
                <w:w w:val="100"/>
                <w:position w:val="0"/>
                <w:sz w:val="18"/>
                <w:szCs w:val="18"/>
              </w:rPr>
              <w:t>200</w:t>
            </w:r>
            <w:r>
              <w:rPr>
                <w:rFonts w:ascii="SimSun" w:eastAsia="SimSun" w:hAnsi="SimSun" w:cs="SimSun"/>
                <w:color w:val="000000"/>
                <w:spacing w:val="0"/>
                <w:w w:val="100"/>
                <w:position w:val="0"/>
                <w:sz w:val="17"/>
                <w:szCs w:val="17"/>
              </w:rPr>
              <w:t>万元之间；对外投 资失误造成损失的重大缺陷标准</w:t>
            </w:r>
            <w:r>
              <w:rPr>
                <w:color w:val="000000"/>
                <w:spacing w:val="0"/>
                <w:w w:val="100"/>
                <w:position w:val="0"/>
                <w:sz w:val="18"/>
                <w:szCs w:val="18"/>
              </w:rPr>
              <w:t>--</w:t>
            </w:r>
            <w:r>
              <w:rPr>
                <w:rFonts w:ascii="SimSun" w:eastAsia="SimSun" w:hAnsi="SimSun" w:cs="SimSun"/>
                <w:color w:val="000000"/>
                <w:spacing w:val="0"/>
                <w:w w:val="100"/>
                <w:position w:val="0"/>
                <w:sz w:val="17"/>
                <w:szCs w:val="17"/>
              </w:rPr>
              <w:t>大 于</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万元；重要缺陷标准</w:t>
            </w:r>
            <w:r>
              <w:rPr>
                <w:color w:val="000000"/>
                <w:spacing w:val="0"/>
                <w:w w:val="100"/>
                <w:position w:val="0"/>
                <w:sz w:val="18"/>
                <w:szCs w:val="18"/>
              </w:rPr>
              <w:t>-</w:t>
            </w:r>
            <w:r>
              <w:rPr>
                <w:color w:val="000000"/>
                <w:spacing w:val="0"/>
                <w:w w:val="100"/>
                <w:position w:val="0"/>
                <w:sz w:val="18"/>
                <w:szCs w:val="18"/>
              </w:rPr>
              <w:t>-500</w:t>
            </w:r>
            <w:r>
              <w:rPr>
                <w:rFonts w:ascii="SimSun" w:eastAsia="SimSun" w:hAnsi="SimSun" w:cs="SimSun"/>
                <w:color w:val="000000"/>
                <w:spacing w:val="0"/>
                <w:w w:val="100"/>
                <w:position w:val="0"/>
                <w:sz w:val="17"/>
                <w:szCs w:val="17"/>
              </w:rPr>
              <w:t>万 元至</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万元之间；一般缺陷标准</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小于</w:t>
            </w:r>
            <w:r>
              <w:rPr>
                <w:color w:val="000000"/>
                <w:spacing w:val="0"/>
                <w:w w:val="100"/>
                <w:position w:val="0"/>
                <w:sz w:val="18"/>
                <w:szCs w:val="18"/>
              </w:rPr>
              <w:t>500</w:t>
            </w:r>
            <w:r>
              <w:rPr>
                <w:rFonts w:ascii="SimSun" w:eastAsia="SimSun" w:hAnsi="SimSun" w:cs="SimSun"/>
                <w:color w:val="000000"/>
                <w:spacing w:val="0"/>
                <w:w w:val="100"/>
                <w:position w:val="0"/>
                <w:sz w:val="17"/>
                <w:szCs w:val="17"/>
              </w:rPr>
              <w:t>万元；对外担保失误造成损失 的重大缺陷标准</w:t>
            </w:r>
            <w:r>
              <w:rPr>
                <w:color w:val="000000"/>
                <w:spacing w:val="0"/>
                <w:w w:val="100"/>
                <w:position w:val="0"/>
                <w:sz w:val="18"/>
                <w:szCs w:val="18"/>
              </w:rPr>
              <w:t>--</w:t>
            </w:r>
            <w:r>
              <w:rPr>
                <w:rFonts w:ascii="SimSun" w:eastAsia="SimSun" w:hAnsi="SimSun" w:cs="SimSun"/>
                <w:color w:val="000000"/>
                <w:spacing w:val="0"/>
                <w:w w:val="100"/>
                <w:position w:val="0"/>
                <w:sz w:val="17"/>
                <w:szCs w:val="17"/>
              </w:rPr>
              <w:t>大于</w:t>
            </w:r>
            <w:r>
              <w:rPr>
                <w:color w:val="000000"/>
                <w:spacing w:val="0"/>
                <w:w w:val="100"/>
                <w:position w:val="0"/>
                <w:sz w:val="18"/>
                <w:szCs w:val="18"/>
              </w:rPr>
              <w:t>500</w:t>
            </w:r>
            <w:r>
              <w:rPr>
                <w:rFonts w:ascii="SimSun" w:eastAsia="SimSun" w:hAnsi="SimSun" w:cs="SimSun"/>
                <w:color w:val="000000"/>
                <w:spacing w:val="0"/>
                <w:w w:val="100"/>
                <w:position w:val="0"/>
                <w:sz w:val="17"/>
                <w:szCs w:val="17"/>
              </w:rPr>
              <w:t>万元；重要 缺陷标准</w:t>
            </w:r>
            <w:r>
              <w:rPr>
                <w:color w:val="000000"/>
                <w:spacing w:val="0"/>
                <w:w w:val="100"/>
                <w:position w:val="0"/>
                <w:sz w:val="18"/>
                <w:szCs w:val="18"/>
              </w:rPr>
              <w:t>-</w:t>
            </w:r>
            <w:r>
              <w:rPr>
                <w:color w:val="000000"/>
                <w:spacing w:val="0"/>
                <w:w w:val="100"/>
                <w:position w:val="0"/>
                <w:sz w:val="18"/>
                <w:szCs w:val="18"/>
              </w:rPr>
              <w:t>-100</w:t>
            </w:r>
            <w:r>
              <w:rPr>
                <w:rFonts w:ascii="SimSun" w:eastAsia="SimSun" w:hAnsi="SimSun" w:cs="SimSun"/>
                <w:color w:val="000000"/>
                <w:spacing w:val="0"/>
                <w:w w:val="100"/>
                <w:position w:val="0"/>
                <w:sz w:val="17"/>
                <w:szCs w:val="17"/>
              </w:rPr>
              <w:t>万元至</w:t>
            </w:r>
            <w:r>
              <w:rPr>
                <w:color w:val="000000"/>
                <w:spacing w:val="0"/>
                <w:w w:val="100"/>
                <w:position w:val="0"/>
                <w:sz w:val="18"/>
                <w:szCs w:val="18"/>
              </w:rPr>
              <w:t>500</w:t>
            </w:r>
            <w:r>
              <w:rPr>
                <w:rFonts w:ascii="SimSun" w:eastAsia="SimSun" w:hAnsi="SimSun" w:cs="SimSun"/>
                <w:color w:val="000000"/>
                <w:spacing w:val="0"/>
                <w:w w:val="100"/>
                <w:position w:val="0"/>
                <w:sz w:val="17"/>
                <w:szCs w:val="17"/>
              </w:rPr>
              <w:t>万元之间； 一般缺陷标准</w:t>
            </w:r>
            <w:r>
              <w:rPr>
                <w:color w:val="000000"/>
                <w:spacing w:val="0"/>
                <w:w w:val="100"/>
                <w:position w:val="0"/>
                <w:sz w:val="18"/>
                <w:szCs w:val="18"/>
              </w:rPr>
              <w:t>--50</w:t>
            </w:r>
            <w:r>
              <w:rPr>
                <w:rFonts w:ascii="SimSun" w:eastAsia="SimSun" w:hAnsi="SimSun" w:cs="SimSun"/>
                <w:color w:val="000000"/>
                <w:spacing w:val="0"/>
                <w:w w:val="100"/>
                <w:position w:val="0"/>
                <w:sz w:val="17"/>
                <w:szCs w:val="17"/>
              </w:rPr>
              <w:t>万元至</w:t>
            </w:r>
            <w:r>
              <w:rPr>
                <w:color w:val="000000"/>
                <w:spacing w:val="0"/>
                <w:w w:val="100"/>
                <w:position w:val="0"/>
                <w:sz w:val="18"/>
                <w:szCs w:val="18"/>
              </w:rPr>
              <w:t>100</w:t>
            </w:r>
            <w:r>
              <w:rPr>
                <w:rFonts w:ascii="SimSun" w:eastAsia="SimSun" w:hAnsi="SimSun" w:cs="SimSun"/>
                <w:color w:val="000000"/>
                <w:spacing w:val="0"/>
                <w:w w:val="100"/>
                <w:position w:val="0"/>
                <w:sz w:val="17"/>
                <w:szCs w:val="17"/>
              </w:rPr>
              <w:t>万元之 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610" w:name="bookmark610"/>
      <w:bookmarkStart w:id="611" w:name="bookmark611"/>
      <w:bookmarkStart w:id="612" w:name="bookmark612"/>
      <w:r>
        <w:rPr>
          <w:color w:val="000000"/>
          <w:spacing w:val="0"/>
          <w:w w:val="100"/>
          <w:position w:val="0"/>
        </w:rPr>
        <w:t>十、内部控制审计报告</w:t>
      </w:r>
      <w:bookmarkEnd w:id="610"/>
      <w:bookmarkEnd w:id="611"/>
      <w:bookmarkEnd w:id="612"/>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内部控制审计报告中的审议意见段</w:t>
            </w:r>
          </w:p>
        </w:tc>
      </w:tr>
      <w:tr>
        <w:trPr>
          <w:trHeight w:val="5798"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云南南天电子信息产业股份有限公司全体股东：</w:t>
            </w:r>
          </w:p>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按照《企业内部控制审计指引》及中国注册会计师执业准则的相关要求，我们审计了云南南天电子信息产业股份有限 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南天信息</w:t>
            </w: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日的财务报告内部控制的有效性。</w:t>
            </w:r>
          </w:p>
          <w:p>
            <w:pPr>
              <w:pStyle w:val="Style24"/>
              <w:keepNext w:val="0"/>
              <w:keepLines w:val="0"/>
              <w:widowControl w:val="0"/>
              <w:shd w:val="clear" w:color="auto" w:fill="auto"/>
              <w:tabs>
                <w:tab w:pos="715" w:val="left"/>
              </w:tabs>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一、</w:t>
              <w:tab/>
              <w:t>企业对内部控制的责任按照《企业内部控制基本规范》、《企业内部控制应用指引》、《企业内部控制评价指引》的 规定，建立健全和有效实施内部控制，并评价其有效性是企业董事会的责任。</w:t>
            </w:r>
          </w:p>
          <w:p>
            <w:pPr>
              <w:pStyle w:val="Style24"/>
              <w:keepNext w:val="0"/>
              <w:keepLines w:val="0"/>
              <w:widowControl w:val="0"/>
              <w:shd w:val="clear" w:color="auto" w:fill="auto"/>
              <w:tabs>
                <w:tab w:pos="706" w:val="left"/>
              </w:tabs>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w:t>
              <w:tab/>
              <w:t>注册会计师的责任我们的责任是在实施审计工作的基础上，对财务报告内部控制的有效性发表审计意见，并对注 意到的非财务报告内部控制的重大缺陷进行披露。</w:t>
            </w:r>
          </w:p>
          <w:p>
            <w:pPr>
              <w:pStyle w:val="Style24"/>
              <w:keepNext w:val="0"/>
              <w:keepLines w:val="0"/>
              <w:widowControl w:val="0"/>
              <w:shd w:val="clear" w:color="auto" w:fill="auto"/>
              <w:tabs>
                <w:tab w:pos="734" w:val="left"/>
              </w:tabs>
              <w:bidi w:val="0"/>
              <w:spacing w:before="0" w:after="0" w:line="314" w:lineRule="exact"/>
              <w:ind w:left="0" w:right="0" w:firstLine="380"/>
              <w:jc w:val="both"/>
              <w:rPr>
                <w:sz w:val="17"/>
                <w:szCs w:val="17"/>
              </w:rPr>
            </w:pPr>
            <w:r>
              <w:rPr>
                <w:rFonts w:ascii="SimSun" w:eastAsia="SimSun" w:hAnsi="SimSun" w:cs="SimSun"/>
                <w:color w:val="000000"/>
                <w:spacing w:val="0"/>
                <w:w w:val="100"/>
                <w:position w:val="0"/>
                <w:sz w:val="17"/>
                <w:szCs w:val="17"/>
              </w:rPr>
              <w:t>三、</w:t>
              <w:tab/>
              <w:t>内部控制的固有局限性内部控制具有固有局限性，存在不能防止和发现错报的可能性。此外，由于情况的变化可 能导致内部控制变得不恰当，或对控制政策和程序遵循的程度降低，根据内部控制审计结果推测未来内部控制的有效性具 有一定风险。</w:t>
            </w:r>
          </w:p>
          <w:p>
            <w:pPr>
              <w:pStyle w:val="Style24"/>
              <w:keepNext w:val="0"/>
              <w:keepLines w:val="0"/>
              <w:widowControl w:val="0"/>
              <w:shd w:val="clear" w:color="auto" w:fill="auto"/>
              <w:tabs>
                <w:tab w:pos="715" w:val="left"/>
              </w:tabs>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四、</w:t>
              <w:tab/>
              <w:t>财务报告内部控制审计意见我们认为，南天信息于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日按照《企业内部控制基本规范》和相关规 定在所有重大方面保持了有效的财务报告内部控制。</w:t>
            </w:r>
          </w:p>
          <w:p>
            <w:pPr>
              <w:pStyle w:val="Style24"/>
              <w:keepNext w:val="0"/>
              <w:keepLines w:val="0"/>
              <w:widowControl w:val="0"/>
              <w:shd w:val="clear" w:color="auto" w:fill="auto"/>
              <w:tabs>
                <w:tab w:pos="4498" w:val="left"/>
              </w:tabs>
              <w:bidi w:val="0"/>
              <w:spacing w:before="0" w:after="380" w:line="317" w:lineRule="exact"/>
              <w:ind w:left="0" w:right="0" w:firstLine="380"/>
              <w:jc w:val="both"/>
              <w:rPr>
                <w:sz w:val="17"/>
                <w:szCs w:val="17"/>
              </w:rPr>
            </w:pPr>
            <w:r>
              <w:rPr>
                <w:rFonts w:ascii="SimSun" w:eastAsia="SimSun" w:hAnsi="SimSun" w:cs="SimSun"/>
                <w:color w:val="000000"/>
                <w:spacing w:val="0"/>
                <w:w w:val="100"/>
                <w:position w:val="0"/>
                <w:sz w:val="17"/>
                <w:szCs w:val="17"/>
              </w:rPr>
              <w:t>中审众环会计师事务所（特殊普通合伙）</w:t>
              <w:tab/>
              <w:t>中国注册会计师：谌德坦</w:t>
            </w:r>
          </w:p>
          <w:p>
            <w:pPr>
              <w:pStyle w:val="Style24"/>
              <w:keepNext w:val="0"/>
              <w:keepLines w:val="0"/>
              <w:widowControl w:val="0"/>
              <w:shd w:val="clear" w:color="auto" w:fill="auto"/>
              <w:bidi w:val="0"/>
              <w:spacing w:before="0" w:after="0" w:line="317" w:lineRule="exact"/>
              <w:ind w:left="4520" w:right="0" w:firstLine="0"/>
              <w:jc w:val="left"/>
              <w:rPr>
                <w:sz w:val="17"/>
                <w:szCs w:val="17"/>
              </w:rPr>
            </w:pPr>
            <w:r>
              <w:rPr>
                <w:rFonts w:ascii="SimSun" w:eastAsia="SimSun" w:hAnsi="SimSun" w:cs="SimSun"/>
                <w:color w:val="000000"/>
                <w:spacing w:val="0"/>
                <w:w w:val="100"/>
                <w:position w:val="0"/>
                <w:sz w:val="17"/>
                <w:szCs w:val="17"/>
              </w:rPr>
              <w:t>中国注册会计师：姜志刚</w:t>
            </w:r>
          </w:p>
          <w:p>
            <w:pPr>
              <w:pStyle w:val="Style24"/>
              <w:keepNext w:val="0"/>
              <w:keepLines w:val="0"/>
              <w:widowControl w:val="0"/>
              <w:shd w:val="clear" w:color="auto" w:fill="auto"/>
              <w:bidi w:val="0"/>
              <w:spacing w:before="0" w:after="0" w:line="317" w:lineRule="exact"/>
              <w:ind w:left="1020" w:right="0" w:firstLine="0"/>
              <w:jc w:val="left"/>
              <w:rPr>
                <w:sz w:val="17"/>
                <w:szCs w:val="17"/>
              </w:rPr>
            </w:pPr>
            <w:r>
              <w:rPr>
                <w:rFonts w:ascii="SimSun" w:eastAsia="SimSun" w:hAnsi="SimSun" w:cs="SimSun"/>
                <w:color w:val="000000"/>
                <w:spacing w:val="0"/>
                <w:w w:val="100"/>
                <w:position w:val="0"/>
                <w:sz w:val="17"/>
                <w:szCs w:val="17"/>
              </w:rPr>
              <w:t>中国</w:t>
            </w:r>
            <w:r>
              <w:rPr>
                <w:color w:val="000000"/>
                <w:spacing w:val="0"/>
                <w:w w:val="100"/>
                <w:position w:val="0"/>
                <w:sz w:val="18"/>
                <w:szCs w:val="18"/>
              </w:rPr>
              <w:t>•</w:t>
            </w:r>
            <w:r>
              <w:rPr>
                <w:rFonts w:ascii="SimSun" w:eastAsia="SimSun" w:hAnsi="SimSun" w:cs="SimSun"/>
                <w:color w:val="000000"/>
                <w:spacing w:val="0"/>
                <w:w w:val="100"/>
                <w:position w:val="0"/>
                <w:sz w:val="17"/>
                <w:szCs w:val="17"/>
              </w:rPr>
              <w:t>武汉</w:t>
            </w:r>
          </w:p>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二。一七年三月十九日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内部控制审计报告全文披露日期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bl>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详见巨潮资讯网(</w:t>
            </w:r>
            <w:r>
              <w:rPr>
                <w:color w:val="000000"/>
                <w:spacing w:val="0"/>
                <w:w w:val="100"/>
                <w:position w:val="0"/>
              </w:rPr>
              <w:t xml:space="preserve">http://www. </w:t>
            </w:r>
            <w:r>
              <w:rPr>
                <w:color w:val="000000"/>
                <w:spacing w:val="0"/>
                <w:w w:val="100"/>
                <w:position w:val="0"/>
              </w:rPr>
              <w:t>cninfo.com.cn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32"/>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0" w:line="341" w:lineRule="exact"/>
        <w:ind w:left="0" w:right="0" w:firstLine="0"/>
        <w:jc w:val="left"/>
        <w:sectPr>
          <w:footnotePr>
            <w:pos w:val="pageBottom"/>
            <w:numFmt w:val="decimal"/>
            <w:numRestart w:val="continuous"/>
          </w:footnotePr>
          <w:pgSz w:w="11900" w:h="16840"/>
          <w:pgMar w:top="1441" w:right="1057" w:bottom="1585" w:left="1071"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keepLines/>
        <w:widowControl w:val="0"/>
        <w:shd w:val="clear" w:color="auto" w:fill="auto"/>
        <w:bidi w:val="0"/>
        <w:spacing w:before="0" w:after="600" w:line="240" w:lineRule="auto"/>
        <w:ind w:left="0" w:right="0" w:firstLine="0"/>
        <w:jc w:val="center"/>
      </w:pPr>
      <w:bookmarkStart w:id="613" w:name="bookmark613"/>
      <w:bookmarkStart w:id="614" w:name="bookmark614"/>
      <w:bookmarkStart w:id="615" w:name="bookmark615"/>
      <w:r>
        <w:rPr>
          <w:color w:val="000000"/>
          <w:spacing w:val="0"/>
          <w:w w:val="100"/>
          <w:position w:val="0"/>
        </w:rPr>
        <w:t>第十节公司债券相关情况</w:t>
      </w:r>
      <w:bookmarkEnd w:id="613"/>
      <w:bookmarkEnd w:id="614"/>
      <w:bookmarkEnd w:id="615"/>
    </w:p>
    <w:p>
      <w:pPr>
        <w:pStyle w:val="Style32"/>
        <w:keepNext w:val="0"/>
        <w:keepLines w:val="0"/>
        <w:widowControl w:val="0"/>
        <w:shd w:val="clear" w:color="auto" w:fill="auto"/>
        <w:bidi w:val="0"/>
        <w:spacing w:before="0" w:after="140" w:line="240" w:lineRule="auto"/>
        <w:ind w:left="0" w:right="0" w:firstLine="0"/>
        <w:jc w:val="left"/>
      </w:pPr>
      <w:bookmarkStart w:id="616" w:name="bookmark616"/>
      <w:r>
        <w:rPr>
          <w:color w:val="000000"/>
          <w:spacing w:val="0"/>
          <w:w w:val="100"/>
          <w:position w:val="0"/>
        </w:rPr>
        <w:t>公司是否存在公开发行并在证券交易所上市，且在年度报告批准报出日未到期或到期未能全额兑付的公司债券</w:t>
      </w:r>
      <w:bookmarkEnd w:id="616"/>
    </w:p>
    <w:p>
      <w:pPr>
        <w:pStyle w:val="Style32"/>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560" w:after="540" w:line="240" w:lineRule="auto"/>
        <w:ind w:left="0" w:right="0" w:firstLine="0"/>
        <w:jc w:val="center"/>
      </w:pPr>
      <w:bookmarkStart w:id="617" w:name="bookmark617"/>
      <w:bookmarkStart w:id="618" w:name="bookmark618"/>
      <w:bookmarkStart w:id="619" w:name="bookmark619"/>
      <w:r>
        <w:rPr>
          <w:color w:val="000000"/>
          <w:spacing w:val="0"/>
          <w:w w:val="100"/>
          <w:position w:val="0"/>
        </w:rPr>
        <w:t>第十一节财务报告</w:t>
      </w:r>
      <w:bookmarkEnd w:id="617"/>
      <w:bookmarkEnd w:id="618"/>
      <w:bookmarkEnd w:id="619"/>
    </w:p>
    <w:p>
      <w:pPr>
        <w:pStyle w:val="Style27"/>
        <w:keepNext/>
        <w:keepLines/>
        <w:widowControl w:val="0"/>
        <w:shd w:val="clear" w:color="auto" w:fill="auto"/>
        <w:bidi w:val="0"/>
        <w:spacing w:before="0" w:after="320" w:line="240" w:lineRule="auto"/>
        <w:ind w:left="0" w:right="0" w:firstLine="0"/>
        <w:jc w:val="both"/>
      </w:pPr>
      <w:bookmarkStart w:id="620" w:name="bookmark620"/>
      <w:bookmarkStart w:id="621" w:name="bookmark621"/>
      <w:bookmarkStart w:id="622" w:name="bookmark622"/>
      <w:bookmarkStart w:id="623" w:name="bookmark623"/>
      <w:bookmarkStart w:id="624" w:name="bookmark624"/>
      <w:r>
        <w:rPr>
          <w:color w:val="000000"/>
          <w:spacing w:val="0"/>
          <w:w w:val="100"/>
          <w:position w:val="0"/>
        </w:rPr>
        <w:t>一</w:t>
      </w:r>
      <w:bookmarkEnd w:id="623"/>
      <w:r>
        <w:rPr>
          <w:color w:val="000000"/>
          <w:spacing w:val="0"/>
          <w:w w:val="100"/>
          <w:position w:val="0"/>
        </w:rPr>
        <w:t>、审计报告</w:t>
      </w:r>
      <w:bookmarkEnd w:id="621"/>
      <w:bookmarkEnd w:id="622"/>
      <w:bookmarkEnd w:id="624"/>
      <w:bookmarkEnd w:id="62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众环审字（</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160030</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谌德坦姜志刚</w:t>
            </w:r>
          </w:p>
        </w:tc>
      </w:tr>
    </w:tbl>
    <w:p>
      <w:pPr>
        <w:pStyle w:val="Style2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2"/>
        <w:keepNext w:val="0"/>
        <w:keepLines w:val="0"/>
        <w:widowControl w:val="0"/>
        <w:shd w:val="clear" w:color="auto" w:fill="auto"/>
        <w:bidi w:val="0"/>
        <w:spacing w:before="0" w:after="320" w:line="310" w:lineRule="exact"/>
        <w:ind w:left="0" w:right="0" w:firstLine="0"/>
        <w:jc w:val="both"/>
      </w:pPr>
      <w:r>
        <w:rPr>
          <w:b/>
          <w:bCs/>
          <w:color w:val="000000"/>
          <w:spacing w:val="0"/>
          <w:w w:val="100"/>
          <w:position w:val="0"/>
        </w:rPr>
        <w:t>云南南天电子信息产业股份有限公司全体股东：</w:t>
      </w:r>
    </w:p>
    <w:p>
      <w:pPr>
        <w:pStyle w:val="Style32"/>
        <w:keepNext w:val="0"/>
        <w:keepLines w:val="0"/>
        <w:widowControl w:val="0"/>
        <w:shd w:val="clear" w:color="auto" w:fill="auto"/>
        <w:bidi w:val="0"/>
        <w:spacing w:before="0" w:after="0" w:line="310" w:lineRule="exact"/>
        <w:ind w:left="0" w:right="0" w:firstLine="580"/>
        <w:jc w:val="both"/>
      </w:pPr>
      <w:r>
        <w:rPr>
          <w:color w:val="000000"/>
          <w:spacing w:val="0"/>
          <w:w w:val="100"/>
          <w:position w:val="0"/>
        </w:rPr>
        <w:t>我们审计了后附的云南南天电子信息产业股份有限公司（以下简称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南天信息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度的合并及母公司利润表、合并及母公司现金流量表、合并及母公司股东权益变动表，以及财 务报表附注。</w:t>
      </w:r>
    </w:p>
    <w:p>
      <w:pPr>
        <w:pStyle w:val="Style32"/>
        <w:keepNext w:val="0"/>
        <w:keepLines w:val="0"/>
        <w:widowControl w:val="0"/>
        <w:shd w:val="clear" w:color="auto" w:fill="auto"/>
        <w:tabs>
          <w:tab w:pos="1020" w:val="left"/>
        </w:tabs>
        <w:bidi w:val="0"/>
        <w:spacing w:before="0" w:after="0" w:line="310" w:lineRule="exact"/>
        <w:ind w:left="0" w:right="0" w:firstLine="580"/>
        <w:jc w:val="both"/>
      </w:pPr>
      <w:bookmarkStart w:id="625" w:name="bookmark625"/>
      <w:r>
        <w:rPr>
          <w:b/>
          <w:bCs/>
          <w:color w:val="000000"/>
          <w:spacing w:val="0"/>
          <w:w w:val="100"/>
          <w:position w:val="0"/>
        </w:rPr>
        <w:t>一</w:t>
      </w:r>
      <w:bookmarkEnd w:id="625"/>
      <w:r>
        <w:rPr>
          <w:b/>
          <w:bCs/>
          <w:color w:val="000000"/>
          <w:spacing w:val="0"/>
          <w:w w:val="100"/>
          <w:position w:val="0"/>
        </w:rPr>
        <w:t>、</w:t>
        <w:tab/>
        <w:t>管理层对财务报表的责任</w:t>
      </w:r>
    </w:p>
    <w:p>
      <w:pPr>
        <w:pStyle w:val="Style32"/>
        <w:keepNext w:val="0"/>
        <w:keepLines w:val="0"/>
        <w:widowControl w:val="0"/>
        <w:shd w:val="clear" w:color="auto" w:fill="auto"/>
        <w:bidi w:val="0"/>
        <w:spacing w:before="0" w:after="0" w:line="310" w:lineRule="exact"/>
        <w:ind w:left="0" w:right="0" w:firstLine="580"/>
        <w:jc w:val="both"/>
      </w:pPr>
      <w:r>
        <w:rPr>
          <w:color w:val="000000"/>
          <w:spacing w:val="0"/>
          <w:w w:val="100"/>
          <w:position w:val="0"/>
        </w:rPr>
        <w:t>编制和公允列报财务报表是南天信息管理层的责任，这种责任包括：（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2"/>
        <w:keepNext w:val="0"/>
        <w:keepLines w:val="0"/>
        <w:widowControl w:val="0"/>
        <w:shd w:val="clear" w:color="auto" w:fill="auto"/>
        <w:tabs>
          <w:tab w:pos="1020" w:val="left"/>
        </w:tabs>
        <w:bidi w:val="0"/>
        <w:spacing w:before="0" w:after="0" w:line="310" w:lineRule="exact"/>
        <w:ind w:left="0" w:right="0" w:firstLine="580"/>
        <w:jc w:val="both"/>
      </w:pPr>
      <w:bookmarkStart w:id="626" w:name="bookmark626"/>
      <w:r>
        <w:rPr>
          <w:b/>
          <w:bCs/>
          <w:color w:val="000000"/>
          <w:spacing w:val="0"/>
          <w:w w:val="100"/>
          <w:position w:val="0"/>
        </w:rPr>
        <w:t>二</w:t>
      </w:r>
      <w:bookmarkEnd w:id="626"/>
      <w:r>
        <w:rPr>
          <w:b/>
          <w:bCs/>
          <w:color w:val="000000"/>
          <w:spacing w:val="0"/>
          <w:w w:val="100"/>
          <w:position w:val="0"/>
        </w:rPr>
        <w:t>、</w:t>
        <w:tab/>
        <w:t>注册会计师的责任</w:t>
      </w:r>
    </w:p>
    <w:p>
      <w:pPr>
        <w:pStyle w:val="Style32"/>
        <w:keepNext w:val="0"/>
        <w:keepLines w:val="0"/>
        <w:widowControl w:val="0"/>
        <w:shd w:val="clear" w:color="auto" w:fill="auto"/>
        <w:bidi w:val="0"/>
        <w:spacing w:before="0" w:after="0" w:line="310" w:lineRule="exact"/>
        <w:ind w:left="0" w:right="0" w:firstLine="580"/>
        <w:jc w:val="both"/>
      </w:pPr>
      <w:r>
        <w:rPr>
          <w:color w:val="000000"/>
          <w:spacing w:val="0"/>
          <w:w w:val="100"/>
          <w:position w:val="0"/>
        </w:rPr>
        <w:t>我们的责任是在执行审计工作的基础上对财务报表发表审计意见。我们按照中国注册会计师审计准则的规定执行了 审计工作。中国注册会计师审计准则要求我们遵守中国注册会计师职业道德守则，计划和执行审计工作以对财务报表是否不 存在重大错报获取合理保证。</w:t>
      </w:r>
    </w:p>
    <w:p>
      <w:pPr>
        <w:pStyle w:val="Style32"/>
        <w:keepNext w:val="0"/>
        <w:keepLines w:val="0"/>
        <w:widowControl w:val="0"/>
        <w:shd w:val="clear" w:color="auto" w:fill="auto"/>
        <w:bidi w:val="0"/>
        <w:spacing w:before="0" w:after="0" w:line="310" w:lineRule="exact"/>
        <w:ind w:left="0" w:right="0" w:firstLine="580"/>
        <w:jc w:val="both"/>
      </w:pPr>
      <w:r>
        <w:rPr>
          <w:color w:val="000000"/>
          <w:spacing w:val="0"/>
          <w:w w:val="100"/>
          <w:position w:val="0"/>
        </w:rPr>
        <w:t>审计工作涉及实施审计程序，以获取有关财务报表金额和披露的审计证据。选择的审计程序取决于注册会计师的判 断，包括对由于舞弊或错误导致的财务报表重大错报风险的评估。在进行风险评估时，注册会计师考虑与财务报表编制和公 允列报相关的内部控制，以设计恰当的审计程序。审计工作还包括评价管理层选用会计政策的恰当性和作出会计估计的合理 性，以及评价财务报表的总体列报。</w:t>
      </w:r>
    </w:p>
    <w:p>
      <w:pPr>
        <w:pStyle w:val="Style32"/>
        <w:keepNext w:val="0"/>
        <w:keepLines w:val="0"/>
        <w:widowControl w:val="0"/>
        <w:shd w:val="clear" w:color="auto" w:fill="auto"/>
        <w:bidi w:val="0"/>
        <w:spacing w:before="0" w:after="0" w:line="310" w:lineRule="exact"/>
        <w:ind w:left="0" w:right="0" w:firstLine="580"/>
        <w:jc w:val="both"/>
      </w:pPr>
      <w:r>
        <w:rPr>
          <w:color w:val="000000"/>
          <w:spacing w:val="0"/>
          <w:w w:val="100"/>
          <w:position w:val="0"/>
        </w:rPr>
        <w:t>我们相信，我们获取的审计证据是充分、适当的，为发表审计意见提供了基础。</w:t>
      </w:r>
    </w:p>
    <w:p>
      <w:pPr>
        <w:pStyle w:val="Style32"/>
        <w:keepNext w:val="0"/>
        <w:keepLines w:val="0"/>
        <w:widowControl w:val="0"/>
        <w:shd w:val="clear" w:color="auto" w:fill="auto"/>
        <w:tabs>
          <w:tab w:pos="1020" w:val="left"/>
        </w:tabs>
        <w:bidi w:val="0"/>
        <w:spacing w:before="0" w:after="0" w:line="310" w:lineRule="exact"/>
        <w:ind w:left="0" w:right="0" w:firstLine="580"/>
        <w:jc w:val="both"/>
      </w:pPr>
      <w:bookmarkStart w:id="627" w:name="bookmark627"/>
      <w:r>
        <w:rPr>
          <w:b/>
          <w:bCs/>
          <w:color w:val="000000"/>
          <w:spacing w:val="0"/>
          <w:w w:val="100"/>
          <w:position w:val="0"/>
        </w:rPr>
        <w:t>三</w:t>
      </w:r>
      <w:bookmarkEnd w:id="627"/>
      <w:r>
        <w:rPr>
          <w:b/>
          <w:bCs/>
          <w:color w:val="000000"/>
          <w:spacing w:val="0"/>
          <w:w w:val="100"/>
          <w:position w:val="0"/>
        </w:rPr>
        <w:t>、</w:t>
        <w:tab/>
        <w:t>审计意见</w:t>
      </w:r>
    </w:p>
    <w:p>
      <w:pPr>
        <w:pStyle w:val="Style32"/>
        <w:keepNext w:val="0"/>
        <w:keepLines w:val="0"/>
        <w:widowControl w:val="0"/>
        <w:shd w:val="clear" w:color="auto" w:fill="auto"/>
        <w:bidi w:val="0"/>
        <w:spacing w:before="0" w:after="320" w:line="310" w:lineRule="exact"/>
        <w:ind w:left="0" w:right="0" w:firstLine="580"/>
        <w:jc w:val="both"/>
      </w:pPr>
      <w:r>
        <w:rPr>
          <w:color w:val="000000"/>
          <w:spacing w:val="0"/>
          <w:w w:val="100"/>
          <w:position w:val="0"/>
        </w:rPr>
        <w:t>我们认为，南天信息财务报表在所有重大方面按照企业会计准则的规定编制，公允反映了南天信息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的 合并及母公司财务状况以及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年度的合并及母公司经营成果和现金流量。</w:t>
      </w:r>
    </w:p>
    <w:p>
      <w:pPr>
        <w:pStyle w:val="Style32"/>
        <w:keepNext w:val="0"/>
        <w:keepLines w:val="0"/>
        <w:widowControl w:val="0"/>
        <w:shd w:val="clear" w:color="auto" w:fill="auto"/>
        <w:tabs>
          <w:tab w:pos="6240" w:val="left"/>
        </w:tabs>
        <w:bidi w:val="0"/>
        <w:spacing w:before="0" w:after="0" w:line="619" w:lineRule="exact"/>
        <w:ind w:left="0" w:right="0" w:firstLine="0"/>
        <w:jc w:val="both"/>
      </w:pPr>
      <w:r>
        <w:rPr>
          <w:b/>
          <w:bCs/>
          <w:color w:val="000000"/>
          <w:spacing w:val="0"/>
          <w:w w:val="100"/>
          <w:position w:val="0"/>
        </w:rPr>
        <w:t>中审众环会计师事务所（特殊普通合伙）</w:t>
        <w:tab/>
        <w:t>中国注册会计师：谌德坦</w:t>
      </w:r>
    </w:p>
    <w:p>
      <w:pPr>
        <w:pStyle w:val="Style32"/>
        <w:keepNext w:val="0"/>
        <w:keepLines w:val="0"/>
        <w:widowControl w:val="0"/>
        <w:shd w:val="clear" w:color="auto" w:fill="auto"/>
        <w:tabs>
          <w:tab w:pos="5078" w:val="left"/>
        </w:tabs>
        <w:bidi w:val="0"/>
        <w:spacing w:before="0" w:after="160" w:line="619" w:lineRule="exact"/>
        <w:ind w:left="0" w:right="0" w:firstLine="0"/>
        <w:jc w:val="center"/>
      </w:pPr>
      <w:r>
        <w:rPr>
          <w:b/>
          <w:bCs/>
          <w:color w:val="000000"/>
          <w:spacing w:val="0"/>
          <w:w w:val="100"/>
          <w:position w:val="0"/>
        </w:rPr>
        <w:t>中国注册会计师：姜志刚</w:t>
        <w:b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武汉</w:t>
        <w:tab/>
        <w:t>二</w:t>
      </w:r>
      <w:r>
        <w:rPr>
          <w:b/>
          <w:bCs/>
          <w:color w:val="000000"/>
          <w:spacing w:val="0"/>
          <w:w w:val="100"/>
          <w:position w:val="0"/>
        </w:rPr>
        <w:t>O</w:t>
      </w:r>
      <w:r>
        <w:rPr>
          <w:b/>
          <w:bCs/>
          <w:color w:val="000000"/>
          <w:spacing w:val="0"/>
          <w:w w:val="100"/>
          <w:position w:val="0"/>
        </w:rPr>
        <w:t>一七年三月十九日</w:t>
      </w:r>
      <w:r>
        <w:br w:type="page"/>
      </w:r>
    </w:p>
    <w:p>
      <w:pPr>
        <w:pStyle w:val="Style27"/>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二</w:t>
      </w:r>
      <w:bookmarkEnd w:id="630"/>
      <w:r>
        <w:rPr>
          <w:color w:val="000000"/>
          <w:spacing w:val="0"/>
          <w:w w:val="100"/>
          <w:position w:val="0"/>
        </w:rPr>
        <w:t>、财务报表</w:t>
      </w:r>
      <w:bookmarkEnd w:id="628"/>
      <w:bookmarkEnd w:id="629"/>
      <w:bookmarkEnd w:id="63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32"/>
      <w:bookmarkEnd w:id="633"/>
      <w:bookmarkEnd w:id="63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编制单位：云南南天电子信息产业股份有限公司</w:t>
      </w:r>
    </w:p>
    <w:p>
      <w:pPr>
        <w:pStyle w:val="Style24"/>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831,645,263.21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925,657,877.98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150,575.00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400,735,281.60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388,021,466.12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57,121,043.71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62,987,409.10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13,869,580.92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13,044,463.07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349,575,893.27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399,865,719.43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659,835.67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164,297,335.10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3,658,029.36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1,817,394,972.81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1,793,894,800.73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90,783,696.72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75,783,696.72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310,589,533.33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318,286,728.57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76,960,038.10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58,255,026.19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253,718,813.57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289,189,394.29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48,023,343.12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53,480,283.18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7,917,408.61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714,369.48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1,814,511.52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1,181,217.48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17,133,342.46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16,838,460.13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806,940,687.43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813,729,176.04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2,624,335,660.24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2,607,623,976.77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340,766,294.00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320,513,623.82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55,189,717.76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70,083,114.79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408,344,716.96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361,901,735.34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75,807,284.07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113,651,828.91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32,405,360.21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31,346,381.46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51,344,389.66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62,714,989.26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1,225,214.30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403,996.29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12,837,004.46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14,176,743.15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144,881,704.89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584,003.21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1,122,801,686.31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975,376,416.23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2,807,462.17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147,469,842.10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7,915,672.00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8,808,119.50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38,424,730.48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43,734,676.43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49,147,864.65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200,012,638.03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1,171,949,550.96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1,175,389,054.26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246,606,046.00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246,606,046.00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807,627,561.49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801,174,098.43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476,301.19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465,150.27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1,147,773.34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74,285,037.79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72,072,370.82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316,349,974.33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307,737,492.04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1,446,492,694.14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1,428,055,157.56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5,893,415.14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4,179,764.95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1,452,386,109.28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1,432,234,922.51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2,624,335,660.24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2,607,623,976.77</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6530" simplePos="0" relativeHeight="125829380" behindDoc="0" locked="0" layoutInCell="1" allowOverlap="1">
                <wp:simplePos x="0" y="0"/>
                <wp:positionH relativeFrom="page">
                  <wp:posOffset>703580</wp:posOffset>
                </wp:positionH>
                <wp:positionV relativeFrom="margin">
                  <wp:posOffset>1542415</wp:posOffset>
                </wp:positionV>
                <wp:extent cx="941705" cy="149225"/>
                <wp:wrapTopAndBottom/>
                <wp:docPr id="14" name="Shape 1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wps:txbx>
                      <wps:bodyPr wrap="none" lIns="0" tIns="0" rIns="0" bIns="0">
                        <a:noAutoFit/>
                      </wps:bodyPr>
                    </wps:wsp>
                  </a:graphicData>
                </a:graphic>
              </wp:anchor>
            </w:drawing>
          </mc:Choice>
          <mc:Fallback>
            <w:pict>
              <v:shape id="_x0000_s1040" type="#_x0000_t202" style="position:absolute;margin-left:55.399999999999999pt;margin-top:121.45pt;width:74.150000000000006pt;height:11.75pt;z-index:-125829373;mso-wrap-distance-left:9.pt;mso-wrap-distance-top:12.pt;mso-wrap-distance-right:413.90000000000003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2879725</wp:posOffset>
                </wp:positionH>
                <wp:positionV relativeFrom="margin">
                  <wp:posOffset>1542415</wp:posOffset>
                </wp:positionV>
                <wp:extent cx="1505585" cy="146050"/>
                <wp:wrapTopAndBottom/>
                <wp:docPr id="16" name="Shape 1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wps:txbx>
                      <wps:bodyPr wrap="none" lIns="0" tIns="0" rIns="0" bIns="0">
                        <a:noAutoFit/>
                      </wps:bodyPr>
                    </wps:wsp>
                  </a:graphicData>
                </a:graphic>
              </wp:anchor>
            </w:drawing>
          </mc:Choice>
          <mc:Fallback>
            <w:pict>
              <v:shape id="_x0000_s1042" type="#_x0000_t202" style="position:absolute;margin-left:226.75pt;margin-top:121.45pt;width:118.55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v:textbox>
                <w10:wrap type="topAndBottom" anchorx="page" anchory="margin"/>
              </v:shape>
            </w:pict>
          </mc:Fallback>
        </mc:AlternateContent>
      </w:r>
      <w:r>
        <mc:AlternateContent>
          <mc:Choice Requires="wps">
            <w:drawing>
              <wp:anchor distT="152400" distB="0" distL="5027930" distR="114300" simplePos="0" relativeHeight="125829384" behindDoc="0" locked="0" layoutInCell="1" allowOverlap="1">
                <wp:simplePos x="0" y="0"/>
                <wp:positionH relativeFrom="page">
                  <wp:posOffset>5617210</wp:posOffset>
                </wp:positionH>
                <wp:positionV relativeFrom="margin">
                  <wp:posOffset>1542415</wp:posOffset>
                </wp:positionV>
                <wp:extent cx="1170305" cy="149225"/>
                <wp:wrapTopAndBottom/>
                <wp:docPr id="18" name="Shape 1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会计机构负责人：刘涓</w:t>
                            </w:r>
                          </w:p>
                        </w:txbxContent>
                      </wps:txbx>
                      <wps:bodyPr wrap="none" lIns="0" tIns="0" rIns="0" bIns="0">
                        <a:noAutoFit/>
                      </wps:bodyPr>
                    </wps:wsp>
                  </a:graphicData>
                </a:graphic>
              </wp:anchor>
            </w:drawing>
          </mc:Choice>
          <mc:Fallback>
            <w:pict>
              <v:shape id="_x0000_s1044" type="#_x0000_t202" style="position:absolute;margin-left:442.30000000000001pt;margin-top:121.45pt;width:92.150000000000006pt;height:11.75pt;z-index:-125829369;mso-wrap-distance-left:395.90000000000003pt;mso-wrap-distance-top:12.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会计机构负责人：刘涓</w:t>
                      </w:r>
                    </w:p>
                  </w:txbxContent>
                </v:textbox>
                <w10:wrap type="topAndBottom" anchorx="page" anchory="margin"/>
              </v:shape>
            </w:pict>
          </mc:Fallback>
        </mc:AlternateContent>
      </w:r>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35"/>
      <w:bookmarkEnd w:id="636"/>
      <w:bookmarkEnd w:id="63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528,282,428.79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534,223,240.70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403,003,187.82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399,926,788.55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51,303,874.14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56,180,486.25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13,478,952.24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88,027,180.78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197,573,341.83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217,217,115.29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109,335.50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150,443,159.51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585,622.34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1,344,235,519.33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1,296,269,769.41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90,783,696.72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75,783,696.72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668,347,907.79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610,381,813.31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59,432,295.08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40,480,870.64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210,865,115.79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241,357,364.48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35,743,528.87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42,372,595.27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233,051.59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1,466,683.28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910,743.63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17,393,039.35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17,476,590.46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1,084,265,318.47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1,028,763,674.51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2,428,500,837.80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2,325,033,443.92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277,607,346.70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20,925,565.79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33,707,520.50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320,823,482.98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270,861,203.48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51,476,361.21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61,462,982.84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6,674,127.35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6,133,506.74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22,398,186.37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14,554,076.60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1,225,214.30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384,626.54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7,461,175.82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6,289,408.61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144,881,704.89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584,003.21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901,865,818.71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671,584,675.22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2,807,462.17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147,469,842.10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7,552,672.00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7,703,119.50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24,140,134.62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24,863,884.74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34,500,268.79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180,036,846.34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936,366,087.50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851,621,521.56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246,606,046.00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246,606,046.00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862,863,825.18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856,414,576.03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476,301.19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465,150.27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79,264,813.44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77,052,146.47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302,923,764.49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292,874,003.59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1,492,134,750.30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1,473,411,922.36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2,428,500,837.80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2,325,033,443.92</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3</w:t>
      </w:r>
      <w:bookmarkEnd w:id="640"/>
      <w:r>
        <w:rPr>
          <w:color w:val="000000"/>
          <w:spacing w:val="0"/>
          <w:w w:val="100"/>
          <w:position w:val="0"/>
        </w:rPr>
        <w:t>、合并利润表</w:t>
      </w:r>
      <w:bookmarkEnd w:id="638"/>
      <w:bookmarkEnd w:id="639"/>
      <w:bookmarkEnd w:id="64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2,157,812,325.80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2,138,014,376.25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2,157,812,325.80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2,138,014,376.25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2,141,337,856.49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2,145,027,344.33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1,633,289,668.39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1,617,264,594.46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14,019,675.10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9,202,817.49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154,620,262.49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148,113,536.92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314,296,633.20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305,989,113.24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13,398,067.86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20,765,701.69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11,713,549.45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43,691,580.53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-3,540,289.70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14,819,877.82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-14,798,844.87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5,508,818.19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12,934,179.61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7,812,589.74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14,287,827.86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12,809,225.26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17,060.55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238,650.31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589,085.02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2,675,201.31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103,360.98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407,223.89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26,632,922.45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17,946,613.69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4,229,881.17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-1,474,744.89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22,403,041.28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19,421,358.58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20,689,391.09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18,561,982.18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1,713,650.19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859,376.40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11,150.92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-1,855,782.25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00"/>
              <w:jc w:val="both"/>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11,150.92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-1,855,782.25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-1,855,782.25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-1,855,782.25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22,414,192.20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17,565,576.33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20,700,542.01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16,706,199.93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1,713,650.19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859,376.40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0.0753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32"/>
        <w:keepNext w:val="0"/>
        <w:keepLines w:val="0"/>
        <w:widowControl w:val="0"/>
        <w:shd w:val="clear" w:color="auto" w:fill="auto"/>
        <w:tabs>
          <w:tab w:pos="3422" w:val="left"/>
          <w:tab w:pos="7733" w:val="left"/>
        </w:tabs>
        <w:bidi w:val="0"/>
        <w:spacing w:before="0" w:after="380" w:line="240" w:lineRule="auto"/>
        <w:ind w:left="0" w:right="0" w:firstLine="0"/>
        <w:jc w:val="left"/>
      </w:pPr>
      <w:r>
        <w:rPr>
          <w:color w:val="000000"/>
          <w:spacing w:val="0"/>
          <w:w w:val="100"/>
          <w:position w:val="0"/>
        </w:rPr>
        <w:t>法定代表人：雷坚</w:t>
        <w:tab/>
        <w:t>主管会计工作负责人：徐宏灿</w:t>
        <w:tab/>
        <w:t>会计机构负责人：刘涓</w:t>
      </w:r>
    </w:p>
    <w:p>
      <w:pPr>
        <w:pStyle w:val="Style35"/>
        <w:keepNext/>
        <w:keepLines/>
        <w:widowControl w:val="0"/>
        <w:shd w:val="clear" w:color="auto" w:fill="auto"/>
        <w:bidi w:val="0"/>
        <w:spacing w:before="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4</w:t>
      </w:r>
      <w:bookmarkEnd w:id="644"/>
      <w:r>
        <w:rPr>
          <w:color w:val="000000"/>
          <w:spacing w:val="0"/>
          <w:w w:val="100"/>
          <w:position w:val="0"/>
        </w:rPr>
        <w:t>、母公司利润表</w:t>
      </w:r>
      <w:bookmarkEnd w:id="642"/>
      <w:bookmarkEnd w:id="643"/>
      <w:bookmarkEnd w:id="64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1,372,804,356.84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1,311,414,057.14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1,265,913,304.21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1,213,203,164.14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5,310,777.94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3,149,090.95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13,861,734.85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22,620,235.03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60,151,605.76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58,314,253.68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11,326,365.02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18,120,534.28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8,758,666.86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12,392,964.26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83"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12,948,564.79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31,483,799.05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-14,296,645.59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5,924,990.26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20,430,466.99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15,097,613.85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3,922,959.79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3,071,164.25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378,332.80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1,059,238.36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pPr>
            <w:r>
              <w:rPr>
                <w:color w:val="000000"/>
                <w:spacing w:val="0"/>
                <w:w w:val="100"/>
                <w:position w:val="0"/>
              </w:rPr>
              <w:t>48,407.59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16,553.40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23,975,093.98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17,109,539.74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1,848,424.28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-7,100,019.38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22,126,669.70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24,209,559.12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11,150.92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-1,855,782.25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11,150.92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-1,855,782.25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11,150.92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-1,855,782.25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22,137,820.62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22,353,776.87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5</w:t>
      </w:r>
      <w:bookmarkEnd w:id="648"/>
      <w:r>
        <w:rPr>
          <w:color w:val="000000"/>
          <w:spacing w:val="0"/>
          <w:w w:val="100"/>
          <w:position w:val="0"/>
        </w:rPr>
        <w:t>、合并现金流量表</w:t>
      </w:r>
      <w:bookmarkEnd w:id="646"/>
      <w:bookmarkEnd w:id="647"/>
      <w:bookmarkEnd w:id="64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2,422,239,488.97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2,470,980,176.84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1,030,404.28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12,198,837.93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97,261,504.66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86,874,562.63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2,520,531,397.91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2,570,053,577.40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1,577,010,314.17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1,739,143,970.62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560,755,222.85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487,609,908.70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105,003,399.00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69,324,413.19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208,479,228.49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200,858,069.70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2,451,248,164.51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2,496,936,362.21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69,283,233.40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73,117,215.19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11,277,068.48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9,311,059.63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73,681,091.54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146,796,583.48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83,005,401.17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6,063,117.10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5,855,746.73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311,180,000.00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19,150,001.00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317,243,117.10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25,005,747.73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-170,446,533.62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57,999,653.44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390,766,294.00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564,771,448.23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390,766,294.00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564,771,448.23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371,123,294.54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593,649,911.98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27,318,350.56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38,589,815.55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398,441,645.10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632,239,727.53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-7,675,351.10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-67,468,279.30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1,311,666.78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1,027,498.57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-107,526,984.54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64,676,087.90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870,147,481.01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805,471,393.11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762,620,496.47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870,147,481.01</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6</w:t>
      </w:r>
      <w:bookmarkEnd w:id="652"/>
      <w:r>
        <w:rPr>
          <w:color w:val="000000"/>
          <w:spacing w:val="0"/>
          <w:w w:val="100"/>
          <w:position w:val="0"/>
        </w:rPr>
        <w:t>、母公司现金流量表</w:t>
      </w:r>
      <w:bookmarkEnd w:id="650"/>
      <w:bookmarkEnd w:id="651"/>
      <w:bookmarkEnd w:id="65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1,473,796,286.64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1,530,805,490.83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976,166.55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8,304,423.33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147,577,540.52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95,477,472.87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1,622,349,993.71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1,634,587,387.03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1,295,521,796.63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1,296,587,203.16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39,875,441.12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40,503,992.65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21,874,382.00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9,245,150.32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95,218,271.37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214,658,937.00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1,452,489,891.12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1,560,995,283.13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169,860,102.59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73,592,103.90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27,263,723.69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30,943,584.96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157,265,598.69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30,943,594.96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2,899,318.34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2,277,234.68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360,802,340.00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363,701,658.34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17,277,234.68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-206,436,059.65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13,666,360.28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516,865,171.11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516,865,171.11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328,217,017.42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558,071,569.68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24,324,103.00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37,142,055.60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352,541,120.42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595,213,625.28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23,458,879.58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-78,348,454.17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1,311,628.36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1,027,471.82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-11,805,449.12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9,937,481.83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500,719,736.62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490,782,254.79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488,914,287.50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500,719,736.62</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7</w:t>
      </w:r>
      <w:bookmarkEnd w:id="656"/>
      <w:r>
        <w:rPr>
          <w:color w:val="000000"/>
          <w:spacing w:val="0"/>
          <w:w w:val="100"/>
          <w:position w:val="0"/>
        </w:rPr>
        <w:t>、合并所有者权益变动表</w:t>
      </w:r>
      <w:bookmarkEnd w:id="654"/>
      <w:bookmarkEnd w:id="655"/>
      <w:bookmarkEnd w:id="657"/>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246,60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6,046.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801,174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465,150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307,737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4,179,7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1,432,2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34,922.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246,60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6,046.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801,174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465,150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307,737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,492.04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4,179,7</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1,432,2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34,922.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6,453,4</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2,212,6</w:t>
            </w:r>
          </w:p>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8,612,4</w:t>
            </w:r>
          </w:p>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1,713,6</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20,689,</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1,713,6</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2,212,6</w:t>
            </w:r>
          </w:p>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-12,076,</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908.80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-9,864,2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2,212,6</w:t>
            </w:r>
          </w:p>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-2,212,6</w:t>
            </w:r>
          </w:p>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-9,864,2</w:t>
            </w:r>
          </w:p>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-9,864,2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6,453,4</w:t>
            </w:r>
          </w:p>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6,453,4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63.06</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246,60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6,046.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807,627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,561.49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476,301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74,285,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316,349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5,893,4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1,452,3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86,109.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24"/>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24"/>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246,60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6,046.</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798,208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300,092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,647.93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-243,67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1,416,6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35,687.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同一控</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246,60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6,046.</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798,208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300,092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,647.93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-243,67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1,416,6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35,687.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2,965,7</w:t>
            </w:r>
          </w:p>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80.46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-1,855,7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7,644,8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15,599,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234.90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-1,855,7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18,561,</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982.18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859,376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17,565,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576.33</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-7,353,0</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-2,420,9</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-4,932,1</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2,965,7</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-3,564,0</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3,564,0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2,965,7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79.46</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246,60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6,046.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801,174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,098.43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465,150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307,737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4,179,7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1,432,2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34,922.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8</w:t>
      </w:r>
      <w:bookmarkEnd w:id="660"/>
      <w:r>
        <w:rPr>
          <w:color w:val="000000"/>
          <w:spacing w:val="0"/>
          <w:w w:val="100"/>
          <w:position w:val="0"/>
        </w:rPr>
        <w:t>、母公司所有者权益变动表</w:t>
      </w:r>
      <w:bookmarkEnd w:id="658"/>
      <w:bookmarkEnd w:id="659"/>
      <w:bookmarkEnd w:id="661"/>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246,606,</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856,414,5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465,150.2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77,052,14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292,874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1,473,411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246,606,</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856,414,5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465,150.2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77,052,14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292,874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1,473,411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,922.36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6,449,249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2,212,666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10,049,</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760.90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18,722,82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22,126,</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669.70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22,137,82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2,212,666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-12,076,</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908.80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-9,864,24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2,212,666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-2,212,6</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-9,864,2</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-9,864,24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6,449,249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6,449,249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246,606,</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862,863,8</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476,301.1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79,264,81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302,923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,764.49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1,492,134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,750.30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246,606,</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853,448,7</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2,320,932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74,631,19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276,017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,521.27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1,453,024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,485.92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246,606,</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853,448,7</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2,320,932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74,631,19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276,017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,521.27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1,453,024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,485.92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2,965,780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-1,855,78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2,420,955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16,856,</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20,387,43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-1,855,78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24,209,</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22,353,77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2,420,955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-7,353,0</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-4,932,12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2,420,955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-2,420,9</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-4,932,1</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-4,932,12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2,965,780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2,965,780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246,606,</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856,414,5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465,150.2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77,052,14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292,874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1,473,411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,922.36</w:t>
            </w:r>
          </w:p>
        </w:tc>
      </w:tr>
    </w:tbl>
    <w:p>
      <w:pPr>
        <w:widowControl w:val="0"/>
        <w:spacing w:after="319" w:line="1" w:lineRule="exact"/>
      </w:pPr>
    </w:p>
    <w:p>
      <w:pPr>
        <w:pStyle w:val="Style27"/>
        <w:keepNext/>
        <w:keepLines/>
        <w:widowControl w:val="0"/>
        <w:shd w:val="clear" w:color="auto" w:fill="auto"/>
        <w:bidi w:val="0"/>
        <w:spacing w:before="0" w:after="28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三</w:t>
      </w:r>
      <w:bookmarkEnd w:id="664"/>
      <w:r>
        <w:rPr>
          <w:color w:val="000000"/>
          <w:spacing w:val="0"/>
          <w:w w:val="100"/>
          <w:position w:val="0"/>
        </w:rPr>
        <w:t>、公司基本情况</w:t>
      </w:r>
      <w:bookmarkEnd w:id="662"/>
      <w:bookmarkEnd w:id="663"/>
      <w:bookmarkEnd w:id="665"/>
    </w:p>
    <w:p>
      <w:pPr>
        <w:pStyle w:val="Style32"/>
        <w:keepNext w:val="0"/>
        <w:keepLines w:val="0"/>
        <w:widowControl w:val="0"/>
        <w:shd w:val="clear" w:color="auto" w:fill="auto"/>
        <w:bidi w:val="0"/>
        <w:spacing w:before="0" w:after="0" w:line="307" w:lineRule="exact"/>
        <w:ind w:left="0" w:right="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）企业注册地、组织形式和总部地址</w:t>
      </w:r>
    </w:p>
    <w:p>
      <w:pPr>
        <w:pStyle w:val="Style32"/>
        <w:keepNext w:val="0"/>
        <w:keepLines w:val="0"/>
        <w:widowControl w:val="0"/>
        <w:shd w:val="clear" w:color="auto" w:fill="auto"/>
        <w:bidi w:val="0"/>
        <w:spacing w:before="0" w:after="0" w:line="307" w:lineRule="exact"/>
        <w:ind w:left="0" w:right="0"/>
        <w:jc w:val="both"/>
      </w:pPr>
      <w:r>
        <w:rPr>
          <w:color w:val="000000"/>
          <w:spacing w:val="0"/>
          <w:w w:val="100"/>
          <w:position w:val="0"/>
        </w:rPr>
        <w:t>云南南天电子信息产业股份有限公司（以下简称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南天信息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）是经云南省人民政府云政复（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w:t>
      </w:r>
    </w:p>
    <w:p>
      <w:pPr>
        <w:pStyle w:val="Style32"/>
        <w:keepNext w:val="0"/>
        <w:keepLines w:val="0"/>
        <w:widowControl w:val="0"/>
        <w:shd w:val="clear" w:color="auto" w:fill="auto"/>
        <w:bidi w:val="0"/>
        <w:spacing w:before="0" w:after="140" w:line="307" w:lineRule="exact"/>
        <w:ind w:left="0" w:right="0" w:firstLine="0"/>
        <w:jc w:val="left"/>
      </w:pP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号文批准，由南天电子信息产业集团公司、珠海南方集团有限公司、云南医药工业股份有限公司（原云南省医药医疗器 械工业公司）、裴海平、李宏坤、周永泰、丁柏林共同发起设立的股份有限公司，</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日在云南省工商局登记注册， 统一社会信用代码为</w:t>
      </w:r>
      <w:r>
        <w:rPr>
          <w:rFonts w:ascii="Times New Roman" w:eastAsia="Times New Roman" w:hAnsi="Times New Roman" w:cs="Times New Roman"/>
          <w:color w:val="000000"/>
          <w:spacing w:val="0"/>
          <w:w w:val="100"/>
          <w:position w:val="0"/>
          <w:sz w:val="18"/>
          <w:szCs w:val="18"/>
        </w:rPr>
        <w:t>91530000713401509F</w:t>
      </w:r>
      <w:r>
        <w:rPr>
          <w:color w:val="000000"/>
          <w:spacing w:val="0"/>
          <w:w w:val="100"/>
          <w:position w:val="0"/>
        </w:rPr>
        <w:t>，现法定代表人：雷坚。</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公司注册地：昆明高新技术产业开发区产业研发基地</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组织形式：股份有限公司</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总部地址：云南省昆明市环城东路</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号</w:t>
      </w:r>
    </w:p>
    <w:p>
      <w:pPr>
        <w:pStyle w:val="Style32"/>
        <w:keepNext w:val="0"/>
        <w:keepLines w:val="0"/>
        <w:widowControl w:val="0"/>
        <w:shd w:val="clear" w:color="auto" w:fill="auto"/>
        <w:tabs>
          <w:tab w:pos="796" w:val="left"/>
        </w:tabs>
        <w:bidi w:val="0"/>
        <w:spacing w:before="0" w:after="0" w:line="312" w:lineRule="exact"/>
        <w:ind w:left="0" w:right="0" w:firstLine="36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企业的业务性质和主要经营活动</w:t>
      </w:r>
    </w:p>
    <w:p>
      <w:pPr>
        <w:pStyle w:val="Style3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公司所属行业为：软件和信息技术服务业。本公司及子公司主要业务包括：开发、生产、销售计算机、硬件，外围设备、 金融专用设备、智能、机电产品（含国产汽车不含小轿车），承接网络工程、信息系统工程（不含管理项目）、技术服务及 技术咨询，自产产品的安装、调试、维修，系统集成、网络设备、信息产品；房屋租赁业务，培训业务；进出口业务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物业 管理；商用密码产品生产和销售。</w:t>
      </w:r>
    </w:p>
    <w:p>
      <w:pPr>
        <w:pStyle w:val="Style3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公司主要经营金融信息系统软件以及信息系统集成、金融终端产品、网络产品、专业存折打印机、自动柜员机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 xml:space="preserve">） </w:t>
      </w:r>
      <w:r>
        <w:rPr>
          <w:color w:val="000000"/>
          <w:spacing w:val="0"/>
          <w:w w:val="100"/>
          <w:position w:val="0"/>
        </w:rPr>
        <w:t>等。</w:t>
      </w:r>
    </w:p>
    <w:p>
      <w:pPr>
        <w:pStyle w:val="Style32"/>
        <w:keepNext w:val="0"/>
        <w:keepLines w:val="0"/>
        <w:widowControl w:val="0"/>
        <w:shd w:val="clear" w:color="auto" w:fill="auto"/>
        <w:tabs>
          <w:tab w:pos="796" w:val="left"/>
        </w:tabs>
        <w:bidi w:val="0"/>
        <w:spacing w:before="0" w:after="0" w:line="312" w:lineRule="exact"/>
        <w:ind w:left="0" w:right="0" w:firstLine="360"/>
        <w:jc w:val="left"/>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母公司以及集团最终母公司的名称</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日，本公司股份总额为</w:t>
      </w:r>
      <w:r>
        <w:rPr>
          <w:rFonts w:ascii="Times New Roman" w:eastAsia="Times New Roman" w:hAnsi="Times New Roman" w:cs="Times New Roman"/>
          <w:color w:val="000000"/>
          <w:spacing w:val="0"/>
          <w:w w:val="100"/>
          <w:position w:val="0"/>
          <w:sz w:val="18"/>
          <w:szCs w:val="18"/>
        </w:rPr>
        <w:t>246,606,046</w:t>
      </w:r>
      <w:r>
        <w:rPr>
          <w:color w:val="000000"/>
          <w:spacing w:val="0"/>
          <w:w w:val="100"/>
          <w:position w:val="0"/>
        </w:rPr>
        <w:t>股。本公司的控股股东为南天电子信息产业集团公司，其持有本 公司股份</w:t>
      </w:r>
      <w:r>
        <w:rPr>
          <w:rFonts w:ascii="Times New Roman" w:eastAsia="Times New Roman" w:hAnsi="Times New Roman" w:cs="Times New Roman"/>
          <w:color w:val="000000"/>
          <w:spacing w:val="0"/>
          <w:w w:val="100"/>
          <w:position w:val="0"/>
          <w:sz w:val="18"/>
          <w:szCs w:val="18"/>
        </w:rPr>
        <w:t>66,271,984</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26.87%</w:t>
      </w:r>
      <w:r>
        <w:rPr>
          <w:color w:val="000000"/>
          <w:spacing w:val="0"/>
          <w:w w:val="100"/>
          <w:position w:val="0"/>
        </w:rPr>
        <w:t>；云南省工业投资控股集团有限责任公司是南天电子信息产业集团公司控 股股东，云南省工业投资控股集团有限责任公司直接持有本公司股份</w:t>
      </w:r>
      <w:r>
        <w:rPr>
          <w:rFonts w:ascii="Times New Roman" w:eastAsia="Times New Roman" w:hAnsi="Times New Roman" w:cs="Times New Roman"/>
          <w:color w:val="000000"/>
          <w:spacing w:val="0"/>
          <w:w w:val="100"/>
          <w:position w:val="0"/>
          <w:sz w:val="18"/>
          <w:szCs w:val="18"/>
        </w:rPr>
        <w:t>22,870,213</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9.27%</w:t>
      </w:r>
      <w:r>
        <w:rPr>
          <w:color w:val="000000"/>
          <w:spacing w:val="0"/>
          <w:w w:val="100"/>
          <w:position w:val="0"/>
        </w:rPr>
        <w:t>。云南省工业 投资控股集团有限责任公司直接和间接持有本公司股份</w:t>
      </w:r>
      <w:r>
        <w:rPr>
          <w:rFonts w:ascii="Times New Roman" w:eastAsia="Times New Roman" w:hAnsi="Times New Roman" w:cs="Times New Roman"/>
          <w:color w:val="000000"/>
          <w:spacing w:val="0"/>
          <w:w w:val="100"/>
          <w:position w:val="0"/>
          <w:sz w:val="18"/>
          <w:szCs w:val="18"/>
        </w:rPr>
        <w:t>89,142,197</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36.15%</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控股股东名称：南天电子信息产业集团公司</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公司的最终控制方：云南省人民政府国有资产监督管理委员会。</w:t>
      </w:r>
    </w:p>
    <w:p>
      <w:pPr>
        <w:pStyle w:val="Style32"/>
        <w:keepNext w:val="0"/>
        <w:keepLines w:val="0"/>
        <w:widowControl w:val="0"/>
        <w:shd w:val="clear" w:color="auto" w:fill="auto"/>
        <w:tabs>
          <w:tab w:pos="796" w:val="left"/>
        </w:tabs>
        <w:bidi w:val="0"/>
        <w:spacing w:before="0" w:after="0" w:line="312" w:lineRule="exact"/>
        <w:ind w:left="0" w:right="0" w:firstLine="36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公司股权变化情况</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经中国证券监督管理委员会批准，本公司于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日以网上定价方式向社会公开发行人民币普通股</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万股，股 本总额增至</w:t>
      </w:r>
      <w:r>
        <w:rPr>
          <w:rFonts w:ascii="Times New Roman" w:eastAsia="Times New Roman" w:hAnsi="Times New Roman" w:cs="Times New Roman"/>
          <w:color w:val="000000"/>
          <w:spacing w:val="0"/>
          <w:w w:val="100"/>
          <w:position w:val="0"/>
          <w:sz w:val="18"/>
          <w:szCs w:val="18"/>
        </w:rPr>
        <w:t>140,000,551.00</w:t>
      </w:r>
      <w:r>
        <w:rPr>
          <w:color w:val="000000"/>
          <w:spacing w:val="0"/>
          <w:w w:val="100"/>
          <w:position w:val="0"/>
        </w:rPr>
        <w:t>元，并于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日在深圳证券交易所上市交易。</w:t>
      </w:r>
    </w:p>
    <w:p>
      <w:pPr>
        <w:pStyle w:val="Style32"/>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日，本公司实施股权分置改革，以当时的流通股本</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万股为基数，向当时的全体流通股股东转增股本， 流通股股东持有每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股流通股获得转增股份</w:t>
      </w:r>
      <w:r>
        <w:rPr>
          <w:rFonts w:ascii="Times New Roman" w:eastAsia="Times New Roman" w:hAnsi="Times New Roman" w:cs="Times New Roman"/>
          <w:color w:val="000000"/>
          <w:spacing w:val="0"/>
          <w:w w:val="100"/>
          <w:position w:val="0"/>
          <w:sz w:val="18"/>
          <w:szCs w:val="18"/>
        </w:rPr>
        <w:t>5.1376</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20,550,399</w:t>
      </w:r>
      <w:r>
        <w:rPr>
          <w:color w:val="000000"/>
          <w:spacing w:val="0"/>
          <w:w w:val="100"/>
          <w:position w:val="0"/>
        </w:rPr>
        <w:t>股。</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［2008］492</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日以非公开发行股票的方式向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家特定投 资者发行了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p>
      <w:pPr>
        <w:pStyle w:val="Style32"/>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年度权益分派方案为：以公司现有总股本</w:t>
      </w:r>
      <w:r>
        <w:rPr>
          <w:rFonts w:ascii="Times New Roman" w:eastAsia="Times New Roman" w:hAnsi="Times New Roman" w:cs="Times New Roman"/>
          <w:color w:val="000000"/>
          <w:spacing w:val="0"/>
          <w:w w:val="100"/>
          <w:position w:val="0"/>
          <w:sz w:val="18"/>
          <w:szCs w:val="18"/>
        </w:rPr>
        <w:t>210,550,951</w:t>
      </w:r>
      <w:r>
        <w:rPr>
          <w:color w:val="000000"/>
          <w:spacing w:val="0"/>
          <w:w w:val="100"/>
          <w:position w:val="0"/>
        </w:rPr>
        <w:t>股 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元（含税）。同时进行资本公积转增股本，以公司现有总股本</w:t>
      </w:r>
      <w:r>
        <w:rPr>
          <w:rFonts w:ascii="Times New Roman" w:eastAsia="Times New Roman" w:hAnsi="Times New Roman" w:cs="Times New Roman"/>
          <w:color w:val="000000"/>
          <w:spacing w:val="0"/>
          <w:w w:val="100"/>
          <w:position w:val="0"/>
          <w:sz w:val="18"/>
          <w:szCs w:val="18"/>
        </w:rPr>
        <w:t>210,550,951</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21,055,095</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sz w:val="18"/>
          <w:szCs w:val="18"/>
        </w:rPr>
        <w:t>231,606,046</w:t>
      </w:r>
      <w:r>
        <w:rPr>
          <w:color w:val="000000"/>
          <w:spacing w:val="0"/>
          <w:w w:val="100"/>
          <w:position w:val="0"/>
        </w:rPr>
        <w:t>股。已由中瑞岳华会计 师事务所（特殊普通合伙）审验，并于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日出具中瑞岳华验字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0149</w:t>
      </w:r>
      <w:r>
        <w:rPr>
          <w:color w:val="000000"/>
          <w:spacing w:val="0"/>
          <w:w w:val="100"/>
          <w:position w:val="0"/>
        </w:rPr>
        <w:t>号验资报告。</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［2013］330</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日以非公开发行股票的方式向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家特定投 资者发行了 </w:t>
      </w:r>
      <w:r>
        <w:rPr>
          <w:rFonts w:ascii="Times New Roman" w:eastAsia="Times New Roman" w:hAnsi="Times New Roman" w:cs="Times New Roman"/>
          <w:color w:val="000000"/>
          <w:spacing w:val="0"/>
          <w:w w:val="100"/>
          <w:position w:val="0"/>
          <w:sz w:val="18"/>
          <w:szCs w:val="18"/>
        </w:rPr>
        <w:t>15,000,000</w:t>
      </w:r>
      <w:r>
        <w:rPr>
          <w:color w:val="000000"/>
          <w:spacing w:val="0"/>
          <w:w w:val="100"/>
          <w:position w:val="0"/>
        </w:rPr>
        <w:t>股人民币普通股（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p>
      <w:pPr>
        <w:pStyle w:val="Style32"/>
        <w:keepNext w:val="0"/>
        <w:keepLines w:val="0"/>
        <w:widowControl w:val="0"/>
        <w:shd w:val="clear" w:color="auto" w:fill="auto"/>
        <w:tabs>
          <w:tab w:pos="796" w:val="left"/>
        </w:tabs>
        <w:bidi w:val="0"/>
        <w:spacing w:before="0" w:after="0" w:line="312" w:lineRule="exact"/>
        <w:ind w:left="0" w:right="0" w:firstLine="36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财务报告的批准报出者和批准报出日。</w:t>
      </w:r>
    </w:p>
    <w:p>
      <w:pPr>
        <w:pStyle w:val="Style32"/>
        <w:keepNext w:val="0"/>
        <w:keepLines w:val="0"/>
        <w:widowControl w:val="0"/>
        <w:shd w:val="clear" w:color="auto" w:fill="auto"/>
        <w:bidi w:val="0"/>
        <w:spacing w:before="0" w:after="60" w:line="312" w:lineRule="exact"/>
        <w:ind w:left="0" w:right="0" w:firstLine="200"/>
        <w:jc w:val="left"/>
      </w:pPr>
      <w:r>
        <w:rPr>
          <w:color w:val="000000"/>
          <w:spacing w:val="0"/>
          <w:w w:val="100"/>
          <w:position w:val="0"/>
        </w:rPr>
        <w:t>本财务报表于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日经公司第七届第二次董事会批准报出。</w:t>
      </w:r>
    </w:p>
    <w:p>
      <w:pPr>
        <w:pStyle w:val="Style32"/>
        <w:keepNext w:val="0"/>
        <w:keepLines w:val="0"/>
        <w:widowControl w:val="0"/>
        <w:shd w:val="clear" w:color="auto" w:fill="auto"/>
        <w:bidi w:val="0"/>
        <w:spacing w:before="0" w:after="380" w:line="312" w:lineRule="exact"/>
        <w:ind w:left="0" w:right="0" w:firstLine="200"/>
        <w:jc w:val="left"/>
      </w:pPr>
      <w:r>
        <w:rPr>
          <w:color w:val="000000"/>
          <w:spacing w:val="0"/>
          <w:w w:val="100"/>
          <w:position w:val="0"/>
        </w:rPr>
        <w:t>本年度合并报表包含的子公司范围与上年度相同，详见本附注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bidi w:val="0"/>
        <w:spacing w:before="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四</w:t>
      </w:r>
      <w:bookmarkEnd w:id="673"/>
      <w:r>
        <w:rPr>
          <w:color w:val="000000"/>
          <w:spacing w:val="0"/>
          <w:w w:val="100"/>
          <w:position w:val="0"/>
        </w:rPr>
        <w:t>、财务报表的编制基础</w:t>
      </w:r>
      <w:bookmarkEnd w:id="671"/>
      <w:bookmarkEnd w:id="672"/>
      <w:bookmarkEnd w:id="674"/>
    </w:p>
    <w:p>
      <w:pPr>
        <w:pStyle w:val="Style35"/>
        <w:keepNext/>
        <w:keepLines/>
        <w:widowControl w:val="0"/>
        <w:shd w:val="clear" w:color="auto" w:fill="auto"/>
        <w:bidi w:val="0"/>
        <w:spacing w:before="0" w:after="260" w:line="240" w:lineRule="auto"/>
        <w:ind w:left="0" w:right="0" w:firstLine="0"/>
        <w:jc w:val="left"/>
      </w:pPr>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75"/>
      <w:bookmarkEnd w:id="676"/>
      <w:bookmarkEnd w:id="677"/>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本公司财务报表以持续经营假设为基础，根据实际发生的交易和事项，按照财政部发布的《企业会计准则一基本准则》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）的披露规定编制。</w:t>
      </w:r>
    </w:p>
    <w:p>
      <w:pPr>
        <w:pStyle w:val="Style35"/>
        <w:keepNext/>
        <w:keepLines/>
        <w:widowControl w:val="0"/>
        <w:shd w:val="clear" w:color="auto" w:fill="auto"/>
        <w:bidi w:val="0"/>
        <w:spacing w:before="0" w:after="260" w:line="240" w:lineRule="auto"/>
        <w:ind w:left="0" w:right="0" w:firstLine="0"/>
        <w:jc w:val="left"/>
      </w:pPr>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678"/>
      <w:bookmarkEnd w:id="679"/>
      <w:bookmarkEnd w:id="680"/>
    </w:p>
    <w:p>
      <w:pPr>
        <w:pStyle w:val="Style32"/>
        <w:keepNext w:val="0"/>
        <w:keepLines w:val="0"/>
        <w:widowControl w:val="0"/>
        <w:shd w:val="clear" w:color="auto" w:fill="auto"/>
        <w:bidi w:val="0"/>
        <w:spacing w:before="0" w:after="380" w:line="317" w:lineRule="exact"/>
        <w:ind w:left="0" w:right="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7"/>
        <w:keepNext/>
        <w:keepLines/>
        <w:widowControl w:val="0"/>
        <w:shd w:val="clear" w:color="auto" w:fill="auto"/>
        <w:bidi w:val="0"/>
        <w:spacing w:before="0" w:after="26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五</w:t>
      </w:r>
      <w:bookmarkEnd w:id="683"/>
      <w:r>
        <w:rPr>
          <w:color w:val="000000"/>
          <w:spacing w:val="0"/>
          <w:w w:val="100"/>
          <w:position w:val="0"/>
        </w:rPr>
        <w:t>、重要会计政策及会计估计</w:t>
      </w:r>
      <w:bookmarkEnd w:id="681"/>
      <w:bookmarkEnd w:id="682"/>
      <w:bookmarkEnd w:id="684"/>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本公司按照财政部发布的《企业会计准则一基本准则》（财政部令第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项具体会计准则、企业会计准则应用指南、企业会计准则解释及其他相关规定（以下合称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 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），编制公司财务会计报表。</w:t>
      </w:r>
    </w:p>
    <w:p>
      <w:pPr>
        <w:pStyle w:val="Style32"/>
        <w:keepNext w:val="0"/>
        <w:keepLines w:val="0"/>
        <w:widowControl w:val="0"/>
        <w:shd w:val="clear" w:color="auto" w:fill="auto"/>
        <w:bidi w:val="0"/>
        <w:spacing w:before="0" w:after="740" w:line="317" w:lineRule="exact"/>
        <w:ind w:left="0" w:right="0" w:firstLine="0"/>
        <w:jc w:val="left"/>
      </w:pPr>
      <w:r>
        <w:rPr>
          <w:color w:val="000000"/>
          <w:spacing w:val="0"/>
          <w:w w:val="100"/>
          <w:position w:val="0"/>
        </w:rPr>
        <w:t>但：本公司及子公司根据具体情况，在应收款项坏账准备的风险组合、计提坏账准备的比例、固定资产折旧年限和残值率、 无形资产摊销期限、收入的确认时点等方面选用了适合于本公司的具体方法，均在上述会计准则和相关规定范围之内。</w:t>
      </w:r>
    </w:p>
    <w:p>
      <w:pPr>
        <w:pStyle w:val="Style35"/>
        <w:keepNext/>
        <w:keepLines/>
        <w:widowControl w:val="0"/>
        <w:shd w:val="clear" w:color="auto" w:fill="auto"/>
        <w:tabs>
          <w:tab w:pos="368" w:val="left"/>
        </w:tabs>
        <w:bidi w:val="0"/>
        <w:spacing w:before="0" w:after="26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1</w:t>
      </w:r>
      <w:bookmarkEnd w:id="687"/>
      <w:r>
        <w:rPr>
          <w:color w:val="000000"/>
          <w:spacing w:val="0"/>
          <w:w w:val="100"/>
          <w:position w:val="0"/>
        </w:rPr>
        <w:t>、</w:t>
        <w:tab/>
        <w:t>遵循企业会计准则的声明</w:t>
      </w:r>
      <w:bookmarkEnd w:id="685"/>
      <w:bookmarkEnd w:id="686"/>
      <w:bookmarkEnd w:id="688"/>
    </w:p>
    <w:p>
      <w:pPr>
        <w:pStyle w:val="Style32"/>
        <w:keepNext w:val="0"/>
        <w:keepLines w:val="0"/>
        <w:widowControl w:val="0"/>
        <w:shd w:val="clear" w:color="auto" w:fill="auto"/>
        <w:bidi w:val="0"/>
        <w:spacing w:before="0" w:after="380" w:line="307" w:lineRule="exact"/>
        <w:ind w:left="0" w:right="0"/>
        <w:jc w:val="both"/>
      </w:pPr>
      <w:r>
        <w:rPr>
          <w:color w:val="000000"/>
          <w:spacing w:val="0"/>
          <w:w w:val="100"/>
          <w:position w:val="0"/>
        </w:rPr>
        <w:t>本公司编制的财务报表符合企业会计准则的要求，真实、完整地反映了企业的财务状况、经营成果和现金流量等有关信 息。</w:t>
      </w:r>
    </w:p>
    <w:p>
      <w:pPr>
        <w:pStyle w:val="Style35"/>
        <w:keepNext/>
        <w:keepLines/>
        <w:widowControl w:val="0"/>
        <w:shd w:val="clear" w:color="auto" w:fill="auto"/>
        <w:tabs>
          <w:tab w:pos="378" w:val="left"/>
        </w:tabs>
        <w:bidi w:val="0"/>
        <w:spacing w:before="0" w:after="26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2</w:t>
      </w:r>
      <w:bookmarkEnd w:id="691"/>
      <w:r>
        <w:rPr>
          <w:color w:val="000000"/>
          <w:spacing w:val="0"/>
          <w:w w:val="100"/>
          <w:position w:val="0"/>
        </w:rPr>
        <w:t>、</w:t>
        <w:tab/>
        <w:t>会计期间</w:t>
      </w:r>
      <w:bookmarkEnd w:id="689"/>
      <w:bookmarkEnd w:id="690"/>
      <w:bookmarkEnd w:id="692"/>
    </w:p>
    <w:p>
      <w:pPr>
        <w:pStyle w:val="Style32"/>
        <w:keepNext w:val="0"/>
        <w:keepLines w:val="0"/>
        <w:widowControl w:val="0"/>
        <w:shd w:val="clear" w:color="auto" w:fill="auto"/>
        <w:bidi w:val="0"/>
        <w:spacing w:before="0" w:after="380" w:line="302" w:lineRule="exact"/>
        <w:ind w:left="0" w:right="0"/>
        <w:jc w:val="left"/>
      </w:pPr>
      <w:r>
        <w:rPr>
          <w:color w:val="000000"/>
          <w:spacing w:val="0"/>
          <w:w w:val="100"/>
          <w:position w:val="0"/>
        </w:rPr>
        <w:t>本公司会计期间分为年度和中期。中期包括半年度、季度和月度。年度、半年度、季度、月度起止日期按公历日期确定。 公司会计年度为每年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5"/>
        <w:keepNext/>
        <w:keepLines/>
        <w:widowControl w:val="0"/>
        <w:shd w:val="clear" w:color="auto" w:fill="auto"/>
        <w:tabs>
          <w:tab w:pos="378" w:val="left"/>
        </w:tabs>
        <w:bidi w:val="0"/>
        <w:spacing w:before="0" w:after="26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3</w:t>
      </w:r>
      <w:bookmarkEnd w:id="695"/>
      <w:r>
        <w:rPr>
          <w:color w:val="000000"/>
          <w:spacing w:val="0"/>
          <w:w w:val="100"/>
          <w:position w:val="0"/>
        </w:rPr>
        <w:t>、</w:t>
        <w:tab/>
        <w:t>营业周期</w:t>
      </w:r>
      <w:bookmarkEnd w:id="693"/>
      <w:bookmarkEnd w:id="694"/>
      <w:bookmarkEnd w:id="696"/>
    </w:p>
    <w:p>
      <w:pPr>
        <w:pStyle w:val="Style32"/>
        <w:keepNext w:val="0"/>
        <w:keepLines w:val="0"/>
        <w:widowControl w:val="0"/>
        <w:shd w:val="clear" w:color="auto" w:fill="auto"/>
        <w:bidi w:val="0"/>
        <w:spacing w:before="0" w:after="380" w:line="326" w:lineRule="exact"/>
        <w:ind w:left="0" w:right="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5"/>
        <w:keepNext/>
        <w:keepLines/>
        <w:widowControl w:val="0"/>
        <w:shd w:val="clear" w:color="auto" w:fill="auto"/>
        <w:tabs>
          <w:tab w:pos="378" w:val="left"/>
        </w:tabs>
        <w:bidi w:val="0"/>
        <w:spacing w:before="0" w:after="26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4</w:t>
      </w:r>
      <w:bookmarkEnd w:id="699"/>
      <w:r>
        <w:rPr>
          <w:color w:val="000000"/>
          <w:spacing w:val="0"/>
          <w:w w:val="100"/>
          <w:position w:val="0"/>
        </w:rPr>
        <w:t>、</w:t>
        <w:tab/>
        <w:t>记账本位币</w:t>
      </w:r>
      <w:bookmarkEnd w:id="697"/>
      <w:bookmarkEnd w:id="698"/>
      <w:bookmarkEnd w:id="700"/>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人民币为本公司及境内子公司经营所处的主要经济环境中的货币，本公司及境内子公司以人民币为记账本位币。本公司 编制本财务报表时所采用的货币为人民币。</w:t>
      </w:r>
    </w:p>
    <w:p>
      <w:pPr>
        <w:pStyle w:val="Style35"/>
        <w:keepNext/>
        <w:keepLines/>
        <w:widowControl w:val="0"/>
        <w:shd w:val="clear" w:color="auto" w:fill="auto"/>
        <w:tabs>
          <w:tab w:pos="378" w:val="left"/>
        </w:tabs>
        <w:bidi w:val="0"/>
        <w:spacing w:before="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5</w:t>
      </w:r>
      <w:bookmarkEnd w:id="703"/>
      <w:r>
        <w:rPr>
          <w:color w:val="000000"/>
          <w:spacing w:val="0"/>
          <w:w w:val="100"/>
          <w:position w:val="0"/>
        </w:rPr>
        <w:t>、</w:t>
        <w:tab/>
        <w:t>同一控制下和非同一控制下企业合并的会计处理方法</w:t>
      </w:r>
      <w:bookmarkEnd w:id="701"/>
      <w:bookmarkEnd w:id="702"/>
      <w:bookmarkEnd w:id="704"/>
    </w:p>
    <w:p>
      <w:pPr>
        <w:pStyle w:val="Style32"/>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b/>
          <w:bCs/>
          <w:color w:val="000000"/>
          <w:spacing w:val="0"/>
          <w:w w:val="100"/>
          <w:position w:val="0"/>
          <w:sz w:val="18"/>
          <w:szCs w:val="18"/>
        </w:rPr>
        <w:t>5.1</w:t>
      </w:r>
      <w:r>
        <w:rPr>
          <w:b/>
          <w:bCs/>
          <w:color w:val="000000"/>
          <w:spacing w:val="0"/>
          <w:w w:val="100"/>
          <w:position w:val="0"/>
        </w:rPr>
        <w:t>同一控制下的企业合并</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参与合并的企业在合并前后均受同一方或相同的多方最终控制且该控制并非暂时性的，为同一控制下的企业合并。通常 情况下，同一控制下的企业合并是指发生在同一企业集团内部企业之间的合并，除此之外，一般不作为同一控制下的企业合 并。</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同一控制下的控股合并形成的长期股权投资，本公司在合并日以被合并方所有者权益在最终控制方合并财务报表中的账 面价值的份额作为形成长期股权投资的初始投资成本，相关会计处理见长期股权投资；同一控制下的吸收合并取得的资产、 </w:t>
      </w:r>
      <w:r>
        <w:rPr>
          <w:color w:val="000000"/>
          <w:spacing w:val="0"/>
          <w:w w:val="100"/>
          <w:position w:val="0"/>
        </w:rPr>
        <w:t>负债，在合并日按照被合并方所有者权益在最终控制方合并财务报表中的账面价值计量。本公司取得的净资产账面价值与支 付的合并对价账面价值（或发行股份面值总额）的差额，调整资本公积（股本溢价）；资本公积（股本溢价）不足冲减的， 调整留存收益。</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本公司作为合并方为进行企业合并发生的各项直接相关费用，包括支付的审计费用、评估费用、法律服务费等，于发生 时计入当期损益。</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为企业合并发行的债券或承担其他债务支付的手续费、佣金等，计入所发行债券及其他债务的初始计量金额。企业合并 中发行权益性证券发生的手续费、佣金等费用，抵减权益性证券溢价收入，溢价收入不足冲减的，冲减留存收益。</w:t>
      </w:r>
    </w:p>
    <w:p>
      <w:pPr>
        <w:pStyle w:val="Style32"/>
        <w:keepNext w:val="0"/>
        <w:keepLines w:val="0"/>
        <w:widowControl w:val="0"/>
        <w:shd w:val="clear" w:color="auto" w:fill="auto"/>
        <w:bidi w:val="0"/>
        <w:spacing w:before="0" w:after="140" w:line="313" w:lineRule="exact"/>
        <w:ind w:left="0" w:right="0"/>
        <w:jc w:val="both"/>
      </w:pPr>
      <w:r>
        <w:rPr>
          <w:color w:val="000000"/>
          <w:spacing w:val="0"/>
          <w:w w:val="100"/>
          <w:position w:val="0"/>
        </w:rPr>
        <w:t>母公司在报告期内因同一控制下企业合并增加的子公司以及业务，编制合并资产负债表时，应当调整合并资产负债表的 期初数，同时应当对比较报表的相关项目进行调整，视同合并后的报告主体自最终控制方开始控制时起一直存在。</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5.2</w:t>
      </w:r>
      <w:r>
        <w:rPr>
          <w:b/>
          <w:bCs/>
          <w:color w:val="000000"/>
          <w:spacing w:val="0"/>
          <w:w w:val="100"/>
          <w:position w:val="0"/>
        </w:rPr>
        <w:t>非同一控制下的企业合并</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参与合并的各方在合并前后不受同一方或相同的多方最终控制的，为非同一控制下的企业合并。</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确定企业合并成本：企业合并成本包括购买方为进行企业合并支付的现金或非现金资产、发行或承担的债务、发行的权 益性证券等在购买日的公允价值。通过多次交换交易分步实现的企业合并，合并成本为每一单项交易成本之和。公司为进行 企业合并发生的各项直接相关费用计入当期损益。</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非同一控制下的控股合并取得的长期股权投资，本公司以购买日确定的企业合并成本，作为对被购买方长期股权投资的 初始投资成本；非同一控制下的吸收合并取得的符合确认条件的各项可辨认资产、负债，本公司在购买日按照公允价值确认 为本企业的资产和负债。</w:t>
      </w:r>
    </w:p>
    <w:p>
      <w:pPr>
        <w:pStyle w:val="Style32"/>
        <w:keepNext w:val="0"/>
        <w:keepLines w:val="0"/>
        <w:widowControl w:val="0"/>
        <w:shd w:val="clear" w:color="auto" w:fill="auto"/>
        <w:bidi w:val="0"/>
        <w:spacing w:before="0" w:after="140" w:line="312" w:lineRule="exact"/>
        <w:ind w:left="0" w:right="0"/>
        <w:jc w:val="both"/>
      </w:pPr>
      <w:r>
        <w:rPr>
          <w:color w:val="000000"/>
          <w:spacing w:val="0"/>
          <w:w w:val="100"/>
          <w:position w:val="0"/>
        </w:rPr>
        <w:t>非同一控制下的企业合并中，企业合并成本大于合并中取得的被购买方可辨认净资产公允价值份额的差额,确认为商誉； 在吸收合并情况下，该差额在母公司个别财务报表中确认为商誉；在控股合并情况下，该差额在合并财务报表中列示为商誉。 企业合并成本小于合并中取得的被购买方可辨认净资产公允价值份额的差额，本公司计入合并当期损益（营业外收入）。在 吸收合并情况下，该差额计入合并当期母公司个别利润表；在控股合并情况下，该差额计入合并当期的合并利润表。</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5.3</w:t>
      </w:r>
      <w:r>
        <w:rPr>
          <w:b/>
          <w:bCs/>
          <w:color w:val="000000"/>
          <w:spacing w:val="0"/>
          <w:w w:val="100"/>
          <w:position w:val="0"/>
        </w:rPr>
        <w:t>分步实现企业合并</w:t>
      </w:r>
    </w:p>
    <w:p>
      <w:pPr>
        <w:pStyle w:val="Style32"/>
        <w:keepNext w:val="0"/>
        <w:keepLines w:val="0"/>
        <w:widowControl w:val="0"/>
        <w:shd w:val="clear" w:color="auto" w:fill="auto"/>
        <w:bidi w:val="0"/>
        <w:spacing w:before="0" w:after="140" w:line="312" w:lineRule="exact"/>
        <w:ind w:left="0" w:right="0"/>
        <w:jc w:val="both"/>
      </w:pPr>
      <w:r>
        <w:rPr>
          <w:color w:val="000000"/>
          <w:spacing w:val="0"/>
          <w:w w:val="100"/>
          <w:position w:val="0"/>
        </w:rPr>
        <w:t>如果分步取得对子公司股权投资直至取得控制权的各项交易属于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，应当将各项交易作为一项取得子公司控 制权的交易，并区分企业合并的类型分别进行会计处理。</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5.3.</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分步实现同一控制下企业合并</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如果不属于一揽子交易并形成同一控制下企业合并的，在取得控制权日，根据合并后应享有被合并方净资产在最终控制 方合并财务报表中的账面价值的份额，确定长期股权投资的初始投资成本。合并日长期股权投资的初始投资成本，与达到合 并前的长期股权投资账面价值加上合并日进一步取得股份新支付对价的账面价值之和的差额，调整资本公积（资本溢价或股 本溢价），资本公积不足冲减的，冲减留存收益。合并日之前持有的股权投资，因采用权益法核算或金融工具确认和计量准 则核算而确认的其他综合收益，暂不进行会计处理，直至处置该项投资时采用与被投资单位直接处置相关资产或负债相同的 基础进行会计处理；因采用权益法核算而确认的被投资单位净资产中除净损益、其他综合收益和利润分配以外的所有者权益 其他变动，暂不进行会计处理，直至处置该项投资时转入当期损益。其中，处置后的剩余股权采用成本法或权益法核算的， 其他综合收益和其他所有者权益应按比例结转，处置后的剩余股权改按金融工具确认和计量准则进行会计处理的，其他综合 收益和其他所有者权益应全部结转。</w:t>
      </w:r>
    </w:p>
    <w:p>
      <w:pPr>
        <w:pStyle w:val="Style32"/>
        <w:keepNext w:val="0"/>
        <w:keepLines w:val="0"/>
        <w:widowControl w:val="0"/>
        <w:shd w:val="clear" w:color="auto" w:fill="auto"/>
        <w:bidi w:val="0"/>
        <w:spacing w:before="0" w:after="140" w:line="313" w:lineRule="exact"/>
        <w:ind w:left="0" w:right="0"/>
        <w:jc w:val="both"/>
      </w:pPr>
      <w:r>
        <w:rPr>
          <w:color w:val="000000"/>
          <w:spacing w:val="0"/>
          <w:w w:val="100"/>
          <w:position w:val="0"/>
        </w:rPr>
        <w:t>合并日应当按照《企业会计准则第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号一一企业合并》和合并财务报表准则的规定编制合并财务报表。在编制合并财务 报表时，应视同参与合并的各方在最终控制方开始控制时即以目前的状态存在进行调整，在编制比较报表时，以不早于合并 方和被合并方同处于最终控制方的控制之下的时点为限，将被合并方的有关资产、负债并人合并方合并财务报表的比较报表 中，并将合并而增加的净资产在比较报表中调整所有者权益项下的相关项目。合并方在达到合并之前持有的长期股权投资， 在取得日与合并方与被合并方处于同一最终控制之日孰晚日与合并日之间已确认有关损益、其他综合收益和其他所有者权益 变动，应分别冲减比较报表期间的期初留存收益或当期损益。</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5.3.</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分步实现非同一控制下企业合并</w:t>
      </w:r>
    </w:p>
    <w:p>
      <w:pPr>
        <w:pStyle w:val="Style32"/>
        <w:keepNext w:val="0"/>
        <w:keepLines w:val="0"/>
        <w:widowControl w:val="0"/>
        <w:shd w:val="clear" w:color="auto" w:fill="auto"/>
        <w:bidi w:val="0"/>
        <w:spacing w:before="0" w:after="0" w:line="322" w:lineRule="exact"/>
        <w:ind w:left="0" w:right="0"/>
        <w:jc w:val="both"/>
      </w:pPr>
      <w:r>
        <w:rPr>
          <w:color w:val="000000"/>
          <w:spacing w:val="0"/>
          <w:w w:val="100"/>
          <w:position w:val="0"/>
        </w:rPr>
        <w:t xml:space="preserve">企业通过多次交易分步实现非同一控制下企业合并且不属于一揽子交易的，在编制个别财务报表时，应当按照原持有的 股权投资的账面价值加上新增投资成本之和，作为改按成本法核算的初始投资成本。购买日之前持有的股权投资，采用金融 </w:t>
      </w:r>
      <w:r>
        <w:rPr>
          <w:color w:val="000000"/>
          <w:spacing w:val="0"/>
          <w:w w:val="100"/>
          <w:position w:val="0"/>
        </w:rPr>
        <w:t>工具确认和计量准则进行会计处理的，应当将按照该准则确定的股权投资的公允价值加上新增投资成本之和，作为改按成本 法核算的初始投资成本，原持有股权的公允价值与账面价值之间的差额以及原计人其他综合收益的累计公允价值变动应当全 部转入改按成本法核算的当期投资收益。</w:t>
      </w:r>
    </w:p>
    <w:p>
      <w:pPr>
        <w:pStyle w:val="Style32"/>
        <w:keepNext w:val="0"/>
        <w:keepLines w:val="0"/>
        <w:widowControl w:val="0"/>
        <w:shd w:val="clear" w:color="auto" w:fill="auto"/>
        <w:bidi w:val="0"/>
        <w:spacing w:before="0" w:after="400" w:line="313" w:lineRule="exact"/>
        <w:ind w:left="0" w:right="0"/>
        <w:jc w:val="both"/>
      </w:pPr>
      <w:r>
        <w:rPr>
          <w:color w:val="000000"/>
          <w:spacing w:val="0"/>
          <w:w w:val="100"/>
          <w:position w:val="0"/>
        </w:rPr>
        <w:t>编制合并报表时，购买日之前持有的被购买方的股权，应当按照该股权在购买日的公允价值进行重新计量，公允价值与 其账面价值的差额计人当期投资收益；购买日之前持有的被购买方的股权涉及权益法核算下的其他综合收益、其他所有者权 益变动的，应当转为购买日所属当期收益，由于被投资方重新计量设定受益计划净负债或净资产变动而产生的其他综合收益 除外。</w:t>
      </w:r>
    </w:p>
    <w:p>
      <w:pPr>
        <w:pStyle w:val="Style35"/>
        <w:keepNext/>
        <w:keepLines/>
        <w:widowControl w:val="0"/>
        <w:shd w:val="clear" w:color="auto" w:fill="auto"/>
        <w:tabs>
          <w:tab w:pos="346" w:val="left"/>
        </w:tabs>
        <w:bidi w:val="0"/>
        <w:spacing w:before="0" w:after="40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6</w:t>
      </w:r>
      <w:bookmarkEnd w:id="707"/>
      <w:r>
        <w:rPr>
          <w:color w:val="000000"/>
          <w:spacing w:val="0"/>
          <w:w w:val="100"/>
          <w:position w:val="0"/>
        </w:rPr>
        <w:t>、</w:t>
        <w:tab/>
        <w:t>合并财务报表的编制方法</w:t>
      </w:r>
      <w:bookmarkEnd w:id="705"/>
      <w:bookmarkEnd w:id="706"/>
      <w:bookmarkEnd w:id="708"/>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6.1</w:t>
      </w:r>
      <w:r>
        <w:rPr>
          <w:b/>
          <w:bCs/>
          <w:color w:val="000000"/>
          <w:spacing w:val="0"/>
          <w:w w:val="100"/>
          <w:position w:val="0"/>
        </w:rPr>
        <w:t>合并范围</w:t>
      </w:r>
    </w:p>
    <w:p>
      <w:pPr>
        <w:pStyle w:val="Style32"/>
        <w:keepNext w:val="0"/>
        <w:keepLines w:val="0"/>
        <w:widowControl w:val="0"/>
        <w:shd w:val="clear" w:color="auto" w:fill="auto"/>
        <w:bidi w:val="0"/>
        <w:spacing w:before="0" w:after="120" w:line="312" w:lineRule="exact"/>
        <w:ind w:left="0" w:right="0"/>
        <w:jc w:val="both"/>
      </w:pPr>
      <w:r>
        <w:rPr>
          <w:color w:val="000000"/>
          <w:spacing w:val="0"/>
          <w:w w:val="100"/>
          <w:position w:val="0"/>
        </w:rPr>
        <w:t>合并财务报表的合并范围以控制为基础予以确定。控制是指本公司拥有对被投资单位的权力，通过参与被投资单位的相 关活动而享有可变回报，并且有能力运用对被投资单位的权力影响其回报金额。子公司，是指被本公司控制的主体（含企业、 被投资单位中可分割的部分，以及企业所控制的结构化主体等）。</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合并财务报表的编制方法</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本公司合并财务报表以本公司和子公司的财务报表为基础，根据其他有关资料，由本公司编制。在编制合并财务报表时， 本公司和子公司的会计政策和会计期间要求保持一致，公司间的重大交易和往来余额予以抵销。</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在报告期内因同一控制下企业合并增加的子公司以及业务，本公司将该子公司合并当期期初至报告期末的收入、费用、 利润纳入合并利润表，将其现金流量纳入合并现金流量表；因非同一控制下企业合并增加的子公司以及业务，本公司将该子 公司以及业务自购买日至报告期末的收入、费用、利润纳入合并利润表，将其现金流量纳入合并现金流量表。</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子公司的股东权益中不属于本公司所拥有的部分作为少数股东权益在合并资产负债表中股东权益项下单独列示。子公司 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 的亏损超过了少数股东在该子公司期初所有者权益中所享有的份额，其余额仍冲减少数股东权益。</w:t>
      </w:r>
    </w:p>
    <w:p>
      <w:pPr>
        <w:pStyle w:val="Style32"/>
        <w:keepNext w:val="0"/>
        <w:keepLines w:val="0"/>
        <w:widowControl w:val="0"/>
        <w:shd w:val="clear" w:color="auto" w:fill="auto"/>
        <w:bidi w:val="0"/>
        <w:spacing w:before="0" w:after="400" w:line="312" w:lineRule="exact"/>
        <w:ind w:left="0" w:right="0"/>
        <w:jc w:val="both"/>
      </w:pPr>
      <w:r>
        <w:rPr>
          <w:color w:val="000000"/>
          <w:spacing w:val="0"/>
          <w:w w:val="100"/>
          <w:position w:val="0"/>
        </w:rPr>
        <w:t>对于购买子公司少数股权或因处置部分股权投资但没有丧失对该子公司控制权的交易，作为权益性交易核算，调整归属 于母公司所有者权益和少数股东权益的账面价值以反映其在子公司中相关权益的变化。少数股东权益的调整额与支付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收到 对价的公允价值之间的差额调整资本公积，资本公积不足冲减的，调整留存收益。</w:t>
      </w:r>
    </w:p>
    <w:p>
      <w:pPr>
        <w:pStyle w:val="Style35"/>
        <w:keepNext/>
        <w:keepLines/>
        <w:widowControl w:val="0"/>
        <w:shd w:val="clear" w:color="auto" w:fill="auto"/>
        <w:tabs>
          <w:tab w:pos="346" w:val="left"/>
        </w:tabs>
        <w:bidi w:val="0"/>
        <w:spacing w:before="0" w:after="2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7</w:t>
      </w:r>
      <w:bookmarkEnd w:id="711"/>
      <w:r>
        <w:rPr>
          <w:color w:val="000000"/>
          <w:spacing w:val="0"/>
          <w:w w:val="100"/>
          <w:position w:val="0"/>
        </w:rPr>
        <w:t>、</w:t>
        <w:tab/>
        <w:t>合营安排分类及共同经营会计处理方法</w:t>
      </w:r>
      <w:bookmarkEnd w:id="709"/>
      <w:bookmarkEnd w:id="710"/>
      <w:bookmarkEnd w:id="712"/>
    </w:p>
    <w:p>
      <w:pPr>
        <w:pStyle w:val="Style32"/>
        <w:keepNext w:val="0"/>
        <w:keepLines w:val="0"/>
        <w:widowControl w:val="0"/>
        <w:shd w:val="clear" w:color="auto" w:fill="auto"/>
        <w:bidi w:val="0"/>
        <w:spacing w:before="0" w:after="120" w:line="312" w:lineRule="exact"/>
        <w:ind w:left="0" w:right="0"/>
        <w:jc w:val="both"/>
      </w:pPr>
      <w:r>
        <w:rPr>
          <w:color w:val="000000"/>
          <w:spacing w:val="0"/>
          <w:w w:val="100"/>
          <w:position w:val="0"/>
        </w:rPr>
        <w:t>合营安排，是指一项由两个或两个以上的参与方共同控制的安排。合营安排分为共同经营和合营企业。如果合营方通过 对合营安排的资产享有权利，并对合营安排的义务承担责任来获得回报，则该合营安排应当被划分为共同经营；如果合营方 仅对合营安排的净资产享有权利，则该合营安排应当被划分为合营企业。</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7.1</w:t>
      </w:r>
      <w:r>
        <w:rPr>
          <w:b/>
          <w:bCs/>
          <w:color w:val="000000"/>
          <w:spacing w:val="0"/>
          <w:w w:val="100"/>
          <w:position w:val="0"/>
        </w:rPr>
        <w:t>共同经营中，合营方的会计处理</w:t>
      </w:r>
    </w:p>
    <w:p>
      <w:pPr>
        <w:pStyle w:val="Style32"/>
        <w:keepNext w:val="0"/>
        <w:keepLines w:val="0"/>
        <w:widowControl w:val="0"/>
        <w:shd w:val="clear" w:color="auto" w:fill="auto"/>
        <w:bidi w:val="0"/>
        <w:spacing w:before="0" w:after="120" w:line="312" w:lineRule="exact"/>
        <w:ind w:left="0" w:right="0"/>
        <w:jc w:val="both"/>
      </w:pPr>
      <w:r>
        <w:rPr>
          <w:color w:val="000000"/>
          <w:spacing w:val="0"/>
          <w:w w:val="100"/>
          <w:position w:val="0"/>
        </w:rPr>
        <w:t>合营方应当确认其与共同经营中利益份额相关的下列项目，并按照相关企业会计准则的规定进行会计处理：一是确认单 独所持有的资产，以及按其份额确认共同持有的资产；二是确认单独所承担的负债，以及按其份额确认共同承担的负债；三 是确认出售其享有的共同经营产出份额所产生的收入；四是按其份额确认共同经营因出售产出所产生的收入；五是确认单独 所发生的费用，以及按其份额确认共同经营发生的费用。</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7.2</w:t>
      </w:r>
      <w:r>
        <w:rPr>
          <w:b/>
          <w:bCs/>
          <w:color w:val="000000"/>
          <w:spacing w:val="0"/>
          <w:w w:val="100"/>
          <w:position w:val="0"/>
        </w:rPr>
        <w:t>合营企业中，合营方的会计处理</w:t>
      </w:r>
    </w:p>
    <w:p>
      <w:pPr>
        <w:pStyle w:val="Style32"/>
        <w:keepNext w:val="0"/>
        <w:keepLines w:val="0"/>
        <w:widowControl w:val="0"/>
        <w:shd w:val="clear" w:color="auto" w:fill="auto"/>
        <w:bidi w:val="0"/>
        <w:spacing w:before="0" w:after="400" w:line="312" w:lineRule="exact"/>
        <w:ind w:left="0" w:right="0"/>
        <w:jc w:val="left"/>
      </w:pPr>
      <w:r>
        <w:rPr>
          <w:color w:val="000000"/>
          <w:spacing w:val="0"/>
          <w:w w:val="100"/>
          <w:position w:val="0"/>
        </w:rPr>
        <w:t>合营企业中，合营方应当按照《企业会计准则第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长期股权投资》的规定核算其对合营企业的投资。</w:t>
      </w:r>
    </w:p>
    <w:p>
      <w:pPr>
        <w:pStyle w:val="Style35"/>
        <w:keepNext/>
        <w:keepLines/>
        <w:widowControl w:val="0"/>
        <w:shd w:val="clear" w:color="auto" w:fill="auto"/>
        <w:tabs>
          <w:tab w:pos="346" w:val="left"/>
        </w:tabs>
        <w:bidi w:val="0"/>
        <w:spacing w:before="0" w:after="26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8</w:t>
      </w:r>
      <w:bookmarkEnd w:id="715"/>
      <w:r>
        <w:rPr>
          <w:color w:val="000000"/>
          <w:spacing w:val="0"/>
          <w:w w:val="100"/>
          <w:position w:val="0"/>
        </w:rPr>
        <w:t>、</w:t>
        <w:tab/>
        <w:t>现金及现金等价物的确定标准</w:t>
      </w:r>
      <w:bookmarkEnd w:id="713"/>
      <w:bookmarkEnd w:id="714"/>
      <w:bookmarkEnd w:id="716"/>
    </w:p>
    <w:p>
      <w:pPr>
        <w:pStyle w:val="Style32"/>
        <w:keepNext w:val="0"/>
        <w:keepLines w:val="0"/>
        <w:widowControl w:val="0"/>
        <w:shd w:val="clear" w:color="auto" w:fill="auto"/>
        <w:bidi w:val="0"/>
        <w:spacing w:before="0" w:after="260" w:line="312" w:lineRule="exact"/>
        <w:ind w:left="0" w:right="0"/>
        <w:jc w:val="both"/>
      </w:pPr>
      <w:r>
        <w:rPr>
          <w:color w:val="000000"/>
          <w:spacing w:val="0"/>
          <w:w w:val="100"/>
          <w:position w:val="0"/>
        </w:rPr>
        <w:t xml:space="preserve">现金，是指企业库存现金以及可以随时用于支付的存款。现金等价物，是指企业持有的同时具备期限短（一般指从购入 </w:t>
      </w:r>
      <w:r>
        <w:rPr>
          <w:color w:val="000000"/>
          <w:spacing w:val="0"/>
          <w:w w:val="100"/>
          <w:position w:val="0"/>
        </w:rPr>
        <w:t>日起不超过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个月内到期）、流动性强、易于转换为已知金额现金、价值变动风险很小的投资。</w:t>
      </w:r>
    </w:p>
    <w:p>
      <w:pPr>
        <w:pStyle w:val="Style35"/>
        <w:keepNext/>
        <w:keepLines/>
        <w:widowControl w:val="0"/>
        <w:shd w:val="clear" w:color="auto" w:fill="auto"/>
        <w:tabs>
          <w:tab w:pos="375" w:val="left"/>
        </w:tabs>
        <w:bidi w:val="0"/>
        <w:spacing w:before="0" w:after="2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9</w:t>
      </w:r>
      <w:bookmarkEnd w:id="719"/>
      <w:r>
        <w:rPr>
          <w:color w:val="000000"/>
          <w:spacing w:val="0"/>
          <w:w w:val="100"/>
          <w:position w:val="0"/>
        </w:rPr>
        <w:t>、</w:t>
        <w:tab/>
        <w:t>外币业务和外币报表折算</w:t>
      </w:r>
      <w:bookmarkEnd w:id="717"/>
      <w:bookmarkEnd w:id="718"/>
      <w:bookmarkEnd w:id="720"/>
    </w:p>
    <w:p>
      <w:pPr>
        <w:pStyle w:val="Style32"/>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b/>
          <w:bCs/>
          <w:color w:val="000000"/>
          <w:spacing w:val="0"/>
          <w:w w:val="100"/>
          <w:position w:val="0"/>
          <w:sz w:val="18"/>
          <w:szCs w:val="18"/>
        </w:rPr>
        <w:t>9.1</w:t>
      </w:r>
      <w:r>
        <w:rPr>
          <w:b/>
          <w:bCs/>
          <w:color w:val="000000"/>
          <w:spacing w:val="0"/>
          <w:w w:val="100"/>
          <w:position w:val="0"/>
        </w:rPr>
        <w:t>发生外币交易时的折算方法</w:t>
      </w:r>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本公司发生的外币交易在初始确认时，按交易日的即期汇率（通常指中国人民银行公布的当日外汇牌价的中间价，下同） 折算为人民币金额。</w:t>
      </w:r>
    </w:p>
    <w:p>
      <w:pPr>
        <w:pStyle w:val="Style32"/>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b/>
          <w:bCs/>
          <w:color w:val="000000"/>
          <w:spacing w:val="0"/>
          <w:w w:val="100"/>
          <w:position w:val="0"/>
          <w:sz w:val="18"/>
          <w:szCs w:val="18"/>
        </w:rPr>
        <w:t>9.2</w:t>
      </w:r>
      <w:r>
        <w:rPr>
          <w:b/>
          <w:bCs/>
          <w:color w:val="000000"/>
          <w:spacing w:val="0"/>
          <w:w w:val="100"/>
          <w:position w:val="0"/>
        </w:rPr>
        <w:t>在资产负债表日对外币货币性项目和外币非货币性项目的处理方法</w:t>
      </w:r>
    </w:p>
    <w:p>
      <w:pPr>
        <w:pStyle w:val="Style32"/>
        <w:keepNext w:val="0"/>
        <w:keepLines w:val="0"/>
        <w:widowControl w:val="0"/>
        <w:shd w:val="clear" w:color="auto" w:fill="auto"/>
        <w:bidi w:val="0"/>
        <w:spacing w:before="0" w:after="140" w:line="312" w:lineRule="exact"/>
        <w:ind w:left="0" w:right="0"/>
        <w:jc w:val="both"/>
      </w:pPr>
      <w:r>
        <w:rPr>
          <w:color w:val="000000"/>
          <w:spacing w:val="0"/>
          <w:w w:val="100"/>
          <w:position w:val="0"/>
        </w:rPr>
        <w:t>外币货币性项目，采用资产负债表日即期汇率折算。因资产负债表日即期汇率与初始确认时或者前一资产负债表日即期 汇率不同而产生的汇兑差额，除了按照《企业会计准则第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号一■借款费用》的规定，与购建或生产符合资本化条件的资产 相关的外币借款产生的汇兑差额予以资本化外，计入当期损益。以历史成本计量的外币非货币性项目，仍采用交易发生日的 即期汇率折算，不改变其记账本位币金额。以公允价值计量的股票、基金等外币非货币性项目，采用公允价值确定日的即期 汇率折算，折算后记账本位币金额与原记账本位币金额的差额，作为公允价值变动（含汇率变动）处理，计入当期损益。</w:t>
      </w:r>
    </w:p>
    <w:p>
      <w:pPr>
        <w:pStyle w:val="Style32"/>
        <w:keepNext w:val="0"/>
        <w:keepLines w:val="0"/>
        <w:widowControl w:val="0"/>
        <w:shd w:val="clear" w:color="auto" w:fill="auto"/>
        <w:bidi w:val="0"/>
        <w:spacing w:before="0" w:after="0" w:line="360" w:lineRule="auto"/>
        <w:ind w:left="0" w:right="0" w:firstLine="460"/>
        <w:jc w:val="both"/>
      </w:pPr>
      <w:r>
        <w:rPr>
          <w:rFonts w:ascii="Times New Roman" w:eastAsia="Times New Roman" w:hAnsi="Times New Roman" w:cs="Times New Roman"/>
          <w:b/>
          <w:bCs/>
          <w:color w:val="000000"/>
          <w:spacing w:val="0"/>
          <w:w w:val="100"/>
          <w:position w:val="0"/>
          <w:sz w:val="18"/>
          <w:szCs w:val="18"/>
        </w:rPr>
        <w:t>9.3</w:t>
      </w:r>
      <w:r>
        <w:rPr>
          <w:b/>
          <w:bCs/>
          <w:color w:val="000000"/>
          <w:spacing w:val="0"/>
          <w:w w:val="100"/>
          <w:position w:val="0"/>
        </w:rPr>
        <w:t>外币财务报表的折算方法</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本公司按照以下规定，将以外币表示的财务报表折算为人民币金额表示的财务报表。</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资产负债表中的资产和负债项目，采用资产负债表日的即期汇率折算；所有者权益类项目除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 采用发生时的即期汇率折算。利润表中的收入和费用项目，采用交易发生日的即期汇率折算。按照上述方法折算产生的外币 财务报表折算差额，在资产负债表中所有者权益项目下单独列示。以外币表示的现金流量表采用现金流量发生日的即期汇率 折算。汇率变动对现金的影响额作为调节项目，在现金流量表中单独列报。</w:t>
      </w:r>
    </w:p>
    <w:p>
      <w:pPr>
        <w:pStyle w:val="Style35"/>
        <w:keepNext/>
        <w:keepLines/>
        <w:widowControl w:val="0"/>
        <w:shd w:val="clear" w:color="auto" w:fill="auto"/>
        <w:tabs>
          <w:tab w:pos="471" w:val="left"/>
        </w:tabs>
        <w:bidi w:val="0"/>
        <w:spacing w:before="0" w:line="240" w:lineRule="auto"/>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bookmarkEnd w:id="72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21"/>
      <w:bookmarkEnd w:id="722"/>
      <w:bookmarkEnd w:id="724"/>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10.1</w:t>
      </w:r>
      <w:r>
        <w:rPr>
          <w:b/>
          <w:bCs/>
          <w:color w:val="000000"/>
          <w:spacing w:val="0"/>
          <w:w w:val="100"/>
          <w:position w:val="0"/>
        </w:rPr>
        <w:t>金融工具的确认依据</w:t>
      </w:r>
    </w:p>
    <w:p>
      <w:pPr>
        <w:pStyle w:val="Style32"/>
        <w:keepNext w:val="0"/>
        <w:keepLines w:val="0"/>
        <w:widowControl w:val="0"/>
        <w:shd w:val="clear" w:color="auto" w:fill="auto"/>
        <w:bidi w:val="0"/>
        <w:spacing w:before="0" w:after="0" w:line="322" w:lineRule="exact"/>
        <w:ind w:left="0" w:right="0"/>
        <w:jc w:val="both"/>
      </w:pPr>
      <w:r>
        <w:rPr>
          <w:color w:val="000000"/>
          <w:spacing w:val="0"/>
          <w:w w:val="100"/>
          <w:position w:val="0"/>
        </w:rPr>
        <w:t>金融工具是指形成一个企业的金融资产，并形成其他单位的金融负债或权益工具的合同。本公司于成为金融工具合同的 一方时确认一项金融资产或金融负债。</w:t>
      </w:r>
    </w:p>
    <w:p>
      <w:pPr>
        <w:pStyle w:val="Style32"/>
        <w:keepNext w:val="0"/>
        <w:keepLines w:val="0"/>
        <w:widowControl w:val="0"/>
        <w:shd w:val="clear" w:color="auto" w:fill="auto"/>
        <w:bidi w:val="0"/>
        <w:spacing w:before="0" w:after="0" w:line="302" w:lineRule="exact"/>
        <w:ind w:left="0" w:right="0"/>
        <w:jc w:val="both"/>
      </w:pPr>
      <w:r>
        <w:rPr>
          <w:color w:val="000000"/>
          <w:spacing w:val="0"/>
          <w:w w:val="100"/>
          <w:position w:val="0"/>
        </w:rPr>
        <w:t>金融资产满足下列条件之一的，终止确认：收取该金融资产现金流量的合同权利终止；该金融资产已转移，且符合《企 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号——金融资产转移》规定的终止确认条件。</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金融负债的现时义务全部或部分已经解除的，才终止确认该金融负债或其一部分。</w:t>
      </w:r>
    </w:p>
    <w:p>
      <w:pPr>
        <w:pStyle w:val="Style32"/>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b/>
          <w:bCs/>
          <w:color w:val="000000"/>
          <w:spacing w:val="0"/>
          <w:w w:val="100"/>
          <w:position w:val="0"/>
          <w:sz w:val="18"/>
          <w:szCs w:val="18"/>
        </w:rPr>
        <w:t>10.2</w:t>
      </w:r>
      <w:r>
        <w:rPr>
          <w:b/>
          <w:bCs/>
          <w:color w:val="000000"/>
          <w:spacing w:val="0"/>
          <w:w w:val="100"/>
          <w:position w:val="0"/>
        </w:rPr>
        <w:t>金融资产和金融负债的分类</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按照投资目的和经济实质将本公司拥有的金融资产划分为四类：①以公允价值计量且其变动计入当期损益的金融资产， 包括交易性金融资产和指定为以公允价值计量且其变动计入当期损益的金融资产；②持有至到期投资；③贷款和应收款项； ④可供出售金融资产。</w:t>
      </w:r>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按照经济实质将承担的金融负债划分为两类：①以公允价值计量且其变动计入当期损益的金融负债，包括交易性金融负 债和指定为以公允价值计量且其变动计入当期损益的金融负债；②其他金融负债。</w:t>
      </w:r>
    </w:p>
    <w:p>
      <w:pPr>
        <w:pStyle w:val="Style32"/>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b/>
          <w:bCs/>
          <w:color w:val="000000"/>
          <w:spacing w:val="0"/>
          <w:w w:val="100"/>
          <w:position w:val="0"/>
          <w:sz w:val="18"/>
          <w:szCs w:val="18"/>
        </w:rPr>
        <w:t>10.3</w:t>
      </w:r>
      <w:r>
        <w:rPr>
          <w:b/>
          <w:bCs/>
          <w:color w:val="000000"/>
          <w:spacing w:val="0"/>
          <w:w w:val="100"/>
          <w:position w:val="0"/>
        </w:rPr>
        <w:t>金融资产和金融负债的计量</w:t>
      </w:r>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本公司初始确认金融资产或金融负债，按照公允价值计量。对于以公允价值计量且其变动计入当期损益的金融资产或金 融负债，相关交易费用直接计入当期损益；对于其他类别的金融资产或金融负债，相关交易费用计入初始确认金额。</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本公司对金融资产和金融负债的后续计量主要方法：</w:t>
      </w:r>
    </w:p>
    <w:p>
      <w:pPr>
        <w:pStyle w:val="Style32"/>
        <w:keepNext w:val="0"/>
        <w:keepLines w:val="0"/>
        <w:widowControl w:val="0"/>
        <w:shd w:val="clear" w:color="auto" w:fill="auto"/>
        <w:tabs>
          <w:tab w:pos="883" w:val="left"/>
        </w:tabs>
        <w:bidi w:val="0"/>
        <w:spacing w:before="0" w:after="0" w:line="317" w:lineRule="exact"/>
        <w:ind w:left="0" w:right="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以公允价值计量且其变动计入当期损益的金融资产和金融负债，按照公允价值进行后续计量，公允价值变动计入 当期损益。</w:t>
      </w:r>
    </w:p>
    <w:p>
      <w:pPr>
        <w:pStyle w:val="Style32"/>
        <w:keepNext w:val="0"/>
        <w:keepLines w:val="0"/>
        <w:widowControl w:val="0"/>
        <w:shd w:val="clear" w:color="auto" w:fill="auto"/>
        <w:tabs>
          <w:tab w:pos="822" w:val="left"/>
        </w:tabs>
        <w:bidi w:val="0"/>
        <w:spacing w:before="0" w:after="0" w:line="317" w:lineRule="exact"/>
        <w:ind w:left="0" w:right="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持有至到期投资和应收款项，采用实际利率法，按摊余成本计量。</w:t>
      </w:r>
    </w:p>
    <w:p>
      <w:pPr>
        <w:pStyle w:val="Style32"/>
        <w:keepNext w:val="0"/>
        <w:keepLines w:val="0"/>
        <w:widowControl w:val="0"/>
        <w:shd w:val="clear" w:color="auto" w:fill="auto"/>
        <w:tabs>
          <w:tab w:pos="898" w:val="left"/>
        </w:tabs>
        <w:bidi w:val="0"/>
        <w:spacing w:before="0" w:after="0" w:line="331" w:lineRule="exact"/>
        <w:ind w:left="0" w:right="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可供出售金融资产原则上按照公允价值进行后续计量，公允价值变动形成的利得或损失，除减值损失和外币货币 性金融资产形成的汇兑损益外，直接计入所有者权益，在该金融资产终止确认时转出，计入当期损益。</w:t>
      </w:r>
    </w:p>
    <w:p>
      <w:pPr>
        <w:pStyle w:val="Style32"/>
        <w:keepNext w:val="0"/>
        <w:keepLines w:val="0"/>
        <w:widowControl w:val="0"/>
        <w:shd w:val="clear" w:color="auto" w:fill="auto"/>
        <w:tabs>
          <w:tab w:pos="442" w:val="left"/>
        </w:tabs>
        <w:bidi w:val="0"/>
        <w:spacing w:before="0" w:after="0" w:line="331" w:lineRule="exact"/>
        <w:ind w:left="0" w:right="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在活跃市场中没有报价且其公允价值不能可靠计量的权益工具投资，以及与该权益工具挂钩并须通过交付该权益 </w:t>
      </w:r>
      <w:r>
        <w:rPr>
          <w:color w:val="000000"/>
          <w:spacing w:val="0"/>
          <w:w w:val="100"/>
          <w:position w:val="0"/>
        </w:rPr>
        <w:t>工具结算的衍生金融资产，按照成本计量。</w:t>
      </w:r>
    </w:p>
    <w:p>
      <w:pPr>
        <w:pStyle w:val="Style32"/>
        <w:keepNext w:val="0"/>
        <w:keepLines w:val="0"/>
        <w:widowControl w:val="0"/>
        <w:shd w:val="clear" w:color="auto" w:fill="auto"/>
        <w:bidi w:val="0"/>
        <w:spacing w:before="0" w:after="0" w:line="312" w:lineRule="exact"/>
        <w:ind w:left="0" w:right="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）其他金融负债按摊余成本进行后续计量。但是下列情况除外：</w:t>
      </w:r>
    </w:p>
    <w:p>
      <w:pPr>
        <w:pStyle w:val="Style32"/>
        <w:keepNext w:val="0"/>
        <w:keepLines w:val="0"/>
        <w:widowControl w:val="0"/>
        <w:numPr>
          <w:ilvl w:val="0"/>
          <w:numId w:val="19"/>
        </w:numPr>
        <w:shd w:val="clear" w:color="auto" w:fill="auto"/>
        <w:tabs>
          <w:tab w:pos="723" w:val="left"/>
        </w:tabs>
        <w:bidi w:val="0"/>
        <w:spacing w:before="0" w:after="0" w:line="307" w:lineRule="exact"/>
        <w:ind w:left="0" w:right="0"/>
        <w:jc w:val="both"/>
      </w:pPr>
      <w:bookmarkStart w:id="730" w:name="bookmark730"/>
      <w:bookmarkEnd w:id="730"/>
      <w:r>
        <w:rPr>
          <w:color w:val="000000"/>
          <w:spacing w:val="0"/>
          <w:w w:val="100"/>
          <w:position w:val="0"/>
        </w:rPr>
        <w:t>与在活跃市场中没有报价，公允价值不能可靠计量的权益工具挂钩并须通过交付该权益工具结算的衍生金融负债，按 照成本计量。</w:t>
      </w:r>
    </w:p>
    <w:p>
      <w:pPr>
        <w:pStyle w:val="Style32"/>
        <w:keepNext w:val="0"/>
        <w:keepLines w:val="0"/>
        <w:widowControl w:val="0"/>
        <w:numPr>
          <w:ilvl w:val="0"/>
          <w:numId w:val="19"/>
        </w:numPr>
        <w:shd w:val="clear" w:color="auto" w:fill="auto"/>
        <w:tabs>
          <w:tab w:pos="728" w:val="left"/>
        </w:tabs>
        <w:bidi w:val="0"/>
        <w:spacing w:before="0" w:after="0" w:line="312" w:lineRule="exact"/>
        <w:ind w:left="0" w:right="0"/>
        <w:jc w:val="both"/>
      </w:pPr>
      <w:bookmarkStart w:id="731" w:name="bookmark731"/>
      <w:bookmarkEnd w:id="731"/>
      <w:r>
        <w:rPr>
          <w:color w:val="000000"/>
          <w:spacing w:val="0"/>
          <w:w w:val="100"/>
          <w:position w:val="0"/>
        </w:rPr>
        <w:t>不属于指定为以公允价值计量且其变动计入当期损益的金融负债的财务担保合同，或没有指定为以公允价值计量且其 变动计入当期损益并将以低于市场利率贷款的贷款承诺，在初始确认后按照下列两项金额之中的较高者进行后续计量：</w:t>
      </w:r>
    </w:p>
    <w:p>
      <w:pPr>
        <w:pStyle w:val="Style32"/>
        <w:keepNext w:val="0"/>
        <w:keepLines w:val="0"/>
        <w:widowControl w:val="0"/>
        <w:numPr>
          <w:ilvl w:val="0"/>
          <w:numId w:val="21"/>
        </w:numPr>
        <w:shd w:val="clear" w:color="auto" w:fill="auto"/>
        <w:tabs>
          <w:tab w:pos="743" w:val="left"/>
        </w:tabs>
        <w:bidi w:val="0"/>
        <w:spacing w:before="0" w:after="140" w:line="312" w:lineRule="exact"/>
        <w:ind w:left="0" w:right="0"/>
        <w:jc w:val="both"/>
      </w:pPr>
      <w:bookmarkStart w:id="732" w:name="bookmark732"/>
      <w:bookmarkEnd w:id="732"/>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号——或有事项》确定的金额。</w:t>
      </w:r>
    </w:p>
    <w:p>
      <w:pPr>
        <w:pStyle w:val="Style32"/>
        <w:keepNext w:val="0"/>
        <w:keepLines w:val="0"/>
        <w:widowControl w:val="0"/>
        <w:numPr>
          <w:ilvl w:val="0"/>
          <w:numId w:val="21"/>
        </w:numPr>
        <w:shd w:val="clear" w:color="auto" w:fill="auto"/>
        <w:tabs>
          <w:tab w:pos="743" w:val="left"/>
        </w:tabs>
        <w:bidi w:val="0"/>
        <w:spacing w:before="0" w:after="0" w:line="360" w:lineRule="auto"/>
        <w:ind w:left="0" w:right="0"/>
        <w:jc w:val="both"/>
      </w:pPr>
      <w:bookmarkStart w:id="733" w:name="bookmark733"/>
      <w:bookmarkEnd w:id="733"/>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号——收入》的原则确定的累计摊销额后的余额。</w:t>
      </w:r>
    </w:p>
    <w:p>
      <w:pPr>
        <w:pStyle w:val="Style3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b/>
          <w:bCs/>
          <w:color w:val="000000"/>
          <w:spacing w:val="0"/>
          <w:w w:val="100"/>
          <w:position w:val="0"/>
          <w:sz w:val="18"/>
          <w:szCs w:val="18"/>
        </w:rPr>
        <w:t>10.4</w:t>
      </w:r>
      <w:r>
        <w:rPr>
          <w:b/>
          <w:bCs/>
          <w:color w:val="000000"/>
          <w:spacing w:val="0"/>
          <w:w w:val="100"/>
          <w:position w:val="0"/>
        </w:rPr>
        <w:t>金融资产和金融负债的公允价值的确定方法</w:t>
      </w:r>
    </w:p>
    <w:p>
      <w:pPr>
        <w:pStyle w:val="Style32"/>
        <w:keepNext w:val="0"/>
        <w:keepLines w:val="0"/>
        <w:widowControl w:val="0"/>
        <w:shd w:val="clear" w:color="auto" w:fill="auto"/>
        <w:tabs>
          <w:tab w:pos="825" w:val="left"/>
        </w:tabs>
        <w:bidi w:val="0"/>
        <w:spacing w:before="0" w:after="0" w:line="312" w:lineRule="exact"/>
        <w:ind w:left="0" w:right="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存在活跃市场的金融资产或金融负债，以活跃市场中的报价确定公允价值。报价按照以下原则确定：</w:t>
      </w:r>
    </w:p>
    <w:p>
      <w:pPr>
        <w:pStyle w:val="Style32"/>
        <w:keepNext w:val="0"/>
        <w:keepLines w:val="0"/>
        <w:widowControl w:val="0"/>
        <w:numPr>
          <w:ilvl w:val="0"/>
          <w:numId w:val="23"/>
        </w:numPr>
        <w:shd w:val="clear" w:color="auto" w:fill="auto"/>
        <w:tabs>
          <w:tab w:pos="728" w:val="left"/>
        </w:tabs>
        <w:bidi w:val="0"/>
        <w:spacing w:before="0" w:after="0" w:line="317" w:lineRule="exact"/>
        <w:ind w:left="0" w:right="0"/>
        <w:jc w:val="both"/>
      </w:pPr>
      <w:bookmarkStart w:id="735" w:name="bookmark735"/>
      <w:bookmarkEnd w:id="735"/>
      <w:r>
        <w:rPr>
          <w:color w:val="000000"/>
          <w:spacing w:val="0"/>
          <w:w w:val="100"/>
          <w:position w:val="0"/>
        </w:rPr>
        <w:t>在活跃市场上，公司已持有的金融资产或拟承担的金融负债的报价，为市场中的现行出价；拟购入的金融资产或已承 担的金融负债的报价，为市场中的现行要价。</w:t>
      </w:r>
    </w:p>
    <w:p>
      <w:pPr>
        <w:pStyle w:val="Style32"/>
        <w:keepNext w:val="0"/>
        <w:keepLines w:val="0"/>
        <w:widowControl w:val="0"/>
        <w:numPr>
          <w:ilvl w:val="0"/>
          <w:numId w:val="23"/>
        </w:numPr>
        <w:shd w:val="clear" w:color="auto" w:fill="auto"/>
        <w:tabs>
          <w:tab w:pos="714" w:val="left"/>
        </w:tabs>
        <w:bidi w:val="0"/>
        <w:spacing w:before="0" w:after="0" w:line="307" w:lineRule="exact"/>
        <w:ind w:left="0" w:right="0"/>
        <w:jc w:val="both"/>
      </w:pPr>
      <w:bookmarkStart w:id="736" w:name="bookmark736"/>
      <w:bookmarkEnd w:id="736"/>
      <w:r>
        <w:rPr>
          <w:color w:val="000000"/>
          <w:spacing w:val="0"/>
          <w:w w:val="100"/>
          <w:position w:val="0"/>
        </w:rPr>
        <w:t>金融资产和金融负债没有现行出价或要价，采用最近交易的市场报价或经调整的最近交易的市场报价，除非存在明确 的证据表明该市场报价不是公允价值。</w:t>
      </w:r>
    </w:p>
    <w:p>
      <w:pPr>
        <w:pStyle w:val="Style32"/>
        <w:keepNext w:val="0"/>
        <w:keepLines w:val="0"/>
        <w:widowControl w:val="0"/>
        <w:shd w:val="clear" w:color="auto" w:fill="auto"/>
        <w:tabs>
          <w:tab w:pos="825" w:val="left"/>
        </w:tabs>
        <w:bidi w:val="0"/>
        <w:spacing w:before="0" w:after="140" w:line="312" w:lineRule="exact"/>
        <w:ind w:left="0" w:right="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金融资产或金融负债不存在活跃市场的，公司采用估值技术确定其公允价值。</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10.5</w:t>
      </w:r>
      <w:r>
        <w:rPr>
          <w:b/>
          <w:bCs/>
          <w:color w:val="000000"/>
          <w:spacing w:val="0"/>
          <w:w w:val="100"/>
          <w:position w:val="0"/>
        </w:rPr>
        <w:t>金融资产减值准备计提方法</w:t>
      </w:r>
    </w:p>
    <w:p>
      <w:pPr>
        <w:pStyle w:val="Style32"/>
        <w:keepNext w:val="0"/>
        <w:keepLines w:val="0"/>
        <w:widowControl w:val="0"/>
        <w:shd w:val="clear" w:color="auto" w:fill="auto"/>
        <w:tabs>
          <w:tab w:pos="825" w:val="left"/>
        </w:tabs>
        <w:bidi w:val="0"/>
        <w:spacing w:before="0" w:after="0" w:line="312" w:lineRule="exact"/>
        <w:ind w:left="0" w:right="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持有至到期投资</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以摊余成本计量的持有至到期投资发生减值时，将其账面价值减记至预计未来现金流量（不包括尚未发生的未来信用损 失）现值（折现利率采用原实际利率），减记的金额确认为资产减值损失，计入当期损益。计提减值准备时，对单项金额重 大的持有至到期投资单独进行减值测试；对单项金额不重大的持有至到期投资可以单独进行减值测试，或包括在具有类似信 用风险特征的组合中进行减值测试；单独测试未发生减值的持有至到期投资，需要按照包括在具有类似信用风险特征的组合 中再进行测试；已单项确认减值损失的持有至到期投资，不再包括在具有类似信用风险特征的组合中进行减值测试。</w:t>
      </w:r>
    </w:p>
    <w:p>
      <w:pPr>
        <w:pStyle w:val="Style32"/>
        <w:keepNext w:val="0"/>
        <w:keepLines w:val="0"/>
        <w:widowControl w:val="0"/>
        <w:shd w:val="clear" w:color="auto" w:fill="auto"/>
        <w:tabs>
          <w:tab w:pos="825" w:val="left"/>
        </w:tabs>
        <w:bidi w:val="0"/>
        <w:spacing w:before="0" w:after="0" w:line="312" w:lineRule="exact"/>
        <w:ind w:left="0" w:right="0"/>
        <w:jc w:val="left"/>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应收款项</w:t>
      </w:r>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rPr>
        <w:t>应收款项减值测试方法及减值准备计提方法参见附注五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p>
      <w:pPr>
        <w:pStyle w:val="Style32"/>
        <w:keepNext w:val="0"/>
        <w:keepLines w:val="0"/>
        <w:widowControl w:val="0"/>
        <w:shd w:val="clear" w:color="auto" w:fill="auto"/>
        <w:tabs>
          <w:tab w:pos="825" w:val="left"/>
        </w:tabs>
        <w:bidi w:val="0"/>
        <w:spacing w:before="0" w:after="0" w:line="312" w:lineRule="exact"/>
        <w:ind w:left="0" w:right="0"/>
        <w:jc w:val="left"/>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可供出售金融资产</w:t>
      </w:r>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rPr>
        <w:t>可供出售金融资产的公允价值发生较大幅度下降，或在综合考虑各种相关因素后，预期这种下降趋势属于非暂时性的， 则按其公允价值低于其账面价值的差额，确认减值损失，计提减值准备。在确认减值损失时，将原直接计入所有者权益的公 允价值下降形成的累计损失一并转出，计入减值损失。</w:t>
      </w:r>
    </w:p>
    <w:p>
      <w:pPr>
        <w:pStyle w:val="Style32"/>
        <w:keepNext w:val="0"/>
        <w:keepLines w:val="0"/>
        <w:widowControl w:val="0"/>
        <w:shd w:val="clear" w:color="auto" w:fill="auto"/>
        <w:bidi w:val="0"/>
        <w:spacing w:before="0" w:after="0" w:line="307" w:lineRule="exact"/>
        <w:ind w:left="0" w:right="0"/>
        <w:jc w:val="left"/>
      </w:pPr>
      <w:r>
        <w:rPr>
          <w:color w:val="000000"/>
          <w:spacing w:val="0"/>
          <w:w w:val="100"/>
          <w:position w:val="0"/>
        </w:rPr>
        <w:t>在活跃市场中没有报价且其公允价值不能可靠计量的权益工具投资，以及与该权益工具挂钩并须通过交付该权益工具结 算的衍生金融资产发生的减值损失不得转回</w:t>
      </w:r>
    </w:p>
    <w:p>
      <w:pPr>
        <w:pStyle w:val="Style32"/>
        <w:keepNext w:val="0"/>
        <w:keepLines w:val="0"/>
        <w:widowControl w:val="0"/>
        <w:shd w:val="clear" w:color="auto" w:fill="auto"/>
        <w:bidi w:val="0"/>
        <w:spacing w:before="0" w:after="0" w:line="322" w:lineRule="exact"/>
        <w:ind w:left="0" w:right="0"/>
        <w:jc w:val="left"/>
      </w:pPr>
      <w:r>
        <w:rPr>
          <w:color w:val="000000"/>
          <w:spacing w:val="0"/>
          <w:w w:val="100"/>
          <w:position w:val="0"/>
        </w:rPr>
        <w:t xml:space="preserve">应明确披露各类可供出售金融资产减值的各项认定标准。其中，对于权益工具投资，还应明确披露判断其公允价值发生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下跌的具体量化标准、成本的计算方法、期末公允价值的确定方法，以及持续下跌期间的确定依据。</w:t>
      </w:r>
    </w:p>
    <w:p>
      <w:pPr>
        <w:pStyle w:val="Style32"/>
        <w:keepNext w:val="0"/>
        <w:keepLines w:val="0"/>
        <w:widowControl w:val="0"/>
        <w:shd w:val="clear" w:color="auto" w:fill="auto"/>
        <w:tabs>
          <w:tab w:pos="825" w:val="left"/>
        </w:tabs>
        <w:bidi w:val="0"/>
        <w:spacing w:before="0" w:after="0" w:line="312" w:lineRule="exact"/>
        <w:ind w:left="0" w:right="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w:t>
      </w:r>
    </w:p>
    <w:p>
      <w:pPr>
        <w:pStyle w:val="Style32"/>
        <w:keepNext w:val="0"/>
        <w:keepLines w:val="0"/>
        <w:widowControl w:val="0"/>
        <w:shd w:val="clear" w:color="auto" w:fill="auto"/>
        <w:bidi w:val="0"/>
        <w:spacing w:before="0" w:after="140" w:line="312" w:lineRule="exact"/>
        <w:ind w:left="0" w:right="0"/>
        <w:jc w:val="both"/>
      </w:pPr>
      <w:r>
        <w:rPr>
          <w:color w:val="000000"/>
          <w:spacing w:val="0"/>
          <w:w w:val="100"/>
          <w:position w:val="0"/>
        </w:rPr>
        <w:t>在活跃市场中没有报价且其公允价值不能可靠计量的权益工具投资，或与该权益工具挂钩并须通过交付该权益工具结算 的衍生金融资产发生减值时，将该权益工具投资或衍生金融资产的账面价值，与按照类似金融资产当时市场收益率对未来现 金流量折现确定的现值之间的差额，确认为减值损失，计入当期损益。</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10.6</w:t>
      </w:r>
      <w:r>
        <w:rPr>
          <w:b/>
          <w:bCs/>
          <w:color w:val="000000"/>
          <w:spacing w:val="0"/>
          <w:w w:val="100"/>
          <w:position w:val="0"/>
        </w:rPr>
        <w:t>金融资产转移</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金融资产转移，是指公司将金融资产让与或交付给该金融资产发行方以外的另一方（转入方）。</w:t>
      </w:r>
    </w:p>
    <w:p>
      <w:pPr>
        <w:pStyle w:val="Style32"/>
        <w:keepNext w:val="0"/>
        <w:keepLines w:val="0"/>
        <w:widowControl w:val="0"/>
        <w:shd w:val="clear" w:color="auto" w:fill="auto"/>
        <w:bidi w:val="0"/>
        <w:spacing w:before="0" w:after="0" w:line="322" w:lineRule="exact"/>
        <w:ind w:left="0" w:right="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本公司既没有转移也没有保留金融资产所有权上几乎所有的风险和报酬的，分别进行下列情况处理：放弃了对该金融资</w:t>
        <w:br w:type="page"/>
      </w:r>
      <w:r>
        <w:rPr>
          <w:color w:val="000000"/>
          <w:spacing w:val="0"/>
          <w:w w:val="100"/>
          <w:position w:val="0"/>
        </w:rPr>
        <w:t>产控制的，终止确认该金融资产并确认产生的资产和负债；未放弃对该金融资产控制的，按照其继续涉入所转移金融资产的 程度确认有关金融资产，并相应确认有关负债。</w:t>
      </w:r>
    </w:p>
    <w:p>
      <w:pPr>
        <w:pStyle w:val="Style32"/>
        <w:keepNext w:val="0"/>
        <w:keepLines w:val="0"/>
        <w:widowControl w:val="0"/>
        <w:shd w:val="clear" w:color="auto" w:fill="auto"/>
        <w:bidi w:val="0"/>
        <w:spacing w:before="0" w:after="380" w:line="317" w:lineRule="exact"/>
        <w:ind w:left="0" w:right="0" w:firstLine="300"/>
        <w:jc w:val="left"/>
      </w:pPr>
      <w:r>
        <w:rPr>
          <w:color w:val="000000"/>
          <w:spacing w:val="0"/>
          <w:w w:val="100"/>
          <w:position w:val="0"/>
        </w:rPr>
        <w:t>如公司将尚未到期的持有至到期投资重分类为可供出售金融资产，应说明持有意图或能力发生改变的依据。</w:t>
      </w:r>
    </w:p>
    <w:p>
      <w:pPr>
        <w:pStyle w:val="Style35"/>
        <w:keepNext/>
        <w:keepLines/>
        <w:widowControl w:val="0"/>
        <w:shd w:val="clear" w:color="auto" w:fill="auto"/>
        <w:bidi w:val="0"/>
        <w:spacing w:before="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42"/>
      <w:bookmarkEnd w:id="743"/>
      <w:bookmarkEnd w:id="745"/>
    </w:p>
    <w:p>
      <w:pPr>
        <w:pStyle w:val="Style41"/>
        <w:keepNext/>
        <w:keepLines/>
        <w:widowControl w:val="0"/>
        <w:shd w:val="clear" w:color="auto" w:fill="auto"/>
        <w:bidi w:val="0"/>
        <w:spacing w:before="0" w:after="32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w:t>
      </w:r>
      <w:bookmarkEnd w:id="748"/>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46"/>
      <w:bookmarkEnd w:id="747"/>
      <w:bookmarkEnd w:id="74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单项金额重大的标准为大于（含）</w:t>
            </w:r>
            <w:r>
              <w:rPr>
                <w:color w:val="000000"/>
                <w:spacing w:val="0"/>
                <w:w w:val="100"/>
                <w:position w:val="0"/>
                <w:sz w:val="18"/>
                <w:szCs w:val="18"/>
              </w:rPr>
              <w:t>500</w:t>
            </w:r>
            <w:r>
              <w:rPr>
                <w:rFonts w:ascii="SimSun" w:eastAsia="SimSun" w:hAnsi="SimSun" w:cs="SimSun"/>
                <w:color w:val="000000"/>
                <w:spacing w:val="0"/>
                <w:w w:val="100"/>
                <w:position w:val="0"/>
                <w:sz w:val="17"/>
                <w:szCs w:val="17"/>
              </w:rPr>
              <w:t>万元</w:t>
            </w:r>
          </w:p>
        </w:tc>
      </w:tr>
      <w:tr>
        <w:trPr>
          <w:trHeight w:val="197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资产负债表日，对于单项金额重大（单项金额重大的标准为 大于（含）</w:t>
            </w:r>
            <w:r>
              <w:rPr>
                <w:color w:val="000000"/>
                <w:spacing w:val="0"/>
                <w:w w:val="100"/>
                <w:position w:val="0"/>
                <w:sz w:val="18"/>
                <w:szCs w:val="18"/>
              </w:rPr>
              <w:t>500</w:t>
            </w:r>
            <w:r>
              <w:rPr>
                <w:rFonts w:ascii="SimSun" w:eastAsia="SimSun" w:hAnsi="SimSun" w:cs="SimSun"/>
                <w:color w:val="000000"/>
                <w:spacing w:val="0"/>
                <w:w w:val="100"/>
                <w:position w:val="0"/>
                <w:sz w:val="17"/>
                <w:szCs w:val="17"/>
              </w:rPr>
              <w:t>万元）且有客观证据表明发生了减值的应收款 项，单独进行减值测试，根据其未来现金流量现值低于其账 面价值的差额确认减值损失，计提坏账准备；对有确凿证据 表明并经单独测试后未发生减值的应收款项，采用个别认定 法计提坏账准备；其余并入组合按账龄分析法计提坏账准备。</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w:t>
      </w:r>
      <w:bookmarkEnd w:id="752"/>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50"/>
      <w:bookmarkEnd w:id="751"/>
      <w:bookmarkEnd w:id="75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6-9</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both"/>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both"/>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both"/>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both"/>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both"/>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25"/>
        </w:numPr>
        <w:shd w:val="clear" w:color="auto" w:fill="auto"/>
        <w:bidi w:val="0"/>
        <w:spacing w:before="0" w:after="320" w:line="240" w:lineRule="auto"/>
        <w:ind w:left="0" w:right="0" w:firstLine="140"/>
        <w:jc w:val="left"/>
      </w:pPr>
      <w:bookmarkStart w:id="754" w:name="bookmark754"/>
      <w:bookmarkStart w:id="755" w:name="bookmark755"/>
      <w:bookmarkStart w:id="756" w:name="bookmark756"/>
      <w:bookmarkStart w:id="757" w:name="bookmark757"/>
      <w:bookmarkEnd w:id="756"/>
      <w:r>
        <w:rPr>
          <w:color w:val="000000"/>
          <w:spacing w:val="0"/>
          <w:w w:val="100"/>
          <w:position w:val="0"/>
        </w:rPr>
        <w:t>单项金额不重大但单独计提坏账准备的应收款项</w:t>
      </w:r>
      <w:bookmarkEnd w:id="754"/>
      <w:bookmarkEnd w:id="755"/>
      <w:bookmarkEnd w:id="757"/>
    </w:p>
    <w:tbl>
      <w:tblPr>
        <w:tblOverlap w:val="never"/>
        <w:jc w:val="center"/>
        <w:tblLayout w:type="fixed"/>
      </w:tblPr>
      <w:tblGrid>
        <w:gridCol w:w="4790"/>
        <w:gridCol w:w="479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对有确凿证据表明未发生减值或可收回性与账龄组合存在明 显差异的单项金额非重大应收款项，采用个别认定法计提坏 账准备。</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个别认定法</w:t>
            </w:r>
          </w:p>
        </w:tc>
      </w:tr>
    </w:tbl>
    <w:p>
      <w:pPr>
        <w:widowControl w:val="0"/>
        <w:spacing w:after="319" w:line="1" w:lineRule="exact"/>
      </w:pPr>
    </w:p>
    <w:p>
      <w:pPr>
        <w:pStyle w:val="Style35"/>
        <w:keepNext/>
        <w:keepLines/>
        <w:widowControl w:val="0"/>
        <w:shd w:val="clear" w:color="auto" w:fill="auto"/>
        <w:tabs>
          <w:tab w:pos="507" w:val="left"/>
        </w:tabs>
        <w:bidi w:val="0"/>
        <w:spacing w:before="0" w:after="2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58"/>
      <w:bookmarkEnd w:id="759"/>
      <w:bookmarkEnd w:id="761"/>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b/>
          <w:bCs/>
          <w:color w:val="000000"/>
          <w:spacing w:val="0"/>
          <w:w w:val="100"/>
          <w:position w:val="0"/>
          <w:sz w:val="18"/>
          <w:szCs w:val="18"/>
        </w:rPr>
        <w:t>12.1</w:t>
      </w:r>
      <w:r>
        <w:rPr>
          <w:b/>
          <w:bCs/>
          <w:color w:val="000000"/>
          <w:spacing w:val="0"/>
          <w:w w:val="100"/>
          <w:position w:val="0"/>
        </w:rPr>
        <w:t>存货的分类</w:t>
      </w:r>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rPr>
        <w:t>本公司的存货为在正常经营过程中持有以备出售的产成品或商品、处在生产过程中的在产品、在生产过程或提供劳务过 程中耗用的材料和物料等。主要包括：库存商品、原材料、在途物资、在产品、物料用品及低值易耗品等。</w:t>
      </w:r>
    </w:p>
    <w:p>
      <w:pPr>
        <w:pStyle w:val="Style32"/>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b/>
          <w:bCs/>
          <w:color w:val="000000"/>
          <w:spacing w:val="0"/>
          <w:w w:val="100"/>
          <w:position w:val="0"/>
          <w:sz w:val="18"/>
          <w:szCs w:val="18"/>
        </w:rPr>
        <w:t>12.2</w:t>
      </w:r>
      <w:r>
        <w:rPr>
          <w:b/>
          <w:bCs/>
          <w:color w:val="000000"/>
          <w:spacing w:val="0"/>
          <w:w w:val="100"/>
          <w:position w:val="0"/>
        </w:rPr>
        <w:t>发出存货的计价方法</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存货在取得时按实际成本计价，存货成本包括采购成本、加工成本和其他成本。存货的领用和发出按加权平均法计价。</w:t>
      </w:r>
    </w:p>
    <w:p>
      <w:pPr>
        <w:pStyle w:val="Style32"/>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b/>
          <w:bCs/>
          <w:color w:val="000000"/>
          <w:spacing w:val="0"/>
          <w:w w:val="100"/>
          <w:position w:val="0"/>
          <w:sz w:val="18"/>
          <w:szCs w:val="18"/>
        </w:rPr>
        <w:t>12.3</w:t>
      </w:r>
      <w:r>
        <w:rPr>
          <w:b/>
          <w:bCs/>
          <w:color w:val="000000"/>
          <w:spacing w:val="0"/>
          <w:w w:val="100"/>
          <w:position w:val="0"/>
        </w:rPr>
        <w:t>存货可变现净值的确定依据及存货跌价准备的计提方法</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资产负债表日，本公司存货按照成本与可变现净值孰低计量。公司在对存货进行全面盘点的基础上，对于存货因已霉烂 变质、市场价格持续下跌且在可预见的未来无回升的希望、全部或部分陈旧过时，产品更新换代等原因，使存货成本高于其 可变现净值的，计提存货跌价准备，并计入当期损益。</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存货跌价准备通常按单个存货项目的成本高于其可变现净值的差额提取。对于数量繁多、单价较低的存货，按存货类别 计提存货跌价准备；对在同一地区生产和销售的产品系列相关、具有相同或类似最终用途或目的，且难以与其他项目分开计 量的存货，可合并计提存货跌价准备。</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2"/>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b/>
          <w:bCs/>
          <w:color w:val="000000"/>
          <w:spacing w:val="0"/>
          <w:w w:val="100"/>
          <w:position w:val="0"/>
          <w:sz w:val="18"/>
          <w:szCs w:val="18"/>
        </w:rPr>
        <w:t>12.4</w:t>
      </w:r>
      <w:r>
        <w:rPr>
          <w:b/>
          <w:bCs/>
          <w:color w:val="000000"/>
          <w:spacing w:val="0"/>
          <w:w w:val="100"/>
          <w:position w:val="0"/>
        </w:rPr>
        <w:t>存货的盘存制度</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存货的盘存制度为永续盘存制。</w:t>
      </w:r>
    </w:p>
    <w:p>
      <w:pPr>
        <w:pStyle w:val="Style32"/>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b/>
          <w:bCs/>
          <w:color w:val="000000"/>
          <w:spacing w:val="0"/>
          <w:w w:val="100"/>
          <w:position w:val="0"/>
          <w:sz w:val="18"/>
          <w:szCs w:val="18"/>
        </w:rPr>
        <w:t>12.5</w:t>
      </w:r>
      <w:r>
        <w:rPr>
          <w:b/>
          <w:bCs/>
          <w:color w:val="000000"/>
          <w:spacing w:val="0"/>
          <w:w w:val="100"/>
          <w:position w:val="0"/>
        </w:rPr>
        <w:t>低值易耗品和包装物的摊销方法</w:t>
      </w:r>
    </w:p>
    <w:p>
      <w:pPr>
        <w:pStyle w:val="Style32"/>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低值易耗品于领用时按一次摊销法摊销；包装物于领用时按一次摊销法摊销。</w:t>
      </w:r>
    </w:p>
    <w:p>
      <w:pPr>
        <w:pStyle w:val="Style35"/>
        <w:keepNext/>
        <w:keepLines/>
        <w:widowControl w:val="0"/>
        <w:shd w:val="clear" w:color="auto" w:fill="auto"/>
        <w:tabs>
          <w:tab w:pos="507" w:val="left"/>
        </w:tabs>
        <w:bidi w:val="0"/>
        <w:spacing w:before="0" w:after="28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62"/>
      <w:bookmarkEnd w:id="763"/>
      <w:bookmarkEnd w:id="765"/>
    </w:p>
    <w:p>
      <w:pPr>
        <w:pStyle w:val="Style32"/>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b/>
          <w:bCs/>
          <w:color w:val="000000"/>
          <w:spacing w:val="0"/>
          <w:w w:val="100"/>
          <w:position w:val="0"/>
          <w:sz w:val="18"/>
          <w:szCs w:val="18"/>
        </w:rPr>
        <w:t>13.1</w:t>
      </w:r>
      <w:r>
        <w:rPr>
          <w:b/>
          <w:bCs/>
          <w:color w:val="000000"/>
          <w:spacing w:val="0"/>
          <w:w w:val="100"/>
          <w:position w:val="0"/>
        </w:rPr>
        <w:t>确认标准</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同时满足下列条件的非流动资产应当划分为持有待售：</w:t>
      </w:r>
    </w:p>
    <w:p>
      <w:pPr>
        <w:pStyle w:val="Style32"/>
        <w:keepNext w:val="0"/>
        <w:keepLines w:val="0"/>
        <w:widowControl w:val="0"/>
        <w:numPr>
          <w:ilvl w:val="0"/>
          <w:numId w:val="27"/>
        </w:numPr>
        <w:shd w:val="clear" w:color="auto" w:fill="auto"/>
        <w:tabs>
          <w:tab w:pos="753" w:val="left"/>
        </w:tabs>
        <w:bidi w:val="0"/>
        <w:spacing w:before="0" w:after="0" w:line="313" w:lineRule="exact"/>
        <w:ind w:left="0" w:right="0"/>
        <w:jc w:val="left"/>
      </w:pPr>
      <w:bookmarkStart w:id="766" w:name="bookmark766"/>
      <w:bookmarkEnd w:id="766"/>
      <w:r>
        <w:rPr>
          <w:color w:val="000000"/>
          <w:spacing w:val="0"/>
          <w:w w:val="100"/>
          <w:position w:val="0"/>
        </w:rPr>
        <w:t>公司已经就处置该非流动资产作出决议；</w:t>
      </w:r>
    </w:p>
    <w:p>
      <w:pPr>
        <w:pStyle w:val="Style32"/>
        <w:keepNext w:val="0"/>
        <w:keepLines w:val="0"/>
        <w:widowControl w:val="0"/>
        <w:numPr>
          <w:ilvl w:val="0"/>
          <w:numId w:val="27"/>
        </w:numPr>
        <w:shd w:val="clear" w:color="auto" w:fill="auto"/>
        <w:tabs>
          <w:tab w:pos="753" w:val="left"/>
        </w:tabs>
        <w:bidi w:val="0"/>
        <w:spacing w:before="0" w:after="0" w:line="313" w:lineRule="exact"/>
        <w:ind w:left="0" w:right="0"/>
        <w:jc w:val="left"/>
      </w:pPr>
      <w:bookmarkStart w:id="767" w:name="bookmark767"/>
      <w:bookmarkEnd w:id="767"/>
      <w:r>
        <w:rPr>
          <w:color w:val="000000"/>
          <w:spacing w:val="0"/>
          <w:w w:val="100"/>
          <w:position w:val="0"/>
        </w:rPr>
        <w:t>已经与受让方签订了不可撤销的转让协议；</w:t>
      </w:r>
    </w:p>
    <w:p>
      <w:pPr>
        <w:pStyle w:val="Style32"/>
        <w:keepNext w:val="0"/>
        <w:keepLines w:val="0"/>
        <w:widowControl w:val="0"/>
        <w:numPr>
          <w:ilvl w:val="0"/>
          <w:numId w:val="27"/>
        </w:numPr>
        <w:shd w:val="clear" w:color="auto" w:fill="auto"/>
        <w:tabs>
          <w:tab w:pos="753" w:val="left"/>
        </w:tabs>
        <w:bidi w:val="0"/>
        <w:spacing w:before="0" w:after="0" w:line="313" w:lineRule="exact"/>
        <w:ind w:left="0" w:right="0"/>
        <w:jc w:val="left"/>
      </w:pPr>
      <w:bookmarkStart w:id="768" w:name="bookmark768"/>
      <w:bookmarkEnd w:id="768"/>
      <w:r>
        <w:rPr>
          <w:color w:val="000000"/>
          <w:spacing w:val="0"/>
          <w:w w:val="100"/>
          <w:position w:val="0"/>
        </w:rPr>
        <w:t>该项转让将在一年内完成。</w:t>
      </w:r>
    </w:p>
    <w:p>
      <w:pPr>
        <w:pStyle w:val="Style32"/>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b/>
          <w:bCs/>
          <w:color w:val="000000"/>
          <w:spacing w:val="0"/>
          <w:w w:val="100"/>
          <w:position w:val="0"/>
          <w:sz w:val="18"/>
          <w:szCs w:val="18"/>
        </w:rPr>
        <w:t>13.2</w:t>
      </w:r>
      <w:r>
        <w:rPr>
          <w:b/>
          <w:bCs/>
          <w:color w:val="000000"/>
          <w:spacing w:val="0"/>
          <w:w w:val="100"/>
          <w:position w:val="0"/>
        </w:rPr>
        <w:t>会计处理</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公司对于持有待售的资产按账面价值与预计可变现净值孰低者计量持有待售的非流动资产，账面价值高于预计可变现净 值之间的差额确认为资产减值损失。</w:t>
      </w:r>
    </w:p>
    <w:p>
      <w:pPr>
        <w:pStyle w:val="Style32"/>
        <w:keepNext w:val="0"/>
        <w:keepLines w:val="0"/>
        <w:widowControl w:val="0"/>
        <w:shd w:val="clear" w:color="auto" w:fill="auto"/>
        <w:bidi w:val="0"/>
        <w:spacing w:before="0" w:after="0" w:line="307" w:lineRule="exact"/>
        <w:ind w:left="0" w:right="0"/>
        <w:jc w:val="both"/>
      </w:pPr>
      <w:r>
        <w:rPr>
          <w:color w:val="000000"/>
          <w:spacing w:val="0"/>
          <w:w w:val="100"/>
          <w:position w:val="0"/>
        </w:rPr>
        <w:t>某项资产或处置组被划归为持有待售,但后来不再满足持有待售的固定资产的确认条件，公司停止将其划归为持有待售， 并按照下列两项金额中较低者计量：</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）该资产或处置组被划归为持有待售之前的账面价值，按照其假定在没有被划归为持有待售的情况下原应确认的折 旧、摊销或减值进行调整后的金额；</w:t>
      </w:r>
    </w:p>
    <w:p>
      <w:pPr>
        <w:pStyle w:val="Style32"/>
        <w:keepNext w:val="0"/>
        <w:keepLines w:val="0"/>
        <w:widowControl w:val="0"/>
        <w:shd w:val="clear" w:color="auto" w:fill="auto"/>
        <w:bidi w:val="0"/>
        <w:spacing w:before="0" w:after="0" w:line="310" w:lineRule="exact"/>
        <w:ind w:left="0" w:right="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）决定不再出售之日的再收回金额。</w:t>
      </w:r>
    </w:p>
    <w:p>
      <w:pPr>
        <w:pStyle w:val="Style32"/>
        <w:keepNext w:val="0"/>
        <w:keepLines w:val="0"/>
        <w:widowControl w:val="0"/>
        <w:shd w:val="clear" w:color="auto" w:fill="auto"/>
        <w:bidi w:val="0"/>
        <w:spacing w:before="0" w:after="360" w:line="310" w:lineRule="exact"/>
        <w:ind w:left="0" w:right="0" w:firstLine="300"/>
        <w:jc w:val="left"/>
      </w:pPr>
      <w:r>
        <w:rPr>
          <w:color w:val="000000"/>
          <w:spacing w:val="0"/>
          <w:w w:val="100"/>
          <w:position w:val="0"/>
        </w:rPr>
        <w:t>符合持有待售条件的无形资产等其他非流动资产，比照上述原则处理。</w:t>
      </w:r>
    </w:p>
    <w:p>
      <w:pPr>
        <w:pStyle w:val="Style35"/>
        <w:keepNext/>
        <w:keepLines/>
        <w:widowControl w:val="0"/>
        <w:shd w:val="clear" w:color="auto" w:fill="auto"/>
        <w:bidi w:val="0"/>
        <w:spacing w:before="0" w:after="28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70"/>
      <w:bookmarkEnd w:id="771"/>
      <w:bookmarkEnd w:id="773"/>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长期股权投资主要包括本公司持有的能够对被投资单位实施控制、共同控制或重大影响的权益性投资。</w:t>
      </w:r>
    </w:p>
    <w:p>
      <w:pPr>
        <w:pStyle w:val="Style32"/>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b/>
          <w:bCs/>
          <w:color w:val="000000"/>
          <w:spacing w:val="0"/>
          <w:w w:val="100"/>
          <w:position w:val="0"/>
          <w:sz w:val="18"/>
          <w:szCs w:val="18"/>
        </w:rPr>
        <w:t>14.1</w:t>
      </w:r>
      <w:r>
        <w:rPr>
          <w:b/>
          <w:bCs/>
          <w:color w:val="000000"/>
          <w:spacing w:val="0"/>
          <w:w w:val="100"/>
          <w:position w:val="0"/>
        </w:rPr>
        <w:t>共同控制及重大影响的判断标准</w:t>
      </w:r>
    </w:p>
    <w:p>
      <w:pPr>
        <w:pStyle w:val="Style32"/>
        <w:keepNext w:val="0"/>
        <w:keepLines w:val="0"/>
        <w:widowControl w:val="0"/>
        <w:shd w:val="clear" w:color="auto" w:fill="auto"/>
        <w:bidi w:val="0"/>
        <w:spacing w:before="0" w:after="0" w:line="317" w:lineRule="exact"/>
        <w:ind w:left="0" w:right="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重大影响，是指本公司对被投资单位的财务和经营政策有参与决策的权力，但并不能够控制或者与其他方一起共 同控制这些政策的制定。在确定能否对被投资单位施加重大影响时，考虑本公司和其他方持有的被投资单位当期可转换公司 债券、当期可执行认股权证等潜在表决权因素。</w:t>
      </w:r>
    </w:p>
    <w:p>
      <w:pPr>
        <w:pStyle w:val="Style32"/>
        <w:keepNext w:val="0"/>
        <w:keepLines w:val="0"/>
        <w:widowControl w:val="0"/>
        <w:shd w:val="clear" w:color="auto" w:fill="auto"/>
        <w:tabs>
          <w:tab w:pos="896" w:val="left"/>
        </w:tabs>
        <w:bidi w:val="0"/>
        <w:spacing w:before="0" w:after="0" w:line="317" w:lineRule="exact"/>
        <w:ind w:left="0" w:right="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共同控制，是指按照相关约定对某项安排所共有的控制，并且该安排的相关活动必须经过分享控制权的参与方一 致同意后才能决策。</w:t>
      </w:r>
    </w:p>
    <w:p>
      <w:pPr>
        <w:pStyle w:val="Style32"/>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b/>
          <w:bCs/>
          <w:color w:val="000000"/>
          <w:spacing w:val="0"/>
          <w:w w:val="100"/>
          <w:position w:val="0"/>
          <w:sz w:val="18"/>
          <w:szCs w:val="18"/>
        </w:rPr>
        <w:t>14.2</w:t>
      </w:r>
      <w:r>
        <w:rPr>
          <w:b/>
          <w:bCs/>
          <w:color w:val="000000"/>
          <w:spacing w:val="0"/>
          <w:w w:val="100"/>
          <w:position w:val="0"/>
        </w:rPr>
        <w:t>长期股权投资的初始计量</w:t>
      </w:r>
    </w:p>
    <w:p>
      <w:pPr>
        <w:pStyle w:val="Style32"/>
        <w:keepNext w:val="0"/>
        <w:keepLines w:val="0"/>
        <w:widowControl w:val="0"/>
        <w:shd w:val="clear" w:color="auto" w:fill="auto"/>
        <w:tabs>
          <w:tab w:pos="820" w:val="left"/>
        </w:tabs>
        <w:bidi w:val="0"/>
        <w:spacing w:before="0" w:after="0" w:line="310" w:lineRule="exact"/>
        <w:ind w:left="0" w:right="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本公司合并形成的长期股权投资，按照下列规定确定其投资成本：</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本公司同一控制下的企业合并，以支付现金、转让非现金资产或承担债务方式作为合并对价的，应当在合并日按照所取 得的被合并方在最终控制方合并财务报表中的净资产的账面价值的份额作为长期股权投资的初始投资成本。被合并方在合并 日的净资产账面价值为负数的，长期股权投资成本按零确定，同时在备查簿中予以登记。长期股权投资初始投资成本与支付 的现金、转让的非现金资产以及所承担债务账面价值之间的差额，调整资本公积（资本溢价或股本溢价）；资本公积（资本 溢价或股本溢价）不足冲减的，调整留存收益。以发行权益性证券作为合并对价的，应当在合并日按照所取得的被合并方在 最终控制方合并财务报表中的净资产的账面价值的份额作为长期股权投资的初始投资成本。按照发行股份的面值总额作为股 本，长期股权初始投资投资成本与所发行股份面值总额之间的差额，调整资本公积（资本溢价或股本溢价）；资本公积（资 本溢价或股本溢价）不足冲减的，调整留存收益。</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本公司非同一控制下的企业合并，在购买日按照下列规定确定其投资成本：</w:t>
      </w:r>
    </w:p>
    <w:p>
      <w:pPr>
        <w:pStyle w:val="Style32"/>
        <w:keepNext w:val="0"/>
        <w:keepLines w:val="0"/>
        <w:widowControl w:val="0"/>
        <w:numPr>
          <w:ilvl w:val="0"/>
          <w:numId w:val="29"/>
        </w:numPr>
        <w:shd w:val="clear" w:color="auto" w:fill="auto"/>
        <w:tabs>
          <w:tab w:pos="719" w:val="left"/>
        </w:tabs>
        <w:bidi w:val="0"/>
        <w:spacing w:before="0" w:after="0" w:line="310" w:lineRule="exact"/>
        <w:ind w:left="0" w:right="0"/>
        <w:jc w:val="both"/>
      </w:pPr>
      <w:bookmarkStart w:id="777" w:name="bookmark777"/>
      <w:bookmarkEnd w:id="777"/>
      <w:r>
        <w:rPr>
          <w:color w:val="000000"/>
          <w:spacing w:val="0"/>
          <w:w w:val="100"/>
          <w:position w:val="0"/>
        </w:rPr>
        <w:t>一次交换交易实现的企业合并，合并成本为本公司在购买日为取得对被购买方的控制权而付出的资产、发生或承担的 负债以及发行的权益性证券的公允价值。</w:t>
      </w:r>
    </w:p>
    <w:p>
      <w:pPr>
        <w:pStyle w:val="Style32"/>
        <w:keepNext w:val="0"/>
        <w:keepLines w:val="0"/>
        <w:widowControl w:val="0"/>
        <w:numPr>
          <w:ilvl w:val="0"/>
          <w:numId w:val="29"/>
        </w:numPr>
        <w:shd w:val="clear" w:color="auto" w:fill="auto"/>
        <w:tabs>
          <w:tab w:pos="748" w:val="left"/>
        </w:tabs>
        <w:bidi w:val="0"/>
        <w:spacing w:before="0" w:after="0" w:line="310" w:lineRule="exact"/>
        <w:ind w:left="0" w:right="0"/>
        <w:jc w:val="both"/>
      </w:pPr>
      <w:bookmarkStart w:id="778" w:name="bookmark778"/>
      <w:bookmarkEnd w:id="778"/>
      <w:r>
        <w:rPr>
          <w:color w:val="000000"/>
          <w:spacing w:val="0"/>
          <w:w w:val="100"/>
          <w:position w:val="0"/>
        </w:rPr>
        <w:t>通过多次交换交易分步实现的企业合并，合并成本为每一单项交易成本之和。</w:t>
      </w:r>
    </w:p>
    <w:p>
      <w:pPr>
        <w:pStyle w:val="Style32"/>
        <w:keepNext w:val="0"/>
        <w:keepLines w:val="0"/>
        <w:widowControl w:val="0"/>
        <w:numPr>
          <w:ilvl w:val="0"/>
          <w:numId w:val="29"/>
        </w:numPr>
        <w:shd w:val="clear" w:color="auto" w:fill="auto"/>
        <w:tabs>
          <w:tab w:pos="748" w:val="left"/>
        </w:tabs>
        <w:bidi w:val="0"/>
        <w:spacing w:before="0" w:after="0" w:line="310" w:lineRule="exact"/>
        <w:ind w:left="0" w:right="0"/>
        <w:jc w:val="both"/>
      </w:pPr>
      <w:bookmarkStart w:id="779" w:name="bookmark779"/>
      <w:bookmarkEnd w:id="779"/>
      <w:r>
        <w:rPr>
          <w:color w:val="000000"/>
          <w:spacing w:val="0"/>
          <w:w w:val="100"/>
          <w:position w:val="0"/>
        </w:rPr>
        <w:t>本公司为进行企业合并发生的各项直接相关费用计入当期损益。</w:t>
      </w:r>
    </w:p>
    <w:p>
      <w:pPr>
        <w:pStyle w:val="Style32"/>
        <w:keepNext w:val="0"/>
        <w:keepLines w:val="0"/>
        <w:widowControl w:val="0"/>
        <w:numPr>
          <w:ilvl w:val="0"/>
          <w:numId w:val="29"/>
        </w:numPr>
        <w:shd w:val="clear" w:color="auto" w:fill="auto"/>
        <w:tabs>
          <w:tab w:pos="719" w:val="left"/>
        </w:tabs>
        <w:bidi w:val="0"/>
        <w:spacing w:before="0" w:after="0" w:line="310" w:lineRule="exact"/>
        <w:ind w:left="0" w:right="0"/>
        <w:jc w:val="both"/>
      </w:pPr>
      <w:bookmarkStart w:id="780" w:name="bookmark780"/>
      <w:bookmarkEnd w:id="780"/>
      <w:r>
        <w:rPr>
          <w:color w:val="000000"/>
          <w:spacing w:val="0"/>
          <w:w w:val="100"/>
          <w:position w:val="0"/>
        </w:rPr>
        <w:t>在合并合同或协议中对可能影响合并成本的未来事项作出约定的，购买日如果估计未来事项很可能发生并且对合并成 本的影响金额能够可靠计量的，本公司将其计入合并成本。</w:t>
      </w:r>
    </w:p>
    <w:p>
      <w:pPr>
        <w:pStyle w:val="Style32"/>
        <w:keepNext w:val="0"/>
        <w:keepLines w:val="0"/>
        <w:widowControl w:val="0"/>
        <w:shd w:val="clear" w:color="auto" w:fill="auto"/>
        <w:tabs>
          <w:tab w:pos="820" w:val="left"/>
        </w:tabs>
        <w:bidi w:val="0"/>
        <w:spacing w:before="0" w:after="0" w:line="310" w:lineRule="exact"/>
        <w:ind w:left="0" w:right="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除本公司合并形成的长期股权投资以外，其他方式取得的长期股权投资，按照下列规定确定其投资成本：</w:t>
      </w:r>
    </w:p>
    <w:p>
      <w:pPr>
        <w:pStyle w:val="Style32"/>
        <w:keepNext w:val="0"/>
        <w:keepLines w:val="0"/>
        <w:widowControl w:val="0"/>
        <w:numPr>
          <w:ilvl w:val="0"/>
          <w:numId w:val="31"/>
        </w:numPr>
        <w:shd w:val="clear" w:color="auto" w:fill="auto"/>
        <w:tabs>
          <w:tab w:pos="719" w:val="left"/>
        </w:tabs>
        <w:bidi w:val="0"/>
        <w:spacing w:before="0" w:after="0" w:line="310" w:lineRule="exact"/>
        <w:ind w:left="0" w:right="0"/>
        <w:jc w:val="both"/>
      </w:pPr>
      <w:bookmarkStart w:id="782" w:name="bookmark782"/>
      <w:bookmarkEnd w:id="782"/>
      <w:r>
        <w:rPr>
          <w:color w:val="000000"/>
          <w:spacing w:val="0"/>
          <w:w w:val="100"/>
          <w:position w:val="0"/>
        </w:rPr>
        <w:t>以支付现金取得的长期股权投资，按照实际支付的购买价款作为初始投资成本。初始投资成本包括与取得长期股权投 资直接相关的费用、税金及其他必要支出。</w:t>
      </w:r>
    </w:p>
    <w:p>
      <w:pPr>
        <w:pStyle w:val="Style32"/>
        <w:keepNext w:val="0"/>
        <w:keepLines w:val="0"/>
        <w:widowControl w:val="0"/>
        <w:numPr>
          <w:ilvl w:val="0"/>
          <w:numId w:val="31"/>
        </w:numPr>
        <w:shd w:val="clear" w:color="auto" w:fill="auto"/>
        <w:tabs>
          <w:tab w:pos="723" w:val="left"/>
        </w:tabs>
        <w:bidi w:val="0"/>
        <w:spacing w:before="0" w:after="0" w:line="310" w:lineRule="exact"/>
        <w:ind w:left="0" w:right="0"/>
        <w:jc w:val="both"/>
      </w:pPr>
      <w:bookmarkStart w:id="783" w:name="bookmark783"/>
      <w:bookmarkEnd w:id="783"/>
      <w:r>
        <w:rPr>
          <w:color w:val="000000"/>
          <w:spacing w:val="0"/>
          <w:w w:val="100"/>
          <w:position w:val="0"/>
        </w:rPr>
        <w:t>以发行权益性证券取得的长期股权投资，按照发行权益性证券的公允价值作为初始投资成本。与发行权益性证券直接 相关的费用，应当按照《企业会计准则第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金融工具列报》的有关规定确定。</w:t>
      </w:r>
    </w:p>
    <w:p>
      <w:pPr>
        <w:pStyle w:val="Style32"/>
        <w:keepNext w:val="0"/>
        <w:keepLines w:val="0"/>
        <w:widowControl w:val="0"/>
        <w:numPr>
          <w:ilvl w:val="0"/>
          <w:numId w:val="31"/>
        </w:numPr>
        <w:shd w:val="clear" w:color="auto" w:fill="auto"/>
        <w:tabs>
          <w:tab w:pos="368" w:val="left"/>
        </w:tabs>
        <w:bidi w:val="0"/>
        <w:spacing w:before="0" w:after="0" w:line="310" w:lineRule="exact"/>
        <w:ind w:left="0" w:right="0"/>
        <w:jc w:val="both"/>
      </w:pPr>
      <w:bookmarkStart w:id="784" w:name="bookmark784"/>
      <w:bookmarkEnd w:id="784"/>
      <w:r>
        <w:rPr>
          <w:color w:val="000000"/>
          <w:spacing w:val="0"/>
          <w:w w:val="100"/>
          <w:position w:val="0"/>
        </w:rPr>
        <w:t>通过非货币性资产交换取得的长期股权投资，其初始投资成本按照《企业会计准则第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号——非货币性资产交换》确 </w:t>
      </w:r>
      <w:r>
        <w:rPr>
          <w:color w:val="000000"/>
          <w:spacing w:val="0"/>
          <w:w w:val="100"/>
          <w:position w:val="0"/>
        </w:rPr>
        <w:t>定。</w:t>
      </w:r>
    </w:p>
    <w:p>
      <w:pPr>
        <w:pStyle w:val="Style32"/>
        <w:keepNext w:val="0"/>
        <w:keepLines w:val="0"/>
        <w:widowControl w:val="0"/>
        <w:numPr>
          <w:ilvl w:val="0"/>
          <w:numId w:val="31"/>
        </w:numPr>
        <w:shd w:val="clear" w:color="auto" w:fill="auto"/>
        <w:bidi w:val="0"/>
        <w:spacing w:before="0" w:after="120" w:line="316" w:lineRule="exact"/>
        <w:ind w:left="0" w:right="0" w:firstLine="360"/>
        <w:jc w:val="both"/>
      </w:pPr>
      <w:bookmarkStart w:id="785" w:name="bookmark785"/>
      <w:bookmarkEnd w:id="785"/>
      <w:r>
        <w:rPr>
          <w:color w:val="000000"/>
          <w:spacing w:val="0"/>
          <w:w w:val="100"/>
          <w:position w:val="0"/>
        </w:rPr>
        <w:t>通过债务重组取得的长期股权投资，其初始投资成本按照《企业会计准则第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号——债务重组》确定。</w:t>
      </w:r>
    </w:p>
    <w:p>
      <w:pPr>
        <w:pStyle w:val="Style32"/>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b/>
          <w:bCs/>
          <w:color w:val="000000"/>
          <w:spacing w:val="0"/>
          <w:w w:val="100"/>
          <w:position w:val="0"/>
          <w:sz w:val="18"/>
          <w:szCs w:val="18"/>
        </w:rPr>
        <w:t>14.3</w:t>
      </w:r>
      <w:r>
        <w:rPr>
          <w:b/>
          <w:bCs/>
          <w:color w:val="000000"/>
          <w:spacing w:val="0"/>
          <w:w w:val="100"/>
          <w:position w:val="0"/>
        </w:rPr>
        <w:t>长期股权投资的后续计量及投资收益确认方法</w:t>
      </w:r>
    </w:p>
    <w:p>
      <w:pPr>
        <w:pStyle w:val="Style32"/>
        <w:keepNext w:val="0"/>
        <w:keepLines w:val="0"/>
        <w:widowControl w:val="0"/>
        <w:shd w:val="clear" w:color="auto" w:fill="auto"/>
        <w:tabs>
          <w:tab w:pos="805" w:val="left"/>
        </w:tabs>
        <w:bidi w:val="0"/>
        <w:spacing w:before="0" w:after="0" w:line="316" w:lineRule="exact"/>
        <w:ind w:left="0" w:right="0" w:firstLine="36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本公司能够对被投资单位实施控制的长期股权投资采用成本法核算。</w:t>
      </w:r>
    </w:p>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采用成本法核算的长期股权投资按照初始投资成本计价。追加或收回投资调整长期股权投资的成本。被投资单位宣告分 派的现金股利或利润，除购买时已宣告发放股利作投资成本收回外，其余确认为当期投资收益。</w:t>
      </w:r>
    </w:p>
    <w:p>
      <w:pPr>
        <w:pStyle w:val="Style32"/>
        <w:keepNext w:val="0"/>
        <w:keepLines w:val="0"/>
        <w:widowControl w:val="0"/>
        <w:shd w:val="clear" w:color="auto" w:fill="auto"/>
        <w:bidi w:val="0"/>
        <w:spacing w:before="0" w:after="0" w:line="317" w:lineRule="exact"/>
        <w:ind w:left="0" w:right="0" w:firstLine="300"/>
        <w:jc w:val="left"/>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）本公司对联营企业和合营企业的投资采用权益法核算。</w:t>
      </w:r>
    </w:p>
    <w:p>
      <w:pPr>
        <w:pStyle w:val="Style32"/>
        <w:keepNext w:val="0"/>
        <w:keepLines w:val="0"/>
        <w:widowControl w:val="0"/>
        <w:shd w:val="clear" w:color="auto" w:fill="auto"/>
        <w:bidi w:val="0"/>
        <w:spacing w:before="0" w:after="0" w:line="312" w:lineRule="exact"/>
        <w:ind w:left="0" w:right="0" w:firstLine="300"/>
        <w:jc w:val="left"/>
      </w:pPr>
      <w:r>
        <w:rPr>
          <w:color w:val="000000"/>
          <w:spacing w:val="0"/>
          <w:w w:val="100"/>
          <w:position w:val="0"/>
        </w:rPr>
        <w:t>长期股权投资的初始投资成本大于投资时应享有被投资单位可辨认净资产公允价值份额的，不调整长期股权投资的初始 投资成本;长期股权投资的初始投资成本小于投资时应享有被投资单位可辨认净资产公允价值份额的，其差额计入当期损益， 同时调整长期股权投资的成本。</w:t>
      </w:r>
    </w:p>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本公司取得长期股权投资后，按照应享有或应分担的被投资单位实现的净损益的份额，确认投资损益并调整长期股权投 资的账面价值。本公司按照被投资单位宣告分派的利润或现金股利计算应分得的部分，相应减少长期股权投资的账面价值。</w:t>
      </w:r>
    </w:p>
    <w:p>
      <w:pPr>
        <w:pStyle w:val="Style32"/>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本公司确认被投资单位发生的净亏损，以长期股权投资的账面价值以及其他实质上构成对被投资单位净投资的长期权益 减记至零为限，本公司负有承担额外损失义务的除外。被投资单位以后实现净利润的，本公司在其收益分享额弥补未确认的 亏损分担额后，恢复确认收益分享额。</w:t>
      </w:r>
    </w:p>
    <w:p>
      <w:pPr>
        <w:pStyle w:val="Style32"/>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本公司计算确认应享有或应分担被投资单位的净损益时，与联营企业、合营企业之间发生的未实现内部交易损益按照应 享有的比例计算归属于投资方的部分，应当予以抵销，在此基础上确认投资收益。与联营企业、合营企业之间发生的未实现 内部交易损失，按照资产减值准则等规定属于资产减值损失的，应当全额确认。与联营企业、合营企业之间发生投出或出售 资产的交易，该资产构成业务的，按照《企业会计准则第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号——企业合并》及《企业会计准则第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 的有关规定进行处理。</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投资单位的净利润进行调整后确认。若符合下列条件，本公司以被投资单位的账面净利润为基础，计算确认投资收益：</w:t>
      </w:r>
    </w:p>
    <w:p>
      <w:pPr>
        <w:pStyle w:val="Style32"/>
        <w:keepNext w:val="0"/>
        <w:keepLines w:val="0"/>
        <w:widowControl w:val="0"/>
        <w:numPr>
          <w:ilvl w:val="0"/>
          <w:numId w:val="33"/>
        </w:numPr>
        <w:shd w:val="clear" w:color="auto" w:fill="auto"/>
        <w:tabs>
          <w:tab w:pos="733" w:val="left"/>
        </w:tabs>
        <w:bidi w:val="0"/>
        <w:spacing w:before="0" w:after="0" w:line="316" w:lineRule="exact"/>
        <w:ind w:left="0" w:right="0" w:firstLine="360"/>
        <w:jc w:val="both"/>
      </w:pPr>
      <w:bookmarkStart w:id="788" w:name="bookmark788"/>
      <w:bookmarkEnd w:id="788"/>
      <w:r>
        <w:rPr>
          <w:color w:val="000000"/>
          <w:spacing w:val="0"/>
          <w:w w:val="100"/>
          <w:position w:val="0"/>
        </w:rPr>
        <w:t>本公司无法合理确定取得投资时被投资单位各项可辨认资产等的公允价值。</w:t>
      </w:r>
    </w:p>
    <w:p>
      <w:pPr>
        <w:pStyle w:val="Style32"/>
        <w:keepNext w:val="0"/>
        <w:keepLines w:val="0"/>
        <w:widowControl w:val="0"/>
        <w:numPr>
          <w:ilvl w:val="0"/>
          <w:numId w:val="33"/>
        </w:numPr>
        <w:shd w:val="clear" w:color="auto" w:fill="auto"/>
        <w:tabs>
          <w:tab w:pos="733" w:val="left"/>
        </w:tabs>
        <w:bidi w:val="0"/>
        <w:spacing w:before="0" w:after="0" w:line="316" w:lineRule="exact"/>
        <w:ind w:left="0" w:right="0" w:firstLine="360"/>
        <w:jc w:val="both"/>
      </w:pPr>
      <w:bookmarkStart w:id="789" w:name="bookmark789"/>
      <w:bookmarkEnd w:id="789"/>
      <w:r>
        <w:rPr>
          <w:color w:val="000000"/>
          <w:spacing w:val="0"/>
          <w:w w:val="100"/>
          <w:position w:val="0"/>
        </w:rPr>
        <w:t>投资时被投资单位可辨认资产的公允价值与其账面价值相比，两者之间的差额不具有重要性的。</w:t>
      </w:r>
    </w:p>
    <w:p>
      <w:pPr>
        <w:pStyle w:val="Style32"/>
        <w:keepNext w:val="0"/>
        <w:keepLines w:val="0"/>
        <w:widowControl w:val="0"/>
        <w:numPr>
          <w:ilvl w:val="0"/>
          <w:numId w:val="33"/>
        </w:numPr>
        <w:shd w:val="clear" w:color="auto" w:fill="auto"/>
        <w:tabs>
          <w:tab w:pos="733" w:val="left"/>
        </w:tabs>
        <w:bidi w:val="0"/>
        <w:spacing w:before="0" w:after="0" w:line="316" w:lineRule="exact"/>
        <w:ind w:left="0" w:right="0" w:firstLine="360"/>
        <w:jc w:val="both"/>
      </w:pPr>
      <w:bookmarkStart w:id="790" w:name="bookmark790"/>
      <w:bookmarkEnd w:id="790"/>
      <w:r>
        <w:rPr>
          <w:color w:val="000000"/>
          <w:spacing w:val="0"/>
          <w:w w:val="100"/>
          <w:position w:val="0"/>
        </w:rPr>
        <w:t>其他原因导致无法取得被投资单位的有关资料，不能按照规定对被投资单位的净损益进行调整的。</w:t>
      </w:r>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被投资单位采用的会计政策及会计期间与本公司不一致的，按照本公司的会计政策及会计期间对被投资单位的财务报表进行 调整，并据以确认投资损益和其他综合收益。本公司对于被投资单位除净损益以外所有者权益的其他变动，调整长期股权投 资的账面价值并计入所有者权益，处置该项投资时将原计入所有者权益的部分按相应比例转入当期损益。</w:t>
      </w:r>
    </w:p>
    <w:p>
      <w:pPr>
        <w:pStyle w:val="Style35"/>
        <w:keepNext/>
        <w:keepLines/>
        <w:widowControl w:val="0"/>
        <w:shd w:val="clear" w:color="auto" w:fill="auto"/>
        <w:bidi w:val="0"/>
        <w:spacing w:before="0" w:after="28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91"/>
      <w:bookmarkEnd w:id="792"/>
      <w:bookmarkEnd w:id="794"/>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投资性房地产计量模式</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成本法计量</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折旧或摊销方法</w:t>
      </w:r>
    </w:p>
    <w:p>
      <w:pPr>
        <w:pStyle w:val="Style3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投资性房地产是指为赚取租金或资本增值，或两者兼有而持有的房地产。本公司投资性房地产包括已出租的土地使用权、持 有并准备增值后转让的土地使用权和已出租的建筑物。</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投资性房地产的确认</w:t>
      </w:r>
    </w:p>
    <w:p>
      <w:pPr>
        <w:pStyle w:val="Style32"/>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投资性房地产同时满足下列条件，才能确认：</w:t>
      </w:r>
    </w:p>
    <w:p>
      <w:pPr>
        <w:pStyle w:val="Style32"/>
        <w:keepNext w:val="0"/>
        <w:keepLines w:val="0"/>
        <w:widowControl w:val="0"/>
        <w:shd w:val="clear" w:color="auto" w:fill="auto"/>
        <w:bidi w:val="0"/>
        <w:spacing w:before="0" w:after="0" w:line="316"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）与投资性房地产有关的经济利益很可能流入企业。</w:t>
      </w:r>
    </w:p>
    <w:p>
      <w:pPr>
        <w:pStyle w:val="Style32"/>
        <w:keepNext w:val="0"/>
        <w:keepLines w:val="0"/>
        <w:widowControl w:val="0"/>
        <w:shd w:val="clear" w:color="auto" w:fill="auto"/>
        <w:tabs>
          <w:tab w:pos="805" w:val="left"/>
        </w:tabs>
        <w:bidi w:val="0"/>
        <w:spacing w:before="0" w:after="120" w:line="316" w:lineRule="exact"/>
        <w:ind w:left="0" w:right="0" w:firstLine="36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该投资性房地产的成本能够可靠计量。</w:t>
      </w:r>
    </w:p>
    <w:p>
      <w:pPr>
        <w:pStyle w:val="Style32"/>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b/>
          <w:bCs/>
          <w:color w:val="000000"/>
          <w:spacing w:val="0"/>
          <w:w w:val="100"/>
          <w:position w:val="0"/>
          <w:sz w:val="18"/>
          <w:szCs w:val="18"/>
        </w:rPr>
        <w:t>15.2</w:t>
      </w:r>
      <w:r>
        <w:rPr>
          <w:b/>
          <w:bCs/>
          <w:color w:val="000000"/>
          <w:spacing w:val="0"/>
          <w:w w:val="100"/>
          <w:position w:val="0"/>
        </w:rPr>
        <w:t>投资性房地产初始计量</w:t>
      </w:r>
    </w:p>
    <w:p>
      <w:pPr>
        <w:pStyle w:val="Style32"/>
        <w:keepNext w:val="0"/>
        <w:keepLines w:val="0"/>
        <w:widowControl w:val="0"/>
        <w:shd w:val="clear" w:color="auto" w:fill="auto"/>
        <w:tabs>
          <w:tab w:pos="805" w:val="left"/>
        </w:tabs>
        <w:bidi w:val="0"/>
        <w:spacing w:before="0" w:after="0" w:line="316" w:lineRule="exact"/>
        <w:ind w:left="0" w:right="0" w:firstLine="36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外购投资性房地产的成本，包括购买价款、相关税费和可直接归属于该资产的其他支出。</w:t>
      </w:r>
    </w:p>
    <w:p>
      <w:pPr>
        <w:pStyle w:val="Style32"/>
        <w:keepNext w:val="0"/>
        <w:keepLines w:val="0"/>
        <w:widowControl w:val="0"/>
        <w:shd w:val="clear" w:color="auto" w:fill="auto"/>
        <w:tabs>
          <w:tab w:pos="805" w:val="left"/>
        </w:tabs>
        <w:bidi w:val="0"/>
        <w:spacing w:before="0" w:after="0" w:line="316" w:lineRule="exact"/>
        <w:ind w:left="0" w:right="0" w:firstLine="36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自行建造投资性房地产的成本，由建造该项资产达到预定可使用状态前所发生的必要支出构成。</w:t>
      </w:r>
    </w:p>
    <w:p>
      <w:pPr>
        <w:pStyle w:val="Style32"/>
        <w:keepNext w:val="0"/>
        <w:keepLines w:val="0"/>
        <w:widowControl w:val="0"/>
        <w:shd w:val="clear" w:color="auto" w:fill="auto"/>
        <w:tabs>
          <w:tab w:pos="825" w:val="left"/>
        </w:tabs>
        <w:bidi w:val="0"/>
        <w:spacing w:before="0" w:after="0" w:line="312" w:lineRule="exact"/>
        <w:ind w:left="0" w:right="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以其他方式取得的投资性房地产的成本，按照相关会计准则的规定确定。</w:t>
      </w:r>
    </w:p>
    <w:p>
      <w:pPr>
        <w:pStyle w:val="Style32"/>
        <w:keepNext w:val="0"/>
        <w:keepLines w:val="0"/>
        <w:widowControl w:val="0"/>
        <w:shd w:val="clear" w:color="auto" w:fill="auto"/>
        <w:tabs>
          <w:tab w:pos="901" w:val="left"/>
        </w:tabs>
        <w:bidi w:val="0"/>
        <w:spacing w:before="0" w:after="140" w:line="326" w:lineRule="exact"/>
        <w:ind w:left="0" w:right="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与投资性房地产有关的后续支出，满足投资性房地产确认条件的，计入投资性房地产成本；不满足确认条件的在 发生时计入当期损益。</w:t>
      </w:r>
    </w:p>
    <w:p>
      <w:pPr>
        <w:pStyle w:val="Style32"/>
        <w:keepNext w:val="0"/>
        <w:keepLines w:val="0"/>
        <w:widowControl w:val="0"/>
        <w:shd w:val="clear" w:color="auto" w:fill="auto"/>
        <w:bidi w:val="0"/>
        <w:spacing w:before="0" w:after="0" w:line="379" w:lineRule="auto"/>
        <w:ind w:left="0" w:right="0"/>
        <w:jc w:val="both"/>
      </w:pPr>
      <w:r>
        <w:rPr>
          <w:rFonts w:ascii="Times New Roman" w:eastAsia="Times New Roman" w:hAnsi="Times New Roman" w:cs="Times New Roman"/>
          <w:b/>
          <w:bCs/>
          <w:color w:val="000000"/>
          <w:spacing w:val="0"/>
          <w:w w:val="100"/>
          <w:position w:val="0"/>
          <w:sz w:val="18"/>
          <w:szCs w:val="18"/>
        </w:rPr>
        <w:t>15.3</w:t>
      </w:r>
      <w:r>
        <w:rPr>
          <w:b/>
          <w:bCs/>
          <w:color w:val="000000"/>
          <w:spacing w:val="0"/>
          <w:w w:val="100"/>
          <w:position w:val="0"/>
        </w:rPr>
        <w:t>投资性房地产的后续计量</w:t>
      </w:r>
    </w:p>
    <w:p>
      <w:pPr>
        <w:pStyle w:val="Style32"/>
        <w:keepNext w:val="0"/>
        <w:keepLines w:val="0"/>
        <w:widowControl w:val="0"/>
        <w:shd w:val="clear" w:color="auto" w:fill="auto"/>
        <w:bidi w:val="0"/>
        <w:spacing w:before="0" w:after="140" w:line="307" w:lineRule="exact"/>
        <w:ind w:left="0" w:right="0"/>
        <w:jc w:val="both"/>
      </w:pPr>
      <w:r>
        <w:rPr>
          <w:color w:val="000000"/>
          <w:spacing w:val="0"/>
          <w:w w:val="100"/>
          <w:position w:val="0"/>
        </w:rPr>
        <w:t>本公司在资产负债表日采用成本模式对投资性房地产进行后续计量。根据《企业会计准则第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号——固定资产》和《企 业会计准则第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号——无形资产》的有关规定，对投资性房地产在预计可使用年限内按年限平均法摊销或计提折旧。</w:t>
      </w:r>
    </w:p>
    <w:p>
      <w:pPr>
        <w:pStyle w:val="Style32"/>
        <w:keepNext w:val="0"/>
        <w:keepLines w:val="0"/>
        <w:widowControl w:val="0"/>
        <w:shd w:val="clear" w:color="auto" w:fill="auto"/>
        <w:bidi w:val="0"/>
        <w:spacing w:before="0" w:after="0" w:line="360" w:lineRule="auto"/>
        <w:ind w:left="0" w:right="0" w:firstLine="460"/>
        <w:jc w:val="both"/>
      </w:pPr>
      <w:r>
        <w:rPr>
          <w:rFonts w:ascii="Times New Roman" w:eastAsia="Times New Roman" w:hAnsi="Times New Roman" w:cs="Times New Roman"/>
          <w:b/>
          <w:bCs/>
          <w:color w:val="000000"/>
          <w:spacing w:val="0"/>
          <w:w w:val="100"/>
          <w:position w:val="0"/>
          <w:sz w:val="18"/>
          <w:szCs w:val="18"/>
        </w:rPr>
        <w:t>15.</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投资性房地产减值准备</w:t>
      </w:r>
    </w:p>
    <w:p>
      <w:pPr>
        <w:pStyle w:val="Style32"/>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采用成本模式进行后续计量的投资性房地产存在减值迹象，经减值测试后确定发生减值的，应当计提减值准备。</w:t>
      </w:r>
    </w:p>
    <w:p>
      <w:pPr>
        <w:pStyle w:val="Style35"/>
        <w:keepNext/>
        <w:keepLines/>
        <w:widowControl w:val="0"/>
        <w:shd w:val="clear" w:color="auto" w:fill="auto"/>
        <w:bidi w:val="0"/>
        <w:spacing w:before="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00"/>
      <w:bookmarkEnd w:id="801"/>
      <w:bookmarkEnd w:id="803"/>
    </w:p>
    <w:p>
      <w:pPr>
        <w:pStyle w:val="Style41"/>
        <w:keepNext/>
        <w:keepLines/>
        <w:widowControl w:val="0"/>
        <w:shd w:val="clear" w:color="auto" w:fill="auto"/>
        <w:bidi w:val="0"/>
        <w:spacing w:before="0" w:after="26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4"/>
      <w:bookmarkEnd w:id="805"/>
      <w:bookmarkEnd w:id="807"/>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本公司固定资产指为生产商品、提供劳务、出租或经营管理而持有的、使用寿命超过一个会计年度的有形资产。在同时 满足下列条件时才能确认固定资产：（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 计量。</w:t>
      </w:r>
    </w:p>
    <w:p>
      <w:pPr>
        <w:pStyle w:val="Style41"/>
        <w:keepNext/>
        <w:keepLines/>
        <w:widowControl w:val="0"/>
        <w:shd w:val="clear" w:color="auto" w:fill="auto"/>
        <w:bidi w:val="0"/>
        <w:spacing w:before="0" w:after="320" w:line="240" w:lineRule="auto"/>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w:t>
      </w:r>
      <w:bookmarkEnd w:id="81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08"/>
      <w:bookmarkEnd w:id="809"/>
      <w:bookmarkEnd w:id="811"/>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20-40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2.25-4.75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5-10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9.00-19.00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7.50-9.50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5-6</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15.00-19.00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18.00-19.00</w:t>
            </w:r>
          </w:p>
        </w:tc>
      </w:tr>
    </w:tbl>
    <w:p>
      <w:pPr>
        <w:widowControl w:val="0"/>
        <w:spacing w:after="319" w:line="1" w:lineRule="exact"/>
      </w:pPr>
    </w:p>
    <w:p>
      <w:pPr>
        <w:pStyle w:val="Style41"/>
        <w:keepNext/>
        <w:keepLines/>
        <w:widowControl w:val="0"/>
        <w:shd w:val="clear" w:color="auto" w:fill="auto"/>
        <w:bidi w:val="0"/>
        <w:spacing w:before="0" w:after="260" w:line="240" w:lineRule="auto"/>
        <w:ind w:left="0" w:right="0" w:firstLine="0"/>
        <w:jc w:val="left"/>
      </w:pPr>
      <w:bookmarkStart w:id="812" w:name="bookmark812"/>
      <w:bookmarkStart w:id="813" w:name="bookmark813"/>
      <w:bookmarkStart w:id="814" w:name="bookmark814"/>
      <w:bookmarkStart w:id="815" w:name="bookmark815"/>
      <w:r>
        <w:rPr>
          <w:color w:val="000000"/>
          <w:spacing w:val="0"/>
          <w:w w:val="100"/>
          <w:position w:val="0"/>
        </w:rPr>
        <w:t>（</w:t>
      </w:r>
      <w:bookmarkEnd w:id="81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2"/>
      <w:bookmarkEnd w:id="813"/>
      <w:bookmarkEnd w:id="815"/>
    </w:p>
    <w:p>
      <w:pPr>
        <w:pStyle w:val="Style32"/>
        <w:keepNext w:val="0"/>
        <w:keepLines w:val="0"/>
        <w:widowControl w:val="0"/>
        <w:shd w:val="clear" w:color="auto" w:fill="auto"/>
        <w:bidi w:val="0"/>
        <w:spacing w:before="0" w:after="380" w:line="312" w:lineRule="exact"/>
        <w:ind w:left="0" w:right="0" w:firstLine="28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35"/>
        <w:keepNext/>
        <w:keepLines/>
        <w:widowControl w:val="0"/>
        <w:shd w:val="clear" w:color="auto" w:fill="auto"/>
        <w:bidi w:val="0"/>
        <w:spacing w:before="0" w:after="26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16"/>
      <w:bookmarkEnd w:id="817"/>
      <w:bookmarkEnd w:id="819"/>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17.1</w:t>
      </w:r>
      <w:r>
        <w:rPr>
          <w:b/>
          <w:bCs/>
          <w:color w:val="000000"/>
          <w:spacing w:val="0"/>
          <w:w w:val="100"/>
          <w:position w:val="0"/>
        </w:rPr>
        <w:t>在建工程计价</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本公司的在建工程按工程项目分别核算。</w:t>
      </w:r>
    </w:p>
    <w:p>
      <w:pPr>
        <w:pStyle w:val="Style32"/>
        <w:keepNext w:val="0"/>
        <w:keepLines w:val="0"/>
        <w:widowControl w:val="0"/>
        <w:shd w:val="clear" w:color="auto" w:fill="auto"/>
        <w:bidi w:val="0"/>
        <w:spacing w:before="0" w:after="140" w:line="312" w:lineRule="exact"/>
        <w:ind w:left="0" w:right="0"/>
        <w:jc w:val="both"/>
      </w:pPr>
      <w:r>
        <w:rPr>
          <w:color w:val="000000"/>
          <w:spacing w:val="0"/>
          <w:w w:val="100"/>
          <w:position w:val="0"/>
        </w:rPr>
        <w:t>本公司的在建工程成本按实际工程支出确定，包括在建期间发生的各项工程支出、工程达到预定可使用状态前的资本化 的借款费用以及其他相关费用等。</w:t>
      </w:r>
    </w:p>
    <w:p>
      <w:pPr>
        <w:pStyle w:val="Style32"/>
        <w:keepNext w:val="0"/>
        <w:keepLines w:val="0"/>
        <w:widowControl w:val="0"/>
        <w:shd w:val="clear" w:color="auto" w:fill="auto"/>
        <w:bidi w:val="0"/>
        <w:spacing w:before="0" w:after="260" w:line="240" w:lineRule="auto"/>
        <w:ind w:left="0" w:right="0"/>
        <w:jc w:val="both"/>
      </w:pPr>
      <w:r>
        <w:rPr>
          <w:rFonts w:ascii="Times New Roman" w:eastAsia="Times New Roman" w:hAnsi="Times New Roman" w:cs="Times New Roman"/>
          <w:b/>
          <w:bCs/>
          <w:color w:val="000000"/>
          <w:spacing w:val="0"/>
          <w:w w:val="100"/>
          <w:position w:val="0"/>
          <w:sz w:val="18"/>
          <w:szCs w:val="18"/>
        </w:rPr>
        <w:t>17.2</w:t>
      </w:r>
      <w:r>
        <w:rPr>
          <w:b/>
          <w:bCs/>
          <w:color w:val="000000"/>
          <w:spacing w:val="0"/>
          <w:w w:val="100"/>
          <w:position w:val="0"/>
        </w:rPr>
        <w:t>在建工程结转为固定资产的时点</w:t>
      </w:r>
    </w:p>
    <w:p>
      <w:pPr>
        <w:pStyle w:val="Style32"/>
        <w:keepNext w:val="0"/>
        <w:keepLines w:val="0"/>
        <w:widowControl w:val="0"/>
        <w:shd w:val="clear" w:color="auto" w:fill="auto"/>
        <w:bidi w:val="0"/>
        <w:spacing w:before="0" w:after="380" w:line="317" w:lineRule="exact"/>
        <w:ind w:left="0" w:right="0"/>
        <w:jc w:val="both"/>
      </w:pPr>
      <w:r>
        <w:rPr>
          <w:color w:val="000000"/>
          <w:spacing w:val="0"/>
          <w:w w:val="100"/>
          <w:position w:val="0"/>
        </w:rPr>
        <w:t>在建工程达到预定可使用状态时，按工程实际成本转入固定资产。对已达到预定可使用状态但尚未办理竣工决算手续的 固定资产，按估计价值记账，待确定实际价值后，再进行调整。</w:t>
      </w:r>
    </w:p>
    <w:p>
      <w:pPr>
        <w:pStyle w:val="Style35"/>
        <w:keepNext/>
        <w:keepLines/>
        <w:widowControl w:val="0"/>
        <w:shd w:val="clear" w:color="auto" w:fill="auto"/>
        <w:tabs>
          <w:tab w:pos="474" w:val="left"/>
        </w:tabs>
        <w:bidi w:val="0"/>
        <w:spacing w:before="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20"/>
      <w:bookmarkEnd w:id="821"/>
      <w:bookmarkEnd w:id="823"/>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18.1</w:t>
      </w:r>
      <w:r>
        <w:rPr>
          <w:b/>
          <w:bCs/>
          <w:color w:val="000000"/>
          <w:spacing w:val="0"/>
          <w:w w:val="100"/>
          <w:position w:val="0"/>
        </w:rPr>
        <w:t>借款费用资本化的确认原则</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借款费用同时满足下列条件的，才能开始资本化：</w:t>
      </w:r>
    </w:p>
    <w:p>
      <w:pPr>
        <w:pStyle w:val="Style32"/>
        <w:keepNext w:val="0"/>
        <w:keepLines w:val="0"/>
        <w:widowControl w:val="0"/>
        <w:shd w:val="clear" w:color="auto" w:fill="auto"/>
        <w:tabs>
          <w:tab w:pos="825" w:val="left"/>
        </w:tabs>
        <w:bidi w:val="0"/>
        <w:spacing w:before="0" w:after="0" w:line="315" w:lineRule="exact"/>
        <w:ind w:left="0" w:right="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w:t>
      </w:r>
    </w:p>
    <w:p>
      <w:pPr>
        <w:pStyle w:val="Style32"/>
        <w:keepNext w:val="0"/>
        <w:keepLines w:val="0"/>
        <w:widowControl w:val="0"/>
        <w:shd w:val="clear" w:color="auto" w:fill="auto"/>
        <w:tabs>
          <w:tab w:pos="825" w:val="left"/>
        </w:tabs>
        <w:bidi w:val="0"/>
        <w:spacing w:before="0" w:after="0" w:line="315" w:lineRule="exact"/>
        <w:ind w:left="0" w:right="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32"/>
        <w:keepNext w:val="0"/>
        <w:keepLines w:val="0"/>
        <w:widowControl w:val="0"/>
        <w:shd w:val="clear" w:color="auto" w:fill="auto"/>
        <w:tabs>
          <w:tab w:pos="825" w:val="left"/>
        </w:tabs>
        <w:bidi w:val="0"/>
        <w:spacing w:before="0" w:after="140" w:line="315" w:lineRule="exact"/>
        <w:ind w:left="0" w:right="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18.2</w:t>
      </w:r>
      <w:r>
        <w:rPr>
          <w:b/>
          <w:bCs/>
          <w:color w:val="000000"/>
          <w:spacing w:val="0"/>
          <w:w w:val="100"/>
          <w:position w:val="0"/>
        </w:rPr>
        <w:t>借款费用资本化期间</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资本化期间，是指从借款费用开始资本化时点到停止资本化时点的期间，借款费用暂停资本化的期间不包括在内。</w:t>
      </w:r>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在中断期间发生的借款费用确认为费用，计入当期损益，直至资产的购建或者生产活动重新开始。如果中断是所购建或者生 产的符合资本化条件的资产达到预定可使用或者可销售状态必要的程序，借款费用的资本化继续进行。</w:t>
      </w:r>
    </w:p>
    <w:p>
      <w:pPr>
        <w:pStyle w:val="Style32"/>
        <w:keepNext w:val="0"/>
        <w:keepLines w:val="0"/>
        <w:widowControl w:val="0"/>
        <w:shd w:val="clear" w:color="auto" w:fill="auto"/>
        <w:bidi w:val="0"/>
        <w:spacing w:before="0" w:after="140" w:line="312" w:lineRule="exact"/>
        <w:ind w:left="0" w:right="0"/>
        <w:jc w:val="both"/>
      </w:pPr>
      <w:r>
        <w:rPr>
          <w:color w:val="000000"/>
          <w:spacing w:val="0"/>
          <w:w w:val="100"/>
          <w:position w:val="0"/>
        </w:rPr>
        <w:t>购建或者生产符合资本化条件的资产达到预定可使用或者可销售状态时，借款费用停止资本化。在符合资本化条件的资 产达到预定可使用或者可销售状态之后所发生的借款费用，在发生时计入当期损益。</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18.3</w:t>
      </w:r>
      <w:r>
        <w:rPr>
          <w:b/>
          <w:bCs/>
          <w:color w:val="000000"/>
          <w:spacing w:val="0"/>
          <w:w w:val="100"/>
          <w:position w:val="0"/>
        </w:rPr>
        <w:t>借款费用资本化金额的计算方法</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在资本化期间内，每一会计期间的利息（包括折价或溢价的摊销）资本化金额，按照下列规定确定：</w:t>
      </w:r>
    </w:p>
    <w:p>
      <w:pPr>
        <w:pStyle w:val="Style32"/>
        <w:keepNext w:val="0"/>
        <w:keepLines w:val="0"/>
        <w:widowControl w:val="0"/>
        <w:shd w:val="clear" w:color="auto" w:fill="auto"/>
        <w:tabs>
          <w:tab w:pos="901" w:val="left"/>
        </w:tabs>
        <w:bidi w:val="0"/>
        <w:spacing w:before="0" w:after="0" w:line="315" w:lineRule="exact"/>
        <w:ind w:left="0" w:right="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为购建或者生产符合资本化条件的资产而借入专门借款的，以专门借款当期实际发生的利息费用，减去将尚未动 用的借款资金存入银行取得的利息收入或进行暂时性投资取得的投资收益后的金额确定。</w:t>
      </w:r>
    </w:p>
    <w:p>
      <w:pPr>
        <w:pStyle w:val="Style32"/>
        <w:keepNext w:val="0"/>
        <w:keepLines w:val="0"/>
        <w:widowControl w:val="0"/>
        <w:shd w:val="clear" w:color="auto" w:fill="auto"/>
        <w:tabs>
          <w:tab w:pos="901" w:val="left"/>
        </w:tabs>
        <w:bidi w:val="0"/>
        <w:spacing w:before="0" w:after="0" w:line="315" w:lineRule="exact"/>
        <w:ind w:left="0" w:right="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为购建或者生产符合资本化条件的资产而占用了一般借款的，本公司根据累计资产支出超过专门借款部分的资产 支出加权平均数乘以所占用一般借款的资本化率，计算确定一般借款应予资本化的利息金额。资本化率根据一般借款加权平 均利率计算确定。</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借款存在折价或者溢价的，按照实际利率法确定每一会计期间应摊销的折价或者溢价金额，调整每期利息金额。在资本 化期间内，每一会计期间的利息资本化金额，不超过当期相关借款实际发生的利息金额。</w:t>
      </w:r>
    </w:p>
    <w:p>
      <w:pPr>
        <w:pStyle w:val="Style32"/>
        <w:keepNext w:val="0"/>
        <w:keepLines w:val="0"/>
        <w:widowControl w:val="0"/>
        <w:shd w:val="clear" w:color="auto" w:fill="auto"/>
        <w:bidi w:val="0"/>
        <w:spacing w:before="0" w:after="380" w:line="315" w:lineRule="exact"/>
        <w:ind w:left="0" w:right="0"/>
        <w:jc w:val="both"/>
      </w:pPr>
      <w:r>
        <w:rPr>
          <w:color w:val="000000"/>
          <w:spacing w:val="0"/>
          <w:w w:val="100"/>
          <w:position w:val="0"/>
        </w:rPr>
        <w:t>专门借款发生的辅助费用，在所购建或者生产的符合资本化条件的资产达到预定可使用或者可销售状态之前发生的，在 发生时根据其发生额予以资本化，计入符合资本化条件的资产的成本；在所购建或者生产的符合资本化条件的资产达到预定 可使用或者可销售状态之后发生的，在发生时根据其发生额确认为费用，计入当期损益。一般借款发生的辅助费用，在发生 时根据其发生额确认为费用，计入当期损益。</w:t>
      </w:r>
    </w:p>
    <w:p>
      <w:pPr>
        <w:pStyle w:val="Style35"/>
        <w:keepNext/>
        <w:keepLines/>
        <w:widowControl w:val="0"/>
        <w:shd w:val="clear" w:color="auto" w:fill="auto"/>
        <w:tabs>
          <w:tab w:pos="474" w:val="left"/>
        </w:tabs>
        <w:bidi w:val="0"/>
        <w:spacing w:before="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829"/>
      <w:bookmarkEnd w:id="830"/>
      <w:bookmarkEnd w:id="832"/>
    </w:p>
    <w:p>
      <w:pPr>
        <w:pStyle w:val="Style41"/>
        <w:keepNext/>
        <w:keepLines/>
        <w:widowControl w:val="0"/>
        <w:shd w:val="clear" w:color="auto" w:fill="auto"/>
        <w:bidi w:val="0"/>
        <w:spacing w:before="0" w:line="240" w:lineRule="auto"/>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33"/>
      <w:bookmarkEnd w:id="834"/>
      <w:bookmarkEnd w:id="836"/>
    </w:p>
    <w:p>
      <w:pPr>
        <w:pStyle w:val="Style41"/>
        <w:keepNext/>
        <w:keepLines/>
        <w:widowControl w:val="0"/>
        <w:shd w:val="clear" w:color="auto" w:fill="auto"/>
        <w:bidi w:val="0"/>
        <w:spacing w:before="0" w:after="260" w:line="240" w:lineRule="auto"/>
        <w:ind w:left="0" w:right="0" w:firstLine="0"/>
        <w:jc w:val="left"/>
      </w:pPr>
      <w:bookmarkStart w:id="833" w:name="bookmark833"/>
      <w:bookmarkStart w:id="834" w:name="bookmark834"/>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33"/>
      <w:bookmarkEnd w:id="834"/>
    </w:p>
    <w:p>
      <w:pPr>
        <w:pStyle w:val="Style32"/>
        <w:keepNext w:val="0"/>
        <w:keepLines w:val="0"/>
        <w:widowControl w:val="0"/>
        <w:shd w:val="clear" w:color="auto" w:fill="auto"/>
        <w:bidi w:val="0"/>
        <w:spacing w:before="0" w:after="0" w:line="315" w:lineRule="exact"/>
        <w:ind w:left="0" w:right="0"/>
        <w:jc w:val="left"/>
      </w:pPr>
      <w:r>
        <w:rPr>
          <w:b/>
          <w:bCs/>
          <w:color w:val="000000"/>
          <w:spacing w:val="0"/>
          <w:w w:val="100"/>
          <w:position w:val="0"/>
        </w:rPr>
        <w:t>无形资产的确认标准</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无形资产是指本公司拥有或者控制的没有实物形态的可辨认非货币性资产。在同时满足下列条件时才能确认无形资产：</w:t>
      </w:r>
    </w:p>
    <w:p>
      <w:pPr>
        <w:pStyle w:val="Style32"/>
        <w:keepNext w:val="0"/>
        <w:keepLines w:val="0"/>
        <w:widowControl w:val="0"/>
        <w:shd w:val="clear" w:color="auto" w:fill="auto"/>
        <w:tabs>
          <w:tab w:pos="825" w:val="left"/>
        </w:tabs>
        <w:bidi w:val="0"/>
        <w:spacing w:before="0" w:after="0" w:line="315" w:lineRule="exact"/>
        <w:ind w:left="0" w:right="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符合无形资产的定义。</w:t>
      </w:r>
    </w:p>
    <w:p>
      <w:pPr>
        <w:pStyle w:val="Style32"/>
        <w:keepNext w:val="0"/>
        <w:keepLines w:val="0"/>
        <w:widowControl w:val="0"/>
        <w:shd w:val="clear" w:color="auto" w:fill="auto"/>
        <w:tabs>
          <w:tab w:pos="825" w:val="left"/>
        </w:tabs>
        <w:bidi w:val="0"/>
        <w:spacing w:before="0" w:after="0" w:line="315" w:lineRule="exact"/>
        <w:ind w:left="0" w:right="0"/>
        <w:jc w:val="left"/>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与该资产相关的预计未来经济利益很可能流入公司。</w:t>
      </w:r>
    </w:p>
    <w:p>
      <w:pPr>
        <w:pStyle w:val="Style32"/>
        <w:keepNext w:val="0"/>
        <w:keepLines w:val="0"/>
        <w:widowControl w:val="0"/>
        <w:shd w:val="clear" w:color="auto" w:fill="auto"/>
        <w:tabs>
          <w:tab w:pos="825" w:val="left"/>
        </w:tabs>
        <w:bidi w:val="0"/>
        <w:spacing w:before="0" w:after="0" w:line="315" w:lineRule="exact"/>
        <w:ind w:left="0" w:right="0"/>
        <w:jc w:val="left"/>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该资产的成本能够可靠计量。</w:t>
      </w:r>
    </w:p>
    <w:p>
      <w:pPr>
        <w:pStyle w:val="Style32"/>
        <w:keepNext w:val="0"/>
        <w:keepLines w:val="0"/>
        <w:widowControl w:val="0"/>
        <w:shd w:val="clear" w:color="auto" w:fill="auto"/>
        <w:bidi w:val="0"/>
        <w:spacing w:before="0" w:after="140" w:line="315" w:lineRule="exact"/>
        <w:ind w:left="0" w:right="0"/>
        <w:jc w:val="left"/>
      </w:pPr>
      <w:r>
        <w:rPr>
          <w:b/>
          <w:bCs/>
          <w:color w:val="000000"/>
          <w:spacing w:val="0"/>
          <w:w w:val="100"/>
          <w:position w:val="0"/>
        </w:rPr>
        <w:t>无形资产的初始计量</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无形资产按照成本进行初始计量。实际成本按以下原则确定：</w:t>
      </w:r>
    </w:p>
    <w:p>
      <w:pPr>
        <w:pStyle w:val="Style32"/>
        <w:keepNext w:val="0"/>
        <w:keepLines w:val="0"/>
        <w:widowControl w:val="0"/>
        <w:shd w:val="clear" w:color="auto" w:fill="auto"/>
        <w:bidi w:val="0"/>
        <w:spacing w:before="0" w:after="0" w:line="311" w:lineRule="exact"/>
        <w:ind w:left="0" w:right="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外购无形资产的成本，包括购买价款、相关税费以及直接归属于使该项资产达到预定用途所发生的其他支出。购 买无形资产的价款超过正常信用条件延期支付，实质上具有融资性质的，无形资产的成本以购买价款的现值为基础确定。实 际支付的价款与购买价款的现值之间的差额，除按照《企业会计准则第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号一■借款费用》可予以资本化的以外，在信用期 间内计入当期损益。</w:t>
      </w:r>
    </w:p>
    <w:p>
      <w:pPr>
        <w:pStyle w:val="Style32"/>
        <w:keepNext w:val="0"/>
        <w:keepLines w:val="0"/>
        <w:widowControl w:val="0"/>
        <w:shd w:val="clear" w:color="auto" w:fill="auto"/>
        <w:tabs>
          <w:tab w:pos="825" w:val="left"/>
        </w:tabs>
        <w:bidi w:val="0"/>
        <w:spacing w:before="0" w:after="0" w:line="311" w:lineRule="exact"/>
        <w:ind w:left="0" w:right="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投资者投入无形资产的成本，按照投资合同或协议约定的价值确定，但合同或协议约定价值不公允的除外。</w:t>
      </w:r>
    </w:p>
    <w:p>
      <w:pPr>
        <w:pStyle w:val="Style32"/>
        <w:keepNext w:val="0"/>
        <w:keepLines w:val="0"/>
        <w:widowControl w:val="0"/>
        <w:shd w:val="clear" w:color="auto" w:fill="auto"/>
        <w:tabs>
          <w:tab w:pos="825" w:val="left"/>
        </w:tabs>
        <w:bidi w:val="0"/>
        <w:spacing w:before="0" w:after="0" w:line="311" w:lineRule="exact"/>
        <w:ind w:left="0" w:right="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自行开发的无形资产</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本公司内部研究开发项目的支出，区分研究阶段支出与开发阶段支出。内部研究开发项目研究阶段的支出，于发生时计 入当期损益。内部研究开发项目开发阶段的支出，同时满足下列条件的，确认为无形资产：</w:t>
      </w:r>
    </w:p>
    <w:p>
      <w:pPr>
        <w:pStyle w:val="Style32"/>
        <w:keepNext w:val="0"/>
        <w:keepLines w:val="0"/>
        <w:widowControl w:val="0"/>
        <w:numPr>
          <w:ilvl w:val="0"/>
          <w:numId w:val="35"/>
        </w:numPr>
        <w:shd w:val="clear" w:color="auto" w:fill="auto"/>
        <w:tabs>
          <w:tab w:pos="753" w:val="left"/>
        </w:tabs>
        <w:bidi w:val="0"/>
        <w:spacing w:before="0" w:after="0" w:line="311" w:lineRule="exact"/>
        <w:ind w:left="0" w:right="0"/>
        <w:jc w:val="both"/>
      </w:pPr>
      <w:bookmarkStart w:id="844" w:name="bookmark844"/>
      <w:bookmarkEnd w:id="844"/>
      <w:r>
        <w:rPr>
          <w:color w:val="000000"/>
          <w:spacing w:val="0"/>
          <w:w w:val="100"/>
          <w:position w:val="0"/>
        </w:rPr>
        <w:t>完成该无形资产以使其能够使用或出售在技术上具有可行性。</w:t>
      </w:r>
    </w:p>
    <w:p>
      <w:pPr>
        <w:pStyle w:val="Style32"/>
        <w:keepNext w:val="0"/>
        <w:keepLines w:val="0"/>
        <w:widowControl w:val="0"/>
        <w:numPr>
          <w:ilvl w:val="0"/>
          <w:numId w:val="35"/>
        </w:numPr>
        <w:shd w:val="clear" w:color="auto" w:fill="auto"/>
        <w:tabs>
          <w:tab w:pos="753" w:val="left"/>
        </w:tabs>
        <w:bidi w:val="0"/>
        <w:spacing w:before="0" w:after="0" w:line="311" w:lineRule="exact"/>
        <w:ind w:left="0" w:right="0"/>
        <w:jc w:val="both"/>
      </w:pPr>
      <w:bookmarkStart w:id="845" w:name="bookmark845"/>
      <w:bookmarkEnd w:id="845"/>
      <w:r>
        <w:rPr>
          <w:color w:val="000000"/>
          <w:spacing w:val="0"/>
          <w:w w:val="100"/>
          <w:position w:val="0"/>
        </w:rPr>
        <w:t>具有完成该无形资产并使用或出售的意图。</w:t>
      </w:r>
    </w:p>
    <w:p>
      <w:pPr>
        <w:pStyle w:val="Style32"/>
        <w:keepNext w:val="0"/>
        <w:keepLines w:val="0"/>
        <w:widowControl w:val="0"/>
        <w:numPr>
          <w:ilvl w:val="0"/>
          <w:numId w:val="35"/>
        </w:numPr>
        <w:shd w:val="clear" w:color="auto" w:fill="auto"/>
        <w:tabs>
          <w:tab w:pos="728" w:val="left"/>
        </w:tabs>
        <w:bidi w:val="0"/>
        <w:spacing w:before="0" w:after="0" w:line="311" w:lineRule="exact"/>
        <w:ind w:left="0" w:right="0"/>
        <w:jc w:val="both"/>
      </w:pPr>
      <w:bookmarkStart w:id="846" w:name="bookmark846"/>
      <w:bookmarkEnd w:id="846"/>
      <w:r>
        <w:rPr>
          <w:color w:val="000000"/>
          <w:spacing w:val="0"/>
          <w:w w:val="100"/>
          <w:position w:val="0"/>
        </w:rPr>
        <w:t>无形资产产生经济利益的方式，包括能够证明运用该无形资产生产的产品存在市场或无形资产自身存在市场，无形资 产将在内部使用的，证明其有用性。</w:t>
      </w:r>
    </w:p>
    <w:p>
      <w:pPr>
        <w:pStyle w:val="Style32"/>
        <w:keepNext w:val="0"/>
        <w:keepLines w:val="0"/>
        <w:widowControl w:val="0"/>
        <w:numPr>
          <w:ilvl w:val="0"/>
          <w:numId w:val="35"/>
        </w:numPr>
        <w:shd w:val="clear" w:color="auto" w:fill="auto"/>
        <w:tabs>
          <w:tab w:pos="753" w:val="left"/>
        </w:tabs>
        <w:bidi w:val="0"/>
        <w:spacing w:before="0" w:after="0" w:line="311" w:lineRule="exact"/>
        <w:ind w:left="0" w:right="0"/>
        <w:jc w:val="both"/>
      </w:pPr>
      <w:bookmarkStart w:id="847" w:name="bookmark847"/>
      <w:bookmarkEnd w:id="847"/>
      <w:r>
        <w:rPr>
          <w:color w:val="000000"/>
          <w:spacing w:val="0"/>
          <w:w w:val="100"/>
          <w:position w:val="0"/>
        </w:rPr>
        <w:t>有足够的技术、财务资源和其他资源支持，以完成该无形资产的开发，并有能力使用或出售该无形资产。</w:t>
      </w:r>
    </w:p>
    <w:p>
      <w:pPr>
        <w:pStyle w:val="Style32"/>
        <w:keepNext w:val="0"/>
        <w:keepLines w:val="0"/>
        <w:widowControl w:val="0"/>
        <w:numPr>
          <w:ilvl w:val="0"/>
          <w:numId w:val="35"/>
        </w:numPr>
        <w:shd w:val="clear" w:color="auto" w:fill="auto"/>
        <w:tabs>
          <w:tab w:pos="753" w:val="left"/>
        </w:tabs>
        <w:bidi w:val="0"/>
        <w:spacing w:before="0" w:after="0" w:line="311" w:lineRule="exact"/>
        <w:ind w:left="0" w:right="0"/>
        <w:jc w:val="both"/>
      </w:pPr>
      <w:bookmarkStart w:id="848" w:name="bookmark848"/>
      <w:bookmarkEnd w:id="848"/>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自行开发的无形资产，其成本包括自满足无形资产确认规定后至达到预定用途前所发生的支出总额。以前期间已经费用 化的支出不再调整。</w:t>
      </w:r>
    </w:p>
    <w:p>
      <w:pPr>
        <w:pStyle w:val="Style32"/>
        <w:keepNext w:val="0"/>
        <w:keepLines w:val="0"/>
        <w:widowControl w:val="0"/>
        <w:shd w:val="clear" w:color="auto" w:fill="auto"/>
        <w:tabs>
          <w:tab w:pos="910" w:val="left"/>
        </w:tabs>
        <w:bidi w:val="0"/>
        <w:spacing w:before="0" w:after="0" w:line="311" w:lineRule="exact"/>
        <w:ind w:left="0" w:right="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非货币性资产交换、债务重组、政府补助和企业合并取得的无形资产的成本，分别按照《企业会计准则第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 非货币性资产交换》、《企业会计准则第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号——债务重组》、《企业会计准则第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号——政府补助》、《企业会计准则第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号——企业合并》的有关规定确定。</w:t>
      </w:r>
    </w:p>
    <w:p>
      <w:pPr>
        <w:pStyle w:val="Style32"/>
        <w:keepNext w:val="0"/>
        <w:keepLines w:val="0"/>
        <w:widowControl w:val="0"/>
        <w:shd w:val="clear" w:color="auto" w:fill="auto"/>
        <w:bidi w:val="0"/>
        <w:spacing w:before="0" w:after="0" w:line="311" w:lineRule="exact"/>
        <w:ind w:left="0" w:right="0" w:firstLine="460"/>
        <w:jc w:val="both"/>
      </w:pPr>
      <w:r>
        <w:rPr>
          <w:b/>
          <w:bCs/>
          <w:color w:val="000000"/>
          <w:spacing w:val="0"/>
          <w:w w:val="100"/>
          <w:position w:val="0"/>
        </w:rPr>
        <w:t>无形资产的后续计量</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本公司于取得无形资产时分析判断其使用寿命。无形资产的使用寿命为有限的，估计该使用寿命的年限或者构成使用寿 命的产量等类似计量单位数量；无法预见无形资产为本公司带来经济利益期限的，视为使用寿命不确定的无形资产。</w:t>
      </w:r>
    </w:p>
    <w:p>
      <w:pPr>
        <w:pStyle w:val="Style32"/>
        <w:keepNext w:val="0"/>
        <w:keepLines w:val="0"/>
        <w:widowControl w:val="0"/>
        <w:shd w:val="clear" w:color="auto" w:fill="auto"/>
        <w:bidi w:val="0"/>
        <w:spacing w:before="0" w:after="380" w:line="314" w:lineRule="exact"/>
        <w:ind w:left="0" w:right="0"/>
        <w:jc w:val="both"/>
      </w:pPr>
      <w:r>
        <w:rPr>
          <w:color w:val="000000"/>
          <w:spacing w:val="0"/>
          <w:w w:val="100"/>
          <w:position w:val="0"/>
        </w:rPr>
        <w:t>使用寿命有限的无形资产，其应摊销金额在使用寿命内系统合理摊销。本公司采用直线法摊销。无形资产的应摊销金 额为其成本扣除预计残值后的金额。已计提减值准备的无形资产，还应扣除已计提的无形资产减值准备累计金额。无形资产 的摊销金额计入当期损益，使用寿命不确定的无形资产不摊销，期末进行减值测试。</w:t>
      </w:r>
    </w:p>
    <w:p>
      <w:pPr>
        <w:pStyle w:val="Style41"/>
        <w:keepNext/>
        <w:keepLines/>
        <w:widowControl w:val="0"/>
        <w:shd w:val="clear" w:color="auto" w:fill="auto"/>
        <w:bidi w:val="0"/>
        <w:spacing w:before="0" w:after="280" w:line="240" w:lineRule="auto"/>
        <w:ind w:left="0" w:right="0" w:firstLine="0"/>
        <w:jc w:val="left"/>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50"/>
      <w:bookmarkEnd w:id="851"/>
      <w:bookmarkEnd w:id="853"/>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本公司将内部研究开发项目的支出，区分为研究阶段支出和开发阶段支出。</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研究阶段的支出，于发生时计入当期损益。</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持，以完成该无形资产的开发，并有能力使用或出售该无形资产；归属于该无形资产开发阶段的支出能够可靠地计量。不满 足上述条件的开发支出计入当期损益。</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已资本化的开发阶段的支出在资产负债表上列示为开发支出，自该项目达到预定可使用状态之日转为无形资产。</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本公司在具体界定研发支出资本化在满足上述条件时，还需研发项目获取对应的著作权、专利权、非专利权等权属登记。</w:t>
      </w:r>
    </w:p>
    <w:p>
      <w:pPr>
        <w:pStyle w:val="Style35"/>
        <w:keepNext/>
        <w:keepLines/>
        <w:widowControl w:val="0"/>
        <w:shd w:val="clear" w:color="auto" w:fill="auto"/>
        <w:bidi w:val="0"/>
        <w:spacing w:before="0" w:after="28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854"/>
      <w:bookmarkEnd w:id="855"/>
      <w:bookmarkEnd w:id="857"/>
    </w:p>
    <w:p>
      <w:pPr>
        <w:pStyle w:val="Style32"/>
        <w:keepNext w:val="0"/>
        <w:keepLines w:val="0"/>
        <w:widowControl w:val="0"/>
        <w:shd w:val="clear" w:color="auto" w:fill="auto"/>
        <w:bidi w:val="0"/>
        <w:spacing w:before="0" w:after="0" w:line="311" w:lineRule="exact"/>
        <w:ind w:left="0" w:right="0" w:firstLine="280"/>
        <w:jc w:val="both"/>
      </w:pP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除存货及金融资产外，其他主要类别资产的资产减值准备确定方法</w:t>
      </w:r>
    </w:p>
    <w:p>
      <w:pPr>
        <w:pStyle w:val="Style32"/>
        <w:keepNext w:val="0"/>
        <w:keepLines w:val="0"/>
        <w:widowControl w:val="0"/>
        <w:shd w:val="clear" w:color="auto" w:fill="auto"/>
        <w:bidi w:val="0"/>
        <w:spacing w:before="0" w:after="0" w:line="317" w:lineRule="exact"/>
        <w:ind w:left="0" w:right="0" w:firstLine="28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）公司在资产负债表日按照单项资产是否存在可能发生减值的迹象。存在减值迹象的，进行减值测试，估计资产的可 收回金额。资产的可收回金额低于其账面价值的，将资产的账面价值减记至可收回金额，减记的金额确认为资产减值损失， </w:t>
      </w:r>
      <w:r>
        <w:rPr>
          <w:color w:val="000000"/>
          <w:spacing w:val="0"/>
          <w:w w:val="100"/>
          <w:position w:val="0"/>
        </w:rPr>
        <w:t>计入当期损益，同时计提相应的资产减值准备。资产减值损失确认后，减值资产的折旧或者摊销费用应当在未来期间作相应 调整，以使该资产在剩余使用寿命内，系统地分摊调整后的资产账面价值（扣除预计净残值）。资产减值损失一经确认，在 以后会计期间不得转回。</w:t>
      </w:r>
    </w:p>
    <w:p>
      <w:pPr>
        <w:pStyle w:val="Style32"/>
        <w:keepNext w:val="0"/>
        <w:keepLines w:val="0"/>
        <w:widowControl w:val="0"/>
        <w:shd w:val="clear" w:color="auto" w:fill="auto"/>
        <w:bidi w:val="0"/>
        <w:spacing w:before="0" w:after="0" w:line="313" w:lineRule="exact"/>
        <w:ind w:left="0" w:right="0" w:firstLine="28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）存在下列迹象的，表明资产可能发生了减值：</w:t>
      </w:r>
    </w:p>
    <w:p>
      <w:pPr>
        <w:pStyle w:val="Style32"/>
        <w:keepNext w:val="0"/>
        <w:keepLines w:val="0"/>
        <w:widowControl w:val="0"/>
        <w:numPr>
          <w:ilvl w:val="0"/>
          <w:numId w:val="37"/>
        </w:numPr>
        <w:shd w:val="clear" w:color="auto" w:fill="auto"/>
        <w:tabs>
          <w:tab w:pos="653" w:val="left"/>
        </w:tabs>
        <w:bidi w:val="0"/>
        <w:spacing w:before="0" w:after="0" w:line="313" w:lineRule="exact"/>
        <w:ind w:left="0" w:right="0" w:firstLine="280"/>
        <w:jc w:val="both"/>
      </w:pPr>
      <w:bookmarkStart w:id="860" w:name="bookmark860"/>
      <w:bookmarkEnd w:id="860"/>
      <w:r>
        <w:rPr>
          <w:color w:val="000000"/>
          <w:spacing w:val="0"/>
          <w:w w:val="100"/>
          <w:position w:val="0"/>
        </w:rPr>
        <w:t>资产的市价当期大幅度下跌，其跌幅明显高于因时间的推移或者正常使用而预计的下跌。</w:t>
      </w:r>
    </w:p>
    <w:p>
      <w:pPr>
        <w:pStyle w:val="Style32"/>
        <w:keepNext w:val="0"/>
        <w:keepLines w:val="0"/>
        <w:widowControl w:val="0"/>
        <w:numPr>
          <w:ilvl w:val="0"/>
          <w:numId w:val="37"/>
        </w:numPr>
        <w:shd w:val="clear" w:color="auto" w:fill="auto"/>
        <w:tabs>
          <w:tab w:pos="632" w:val="left"/>
        </w:tabs>
        <w:bidi w:val="0"/>
        <w:spacing w:before="0" w:after="0" w:line="313" w:lineRule="exact"/>
        <w:ind w:left="0" w:right="0" w:firstLine="280"/>
        <w:jc w:val="both"/>
      </w:pPr>
      <w:bookmarkStart w:id="861" w:name="bookmark861"/>
      <w:bookmarkEnd w:id="861"/>
      <w:r>
        <w:rPr>
          <w:color w:val="000000"/>
          <w:spacing w:val="0"/>
          <w:w w:val="100"/>
          <w:position w:val="0"/>
        </w:rPr>
        <w:t>公司经营所处的经济、技术或者法律等环境以及资产所处的市场在当期或者将在近期发生重大变化，从而对公司产生 不利影响。</w:t>
      </w:r>
    </w:p>
    <w:p>
      <w:pPr>
        <w:pStyle w:val="Style32"/>
        <w:keepNext w:val="0"/>
        <w:keepLines w:val="0"/>
        <w:widowControl w:val="0"/>
        <w:numPr>
          <w:ilvl w:val="0"/>
          <w:numId w:val="37"/>
        </w:numPr>
        <w:shd w:val="clear" w:color="auto" w:fill="auto"/>
        <w:tabs>
          <w:tab w:pos="632" w:val="left"/>
        </w:tabs>
        <w:bidi w:val="0"/>
        <w:spacing w:before="0" w:after="0" w:line="313" w:lineRule="exact"/>
        <w:ind w:left="0" w:right="0" w:firstLine="280"/>
        <w:jc w:val="both"/>
      </w:pPr>
      <w:bookmarkStart w:id="862" w:name="bookmark862"/>
      <w:bookmarkEnd w:id="862"/>
      <w:r>
        <w:rPr>
          <w:color w:val="000000"/>
          <w:spacing w:val="0"/>
          <w:w w:val="100"/>
          <w:position w:val="0"/>
        </w:rPr>
        <w:t>市场利率或者其他市场投资报酬率在当期已经提高，从而影响公司计算资产预计未来现金流量现值的折现率，导致资 产可收回金额大幅度降低。</w:t>
      </w:r>
    </w:p>
    <w:p>
      <w:pPr>
        <w:pStyle w:val="Style32"/>
        <w:keepNext w:val="0"/>
        <w:keepLines w:val="0"/>
        <w:widowControl w:val="0"/>
        <w:numPr>
          <w:ilvl w:val="0"/>
          <w:numId w:val="37"/>
        </w:numPr>
        <w:shd w:val="clear" w:color="auto" w:fill="auto"/>
        <w:tabs>
          <w:tab w:pos="653" w:val="left"/>
        </w:tabs>
        <w:bidi w:val="0"/>
        <w:spacing w:before="0" w:after="0" w:line="313" w:lineRule="exact"/>
        <w:ind w:left="0" w:right="0" w:firstLine="280"/>
        <w:jc w:val="both"/>
      </w:pPr>
      <w:bookmarkStart w:id="863" w:name="bookmark863"/>
      <w:bookmarkEnd w:id="863"/>
      <w:r>
        <w:rPr>
          <w:color w:val="000000"/>
          <w:spacing w:val="0"/>
          <w:w w:val="100"/>
          <w:position w:val="0"/>
        </w:rPr>
        <w:t>有证据表明资产已经陈旧过时或者其实体已经损坏。</w:t>
      </w:r>
    </w:p>
    <w:p>
      <w:pPr>
        <w:pStyle w:val="Style32"/>
        <w:keepNext w:val="0"/>
        <w:keepLines w:val="0"/>
        <w:widowControl w:val="0"/>
        <w:numPr>
          <w:ilvl w:val="0"/>
          <w:numId w:val="37"/>
        </w:numPr>
        <w:shd w:val="clear" w:color="auto" w:fill="auto"/>
        <w:tabs>
          <w:tab w:pos="653" w:val="left"/>
        </w:tabs>
        <w:bidi w:val="0"/>
        <w:spacing w:before="0" w:after="0" w:line="313" w:lineRule="exact"/>
        <w:ind w:left="0" w:right="0" w:firstLine="280"/>
        <w:jc w:val="both"/>
      </w:pPr>
      <w:bookmarkStart w:id="864" w:name="bookmark864"/>
      <w:bookmarkEnd w:id="864"/>
      <w:r>
        <w:rPr>
          <w:color w:val="000000"/>
          <w:spacing w:val="0"/>
          <w:w w:val="100"/>
          <w:position w:val="0"/>
        </w:rPr>
        <w:t>资产已经或者将被闲置、终止使用或者计划提前处置。</w:t>
      </w:r>
    </w:p>
    <w:p>
      <w:pPr>
        <w:pStyle w:val="Style32"/>
        <w:keepNext w:val="0"/>
        <w:keepLines w:val="0"/>
        <w:widowControl w:val="0"/>
        <w:numPr>
          <w:ilvl w:val="0"/>
          <w:numId w:val="37"/>
        </w:numPr>
        <w:shd w:val="clear" w:color="auto" w:fill="auto"/>
        <w:tabs>
          <w:tab w:pos="536" w:val="left"/>
        </w:tabs>
        <w:bidi w:val="0"/>
        <w:spacing w:before="0" w:after="0" w:line="313" w:lineRule="exact"/>
        <w:ind w:left="0" w:right="0" w:firstLine="280"/>
        <w:jc w:val="both"/>
      </w:pPr>
      <w:bookmarkStart w:id="865" w:name="bookmark865"/>
      <w:bookmarkEnd w:id="865"/>
      <w:r>
        <w:rPr>
          <w:color w:val="000000"/>
          <w:spacing w:val="0"/>
          <w:w w:val="100"/>
          <w:position w:val="0"/>
        </w:rPr>
        <w:t>公司内部报告的证据表明资产的经济绩效已经低于或者将低于预期，如资产所创造的净现金流量或者实现的营业利润 （或者亏损）远远低于（或者高于）预计金额等。</w:t>
      </w:r>
    </w:p>
    <w:p>
      <w:pPr>
        <w:pStyle w:val="Style32"/>
        <w:keepNext w:val="0"/>
        <w:keepLines w:val="0"/>
        <w:widowControl w:val="0"/>
        <w:numPr>
          <w:ilvl w:val="0"/>
          <w:numId w:val="37"/>
        </w:numPr>
        <w:shd w:val="clear" w:color="auto" w:fill="auto"/>
        <w:tabs>
          <w:tab w:pos="653" w:val="left"/>
        </w:tabs>
        <w:bidi w:val="0"/>
        <w:spacing w:before="0" w:after="0" w:line="313" w:lineRule="exact"/>
        <w:ind w:left="0" w:right="0" w:firstLine="280"/>
        <w:jc w:val="both"/>
      </w:pPr>
      <w:bookmarkStart w:id="866" w:name="bookmark866"/>
      <w:bookmarkEnd w:id="866"/>
      <w:r>
        <w:rPr>
          <w:color w:val="000000"/>
          <w:spacing w:val="0"/>
          <w:w w:val="100"/>
          <w:position w:val="0"/>
        </w:rPr>
        <w:t>其他表明资产可能已经发生减值的迹象。</w:t>
      </w:r>
    </w:p>
    <w:p>
      <w:pPr>
        <w:pStyle w:val="Style3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有迹象表明一项资产可能发生减值的，公司应当以单项资产为基础估计其可收回金额。公司难以对单项资产的可收 回金额进行估计的，应当以该资产所属的资产组为基础确定资产组的可收回金额。</w:t>
      </w:r>
    </w:p>
    <w:p>
      <w:pPr>
        <w:pStyle w:val="Style32"/>
        <w:keepNext w:val="0"/>
        <w:keepLines w:val="0"/>
        <w:widowControl w:val="0"/>
        <w:shd w:val="clear" w:color="auto" w:fill="auto"/>
        <w:bidi w:val="0"/>
        <w:spacing w:before="0" w:after="0" w:line="317" w:lineRule="exact"/>
        <w:ind w:left="0" w:right="0" w:firstLine="280"/>
        <w:jc w:val="both"/>
      </w:pPr>
      <w:r>
        <w:rPr>
          <w:color w:val="000000"/>
          <w:spacing w:val="0"/>
          <w:w w:val="100"/>
          <w:position w:val="0"/>
        </w:rPr>
        <w:t>资产组的认定，以资产组产生的主要现金流入是否独立于其他资产或者资产组的现金流入为依据。同时，在认定资产组 时，考虑公司管理层管理生产经营活动的方式（如是按照生产线、业务种类还是按照地区或者区域等）和对资产的持续使用 或者处置的决策方式等。资产组一经确定，各个会计期间应当保持一致，不得随意变更。</w:t>
      </w:r>
    </w:p>
    <w:p>
      <w:pPr>
        <w:pStyle w:val="Style32"/>
        <w:keepNext w:val="0"/>
        <w:keepLines w:val="0"/>
        <w:widowControl w:val="0"/>
        <w:shd w:val="clear" w:color="auto" w:fill="auto"/>
        <w:bidi w:val="0"/>
        <w:spacing w:before="0" w:after="0" w:line="317" w:lineRule="exact"/>
        <w:ind w:left="0" w:right="0" w:firstLine="280"/>
        <w:jc w:val="both"/>
      </w:pP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因企业合并所形成的商誉和使用寿命不确定的无形资产以及未探明矿区权益，无论是否存在减值迹象，每年都应当 进行减值测试。</w:t>
      </w:r>
    </w:p>
    <w:p>
      <w:pPr>
        <w:pStyle w:val="Style32"/>
        <w:keepNext w:val="0"/>
        <w:keepLines w:val="0"/>
        <w:widowControl w:val="0"/>
        <w:shd w:val="clear" w:color="auto" w:fill="auto"/>
        <w:bidi w:val="0"/>
        <w:spacing w:before="0" w:after="380" w:line="326" w:lineRule="exact"/>
        <w:ind w:left="0" w:right="0" w:firstLine="280"/>
        <w:jc w:val="both"/>
      </w:pPr>
      <w:r>
        <w:rPr>
          <w:rFonts w:ascii="Times New Roman" w:eastAsia="Times New Roman" w:hAnsi="Times New Roman" w:cs="Times New Roman"/>
          <w:color w:val="000000"/>
          <w:spacing w:val="0"/>
          <w:w w:val="100"/>
          <w:position w:val="0"/>
          <w:sz w:val="18"/>
          <w:szCs w:val="18"/>
        </w:rPr>
        <w:t>20.4</w:t>
      </w:r>
      <w:r>
        <w:rPr>
          <w:color w:val="000000"/>
          <w:spacing w:val="0"/>
          <w:w w:val="100"/>
          <w:position w:val="0"/>
        </w:rPr>
        <w:t>资产减值损失确认后，减值资产的折旧或者摊销费用应当在未来期间作相应调整，以使该资产在剩余使用寿命内， 系统地分摊调整后的资产账面价值（扣除预计净残值）。</w:t>
      </w:r>
    </w:p>
    <w:p>
      <w:pPr>
        <w:pStyle w:val="Style35"/>
        <w:keepNext/>
        <w:keepLines/>
        <w:widowControl w:val="0"/>
        <w:shd w:val="clear" w:color="auto" w:fill="auto"/>
        <w:tabs>
          <w:tab w:pos="483" w:val="left"/>
        </w:tabs>
        <w:bidi w:val="0"/>
        <w:spacing w:before="0" w:after="260" w:line="240" w:lineRule="auto"/>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67"/>
      <w:bookmarkEnd w:id="868"/>
      <w:bookmarkEnd w:id="870"/>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长期待摊费用是指公司已经发生但应由本期和以后各期分担的分摊期限在一年以上（不含一年）的各项费用，包括以经 营租赁方式租入的固定资产改良支出等。</w:t>
      </w:r>
    </w:p>
    <w:p>
      <w:pPr>
        <w:pStyle w:val="Style32"/>
        <w:keepNext w:val="0"/>
        <w:keepLines w:val="0"/>
        <w:widowControl w:val="0"/>
        <w:shd w:val="clear" w:color="auto" w:fill="auto"/>
        <w:bidi w:val="0"/>
        <w:spacing w:before="0" w:after="380" w:line="317" w:lineRule="exact"/>
        <w:ind w:left="0" w:right="0"/>
        <w:jc w:val="both"/>
      </w:pPr>
      <w:r>
        <w:rPr>
          <w:color w:val="000000"/>
          <w:spacing w:val="0"/>
          <w:w w:val="100"/>
          <w:position w:val="0"/>
        </w:rPr>
        <w:t>长期待摊费用按实际支出入账，在项目受益期内平均摊销。</w:t>
      </w:r>
    </w:p>
    <w:p>
      <w:pPr>
        <w:pStyle w:val="Style35"/>
        <w:keepNext/>
        <w:keepLines/>
        <w:widowControl w:val="0"/>
        <w:shd w:val="clear" w:color="auto" w:fill="auto"/>
        <w:tabs>
          <w:tab w:pos="483" w:val="left"/>
        </w:tabs>
        <w:bidi w:val="0"/>
        <w:spacing w:before="0" w:line="240" w:lineRule="auto"/>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871"/>
      <w:bookmarkEnd w:id="872"/>
      <w:bookmarkEnd w:id="874"/>
    </w:p>
    <w:p>
      <w:pPr>
        <w:pStyle w:val="Style41"/>
        <w:keepNext/>
        <w:keepLines/>
        <w:widowControl w:val="0"/>
        <w:shd w:val="clear" w:color="auto" w:fill="auto"/>
        <w:tabs>
          <w:tab w:pos="493" w:val="left"/>
        </w:tabs>
        <w:bidi w:val="0"/>
        <w:spacing w:before="0" w:after="260" w:line="240" w:lineRule="auto"/>
        <w:ind w:left="0" w:right="0" w:firstLine="0"/>
        <w:jc w:val="both"/>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75"/>
      <w:bookmarkEnd w:id="876"/>
      <w:bookmarkEnd w:id="878"/>
    </w:p>
    <w:p>
      <w:pPr>
        <w:pStyle w:val="Style3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本公司在职工提供服务的会计期间，将实际发生的短期薪酬确认为负债，并计入当期损益或相关资产成本。</w:t>
      </w:r>
    </w:p>
    <w:p>
      <w:pPr>
        <w:pStyle w:val="Style41"/>
        <w:keepNext/>
        <w:keepLines/>
        <w:widowControl w:val="0"/>
        <w:shd w:val="clear" w:color="auto" w:fill="auto"/>
        <w:tabs>
          <w:tab w:pos="493" w:val="left"/>
        </w:tabs>
        <w:bidi w:val="0"/>
        <w:spacing w:before="0" w:after="260" w:line="240" w:lineRule="auto"/>
        <w:ind w:left="0" w:right="0" w:firstLine="0"/>
        <w:jc w:val="both"/>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79"/>
      <w:bookmarkEnd w:id="880"/>
      <w:bookmarkEnd w:id="882"/>
    </w:p>
    <w:p>
      <w:pPr>
        <w:pStyle w:val="Style32"/>
        <w:keepNext w:val="0"/>
        <w:keepLines w:val="0"/>
        <w:widowControl w:val="0"/>
        <w:shd w:val="clear" w:color="auto" w:fill="auto"/>
        <w:bidi w:val="0"/>
        <w:spacing w:before="0" w:after="260" w:line="317" w:lineRule="exact"/>
        <w:ind w:left="0" w:right="0" w:firstLine="0"/>
        <w:jc w:val="both"/>
      </w:pPr>
      <w:r>
        <w:rPr>
          <w:color w:val="000000"/>
          <w:spacing w:val="0"/>
          <w:w w:val="100"/>
          <w:position w:val="0"/>
        </w:rPr>
        <w:t>本公司将离职后福利计划分类为设定提存计划和设定受益计划。本公司在职工提供服务的会计期间，将根据设定提存计划计 算的应缴存金额确认为负债，并计入当期损益或相关资产成本；根据预期累计福利单位法确定的公式将设定受益计划产生的 福利义务归属于职工提供服务的期间，并计入当期损益或相关资产成本。</w:t>
      </w:r>
    </w:p>
    <w:p>
      <w:pPr>
        <w:pStyle w:val="Style41"/>
        <w:keepNext/>
        <w:keepLines/>
        <w:widowControl w:val="0"/>
        <w:numPr>
          <w:ilvl w:val="0"/>
          <w:numId w:val="39"/>
        </w:numPr>
        <w:shd w:val="clear" w:color="auto" w:fill="auto"/>
        <w:tabs>
          <w:tab w:pos="493" w:val="left"/>
        </w:tabs>
        <w:bidi w:val="0"/>
        <w:spacing w:before="0" w:after="260" w:line="240" w:lineRule="auto"/>
        <w:ind w:left="0" w:right="0" w:firstLine="0"/>
        <w:jc w:val="both"/>
      </w:pPr>
      <w:bookmarkStart w:id="883" w:name="bookmark883"/>
      <w:bookmarkStart w:id="884" w:name="bookmark884"/>
      <w:bookmarkStart w:id="885" w:name="bookmark885"/>
      <w:bookmarkStart w:id="886" w:name="bookmark886"/>
      <w:bookmarkEnd w:id="885"/>
      <w:r>
        <w:rPr>
          <w:color w:val="000000"/>
          <w:spacing w:val="0"/>
          <w:w w:val="100"/>
          <w:position w:val="0"/>
        </w:rPr>
        <w:t>辞退福利的会计处理方法</w:t>
      </w:r>
      <w:bookmarkEnd w:id="883"/>
      <w:bookmarkEnd w:id="884"/>
      <w:bookmarkEnd w:id="886"/>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本公司向职工提供的辞退福利，在下列两者孰早日确认辞退福利产生的职工薪酬负债，并计入当期损益：</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企业不能单方面撤回因解除劳动关系计划或裁减建议所提供的辞退福利时。</w:t>
      </w:r>
    </w:p>
    <w:p>
      <w:pPr>
        <w:pStyle w:val="Style32"/>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企业确认与涉及支付辞退福利的重组相关的成本或费用时。</w:t>
      </w:r>
    </w:p>
    <w:p>
      <w:pPr>
        <w:pStyle w:val="Style41"/>
        <w:keepNext/>
        <w:keepLines/>
        <w:widowControl w:val="0"/>
        <w:numPr>
          <w:ilvl w:val="0"/>
          <w:numId w:val="39"/>
        </w:numPr>
        <w:shd w:val="clear" w:color="auto" w:fill="auto"/>
        <w:tabs>
          <w:tab w:pos="493" w:val="left"/>
        </w:tabs>
        <w:bidi w:val="0"/>
        <w:spacing w:before="0" w:after="260" w:line="240" w:lineRule="auto"/>
        <w:ind w:left="0" w:right="0" w:firstLine="0"/>
        <w:jc w:val="both"/>
      </w:pPr>
      <w:bookmarkStart w:id="887" w:name="bookmark887"/>
      <w:bookmarkStart w:id="888" w:name="bookmark888"/>
      <w:bookmarkStart w:id="889" w:name="bookmark889"/>
      <w:bookmarkStart w:id="890" w:name="bookmark890"/>
      <w:bookmarkEnd w:id="889"/>
      <w:r>
        <w:rPr>
          <w:color w:val="000000"/>
          <w:spacing w:val="0"/>
          <w:w w:val="100"/>
          <w:position w:val="0"/>
        </w:rPr>
        <w:t>其他长期职工福利的会计处理方法</w:t>
      </w:r>
      <w:bookmarkEnd w:id="887"/>
      <w:bookmarkEnd w:id="888"/>
      <w:bookmarkEnd w:id="890"/>
    </w:p>
    <w:p>
      <w:pPr>
        <w:pStyle w:val="Style32"/>
        <w:keepNext w:val="0"/>
        <w:keepLines w:val="0"/>
        <w:widowControl w:val="0"/>
        <w:shd w:val="clear" w:color="auto" w:fill="auto"/>
        <w:bidi w:val="0"/>
        <w:spacing w:before="0" w:after="380" w:line="317" w:lineRule="exact"/>
        <w:ind w:left="0" w:right="0"/>
        <w:jc w:val="both"/>
      </w:pPr>
      <w:r>
        <w:rPr>
          <w:color w:val="000000"/>
          <w:spacing w:val="0"/>
          <w:w w:val="100"/>
          <w:position w:val="0"/>
        </w:rPr>
        <w:t>企业向职工提供的其他长期职工福利，符合设定提存计划条件的，适用设定提存计划的有关规定进行处理；否则，适用 关于设定受益计划的有关规定。</w:t>
      </w:r>
    </w:p>
    <w:p>
      <w:pPr>
        <w:pStyle w:val="Style35"/>
        <w:keepNext/>
        <w:keepLines/>
        <w:widowControl w:val="0"/>
        <w:shd w:val="clear" w:color="auto" w:fill="auto"/>
        <w:tabs>
          <w:tab w:pos="483" w:val="left"/>
        </w:tabs>
        <w:bidi w:val="0"/>
        <w:spacing w:before="0" w:line="240" w:lineRule="auto"/>
        <w:ind w:left="0" w:right="0" w:firstLine="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91"/>
      <w:bookmarkEnd w:id="892"/>
      <w:bookmarkEnd w:id="894"/>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23.1</w:t>
      </w:r>
      <w:r>
        <w:rPr>
          <w:b/>
          <w:bCs/>
          <w:color w:val="000000"/>
          <w:spacing w:val="0"/>
          <w:w w:val="100"/>
          <w:position w:val="0"/>
        </w:rPr>
        <w:t>预计负债的确认原则</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当与对外担保、未决诉讼或仲裁、产品质量保证、裁员计划、亏损合同、重组义务、固定资产弃置义务等或有事项相关 的业务同时符合以下条件时，确认为负债：</w:t>
      </w:r>
    </w:p>
    <w:p>
      <w:pPr>
        <w:pStyle w:val="Style32"/>
        <w:keepNext w:val="0"/>
        <w:keepLines w:val="0"/>
        <w:widowControl w:val="0"/>
        <w:numPr>
          <w:ilvl w:val="0"/>
          <w:numId w:val="41"/>
        </w:numPr>
        <w:shd w:val="clear" w:color="auto" w:fill="auto"/>
        <w:tabs>
          <w:tab w:pos="825" w:val="left"/>
        </w:tabs>
        <w:bidi w:val="0"/>
        <w:spacing w:before="0" w:after="0" w:line="312" w:lineRule="exact"/>
        <w:ind w:left="0" w:right="0"/>
        <w:jc w:val="both"/>
      </w:pPr>
      <w:bookmarkStart w:id="895" w:name="bookmark895"/>
      <w:bookmarkEnd w:id="895"/>
      <w:r>
        <w:rPr>
          <w:color w:val="000000"/>
          <w:spacing w:val="0"/>
          <w:w w:val="100"/>
          <w:position w:val="0"/>
        </w:rPr>
        <w:t>该义务是本公司承担的现时义务。</w:t>
      </w:r>
    </w:p>
    <w:p>
      <w:pPr>
        <w:pStyle w:val="Style32"/>
        <w:keepNext w:val="0"/>
        <w:keepLines w:val="0"/>
        <w:widowControl w:val="0"/>
        <w:numPr>
          <w:ilvl w:val="0"/>
          <w:numId w:val="41"/>
        </w:numPr>
        <w:shd w:val="clear" w:color="auto" w:fill="auto"/>
        <w:tabs>
          <w:tab w:pos="825" w:val="left"/>
        </w:tabs>
        <w:bidi w:val="0"/>
        <w:spacing w:before="0" w:after="0" w:line="312" w:lineRule="exact"/>
        <w:ind w:left="0" w:right="0"/>
        <w:jc w:val="both"/>
      </w:pPr>
      <w:bookmarkStart w:id="896" w:name="bookmark896"/>
      <w:bookmarkEnd w:id="896"/>
      <w:r>
        <w:rPr>
          <w:color w:val="000000"/>
          <w:spacing w:val="0"/>
          <w:w w:val="100"/>
          <w:position w:val="0"/>
        </w:rPr>
        <w:t>该义务的履行很可能导致经济利益流出企业。</w:t>
      </w:r>
    </w:p>
    <w:p>
      <w:pPr>
        <w:pStyle w:val="Style32"/>
        <w:keepNext w:val="0"/>
        <w:keepLines w:val="0"/>
        <w:widowControl w:val="0"/>
        <w:numPr>
          <w:ilvl w:val="0"/>
          <w:numId w:val="41"/>
        </w:numPr>
        <w:shd w:val="clear" w:color="auto" w:fill="auto"/>
        <w:tabs>
          <w:tab w:pos="825" w:val="left"/>
        </w:tabs>
        <w:bidi w:val="0"/>
        <w:spacing w:before="0" w:after="120" w:line="312" w:lineRule="exact"/>
        <w:ind w:left="0" w:right="0"/>
        <w:jc w:val="both"/>
      </w:pPr>
      <w:bookmarkStart w:id="897" w:name="bookmark897"/>
      <w:bookmarkEnd w:id="897"/>
      <w:r>
        <w:rPr>
          <w:color w:val="000000"/>
          <w:spacing w:val="0"/>
          <w:w w:val="100"/>
          <w:position w:val="0"/>
        </w:rPr>
        <w:t>该义务的金额能够可靠地计量。</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23.2</w:t>
      </w:r>
      <w:r>
        <w:rPr>
          <w:b/>
          <w:bCs/>
          <w:color w:val="000000"/>
          <w:spacing w:val="0"/>
          <w:w w:val="100"/>
          <w:position w:val="0"/>
        </w:rPr>
        <w:t>预计负债的计量方法</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预计负债按照履行现时义务所需支出的最佳估计数进行初始计量。所需支出存在一个连续范围，且该范围内各种结果发 生的可能性相同的最佳估计数按该范围的中间值确定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在其他情况下，最佳估计数按如下方法确定：</w:t>
      </w:r>
    </w:p>
    <w:p>
      <w:pPr>
        <w:pStyle w:val="Style32"/>
        <w:keepNext w:val="0"/>
        <w:keepLines w:val="0"/>
        <w:widowControl w:val="0"/>
        <w:numPr>
          <w:ilvl w:val="0"/>
          <w:numId w:val="43"/>
        </w:numPr>
        <w:shd w:val="clear" w:color="auto" w:fill="auto"/>
        <w:tabs>
          <w:tab w:pos="825" w:val="left"/>
        </w:tabs>
        <w:bidi w:val="0"/>
        <w:spacing w:before="0" w:after="0" w:line="312" w:lineRule="exact"/>
        <w:ind w:left="0" w:right="0"/>
        <w:jc w:val="both"/>
      </w:pPr>
      <w:bookmarkStart w:id="898" w:name="bookmark898"/>
      <w:bookmarkEnd w:id="898"/>
      <w:r>
        <w:rPr>
          <w:color w:val="000000"/>
          <w:spacing w:val="0"/>
          <w:w w:val="100"/>
          <w:position w:val="0"/>
        </w:rPr>
        <w:t>或有事项涉及单个项目时，最佳估计数按最可能发生金额确定。</w:t>
      </w:r>
    </w:p>
    <w:p>
      <w:pPr>
        <w:pStyle w:val="Style32"/>
        <w:keepNext w:val="0"/>
        <w:keepLines w:val="0"/>
        <w:widowControl w:val="0"/>
        <w:numPr>
          <w:ilvl w:val="0"/>
          <w:numId w:val="43"/>
        </w:numPr>
        <w:shd w:val="clear" w:color="auto" w:fill="auto"/>
        <w:tabs>
          <w:tab w:pos="825" w:val="left"/>
        </w:tabs>
        <w:bidi w:val="0"/>
        <w:spacing w:before="0" w:after="0" w:line="312" w:lineRule="exact"/>
        <w:ind w:left="0" w:right="0"/>
        <w:jc w:val="both"/>
      </w:pPr>
      <w:bookmarkStart w:id="899" w:name="bookmark899"/>
      <w:bookmarkEnd w:id="899"/>
      <w:r>
        <w:rPr>
          <w:color w:val="000000"/>
          <w:spacing w:val="0"/>
          <w:w w:val="100"/>
          <w:position w:val="0"/>
        </w:rPr>
        <w:t>或有事项涉及多个项目时，最佳估计数按各种可能发生额及其发生概率计算确定。</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公司清偿预计负债所需支出全部或部分预期由第三方或其他方补偿的，则补偿金额在基本确定能收到时，作为资产单独 确认。确认的补偿金额不超过所确认预计负债的账面价值。</w:t>
      </w:r>
    </w:p>
    <w:p>
      <w:pPr>
        <w:pStyle w:val="Style35"/>
        <w:keepNext/>
        <w:keepLines/>
        <w:widowControl w:val="0"/>
        <w:shd w:val="clear" w:color="auto" w:fill="auto"/>
        <w:tabs>
          <w:tab w:pos="483" w:val="left"/>
        </w:tabs>
        <w:bidi w:val="0"/>
        <w:spacing w:before="0" w:after="260" w:line="240"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900"/>
      <w:bookmarkEnd w:id="901"/>
      <w:bookmarkEnd w:id="903"/>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股份支付是指本公司为获取职工和其他方提供服务而授予权益工具或者承担以权益工具为基础确定的负债的交易，包括 以权益结算和以现金结算两种方式。</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以权益结算的股份支付，是指本公司为获取服务以股份或其他权益工具作为对价进行结算的交易；以现金结算的股份支 付，是指本公司为获取服务承担以股份或其他权益工具为基础计算确定的交付现金或其他资产义务的交易。</w:t>
      </w:r>
    </w:p>
    <w:p>
      <w:pPr>
        <w:pStyle w:val="Style3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b/>
          <w:bCs/>
          <w:color w:val="000000"/>
          <w:spacing w:val="0"/>
          <w:w w:val="100"/>
          <w:position w:val="0"/>
          <w:sz w:val="18"/>
          <w:szCs w:val="18"/>
        </w:rPr>
        <w:t>24.1</w:t>
      </w:r>
      <w:r>
        <w:rPr>
          <w:b/>
          <w:bCs/>
          <w:color w:val="000000"/>
          <w:spacing w:val="0"/>
          <w:w w:val="100"/>
          <w:position w:val="0"/>
        </w:rPr>
        <w:t>本公司为换取职工提供的服务而提供的以权益结算的股份支付，以授予职工权益工具的公允价值计量。</w:t>
      </w:r>
    </w:p>
    <w:p>
      <w:pPr>
        <w:pStyle w:val="Style32"/>
        <w:keepNext w:val="0"/>
        <w:keepLines w:val="0"/>
        <w:widowControl w:val="0"/>
        <w:numPr>
          <w:ilvl w:val="0"/>
          <w:numId w:val="45"/>
        </w:numPr>
        <w:shd w:val="clear" w:color="auto" w:fill="auto"/>
        <w:tabs>
          <w:tab w:pos="891" w:val="left"/>
        </w:tabs>
        <w:bidi w:val="0"/>
        <w:spacing w:before="0" w:after="0" w:line="317" w:lineRule="exact"/>
        <w:ind w:left="0" w:right="0"/>
        <w:jc w:val="both"/>
      </w:pPr>
      <w:bookmarkStart w:id="904" w:name="bookmark904"/>
      <w:bookmarkEnd w:id="904"/>
      <w:r>
        <w:rPr>
          <w:color w:val="000000"/>
          <w:spacing w:val="0"/>
          <w:w w:val="100"/>
          <w:position w:val="0"/>
        </w:rPr>
        <w:t>授予后立即可行权的换取职工服务的以权益结算的股份支付，在授予日按照权益工具的公允价值计入相关成本或 费用，相应增加资本公积；</w:t>
      </w:r>
    </w:p>
    <w:p>
      <w:pPr>
        <w:pStyle w:val="Style32"/>
        <w:keepNext w:val="0"/>
        <w:keepLines w:val="0"/>
        <w:widowControl w:val="0"/>
        <w:numPr>
          <w:ilvl w:val="0"/>
          <w:numId w:val="45"/>
        </w:numPr>
        <w:shd w:val="clear" w:color="auto" w:fill="auto"/>
        <w:bidi w:val="0"/>
        <w:spacing w:before="0" w:after="0" w:line="317" w:lineRule="exact"/>
        <w:ind w:left="0" w:right="0"/>
        <w:jc w:val="both"/>
      </w:pPr>
      <w:bookmarkStart w:id="905" w:name="bookmark905"/>
      <w:bookmarkEnd w:id="905"/>
      <w:r>
        <w:rPr>
          <w:color w:val="000000"/>
          <w:spacing w:val="0"/>
          <w:w w:val="100"/>
          <w:position w:val="0"/>
        </w:rPr>
        <w:t xml:space="preserve"> 完成可行权条件得到满足的期间(等待期)内的服务或达到规定业绩条件才可行权的换取职工服务的以权益结算 的股份支付，在等待期内的每个资产负债表日，以对可行权权益工具数量的最佳估计为基础，按照权益工具授予日的公允价 值，将当期取得的服务计入相关成本或费用和资本公积。</w:t>
      </w:r>
    </w:p>
    <w:p>
      <w:pPr>
        <w:pStyle w:val="Style32"/>
        <w:keepNext w:val="0"/>
        <w:keepLines w:val="0"/>
        <w:widowControl w:val="0"/>
        <w:numPr>
          <w:ilvl w:val="0"/>
          <w:numId w:val="45"/>
        </w:numPr>
        <w:shd w:val="clear" w:color="auto" w:fill="auto"/>
        <w:tabs>
          <w:tab w:pos="896" w:val="left"/>
        </w:tabs>
        <w:bidi w:val="0"/>
        <w:spacing w:before="0" w:after="0" w:line="326" w:lineRule="exact"/>
        <w:ind w:left="0" w:right="0"/>
        <w:jc w:val="both"/>
      </w:pPr>
      <w:bookmarkStart w:id="906" w:name="bookmark906"/>
      <w:bookmarkEnd w:id="906"/>
      <w:r>
        <w:rPr>
          <w:color w:val="000000"/>
          <w:spacing w:val="0"/>
          <w:w w:val="100"/>
          <w:position w:val="0"/>
        </w:rPr>
        <w:t>在资产负债表日，后续信息表明可行权权益工具的数量与以前估计不同的，应当进行调整，并在可行权日调整至 实际可行权的权益工具数量。</w:t>
      </w:r>
    </w:p>
    <w:p>
      <w:pPr>
        <w:pStyle w:val="Style32"/>
        <w:keepNext w:val="0"/>
        <w:keepLines w:val="0"/>
        <w:widowControl w:val="0"/>
        <w:numPr>
          <w:ilvl w:val="0"/>
          <w:numId w:val="45"/>
        </w:numPr>
        <w:shd w:val="clear" w:color="auto" w:fill="auto"/>
        <w:tabs>
          <w:tab w:pos="825" w:val="left"/>
        </w:tabs>
        <w:bidi w:val="0"/>
        <w:spacing w:before="0" w:after="0" w:line="312" w:lineRule="exact"/>
        <w:ind w:left="0" w:right="0"/>
        <w:jc w:val="both"/>
      </w:pPr>
      <w:bookmarkStart w:id="907" w:name="bookmark907"/>
      <w:bookmarkEnd w:id="907"/>
      <w:r>
        <w:rPr>
          <w:color w:val="000000"/>
          <w:spacing w:val="0"/>
          <w:w w:val="100"/>
          <w:position w:val="0"/>
        </w:rPr>
        <w:t>本公司在可行权日之后不再对已确认的相关成本或费用和所有者权益总额进行调整。</w:t>
      </w:r>
    </w:p>
    <w:p>
      <w:pPr>
        <w:pStyle w:val="Style32"/>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b/>
          <w:bCs/>
          <w:color w:val="000000"/>
          <w:spacing w:val="0"/>
          <w:w w:val="100"/>
          <w:position w:val="0"/>
          <w:sz w:val="18"/>
          <w:szCs w:val="18"/>
        </w:rPr>
        <w:t>24.2</w:t>
      </w:r>
      <w:r>
        <w:rPr>
          <w:b/>
          <w:bCs/>
          <w:color w:val="000000"/>
          <w:spacing w:val="0"/>
          <w:w w:val="100"/>
          <w:position w:val="0"/>
        </w:rPr>
        <w:t>本公司提供的以现金结算的股份支付，按照本公司承担的以股份或其他权益工具为基础计算确定的负债的公允价</w:t>
      </w:r>
    </w:p>
    <w:p>
      <w:pPr>
        <w:pStyle w:val="Style32"/>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值计量。</w:t>
      </w:r>
    </w:p>
    <w:p>
      <w:pPr>
        <w:pStyle w:val="Style32"/>
        <w:keepNext w:val="0"/>
        <w:keepLines w:val="0"/>
        <w:widowControl w:val="0"/>
        <w:numPr>
          <w:ilvl w:val="0"/>
          <w:numId w:val="47"/>
        </w:numPr>
        <w:shd w:val="clear" w:color="auto" w:fill="auto"/>
        <w:tabs>
          <w:tab w:pos="901" w:val="left"/>
        </w:tabs>
        <w:bidi w:val="0"/>
        <w:spacing w:before="0" w:after="0" w:line="318" w:lineRule="exact"/>
        <w:ind w:left="0" w:right="0"/>
        <w:jc w:val="left"/>
      </w:pPr>
      <w:bookmarkStart w:id="908" w:name="bookmark908"/>
      <w:bookmarkEnd w:id="908"/>
      <w:r>
        <w:rPr>
          <w:color w:val="000000"/>
          <w:spacing w:val="0"/>
          <w:w w:val="100"/>
          <w:position w:val="0"/>
        </w:rPr>
        <w:t>授予后立即可行权的以现金结算的股份支付，在授予日以企业承担负债的公允价值计入相关成本或费用，相应增 加负债；</w:t>
      </w:r>
    </w:p>
    <w:p>
      <w:pPr>
        <w:pStyle w:val="Style32"/>
        <w:keepNext w:val="0"/>
        <w:keepLines w:val="0"/>
        <w:widowControl w:val="0"/>
        <w:numPr>
          <w:ilvl w:val="0"/>
          <w:numId w:val="47"/>
        </w:numPr>
        <w:shd w:val="clear" w:color="auto" w:fill="auto"/>
        <w:tabs>
          <w:tab w:pos="896" w:val="left"/>
        </w:tabs>
        <w:bidi w:val="0"/>
        <w:spacing w:before="0" w:after="0" w:line="318" w:lineRule="exact"/>
        <w:ind w:left="0" w:right="0"/>
        <w:jc w:val="left"/>
      </w:pPr>
      <w:bookmarkStart w:id="909" w:name="bookmark909"/>
      <w:bookmarkEnd w:id="909"/>
      <w:r>
        <w:rPr>
          <w:color w:val="000000"/>
          <w:spacing w:val="0"/>
          <w:w w:val="100"/>
          <w:position w:val="0"/>
        </w:rPr>
        <w:t>完成等待期内的服务或达到规定业绩条件以后才可行权的以现金结算的股份支付，在等待期内的每个资产负债表 日，以对可行权情况的最佳估计为基础，按照本公司承担负债的公允价值金额，将当期取得的服务计入成本或费用和相应的 负债。</w:t>
      </w:r>
    </w:p>
    <w:p>
      <w:pPr>
        <w:pStyle w:val="Style32"/>
        <w:keepNext w:val="0"/>
        <w:keepLines w:val="0"/>
        <w:widowControl w:val="0"/>
        <w:numPr>
          <w:ilvl w:val="0"/>
          <w:numId w:val="47"/>
        </w:numPr>
        <w:shd w:val="clear" w:color="auto" w:fill="auto"/>
        <w:tabs>
          <w:tab w:pos="872" w:val="left"/>
        </w:tabs>
        <w:bidi w:val="0"/>
        <w:spacing w:before="0" w:after="0" w:line="318" w:lineRule="exact"/>
        <w:ind w:left="0" w:right="0"/>
        <w:jc w:val="left"/>
      </w:pPr>
      <w:bookmarkStart w:id="910" w:name="bookmark910"/>
      <w:bookmarkEnd w:id="910"/>
      <w:r>
        <w:rPr>
          <w:color w:val="000000"/>
          <w:spacing w:val="0"/>
          <w:w w:val="100"/>
          <w:position w:val="0"/>
        </w:rPr>
        <w:t>在资产负债表日，后续信息表明本公司当期承担债务的公允价值与以前估计不同的，应当进行调整，并在可行权 日调整至实际可行权水平。</w:t>
      </w:r>
    </w:p>
    <w:p>
      <w:pPr>
        <w:pStyle w:val="Style32"/>
        <w:keepNext w:val="0"/>
        <w:keepLines w:val="0"/>
        <w:widowControl w:val="0"/>
        <w:numPr>
          <w:ilvl w:val="0"/>
          <w:numId w:val="47"/>
        </w:numPr>
        <w:shd w:val="clear" w:color="auto" w:fill="auto"/>
        <w:tabs>
          <w:tab w:pos="825" w:val="left"/>
        </w:tabs>
        <w:bidi w:val="0"/>
        <w:spacing w:before="0" w:after="140" w:line="318" w:lineRule="exact"/>
        <w:ind w:left="0" w:right="0"/>
        <w:jc w:val="left"/>
      </w:pPr>
      <w:bookmarkStart w:id="911" w:name="bookmark911"/>
      <w:bookmarkEnd w:id="911"/>
      <w:r>
        <w:rPr>
          <w:color w:val="000000"/>
          <w:spacing w:val="0"/>
          <w:w w:val="100"/>
          <w:position w:val="0"/>
        </w:rPr>
        <w:t>本公司在相关负债结算前的每个资产负债表日以及结算日，对负债的公允价值重新计量，其变动计入当期损益。</w:t>
      </w:r>
    </w:p>
    <w:p>
      <w:pPr>
        <w:pStyle w:val="Style32"/>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b/>
          <w:bCs/>
          <w:color w:val="000000"/>
          <w:spacing w:val="0"/>
          <w:w w:val="100"/>
          <w:position w:val="0"/>
          <w:sz w:val="18"/>
          <w:szCs w:val="18"/>
        </w:rPr>
        <w:t>24.3</w:t>
      </w:r>
      <w:r>
        <w:rPr>
          <w:b/>
          <w:bCs/>
          <w:color w:val="000000"/>
          <w:spacing w:val="0"/>
          <w:w w:val="100"/>
          <w:position w:val="0"/>
        </w:rPr>
        <w:t>根据最新取得可行权职工数变动等后续信息进行估计确定可行权权益工具最佳估计数。</w:t>
      </w:r>
    </w:p>
    <w:p>
      <w:pPr>
        <w:pStyle w:val="Style32"/>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b/>
          <w:bCs/>
          <w:color w:val="000000"/>
          <w:spacing w:val="0"/>
          <w:w w:val="100"/>
          <w:position w:val="0"/>
          <w:sz w:val="18"/>
          <w:szCs w:val="18"/>
        </w:rPr>
        <w:t>24.4</w:t>
      </w:r>
      <w:r>
        <w:rPr>
          <w:b/>
          <w:bCs/>
          <w:color w:val="000000"/>
          <w:spacing w:val="0"/>
          <w:w w:val="100"/>
          <w:position w:val="0"/>
        </w:rPr>
        <w:t>修改计划的处理</w:t>
      </w:r>
    </w:p>
    <w:p>
      <w:pPr>
        <w:pStyle w:val="Style32"/>
        <w:keepNext w:val="0"/>
        <w:keepLines w:val="0"/>
        <w:widowControl w:val="0"/>
        <w:numPr>
          <w:ilvl w:val="0"/>
          <w:numId w:val="49"/>
        </w:numPr>
        <w:shd w:val="clear" w:color="auto" w:fill="auto"/>
        <w:tabs>
          <w:tab w:pos="901" w:val="left"/>
        </w:tabs>
        <w:bidi w:val="0"/>
        <w:spacing w:before="0" w:after="0" w:line="318" w:lineRule="exact"/>
        <w:ind w:left="0" w:right="0"/>
        <w:jc w:val="left"/>
      </w:pPr>
      <w:bookmarkStart w:id="912" w:name="bookmark912"/>
      <w:bookmarkEnd w:id="912"/>
      <w:r>
        <w:rPr>
          <w:color w:val="000000"/>
          <w:spacing w:val="0"/>
          <w:w w:val="100"/>
          <w:position w:val="0"/>
        </w:rPr>
        <w:t>如果修改增加了所授予的权益工具的公允价值，本公司按照权益工具公允价值的增加相应地确认取得服务的增加。 如果修改增加了所授予的权益工具的数量，本公司将增加的权益工具的公允价值相应地确认为取得服务的增加。如果按照有 利于职工的方式修改可行权条件，如缩短等待期、变更或取消业绩条件(而非市场条件)，在处理可行权条件时，应当考虑 修改后的可行权条件。</w:t>
      </w:r>
    </w:p>
    <w:p>
      <w:pPr>
        <w:pStyle w:val="Style32"/>
        <w:keepNext w:val="0"/>
        <w:keepLines w:val="0"/>
        <w:widowControl w:val="0"/>
        <w:numPr>
          <w:ilvl w:val="0"/>
          <w:numId w:val="49"/>
        </w:numPr>
        <w:shd w:val="clear" w:color="auto" w:fill="auto"/>
        <w:tabs>
          <w:tab w:pos="901" w:val="left"/>
        </w:tabs>
        <w:bidi w:val="0"/>
        <w:spacing w:before="0" w:after="140" w:line="318" w:lineRule="exact"/>
        <w:ind w:left="0" w:right="0"/>
        <w:jc w:val="left"/>
      </w:pPr>
      <w:bookmarkStart w:id="913" w:name="bookmark913"/>
      <w:bookmarkEnd w:id="913"/>
      <w:r>
        <w:rPr>
          <w:color w:val="000000"/>
          <w:spacing w:val="0"/>
          <w:w w:val="100"/>
          <w:position w:val="0"/>
        </w:rPr>
        <w:t>如果企业以减少股份支付公允价值总额的方式或其他不利于职工的方式修改条款和条件，企业仍应继续对取得的 服务进行会计处理，如同该变更从未发生，除非企业取消了部分或全部已授予的权益工具。</w:t>
      </w:r>
    </w:p>
    <w:p>
      <w:pPr>
        <w:pStyle w:val="Style32"/>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b/>
          <w:bCs/>
          <w:color w:val="000000"/>
          <w:spacing w:val="0"/>
          <w:w w:val="100"/>
          <w:position w:val="0"/>
          <w:sz w:val="18"/>
          <w:szCs w:val="18"/>
        </w:rPr>
        <w:t>24.5</w:t>
      </w:r>
      <w:r>
        <w:rPr>
          <w:b/>
          <w:bCs/>
          <w:color w:val="000000"/>
          <w:spacing w:val="0"/>
          <w:w w:val="100"/>
          <w:position w:val="0"/>
        </w:rPr>
        <w:t>终止计划的处理</w:t>
      </w:r>
    </w:p>
    <w:p>
      <w:pPr>
        <w:pStyle w:val="Style32"/>
        <w:keepNext w:val="0"/>
        <w:keepLines w:val="0"/>
        <w:widowControl w:val="0"/>
        <w:shd w:val="clear" w:color="auto" w:fill="auto"/>
        <w:bidi w:val="0"/>
        <w:spacing w:before="0" w:after="0" w:line="318" w:lineRule="exact"/>
        <w:ind w:left="0" w:right="0"/>
        <w:jc w:val="both"/>
      </w:pPr>
      <w:r>
        <w:rPr>
          <w:color w:val="000000"/>
          <w:spacing w:val="0"/>
          <w:w w:val="100"/>
          <w:position w:val="0"/>
        </w:rPr>
        <w:t>如果在等待期内取消了所授予的权益工具或结算了所授予的权益工具(因未满足可行权条件而被取消的除外)：</w:t>
      </w:r>
    </w:p>
    <w:p>
      <w:pPr>
        <w:pStyle w:val="Style32"/>
        <w:keepNext w:val="0"/>
        <w:keepLines w:val="0"/>
        <w:widowControl w:val="0"/>
        <w:numPr>
          <w:ilvl w:val="0"/>
          <w:numId w:val="51"/>
        </w:numPr>
        <w:shd w:val="clear" w:color="auto" w:fill="auto"/>
        <w:tabs>
          <w:tab w:pos="825" w:val="left"/>
        </w:tabs>
        <w:bidi w:val="0"/>
        <w:spacing w:before="0" w:after="0" w:line="324" w:lineRule="exact"/>
        <w:ind w:left="0" w:right="0"/>
        <w:jc w:val="both"/>
      </w:pPr>
      <w:bookmarkStart w:id="914" w:name="bookmark914"/>
      <w:bookmarkEnd w:id="914"/>
      <w:r>
        <w:rPr>
          <w:color w:val="000000"/>
          <w:spacing w:val="0"/>
          <w:w w:val="100"/>
          <w:position w:val="0"/>
        </w:rPr>
        <w:t>将取消或结算作为加速可行权处理，立即确认原本应在剩余等待期内确认的金额。</w:t>
      </w:r>
    </w:p>
    <w:p>
      <w:pPr>
        <w:pStyle w:val="Style32"/>
        <w:keepNext w:val="0"/>
        <w:keepLines w:val="0"/>
        <w:widowControl w:val="0"/>
        <w:numPr>
          <w:ilvl w:val="0"/>
          <w:numId w:val="51"/>
        </w:numPr>
        <w:shd w:val="clear" w:color="auto" w:fill="auto"/>
        <w:tabs>
          <w:tab w:pos="901" w:val="left"/>
        </w:tabs>
        <w:bidi w:val="0"/>
        <w:spacing w:before="0" w:after="0" w:line="324" w:lineRule="exact"/>
        <w:ind w:left="0" w:right="0"/>
        <w:jc w:val="both"/>
      </w:pPr>
      <w:bookmarkStart w:id="915" w:name="bookmark915"/>
      <w:bookmarkEnd w:id="915"/>
      <w:r>
        <w:rPr>
          <w:color w:val="000000"/>
          <w:spacing w:val="0"/>
          <w:w w:val="100"/>
          <w:position w:val="0"/>
        </w:rPr>
        <w:t>在取消或结算时支付给职工的所有款项均应作为权益的回购处理，回购支付的金额高于该权益工具在回购日公允 价值的部分，计入当期费用。</w:t>
      </w:r>
    </w:p>
    <w:p>
      <w:pPr>
        <w:pStyle w:val="Style32"/>
        <w:keepNext w:val="0"/>
        <w:keepLines w:val="0"/>
        <w:widowControl w:val="0"/>
        <w:numPr>
          <w:ilvl w:val="0"/>
          <w:numId w:val="51"/>
        </w:numPr>
        <w:shd w:val="clear" w:color="auto" w:fill="auto"/>
        <w:bidi w:val="0"/>
        <w:spacing w:before="0" w:after="380" w:line="324" w:lineRule="exact"/>
        <w:ind w:left="0" w:right="0" w:firstLine="300"/>
        <w:jc w:val="left"/>
      </w:pPr>
      <w:bookmarkStart w:id="916" w:name="bookmark916"/>
      <w:bookmarkEnd w:id="916"/>
      <w:r>
        <w:rPr>
          <w:color w:val="000000"/>
          <w:spacing w:val="0"/>
          <w:w w:val="100"/>
          <w:position w:val="0"/>
        </w:rPr>
        <w:t>如果向职工授予新的权益工具，并在新权益工具授予日认定所授予的新权益工具是用于替代被取消的权益工具的， 以处理原权益工具条款和条件修改相同的方式，对所授予的替代权益工具进行处理。</w:t>
      </w:r>
    </w:p>
    <w:p>
      <w:pPr>
        <w:pStyle w:val="Style35"/>
        <w:keepNext/>
        <w:keepLines/>
        <w:widowControl w:val="0"/>
        <w:shd w:val="clear" w:color="auto" w:fill="auto"/>
        <w:tabs>
          <w:tab w:pos="522" w:val="left"/>
        </w:tabs>
        <w:bidi w:val="0"/>
        <w:spacing w:before="0" w:after="26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5</w:t>
      </w:r>
      <w:r>
        <w:rPr>
          <w:color w:val="000000"/>
          <w:spacing w:val="0"/>
          <w:w w:val="100"/>
          <w:position w:val="0"/>
        </w:rPr>
        <w:t>、</w:t>
        <w:tab/>
        <w:t>优先股、永续债等其他金融工具</w:t>
      </w:r>
      <w:bookmarkEnd w:id="917"/>
      <w:bookmarkEnd w:id="918"/>
      <w:bookmarkEnd w:id="920"/>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本公司发行的金融工具按照金融工具准则和相关规定进行初始确认和计量；其后，于每个资产负债表日计提利息或分派 股利，按照相关具体企业会计准则进行处理。即以所发行金融工具的分类为基础，确定该工具利息支出或股利分配等的会计 处理。对于归类为权益工具的金融工具，其利息支出或股利分配都应当作为发行企业的利润分配，其回购、注销等作为权益 的变动处理；对于归类为金融负债的金融工具，其利息支出或股利分配原则上按照借款费用进行处理，其回购或赎回产生的 利得或损失等计入当期损益。</w:t>
      </w:r>
    </w:p>
    <w:p>
      <w:pPr>
        <w:pStyle w:val="Style32"/>
        <w:keepNext w:val="0"/>
        <w:keepLines w:val="0"/>
        <w:widowControl w:val="0"/>
        <w:shd w:val="clear" w:color="auto" w:fill="auto"/>
        <w:bidi w:val="0"/>
        <w:spacing w:before="0" w:after="380" w:line="314" w:lineRule="exact"/>
        <w:ind w:left="0" w:right="0"/>
        <w:jc w:val="both"/>
      </w:pPr>
      <w:r>
        <w:rPr>
          <w:color w:val="000000"/>
          <w:spacing w:val="0"/>
          <w:w w:val="100"/>
          <w:position w:val="0"/>
        </w:rPr>
        <w:t>发行金融工具发生的手续费、佣金等交易费用，如分类为债务工具且以摊余成本计量的，应当计入所发行工具的初始计 量金额；如分类为权益工具的，应当从权益中扣除。</w:t>
      </w:r>
    </w:p>
    <w:p>
      <w:pPr>
        <w:pStyle w:val="Style35"/>
        <w:keepNext/>
        <w:keepLines/>
        <w:widowControl w:val="0"/>
        <w:shd w:val="clear" w:color="auto" w:fill="auto"/>
        <w:tabs>
          <w:tab w:pos="522" w:val="left"/>
        </w:tabs>
        <w:bidi w:val="0"/>
        <w:spacing w:before="0" w:after="26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921"/>
      <w:bookmarkEnd w:id="922"/>
      <w:bookmarkEnd w:id="924"/>
    </w:p>
    <w:p>
      <w:pPr>
        <w:pStyle w:val="Style32"/>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40" w:line="318"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b/>
          <w:bCs/>
          <w:color w:val="000000"/>
          <w:spacing w:val="0"/>
          <w:w w:val="100"/>
          <w:position w:val="0"/>
          <w:sz w:val="18"/>
          <w:szCs w:val="18"/>
        </w:rPr>
        <w:t>26.1</w:t>
      </w:r>
      <w:r>
        <w:rPr>
          <w:b/>
          <w:bCs/>
          <w:color w:val="000000"/>
          <w:spacing w:val="0"/>
          <w:w w:val="100"/>
          <w:position w:val="0"/>
        </w:rPr>
        <w:t>销售商品的收入确认</w:t>
      </w:r>
    </w:p>
    <w:p>
      <w:pPr>
        <w:pStyle w:val="Style32"/>
        <w:keepNext w:val="0"/>
        <w:keepLines w:val="0"/>
        <w:widowControl w:val="0"/>
        <w:numPr>
          <w:ilvl w:val="0"/>
          <w:numId w:val="53"/>
        </w:numPr>
        <w:shd w:val="clear" w:color="auto" w:fill="auto"/>
        <w:tabs>
          <w:tab w:pos="753" w:val="left"/>
        </w:tabs>
        <w:bidi w:val="0"/>
        <w:spacing w:before="0" w:after="0" w:line="318" w:lineRule="exact"/>
        <w:ind w:left="0" w:right="0"/>
        <w:jc w:val="left"/>
      </w:pPr>
      <w:bookmarkStart w:id="925" w:name="bookmark925"/>
      <w:bookmarkEnd w:id="925"/>
      <w:r>
        <w:rPr>
          <w:color w:val="000000"/>
          <w:spacing w:val="0"/>
          <w:w w:val="100"/>
          <w:position w:val="0"/>
        </w:rPr>
        <w:t>企业已将商品所有权上的主要风险和报酬转移给购货方；</w:t>
      </w:r>
    </w:p>
    <w:p>
      <w:pPr>
        <w:pStyle w:val="Style32"/>
        <w:keepNext w:val="0"/>
        <w:keepLines w:val="0"/>
        <w:widowControl w:val="0"/>
        <w:numPr>
          <w:ilvl w:val="0"/>
          <w:numId w:val="53"/>
        </w:numPr>
        <w:shd w:val="clear" w:color="auto" w:fill="auto"/>
        <w:tabs>
          <w:tab w:pos="753" w:val="left"/>
        </w:tabs>
        <w:bidi w:val="0"/>
        <w:spacing w:before="0" w:after="0" w:line="318" w:lineRule="exact"/>
        <w:ind w:left="0" w:right="0"/>
        <w:jc w:val="left"/>
      </w:pPr>
      <w:bookmarkStart w:id="926" w:name="bookmark926"/>
      <w:bookmarkEnd w:id="926"/>
      <w:r>
        <w:rPr>
          <w:color w:val="000000"/>
          <w:spacing w:val="0"/>
          <w:w w:val="100"/>
          <w:position w:val="0"/>
        </w:rPr>
        <w:t>企业既没有保留通常与所有权相联系的继续管理权，也没有对已售出的商品实施控制；</w:t>
      </w:r>
    </w:p>
    <w:p>
      <w:pPr>
        <w:pStyle w:val="Style32"/>
        <w:keepNext w:val="0"/>
        <w:keepLines w:val="0"/>
        <w:widowControl w:val="0"/>
        <w:numPr>
          <w:ilvl w:val="0"/>
          <w:numId w:val="53"/>
        </w:numPr>
        <w:shd w:val="clear" w:color="auto" w:fill="auto"/>
        <w:tabs>
          <w:tab w:pos="753" w:val="left"/>
        </w:tabs>
        <w:bidi w:val="0"/>
        <w:spacing w:before="0" w:after="0" w:line="318" w:lineRule="exact"/>
        <w:ind w:left="0" w:right="0"/>
        <w:jc w:val="left"/>
      </w:pPr>
      <w:bookmarkStart w:id="927" w:name="bookmark927"/>
      <w:bookmarkEnd w:id="927"/>
      <w:r>
        <w:rPr>
          <w:color w:val="000000"/>
          <w:spacing w:val="0"/>
          <w:w w:val="100"/>
          <w:position w:val="0"/>
        </w:rPr>
        <w:t>收入的金额能够可靠的计量；</w:t>
      </w:r>
    </w:p>
    <w:p>
      <w:pPr>
        <w:pStyle w:val="Style32"/>
        <w:keepNext w:val="0"/>
        <w:keepLines w:val="0"/>
        <w:widowControl w:val="0"/>
        <w:numPr>
          <w:ilvl w:val="0"/>
          <w:numId w:val="53"/>
        </w:numPr>
        <w:shd w:val="clear" w:color="auto" w:fill="auto"/>
        <w:tabs>
          <w:tab w:pos="753" w:val="left"/>
        </w:tabs>
        <w:bidi w:val="0"/>
        <w:spacing w:before="0" w:after="0" w:line="318" w:lineRule="exact"/>
        <w:ind w:left="0" w:right="0"/>
        <w:jc w:val="left"/>
      </w:pPr>
      <w:bookmarkStart w:id="928" w:name="bookmark928"/>
      <w:bookmarkEnd w:id="928"/>
      <w:r>
        <w:rPr>
          <w:color w:val="000000"/>
          <w:spacing w:val="0"/>
          <w:w w:val="100"/>
          <w:position w:val="0"/>
        </w:rPr>
        <w:t>与交易相关的经济利益能够流入企业；</w:t>
      </w:r>
    </w:p>
    <w:p>
      <w:pPr>
        <w:pStyle w:val="Style32"/>
        <w:keepNext w:val="0"/>
        <w:keepLines w:val="0"/>
        <w:widowControl w:val="0"/>
        <w:numPr>
          <w:ilvl w:val="0"/>
          <w:numId w:val="53"/>
        </w:numPr>
        <w:shd w:val="clear" w:color="auto" w:fill="auto"/>
        <w:bidi w:val="0"/>
        <w:spacing w:before="0" w:after="0" w:line="307" w:lineRule="exact"/>
        <w:ind w:left="0" w:right="0"/>
        <w:jc w:val="both"/>
      </w:pPr>
      <w:bookmarkStart w:id="929" w:name="bookmark929"/>
      <w:bookmarkEnd w:id="929"/>
      <w:r>
        <w:rPr>
          <w:color w:val="000000"/>
          <w:spacing w:val="0"/>
          <w:w w:val="100"/>
          <w:position w:val="0"/>
        </w:rPr>
        <w:t>相关的收入和成本能够可靠地计量。</w:t>
      </w:r>
    </w:p>
    <w:p>
      <w:pPr>
        <w:pStyle w:val="Style32"/>
        <w:keepNext w:val="0"/>
        <w:keepLines w:val="0"/>
        <w:widowControl w:val="0"/>
        <w:shd w:val="clear" w:color="auto" w:fill="auto"/>
        <w:bidi w:val="0"/>
        <w:spacing w:before="0" w:after="0" w:line="307" w:lineRule="exact"/>
        <w:ind w:left="0" w:right="0"/>
        <w:jc w:val="both"/>
      </w:pPr>
      <w:r>
        <w:rPr>
          <w:color w:val="000000"/>
          <w:spacing w:val="0"/>
          <w:w w:val="100"/>
          <w:position w:val="0"/>
        </w:rPr>
        <w:t>金融硬件产品销售：公司与客户签订销售合同后，公司组织生产并发货，于客户开箱验收后（此时与产品所有权相关 的风险已经转移客户）确认收入。</w:t>
      </w:r>
    </w:p>
    <w:p>
      <w:pPr>
        <w:pStyle w:val="Style32"/>
        <w:keepNext w:val="0"/>
        <w:keepLines w:val="0"/>
        <w:widowControl w:val="0"/>
        <w:shd w:val="clear" w:color="auto" w:fill="auto"/>
        <w:bidi w:val="0"/>
        <w:spacing w:before="0" w:after="140" w:line="307" w:lineRule="exact"/>
        <w:ind w:left="0" w:right="0"/>
        <w:jc w:val="both"/>
      </w:pPr>
      <w:r>
        <w:rPr>
          <w:color w:val="000000"/>
          <w:spacing w:val="0"/>
          <w:w w:val="100"/>
          <w:position w:val="0"/>
        </w:rPr>
        <w:t>系统集成销售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按照项目采购系统设备，硬件设备直接由厂商发送到客户，由客户验货并签收，公司集成人员按照合同 要求调试安装设备，客户验收后，与设备所有权相关的风险已经转移给客户，并确认收入。</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26.2</w:t>
      </w:r>
      <w:r>
        <w:rPr>
          <w:b/>
          <w:bCs/>
          <w:color w:val="000000"/>
          <w:spacing w:val="0"/>
          <w:w w:val="100"/>
          <w:position w:val="0"/>
        </w:rPr>
        <w:t>提供劳务的收入确认</w:t>
      </w:r>
    </w:p>
    <w:p>
      <w:pPr>
        <w:pStyle w:val="Style32"/>
        <w:keepNext w:val="0"/>
        <w:keepLines w:val="0"/>
        <w:widowControl w:val="0"/>
        <w:shd w:val="clear" w:color="auto" w:fill="auto"/>
        <w:tabs>
          <w:tab w:pos="825" w:val="left"/>
        </w:tabs>
        <w:bidi w:val="0"/>
        <w:spacing w:before="0" w:after="0" w:line="317" w:lineRule="exact"/>
        <w:ind w:left="0" w:right="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在同一会计年度内开始并完成的劳务，在完成劳务时确认收入。</w:t>
      </w:r>
    </w:p>
    <w:p>
      <w:pPr>
        <w:pStyle w:val="Style32"/>
        <w:keepNext w:val="0"/>
        <w:keepLines w:val="0"/>
        <w:widowControl w:val="0"/>
        <w:shd w:val="clear" w:color="auto" w:fill="auto"/>
        <w:tabs>
          <w:tab w:pos="901" w:val="left"/>
        </w:tabs>
        <w:bidi w:val="0"/>
        <w:spacing w:before="0" w:after="0" w:line="317" w:lineRule="exact"/>
        <w:ind w:left="0" w:right="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如劳务的开始和完成分属不同的会计年度，在提供劳务交易的结果能够可靠估计的情况下，在资产负债表日按完 工百分比法确认相关劳务收入。在提供劳务交易的结果不能可靠估计的情况下，在资产负债表日按已经发生并预计能够补偿 的劳务成本金额确认收入。</w:t>
      </w:r>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在同时满足下列条件的情况下，表明其结果能够可靠估计：</w:t>
      </w:r>
    </w:p>
    <w:p>
      <w:pPr>
        <w:pStyle w:val="Style32"/>
        <w:keepNext w:val="0"/>
        <w:keepLines w:val="0"/>
        <w:widowControl w:val="0"/>
        <w:numPr>
          <w:ilvl w:val="0"/>
          <w:numId w:val="55"/>
        </w:numPr>
        <w:shd w:val="clear" w:color="auto" w:fill="auto"/>
        <w:tabs>
          <w:tab w:pos="753" w:val="left"/>
        </w:tabs>
        <w:bidi w:val="0"/>
        <w:spacing w:before="0" w:after="0" w:line="317" w:lineRule="exact"/>
        <w:ind w:left="0" w:right="0"/>
        <w:jc w:val="both"/>
      </w:pPr>
      <w:bookmarkStart w:id="932" w:name="bookmark932"/>
      <w:bookmarkEnd w:id="932"/>
      <w:r>
        <w:rPr>
          <w:color w:val="000000"/>
          <w:spacing w:val="0"/>
          <w:w w:val="100"/>
          <w:position w:val="0"/>
        </w:rPr>
        <w:t>与合同相关的经济利益很可能流入企业；</w:t>
      </w:r>
    </w:p>
    <w:p>
      <w:pPr>
        <w:pStyle w:val="Style32"/>
        <w:keepNext w:val="0"/>
        <w:keepLines w:val="0"/>
        <w:widowControl w:val="0"/>
        <w:numPr>
          <w:ilvl w:val="0"/>
          <w:numId w:val="55"/>
        </w:numPr>
        <w:shd w:val="clear" w:color="auto" w:fill="auto"/>
        <w:tabs>
          <w:tab w:pos="753" w:val="left"/>
        </w:tabs>
        <w:bidi w:val="0"/>
        <w:spacing w:before="0" w:after="0" w:line="317" w:lineRule="exact"/>
        <w:ind w:left="0" w:right="0"/>
        <w:jc w:val="both"/>
      </w:pPr>
      <w:bookmarkStart w:id="933" w:name="bookmark933"/>
      <w:bookmarkEnd w:id="933"/>
      <w:r>
        <w:rPr>
          <w:color w:val="000000"/>
          <w:spacing w:val="0"/>
          <w:w w:val="100"/>
          <w:position w:val="0"/>
        </w:rPr>
        <w:t>实际发生的合同成本能够清楚地区分和可靠地计量；</w:t>
      </w:r>
    </w:p>
    <w:p>
      <w:pPr>
        <w:pStyle w:val="Style32"/>
        <w:keepNext w:val="0"/>
        <w:keepLines w:val="0"/>
        <w:widowControl w:val="0"/>
        <w:numPr>
          <w:ilvl w:val="0"/>
          <w:numId w:val="55"/>
        </w:numPr>
        <w:shd w:val="clear" w:color="auto" w:fill="auto"/>
        <w:tabs>
          <w:tab w:pos="723" w:val="left"/>
        </w:tabs>
        <w:bidi w:val="0"/>
        <w:spacing w:before="0" w:after="0" w:line="317" w:lineRule="exact"/>
        <w:ind w:left="0" w:right="0"/>
        <w:jc w:val="both"/>
      </w:pPr>
      <w:bookmarkStart w:id="934" w:name="bookmark934"/>
      <w:bookmarkEnd w:id="934"/>
      <w:r>
        <w:rPr>
          <w:color w:val="000000"/>
          <w:spacing w:val="0"/>
          <w:w w:val="100"/>
          <w:position w:val="0"/>
        </w:rPr>
        <w:t>固定造价合同还必须同时满足合同总收入能够可靠计量及合同完工进度和为完成合同尚需发生的成本能够可靠地确 定。</w:t>
      </w:r>
    </w:p>
    <w:p>
      <w:pPr>
        <w:pStyle w:val="Style32"/>
        <w:keepNext w:val="0"/>
        <w:keepLines w:val="0"/>
        <w:widowControl w:val="0"/>
        <w:shd w:val="clear" w:color="auto" w:fill="auto"/>
        <w:tabs>
          <w:tab w:pos="825" w:val="left"/>
        </w:tabs>
        <w:bidi w:val="0"/>
        <w:spacing w:before="0" w:after="140" w:line="317" w:lineRule="exact"/>
        <w:ind w:left="0" w:right="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合同完工进度的确认方法：本公司按累计实际发生的合同成本占合同预计总成本的比例确定合同完工进度。</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26.3</w:t>
      </w:r>
      <w:r>
        <w:rPr>
          <w:b/>
          <w:bCs/>
          <w:color w:val="000000"/>
          <w:spacing w:val="0"/>
          <w:w w:val="100"/>
          <w:position w:val="0"/>
        </w:rPr>
        <w:t>让渡资产使用权收入确认</w:t>
      </w:r>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在满足相关的经济利益很可能流入企业和收入的金额能够可靠地计量等两个条件时，本公司分别以下情况确认收入：</w:t>
      </w:r>
    </w:p>
    <w:p>
      <w:pPr>
        <w:pStyle w:val="Style32"/>
        <w:keepNext w:val="0"/>
        <w:keepLines w:val="0"/>
        <w:widowControl w:val="0"/>
        <w:shd w:val="clear" w:color="auto" w:fill="auto"/>
        <w:tabs>
          <w:tab w:pos="825" w:val="left"/>
        </w:tabs>
        <w:bidi w:val="0"/>
        <w:spacing w:before="0" w:after="0" w:line="317" w:lineRule="exact"/>
        <w:ind w:left="0" w:right="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利息收入按照他人使用本公司货币资金的时间和实际利率计算确定。</w:t>
      </w:r>
    </w:p>
    <w:p>
      <w:pPr>
        <w:pStyle w:val="Style32"/>
        <w:keepNext w:val="0"/>
        <w:keepLines w:val="0"/>
        <w:widowControl w:val="0"/>
        <w:shd w:val="clear" w:color="auto" w:fill="auto"/>
        <w:tabs>
          <w:tab w:pos="825" w:val="left"/>
        </w:tabs>
        <w:bidi w:val="0"/>
        <w:spacing w:before="0" w:after="380" w:line="317" w:lineRule="exact"/>
        <w:ind w:left="0" w:right="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使用费收入按照有关合同或协议约定的收费时间和方法计算确定。</w:t>
      </w:r>
    </w:p>
    <w:p>
      <w:pPr>
        <w:pStyle w:val="Style35"/>
        <w:keepNext/>
        <w:keepLines/>
        <w:widowControl w:val="0"/>
        <w:shd w:val="clear" w:color="auto" w:fill="auto"/>
        <w:tabs>
          <w:tab w:pos="483" w:val="left"/>
        </w:tabs>
        <w:bidi w:val="0"/>
        <w:spacing w:before="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938"/>
      <w:bookmarkEnd w:id="939"/>
      <w:bookmarkEnd w:id="941"/>
    </w:p>
    <w:p>
      <w:pPr>
        <w:pStyle w:val="Style41"/>
        <w:keepNext/>
        <w:keepLines/>
        <w:widowControl w:val="0"/>
        <w:shd w:val="clear" w:color="auto" w:fill="auto"/>
        <w:tabs>
          <w:tab w:pos="493" w:val="left"/>
        </w:tabs>
        <w:bidi w:val="0"/>
        <w:spacing w:before="0" w:after="280" w:line="240" w:lineRule="auto"/>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42"/>
      <w:bookmarkEnd w:id="943"/>
      <w:bookmarkEnd w:id="945"/>
    </w:p>
    <w:p>
      <w:pPr>
        <w:pStyle w:val="Style32"/>
        <w:keepNext w:val="0"/>
        <w:keepLines w:val="0"/>
        <w:widowControl w:val="0"/>
        <w:shd w:val="clear" w:color="auto" w:fill="auto"/>
        <w:bidi w:val="0"/>
        <w:spacing w:before="0" w:after="0" w:line="315" w:lineRule="exact"/>
        <w:ind w:left="0" w:right="0"/>
        <w:jc w:val="left"/>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32"/>
        <w:keepNext w:val="0"/>
        <w:keepLines w:val="0"/>
        <w:widowControl w:val="0"/>
        <w:shd w:val="clear" w:color="auto" w:fill="auto"/>
        <w:bidi w:val="0"/>
        <w:spacing w:before="0" w:after="0" w:line="315" w:lineRule="exact"/>
        <w:ind w:left="0" w:right="0"/>
        <w:jc w:val="left"/>
      </w:pPr>
      <w:r>
        <w:rPr>
          <w:color w:val="000000"/>
          <w:spacing w:val="0"/>
          <w:w w:val="100"/>
          <w:position w:val="0"/>
        </w:rPr>
        <w:t>只有在能够满足政府补助所附条件以及能够收到时，本公司才确认政府补助。本公司收到的货币性政府补助，按照收到 或应收的金额计量；收到的非货币性政府补助，按照公允价值计量；公允价值不能可靠取得的，按照名义金额计量。</w:t>
      </w:r>
    </w:p>
    <w:p>
      <w:pPr>
        <w:pStyle w:val="Style32"/>
        <w:keepNext w:val="0"/>
        <w:keepLines w:val="0"/>
        <w:widowControl w:val="0"/>
        <w:shd w:val="clear" w:color="auto" w:fill="auto"/>
        <w:bidi w:val="0"/>
        <w:spacing w:before="0" w:after="380" w:line="315" w:lineRule="exact"/>
        <w:ind w:left="0" w:right="0"/>
        <w:jc w:val="left"/>
      </w:pPr>
      <w:r>
        <w:rPr>
          <w:color w:val="000000"/>
          <w:spacing w:val="0"/>
          <w:w w:val="100"/>
          <w:position w:val="0"/>
        </w:rPr>
        <w:t>本公司收到的与资产相关的政府补助，在收到时确认为递延收益，并在相关资产使用寿命内平均分配，计入当期损益。 但是，按照名义金额计量的政府补助，直接计入当期损益。</w:t>
      </w:r>
    </w:p>
    <w:p>
      <w:pPr>
        <w:pStyle w:val="Style41"/>
        <w:keepNext/>
        <w:keepLines/>
        <w:widowControl w:val="0"/>
        <w:shd w:val="clear" w:color="auto" w:fill="auto"/>
        <w:tabs>
          <w:tab w:pos="493" w:val="left"/>
        </w:tabs>
        <w:bidi w:val="0"/>
        <w:spacing w:before="0" w:after="280" w:line="240" w:lineRule="auto"/>
        <w:ind w:left="0" w:right="0" w:firstLine="0"/>
        <w:jc w:val="left"/>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46"/>
      <w:bookmarkEnd w:id="947"/>
      <w:bookmarkEnd w:id="949"/>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本公司收到的与收益相关的政府补助，如果用于补偿本公司以后期间的相关费用或损失，则确认为递延收益，并在确认 相关费用的期间，计入当期损益；如果用于补偿本公司已发生的相关费用或损失的，直接计入当期损益。</w:t>
      </w:r>
    </w:p>
    <w:p>
      <w:pPr>
        <w:pStyle w:val="Style32"/>
        <w:keepNext w:val="0"/>
        <w:keepLines w:val="0"/>
        <w:widowControl w:val="0"/>
        <w:shd w:val="clear" w:color="auto" w:fill="auto"/>
        <w:bidi w:val="0"/>
        <w:spacing w:before="0" w:after="380" w:line="317" w:lineRule="exact"/>
        <w:ind w:left="0" w:right="0"/>
        <w:jc w:val="both"/>
      </w:pPr>
      <w:r>
        <w:rPr>
          <w:color w:val="000000"/>
          <w:spacing w:val="0"/>
          <w:w w:val="100"/>
          <w:position w:val="0"/>
        </w:rPr>
        <w:t>本公司已确认的政府补助需要返还的，如果存在相关递延收益，则冲减相关递延收益账面余额，超出部分计入当期损益； 不存在相关递延收益时，直接将返还的金额计入当期损益。</w:t>
      </w:r>
    </w:p>
    <w:p>
      <w:pPr>
        <w:pStyle w:val="Style35"/>
        <w:keepNext/>
        <w:keepLines/>
        <w:widowControl w:val="0"/>
        <w:shd w:val="clear" w:color="auto" w:fill="auto"/>
        <w:tabs>
          <w:tab w:pos="483" w:val="left"/>
        </w:tabs>
        <w:bidi w:val="0"/>
        <w:spacing w:before="0" w:after="28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0"/>
      <w:bookmarkEnd w:id="951"/>
      <w:bookmarkEnd w:id="953"/>
    </w:p>
    <w:p>
      <w:pPr>
        <w:pStyle w:val="Style32"/>
        <w:keepNext w:val="0"/>
        <w:keepLines w:val="0"/>
        <w:widowControl w:val="0"/>
        <w:shd w:val="clear" w:color="auto" w:fill="auto"/>
        <w:bidi w:val="0"/>
        <w:spacing w:before="0" w:after="0" w:line="317" w:lineRule="exact"/>
        <w:ind w:left="0" w:right="0"/>
        <w:jc w:val="left"/>
      </w:pPr>
      <w:r>
        <w:rPr>
          <w:color w:val="000000"/>
          <w:spacing w:val="0"/>
          <w:w w:val="100"/>
          <w:position w:val="0"/>
        </w:rPr>
        <w:t>本公司采用资产负债表债务法核算所得税。</w:t>
      </w:r>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在取得资产、承担负债时，本公司按照国家税法规定确定相关资产、负债的计税基础。如果资产的账面价值大于其计税 基础或者负债的账面价值小于其计税基础，则将此差异作为应纳税暂时性差异；如果资产的账面价值小于其计税基础或者负 </w:t>
      </w:r>
      <w:r>
        <w:rPr>
          <w:color w:val="000000"/>
          <w:spacing w:val="0"/>
          <w:w w:val="100"/>
          <w:position w:val="0"/>
        </w:rPr>
        <w:t>债的账面价值大于其计税基础，则将此差异作为可抵扣暂时性差异。</w:t>
      </w:r>
    </w:p>
    <w:p>
      <w:pPr>
        <w:pStyle w:val="Style32"/>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28.1</w:t>
      </w:r>
      <w:r>
        <w:rPr>
          <w:color w:val="000000"/>
          <w:spacing w:val="0"/>
          <w:w w:val="100"/>
          <w:position w:val="0"/>
        </w:rPr>
        <w:t>除下列交易中产生的递延所得税负债以外，本公司确认所有应纳税暂时性差异产生的递延所得税负债：</w:t>
      </w:r>
    </w:p>
    <w:p>
      <w:pPr>
        <w:pStyle w:val="Style32"/>
        <w:keepNext w:val="0"/>
        <w:keepLines w:val="0"/>
        <w:widowControl w:val="0"/>
        <w:shd w:val="clear" w:color="auto" w:fill="auto"/>
        <w:tabs>
          <w:tab w:pos="825" w:val="left"/>
        </w:tabs>
        <w:bidi w:val="0"/>
        <w:spacing w:before="0" w:after="0" w:line="317" w:lineRule="exact"/>
        <w:ind w:left="0" w:right="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w:t>
      </w:r>
    </w:p>
    <w:p>
      <w:pPr>
        <w:pStyle w:val="Style32"/>
        <w:keepNext w:val="0"/>
        <w:keepLines w:val="0"/>
        <w:widowControl w:val="0"/>
        <w:shd w:val="clear" w:color="auto" w:fill="auto"/>
        <w:tabs>
          <w:tab w:pos="825" w:val="left"/>
        </w:tabs>
        <w:bidi w:val="0"/>
        <w:spacing w:before="0" w:after="0" w:line="317" w:lineRule="exact"/>
        <w:ind w:left="0" w:right="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同时具有下列特征的交易中产生的资产或负债的初始确认：</w:t>
      </w:r>
    </w:p>
    <w:p>
      <w:pPr>
        <w:pStyle w:val="Style32"/>
        <w:keepNext w:val="0"/>
        <w:keepLines w:val="0"/>
        <w:widowControl w:val="0"/>
        <w:numPr>
          <w:ilvl w:val="0"/>
          <w:numId w:val="57"/>
        </w:numPr>
        <w:shd w:val="clear" w:color="auto" w:fill="auto"/>
        <w:tabs>
          <w:tab w:pos="753" w:val="left"/>
        </w:tabs>
        <w:bidi w:val="0"/>
        <w:spacing w:before="0" w:after="0" w:line="336" w:lineRule="exact"/>
        <w:ind w:left="0" w:right="0"/>
        <w:jc w:val="both"/>
      </w:pPr>
      <w:bookmarkStart w:id="956" w:name="bookmark956"/>
      <w:bookmarkEnd w:id="956"/>
      <w:r>
        <w:rPr>
          <w:color w:val="000000"/>
          <w:spacing w:val="0"/>
          <w:w w:val="100"/>
          <w:position w:val="0"/>
        </w:rPr>
        <w:t>该项交易不是企业合并；</w:t>
      </w:r>
    </w:p>
    <w:p>
      <w:pPr>
        <w:pStyle w:val="Style32"/>
        <w:keepNext w:val="0"/>
        <w:keepLines w:val="0"/>
        <w:widowControl w:val="0"/>
        <w:numPr>
          <w:ilvl w:val="0"/>
          <w:numId w:val="57"/>
        </w:numPr>
        <w:shd w:val="clear" w:color="auto" w:fill="auto"/>
        <w:tabs>
          <w:tab w:pos="753" w:val="left"/>
        </w:tabs>
        <w:bidi w:val="0"/>
        <w:spacing w:before="0" w:after="0" w:line="336" w:lineRule="exact"/>
        <w:ind w:left="0" w:right="0"/>
        <w:jc w:val="both"/>
      </w:pPr>
      <w:bookmarkStart w:id="957" w:name="bookmark957"/>
      <w:bookmarkEnd w:id="957"/>
      <w:r>
        <w:rPr>
          <w:color w:val="000000"/>
          <w:spacing w:val="0"/>
          <w:w w:val="100"/>
          <w:position w:val="0"/>
        </w:rPr>
        <w:t>交易发生时既不影响会计利润也不影响应纳税所得额（或可抵扣亏损）。</w:t>
      </w:r>
    </w:p>
    <w:p>
      <w:pPr>
        <w:pStyle w:val="Style32"/>
        <w:keepNext w:val="0"/>
        <w:keepLines w:val="0"/>
        <w:widowControl w:val="0"/>
        <w:shd w:val="clear" w:color="auto" w:fill="auto"/>
        <w:bidi w:val="0"/>
        <w:spacing w:before="0" w:after="0" w:line="336" w:lineRule="exact"/>
        <w:ind w:left="0" w:right="0"/>
        <w:jc w:val="both"/>
      </w:pPr>
      <w:r>
        <w:rPr>
          <w:color w:val="000000"/>
          <w:spacing w:val="0"/>
          <w:w w:val="100"/>
          <w:position w:val="0"/>
        </w:rPr>
        <w:t>除非本公司能够控制与子公司、联营企业及合营企业的投资相关的应纳税暂时性差异转回的时间以及该暂时性差异在可 预见的未来很可能不会转回，本公司将确认其产生的递延所得税负债。</w:t>
      </w:r>
    </w:p>
    <w:p>
      <w:pPr>
        <w:pStyle w:val="Style32"/>
        <w:keepNext w:val="0"/>
        <w:keepLines w:val="0"/>
        <w:widowControl w:val="0"/>
        <w:shd w:val="clear" w:color="auto" w:fill="auto"/>
        <w:bidi w:val="0"/>
        <w:spacing w:before="0" w:after="0" w:line="336" w:lineRule="exact"/>
        <w:ind w:left="0" w:right="0"/>
        <w:jc w:val="both"/>
      </w:pPr>
      <w:r>
        <w:rPr>
          <w:rFonts w:ascii="Times New Roman" w:eastAsia="Times New Roman" w:hAnsi="Times New Roman" w:cs="Times New Roman"/>
          <w:color w:val="000000"/>
          <w:spacing w:val="0"/>
          <w:w w:val="100"/>
          <w:position w:val="0"/>
          <w:sz w:val="18"/>
          <w:szCs w:val="18"/>
        </w:rPr>
        <w:t>28.2</w:t>
      </w:r>
      <w:r>
        <w:rPr>
          <w:color w:val="000000"/>
          <w:spacing w:val="0"/>
          <w:w w:val="100"/>
          <w:position w:val="0"/>
        </w:rPr>
        <w:t>本公司以很可能取得用来抵扣可抵扣暂时性差异的应纳税所得额为限，确认由可抵扣暂时性差异产生的递延所得 税资产，但不确认同时具有下列特征的交易中因资产或负债的初始确认所产生的递延所得税资产：</w:t>
      </w:r>
    </w:p>
    <w:p>
      <w:pPr>
        <w:pStyle w:val="Style32"/>
        <w:keepNext w:val="0"/>
        <w:keepLines w:val="0"/>
        <w:widowControl w:val="0"/>
        <w:shd w:val="clear" w:color="auto" w:fill="auto"/>
        <w:tabs>
          <w:tab w:pos="825" w:val="left"/>
        </w:tabs>
        <w:bidi w:val="0"/>
        <w:spacing w:before="0" w:after="0" w:line="336" w:lineRule="exact"/>
        <w:ind w:left="0" w:right="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该项交易不是企业合并；</w:t>
      </w:r>
    </w:p>
    <w:p>
      <w:pPr>
        <w:pStyle w:val="Style32"/>
        <w:keepNext w:val="0"/>
        <w:keepLines w:val="0"/>
        <w:widowControl w:val="0"/>
        <w:shd w:val="clear" w:color="auto" w:fill="auto"/>
        <w:tabs>
          <w:tab w:pos="825" w:val="left"/>
        </w:tabs>
        <w:bidi w:val="0"/>
        <w:spacing w:before="0" w:after="0" w:line="336" w:lineRule="exact"/>
        <w:ind w:left="0" w:right="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交易发生时既不影响会计利润也不影响应纳税所得额（或可抵扣亏损）。</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资产负债表日，有确凿证据表明未来期间很可能获得足够的应纳税所得额用来抵扣可抵扣暂时性差异的，本公司将确认 以前期间未确认的递延所得税资产。若与子公司、联营企业及合营企业投资相关的可抵扣暂时性差异在可预见的未来很可能 转回且未来很可能获得用来抵扣可抵扣暂时性差异的应纳税所得额，本公司将确认与此差异相应的递延所得税资产。</w:t>
      </w:r>
    </w:p>
    <w:p>
      <w:pPr>
        <w:pStyle w:val="Style32"/>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28.3</w:t>
      </w:r>
      <w:r>
        <w:rPr>
          <w:color w:val="000000"/>
          <w:spacing w:val="0"/>
          <w:w w:val="100"/>
          <w:position w:val="0"/>
        </w:rPr>
        <w:t>资产负债表日，本公司按照税法规定计算的预期应交纳（或返还）的所得税金额计量当期和以前期间形成的当期 所得税负债（或资产）；按照预期收回该资产或清偿该负债期间的适用税率计量递延所得税资产和递延所得税负债。</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如果适用税率发生变化，本公司对已确认的递延所得税资产和递延所得税负债将进行重新计量。除直接在所有者权益中 确认的交易或者事项产生的递延所得税资产和递延所得税负债以外，本公司将税率变化产生的影响数计入变化当期的所得税 费用。</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在每个资产负债表日，本公司将对递延所得税资产的账面价值进行复核。如果未来期间很可能无法获得足够的应纳税所 得额用以抵扣递延所得税资产的利益，则减记递延所得税资产的账面价值。在很可能获得足够的应纳税所得额时，减记的金 额应当转回。</w:t>
      </w:r>
    </w:p>
    <w:p>
      <w:pPr>
        <w:pStyle w:val="Style32"/>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本公司将除企业合并及直接在所有者权益中确认的交易或者事项外的当期所得税和递延所得税作为计入利润表的所得 税费用或收益。</w:t>
      </w:r>
    </w:p>
    <w:p>
      <w:pPr>
        <w:pStyle w:val="Style35"/>
        <w:keepNext/>
        <w:keepLines/>
        <w:widowControl w:val="0"/>
        <w:shd w:val="clear" w:color="auto" w:fill="auto"/>
        <w:bidi w:val="0"/>
        <w:spacing w:before="0" w:line="240" w:lineRule="auto"/>
        <w:ind w:left="0" w:right="0" w:firstLine="0"/>
        <w:jc w:val="left"/>
      </w:pPr>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29</w:t>
      </w:r>
      <w:r>
        <w:rPr>
          <w:color w:val="000000"/>
          <w:spacing w:val="0"/>
          <w:w w:val="100"/>
          <w:position w:val="0"/>
        </w:rPr>
        <w:t>、租赁</w:t>
      </w:r>
      <w:bookmarkEnd w:id="960"/>
      <w:bookmarkEnd w:id="961"/>
      <w:bookmarkEnd w:id="962"/>
    </w:p>
    <w:p>
      <w:pPr>
        <w:pStyle w:val="Style41"/>
        <w:keepNext/>
        <w:keepLines/>
        <w:widowControl w:val="0"/>
        <w:shd w:val="clear" w:color="auto" w:fill="auto"/>
        <w:tabs>
          <w:tab w:pos="493" w:val="left"/>
        </w:tabs>
        <w:bidi w:val="0"/>
        <w:spacing w:before="0" w:after="28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63"/>
      <w:bookmarkEnd w:id="964"/>
      <w:bookmarkEnd w:id="966"/>
    </w:p>
    <w:p>
      <w:pPr>
        <w:pStyle w:val="Style32"/>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作为承租人支付的租金，公司在租赁期内各个期间按照直线法计入相关资产成本或当期损益。公司从事经营租赁业务发 生的初始直接费用，直接计入当期损益。经营租赁协议涉及的或有租金在实际发生时计入当期损益。</w:t>
      </w:r>
    </w:p>
    <w:p>
      <w:pPr>
        <w:pStyle w:val="Style41"/>
        <w:keepNext/>
        <w:keepLines/>
        <w:widowControl w:val="0"/>
        <w:shd w:val="clear" w:color="auto" w:fill="auto"/>
        <w:tabs>
          <w:tab w:pos="493" w:val="left"/>
        </w:tabs>
        <w:bidi w:val="0"/>
        <w:spacing w:before="0" w:after="280" w:line="240" w:lineRule="auto"/>
        <w:ind w:left="0" w:right="0" w:firstLine="0"/>
        <w:jc w:val="both"/>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67"/>
      <w:bookmarkEnd w:id="968"/>
      <w:bookmarkEnd w:id="970"/>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）符合下列一项或数项标准的，认定为融资租赁：</w:t>
      </w:r>
    </w:p>
    <w:p>
      <w:pPr>
        <w:pStyle w:val="Style32"/>
        <w:keepNext w:val="0"/>
        <w:keepLines w:val="0"/>
        <w:widowControl w:val="0"/>
        <w:numPr>
          <w:ilvl w:val="0"/>
          <w:numId w:val="59"/>
        </w:numPr>
        <w:shd w:val="clear" w:color="auto" w:fill="auto"/>
        <w:tabs>
          <w:tab w:pos="753" w:val="left"/>
        </w:tabs>
        <w:bidi w:val="0"/>
        <w:spacing w:before="0" w:after="0" w:line="317" w:lineRule="exact"/>
        <w:ind w:left="0" w:right="0"/>
        <w:jc w:val="both"/>
      </w:pPr>
      <w:bookmarkStart w:id="971" w:name="bookmark971"/>
      <w:bookmarkEnd w:id="971"/>
      <w:r>
        <w:rPr>
          <w:color w:val="000000"/>
          <w:spacing w:val="0"/>
          <w:w w:val="100"/>
          <w:position w:val="0"/>
        </w:rPr>
        <w:t>在租赁期届满时，租赁资产的所有权转移给承租人；</w:t>
      </w:r>
    </w:p>
    <w:p>
      <w:pPr>
        <w:pStyle w:val="Style32"/>
        <w:keepNext w:val="0"/>
        <w:keepLines w:val="0"/>
        <w:widowControl w:val="0"/>
        <w:numPr>
          <w:ilvl w:val="0"/>
          <w:numId w:val="59"/>
        </w:numPr>
        <w:shd w:val="clear" w:color="auto" w:fill="auto"/>
        <w:tabs>
          <w:tab w:pos="728" w:val="left"/>
        </w:tabs>
        <w:bidi w:val="0"/>
        <w:spacing w:before="0" w:after="0" w:line="317" w:lineRule="exact"/>
        <w:ind w:left="0" w:right="0"/>
        <w:jc w:val="both"/>
      </w:pPr>
      <w:bookmarkStart w:id="972" w:name="bookmark972"/>
      <w:bookmarkEnd w:id="972"/>
      <w:r>
        <w:rPr>
          <w:color w:val="000000"/>
          <w:spacing w:val="0"/>
          <w:w w:val="100"/>
          <w:position w:val="0"/>
        </w:rPr>
        <w:t>承租人有购买租赁资产的选择权，所订立的购买价款预计将远低于行使选择权时租赁资产的公允价值，因而在租赁开 始日就可以合理确定承租人将会行使这种选择权；</w:t>
      </w:r>
    </w:p>
    <w:p>
      <w:pPr>
        <w:pStyle w:val="Style32"/>
        <w:keepNext w:val="0"/>
        <w:keepLines w:val="0"/>
        <w:widowControl w:val="0"/>
        <w:numPr>
          <w:ilvl w:val="0"/>
          <w:numId w:val="59"/>
        </w:numPr>
        <w:shd w:val="clear" w:color="auto" w:fill="auto"/>
        <w:tabs>
          <w:tab w:pos="753" w:val="left"/>
        </w:tabs>
        <w:bidi w:val="0"/>
        <w:spacing w:before="0" w:after="0" w:line="317" w:lineRule="exact"/>
        <w:ind w:left="0" w:right="0"/>
        <w:jc w:val="both"/>
      </w:pPr>
      <w:bookmarkStart w:id="973" w:name="bookmark973"/>
      <w:bookmarkEnd w:id="973"/>
      <w:r>
        <w:rPr>
          <w:color w:val="000000"/>
          <w:spacing w:val="0"/>
          <w:w w:val="100"/>
          <w:position w:val="0"/>
        </w:rPr>
        <w:t>即使资产的所有权不转移，但租赁期占租赁资产使用寿命的大部分（</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（含）以上）；</w:t>
      </w:r>
    </w:p>
    <w:p>
      <w:pPr>
        <w:pStyle w:val="Style32"/>
        <w:keepNext w:val="0"/>
        <w:keepLines w:val="0"/>
        <w:widowControl w:val="0"/>
        <w:numPr>
          <w:ilvl w:val="0"/>
          <w:numId w:val="59"/>
        </w:numPr>
        <w:shd w:val="clear" w:color="auto" w:fill="auto"/>
        <w:tabs>
          <w:tab w:pos="373" w:val="left"/>
        </w:tabs>
        <w:bidi w:val="0"/>
        <w:spacing w:before="0" w:after="0" w:line="317" w:lineRule="exact"/>
        <w:ind w:left="0" w:right="0"/>
        <w:jc w:val="both"/>
      </w:pPr>
      <w:bookmarkStart w:id="974" w:name="bookmark974"/>
      <w:bookmarkEnd w:id="974"/>
      <w:r>
        <w:rPr>
          <w:color w:val="000000"/>
          <w:spacing w:val="0"/>
          <w:w w:val="100"/>
          <w:position w:val="0"/>
        </w:rPr>
        <w:t>承租人在租赁开始日的最低租赁付款额现值，几乎相当于租赁开始日租赁资产公允价值（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 xml:space="preserve">（含）以上）；出租人 </w:t>
      </w:r>
      <w:r>
        <w:rPr>
          <w:color w:val="000000"/>
          <w:spacing w:val="0"/>
          <w:w w:val="100"/>
          <w:position w:val="0"/>
        </w:rPr>
        <w:t>在租赁开始日的最低租赁收款额现值，几乎相当于租赁开始日租赁资产公允价值（</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（含）以上）；</w:t>
      </w:r>
    </w:p>
    <w:p>
      <w:pPr>
        <w:pStyle w:val="Style32"/>
        <w:keepNext w:val="0"/>
        <w:keepLines w:val="0"/>
        <w:widowControl w:val="0"/>
        <w:numPr>
          <w:ilvl w:val="0"/>
          <w:numId w:val="59"/>
        </w:numPr>
        <w:shd w:val="clear" w:color="auto" w:fill="auto"/>
        <w:bidi w:val="0"/>
        <w:spacing w:before="0" w:after="0" w:line="314" w:lineRule="exact"/>
        <w:ind w:left="0" w:right="0"/>
        <w:jc w:val="both"/>
      </w:pPr>
      <w:bookmarkStart w:id="975" w:name="bookmark975"/>
      <w:bookmarkEnd w:id="975"/>
      <w:r>
        <w:rPr>
          <w:color w:val="000000"/>
          <w:spacing w:val="0"/>
          <w:w w:val="100"/>
          <w:position w:val="0"/>
        </w:rPr>
        <w:t>租赁资产性质特殊，如果不作较大改造，只有承租人才能使用。</w:t>
      </w:r>
    </w:p>
    <w:p>
      <w:pPr>
        <w:pStyle w:val="Style32"/>
        <w:keepNext w:val="0"/>
        <w:keepLines w:val="0"/>
        <w:widowControl w:val="0"/>
        <w:shd w:val="clear" w:color="auto" w:fill="auto"/>
        <w:bidi w:val="0"/>
        <w:spacing w:before="0" w:after="0" w:line="322" w:lineRule="exact"/>
        <w:ind w:left="0" w:right="0"/>
        <w:jc w:val="both"/>
      </w:pPr>
      <w:r>
        <w:rPr>
          <w:color w:val="000000"/>
          <w:spacing w:val="0"/>
          <w:w w:val="100"/>
          <w:position w:val="0"/>
        </w:rPr>
        <w:t>不满足上述条件的，认定经营租赁。</w:t>
      </w:r>
    </w:p>
    <w:p>
      <w:pPr>
        <w:pStyle w:val="Style32"/>
        <w:keepNext w:val="0"/>
        <w:keepLines w:val="0"/>
        <w:widowControl w:val="0"/>
        <w:shd w:val="clear" w:color="auto" w:fill="auto"/>
        <w:bidi w:val="0"/>
        <w:spacing w:before="0" w:after="38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）融资租入的固定资产，按租赁开始日租赁资产的公允价值与最低租赁付款额的现值中较低者入账，按自有固定资产的 折旧政策计提折旧。</w:t>
      </w:r>
    </w:p>
    <w:p>
      <w:pPr>
        <w:pStyle w:val="Style35"/>
        <w:keepNext/>
        <w:keepLines/>
        <w:widowControl w:val="0"/>
        <w:shd w:val="clear" w:color="auto" w:fill="auto"/>
        <w:bidi w:val="0"/>
        <w:spacing w:before="0" w:line="240" w:lineRule="auto"/>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0</w:t>
      </w:r>
      <w:r>
        <w:rPr>
          <w:color w:val="000000"/>
          <w:spacing w:val="0"/>
          <w:w w:val="100"/>
          <w:position w:val="0"/>
        </w:rPr>
        <w:t>、其他重要的会计政策和会计估计</w:t>
      </w:r>
      <w:bookmarkEnd w:id="976"/>
      <w:bookmarkEnd w:id="977"/>
      <w:bookmarkEnd w:id="979"/>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30.1</w:t>
      </w:r>
      <w:r>
        <w:rPr>
          <w:b/>
          <w:bCs/>
          <w:color w:val="000000"/>
          <w:spacing w:val="0"/>
          <w:w w:val="100"/>
          <w:position w:val="0"/>
        </w:rPr>
        <w:t>金融资产转移和非金融资产证券化业务的会计处理方法</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金融资产整体转移满足终止确认条件的，应当将因转移而收到的对价与原直接计入所有者权益的公允价值变动累计额之 和、所转移金融资产的账面价值两项金额的差额计入当期损益。</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金融资产部分转移满足终止确认条件的，应当将所转移金融资产整体的账面价值，在终止确认部分和未终止确认部分之 间，按照各自的相对公允价值进行分摊，并将终止确认部分的对价与原直接计入所有者权益的公允价值变动累计额中对应终 止确认部分的金额之和、终止确认部分的账面价值两项金额的差额计入当期损益。</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金融资产不满足终止确认的条件，则继续确认所转移的金融资产整体，因资产转移而收到的对价，视同企业的融资借款， 在收到时确认为一项金融负债。</w:t>
      </w:r>
    </w:p>
    <w:p>
      <w:pPr>
        <w:pStyle w:val="Style32"/>
        <w:keepNext w:val="0"/>
        <w:keepLines w:val="0"/>
        <w:widowControl w:val="0"/>
        <w:shd w:val="clear" w:color="auto" w:fill="auto"/>
        <w:bidi w:val="0"/>
        <w:spacing w:before="0" w:after="100" w:line="314" w:lineRule="exact"/>
        <w:ind w:left="0" w:right="0"/>
        <w:jc w:val="both"/>
      </w:pPr>
      <w:r>
        <w:rPr>
          <w:color w:val="000000"/>
          <w:spacing w:val="0"/>
          <w:w w:val="100"/>
          <w:position w:val="0"/>
        </w:rPr>
        <w:t>公司既没有转移也没有保留金融资产所有权上几乎所有的风险和报酬，且未放弃对该金融资产控制的，应当根据其继续 涉入所转移金融资产的程度确认有关金融资产和金融负债。对因继续涉入所转移金融资产形成的有关资产确认相关收入，对 继续涉入形成的有关负债确认相关费用。</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30.2</w:t>
      </w:r>
      <w:r>
        <w:rPr>
          <w:b/>
          <w:bCs/>
          <w:color w:val="000000"/>
          <w:spacing w:val="0"/>
          <w:w w:val="100"/>
          <w:position w:val="0"/>
        </w:rPr>
        <w:t>终止经营的确认标准和会计处理方法</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终止经营，是指满足下列条件之一的已被企业处置或被企业划归为持有待售的、在经营和编制财务报表时能够单独区分 的组成部分：①该组成部分代表一项独立的主要业务或一个主要经营地区；②该组成部分是拟对一项独立的主要业务或一个 主要经营地区进行处置计划的一部分；③该组成部分仅仅是为了再出售而取得的子公司。</w:t>
      </w:r>
    </w:p>
    <w:p>
      <w:pPr>
        <w:pStyle w:val="Style32"/>
        <w:keepNext w:val="0"/>
        <w:keepLines w:val="0"/>
        <w:widowControl w:val="0"/>
        <w:shd w:val="clear" w:color="auto" w:fill="auto"/>
        <w:bidi w:val="0"/>
        <w:spacing w:before="0" w:after="100" w:line="314" w:lineRule="exact"/>
        <w:ind w:left="0" w:right="0"/>
        <w:jc w:val="both"/>
      </w:pPr>
      <w:r>
        <w:rPr>
          <w:color w:val="000000"/>
          <w:spacing w:val="0"/>
          <w:w w:val="100"/>
          <w:position w:val="0"/>
        </w:rPr>
        <w:t>本公司将披露终止经营的收入、费用、利润总额、所得税费用和净利润，以及归属于母公司所有者的终止经营利润。</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30.3</w:t>
      </w:r>
      <w:r>
        <w:rPr>
          <w:b/>
          <w:bCs/>
          <w:color w:val="000000"/>
          <w:spacing w:val="0"/>
          <w:w w:val="100"/>
          <w:position w:val="0"/>
        </w:rPr>
        <w:t>与回购公司股份相关的会计处理方法</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公司按法定程序报经批准采用收购本公司股票方式减资的，按注销股票面值总额减少股本，购回股票支付的价款（含交 易费用）与股票面值的差额调整所有者权益，超过面值总额的部分，应依次冲减资本公积（股本溢价）、盈余公积和未分配 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低于面值总额的，低于面值总额的部分增加资本公积（股本溢价）。</w:t>
      </w:r>
    </w:p>
    <w:p>
      <w:pPr>
        <w:pStyle w:val="Style32"/>
        <w:keepNext w:val="0"/>
        <w:keepLines w:val="0"/>
        <w:widowControl w:val="0"/>
        <w:shd w:val="clear" w:color="auto" w:fill="auto"/>
        <w:bidi w:val="0"/>
        <w:spacing w:before="0" w:after="100" w:line="314" w:lineRule="exact"/>
        <w:ind w:left="0" w:right="0"/>
        <w:jc w:val="both"/>
      </w:pPr>
      <w:r>
        <w:rPr>
          <w:color w:val="000000"/>
          <w:spacing w:val="0"/>
          <w:w w:val="100"/>
          <w:position w:val="0"/>
        </w:rPr>
        <w:t>公司回购的股份在注销或者转让之前，作为库存股管理，回购股份的全部支出转作库存股成本。库存股转让时，转让收 入高于库存股成本的部分，增加资本公积（股本溢价）</w:t>
      </w:r>
      <w:r>
        <w:rPr>
          <w:color w:val="000000"/>
          <w:spacing w:val="0"/>
          <w:w w:val="100"/>
          <w:position w:val="0"/>
          <w:sz w:val="18"/>
          <w:szCs w:val="18"/>
        </w:rPr>
        <w:t>；</w:t>
      </w:r>
      <w:r>
        <w:rPr>
          <w:color w:val="000000"/>
          <w:spacing w:val="0"/>
          <w:w w:val="100"/>
          <w:position w:val="0"/>
        </w:rPr>
        <w:t>低于库存股成本的部分，依次冲减资本公积（股本溢价）、盈余公 积、未分配利润。公司回购其普通股形成的库存股不得参与公司利润分配，在资产负债表中所有者权益的备抵项目列示。</w:t>
      </w:r>
    </w:p>
    <w:p>
      <w:pPr>
        <w:pStyle w:val="Style32"/>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30.</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资产证券化业务的会计处理方法</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金融资产整体转移满足终止确认条件的，应当将因转移而收到的对价与原直接计入所有者权益的公允价值变动累计额之 和、所转移金融资产的账面价值两项金额的差额计入当期损益。</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金融资产部分转移满足终止确认条件的，应当将所转移金融资产整体的账面价值，在终止确认部分和未终止确认部分之 间，按照各自的相对公允价值进行分摊，并将终止确认部分的对价与原值直接计入所有者权益的公允价值变动累计额中对应 终止确认部分的金额之和、终止确认部分的账面价值两项金额的差额计入当期损益。</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金融资产不满足终止确认的条件，则继续确认所转移的金融资产整体，因资产转移而收到的对价，视同企业的融资借款， 在收到时确认为一项金融负债。</w:t>
      </w:r>
    </w:p>
    <w:p>
      <w:pPr>
        <w:pStyle w:val="Style32"/>
        <w:keepNext w:val="0"/>
        <w:keepLines w:val="0"/>
        <w:widowControl w:val="0"/>
        <w:shd w:val="clear" w:color="auto" w:fill="auto"/>
        <w:bidi w:val="0"/>
        <w:spacing w:before="0" w:after="100" w:line="314" w:lineRule="exact"/>
        <w:ind w:left="0" w:right="0"/>
        <w:jc w:val="both"/>
      </w:pPr>
      <w:r>
        <w:rPr>
          <w:color w:val="000000"/>
          <w:spacing w:val="0"/>
          <w:w w:val="100"/>
          <w:position w:val="0"/>
        </w:rPr>
        <w:t>公司既没有转移也没有保留金融资产所有权上几乎所有的风险和报酬，且未放弃对该金融资产控制的，应当根据其继续 涉入所转移金融资产的程度确认有关金融资产和金融负债。对因继续涉入所转移金融资产形成的有关资产确认相关收入，对 继续涉入形成的有关负债确认相关费用。</w:t>
      </w:r>
    </w:p>
    <w:p>
      <w:pPr>
        <w:pStyle w:val="Style35"/>
        <w:keepNext/>
        <w:keepLines/>
        <w:widowControl w:val="0"/>
        <w:shd w:val="clear" w:color="auto" w:fill="auto"/>
        <w:tabs>
          <w:tab w:pos="483" w:val="left"/>
        </w:tabs>
        <w:bidi w:val="0"/>
        <w:spacing w:before="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重要会计政策和会计估计变更</w:t>
      </w:r>
      <w:bookmarkEnd w:id="980"/>
      <w:bookmarkEnd w:id="981"/>
      <w:bookmarkEnd w:id="983"/>
    </w:p>
    <w:p>
      <w:pPr>
        <w:pStyle w:val="Style41"/>
        <w:keepNext/>
        <w:keepLines/>
        <w:widowControl w:val="0"/>
        <w:numPr>
          <w:ilvl w:val="0"/>
          <w:numId w:val="61"/>
        </w:numPr>
        <w:shd w:val="clear" w:color="auto" w:fill="auto"/>
        <w:tabs>
          <w:tab w:pos="493" w:val="left"/>
        </w:tabs>
        <w:bidi w:val="0"/>
        <w:spacing w:before="0" w:line="240" w:lineRule="auto"/>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重要会计政策变更</w:t>
      </w:r>
      <w:bookmarkEnd w:id="984"/>
      <w:bookmarkEnd w:id="985"/>
      <w:bookmarkEnd w:id="987"/>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61"/>
        </w:numPr>
        <w:shd w:val="clear" w:color="auto" w:fill="auto"/>
        <w:tabs>
          <w:tab w:pos="493" w:val="left"/>
        </w:tabs>
        <w:bidi w:val="0"/>
        <w:spacing w:before="0" w:line="240" w:lineRule="auto"/>
        <w:ind w:left="0" w:right="0" w:firstLine="0"/>
        <w:jc w:val="left"/>
      </w:pPr>
      <w:bookmarkStart w:id="988" w:name="bookmark988"/>
      <w:bookmarkStart w:id="989" w:name="bookmark989"/>
      <w:bookmarkStart w:id="990" w:name="bookmark990"/>
      <w:bookmarkStart w:id="991" w:name="bookmark991"/>
      <w:bookmarkEnd w:id="990"/>
      <w:r>
        <w:rPr>
          <w:color w:val="000000"/>
          <w:spacing w:val="0"/>
          <w:w w:val="100"/>
          <w:position w:val="0"/>
        </w:rPr>
        <w:t>重要会计估计变更</w:t>
      </w:r>
      <w:bookmarkEnd w:id="988"/>
      <w:bookmarkEnd w:id="989"/>
      <w:bookmarkEnd w:id="991"/>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2</w:t>
      </w:r>
      <w:r>
        <w:rPr>
          <w:color w:val="000000"/>
          <w:spacing w:val="0"/>
          <w:w w:val="100"/>
          <w:position w:val="0"/>
        </w:rPr>
        <w:t>、</w:t>
        <w:tab/>
        <w:t>其他</w:t>
      </w:r>
      <w:bookmarkEnd w:id="992"/>
      <w:bookmarkEnd w:id="993"/>
      <w:bookmarkEnd w:id="995"/>
    </w:p>
    <w:p>
      <w:pPr>
        <w:pStyle w:val="Style27"/>
        <w:keepNext/>
        <w:keepLines/>
        <w:widowControl w:val="0"/>
        <w:shd w:val="clear" w:color="auto" w:fill="auto"/>
        <w:bidi w:val="0"/>
        <w:spacing w:before="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六</w:t>
      </w:r>
      <w:bookmarkEnd w:id="998"/>
      <w:r>
        <w:rPr>
          <w:color w:val="000000"/>
          <w:spacing w:val="0"/>
          <w:w w:val="100"/>
          <w:position w:val="0"/>
        </w:rPr>
        <w:t>、税项</w:t>
      </w:r>
      <w:bookmarkEnd w:id="996"/>
      <w:bookmarkEnd w:id="997"/>
      <w:bookmarkEnd w:id="999"/>
    </w:p>
    <w:p>
      <w:pPr>
        <w:pStyle w:val="Style35"/>
        <w:keepNext/>
        <w:keepLines/>
        <w:widowControl w:val="0"/>
        <w:shd w:val="clear" w:color="auto" w:fill="auto"/>
        <w:bidi w:val="0"/>
        <w:spacing w:before="0" w:after="320" w:line="240" w:lineRule="auto"/>
        <w:ind w:left="0" w:right="0" w:firstLine="0"/>
        <w:jc w:val="left"/>
      </w:pPr>
      <w:bookmarkStart w:id="1000" w:name="bookmark1000"/>
      <w:bookmarkStart w:id="1001" w:name="bookmark1001"/>
      <w:bookmarkStart w:id="1002" w:name="bookmark100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00"/>
      <w:bookmarkEnd w:id="1001"/>
      <w:bookmarkEnd w:id="1002"/>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纳税人销售货物或者应税劳务的销售额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应税收入按</w:t>
            </w: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13%</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11%</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的税率</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计算销项税，并按扣除当期允许抵扣的</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进项税额后的差额计缴增值税。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7%</w:t>
            </w:r>
            <w:r>
              <w:rPr>
                <w:rFonts w:ascii="SimSun" w:eastAsia="SimSun" w:hAnsi="SimSun" w:cs="SimSun"/>
                <w:color w:val="000000"/>
                <w:spacing w:val="0"/>
                <w:w w:val="100"/>
                <w:position w:val="0"/>
                <w:sz w:val="17"/>
                <w:szCs w:val="17"/>
              </w:rPr>
              <w:t>计缴。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按应纳税所得额的</w:t>
            </w:r>
            <w:r>
              <w:rPr>
                <w:color w:val="000000"/>
                <w:spacing w:val="0"/>
                <w:w w:val="100"/>
                <w:position w:val="0"/>
                <w:sz w:val="18"/>
                <w:szCs w:val="18"/>
              </w:rPr>
              <w:t>15%-25%</w:t>
            </w:r>
            <w:r>
              <w:rPr>
                <w:rFonts w:ascii="SimSun" w:eastAsia="SimSun" w:hAnsi="SimSun" w:cs="SimSun"/>
                <w:color w:val="000000"/>
                <w:spacing w:val="0"/>
                <w:w w:val="100"/>
                <w:position w:val="0"/>
                <w:sz w:val="17"/>
                <w:szCs w:val="17"/>
              </w:rPr>
              <w:t>计缴。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按应税营业额的</w:t>
            </w:r>
            <w:r>
              <w:rPr>
                <w:color w:val="000000"/>
                <w:spacing w:val="0"/>
                <w:w w:val="100"/>
                <w:position w:val="0"/>
                <w:sz w:val="18"/>
                <w:szCs w:val="18"/>
              </w:rPr>
              <w:t>5%</w:t>
            </w:r>
            <w:r>
              <w:rPr>
                <w:rFonts w:ascii="SimSun" w:eastAsia="SimSun" w:hAnsi="SimSun" w:cs="SimSun"/>
                <w:color w:val="000000"/>
                <w:spacing w:val="0"/>
                <w:w w:val="100"/>
                <w:position w:val="0"/>
                <w:sz w:val="17"/>
                <w:szCs w:val="17"/>
              </w:rPr>
              <w:t>计缴营业税。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按应税营业额的</w:t>
            </w:r>
            <w:r>
              <w:rPr>
                <w:color w:val="000000"/>
                <w:spacing w:val="0"/>
                <w:w w:val="100"/>
                <w:position w:val="0"/>
                <w:sz w:val="18"/>
                <w:szCs w:val="18"/>
              </w:rPr>
              <w:t>5%</w:t>
            </w:r>
            <w:r>
              <w:rPr>
                <w:rFonts w:ascii="SimSun" w:eastAsia="SimSun" w:hAnsi="SimSun" w:cs="SimSun"/>
                <w:color w:val="000000"/>
                <w:spacing w:val="0"/>
                <w:w w:val="100"/>
                <w:position w:val="0"/>
                <w:sz w:val="17"/>
                <w:szCs w:val="17"/>
              </w:rPr>
              <w:t>计缴营业税。</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3%</w:t>
            </w:r>
            <w:r>
              <w:rPr>
                <w:rFonts w:ascii="SimSun" w:eastAsia="SimSun" w:hAnsi="SimSun" w:cs="SimSun"/>
                <w:color w:val="000000"/>
                <w:spacing w:val="0"/>
                <w:w w:val="100"/>
                <w:position w:val="0"/>
                <w:sz w:val="17"/>
                <w:szCs w:val="17"/>
              </w:rPr>
              <w:t>计缴。</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2%</w:t>
            </w:r>
            <w:r>
              <w:rPr>
                <w:rFonts w:ascii="SimSun" w:eastAsia="SimSun" w:hAnsi="SimSun" w:cs="SimSun"/>
                <w:color w:val="000000"/>
                <w:spacing w:val="0"/>
                <w:w w:val="100"/>
                <w:position w:val="0"/>
                <w:sz w:val="17"/>
                <w:szCs w:val="17"/>
              </w:rPr>
              <w:t>计缴。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房产原值，租金额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按自用房产余值的</w:t>
            </w:r>
            <w:r>
              <w:rPr>
                <w:color w:val="000000"/>
                <w:spacing w:val="0"/>
                <w:w w:val="100"/>
                <w:position w:val="0"/>
                <w:sz w:val="18"/>
                <w:szCs w:val="18"/>
              </w:rPr>
              <w:t>1.2%</w:t>
            </w:r>
            <w:r>
              <w:rPr>
                <w:rFonts w:ascii="SimSun" w:eastAsia="SimSun" w:hAnsi="SimSun" w:cs="SimSun"/>
                <w:color w:val="000000"/>
                <w:spacing w:val="0"/>
                <w:w w:val="100"/>
                <w:position w:val="0"/>
                <w:sz w:val="17"/>
                <w:szCs w:val="17"/>
              </w:rPr>
              <w:t>计缴或出租房产 租金收入的</w:t>
            </w:r>
            <w:r>
              <w:rPr>
                <w:color w:val="000000"/>
                <w:spacing w:val="0"/>
                <w:w w:val="100"/>
                <w:position w:val="0"/>
                <w:sz w:val="18"/>
                <w:szCs w:val="18"/>
              </w:rPr>
              <w:t>12%</w:t>
            </w:r>
            <w:r>
              <w:rPr>
                <w:rFonts w:ascii="SimSun" w:eastAsia="SimSun" w:hAnsi="SimSun" w:cs="SimSun"/>
                <w:color w:val="000000"/>
                <w:spacing w:val="0"/>
                <w:w w:val="100"/>
                <w:position w:val="0"/>
                <w:sz w:val="17"/>
                <w:szCs w:val="17"/>
              </w:rPr>
              <w:t>计缴。</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土地价值增值率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根据转让房地产所取得的增值额按超率 累进税率计缴。</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云南南天电子信息产业股份有限公司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北京南天软件有限公司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北京南天信息工程有限公司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上海南天电脑系统有限公司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广州南天电脑系统有限公司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昆明南天电脑系统有限公司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云南南天信息设备有限公司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成都南天佳信信息工程有限公司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p>
      <w:pPr>
        <w:widowControl w:val="0"/>
        <w:spacing w:line="1" w:lineRule="exact"/>
      </w:pP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深圳南天东华科技有限公司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both"/>
      </w:pPr>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03"/>
      <w:bookmarkEnd w:id="1004"/>
      <w:bookmarkEnd w:id="1005"/>
    </w:p>
    <w:p>
      <w:pPr>
        <w:pStyle w:val="Style32"/>
        <w:keepNext w:val="0"/>
        <w:keepLines w:val="0"/>
        <w:widowControl w:val="0"/>
        <w:shd w:val="clear" w:color="auto" w:fill="auto"/>
        <w:tabs>
          <w:tab w:pos="790" w:val="left"/>
        </w:tabs>
        <w:bidi w:val="0"/>
        <w:spacing w:before="0" w:after="0" w:line="310" w:lineRule="exact"/>
        <w:ind w:left="0" w:right="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云南南天电子信息产业股份有限公司</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云南南天电子信息产业股份有限公司根据云发改办西部</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2013]397</w:t>
      </w:r>
      <w:r>
        <w:rPr>
          <w:color w:val="000000"/>
          <w:spacing w:val="0"/>
          <w:w w:val="100"/>
          <w:position w:val="0"/>
        </w:rPr>
        <w:t>号文件，云南省发展和改革委员会确认本公司符合国 家发展改革委第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号令《产业结构调整指导目录（</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年本）（修正）》鼓励类有关条款，是国家鼓励类产业，报告期内公 司享受西部大开发企业所得税优惠政策，执行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所得税税率优惠政策。</w:t>
      </w:r>
    </w:p>
    <w:p>
      <w:pPr>
        <w:pStyle w:val="Style32"/>
        <w:keepNext w:val="0"/>
        <w:keepLines w:val="0"/>
        <w:widowControl w:val="0"/>
        <w:shd w:val="clear" w:color="auto" w:fill="auto"/>
        <w:tabs>
          <w:tab w:pos="790" w:val="left"/>
        </w:tabs>
        <w:bidi w:val="0"/>
        <w:spacing w:before="0" w:after="0" w:line="310" w:lineRule="exact"/>
        <w:ind w:left="0" w:right="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北京南天软件有限公司</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北京南天软件有限公司获得高新技术企业认证，根据《中华人民共和国企业所得税法》（中华人民共和国主席令第</w:t>
      </w:r>
      <w:r>
        <w:rPr>
          <w:rFonts w:ascii="Times New Roman" w:eastAsia="Times New Roman" w:hAnsi="Times New Roman" w:cs="Times New Roman"/>
          <w:color w:val="000000"/>
          <w:spacing w:val="0"/>
          <w:w w:val="100"/>
          <w:position w:val="0"/>
          <w:sz w:val="18"/>
          <w:szCs w:val="18"/>
        </w:rPr>
        <w:t xml:space="preserve">63 </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。报告期该公司执行</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所得税税率优惠政策。</w:t>
      </w:r>
    </w:p>
    <w:p>
      <w:pPr>
        <w:pStyle w:val="Style32"/>
        <w:keepNext w:val="0"/>
        <w:keepLines w:val="0"/>
        <w:widowControl w:val="0"/>
        <w:shd w:val="clear" w:color="auto" w:fill="auto"/>
        <w:tabs>
          <w:tab w:pos="790" w:val="left"/>
        </w:tabs>
        <w:bidi w:val="0"/>
        <w:spacing w:before="0" w:after="0" w:line="310" w:lineRule="exact"/>
        <w:ind w:left="0" w:right="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北京南天信息工程有限公司</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北京南天信息工程有限公司获得高新技术企业认证，根据《中华人民共和国企业所得税法》（中华人民共和国主席令第 </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。报告期该公司执行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所得税税率优惠政策。</w:t>
      </w:r>
    </w:p>
    <w:p>
      <w:pPr>
        <w:pStyle w:val="Style32"/>
        <w:keepNext w:val="0"/>
        <w:keepLines w:val="0"/>
        <w:widowControl w:val="0"/>
        <w:shd w:val="clear" w:color="auto" w:fill="auto"/>
        <w:tabs>
          <w:tab w:pos="790" w:val="left"/>
        </w:tabs>
        <w:bidi w:val="0"/>
        <w:spacing w:before="0" w:after="0" w:line="310" w:lineRule="exact"/>
        <w:ind w:left="0" w:right="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上海南天电脑系统有限公司</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上海南天电脑系统有限公司获得高新技术企业认证，根据《中华人民共和国企业所得税法》（中华人民共和国主席令第 </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。报告期该公司执行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所得税税率优惠政策。</w:t>
      </w:r>
    </w:p>
    <w:p>
      <w:pPr>
        <w:pStyle w:val="Style32"/>
        <w:keepNext w:val="0"/>
        <w:keepLines w:val="0"/>
        <w:widowControl w:val="0"/>
        <w:shd w:val="clear" w:color="auto" w:fill="auto"/>
        <w:tabs>
          <w:tab w:pos="790" w:val="left"/>
        </w:tabs>
        <w:bidi w:val="0"/>
        <w:spacing w:before="0" w:after="0" w:line="310" w:lineRule="exact"/>
        <w:ind w:left="0" w:right="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广州南天电脑系统有限公司</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广州南天电脑系统有限公司获得高新技术企业认证，根据《中华人民共和国企业所得税法》（中华人民共和国主席令第 </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。报告期该公司执行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所得税税率优惠政策。</w:t>
      </w:r>
    </w:p>
    <w:p>
      <w:pPr>
        <w:pStyle w:val="Style32"/>
        <w:keepNext w:val="0"/>
        <w:keepLines w:val="0"/>
        <w:widowControl w:val="0"/>
        <w:shd w:val="clear" w:color="auto" w:fill="auto"/>
        <w:tabs>
          <w:tab w:pos="790" w:val="left"/>
        </w:tabs>
        <w:bidi w:val="0"/>
        <w:spacing w:before="0" w:after="0" w:line="310" w:lineRule="exact"/>
        <w:ind w:left="0" w:right="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昆明南天电脑系统有限公司</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昆明南天电脑系统有限公司根据云发改办西部</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2013]397</w:t>
      </w:r>
      <w:r>
        <w:rPr>
          <w:color w:val="000000"/>
          <w:spacing w:val="0"/>
          <w:w w:val="100"/>
          <w:position w:val="0"/>
        </w:rPr>
        <w:t>号文件，云南省发展和改革委员会确认该公司符合国家发展改 革委第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号令《产业结构调整指导目录（</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年本）（修正）》鼓励类有关条款，是国家鼓励类产业，报告期内该公司享受 西部大开发企业所得税优惠政策，执行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所得税税率优惠政策。</w:t>
      </w:r>
    </w:p>
    <w:p>
      <w:pPr>
        <w:pStyle w:val="Style32"/>
        <w:keepNext w:val="0"/>
        <w:keepLines w:val="0"/>
        <w:widowControl w:val="0"/>
        <w:shd w:val="clear" w:color="auto" w:fill="auto"/>
        <w:tabs>
          <w:tab w:pos="790" w:val="left"/>
        </w:tabs>
        <w:bidi w:val="0"/>
        <w:spacing w:before="0" w:after="0" w:line="310" w:lineRule="exact"/>
        <w:ind w:left="0" w:right="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云南南天信息设备有限公司</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云南南天信息设备有限公司根据云发改办西部</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2013]397</w:t>
      </w:r>
      <w:r>
        <w:rPr>
          <w:color w:val="000000"/>
          <w:spacing w:val="0"/>
          <w:w w:val="100"/>
          <w:position w:val="0"/>
        </w:rPr>
        <w:t>号文件，云南省发展和改革委员会确认该公司符合国家发展改 革委第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号令《产业结构调整指导目录（</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年本）（修正）》鼓励类有关条款，是国家鼓励类产业，报告期内该公司享受 西部大开发企业所得税优惠政策，执行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所得税税率优惠政策。</w:t>
      </w:r>
    </w:p>
    <w:p>
      <w:pPr>
        <w:pStyle w:val="Style32"/>
        <w:keepNext w:val="0"/>
        <w:keepLines w:val="0"/>
        <w:widowControl w:val="0"/>
        <w:shd w:val="clear" w:color="auto" w:fill="auto"/>
        <w:tabs>
          <w:tab w:pos="790" w:val="left"/>
        </w:tabs>
        <w:bidi w:val="0"/>
        <w:spacing w:before="0" w:after="0" w:line="310" w:lineRule="exact"/>
        <w:ind w:left="0" w:right="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深圳南天东华科技有限公司</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深圳南天东华科技有限公司获得高新技术企业认证，根据《中华人民共和国企业所得税法》（中华人民共和国主席令第 </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。报告期该公司执行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所得税税率优惠政策。</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）成都南天佳信信息工程有限公司</w:t>
      </w:r>
    </w:p>
    <w:p>
      <w:pPr>
        <w:pStyle w:val="Style32"/>
        <w:keepNext w:val="0"/>
        <w:keepLines w:val="0"/>
        <w:widowControl w:val="0"/>
        <w:shd w:val="clear" w:color="auto" w:fill="auto"/>
        <w:bidi w:val="0"/>
        <w:spacing w:before="0" w:after="0" w:line="310" w:lineRule="exact"/>
        <w:ind w:left="0" w:right="0"/>
        <w:jc w:val="both"/>
      </w:pPr>
      <w:r>
        <w:rPr>
          <w:color w:val="000000"/>
          <w:spacing w:val="0"/>
          <w:w w:val="100"/>
          <w:position w:val="0"/>
        </w:rPr>
        <w:t>成都南天佳信信息工程有限公司获得高新技术企业认证，根据《中华人民共和国企业所得税法》（中华人民共和国主席 令第</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。报告期该公司 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所得税税率优惠政策。</w:t>
      </w:r>
      <w:r>
        <w:br w:type="page"/>
      </w:r>
    </w:p>
    <w:p>
      <w:pPr>
        <w:pStyle w:val="Style35"/>
        <w:keepNext/>
        <w:keepLines/>
        <w:widowControl w:val="0"/>
        <w:shd w:val="clear" w:color="auto" w:fill="auto"/>
        <w:bidi w:val="0"/>
        <w:spacing w:before="0" w:after="36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color w:val="000000"/>
          <w:spacing w:val="0"/>
          <w:w w:val="100"/>
          <w:position w:val="0"/>
        </w:rPr>
        <w:t>、其他</w:t>
      </w:r>
      <w:bookmarkEnd w:id="1014"/>
      <w:bookmarkEnd w:id="1015"/>
      <w:bookmarkEnd w:id="1017"/>
    </w:p>
    <w:p>
      <w:pPr>
        <w:pStyle w:val="Style27"/>
        <w:keepNext/>
        <w:keepLines/>
        <w:widowControl w:val="0"/>
        <w:shd w:val="clear" w:color="auto" w:fill="auto"/>
        <w:bidi w:val="0"/>
        <w:spacing w:before="0" w:after="36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七</w:t>
      </w:r>
      <w:bookmarkEnd w:id="1020"/>
      <w:r>
        <w:rPr>
          <w:color w:val="000000"/>
          <w:spacing w:val="0"/>
          <w:w w:val="100"/>
          <w:position w:val="0"/>
        </w:rPr>
        <w:t>、合并财务报表项目注释</w:t>
      </w:r>
      <w:bookmarkEnd w:id="1018"/>
      <w:bookmarkEnd w:id="1019"/>
      <w:bookmarkEnd w:id="1021"/>
    </w:p>
    <w:p>
      <w:pPr>
        <w:pStyle w:val="Style35"/>
        <w:keepNext/>
        <w:keepLines/>
        <w:widowControl w:val="0"/>
        <w:shd w:val="clear" w:color="auto" w:fill="auto"/>
        <w:bidi w:val="0"/>
        <w:spacing w:before="0" w:after="360" w:line="240" w:lineRule="auto"/>
        <w:ind w:left="0" w:right="0" w:firstLine="0"/>
        <w:jc w:val="left"/>
      </w:pPr>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22"/>
      <w:bookmarkEnd w:id="1023"/>
      <w:bookmarkEnd w:id="10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66,277.16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134,925.30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762,554,219.31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866,857,677.52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69,024,766.74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58,665,275.16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831,645,263.21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925,657,877.98</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受限制的货币资金情况</w:t>
      </w:r>
    </w:p>
    <w:tbl>
      <w:tblPr>
        <w:tblOverlap w:val="never"/>
        <w:jc w:val="center"/>
        <w:tblLayout w:type="fixed"/>
      </w:tblPr>
      <w:tblGrid>
        <w:gridCol w:w="2808"/>
        <w:gridCol w:w="1742"/>
        <w:gridCol w:w="1747"/>
        <w:gridCol w:w="3086"/>
      </w:tblGrid>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受限制的原因</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21,317,886.53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20,925,612.01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银行承兑汇票保证金</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47,706,880.21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34,584,784.96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保函保证金</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69,024,766.74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55,510,396.97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tabs>
          <w:tab w:pos="378" w:val="left"/>
        </w:tabs>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bookmarkEnd w:id="1027"/>
      <w:r>
        <w:rPr>
          <w:color w:val="000000"/>
          <w:spacing w:val="0"/>
          <w:w w:val="100"/>
          <w:position w:val="0"/>
        </w:rPr>
        <w:t>、</w:t>
        <w:tab/>
        <w:t>衍生金融资产</w:t>
      </w:r>
      <w:bookmarkEnd w:id="1025"/>
      <w:bookmarkEnd w:id="1026"/>
      <w:bookmarkEnd w:id="1028"/>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color w:val="000000"/>
          <w:spacing w:val="0"/>
          <w:w w:val="100"/>
          <w:position w:val="0"/>
        </w:rPr>
        <w:t>、</w:t>
        <w:tab/>
        <w:t>应收票据</w:t>
      </w:r>
      <w:bookmarkEnd w:id="1029"/>
      <w:bookmarkEnd w:id="1030"/>
      <w:bookmarkEnd w:id="1032"/>
    </w:p>
    <w:p>
      <w:pPr>
        <w:pStyle w:val="Style41"/>
        <w:keepNext/>
        <w:keepLines/>
        <w:widowControl w:val="0"/>
        <w:shd w:val="clear" w:color="auto" w:fill="auto"/>
        <w:bidi w:val="0"/>
        <w:spacing w:before="0" w:after="36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33"/>
      <w:bookmarkEnd w:id="1034"/>
      <w:bookmarkEnd w:id="103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150,575.00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150,575.00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4</w:t>
      </w:r>
      <w:bookmarkEnd w:id="1039"/>
      <w:r>
        <w:rPr>
          <w:color w:val="000000"/>
          <w:spacing w:val="0"/>
          <w:w w:val="100"/>
          <w:position w:val="0"/>
        </w:rPr>
        <w:t>、应收账款</w:t>
      </w:r>
      <w:bookmarkEnd w:id="1037"/>
      <w:bookmarkEnd w:id="1038"/>
      <w:bookmarkEnd w:id="1040"/>
    </w:p>
    <w:p>
      <w:pPr>
        <w:pStyle w:val="Style41"/>
        <w:keepNext/>
        <w:keepLines/>
        <w:widowControl w:val="0"/>
        <w:shd w:val="clear" w:color="auto" w:fill="auto"/>
        <w:bidi w:val="0"/>
        <w:spacing w:before="0" w:after="36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41"/>
      <w:bookmarkEnd w:id="1042"/>
      <w:bookmarkEnd w:id="104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448,532,</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47,797,3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400,735,2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426,555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,489.03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38,534,02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388,021,46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3,330,83</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3,330,83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3,330,831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451,863,</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495.35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51,128,2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400,735,2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429,886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41,864,85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388,021,46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150,622,793.94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102,902,054.35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1,029,020.53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29,238,660.39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584,773.21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6-9</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9,245,050.87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277,351.53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9,736,563.67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486,828.18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301,745,123.22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2,377,973.45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58,302,523.75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5,086,969.85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31,035,730.63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6,207,146.13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57,449,286.75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34,125,293.32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18,323,853.42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5,497,156.03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17,495,493.41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6,998,197.37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21,629,939.92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21,629,939.92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448,532,664.35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47,797,382.75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期末单项金额虽不重大但单项计提坏账准备的应收账款</w:t>
      </w:r>
    </w:p>
    <w:tbl>
      <w:tblPr>
        <w:tblOverlap w:val="never"/>
        <w:jc w:val="center"/>
        <w:tblLayout w:type="fixed"/>
      </w:tblPr>
      <w:tblGrid>
        <w:gridCol w:w="1584"/>
        <w:gridCol w:w="1234"/>
        <w:gridCol w:w="1234"/>
        <w:gridCol w:w="710"/>
        <w:gridCol w:w="1344"/>
        <w:gridCol w:w="3278"/>
      </w:tblGrid>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XJHF</w:t>
            </w:r>
            <w:r>
              <w:rPr>
                <w:rFonts w:ascii="SimSun" w:eastAsia="SimSun" w:hAnsi="SimSun" w:cs="SimSun"/>
                <w:color w:val="000000"/>
                <w:spacing w:val="0"/>
                <w:w w:val="100"/>
                <w:position w:val="0"/>
                <w:sz w:val="17"/>
                <w:szCs w:val="17"/>
              </w:rPr>
              <w:t>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3,330,831.00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3,330,831.00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该公司经营不善，现已处于停业状态，预</w:t>
            </w:r>
          </w:p>
        </w:tc>
      </w:tr>
    </w:tbl>
    <w:p>
      <w:pPr>
        <w:widowControl w:val="0"/>
        <w:spacing w:line="1" w:lineRule="exact"/>
      </w:pPr>
      <w:r>
        <w:br w:type="page"/>
      </w:r>
    </w:p>
    <w:tbl>
      <w:tblPr>
        <w:tblOverlap w:val="never"/>
        <w:jc w:val="center"/>
        <w:tblLayout w:type="fixed"/>
      </w:tblPr>
      <w:tblGrid>
        <w:gridCol w:w="1584"/>
        <w:gridCol w:w="1234"/>
        <w:gridCol w:w="1234"/>
        <w:gridCol w:w="710"/>
        <w:gridCol w:w="1344"/>
        <w:gridCol w:w="3278"/>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计不可收回</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3,330,831.00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3,330,831.00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760" w:line="312" w:lineRule="exact"/>
        <w:ind w:left="0" w:right="0" w:firstLine="0"/>
        <w:jc w:val="left"/>
      </w:pPr>
      <w:r>
        <w:rPr>
          <w:color w:val="000000"/>
          <w:spacing w:val="0"/>
          <w:w w:val="100"/>
          <w:position w:val="0"/>
        </w:rPr>
        <w:t>注：期末单项计提坏账准备原因主要是</w:t>
      </w:r>
      <w:r>
        <w:rPr>
          <w:rFonts w:ascii="Times New Roman" w:eastAsia="Times New Roman" w:hAnsi="Times New Roman" w:cs="Times New Roman"/>
          <w:color w:val="000000"/>
          <w:spacing w:val="0"/>
          <w:w w:val="100"/>
          <w:position w:val="0"/>
          <w:sz w:val="18"/>
          <w:szCs w:val="18"/>
        </w:rPr>
        <w:t>XJHF</w:t>
      </w:r>
      <w:r>
        <w:rPr>
          <w:color w:val="000000"/>
          <w:spacing w:val="0"/>
          <w:w w:val="100"/>
          <w:position w:val="0"/>
        </w:rPr>
        <w:t>科技有限公司由于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年开始出现大额拖欠货款现象，从</w:t>
      </w:r>
      <w:r>
        <w:rPr>
          <w:rFonts w:ascii="Times New Roman" w:eastAsia="Times New Roman" w:hAnsi="Times New Roman" w:cs="Times New Roman"/>
          <w:color w:val="000000"/>
          <w:spacing w:val="0"/>
          <w:w w:val="100"/>
          <w:position w:val="0"/>
          <w:sz w:val="18"/>
          <w:szCs w:val="18"/>
        </w:rPr>
        <w:t>2 011</w:t>
      </w:r>
      <w:r>
        <w:rPr>
          <w:color w:val="000000"/>
          <w:spacing w:val="0"/>
          <w:w w:val="100"/>
          <w:position w:val="0"/>
        </w:rPr>
        <w:t>年开始本公司控 制发货，并且加大催收货款，但</w:t>
      </w:r>
      <w:r>
        <w:rPr>
          <w:rFonts w:ascii="Times New Roman" w:eastAsia="Times New Roman" w:hAnsi="Times New Roman" w:cs="Times New Roman"/>
          <w:color w:val="000000"/>
          <w:spacing w:val="0"/>
          <w:w w:val="100"/>
          <w:position w:val="0"/>
          <w:sz w:val="18"/>
          <w:szCs w:val="18"/>
        </w:rPr>
        <w:t>XJHF</w:t>
      </w:r>
      <w:r>
        <w:rPr>
          <w:color w:val="000000"/>
          <w:spacing w:val="0"/>
          <w:w w:val="100"/>
          <w:position w:val="0"/>
        </w:rPr>
        <w:t>科技有限公司以无款和售后服务结算有异议等理由拒绝付款，自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月后再无回款, 与对方发询证函无任何回应，本公司派业务负责人多次到</w:t>
      </w:r>
      <w:r>
        <w:rPr>
          <w:rFonts w:ascii="Times New Roman" w:eastAsia="Times New Roman" w:hAnsi="Times New Roman" w:cs="Times New Roman"/>
          <w:color w:val="000000"/>
          <w:spacing w:val="0"/>
          <w:w w:val="100"/>
          <w:position w:val="0"/>
          <w:sz w:val="18"/>
          <w:szCs w:val="18"/>
        </w:rPr>
        <w:t>XJHF</w:t>
      </w:r>
      <w:r>
        <w:rPr>
          <w:color w:val="000000"/>
          <w:spacing w:val="0"/>
          <w:w w:val="100"/>
          <w:position w:val="0"/>
        </w:rPr>
        <w:t>科技有限公司公司催收无任何结果。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月份经本公司业 务负责人调查，</w:t>
      </w:r>
      <w:r>
        <w:rPr>
          <w:rFonts w:ascii="Times New Roman" w:eastAsia="Times New Roman" w:hAnsi="Times New Roman" w:cs="Times New Roman"/>
          <w:color w:val="000000"/>
          <w:spacing w:val="0"/>
          <w:w w:val="100"/>
          <w:position w:val="0"/>
          <w:sz w:val="18"/>
          <w:szCs w:val="18"/>
        </w:rPr>
        <w:t>XJHF</w:t>
      </w:r>
      <w:r>
        <w:rPr>
          <w:color w:val="000000"/>
          <w:spacing w:val="0"/>
          <w:w w:val="100"/>
          <w:position w:val="0"/>
        </w:rPr>
        <w:t>科技有限公司由于经营不善，现在已处在半关闭停业状态，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日经公司财务提出单项计提坏 账准备申请，</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日经公司董事会决议同意按单项计提坏账准备。</w:t>
      </w:r>
    </w:p>
    <w:p>
      <w:pPr>
        <w:pStyle w:val="Style41"/>
        <w:keepNext/>
        <w:keepLines/>
        <w:widowControl w:val="0"/>
        <w:shd w:val="clear" w:color="auto" w:fill="auto"/>
        <w:bidi w:val="0"/>
        <w:spacing w:before="0" w:after="32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45"/>
      <w:bookmarkEnd w:id="1046"/>
      <w:bookmarkEnd w:id="1048"/>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9,225,459.84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44,700.00</w:t>
      </w:r>
      <w:r>
        <w:rPr>
          <w:color w:val="000000"/>
          <w:spacing w:val="0"/>
          <w:w w:val="100"/>
          <w:position w:val="0"/>
        </w:rPr>
        <w:t>元。</w:t>
      </w:r>
    </w:p>
    <w:p>
      <w:pPr>
        <w:pStyle w:val="Style3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ZGNY</w:t>
            </w:r>
            <w:r>
              <w:rPr>
                <w:rFonts w:ascii="SimSun" w:eastAsia="SimSun" w:hAnsi="SimSun" w:cs="SimSun"/>
                <w:color w:val="000000"/>
                <w:spacing w:val="0"/>
                <w:w w:val="100"/>
                <w:position w:val="0"/>
                <w:sz w:val="17"/>
                <w:szCs w:val="17"/>
              </w:rPr>
              <w:t>银行福建省分行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催收回款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49"/>
      <w:bookmarkEnd w:id="1050"/>
      <w:bookmarkEnd w:id="10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6,800.00</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NCNC</w:t>
            </w:r>
            <w:r>
              <w:rPr>
                <w:rFonts w:ascii="SimSun" w:eastAsia="SimSun" w:hAnsi="SimSun" w:cs="SimSun"/>
                <w:color w:val="000000"/>
                <w:spacing w:val="0"/>
                <w:w w:val="100"/>
                <w:position w:val="0"/>
                <w:sz w:val="17"/>
                <w:szCs w:val="17"/>
              </w:rPr>
              <w:t>商业银行股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总经理审批核销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53"/>
      <w:bookmarkEnd w:id="1054"/>
      <w:bookmarkEnd w:id="1056"/>
    </w:p>
    <w:tbl>
      <w:tblPr>
        <w:tblOverlap w:val="never"/>
        <w:jc w:val="center"/>
        <w:tblLayout w:type="fixed"/>
      </w:tblPr>
      <w:tblGrid>
        <w:gridCol w:w="3029"/>
        <w:gridCol w:w="1085"/>
        <w:gridCol w:w="1306"/>
        <w:gridCol w:w="1277"/>
        <w:gridCol w:w="835"/>
        <w:gridCol w:w="1757"/>
      </w:tblGrid>
      <w:tr>
        <w:trPr>
          <w:trHeight w:val="69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与本公司关 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占应收账款总额的 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GD</w:t>
            </w:r>
            <w:r>
              <w:rPr>
                <w:rFonts w:ascii="SimSun" w:eastAsia="SimSun" w:hAnsi="SimSun" w:cs="SimSun"/>
                <w:color w:val="000000"/>
                <w:spacing w:val="0"/>
                <w:w w:val="100"/>
                <w:position w:val="0"/>
                <w:sz w:val="20"/>
                <w:szCs w:val="20"/>
              </w:rPr>
              <w:t>交通集团有限公司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37,633,244.31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224,126.38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0-1.5</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8.33</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ZG</w:t>
            </w:r>
            <w:r>
              <w:rPr>
                <w:rFonts w:ascii="SimSun" w:eastAsia="SimSun" w:hAnsi="SimSun" w:cs="SimSun"/>
                <w:color w:val="000000"/>
                <w:spacing w:val="0"/>
                <w:w w:val="100"/>
                <w:position w:val="0"/>
                <w:sz w:val="20"/>
                <w:szCs w:val="20"/>
              </w:rPr>
              <w:t>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12,723,949.32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2,358,692.86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2.82</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ZG</w:t>
            </w:r>
            <w:r>
              <w:rPr>
                <w:rFonts w:ascii="SimSun" w:eastAsia="SimSun" w:hAnsi="SimSun" w:cs="SimSun"/>
                <w:color w:val="000000"/>
                <w:spacing w:val="0"/>
                <w:w w:val="100"/>
                <w:position w:val="0"/>
                <w:sz w:val="20"/>
                <w:szCs w:val="20"/>
              </w:rPr>
              <w:t>股份有限公司河南省分行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12,383,997.88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1,454,881.26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2.74</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ZG</w:t>
            </w:r>
            <w:r>
              <w:rPr>
                <w:rFonts w:ascii="SimSun" w:eastAsia="SimSun" w:hAnsi="SimSun" w:cs="SimSun"/>
                <w:color w:val="000000"/>
                <w:spacing w:val="0"/>
                <w:w w:val="100"/>
                <w:position w:val="0"/>
                <w:sz w:val="17"/>
                <w:szCs w:val="17"/>
              </w:rPr>
              <w:t>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11,918,055.64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98,741.14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2.64</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ZGYH</w:t>
            </w:r>
            <w:r>
              <w:rPr>
                <w:rFonts w:ascii="SimSun" w:eastAsia="SimSun" w:hAnsi="SimSun" w:cs="SimSun"/>
                <w:color w:val="000000"/>
                <w:spacing w:val="0"/>
                <w:w w:val="100"/>
                <w:position w:val="0"/>
                <w:sz w:val="20"/>
                <w:szCs w:val="20"/>
              </w:rPr>
              <w:t>股份有限公司广东省分行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9,805,060.91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165,222.28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2.17</w:t>
            </w:r>
          </w:p>
        </w:tc>
      </w:tr>
    </w:tbl>
    <w:p>
      <w:pPr>
        <w:widowControl w:val="0"/>
        <w:spacing w:line="1" w:lineRule="exact"/>
      </w:pPr>
      <w:r>
        <w:br w:type="page"/>
      </w:r>
    </w:p>
    <w:tbl>
      <w:tblPr>
        <w:tblOverlap w:val="never"/>
        <w:jc w:val="center"/>
        <w:tblLayout w:type="fixed"/>
      </w:tblPr>
      <w:tblGrid>
        <w:gridCol w:w="3029"/>
        <w:gridCol w:w="1085"/>
        <w:gridCol w:w="1306"/>
        <w:gridCol w:w="1277"/>
        <w:gridCol w:w="835"/>
        <w:gridCol w:w="1757"/>
      </w:tblGrid>
      <w:tr>
        <w:trPr>
          <w:trHeight w:val="3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84,464,308.06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4,301,663.92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18.70</w:t>
            </w:r>
          </w:p>
        </w:tc>
      </w:tr>
    </w:tbl>
    <w:p>
      <w:pPr>
        <w:widowControl w:val="0"/>
        <w:spacing w:after="31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57"/>
      <w:bookmarkEnd w:id="1058"/>
      <w:bookmarkEnd w:id="1060"/>
    </w:p>
    <w:p>
      <w:pPr>
        <w:pStyle w:val="Style32"/>
        <w:keepNext w:val="0"/>
        <w:keepLines w:val="0"/>
        <w:widowControl w:val="0"/>
        <w:shd w:val="clear" w:color="auto" w:fill="auto"/>
        <w:bidi w:val="0"/>
        <w:spacing w:before="0" w:after="1000" w:line="240" w:lineRule="auto"/>
        <w:ind w:left="0" w:right="0"/>
        <w:jc w:val="left"/>
      </w:pPr>
      <w:r>
        <w:rPr>
          <w:color w:val="000000"/>
          <w:spacing w:val="0"/>
          <w:w w:val="100"/>
          <w:position w:val="0"/>
        </w:rPr>
        <w:t>截至期末，本公司无因金融资产转移而终止确认的应收账款情况。</w:t>
      </w:r>
    </w:p>
    <w:p>
      <w:pPr>
        <w:pStyle w:val="Style41"/>
        <w:keepNext/>
        <w:keepLines/>
        <w:widowControl w:val="0"/>
        <w:shd w:val="clear" w:color="auto" w:fill="auto"/>
        <w:tabs>
          <w:tab w:pos="493" w:val="left"/>
        </w:tabs>
        <w:bidi w:val="0"/>
        <w:spacing w:before="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61"/>
      <w:bookmarkEnd w:id="1062"/>
      <w:bookmarkEnd w:id="1064"/>
    </w:p>
    <w:p>
      <w:pPr>
        <w:pStyle w:val="Style32"/>
        <w:keepNext w:val="0"/>
        <w:keepLines w:val="0"/>
        <w:widowControl w:val="0"/>
        <w:shd w:val="clear" w:color="auto" w:fill="auto"/>
        <w:bidi w:val="0"/>
        <w:spacing w:before="0" w:after="380" w:line="240" w:lineRule="auto"/>
        <w:ind w:left="0" w:right="0"/>
        <w:jc w:val="left"/>
        <w:rPr>
          <w:sz w:val="18"/>
          <w:szCs w:val="18"/>
        </w:rPr>
      </w:pPr>
      <w:r>
        <w:rPr>
          <w:color w:val="000000"/>
          <w:spacing w:val="0"/>
          <w:w w:val="100"/>
          <w:position w:val="0"/>
          <w:sz w:val="17"/>
          <w:szCs w:val="17"/>
        </w:rPr>
        <w:t>截至期末，本公司未发生以应收账款为标的进行证券化的情况</w:t>
      </w:r>
      <w:r>
        <w:rPr>
          <w:rFonts w:ascii="Times New Roman" w:eastAsia="Times New Roman" w:hAnsi="Times New Roman" w:cs="Times New Roman"/>
          <w:color w:val="000000"/>
          <w:spacing w:val="0"/>
          <w:w w:val="100"/>
          <w:position w:val="0"/>
          <w:sz w:val="18"/>
          <w:szCs w:val="18"/>
        </w:rPr>
        <w:t>.</w:t>
      </w:r>
    </w:p>
    <w:p>
      <w:pPr>
        <w:pStyle w:val="Style35"/>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5</w:t>
      </w:r>
      <w:bookmarkEnd w:id="1067"/>
      <w:r>
        <w:rPr>
          <w:color w:val="000000"/>
          <w:spacing w:val="0"/>
          <w:w w:val="100"/>
          <w:position w:val="0"/>
        </w:rPr>
        <w:t>、预付款项</w:t>
      </w:r>
      <w:bookmarkEnd w:id="1065"/>
      <w:bookmarkEnd w:id="1066"/>
      <w:bookmarkEnd w:id="1068"/>
    </w:p>
    <w:p>
      <w:pPr>
        <w:pStyle w:val="Style41"/>
        <w:keepNext/>
        <w:keepLines/>
        <w:widowControl w:val="0"/>
        <w:shd w:val="clear" w:color="auto" w:fill="auto"/>
        <w:bidi w:val="0"/>
        <w:spacing w:before="0" w:after="32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69"/>
      <w:bookmarkEnd w:id="1070"/>
      <w:bookmarkEnd w:id="10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51,764,644.88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55,865,297.78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1,643,922.33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2,564,670.19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1,727,250.20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973,058.76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1,985,226.30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3,584,382.37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57,121,043.71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62,987,409.10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4853"/>
        <w:gridCol w:w="1416"/>
        <w:gridCol w:w="1421"/>
        <w:gridCol w:w="1579"/>
      </w:tblGrid>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未结算的原因</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QZTH</w:t>
            </w:r>
            <w:r>
              <w:rPr>
                <w:rFonts w:ascii="SimSun" w:eastAsia="SimSun" w:hAnsi="SimSun" w:cs="SimSun"/>
                <w:color w:val="000000"/>
                <w:spacing w:val="0"/>
                <w:w w:val="100"/>
                <w:position w:val="0"/>
                <w:sz w:val="17"/>
                <w:szCs w:val="17"/>
              </w:rPr>
              <w:t>智能电子科技有限公司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2,032,750.00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4-6</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尚未结算</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KMJC</w:t>
            </w:r>
            <w:r>
              <w:rPr>
                <w:rFonts w:ascii="SimSun" w:eastAsia="SimSun" w:hAnsi="SimSun" w:cs="SimSun"/>
                <w:color w:val="000000"/>
                <w:spacing w:val="0"/>
                <w:w w:val="100"/>
                <w:position w:val="0"/>
                <w:sz w:val="17"/>
                <w:szCs w:val="17"/>
              </w:rPr>
              <w:t>经贸有限公司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1,039,397.00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尚未结算</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3,072,147.00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14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73"/>
      <w:bookmarkEnd w:id="1074"/>
      <w:bookmarkEnd w:id="1076"/>
    </w:p>
    <w:tbl>
      <w:tblPr>
        <w:tblOverlap w:val="never"/>
        <w:jc w:val="center"/>
        <w:tblLayout w:type="fixed"/>
      </w:tblPr>
      <w:tblGrid>
        <w:gridCol w:w="5266"/>
        <w:gridCol w:w="1646"/>
        <w:gridCol w:w="2472"/>
      </w:tblGrid>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sz w:val="17"/>
                <w:szCs w:val="17"/>
              </w:rPr>
              <w:t>占预付款项比例</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HMGT</w:t>
            </w:r>
            <w:r>
              <w:rPr>
                <w:rFonts w:ascii="SimSun" w:eastAsia="SimSun" w:hAnsi="SimSun" w:cs="SimSun"/>
                <w:color w:val="000000"/>
                <w:spacing w:val="0"/>
                <w:w w:val="100"/>
                <w:position w:val="0"/>
                <w:sz w:val="17"/>
                <w:szCs w:val="17"/>
              </w:rPr>
              <w:t>供应链管理（北京）股份有限公司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18,310,342.17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LX </w:t>
            </w:r>
            <w:r>
              <w:rPr>
                <w:rFonts w:ascii="SimSun" w:eastAsia="SimSun" w:hAnsi="SimSun" w:cs="SimSun"/>
                <w:color w:val="000000"/>
                <w:spacing w:val="0"/>
                <w:w w:val="100"/>
                <w:position w:val="0"/>
                <w:sz w:val="17"/>
                <w:szCs w:val="17"/>
              </w:rPr>
              <w:t>（北京）有限公司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8,264,000.00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XTTX</w:t>
            </w: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6,201,900.00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RJWL</w:t>
            </w: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2,064,719.08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QZTH</w:t>
            </w:r>
            <w:r>
              <w:rPr>
                <w:rFonts w:ascii="SimSun" w:eastAsia="SimSun" w:hAnsi="SimSun" w:cs="SimSun"/>
                <w:color w:val="000000"/>
                <w:spacing w:val="0"/>
                <w:w w:val="100"/>
                <w:position w:val="0"/>
                <w:sz w:val="17"/>
                <w:szCs w:val="17"/>
              </w:rPr>
              <w:t>智能电子科技有限公司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2,032,750.00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36,873,711.25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58.41</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6</w:t>
      </w:r>
      <w:bookmarkEnd w:id="1079"/>
      <w:r>
        <w:rPr>
          <w:color w:val="000000"/>
          <w:spacing w:val="0"/>
          <w:w w:val="100"/>
          <w:position w:val="0"/>
        </w:rPr>
        <w:t>、其他应收款</w:t>
      </w:r>
      <w:bookmarkEnd w:id="1077"/>
      <w:bookmarkEnd w:id="1078"/>
      <w:bookmarkEnd w:id="1080"/>
    </w:p>
    <w:p>
      <w:pPr>
        <w:pStyle w:val="Style41"/>
        <w:keepNext/>
        <w:keepLines/>
        <w:widowControl w:val="0"/>
        <w:numPr>
          <w:ilvl w:val="0"/>
          <w:numId w:val="63"/>
        </w:numPr>
        <w:shd w:val="clear" w:color="auto" w:fill="auto"/>
        <w:bidi w:val="0"/>
        <w:spacing w:before="0" w:after="36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其他应收款分类披露</w:t>
      </w:r>
      <w:bookmarkEnd w:id="1081"/>
      <w:bookmarkEnd w:id="1082"/>
      <w:bookmarkEnd w:id="10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15,695,0</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98.55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1,825,51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13,869,58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1,876,455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13,044,463.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15,695,0</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98.55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1,825,51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13,869,58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918.47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1,876,455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13,044,463.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5,798,600.05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3,291,760.05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32,917.60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2,244,767.38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44,895.36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6-9</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230,312.44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6,909.37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59,811.70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11,625,251.62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87,712.92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1,741,603.08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151,800.55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463,721.60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92,744.32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1,864,522.25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1,493,259.84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343,699.48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103,109.84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217,787.95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87,115.18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1,303,034.82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1,303,034.82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）其他应收款按款项性质分类情况</w:t>
      </w:r>
      <w:bookmarkEnd w:id="1085"/>
      <w:bookmarkEnd w:id="1086"/>
      <w:bookmarkEnd w:id="10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15,695,098.55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14,920,918.47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15,695,098.55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14,920,918.47</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w:t>
      </w:r>
      <w:bookmarkEnd w:id="1091"/>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）按欠款方归集的期末余额前五名的其他应收款情况</w:t>
      </w:r>
      <w:bookmarkEnd w:id="1089"/>
      <w:bookmarkEnd w:id="1090"/>
      <w:bookmarkEnd w:id="109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NMGT </w:t>
            </w:r>
            <w:r>
              <w:rPr>
                <w:rFonts w:ascii="SimSun" w:eastAsia="SimSun" w:hAnsi="SimSun" w:cs="SimSun"/>
                <w:color w:val="000000"/>
                <w:spacing w:val="0"/>
                <w:w w:val="100"/>
                <w:position w:val="0"/>
                <w:sz w:val="17"/>
                <w:szCs w:val="17"/>
              </w:rPr>
              <w:t>一环境技术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房租和水电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962,022.00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14,439.46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BLTN </w:t>
            </w:r>
            <w:r>
              <w:rPr>
                <w:rFonts w:ascii="SimSun" w:eastAsia="SimSun" w:hAnsi="SimSun" w:cs="SimSun"/>
                <w:color w:val="000000"/>
                <w:spacing w:val="0"/>
                <w:w w:val="100"/>
                <w:position w:val="0"/>
                <w:sz w:val="17"/>
                <w:szCs w:val="17"/>
              </w:rPr>
              <w:t>（北京）科技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房租和水电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457,710.00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6,865.65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YNJD</w:t>
            </w:r>
            <w:r>
              <w:rPr>
                <w:rFonts w:ascii="SimSun" w:eastAsia="SimSun" w:hAnsi="SimSun" w:cs="SimSun"/>
                <w:color w:val="000000"/>
                <w:spacing w:val="0"/>
                <w:w w:val="100"/>
                <w:position w:val="0"/>
                <w:sz w:val="17"/>
                <w:szCs w:val="17"/>
              </w:rPr>
              <w:t>生物科技有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434,210.70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21,184.32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SHGJ</w:t>
            </w:r>
            <w:r>
              <w:rPr>
                <w:rFonts w:ascii="SimSun" w:eastAsia="SimSun" w:hAnsi="SimSun" w:cs="SimSun"/>
                <w:color w:val="000000"/>
                <w:spacing w:val="0"/>
                <w:w w:val="100"/>
                <w:position w:val="0"/>
                <w:sz w:val="17"/>
                <w:szCs w:val="17"/>
              </w:rPr>
              <w:t>招标有限公司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GCGL</w:t>
            </w:r>
            <w:r>
              <w:rPr>
                <w:rFonts w:ascii="SimSun" w:eastAsia="SimSun" w:hAnsi="SimSun" w:cs="SimSun"/>
                <w:color w:val="000000"/>
                <w:spacing w:val="0"/>
                <w:w w:val="100"/>
                <w:position w:val="0"/>
                <w:sz w:val="17"/>
                <w:szCs w:val="17"/>
              </w:rPr>
              <w:t>咨询有限公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2,558,942.70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42,489.43</w:t>
            </w:r>
          </w:p>
        </w:tc>
      </w:tr>
    </w:tbl>
    <w:p>
      <w:pPr>
        <w:widowControl w:val="0"/>
        <w:spacing w:after="31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4</w:t>
      </w:r>
      <w:r>
        <w:rPr>
          <w:color w:val="000000"/>
          <w:spacing w:val="0"/>
          <w:w w:val="100"/>
          <w:position w:val="0"/>
        </w:rPr>
        <w:t>）</w:t>
        <w:tab/>
        <w:t>因金融资产转移而终止确认的其他应收款</w:t>
      </w:r>
      <w:bookmarkEnd w:id="1093"/>
      <w:bookmarkEnd w:id="1094"/>
      <w:bookmarkEnd w:id="1096"/>
    </w:p>
    <w:p>
      <w:pPr>
        <w:pStyle w:val="Style32"/>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5</w:t>
      </w:r>
      <w:r>
        <w:rPr>
          <w:color w:val="000000"/>
          <w:spacing w:val="0"/>
          <w:w w:val="100"/>
          <w:position w:val="0"/>
        </w:rPr>
        <w:t>）</w:t>
        <w:tab/>
        <w:t>转移其他应收款且继续涉入形成的资产、负债金额</w:t>
      </w:r>
      <w:bookmarkEnd w:id="1097"/>
      <w:bookmarkEnd w:id="1098"/>
      <w:bookmarkEnd w:id="110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7</w:t>
      </w:r>
      <w:bookmarkEnd w:id="1103"/>
      <w:r>
        <w:rPr>
          <w:color w:val="000000"/>
          <w:spacing w:val="0"/>
          <w:w w:val="100"/>
          <w:position w:val="0"/>
        </w:rPr>
        <w:t>、存货</w:t>
      </w:r>
      <w:bookmarkEnd w:id="1101"/>
      <w:bookmarkEnd w:id="1102"/>
      <w:bookmarkEnd w:id="110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r>
        <w:br w:type="page"/>
      </w:r>
    </w:p>
    <w:p>
      <w:pPr>
        <w:pStyle w:val="Style41"/>
        <w:keepNext/>
        <w:keepLines/>
        <w:widowControl w:val="0"/>
        <w:shd w:val="clear" w:color="auto" w:fill="auto"/>
        <w:bidi w:val="0"/>
        <w:spacing w:before="0" w:after="360" w:line="240" w:lineRule="auto"/>
        <w:ind w:left="0" w:right="0" w:firstLine="140"/>
        <w:jc w:val="left"/>
      </w:pPr>
      <w:bookmarkStart w:id="1105" w:name="bookmark1105"/>
      <w:bookmarkStart w:id="1106" w:name="bookmark1106"/>
      <w:bookmarkStart w:id="1107" w:name="bookmark11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05"/>
      <w:bookmarkEnd w:id="1106"/>
      <w:bookmarkEnd w:id="11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77,690,395.90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4,610,447.58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73,079,948.32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86,001,172.56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6,185,810.88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79,815,361.68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199,104,232.56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2,892,161.74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196,212,070.82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218,060,051.63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3,346,304.19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214,713,747.44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84,482,570.44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4,198,696.31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80,283,874.13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109,665,318.44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4,328,708.13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105,336,610.31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361,277,198.90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11,701,305.63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349,575,893.27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413,726,542.63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13,860,823.20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399,865,719.43</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after="360" w:line="240" w:lineRule="auto"/>
        <w:ind w:left="0" w:right="0" w:firstLine="14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08"/>
      <w:bookmarkEnd w:id="1109"/>
      <w:bookmarkEnd w:id="1111"/>
    </w:p>
    <w:p>
      <w:pPr>
        <w:pStyle w:val="Style29"/>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1387"/>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6,185,810.88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138,638.86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1,714,002.16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4,610,447.58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3,346,304.19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454,142.45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2,892,161.74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4,328,708.13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132,832.32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4,198,696.31</w:t>
            </w:r>
          </w:p>
        </w:tc>
      </w:tr>
      <w:tr>
        <w:trPr>
          <w:trHeight w:val="4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13,860,823.20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141,459.36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2,300,976.93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11,701,305.63</w:t>
            </w:r>
          </w:p>
        </w:tc>
      </w:tr>
    </w:tbl>
    <w:p>
      <w:pPr>
        <w:widowControl w:val="0"/>
        <w:spacing w:line="1" w:lineRule="exact"/>
      </w:pPr>
    </w:p>
    <w:tbl>
      <w:tblPr>
        <w:tblOverlap w:val="never"/>
        <w:jc w:val="center"/>
        <w:tblLayout w:type="fixed"/>
      </w:tblPr>
      <w:tblGrid>
        <w:gridCol w:w="1258"/>
        <w:gridCol w:w="2976"/>
        <w:gridCol w:w="1987"/>
        <w:gridCol w:w="3283"/>
      </w:tblGrid>
      <w:tr>
        <w:trPr>
          <w:trHeight w:val="69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计提存货跌价准备的依据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本期转回存货跌价准备 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本期转回金额占该项存货期末余额的比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预计可变现净值低于账面价值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预计可变现净值低于账面价值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因资产价值回升转回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预计可变现净值低于账面价值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tabs>
          <w:tab w:pos="633" w:val="left"/>
        </w:tabs>
        <w:bidi w:val="0"/>
        <w:spacing w:before="0" w:after="360" w:line="240" w:lineRule="auto"/>
        <w:ind w:left="0" w:right="0" w:firstLine="14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12"/>
      <w:bookmarkEnd w:id="1113"/>
      <w:bookmarkEnd w:id="1115"/>
    </w:p>
    <w:p>
      <w:pPr>
        <w:pStyle w:val="Style41"/>
        <w:keepNext/>
        <w:keepLines/>
        <w:widowControl w:val="0"/>
        <w:shd w:val="clear" w:color="auto" w:fill="auto"/>
        <w:tabs>
          <w:tab w:pos="633" w:val="left"/>
        </w:tabs>
        <w:bidi w:val="0"/>
        <w:spacing w:before="0" w:after="360" w:line="240" w:lineRule="auto"/>
        <w:ind w:left="0" w:right="0" w:firstLine="14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w:t>
      </w:r>
      <w:bookmarkEnd w:id="1118"/>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16"/>
      <w:bookmarkEnd w:id="1117"/>
      <w:bookmarkEnd w:id="111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8</w:t>
      </w:r>
      <w:bookmarkEnd w:id="1122"/>
      <w:r>
        <w:rPr>
          <w:color w:val="000000"/>
          <w:spacing w:val="0"/>
          <w:w w:val="100"/>
          <w:position w:val="0"/>
        </w:rPr>
        <w:t>、一年内到期的非流动资产</w:t>
      </w:r>
      <w:bookmarkEnd w:id="1120"/>
      <w:bookmarkEnd w:id="1121"/>
      <w:bookmarkEnd w:id="112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空调改造工程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28,490.53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配电监控消防改造工程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80,844.97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550,500.17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659,835.67</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9</w:t>
      </w:r>
      <w:bookmarkEnd w:id="1126"/>
      <w:r>
        <w:rPr>
          <w:color w:val="000000"/>
          <w:spacing w:val="0"/>
          <w:w w:val="100"/>
          <w:position w:val="0"/>
        </w:rPr>
        <w:t>、其他流动资产</w:t>
      </w:r>
      <w:bookmarkEnd w:id="1124"/>
      <w:bookmarkEnd w:id="1125"/>
      <w:bookmarkEnd w:id="11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待抵扣（认证）进项税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3,154,167.71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2,591,715.29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1,143,167.39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1,010,980.27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55,333.80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164,297,335.10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3,658,029.36</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rFonts w:ascii="Times New Roman" w:eastAsia="Times New Roman" w:hAnsi="Times New Roman" w:cs="Times New Roman"/>
          <w:color w:val="000000"/>
          <w:spacing w:val="0"/>
          <w:w w:val="100"/>
          <w:position w:val="0"/>
        </w:rPr>
        <w:t>0</w:t>
      </w:r>
      <w:r>
        <w:rPr>
          <w:color w:val="000000"/>
          <w:spacing w:val="0"/>
          <w:w w:val="100"/>
          <w:position w:val="0"/>
        </w:rPr>
        <w:t>、可供出售金融资产</w:t>
      </w:r>
      <w:bookmarkEnd w:id="1128"/>
      <w:bookmarkEnd w:id="1129"/>
      <w:bookmarkEnd w:id="1131"/>
    </w:p>
    <w:p>
      <w:pPr>
        <w:pStyle w:val="Style41"/>
        <w:keepNext/>
        <w:keepLines/>
        <w:widowControl w:val="0"/>
        <w:shd w:val="clear" w:color="auto" w:fill="auto"/>
        <w:bidi w:val="0"/>
        <w:spacing w:before="0" w:after="340" w:line="240" w:lineRule="auto"/>
        <w:ind w:left="0" w:right="0" w:firstLine="0"/>
        <w:jc w:val="left"/>
      </w:pPr>
      <w:bookmarkStart w:id="1132" w:name="bookmark1132"/>
      <w:bookmarkStart w:id="1133" w:name="bookmark1133"/>
      <w:bookmarkStart w:id="1134" w:name="bookmark11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32"/>
      <w:bookmarkEnd w:id="1133"/>
      <w:bookmarkEnd w:id="113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92,283,696.72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90,783,696.72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77,283,696.72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75,783,696.72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92,283,696.72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90,783,696.72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77,283,696.72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75,783,696.72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92,283,696.72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90,783,696.72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77,283,696.72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75,783,696.72</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135"/>
      <w:bookmarkEnd w:id="1136"/>
      <w:bookmarkEnd w:id="113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盈富泰克</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创业投资</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14,783,696</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14,783,696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9,150,000.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6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上海汇付 互联网金 融信息服 务创业股 权投资中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15,000,000</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心(有限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富滇银行 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46,000,000</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深圳市帕 纳投资有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77,283,696</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92,283,696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10,950,000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339" w:line="1" w:lineRule="exact"/>
      </w:pPr>
    </w:p>
    <w:p>
      <w:pPr>
        <w:pStyle w:val="Style41"/>
        <w:keepNext/>
        <w:keepLines/>
        <w:widowControl w:val="0"/>
        <w:numPr>
          <w:ilvl w:val="0"/>
          <w:numId w:val="65"/>
        </w:numPr>
        <w:shd w:val="clear" w:color="auto" w:fill="auto"/>
        <w:bidi w:val="0"/>
        <w:spacing w:before="0" w:after="34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报告期内可供出售金融资产减值的变动情况</w:t>
      </w:r>
      <w:bookmarkEnd w:id="1139"/>
      <w:bookmarkEnd w:id="1140"/>
      <w:bookmarkEnd w:id="114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期初已计提减值余额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期末已计提减值余额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43"/>
      <w:bookmarkEnd w:id="1144"/>
      <w:bookmarkEnd w:id="114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广州南天 佳信信息 工程有限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351,240.6</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-308,276.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42,964.35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42,964.35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42,964.35</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厦门南天 世纪信息 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133,295.4</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128,095.4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云南医药</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工业股份</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274,911,3</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-14,621,8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6,449,249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266,749,8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云南东盟</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公共物流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24,712,28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562,329.9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25,274,61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云南南天 信息软件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595,467.9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595,467.9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595,467.9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云南佳程 防伪科技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12,983,55</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-237,003.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12,746,54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北京芝麻 邦天云科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680,000.0</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679,898.6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北京新医 力科技有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4,099,818</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-202,039.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3,901,993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上海致同 信息技术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1,095,235</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13,316.09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1,108,552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318,882,1</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680,000.0</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-14,798,8</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6,453,463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42,964.35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311,227,9</w:t>
            </w:r>
          </w:p>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638,432.3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318,882,1</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96.56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680,000.0</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-14,798,8</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11,150.92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6,453,463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42,964.35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311,227,9</w:t>
            </w:r>
          </w:p>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638,432.3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147"/>
      <w:bookmarkEnd w:id="1148"/>
      <w:bookmarkEnd w:id="1150"/>
    </w:p>
    <w:p>
      <w:pPr>
        <w:pStyle w:val="Style41"/>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51"/>
      <w:bookmarkEnd w:id="1152"/>
      <w:bookmarkEnd w:id="1153"/>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72,315,570.05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5,445,544.89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77,761,114.94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30,136,970.99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1,032,952.27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31,169,923.26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30,136,970.99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1,032,952.27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31,169,923.26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4,834,425.63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317,614.85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5,152,040.48</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4,834,425.63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317,614.85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5,152,040.48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97,618,115.41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6,160,882.31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103,778,997.72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18,558,819.67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947,269.08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19,506,088.75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10,267,197.90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317,236.38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10,584,434.28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1,942,925.93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110,919.77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2,053,845.70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⑵转入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8,324,271.97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206,316.61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8,530,588.58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3,204,151.27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3,271,563.41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3,204,151.27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3,271,563.41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25,621,866.30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1,197,093.32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26,818,959.62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71,996,249.11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4,963,788.99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76,960,038.10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53,756,750.38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4,498,275.81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58,255,026.19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54"/>
      <w:bookmarkEnd w:id="1155"/>
      <w:bookmarkEnd w:id="1156"/>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5"/>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157"/>
      <w:bookmarkEnd w:id="1158"/>
      <w:bookmarkEnd w:id="1160"/>
    </w:p>
    <w:p>
      <w:pPr>
        <w:pStyle w:val="Style41"/>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61"/>
      <w:bookmarkEnd w:id="1162"/>
      <w:bookmarkEnd w:id="11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机械设备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297,641,858.35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60,378,797.13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21,369,805.49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37,664,266.19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18,363,971.28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435,418,698.44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5,035,183.98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90,406.84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242,428.78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4,078,886.72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360,208.57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9,807,114.89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200,758.35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90,406.84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242,428.78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4,078,886.72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360,208.57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4,972,689.26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4,834,425.63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4,834,425.63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31,112,681.48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1,871,959.44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572,003.82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128,227.74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34,808,872.48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1,871,959.44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572,003.82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128,227.74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3,696,191.00</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30,136,970.99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30,136,970.99</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975,710.49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975,710.49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271,564,360.85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58,597,244.53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20,488,234.27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41,138,021.09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18,629,080.11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410,416,940.85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53,027,565.83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42,706,147.35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15,223,350.18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20,749,576.41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14,249,270.65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145,955,910.42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10,470,552.44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3,240,866.39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1,401,911.53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6,672,777.78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517,272.14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22,303,380.28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7,266,401.17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3,240,866.39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1,401,911.53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6,672,777.78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517,272.14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19,099,229.01</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3,204,151.27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3,204,151.27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8,324,271.97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1,777,117.01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1,150,349.61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456,267.91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119,647.20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11,827,653.70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1,777,117.01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1,150,349.61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456,267.91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119,647.20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3,503,381.73</w:t>
            </w:r>
          </w:p>
        </w:tc>
      </w:tr>
      <w:tr>
        <w:trPr>
          <w:trHeight w:val="408"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8,324,271.97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8,324,271.97</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55,173,846.30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43,806,296.73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15,838,512.10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26,966,086.28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14,646,895.59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156,431,637.00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91,171.32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163,972.41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273,393.73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6,903.45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85,275.37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162,964.91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266,490.28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216,390,514.55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14,790,947.80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4,631,472.17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14,086,659.44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3,819,219.61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253,718,813.57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244,614,292.52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17,672,649.78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6,128,205.31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16,823,518.46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3,950,728.22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289,189,394.29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164"/>
      <w:bookmarkEnd w:id="1165"/>
      <w:bookmarkEnd w:id="11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1,601,477.05</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167"/>
      <w:bookmarkEnd w:id="1168"/>
      <w:bookmarkEnd w:id="117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信息产业基地一期房产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89,703,302.53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产权办理中</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信息产业基地二期房产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92,170,351.66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产权办理中</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车道沟南里厂房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41,935.25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小产权房</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171"/>
      <w:bookmarkEnd w:id="1172"/>
      <w:bookmarkEnd w:id="1174"/>
    </w:p>
    <w:p>
      <w:pPr>
        <w:pStyle w:val="Style41"/>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75"/>
      <w:bookmarkEnd w:id="1176"/>
      <w:bookmarkEnd w:id="11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49,099,629.64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73,228,946.83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95,553,807.76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3,025,994.20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220,908,378.43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317,614.85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2,857,947.66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3,186,246.27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10,683.76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9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317,614.85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2,857,947.66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3,175,562.51</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9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1,032,952.27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1,032,952.27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9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1,032,952.27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1,032,952.27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48,384,292.22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76,086,894.49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95,553,807.76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3,036,677.96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223,061,672.43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8,773,317.10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37,668,152.23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74,863,536.29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2,026,908.61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123,331,914.23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1,134,017.68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1,867,960.46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4,630,717.12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137,600.72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7,770,295.98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1,066,605.54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1,867,960.46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4,630,717.12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137,600.72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7,702,883.84</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92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67,412.14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206,964.84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206,964.84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102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206,964.84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206,964.84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9,700,369.94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39,536,112.69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79,494,253.41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2,164,509.33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130,895,245.37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31,465,992.13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12,150,502.97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479,685.92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44,096,181.02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46,902.92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46,902.92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31,465,992.13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12,197,405.89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479,685.92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44,143,083.94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38,683,922.28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5,084,789.67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3,862,148.46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392,482.71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48,023,343.12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40,326,312.54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4,094,802.47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8,539,768.50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519,399.67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53,480,283.18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5.95%</w:t>
      </w:r>
      <w:r>
        <w:rPr>
          <w:color w:val="000000"/>
          <w:spacing w:val="0"/>
          <w:w w:val="100"/>
          <w:position w:val="0"/>
        </w:rPr>
        <w:t>。</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178"/>
      <w:bookmarkEnd w:id="1179"/>
      <w:bookmarkEnd w:id="11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转入当期损</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E1FFFF"/>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95" w:lineRule="exact"/>
              <w:ind w:left="0" w:right="0" w:firstLine="0"/>
              <w:jc w:val="left"/>
              <w:rPr>
                <w:sz w:val="17"/>
                <w:szCs w:val="17"/>
              </w:rPr>
            </w:pPr>
            <w:r>
              <w:rPr>
                <w:rFonts w:ascii="SimSun" w:eastAsia="SimSun" w:hAnsi="SimSun" w:cs="SimSun"/>
                <w:color w:val="000000"/>
                <w:spacing w:val="0"/>
                <w:w w:val="100"/>
                <w:position w:val="0"/>
                <w:sz w:val="17"/>
                <w:szCs w:val="17"/>
              </w:rPr>
              <w:t>基于云计算 的商业银行 互联网金融 数据交换平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1,781,210.79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1,548,159.20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233,051.59</w:t>
            </w: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面向中小银</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行的智能网</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点研发项目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942,880.54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942,880.54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职能平台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514,220.08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514,220.08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专业产品其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5,891,107.10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5,891,107.10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自助软件服</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1,670,532.73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1,670,532.73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其它自助产 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593,457.41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593,457.41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系统集成业 务其他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1,392,696.76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1,392,696.76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智慧城市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5,379,278.21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5,383,874.21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轨道交通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1,131,494.84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1,126,898.84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39,584.03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（结）</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15006-1（</w:t>
            </w:r>
            <w:r>
              <w:rPr>
                <w:rFonts w:ascii="SimSun" w:eastAsia="SimSun" w:hAnsi="SimSun" w:cs="SimSun"/>
                <w:color w:val="000000"/>
                <w:spacing w:val="0"/>
                <w:w w:val="100"/>
                <w:position w:val="0"/>
                <w:sz w:val="17"/>
                <w:szCs w:val="17"/>
              </w:rPr>
              <w:t>自 筹）个人核心 业务集中授 权系统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（结）</w:t>
            </w:r>
            <w:r>
              <w:rPr>
                <w:color w:val="000000"/>
                <w:spacing w:val="0"/>
                <w:w w:val="100"/>
                <w:position w:val="0"/>
                <w:sz w:val="18"/>
                <w:szCs w:val="18"/>
              </w:rPr>
              <w:t xml:space="preserve">12010 </w:t>
            </w:r>
            <w:r>
              <w:rPr>
                <w:rFonts w:ascii="SimSun" w:eastAsia="SimSun" w:hAnsi="SimSun" w:cs="SimSun"/>
                <w:color w:val="000000"/>
                <w:spacing w:val="0"/>
                <w:w w:val="100"/>
                <w:position w:val="0"/>
                <w:sz w:val="17"/>
                <w:szCs w:val="17"/>
              </w:rPr>
              <w:t>银行核心业 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18,589.20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314" w:lineRule="exact"/>
              <w:ind w:left="0" w:right="0" w:firstLine="0"/>
              <w:jc w:val="left"/>
              <w:rPr>
                <w:sz w:val="17"/>
                <w:szCs w:val="17"/>
              </w:rPr>
            </w:pPr>
            <w:r>
              <w:rPr>
                <w:rFonts w:ascii="SimSun" w:eastAsia="SimSun" w:hAnsi="SimSun" w:cs="SimSun"/>
                <w:color w:val="000000"/>
                <w:spacing w:val="0"/>
                <w:w w:val="100"/>
                <w:position w:val="0"/>
                <w:sz w:val="17"/>
                <w:szCs w:val="17"/>
              </w:rPr>
              <w:t>（结）</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SI994-15045</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银行核心业 务公司业务 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705,459.10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26,884.77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732,343.87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SI994-15073 </w:t>
            </w:r>
            <w:r>
              <w:rPr>
                <w:rFonts w:ascii="SimSun" w:eastAsia="SimSun" w:hAnsi="SimSun" w:cs="SimSun"/>
                <w:color w:val="000000"/>
                <w:spacing w:val="0"/>
                <w:w w:val="100"/>
                <w:position w:val="0"/>
                <w:sz w:val="17"/>
                <w:szCs w:val="17"/>
              </w:rPr>
              <w:t>银行分布式 交易处理云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13,098,234.6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13,098,234.6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SI994-15074</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银行中间业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8,562,312.28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8,562,312.28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SI994-15075</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（自筹）个人 核心业务交 易查询系统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1,803,274.52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1,803,274.52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SI994-16053</w:t>
            </w:r>
          </w:p>
          <w:p>
            <w:pPr>
              <w:pStyle w:val="Style24"/>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基于云计算 的面向商业 银行的缴费 业务平台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2,285,181.86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2,285,181.86</w:t>
            </w: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SI994-16054</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SDN</w:t>
            </w:r>
            <w:r>
              <w:rPr>
                <w:rFonts w:ascii="SimSun" w:eastAsia="SimSun" w:hAnsi="SimSun" w:cs="SimSun"/>
                <w:color w:val="000000"/>
                <w:spacing w:val="0"/>
                <w:w w:val="100"/>
                <w:position w:val="0"/>
                <w:sz w:val="17"/>
                <w:szCs w:val="17"/>
              </w:rPr>
              <w:t>自动化</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2,125,603.79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2,125,603.79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SI994-16073</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南天配置管</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理系统研发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2,126,360.59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2,126,360.59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36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南天信贷风 险监测预警 软件</w:t>
            </w:r>
            <w:r>
              <w:rPr>
                <w:color w:val="000000"/>
                <w:spacing w:val="0"/>
                <w:w w:val="100"/>
                <w:position w:val="0"/>
                <w:sz w:val="18"/>
                <w:szCs w:val="18"/>
              </w:rPr>
              <w:t>V1.0</w:t>
            </w:r>
            <w:r>
              <w:rPr>
                <w:rFonts w:ascii="SimSun" w:eastAsia="SimSun" w:hAnsi="SimSun" w:cs="SimSun"/>
                <w:color w:val="000000"/>
                <w:spacing w:val="0"/>
                <w:w w:val="100"/>
                <w:position w:val="0"/>
                <w:sz w:val="17"/>
                <w:szCs w:val="17"/>
              </w:rPr>
              <w:t>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144,840.00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南天村镇银 行综合业务 软件</w:t>
            </w:r>
            <w:r>
              <w:rPr>
                <w:color w:val="000000"/>
                <w:spacing w:val="0"/>
                <w:w w:val="100"/>
                <w:position w:val="0"/>
                <w:sz w:val="18"/>
                <w:szCs w:val="18"/>
              </w:rPr>
              <w:t>V3.0</w:t>
            </w:r>
            <w:r>
              <w:rPr>
                <w:rFonts w:ascii="SimSun" w:eastAsia="SimSun" w:hAnsi="SimSun" w:cs="SimSun"/>
                <w:color w:val="000000"/>
                <w:spacing w:val="0"/>
                <w:w w:val="100"/>
                <w:position w:val="0"/>
                <w:sz w:val="17"/>
                <w:szCs w:val="17"/>
              </w:rPr>
              <w:t>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2,290,302.95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2,290,302.95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南天第三方</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支付</w:t>
            </w:r>
            <w:r>
              <w:rPr>
                <w:color w:val="000000"/>
                <w:spacing w:val="0"/>
                <w:w w:val="100"/>
                <w:position w:val="0"/>
                <w:sz w:val="18"/>
                <w:szCs w:val="18"/>
              </w:rPr>
              <w:t>SaaS</w:t>
            </w:r>
            <w:r>
              <w:rPr>
                <w:rFonts w:ascii="SimSun" w:eastAsia="SimSun" w:hAnsi="SimSun" w:cs="SimSun"/>
                <w:color w:val="000000"/>
                <w:spacing w:val="0"/>
                <w:w w:val="100"/>
                <w:position w:val="0"/>
                <w:sz w:val="17"/>
                <w:szCs w:val="17"/>
              </w:rPr>
              <w:t>云</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平台软件</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V1.0</w:t>
            </w:r>
            <w:r>
              <w:rPr>
                <w:rFonts w:ascii="SimSun" w:eastAsia="SimSun" w:hAnsi="SimSun" w:cs="SimSun"/>
                <w:color w:val="000000"/>
                <w:spacing w:val="0"/>
                <w:w w:val="100"/>
                <w:position w:val="0"/>
                <w:sz w:val="17"/>
                <w:szCs w:val="17"/>
              </w:rPr>
              <w:t>研发项</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3,194,908.36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3,194,908.36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南天第三方 支付钱包 </w:t>
            </w:r>
            <w:r>
              <w:rPr>
                <w:color w:val="000000"/>
                <w:spacing w:val="0"/>
                <w:w w:val="100"/>
                <w:position w:val="0"/>
                <w:sz w:val="18"/>
                <w:szCs w:val="18"/>
              </w:rPr>
              <w:t>APP</w:t>
            </w:r>
            <w:r>
              <w:rPr>
                <w:rFonts w:ascii="SimSun" w:eastAsia="SimSun" w:hAnsi="SimSun" w:cs="SimSun"/>
                <w:color w:val="000000"/>
                <w:spacing w:val="0"/>
                <w:w w:val="100"/>
                <w:position w:val="0"/>
                <w:sz w:val="17"/>
                <w:szCs w:val="17"/>
              </w:rPr>
              <w:t>软件</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V1.0</w:t>
            </w:r>
            <w:r>
              <w:rPr>
                <w:rFonts w:ascii="SimSun" w:eastAsia="SimSun" w:hAnsi="SimSun" w:cs="SimSun"/>
                <w:color w:val="000000"/>
                <w:spacing w:val="0"/>
                <w:w w:val="100"/>
                <w:position w:val="0"/>
                <w:sz w:val="17"/>
                <w:szCs w:val="17"/>
              </w:rPr>
              <w:t>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1,266,023.01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1,266,023.01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南天第三方 支付业务运 营支持软件</w:t>
            </w:r>
          </w:p>
          <w:p>
            <w:pPr>
              <w:pStyle w:val="Style24"/>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V1.0</w:t>
            </w:r>
            <w:r>
              <w:rPr>
                <w:rFonts w:ascii="SimSun" w:eastAsia="SimSun" w:hAnsi="SimSun" w:cs="SimSun"/>
                <w:color w:val="000000"/>
                <w:spacing w:val="0"/>
                <w:w w:val="100"/>
                <w:position w:val="0"/>
                <w:sz w:val="17"/>
                <w:szCs w:val="17"/>
              </w:rPr>
              <w:t>研发项</w:t>
            </w:r>
          </w:p>
          <w:p>
            <w:pPr>
              <w:pStyle w:val="Style24"/>
              <w:keepNext w:val="0"/>
              <w:keepLines w:val="0"/>
              <w:widowControl w:val="0"/>
              <w:shd w:val="clear" w:color="auto" w:fill="auto"/>
              <w:bidi w:val="0"/>
              <w:spacing w:before="0" w:after="60" w:line="312" w:lineRule="exact"/>
              <w:ind w:left="0" w:right="0" w:firstLine="0"/>
              <w:jc w:val="both"/>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105,319.62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105,319.62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 xml:space="preserve">南天基于 </w:t>
            </w:r>
            <w:r>
              <w:rPr>
                <w:color w:val="000000"/>
                <w:spacing w:val="0"/>
                <w:w w:val="100"/>
                <w:position w:val="0"/>
                <w:sz w:val="18"/>
                <w:szCs w:val="18"/>
              </w:rPr>
              <w:t>java</w:t>
            </w:r>
            <w:r>
              <w:rPr>
                <w:rFonts w:ascii="SimSun" w:eastAsia="SimSun" w:hAnsi="SimSun" w:cs="SimSun"/>
                <w:color w:val="000000"/>
                <w:spacing w:val="0"/>
                <w:w w:val="100"/>
                <w:position w:val="0"/>
                <w:sz w:val="17"/>
                <w:szCs w:val="17"/>
              </w:rPr>
              <w:t>的虚拟 账户软件</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V1.0</w:t>
            </w:r>
            <w:r>
              <w:rPr>
                <w:rFonts w:ascii="SimSun" w:eastAsia="SimSun" w:hAnsi="SimSun" w:cs="SimSun"/>
                <w:color w:val="000000"/>
                <w:spacing w:val="0"/>
                <w:w w:val="100"/>
                <w:position w:val="0"/>
                <w:sz w:val="17"/>
                <w:szCs w:val="17"/>
              </w:rPr>
              <w:t>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206,718.49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206,718.49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南天基于视 频通讯的自 助发卡应用 软件</w:t>
            </w:r>
            <w:r>
              <w:rPr>
                <w:color w:val="000000"/>
                <w:spacing w:val="0"/>
                <w:w w:val="100"/>
                <w:position w:val="0"/>
                <w:sz w:val="18"/>
                <w:szCs w:val="18"/>
              </w:rPr>
              <w:t>V1.0</w:t>
            </w:r>
            <w:r>
              <w:rPr>
                <w:rFonts w:ascii="SimSun" w:eastAsia="SimSun" w:hAnsi="SimSun" w:cs="SimSun"/>
                <w:color w:val="000000"/>
                <w:spacing w:val="0"/>
                <w:w w:val="100"/>
                <w:position w:val="0"/>
                <w:sz w:val="17"/>
                <w:szCs w:val="17"/>
              </w:rPr>
              <w:t>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256,528.98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256,528.98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南天金融服 务网格化信 息管理软件</w:t>
            </w:r>
          </w:p>
          <w:p>
            <w:pPr>
              <w:pStyle w:val="Style24"/>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V1.0</w:t>
            </w:r>
            <w:r>
              <w:rPr>
                <w:rFonts w:ascii="SimSun" w:eastAsia="SimSun" w:hAnsi="SimSun" w:cs="SimSun"/>
                <w:color w:val="000000"/>
                <w:spacing w:val="0"/>
                <w:w w:val="100"/>
                <w:position w:val="0"/>
                <w:sz w:val="17"/>
                <w:szCs w:val="17"/>
              </w:rPr>
              <w:t>研发项</w:t>
            </w:r>
          </w:p>
          <w:p>
            <w:pPr>
              <w:pStyle w:val="Style24"/>
              <w:keepNext w:val="0"/>
              <w:keepLines w:val="0"/>
              <w:widowControl w:val="0"/>
              <w:shd w:val="clear" w:color="auto" w:fill="auto"/>
              <w:bidi w:val="0"/>
              <w:spacing w:before="0" w:after="60" w:line="312" w:lineRule="exact"/>
              <w:ind w:left="0" w:right="0" w:firstLine="0"/>
              <w:jc w:val="both"/>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198,855.31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198,855.31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南天系统集 成运维服务 平台软件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2,986.79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602,307.96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605,294.75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67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V1.0</w:t>
            </w:r>
            <w:r>
              <w:rPr>
                <w:rFonts w:ascii="SimSun" w:eastAsia="SimSun" w:hAnsi="SimSun" w:cs="SimSun"/>
                <w:color w:val="000000"/>
                <w:spacing w:val="0"/>
                <w:w w:val="100"/>
                <w:position w:val="0"/>
                <w:sz w:val="17"/>
                <w:szCs w:val="17"/>
              </w:rPr>
              <w:t>研发项</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南天银行开 发中心项目 管理</w:t>
            </w:r>
            <w:r>
              <w:rPr>
                <w:color w:val="000000"/>
                <w:spacing w:val="0"/>
                <w:w w:val="100"/>
                <w:position w:val="0"/>
                <w:sz w:val="18"/>
                <w:szCs w:val="18"/>
              </w:rPr>
              <w:t>V1.0</w:t>
            </w:r>
            <w:r>
              <w:rPr>
                <w:rFonts w:ascii="SimSun" w:eastAsia="SimSun" w:hAnsi="SimSun" w:cs="SimSun"/>
                <w:color w:val="000000"/>
                <w:spacing w:val="0"/>
                <w:w w:val="100"/>
                <w:position w:val="0"/>
                <w:sz w:val="17"/>
                <w:szCs w:val="17"/>
              </w:rPr>
              <w:t>研 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2,936.79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314" w:lineRule="exact"/>
              <w:ind w:left="0" w:right="0" w:firstLine="0"/>
              <w:jc w:val="both"/>
              <w:rPr>
                <w:sz w:val="17"/>
                <w:szCs w:val="17"/>
              </w:rPr>
            </w:pPr>
            <w:r>
              <w:rPr>
                <w:rFonts w:ascii="SimSun" w:eastAsia="SimSun" w:hAnsi="SimSun" w:cs="SimSun"/>
                <w:color w:val="000000"/>
                <w:spacing w:val="0"/>
                <w:w w:val="100"/>
                <w:position w:val="0"/>
                <w:sz w:val="17"/>
                <w:szCs w:val="17"/>
              </w:rPr>
              <w:t>南天银行社 保联名卡发 卡平台软件</w:t>
            </w:r>
          </w:p>
          <w:p>
            <w:pPr>
              <w:pStyle w:val="Style24"/>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V1.0</w:t>
            </w:r>
            <w:r>
              <w:rPr>
                <w:rFonts w:ascii="SimSun" w:eastAsia="SimSun" w:hAnsi="SimSun" w:cs="SimSun"/>
                <w:color w:val="000000"/>
                <w:spacing w:val="0"/>
                <w:w w:val="100"/>
                <w:position w:val="0"/>
                <w:sz w:val="17"/>
                <w:szCs w:val="17"/>
              </w:rPr>
              <w:t>研发项</w:t>
            </w:r>
          </w:p>
          <w:p>
            <w:pPr>
              <w:pStyle w:val="Style24"/>
              <w:keepNext w:val="0"/>
              <w:keepLines w:val="0"/>
              <w:widowControl w:val="0"/>
              <w:shd w:val="clear" w:color="auto" w:fill="auto"/>
              <w:bidi w:val="0"/>
              <w:spacing w:before="0" w:after="60" w:line="314" w:lineRule="exact"/>
              <w:ind w:left="0" w:right="0" w:firstLine="0"/>
              <w:jc w:val="both"/>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2,986.80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148,918.98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151,905.78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南天云运维 服务平台软 件</w:t>
            </w:r>
            <w:r>
              <w:rPr>
                <w:color w:val="000000"/>
                <w:spacing w:val="0"/>
                <w:w w:val="100"/>
                <w:position w:val="0"/>
                <w:sz w:val="18"/>
                <w:szCs w:val="18"/>
              </w:rPr>
              <w:t>V1.0</w:t>
            </w:r>
            <w:r>
              <w:rPr>
                <w:rFonts w:ascii="SimSun" w:eastAsia="SimSun" w:hAnsi="SimSun" w:cs="SimSun"/>
                <w:color w:val="000000"/>
                <w:spacing w:val="0"/>
                <w:w w:val="100"/>
                <w:position w:val="0"/>
                <w:sz w:val="17"/>
                <w:szCs w:val="17"/>
              </w:rPr>
              <w:t>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301,399.80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301,399.80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南天中小型 银行报修呼 叫中心平台 软件</w:t>
            </w:r>
            <w:r>
              <w:rPr>
                <w:color w:val="000000"/>
                <w:spacing w:val="0"/>
                <w:w w:val="100"/>
                <w:position w:val="0"/>
                <w:sz w:val="18"/>
                <w:szCs w:val="18"/>
              </w:rPr>
              <w:t>V1.0</w:t>
            </w:r>
            <w:r>
              <w:rPr>
                <w:rFonts w:ascii="SimSun" w:eastAsia="SimSun" w:hAnsi="SimSun" w:cs="SimSun"/>
                <w:color w:val="000000"/>
                <w:spacing w:val="0"/>
                <w:w w:val="100"/>
                <w:position w:val="0"/>
                <w:sz w:val="17"/>
                <w:szCs w:val="17"/>
              </w:rPr>
              <w:t>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359,923.51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359,923.51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南天银行</w:t>
            </w:r>
          </w:p>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RAD </w:t>
            </w:r>
            <w:r>
              <w:rPr>
                <w:rFonts w:ascii="SimSun" w:eastAsia="SimSun" w:hAnsi="SimSun" w:cs="SimSun"/>
                <w:color w:val="000000"/>
                <w:spacing w:val="0"/>
                <w:w w:val="100"/>
                <w:position w:val="0"/>
                <w:sz w:val="17"/>
                <w:szCs w:val="17"/>
              </w:rPr>
              <w:t>一站通 软件</w:t>
            </w:r>
            <w:r>
              <w:rPr>
                <w:color w:val="000000"/>
                <w:spacing w:val="0"/>
                <w:w w:val="100"/>
                <w:position w:val="0"/>
                <w:sz w:val="18"/>
                <w:szCs w:val="18"/>
              </w:rPr>
              <w:t>V1.0</w:t>
            </w:r>
            <w:r>
              <w:rPr>
                <w:rFonts w:ascii="SimSun" w:eastAsia="SimSun" w:hAnsi="SimSun" w:cs="SimSun"/>
                <w:color w:val="000000"/>
                <w:spacing w:val="0"/>
                <w:w w:val="100"/>
                <w:position w:val="0"/>
                <w:sz w:val="17"/>
                <w:szCs w:val="17"/>
              </w:rPr>
              <w:t>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1,903,447.08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1,903,447.08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南天电子商 务提货卡平 台软件</w:t>
            </w:r>
            <w:r>
              <w:rPr>
                <w:color w:val="000000"/>
                <w:spacing w:val="0"/>
                <w:w w:val="100"/>
                <w:position w:val="0"/>
                <w:sz w:val="18"/>
                <w:szCs w:val="18"/>
              </w:rPr>
              <w:t xml:space="preserve">V1.0 </w:t>
            </w:r>
            <w:r>
              <w:rPr>
                <w:rFonts w:ascii="SimSun" w:eastAsia="SimSun" w:hAnsi="SimSun" w:cs="SimSun"/>
                <w:color w:val="000000"/>
                <w:spacing w:val="0"/>
                <w:w w:val="100"/>
                <w:position w:val="0"/>
                <w:sz w:val="17"/>
                <w:szCs w:val="17"/>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1,082,986.52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1,082,986.52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南天案卷流 转管理平台 软件</w:t>
            </w:r>
            <w:r>
              <w:rPr>
                <w:color w:val="000000"/>
                <w:spacing w:val="0"/>
                <w:w w:val="100"/>
                <w:position w:val="0"/>
                <w:sz w:val="18"/>
                <w:szCs w:val="18"/>
              </w:rPr>
              <w:t>V1.0</w:t>
            </w:r>
            <w:r>
              <w:rPr>
                <w:rFonts w:ascii="SimSun" w:eastAsia="SimSun" w:hAnsi="SimSun" w:cs="SimSun"/>
                <w:color w:val="000000"/>
                <w:spacing w:val="0"/>
                <w:w w:val="100"/>
                <w:position w:val="0"/>
                <w:sz w:val="17"/>
                <w:szCs w:val="17"/>
              </w:rPr>
              <w:t>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541,454.20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541,454.20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南天凭证库 存管理软件</w:t>
            </w:r>
          </w:p>
          <w:p>
            <w:pPr>
              <w:pStyle w:val="Style24"/>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V1.0</w:t>
            </w:r>
            <w:r>
              <w:rPr>
                <w:rFonts w:ascii="SimSun" w:eastAsia="SimSun" w:hAnsi="SimSun" w:cs="SimSun"/>
                <w:color w:val="000000"/>
                <w:spacing w:val="0"/>
                <w:w w:val="100"/>
                <w:position w:val="0"/>
                <w:sz w:val="17"/>
                <w:szCs w:val="17"/>
              </w:rPr>
              <w:t>研发项</w:t>
            </w:r>
          </w:p>
          <w:p>
            <w:pPr>
              <w:pStyle w:val="Style24"/>
              <w:keepNext w:val="0"/>
              <w:keepLines w:val="0"/>
              <w:widowControl w:val="0"/>
              <w:shd w:val="clear" w:color="auto" w:fill="auto"/>
              <w:bidi w:val="0"/>
              <w:spacing w:before="0" w:after="60" w:line="312" w:lineRule="exact"/>
              <w:ind w:left="0" w:right="0" w:firstLine="0"/>
              <w:jc w:val="both"/>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318,517.58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318,517.58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南天银行授 信监控录音 录像管理平 台软件</w:t>
            </w:r>
            <w:r>
              <w:rPr>
                <w:color w:val="000000"/>
                <w:spacing w:val="0"/>
                <w:w w:val="100"/>
                <w:position w:val="0"/>
                <w:sz w:val="18"/>
                <w:szCs w:val="18"/>
              </w:rPr>
              <w:t xml:space="preserve">V1.0 </w:t>
            </w:r>
            <w:r>
              <w:rPr>
                <w:rFonts w:ascii="SimSun" w:eastAsia="SimSun" w:hAnsi="SimSun" w:cs="SimSun"/>
                <w:color w:val="000000"/>
                <w:spacing w:val="0"/>
                <w:w w:val="100"/>
                <w:position w:val="0"/>
                <w:sz w:val="17"/>
                <w:szCs w:val="17"/>
              </w:rPr>
              <w:t>研发项目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604,965.99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604,965.99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1"/>
        <w:gridCol w:w="1070"/>
        <w:gridCol w:w="1061"/>
        <w:gridCol w:w="1066"/>
        <w:gridCol w:w="1061"/>
        <w:gridCol w:w="1066"/>
        <w:gridCol w:w="1061"/>
        <w:gridCol w:w="1066"/>
        <w:gridCol w:w="1070"/>
      </w:tblGrid>
      <w:tr>
        <w:trPr>
          <w:trHeight w:val="1651"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南天云平台 </w:t>
            </w:r>
            <w:r>
              <w:rPr>
                <w:color w:val="000000"/>
                <w:spacing w:val="0"/>
                <w:w w:val="100"/>
                <w:position w:val="0"/>
                <w:sz w:val="18"/>
                <w:szCs w:val="18"/>
              </w:rPr>
              <w:t>IT</w:t>
            </w:r>
            <w:r>
              <w:rPr>
                <w:rFonts w:ascii="SimSun" w:eastAsia="SimSun" w:hAnsi="SimSun" w:cs="SimSun"/>
                <w:color w:val="000000"/>
                <w:spacing w:val="0"/>
                <w:w w:val="100"/>
                <w:position w:val="0"/>
                <w:sz w:val="17"/>
                <w:szCs w:val="17"/>
              </w:rPr>
              <w:t>资源自动 化管理软件</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V1.0</w:t>
            </w:r>
            <w:r>
              <w:rPr>
                <w:rFonts w:ascii="SimSun" w:eastAsia="SimSun" w:hAnsi="SimSun" w:cs="SimSun"/>
                <w:color w:val="000000"/>
                <w:spacing w:val="0"/>
                <w:w w:val="100"/>
                <w:position w:val="0"/>
                <w:sz w:val="17"/>
                <w:szCs w:val="17"/>
              </w:rPr>
              <w:t>研发项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1,122,530.66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1,122,530.66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南天国有资 产管理综合 业务软件</w:t>
            </w:r>
          </w:p>
          <w:p>
            <w:pPr>
              <w:pStyle w:val="Style24"/>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V1.0</w:t>
            </w:r>
            <w:r>
              <w:rPr>
                <w:rFonts w:ascii="SimSun" w:eastAsia="SimSun" w:hAnsi="SimSun" w:cs="SimSun"/>
                <w:color w:val="000000"/>
                <w:spacing w:val="0"/>
                <w:w w:val="100"/>
                <w:position w:val="0"/>
                <w:sz w:val="17"/>
                <w:szCs w:val="17"/>
              </w:rPr>
              <w:t>研发项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624,434.22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624,434.22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南天基于人 脸识别的银 行客户行为 采集分析软 件</w:t>
            </w:r>
            <w:r>
              <w:rPr>
                <w:color w:val="000000"/>
                <w:spacing w:val="0"/>
                <w:w w:val="100"/>
                <w:position w:val="0"/>
                <w:sz w:val="18"/>
                <w:szCs w:val="18"/>
              </w:rPr>
              <w:t>V1.0</w:t>
            </w:r>
            <w:r>
              <w:rPr>
                <w:rFonts w:ascii="SimSun" w:eastAsia="SimSun" w:hAnsi="SimSun" w:cs="SimSun"/>
                <w:color w:val="000000"/>
                <w:spacing w:val="0"/>
                <w:w w:val="100"/>
                <w:position w:val="0"/>
                <w:sz w:val="17"/>
                <w:szCs w:val="17"/>
              </w:rPr>
              <w:t>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462,488.09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462,488.09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南天银行资 产查控平台 软件</w:t>
            </w:r>
            <w:r>
              <w:rPr>
                <w:color w:val="000000"/>
                <w:spacing w:val="0"/>
                <w:w w:val="100"/>
                <w:position w:val="0"/>
                <w:sz w:val="18"/>
                <w:szCs w:val="18"/>
              </w:rPr>
              <w:t>V1.0</w:t>
            </w:r>
            <w:r>
              <w:rPr>
                <w:rFonts w:ascii="SimSun" w:eastAsia="SimSun" w:hAnsi="SimSun" w:cs="SimSun"/>
                <w:color w:val="000000"/>
                <w:spacing w:val="0"/>
                <w:w w:val="100"/>
                <w:position w:val="0"/>
                <w:sz w:val="17"/>
                <w:szCs w:val="17"/>
              </w:rPr>
              <w:t>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783,839.09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783,839.09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南天银行移 动考勤平台 软件</w:t>
            </w:r>
            <w:r>
              <w:rPr>
                <w:color w:val="000000"/>
                <w:spacing w:val="0"/>
                <w:w w:val="100"/>
                <w:position w:val="0"/>
                <w:sz w:val="18"/>
                <w:szCs w:val="18"/>
              </w:rPr>
              <w:t>V1.0</w:t>
            </w:r>
            <w:r>
              <w:rPr>
                <w:rFonts w:ascii="SimSun" w:eastAsia="SimSun" w:hAnsi="SimSun" w:cs="SimSun"/>
                <w:color w:val="000000"/>
                <w:spacing w:val="0"/>
                <w:w w:val="100"/>
                <w:position w:val="0"/>
                <w:sz w:val="17"/>
                <w:szCs w:val="17"/>
              </w:rPr>
              <w:t>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214,842.90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214,842.90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11,523,298.0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11,523,298.0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软件技术开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4,642,274.05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4,642,274.05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智慧网点软 件平台及设 备支撑研发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10,337,948.8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4,938,773.64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5,399,175.16</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自助设备软 件研发项目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3,024,232.11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3,024,232.11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SJ303-13-00</w:t>
            </w:r>
          </w:p>
          <w:p>
            <w:pPr>
              <w:pStyle w:val="Style2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面向电子 商务的信息 技术服务平 台（快递、第 三方支付）研 发及产业化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5,811,395.25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5,811,395.25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98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（中联通沃 远程支付工 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DJ851-16-00</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北信工软 件中心</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年智慧网点 团队售前支 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5,132,168.39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5,132,168.39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SJ026-15-00 </w:t>
            </w:r>
            <w:r>
              <w:rPr>
                <w:color w:val="000000"/>
                <w:spacing w:val="0"/>
                <w:w w:val="100"/>
                <w:position w:val="0"/>
                <w:sz w:val="18"/>
                <w:szCs w:val="18"/>
              </w:rPr>
              <w:t>2</w:t>
            </w:r>
            <w:r>
              <w:rPr>
                <w:rFonts w:ascii="SimSun" w:eastAsia="SimSun" w:hAnsi="SimSun" w:cs="SimSun"/>
                <w:color w:val="000000"/>
                <w:spacing w:val="0"/>
                <w:w w:val="100"/>
                <w:position w:val="0"/>
                <w:sz w:val="17"/>
                <w:szCs w:val="17"/>
              </w:rPr>
              <w:t>中行软件 资源开拓项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4,693,483.46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4,693,483.46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SJ026-15-00 </w:t>
            </w:r>
            <w:r>
              <w:rPr>
                <w:color w:val="000000"/>
                <w:spacing w:val="0"/>
                <w:w w:val="100"/>
                <w:position w:val="0"/>
                <w:sz w:val="18"/>
                <w:szCs w:val="18"/>
              </w:rPr>
              <w:t>3</w:t>
            </w:r>
            <w:r>
              <w:rPr>
                <w:rFonts w:ascii="SimSun" w:eastAsia="SimSun" w:hAnsi="SimSun" w:cs="SimSun"/>
                <w:color w:val="000000"/>
                <w:spacing w:val="0"/>
                <w:w w:val="100"/>
                <w:position w:val="0"/>
                <w:sz w:val="17"/>
                <w:szCs w:val="17"/>
              </w:rPr>
              <w:t>中行软件 资源反洗钱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3,404,713.92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3,404,713.92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SJ541-15-00 </w:t>
            </w:r>
            <w:r>
              <w:rPr>
                <w:color w:val="000000"/>
                <w:spacing w:val="0"/>
                <w:w w:val="100"/>
                <w:position w:val="0"/>
                <w:sz w:val="18"/>
                <w:szCs w:val="18"/>
              </w:rPr>
              <w:t>3 2015</w:t>
            </w:r>
            <w:r>
              <w:rPr>
                <w:rFonts w:ascii="SimSun" w:eastAsia="SimSun" w:hAnsi="SimSun" w:cs="SimSun"/>
                <w:color w:val="000000"/>
                <w:spacing w:val="0"/>
                <w:w w:val="100"/>
                <w:position w:val="0"/>
                <w:sz w:val="17"/>
                <w:szCs w:val="17"/>
              </w:rPr>
              <w:t>软件 中心中行团 队售前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2,772,651.81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2,772,651.81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DJ851-16-00</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北信工软 件中心</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年本部售前 支持项目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2,222,344.65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2,222,344.65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SJ033-15-00 </w:t>
            </w:r>
            <w:r>
              <w:rPr>
                <w:color w:val="000000"/>
                <w:spacing w:val="0"/>
                <w:w w:val="100"/>
                <w:position w:val="0"/>
                <w:sz w:val="18"/>
                <w:szCs w:val="18"/>
              </w:rPr>
              <w:t>2</w:t>
            </w:r>
            <w:r>
              <w:rPr>
                <w:rFonts w:ascii="SimSun" w:eastAsia="SimSun" w:hAnsi="SimSun" w:cs="SimSun"/>
                <w:color w:val="000000"/>
                <w:spacing w:val="0"/>
                <w:w w:val="100"/>
                <w:position w:val="0"/>
                <w:sz w:val="17"/>
                <w:szCs w:val="17"/>
              </w:rPr>
              <w:t>北京工行 联机处理系 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1,940,437.83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1,940,437.83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SJ083-15-00</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中国邮政 储蓄银行数 据标准化管 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1,857,389.27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1,857,389.27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DJ851-16-00</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北信工软 件中心</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年年农行服 务团队售前 支持项目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1,786,424.42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1,786,424.42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8"/>
                <w:szCs w:val="18"/>
              </w:rPr>
              <w:t xml:space="preserve">SJ153-14-00 </w:t>
            </w:r>
            <w:r>
              <w:rPr>
                <w:color w:val="000000"/>
                <w:spacing w:val="0"/>
                <w:w w:val="100"/>
                <w:position w:val="0"/>
                <w:sz w:val="18"/>
                <w:szCs w:val="18"/>
              </w:rPr>
              <w:t>4</w:t>
            </w:r>
            <w:r>
              <w:rPr>
                <w:rFonts w:ascii="SimSun" w:eastAsia="SimSun" w:hAnsi="SimSun" w:cs="SimSun"/>
                <w:color w:val="000000"/>
                <w:spacing w:val="0"/>
                <w:w w:val="100"/>
                <w:position w:val="0"/>
                <w:sz w:val="17"/>
                <w:szCs w:val="17"/>
              </w:rPr>
              <w:t>山西农信 柜面系统开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1,595,364.25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1,595,364.25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8"/>
                <w:szCs w:val="18"/>
              </w:rPr>
              <w:t xml:space="preserve">SJ026-15-00 </w:t>
            </w:r>
            <w:r>
              <w:rPr>
                <w:color w:val="000000"/>
                <w:spacing w:val="0"/>
                <w:w w:val="100"/>
                <w:position w:val="0"/>
                <w:sz w:val="18"/>
                <w:szCs w:val="18"/>
              </w:rPr>
              <w:t>4</w:t>
            </w:r>
            <w:r>
              <w:rPr>
                <w:rFonts w:ascii="SimSun" w:eastAsia="SimSun" w:hAnsi="SimSun" w:cs="SimSun"/>
                <w:color w:val="000000"/>
                <w:spacing w:val="0"/>
                <w:w w:val="100"/>
                <w:position w:val="0"/>
                <w:sz w:val="17"/>
                <w:szCs w:val="17"/>
              </w:rPr>
              <w:t>中行软件 资源中间业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1,538,813.61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1,538,813.61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74" w:lineRule="auto"/>
              <w:ind w:left="0" w:right="0" w:firstLine="0"/>
              <w:jc w:val="both"/>
            </w:pPr>
            <w:r>
              <w:rPr>
                <w:color w:val="000000"/>
                <w:spacing w:val="0"/>
                <w:w w:val="100"/>
                <w:position w:val="0"/>
              </w:rPr>
              <w:t>SJ023-15-00</w:t>
            </w:r>
          </w:p>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黑龙江中 行中间业务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1,456,076.66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1,456,076.66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8"/>
                <w:szCs w:val="18"/>
              </w:rPr>
              <w:t xml:space="preserve">SJ023-15-00 </w:t>
            </w:r>
            <w:r>
              <w:rPr>
                <w:color w:val="000000"/>
                <w:spacing w:val="0"/>
                <w:w w:val="100"/>
                <w:position w:val="0"/>
                <w:sz w:val="18"/>
                <w:szCs w:val="18"/>
              </w:rPr>
              <w:t>1 2015</w:t>
            </w:r>
            <w:r>
              <w:rPr>
                <w:rFonts w:ascii="SimSun" w:eastAsia="SimSun" w:hAnsi="SimSun" w:cs="SimSun"/>
                <w:color w:val="000000"/>
                <w:spacing w:val="0"/>
                <w:w w:val="100"/>
                <w:position w:val="0"/>
                <w:sz w:val="17"/>
                <w:szCs w:val="17"/>
              </w:rPr>
              <w:t>中行 天津分行智 慧网点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1,275,056.86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1,275,056.86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SJ043-15-00</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山东建行 新一代</w:t>
            </w:r>
            <w:r>
              <w:rPr>
                <w:color w:val="000000"/>
                <w:spacing w:val="0"/>
                <w:w w:val="100"/>
                <w:position w:val="0"/>
                <w:sz w:val="18"/>
                <w:szCs w:val="18"/>
              </w:rPr>
              <w:t>2.1</w:t>
            </w:r>
            <w:r>
              <w:rPr>
                <w:rFonts w:ascii="SimSun" w:eastAsia="SimSun" w:hAnsi="SimSun" w:cs="SimSun"/>
                <w:color w:val="000000"/>
                <w:spacing w:val="0"/>
                <w:w w:val="100"/>
                <w:position w:val="0"/>
                <w:sz w:val="17"/>
                <w:szCs w:val="17"/>
              </w:rPr>
              <w:t>期 配套项目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1,202,886.97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1,202,886.97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综合性项目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54,268,008.4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54,268,008.4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银行前置渠 道及</w:t>
            </w:r>
            <w:r>
              <w:rPr>
                <w:color w:val="000000"/>
                <w:spacing w:val="0"/>
                <w:w w:val="100"/>
                <w:position w:val="0"/>
                <w:sz w:val="18"/>
                <w:szCs w:val="18"/>
              </w:rPr>
              <w:t>ESP</w:t>
            </w:r>
            <w:r>
              <w:rPr>
                <w:rFonts w:ascii="SimSun" w:eastAsia="SimSun" w:hAnsi="SimSun" w:cs="SimSun"/>
                <w:color w:val="000000"/>
                <w:spacing w:val="0"/>
                <w:w w:val="100"/>
                <w:position w:val="0"/>
                <w:sz w:val="17"/>
                <w:szCs w:val="17"/>
              </w:rPr>
              <w:t>软 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9,449,492.13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9,449,492.13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核心升级项</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615,936.70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615,936.70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BP</w:t>
            </w:r>
            <w:r>
              <w:rPr>
                <w:rFonts w:ascii="SimSun" w:eastAsia="SimSun" w:hAnsi="SimSun" w:cs="SimSun"/>
                <w:color w:val="000000"/>
                <w:spacing w:val="0"/>
                <w:w w:val="100"/>
                <w:position w:val="0"/>
                <w:sz w:val="17"/>
                <w:szCs w:val="17"/>
              </w:rPr>
              <w:t>系列产 品研发支出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10,438,454.7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10,438,454.7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南天银医整</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1,932,602.56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1,932,602.56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南天小贷融</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572,313.57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572,313.57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南天信贷管 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36,582.00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云南省科技 计划申报和 管理信息系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921,567.23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921,567.23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南天移动应 用前端平台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718,549.35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718,549.35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云南农信金 融前端流程 再造系统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531,445.92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531,445.92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富滇银行老 挝分行核心 业务系统项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1,048,353.05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1,048,353.05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中银通项目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773,851.01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773,851.01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银行综合前</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置系统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667,174.19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667,174.19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数据应用与 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1,150,510.45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1,150,510.45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南天身份一</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证通系统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729,572.77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729,572.77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智慧网点金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融服务系统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790,861.22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790,861.22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714,369.48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216,980,960.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2,857,947.66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206,919,973.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7,917,408.61</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182"/>
      <w:bookmarkEnd w:id="1183"/>
      <w:bookmarkEnd w:id="11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空调改造工程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230,298.16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230,298.19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配电监控消防改造</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680,445.47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451,758.56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139,572.99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992,631.04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270,473.85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930,506.29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609,397.85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591,582.29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1,181,217.48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1,410,755.38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777,461.34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1,814,511.52</w:t>
            </w:r>
          </w:p>
        </w:tc>
      </w:tr>
    </w:tbl>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380" w:line="322" w:lineRule="exact"/>
        <w:ind w:left="0" w:right="0" w:firstLine="0"/>
        <w:jc w:val="both"/>
      </w:pPr>
      <w:r>
        <w:rPr>
          <w:color w:val="000000"/>
          <w:spacing w:val="0"/>
          <w:w w:val="100"/>
          <w:position w:val="0"/>
        </w:rPr>
        <w:t>长期待摊费用期末比期初增加</w:t>
      </w:r>
      <w:r>
        <w:rPr>
          <w:rFonts w:ascii="Times New Roman" w:eastAsia="Times New Roman" w:hAnsi="Times New Roman" w:cs="Times New Roman"/>
          <w:color w:val="000000"/>
          <w:spacing w:val="0"/>
          <w:w w:val="100"/>
          <w:position w:val="0"/>
          <w:sz w:val="18"/>
          <w:szCs w:val="18"/>
        </w:rPr>
        <w:t>53.61%</w:t>
      </w:r>
      <w:r>
        <w:rPr>
          <w:color w:val="000000"/>
          <w:spacing w:val="0"/>
          <w:w w:val="100"/>
          <w:position w:val="0"/>
          <w:sz w:val="18"/>
          <w:szCs w:val="18"/>
        </w:rPr>
        <w:t>，</w:t>
      </w:r>
      <w:r>
        <w:rPr>
          <w:color w:val="000000"/>
          <w:spacing w:val="0"/>
          <w:w w:val="100"/>
          <w:position w:val="0"/>
        </w:rPr>
        <w:t>增加的主要原因为上期末将在一年内摊销的长期待摊费用重分类至一年内到期的非流 动资产所致。</w:t>
      </w:r>
    </w:p>
    <w:p>
      <w:pPr>
        <w:pStyle w:val="Style35"/>
        <w:keepNext/>
        <w:keepLines/>
        <w:widowControl w:val="0"/>
        <w:shd w:val="clear" w:color="auto" w:fill="auto"/>
        <w:bidi w:val="0"/>
        <w:spacing w:before="0" w:line="240" w:lineRule="auto"/>
        <w:ind w:left="0" w:right="0" w:firstLine="0"/>
        <w:jc w:val="both"/>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6"/>
      <w:bookmarkEnd w:id="1187"/>
      <w:bookmarkEnd w:id="1189"/>
    </w:p>
    <w:p>
      <w:pPr>
        <w:pStyle w:val="Style41"/>
        <w:keepNext/>
        <w:keepLines/>
        <w:widowControl w:val="0"/>
        <w:shd w:val="clear" w:color="auto" w:fill="auto"/>
        <w:bidi w:val="0"/>
        <w:spacing w:before="0" w:line="240" w:lineRule="auto"/>
        <w:ind w:left="0" w:right="0" w:firstLine="0"/>
        <w:jc w:val="both"/>
      </w:pPr>
      <w:bookmarkStart w:id="1190" w:name="bookmark1190"/>
      <w:bookmarkStart w:id="1191" w:name="bookmark1191"/>
      <w:bookmarkStart w:id="1192" w:name="bookmark1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90"/>
      <w:bookmarkEnd w:id="1191"/>
      <w:bookmarkEnd w:id="119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56,623,233.13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8,670,987.04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49,702,635.99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7,623,102.32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4,349,941.11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657,026.35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6,654,125.91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998,118.88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24,251,070.16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3,637,660.52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24,974,820.28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3,746,223.04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3,439,422.76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515,913.41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2,598,042.25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389,706.34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未实现内部利润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11,223,693.13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1,703,466.47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6,335,931.13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950,389.67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5,072,919.12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760,937.87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12,064,679.70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1,809,701.95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7,915,672.00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1,187,350.80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8,808,119.50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1,321,217.93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112,875,951.41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17,133,342.46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111,138,354.76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16,838,460.13</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1193"/>
      <w:bookmarkEnd w:id="1194"/>
      <w:bookmarkEnd w:id="11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104,747,015.90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72,900,728.70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60,585,884.84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57,930,080.59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13,896,564.46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165,332,900.74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144,727,373.75</w:t>
            </w:r>
          </w:p>
        </w:tc>
      </w:tr>
    </w:tbl>
    <w:p>
      <w:pPr>
        <w:widowControl w:val="0"/>
        <w:spacing w:after="319" w:line="1" w:lineRule="exact"/>
      </w:pPr>
    </w:p>
    <w:p>
      <w:pPr>
        <w:pStyle w:val="Style41"/>
        <w:keepNext/>
        <w:keepLines/>
        <w:widowControl w:val="0"/>
        <w:numPr>
          <w:ilvl w:val="0"/>
          <w:numId w:val="67"/>
        </w:numPr>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未确认递延所得税资产的可抵扣亏损将于以下年度到期</w:t>
      </w:r>
      <w:bookmarkEnd w:id="1196"/>
      <w:bookmarkEnd w:id="1197"/>
      <w:bookmarkEnd w:id="119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5,192,698.94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30,576,209.73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30,838,807.43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14,551,501.02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8,175,870.47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15,645,897.63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15,645,897.63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19,658,207.84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13,047,454.23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24,315,199.68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104,747,015.90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72,900,728.70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200"/>
      <w:bookmarkEnd w:id="1201"/>
      <w:bookmarkEnd w:id="1203"/>
    </w:p>
    <w:p>
      <w:pPr>
        <w:pStyle w:val="Style41"/>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04"/>
      <w:bookmarkEnd w:id="1205"/>
      <w:bookmarkEnd w:id="1206"/>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21,146,653.12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224,791,034.00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171,700,000.00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115,975,260.00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127,666,970.70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340,766,294.00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320,513,623.82</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140" w:line="240" w:lineRule="auto"/>
        <w:ind w:left="5" w:right="0" w:firstLine="0"/>
        <w:jc w:val="left"/>
      </w:pPr>
      <w:r>
        <w:rPr>
          <w:color w:val="000000"/>
          <w:spacing w:val="0"/>
          <w:w w:val="100"/>
          <w:position w:val="0"/>
        </w:rPr>
        <w:t>短期借款分类的说明:</w:t>
      </w:r>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短期借款明细</w:t>
      </w:r>
    </w:p>
    <w:tbl>
      <w:tblPr>
        <w:tblOverlap w:val="never"/>
        <w:jc w:val="center"/>
        <w:tblLayout w:type="fixed"/>
      </w:tblPr>
      <w:tblGrid>
        <w:gridCol w:w="2256"/>
        <w:gridCol w:w="1133"/>
        <w:gridCol w:w="1277"/>
        <w:gridCol w:w="1133"/>
        <w:gridCol w:w="1138"/>
        <w:gridCol w:w="845"/>
        <w:gridCol w:w="926"/>
        <w:gridCol w:w="677"/>
      </w:tblGrid>
      <w:tr>
        <w:trPr>
          <w:trHeight w:val="100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贷款单位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借款起始日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借款终止日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币种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抵押或 担保情 况</w:t>
            </w:r>
          </w:p>
        </w:tc>
      </w:tr>
      <w:tr>
        <w:trPr>
          <w:trHeight w:val="98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云南南天电子信息产业股份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交通银行股份 有限公司云南 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2017-5-18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信用借 款</w:t>
            </w:r>
          </w:p>
        </w:tc>
      </w:tr>
      <w:tr>
        <w:trPr>
          <w:trHeight w:val="98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云南南天电子信息产业股份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恒丰银行股份 有限公司昆明 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20"/>
              <w:jc w:val="both"/>
            </w:pPr>
            <w:r>
              <w:rPr>
                <w:color w:val="000000"/>
                <w:spacing w:val="0"/>
                <w:w w:val="100"/>
                <w:position w:val="0"/>
              </w:rPr>
              <w:t>70,000,000.00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2016-9-13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2017-9-12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4.35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信用借 款</w:t>
            </w:r>
          </w:p>
        </w:tc>
      </w:tr>
      <w:tr>
        <w:trPr>
          <w:trHeight w:val="98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云南南天电子信息产业股份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中信银行股份 有限公司昆明 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2017-10-13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信用借 款</w:t>
            </w:r>
          </w:p>
        </w:tc>
      </w:tr>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云南南天电子信息产业股份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兴业银行昆明</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2016-6-23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2017-6-23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票据融 资</w:t>
            </w:r>
          </w:p>
        </w:tc>
      </w:tr>
      <w:tr>
        <w:trPr>
          <w:trHeight w:val="67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云南南天电子信息产业股份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兴业银行昆明</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2017-8-23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票据融 资</w:t>
            </w:r>
          </w:p>
        </w:tc>
      </w:tr>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云南南天电子信息产业股份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中国建设银行 深圳分行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票据融 资</w:t>
            </w:r>
          </w:p>
        </w:tc>
      </w:tr>
      <w:tr>
        <w:trPr>
          <w:trHeight w:val="67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云南南天电子信息产业股份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中国建设银行 深圳分行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2017-2-24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票据融 资</w:t>
            </w:r>
          </w:p>
        </w:tc>
      </w:tr>
      <w:tr>
        <w:trPr>
          <w:trHeight w:val="98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云南南天电子信息产业股份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中国工商银行 股份有限公司 云南省分行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9,975,260.00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2017-2-28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票据融 资</w:t>
            </w:r>
          </w:p>
        </w:tc>
      </w:tr>
      <w:tr>
        <w:trPr>
          <w:trHeight w:val="67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上海南天电脑系统有限公司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交通银行上海 长宁支行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2,984,027.00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2017-4-29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信用借 款</w:t>
            </w:r>
          </w:p>
        </w:tc>
      </w:tr>
      <w:tr>
        <w:trPr>
          <w:trHeight w:val="67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上海南天电脑系统有限公司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交通银行上海 长宁支行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1,807,007.00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2017-4-29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信用借 款</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340,766,294.00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207"/>
      <w:bookmarkEnd w:id="1208"/>
      <w:bookmarkEnd w:id="12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37,662,201.97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54,479,843.09</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17,527,515.79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15,603,271.70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55,189,717.76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70,083,114.79</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both"/>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211"/>
      <w:bookmarkEnd w:id="1212"/>
      <w:bookmarkEnd w:id="1214"/>
    </w:p>
    <w:p>
      <w:pPr>
        <w:pStyle w:val="Style41"/>
        <w:keepNext/>
        <w:keepLines/>
        <w:widowControl w:val="0"/>
        <w:shd w:val="clear" w:color="auto" w:fill="auto"/>
        <w:bidi w:val="0"/>
        <w:spacing w:before="0" w:after="360" w:line="240" w:lineRule="auto"/>
        <w:ind w:left="0" w:right="0" w:firstLine="140"/>
        <w:jc w:val="left"/>
      </w:pPr>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15"/>
      <w:bookmarkEnd w:id="1216"/>
      <w:bookmarkEnd w:id="12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408,344,716.96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361,901,735.34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408,344,716.96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361,901,735.34</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18"/>
      <w:bookmarkEnd w:id="1219"/>
      <w:bookmarkEnd w:id="122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ZGYL</w:t>
            </w: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7,521,598.00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SHYD</w:t>
            </w:r>
            <w:r>
              <w:rPr>
                <w:rFonts w:ascii="SimSun" w:eastAsia="SimSun" w:hAnsi="SimSun" w:cs="SimSun"/>
                <w:color w:val="000000"/>
                <w:spacing w:val="0"/>
                <w:w w:val="100"/>
                <w:position w:val="0"/>
                <w:sz w:val="17"/>
                <w:szCs w:val="17"/>
              </w:rPr>
              <w:t>物联技术股份有限公司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6,751,204.96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MYMY </w:t>
            </w:r>
            <w:r>
              <w:rPr>
                <w:rFonts w:ascii="SimSun" w:eastAsia="SimSun" w:hAnsi="SimSun" w:cs="SimSun"/>
                <w:color w:val="000000"/>
                <w:spacing w:val="0"/>
                <w:w w:val="100"/>
                <w:position w:val="0"/>
                <w:sz w:val="17"/>
                <w:szCs w:val="17"/>
              </w:rPr>
              <w:t>(香港)公司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6,518,398.91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SHHH</w:t>
            </w:r>
            <w:r>
              <w:rPr>
                <w:rFonts w:ascii="SimSun" w:eastAsia="SimSun" w:hAnsi="SimSun" w:cs="SimSun"/>
                <w:color w:val="000000"/>
                <w:spacing w:val="0"/>
                <w:w w:val="100"/>
                <w:position w:val="0"/>
                <w:sz w:val="17"/>
                <w:szCs w:val="17"/>
              </w:rPr>
              <w:t>计通智能系统股份有限公司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5,715,037.60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JGW</w:t>
            </w:r>
            <w:r>
              <w:rPr>
                <w:rFonts w:ascii="SimSun" w:eastAsia="SimSun" w:hAnsi="SimSun" w:cs="SimSun"/>
                <w:color w:val="000000"/>
                <w:spacing w:val="0"/>
                <w:w w:val="100"/>
                <w:position w:val="0"/>
                <w:sz w:val="17"/>
                <w:szCs w:val="17"/>
              </w:rPr>
              <w:t>金融服务软件(上海)有限公司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4,870,817.86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31,377,057.33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221"/>
      <w:bookmarkEnd w:id="1222"/>
      <w:bookmarkEnd w:id="1224"/>
    </w:p>
    <w:p>
      <w:pPr>
        <w:pStyle w:val="Style41"/>
        <w:keepNext/>
        <w:keepLines/>
        <w:widowControl w:val="0"/>
        <w:shd w:val="clear" w:color="auto" w:fill="auto"/>
        <w:bidi w:val="0"/>
        <w:spacing w:before="0" w:after="360" w:line="240" w:lineRule="auto"/>
        <w:ind w:left="0" w:right="0" w:firstLine="140"/>
        <w:jc w:val="left"/>
      </w:pPr>
      <w:bookmarkStart w:id="1225" w:name="bookmark1225"/>
      <w:bookmarkStart w:id="1226" w:name="bookmark1226"/>
      <w:bookmarkStart w:id="1227" w:name="bookmark12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25"/>
      <w:bookmarkEnd w:id="1226"/>
      <w:bookmarkEnd w:id="122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货款及劳务款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75,777,998.37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113,651,828.91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29,285.70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75,807,284.07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113,651,828.91</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28"/>
      <w:bookmarkEnd w:id="1229"/>
      <w:bookmarkEnd w:id="123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SCS</w:t>
            </w:r>
            <w:r>
              <w:rPr>
                <w:rFonts w:ascii="SimSun" w:eastAsia="SimSun" w:hAnsi="SimSun" w:cs="SimSun"/>
                <w:color w:val="000000"/>
                <w:spacing w:val="0"/>
                <w:w w:val="100"/>
                <w:position w:val="0"/>
                <w:sz w:val="17"/>
                <w:szCs w:val="17"/>
              </w:rPr>
              <w:t>农村信用社联合社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23,980,527.62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YNS</w:t>
            </w:r>
            <w:r>
              <w:rPr>
                <w:rFonts w:ascii="SimSun" w:eastAsia="SimSun" w:hAnsi="SimSun" w:cs="SimSun"/>
                <w:color w:val="000000"/>
                <w:spacing w:val="0"/>
                <w:w w:val="100"/>
                <w:position w:val="0"/>
                <w:sz w:val="17"/>
                <w:szCs w:val="17"/>
              </w:rPr>
              <w:t>卫生厅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9,759,595.00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33,740,122.62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231"/>
      <w:bookmarkEnd w:id="1232"/>
      <w:bookmarkEnd w:id="1234"/>
    </w:p>
    <w:p>
      <w:pPr>
        <w:pStyle w:val="Style41"/>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35"/>
      <w:bookmarkEnd w:id="1236"/>
      <w:bookmarkEnd w:id="12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31,345,503.94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524,131,440.78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523,071,584.51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32,405,360.21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38,248,920.11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38,249,797.63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289,876.52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289,876.52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31,346,381.46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562,670,237.41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561,611,258.66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32,405,360.21</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38"/>
      <w:bookmarkEnd w:id="1239"/>
      <w:bookmarkEnd w:id="124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23,224,939.51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458,063,714.04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457,107,033.19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24,181,620.36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7,448,430.48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7,448,430.48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22,265,180.76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22,265,614.88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19,896,630.67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19,897,018.27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612,943.67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612,964.35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1,755,606.42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1,755,632.26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133,274.36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27,095,547.98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26,956,417.98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272,404.36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7,986,855.95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9,211,977.12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9,247,497.58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7,951,335.49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46,590.40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46,590.40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31,345,503.94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524,131,440.78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523,071,584.51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32,405,360.21</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41"/>
      <w:bookmarkEnd w:id="1242"/>
      <w:bookmarkEnd w:id="124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36,621,275.97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36,622,075.97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1,627,644.14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1,627,721.66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38,248,920.11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38,249,797.63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245"/>
      <w:bookmarkEnd w:id="1246"/>
      <w:bookmarkEnd w:id="12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32,151,275.26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30,393,702.03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5,178,490.14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5,005,191.75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8,955,806.10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8,413,602.22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2,254,232.07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2,369,265.97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834,494.67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445,519.68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127,365.40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246,549.52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241,528.60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3,363,441.24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10,771,212.52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959,514.43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1,042,539.44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636,662.07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634,634.10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副食品调剂基金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2,327.26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河道维护费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31,604.45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51,344,389.66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62,714,989.26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rFonts w:ascii="Times New Roman" w:eastAsia="Times New Roman" w:hAnsi="Times New Roman" w:cs="Times New Roman"/>
          <w:color w:val="000000"/>
          <w:spacing w:val="0"/>
          <w:w w:val="100"/>
          <w:position w:val="0"/>
        </w:rPr>
        <w:t>4</w:t>
      </w:r>
      <w:r>
        <w:rPr>
          <w:color w:val="000000"/>
          <w:spacing w:val="0"/>
          <w:w w:val="100"/>
          <w:position w:val="0"/>
        </w:rPr>
        <w:t>、应付利息</w:t>
      </w:r>
      <w:bookmarkEnd w:id="1249"/>
      <w:bookmarkEnd w:id="1250"/>
      <w:bookmarkEnd w:id="12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分期付息到期还本的长期借款利息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207,433.48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218,270.38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1,017,780.82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185,725.91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1,225,214.30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403,996.29</w:t>
            </w:r>
          </w:p>
        </w:tc>
      </w:tr>
    </w:tbl>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应付利息期末比期初增加</w:t>
      </w:r>
      <w:r>
        <w:rPr>
          <w:rFonts w:ascii="Times New Roman" w:eastAsia="Times New Roman" w:hAnsi="Times New Roman" w:cs="Times New Roman"/>
          <w:color w:val="000000"/>
          <w:spacing w:val="0"/>
          <w:w w:val="100"/>
          <w:position w:val="0"/>
          <w:sz w:val="18"/>
          <w:szCs w:val="18"/>
        </w:rPr>
        <w:t>203.27%</w:t>
      </w:r>
      <w:r>
        <w:rPr>
          <w:color w:val="000000"/>
          <w:spacing w:val="0"/>
          <w:w w:val="100"/>
          <w:position w:val="0"/>
          <w:sz w:val="18"/>
          <w:szCs w:val="18"/>
        </w:rPr>
        <w:t>，</w:t>
      </w:r>
      <w:r>
        <w:rPr>
          <w:color w:val="000000"/>
          <w:spacing w:val="0"/>
          <w:w w:val="100"/>
          <w:position w:val="0"/>
        </w:rPr>
        <w:t>增加的主要原因是本期末短期借款中有一个亿的贷款为到期一次还本付息贷款，因而导致 应付利息较期初增加较多。</w:t>
      </w:r>
    </w:p>
    <w:p>
      <w:pPr>
        <w:pStyle w:val="Style35"/>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bookmarkEnd w:id="1255"/>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253"/>
      <w:bookmarkEnd w:id="1254"/>
      <w:bookmarkEnd w:id="1256"/>
    </w:p>
    <w:p>
      <w:pPr>
        <w:pStyle w:val="Style41"/>
        <w:keepNext/>
        <w:keepLines/>
        <w:widowControl w:val="0"/>
        <w:shd w:val="clear" w:color="auto" w:fill="auto"/>
        <w:bidi w:val="0"/>
        <w:spacing w:before="0" w:after="240" w:line="240" w:lineRule="auto"/>
        <w:ind w:left="0" w:right="0" w:firstLine="0"/>
        <w:jc w:val="left"/>
      </w:pPr>
      <w:bookmarkStart w:id="1257" w:name="bookmark1257"/>
      <w:bookmarkStart w:id="1258" w:name="bookmark1258"/>
      <w:bookmarkStart w:id="1259" w:name="bookmark12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57"/>
      <w:bookmarkEnd w:id="1258"/>
      <w:bookmarkEnd w:id="1259"/>
    </w:p>
    <w:p>
      <w:pPr>
        <w:pStyle w:val="Style32"/>
        <w:keepNext w:val="0"/>
        <w:keepLines w:val="0"/>
        <w:widowControl w:val="0"/>
        <w:shd w:val="clear" w:color="auto" w:fill="auto"/>
        <w:bidi w:val="0"/>
        <w:spacing w:before="0" w:after="340" w:line="322" w:lineRule="exact"/>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7,122,055.57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8,391,913.10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1,843,218.56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3,648,857.70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二至三年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3,006,174.34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593,980.93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865,555.99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1,541,991.42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12,837,004.46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14,176,743.15</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60"/>
      <w:bookmarkEnd w:id="1261"/>
      <w:bookmarkEnd w:id="12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HNWC</w:t>
            </w:r>
            <w:r>
              <w:rPr>
                <w:rFonts w:ascii="SimSun" w:eastAsia="SimSun" w:hAnsi="SimSun" w:cs="SimSun"/>
                <w:color w:val="000000"/>
                <w:spacing w:val="0"/>
                <w:w w:val="100"/>
                <w:position w:val="0"/>
                <w:sz w:val="17"/>
                <w:szCs w:val="17"/>
              </w:rPr>
              <w:t>建设</w:t>
            </w:r>
            <w:r>
              <w:rPr>
                <w:color w:val="000000"/>
                <w:spacing w:val="0"/>
                <w:w w:val="100"/>
                <w:position w:val="0"/>
                <w:sz w:val="18"/>
                <w:szCs w:val="18"/>
              </w:rPr>
              <w:t>(</w:t>
            </w:r>
            <w:r>
              <w:rPr>
                <w:rFonts w:ascii="SimSun" w:eastAsia="SimSun" w:hAnsi="SimSun" w:cs="SimSun"/>
                <w:color w:val="000000"/>
                <w:spacing w:val="0"/>
                <w:w w:val="100"/>
                <w:position w:val="0"/>
                <w:sz w:val="17"/>
                <w:szCs w:val="17"/>
              </w:rPr>
              <w:t>集团</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有限公司云南分公司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2,236,824.66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工程质量保证金</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2,236,824.66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9" w:line="1" w:lineRule="exact"/>
      </w:pPr>
    </w:p>
    <w:p>
      <w:pPr>
        <w:widowControl w:val="0"/>
        <w:spacing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)其他应付款按项目列示</w:t>
      </w:r>
    </w:p>
    <w:tbl>
      <w:tblPr>
        <w:tblOverlap w:val="never"/>
        <w:jc w:val="center"/>
        <w:tblLayout w:type="fixed"/>
      </w:tblPr>
      <w:tblGrid>
        <w:gridCol w:w="4781"/>
        <w:gridCol w:w="2290"/>
        <w:gridCol w:w="2314"/>
      </w:tblGrid>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2,487,468.67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6,691,561.63</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8,846,293.11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6,649,978.67</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1,503,242.68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835,202.85</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12,837,004.46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14,176,743.15</w:t>
            </w:r>
          </w:p>
        </w:tc>
      </w:tr>
    </w:tbl>
    <w:p>
      <w:pPr>
        <w:widowControl w:val="0"/>
        <w:spacing w:after="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)金额较大的其他应付款</w:t>
      </w:r>
    </w:p>
    <w:tbl>
      <w:tblPr>
        <w:tblOverlap w:val="never"/>
        <w:jc w:val="left"/>
        <w:tblLayout w:type="fixed"/>
      </w:tblPr>
      <w:tblGrid>
        <w:gridCol w:w="3821"/>
        <w:gridCol w:w="1776"/>
        <w:gridCol w:w="3422"/>
      </w:tblGrid>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债权单位名称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所欠金额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性质或内容</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HNWC</w:t>
            </w:r>
            <w:r>
              <w:rPr>
                <w:rFonts w:ascii="SimSun" w:eastAsia="SimSun" w:hAnsi="SimSun" w:cs="SimSun"/>
                <w:color w:val="000000"/>
                <w:spacing w:val="0"/>
                <w:w w:val="100"/>
                <w:position w:val="0"/>
                <w:sz w:val="20"/>
                <w:szCs w:val="20"/>
              </w:rPr>
              <w:t>建设</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0"/>
                <w:szCs w:val="20"/>
              </w:rPr>
              <w:t>集团</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0"/>
                <w:szCs w:val="20"/>
              </w:rPr>
              <w:t>有限公司云南分公司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2,236,824.66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工程质量保证金</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KMNT</w:t>
            </w:r>
            <w:r>
              <w:rPr>
                <w:rFonts w:ascii="SimSun" w:eastAsia="SimSun" w:hAnsi="SimSun" w:cs="SimSun"/>
                <w:color w:val="000000"/>
                <w:spacing w:val="0"/>
                <w:w w:val="100"/>
                <w:position w:val="0"/>
                <w:sz w:val="20"/>
                <w:szCs w:val="20"/>
              </w:rPr>
              <w:t>网络系统工程有限公司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1,558,376.00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押金及保证金</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3,795,200.66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39" w:line="1" w:lineRule="exact"/>
      </w:pPr>
    </w:p>
    <w:p>
      <w:pPr>
        <w:pStyle w:val="Style35"/>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1263"/>
      <w:bookmarkEnd w:id="1264"/>
      <w:bookmarkEnd w:id="126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144,881,704.89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584,003.21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144,881,704.89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584,003.21</w:t>
            </w:r>
          </w:p>
        </w:tc>
      </w:tr>
    </w:tbl>
    <w:p>
      <w:pPr>
        <w:pStyle w:val="Style32"/>
        <w:keepNext w:val="0"/>
        <w:keepLines w:val="0"/>
        <w:widowControl w:val="0"/>
        <w:shd w:val="clear" w:color="auto" w:fill="auto"/>
        <w:bidi w:val="0"/>
        <w:spacing w:before="0" w:after="40" w:line="322"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一年内到期的非流动负债期末比期初增加</w:t>
      </w:r>
      <w:r>
        <w:rPr>
          <w:rFonts w:ascii="Times New Roman" w:eastAsia="Times New Roman" w:hAnsi="Times New Roman" w:cs="Times New Roman"/>
          <w:color w:val="000000"/>
          <w:spacing w:val="0"/>
          <w:w w:val="100"/>
          <w:position w:val="0"/>
          <w:sz w:val="18"/>
          <w:szCs w:val="18"/>
        </w:rPr>
        <w:t>24,708.37%</w:t>
      </w:r>
      <w:r>
        <w:rPr>
          <w:color w:val="000000"/>
          <w:spacing w:val="0"/>
          <w:w w:val="100"/>
          <w:position w:val="0"/>
        </w:rPr>
        <w:t>,增加的主要原因为本期末长期借款将在一年内到期重分类至一年内到 期的非流动负债所致。</w:t>
      </w:r>
    </w:p>
    <w:p>
      <w:pPr>
        <w:pStyle w:val="Style32"/>
        <w:keepNext w:val="0"/>
        <w:keepLines w:val="0"/>
        <w:widowControl w:val="0"/>
        <w:shd w:val="clear" w:color="auto" w:fill="auto"/>
        <w:bidi w:val="0"/>
        <w:spacing w:before="0" w:after="340" w:line="322" w:lineRule="exact"/>
        <w:ind w:left="0" w:right="0" w:firstLine="0"/>
        <w:jc w:val="left"/>
      </w:pPr>
      <w:r>
        <w:rPr>
          <w:color w:val="000000"/>
          <w:spacing w:val="0"/>
          <w:w w:val="100"/>
          <w:position w:val="0"/>
        </w:rPr>
        <w:t>一年内到期的长期借款明细</w:t>
      </w:r>
      <w:r>
        <w:br w:type="page"/>
      </w:r>
    </w:p>
    <w:tbl>
      <w:tblPr>
        <w:tblOverlap w:val="never"/>
        <w:jc w:val="center"/>
        <w:tblLayout w:type="fixed"/>
      </w:tblPr>
      <w:tblGrid>
        <w:gridCol w:w="1829"/>
        <w:gridCol w:w="1421"/>
        <w:gridCol w:w="1272"/>
        <w:gridCol w:w="1133"/>
        <w:gridCol w:w="1114"/>
        <w:gridCol w:w="835"/>
        <w:gridCol w:w="1070"/>
        <w:gridCol w:w="710"/>
      </w:tblGrid>
      <w:tr>
        <w:trPr>
          <w:trHeight w:val="9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560"/>
              <w:jc w:val="left"/>
              <w:rPr>
                <w:sz w:val="17"/>
                <w:szCs w:val="17"/>
              </w:rPr>
            </w:pPr>
            <w:r>
              <w:rPr>
                <w:rFonts w:ascii="SimSun" w:eastAsia="SimSun" w:hAnsi="SimSun" w:cs="SimSun"/>
                <w:color w:val="000000"/>
                <w:spacing w:val="0"/>
                <w:w w:val="100"/>
                <w:position w:val="0"/>
                <w:sz w:val="17"/>
                <w:szCs w:val="17"/>
              </w:rPr>
              <w:t>贷款单位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借款起始日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借款终止日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币种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抵押或 担保情 况</w:t>
            </w:r>
          </w:p>
        </w:tc>
      </w:tr>
      <w:tr>
        <w:trPr>
          <w:trHeight w:val="9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云南南天电子信息产 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意大利政府委托 中国银行云南省</w:t>
            </w:r>
          </w:p>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分行贷款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623,880.48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1999-7-14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2022-6-27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抵押借 款</w:t>
            </w:r>
          </w:p>
        </w:tc>
      </w:tr>
      <w:tr>
        <w:trPr>
          <w:trHeight w:val="67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云南南天电子信息产 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中国进出口银行 云南省分行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78,675,217.41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2015-4-23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2017-4-20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信用借 款</w:t>
            </w:r>
          </w:p>
        </w:tc>
      </w:tr>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云南南天电子信息产 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中国进出口银行 云南省分行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2015-7-10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2017-7-9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信用借 款</w:t>
            </w:r>
          </w:p>
        </w:tc>
      </w:tr>
      <w:tr>
        <w:trPr>
          <w:trHeight w:val="67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云南南天电子信息产 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中国进出口银行 云南省分行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11,750,001.00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2015-8-24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2017-7-9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信用借 款</w:t>
            </w:r>
          </w:p>
        </w:tc>
      </w:tr>
      <w:tr>
        <w:trPr>
          <w:trHeight w:val="67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云南南天电子信息产 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中国进出口银行 云南省分行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33,832,606.00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2015-9-29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2017-9-29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信用借 款</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144,881,704.89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bookmarkEnd w:id="1269"/>
      <w:r>
        <w:rPr>
          <w:rFonts w:ascii="Times New Roman" w:eastAsia="Times New Roman" w:hAnsi="Times New Roman" w:cs="Times New Roman"/>
          <w:color w:val="000000"/>
          <w:spacing w:val="0"/>
          <w:w w:val="100"/>
          <w:position w:val="0"/>
        </w:rPr>
        <w:t>7</w:t>
      </w:r>
      <w:r>
        <w:rPr>
          <w:color w:val="000000"/>
          <w:spacing w:val="0"/>
          <w:w w:val="100"/>
          <w:position w:val="0"/>
        </w:rPr>
        <w:t>、长期借款</w:t>
      </w:r>
      <w:bookmarkEnd w:id="1267"/>
      <w:bookmarkEnd w:id="1268"/>
      <w:bookmarkEnd w:id="1270"/>
    </w:p>
    <w:p>
      <w:pPr>
        <w:pStyle w:val="Style41"/>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71"/>
      <w:bookmarkEnd w:id="1272"/>
      <w:bookmarkEnd w:id="12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2,807,462.17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3,212,017.69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144,257,824.41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2,807,462.17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147,469,842.10</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其他说明，包括利率区间:</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长期借款明细</w:t>
      </w:r>
    </w:p>
    <w:tbl>
      <w:tblPr>
        <w:tblOverlap w:val="never"/>
        <w:jc w:val="center"/>
        <w:tblLayout w:type="fixed"/>
      </w:tblPr>
      <w:tblGrid>
        <w:gridCol w:w="1829"/>
        <w:gridCol w:w="1843"/>
        <w:gridCol w:w="1138"/>
        <w:gridCol w:w="1133"/>
        <w:gridCol w:w="1133"/>
        <w:gridCol w:w="710"/>
        <w:gridCol w:w="878"/>
        <w:gridCol w:w="720"/>
      </w:tblGrid>
      <w:tr>
        <w:trPr>
          <w:trHeight w:val="9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560"/>
              <w:jc w:val="left"/>
              <w:rPr>
                <w:sz w:val="17"/>
                <w:szCs w:val="17"/>
              </w:rPr>
            </w:pPr>
            <w:r>
              <w:rPr>
                <w:rFonts w:ascii="SimSun" w:eastAsia="SimSun" w:hAnsi="SimSun" w:cs="SimSun"/>
                <w:color w:val="000000"/>
                <w:spacing w:val="0"/>
                <w:w w:val="100"/>
                <w:position w:val="0"/>
                <w:sz w:val="17"/>
                <w:szCs w:val="17"/>
              </w:rPr>
              <w:t>贷款单位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借款起始日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借款终止日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币种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抵押或 担保情 况</w:t>
            </w:r>
          </w:p>
        </w:tc>
      </w:tr>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云南南天电子信息产 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意大利政府委托中国银 行云南省分行贷款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2,807,462.17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1999-7-14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2022-6-27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抵押借 款</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2,807,462.17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1274"/>
      <w:bookmarkEnd w:id="1275"/>
      <w:bookmarkEnd w:id="127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7,552,672.00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7,703,119.50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信息产品售后维修费用</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待执行的亏损合同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合同违约金</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7,915,672.00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8,808,119.50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278"/>
      <w:bookmarkEnd w:id="1279"/>
      <w:bookmarkEnd w:id="128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43,734,676.43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3,751,710.00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9,061,655.95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38,424,730.48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收到政府补助资金</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43,734,676.43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3,751,710.00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9,061,655.95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38,424,730.48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400" w:right="0" w:hanging="40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年电子信息 产业振兴和技术 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11,638,505.23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325,000.08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11,313,505.15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经济开发区项目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3,536,315.05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98,750.04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3,437,565.01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南天商业银行中 之中间业务云平 台改造项目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金融行业业务管 理与信息服务系 统应用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2,389,064.46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2,389,064.46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云科南天众创空 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年云南省研 发经费投入补助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380,200.00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基于云计算的银 行核心业务系统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基于云计算的银 行核心业务系统 建设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年度省级标 准化项目经费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年昆明市研 发投入后补助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339,410.00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339,410.00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小微双创基地城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660,100.00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年第二季度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工业稳定增长扩 销促产奖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张江专项资金项 目（基于视频通 讯的银行远程客 户服务系统应用 推广）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张江专项资金项 目（基于云计算 的第三方支付系 统解决方案应用 推广）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1,227,773.67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756,226.33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科技小巨人项目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24,010.21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张江专项资金项 目（南天面向金 融行业</w:t>
            </w:r>
            <w:r>
              <w:rPr>
                <w:color w:val="000000"/>
                <w:spacing w:val="0"/>
                <w:w w:val="100"/>
                <w:position w:val="0"/>
                <w:sz w:val="18"/>
                <w:szCs w:val="18"/>
              </w:rPr>
              <w:t>IT</w:t>
            </w:r>
            <w:r>
              <w:rPr>
                <w:rFonts w:ascii="SimSun" w:eastAsia="SimSun" w:hAnsi="SimSun" w:cs="SimSun"/>
                <w:color w:val="000000"/>
                <w:spacing w:val="0"/>
                <w:w w:val="100"/>
                <w:position w:val="0"/>
                <w:sz w:val="17"/>
                <w:szCs w:val="17"/>
              </w:rPr>
              <w:t>运维交 付系统建设项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118,026.89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82,082.93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科技创新行动计 划政府资助项目</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ITSS</w:t>
            </w:r>
            <w:r>
              <w:rPr>
                <w:rFonts w:ascii="SimSun" w:eastAsia="SimSun" w:hAnsi="SimSun" w:cs="SimSun"/>
                <w:color w:val="000000"/>
                <w:spacing w:val="0"/>
                <w:w w:val="100"/>
                <w:position w:val="0"/>
                <w:sz w:val="17"/>
                <w:szCs w:val="17"/>
              </w:rPr>
              <w:t>的 金融行业云运维 服务模式研究及 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120,853.47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94,776.39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面向电子商务的 信息技术服务平 台（快递、第三 方支付）研发及 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南天多功能实时 制卡智能终端研 发及产业化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南天智慧银行智</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能终端研发及产</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业化项目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第三方支付平台 项目资金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信息系统运维服 务支撑平台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信息系统（金融） 运行维护支持系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1,787,500.00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1,137,500.00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面向社会管理和 服务的数据中心 虚拟资源调度与 管理系统研发及 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自助服务网络化 智能监控及运维 管理平台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43,734,676.43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3,751,710.00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9,061,655.95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38,424,730.48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282"/>
      <w:bookmarkEnd w:id="1283"/>
      <w:bookmarkEnd w:id="128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246,606,046.00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246,606,046.00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31</w:t>
      </w:r>
      <w:r>
        <w:rPr>
          <w:color w:val="000000"/>
          <w:spacing w:val="0"/>
          <w:w w:val="100"/>
          <w:position w:val="0"/>
        </w:rPr>
        <w:t>、资本公积</w:t>
      </w:r>
      <w:bookmarkEnd w:id="1285"/>
      <w:bookmarkEnd w:id="1286"/>
      <w:bookmarkEnd w:id="12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733,762,106.07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733,762,106.07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67,411,992.36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6,453,463.06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73,865,455.42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801,174,098.43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6,453,463.06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807,627,561.49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2"/>
        <w:keepNext w:val="0"/>
        <w:keepLines w:val="0"/>
        <w:widowControl w:val="0"/>
        <w:shd w:val="clear" w:color="auto" w:fill="auto"/>
        <w:bidi w:val="0"/>
        <w:spacing w:before="0" w:after="380" w:line="310" w:lineRule="exact"/>
        <w:ind w:left="0" w:right="0"/>
        <w:jc w:val="both"/>
      </w:pPr>
      <w:r>
        <w:rPr>
          <w:color w:val="000000"/>
          <w:spacing w:val="0"/>
          <w:w w:val="100"/>
          <w:position w:val="0"/>
        </w:rPr>
        <w:t>本公司本期按享有权益比例核算联营企业云南医药工业股份有限公司除净利润、其他综合收益以外的其他权益变动增加 资本公积</w:t>
      </w:r>
      <w:r>
        <w:rPr>
          <w:rFonts w:ascii="Times New Roman" w:eastAsia="Times New Roman" w:hAnsi="Times New Roman" w:cs="Times New Roman"/>
          <w:color w:val="000000"/>
          <w:spacing w:val="0"/>
          <w:w w:val="100"/>
          <w:position w:val="0"/>
          <w:sz w:val="18"/>
          <w:szCs w:val="18"/>
        </w:rPr>
        <w:t>6,449,249.15</w:t>
      </w:r>
      <w:r>
        <w:rPr>
          <w:color w:val="000000"/>
          <w:spacing w:val="0"/>
          <w:w w:val="100"/>
          <w:position w:val="0"/>
        </w:rPr>
        <w:t>元；本公司全资子公司北京南天软件有限公司按享有权益比例核算联营企业北京新医力科技有限公司 除净利润、其他综合收益以外的其他权益变动增加资本公积</w:t>
      </w:r>
      <w:r>
        <w:rPr>
          <w:rFonts w:ascii="Times New Roman" w:eastAsia="Times New Roman" w:hAnsi="Times New Roman" w:cs="Times New Roman"/>
          <w:color w:val="000000"/>
          <w:spacing w:val="0"/>
          <w:w w:val="100"/>
          <w:position w:val="0"/>
          <w:sz w:val="18"/>
          <w:szCs w:val="18"/>
        </w:rPr>
        <w:t>4,213.9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both"/>
      </w:pPr>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32</w:t>
      </w:r>
      <w:r>
        <w:rPr>
          <w:color w:val="000000"/>
          <w:spacing w:val="0"/>
          <w:w w:val="100"/>
          <w:position w:val="0"/>
        </w:rPr>
        <w:t>、其他综合收益</w:t>
      </w:r>
      <w:bookmarkEnd w:id="1288"/>
      <w:bookmarkEnd w:id="1289"/>
      <w:bookmarkEnd w:id="129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 税前发生</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减：前期计入 其他综合收益 当期转入损益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二、以后将重分类进损益的其他综 合收益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465,150.27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11,150.92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476,301.1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line="1" w:lineRule="exact"/>
      </w:pPr>
      <w:r>
        <w:br w:type="page"/>
      </w:r>
    </w:p>
    <w:tbl>
      <w:tblPr>
        <w:tblOverlap w:val="never"/>
        <w:jc w:val="center"/>
        <w:tblLayout w:type="fixed"/>
      </w:tblPr>
      <w:tblGrid>
        <w:gridCol w:w="2813"/>
        <w:gridCol w:w="1070"/>
        <w:gridCol w:w="936"/>
        <w:gridCol w:w="1152"/>
        <w:gridCol w:w="936"/>
        <w:gridCol w:w="936"/>
        <w:gridCol w:w="931"/>
        <w:gridCol w:w="806"/>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其中：权益法下在被投资单位以后 将重分类进损益的其他综合收益中 享有的份额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465,150.27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476,301.1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465,150.27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476,301.1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119" w:line="1" w:lineRule="exact"/>
      </w:pPr>
    </w:p>
    <w:p>
      <w:pPr>
        <w:pStyle w:val="Style32"/>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本公司本期按享有权益比例核算联营企业云南医药工业股份有限公司将重分类进损益的其他综合收益</w:t>
      </w:r>
      <w:r>
        <w:rPr>
          <w:rFonts w:ascii="Times New Roman" w:eastAsia="Times New Roman" w:hAnsi="Times New Roman" w:cs="Times New Roman"/>
          <w:color w:val="000000"/>
          <w:spacing w:val="0"/>
          <w:w w:val="100"/>
          <w:position w:val="0"/>
          <w:sz w:val="18"/>
          <w:szCs w:val="18"/>
        </w:rPr>
        <w:t>11,150.9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3</w:t>
      </w:r>
      <w:r>
        <w:rPr>
          <w:color w:val="000000"/>
          <w:spacing w:val="0"/>
          <w:w w:val="100"/>
          <w:position w:val="0"/>
        </w:rPr>
        <w:t>、专项储备</w:t>
      </w:r>
      <w:bookmarkEnd w:id="1291"/>
      <w:bookmarkEnd w:id="1292"/>
      <w:bookmarkEnd w:id="12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安全生产费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1,147,773.34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1,147,773.34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1,147,773.34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1,147,773.34</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其他说明，包括本期增减变动情况、变动原因说明：</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本期增加数为本公司全资子公司云南南天信息设备有限公司计提的安全生产费。</w:t>
      </w:r>
    </w:p>
    <w:p>
      <w:pPr>
        <w:pStyle w:val="Style35"/>
        <w:keepNext/>
        <w:keepLines/>
        <w:widowControl w:val="0"/>
        <w:shd w:val="clear" w:color="auto" w:fill="auto"/>
        <w:bidi w:val="0"/>
        <w:spacing w:before="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295"/>
      <w:bookmarkEnd w:id="1296"/>
      <w:bookmarkEnd w:id="12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60,839,812.11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2,212,666.97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63,052,479.08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11,232,558.71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11,232,558.71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72,072,370.82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2,212,666.97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74,285,037.79</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盈余公积说明，包括本期增减变动情况、变动原因说明：</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根据公司法、章程的规定，本公司按母公司净利润的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p>
    <w:p>
      <w:pPr>
        <w:pStyle w:val="Style35"/>
        <w:keepNext/>
        <w:keepLines/>
        <w:widowControl w:val="0"/>
        <w:shd w:val="clear" w:color="auto" w:fill="auto"/>
        <w:bidi w:val="0"/>
        <w:spacing w:before="0" w:line="240" w:lineRule="auto"/>
        <w:ind w:left="0" w:right="0" w:firstLine="0"/>
        <w:jc w:val="both"/>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3</w:t>
      </w:r>
      <w:bookmarkEnd w:id="1301"/>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299"/>
      <w:bookmarkEnd w:id="1300"/>
      <w:bookmarkEnd w:id="130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307,737,492.04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300,092,647.93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307,737,492.04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300,092,647.93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20,689,391.09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18,561,982.18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2,212,666.97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2,420,955.91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9,864,241.83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4,932,120.89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3,564,061.27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316,349,974.33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307,737,492.04</w:t>
            </w:r>
          </w:p>
        </w:tc>
      </w:tr>
    </w:tbl>
    <w:p>
      <w:pPr>
        <w:spacing w:lineRule="exact" w:line="1"/>
        <w:rPr>
          <w:sz w:val="2"/>
          <w:szCs w:val="2"/>
        </w:rPr>
      </w:pPr>
      <w:r>
        <w:br w:type="page"/>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2"/>
        <w:keepNext w:val="0"/>
        <w:keepLines w:val="0"/>
        <w:widowControl w:val="0"/>
        <w:shd w:val="clear" w:color="auto" w:fill="auto"/>
        <w:tabs>
          <w:tab w:pos="330" w:val="left"/>
        </w:tabs>
        <w:bidi w:val="0"/>
        <w:spacing w:before="0" w:after="120" w:line="240" w:lineRule="auto"/>
        <w:ind w:left="0" w:right="0" w:firstLine="0"/>
        <w:jc w:val="left"/>
      </w:pPr>
      <w:bookmarkStart w:id="1303" w:name="bookmark1303"/>
      <w:r>
        <w:rPr>
          <w:rFonts w:ascii="Times New Roman" w:eastAsia="Times New Roman" w:hAnsi="Times New Roman" w:cs="Times New Roman"/>
          <w:color w:val="000000"/>
          <w:spacing w:val="0"/>
          <w:w w:val="100"/>
          <w:position w:val="0"/>
          <w:sz w:val="18"/>
          <w:szCs w:val="18"/>
        </w:rPr>
        <w:t>1</w:t>
      </w:r>
      <w:bookmarkEnd w:id="13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304" w:name="bookmark1304"/>
      <w:r>
        <w:rPr>
          <w:rFonts w:ascii="Times New Roman" w:eastAsia="Times New Roman" w:hAnsi="Times New Roman" w:cs="Times New Roman"/>
          <w:color w:val="000000"/>
          <w:spacing w:val="0"/>
          <w:w w:val="100"/>
          <w:position w:val="0"/>
          <w:sz w:val="18"/>
          <w:szCs w:val="18"/>
        </w:rPr>
        <w:t>2</w:t>
      </w:r>
      <w:bookmarkEnd w:id="13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305" w:name="bookmark1305"/>
      <w:r>
        <w:rPr>
          <w:rFonts w:ascii="Times New Roman" w:eastAsia="Times New Roman" w:hAnsi="Times New Roman" w:cs="Times New Roman"/>
          <w:color w:val="000000"/>
          <w:spacing w:val="0"/>
          <w:w w:val="100"/>
          <w:position w:val="0"/>
          <w:sz w:val="18"/>
          <w:szCs w:val="18"/>
        </w:rPr>
        <w:t>3</w:t>
      </w:r>
      <w:bookmarkEnd w:id="13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306" w:name="bookmark1306"/>
      <w:r>
        <w:rPr>
          <w:rFonts w:ascii="Times New Roman" w:eastAsia="Times New Roman" w:hAnsi="Times New Roman" w:cs="Times New Roman"/>
          <w:color w:val="000000"/>
          <w:spacing w:val="0"/>
          <w:w w:val="100"/>
          <w:position w:val="0"/>
          <w:sz w:val="18"/>
          <w:szCs w:val="18"/>
        </w:rPr>
        <w:t>4</w:t>
      </w:r>
      <w:bookmarkEnd w:id="13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380" w:line="240" w:lineRule="auto"/>
        <w:ind w:left="0" w:right="0" w:firstLine="0"/>
        <w:jc w:val="left"/>
      </w:pPr>
      <w:bookmarkStart w:id="1307" w:name="bookmark1307"/>
      <w:r>
        <w:rPr>
          <w:rFonts w:ascii="Times New Roman" w:eastAsia="Times New Roman" w:hAnsi="Times New Roman" w:cs="Times New Roman"/>
          <w:color w:val="000000"/>
          <w:spacing w:val="0"/>
          <w:w w:val="100"/>
          <w:position w:val="0"/>
          <w:sz w:val="18"/>
          <w:szCs w:val="18"/>
        </w:rPr>
        <w:t>5</w:t>
      </w:r>
      <w:bookmarkEnd w:id="13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308"/>
      <w:bookmarkEnd w:id="1309"/>
      <w:bookmarkEnd w:id="13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2,132,567,208.83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1,618,477,688.13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2,042,645,851.05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1,584,030,857.86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25,245,116.97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14,811,980.26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95,368,525.20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33,233,736.60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2,157,812,325.80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1,633,289,668.39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2,138,014,376.25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1,617,264,594.46</w:t>
            </w:r>
          </w:p>
        </w:tc>
      </w:tr>
    </w:tbl>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28" w:right="0" w:firstLine="0"/>
        <w:jc w:val="left"/>
      </w:pPr>
      <w:r>
        <w:rPr>
          <w:rFonts w:ascii="Calibri" w:eastAsia="Calibri" w:hAnsi="Calibri" w:cs="Calibri"/>
          <w:color w:val="000000"/>
          <w:spacing w:val="0"/>
          <w:w w:val="100"/>
          <w:position w:val="0"/>
          <w:sz w:val="18"/>
          <w:szCs w:val="18"/>
        </w:rPr>
        <w:t>36.1</w:t>
      </w:r>
      <w:r>
        <w:rPr>
          <w:color w:val="000000"/>
          <w:spacing w:val="0"/>
          <w:w w:val="100"/>
          <w:position w:val="0"/>
        </w:rPr>
        <w:t>主营业务（分行业）</w:t>
      </w:r>
    </w:p>
    <w:tbl>
      <w:tblPr>
        <w:tblOverlap w:val="never"/>
        <w:jc w:val="center"/>
        <w:tblLayout w:type="fixed"/>
      </w:tblPr>
      <w:tblGrid>
        <w:gridCol w:w="2506"/>
        <w:gridCol w:w="1838"/>
        <w:gridCol w:w="1843"/>
        <w:gridCol w:w="1843"/>
        <w:gridCol w:w="1858"/>
      </w:tblGrid>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2,132,567,208.83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1,618,477,688.13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2,042,645,851.05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1,584,030,857.86</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2,132,567,208.83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1,618,477,688.13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2,042,645,851.05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1,584,030,857.86</w:t>
            </w:r>
          </w:p>
        </w:tc>
      </w:tr>
    </w:tbl>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28" w:right="0" w:firstLine="0"/>
        <w:jc w:val="left"/>
      </w:pPr>
      <w:r>
        <w:rPr>
          <w:rFonts w:ascii="Calibri" w:eastAsia="Calibri" w:hAnsi="Calibri" w:cs="Calibri"/>
          <w:color w:val="000000"/>
          <w:spacing w:val="0"/>
          <w:w w:val="100"/>
          <w:position w:val="0"/>
          <w:sz w:val="18"/>
          <w:szCs w:val="18"/>
        </w:rPr>
        <w:t>36.2</w:t>
      </w:r>
      <w:r>
        <w:rPr>
          <w:color w:val="000000"/>
          <w:spacing w:val="0"/>
          <w:w w:val="100"/>
          <w:position w:val="0"/>
        </w:rPr>
        <w:t>主营业务（分产品）</w:t>
      </w:r>
    </w:p>
    <w:tbl>
      <w:tblPr>
        <w:tblOverlap w:val="never"/>
        <w:jc w:val="center"/>
        <w:tblLayout w:type="fixed"/>
      </w:tblPr>
      <w:tblGrid>
        <w:gridCol w:w="3235"/>
        <w:gridCol w:w="1661"/>
        <w:gridCol w:w="1661"/>
        <w:gridCol w:w="1661"/>
        <w:gridCol w:w="1670"/>
      </w:tblGrid>
      <w:tr>
        <w:trPr>
          <w:trHeight w:val="44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金融设备及服务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439,434,837.49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342,352,139.87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531,179,623.82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375,449,754.58</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集成业务、软件开发及服务业务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1,693,132,371.34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1,276,125,548.26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1,511,466,227.23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1,208,581,103.28</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2,132,567,208.83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1,618,477,688.13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2,042,645,851.05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1,584,030,857.86</w:t>
            </w:r>
          </w:p>
        </w:tc>
      </w:tr>
    </w:tbl>
    <w:p>
      <w:pPr>
        <w:widowControl w:val="0"/>
        <w:spacing w:after="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80" w:right="0" w:firstLine="0"/>
        <w:jc w:val="left"/>
      </w:pPr>
      <w:r>
        <w:rPr>
          <w:rFonts w:ascii="Calibri" w:eastAsia="Calibri" w:hAnsi="Calibri" w:cs="Calibri"/>
          <w:color w:val="000000"/>
          <w:spacing w:val="0"/>
          <w:w w:val="100"/>
          <w:position w:val="0"/>
          <w:sz w:val="18"/>
          <w:szCs w:val="18"/>
        </w:rPr>
        <w:t>36.3</w:t>
      </w:r>
      <w:r>
        <w:rPr>
          <w:color w:val="000000"/>
          <w:spacing w:val="0"/>
          <w:w w:val="100"/>
          <w:position w:val="0"/>
        </w:rPr>
        <w:t>主营业务（分地区）</w:t>
      </w:r>
    </w:p>
    <w:tbl>
      <w:tblPr>
        <w:tblOverlap w:val="never"/>
        <w:jc w:val="center"/>
        <w:tblLayout w:type="fixed"/>
      </w:tblPr>
      <w:tblGrid>
        <w:gridCol w:w="3149"/>
        <w:gridCol w:w="1642"/>
        <w:gridCol w:w="1642"/>
        <w:gridCol w:w="1637"/>
        <w:gridCol w:w="1661"/>
      </w:tblGrid>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营业成本</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961,030,389.72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751,934,206.38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803,123,999.30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642,715,034.42</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284,628,232.77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200,519,099.81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322,026,908.12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232,040,112.15</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494,526,289.68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370,601,706.35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392,752,384.40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301,044,013.40</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317,001,488.73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243,496,950.73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474,995,211.90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373,176,761.53</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23,677,875.07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16,528,711.70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16,003,837.28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11,426,508.35</w:t>
            </w:r>
          </w:p>
        </w:tc>
      </w:tr>
    </w:tbl>
    <w:p>
      <w:pPr>
        <w:widowControl w:val="0"/>
        <w:spacing w:line="1" w:lineRule="exact"/>
      </w:pPr>
      <w:r>
        <w:br w:type="page"/>
      </w:r>
    </w:p>
    <w:tbl>
      <w:tblPr>
        <w:tblOverlap w:val="never"/>
        <w:jc w:val="center"/>
        <w:tblLayout w:type="fixed"/>
      </w:tblPr>
      <w:tblGrid>
        <w:gridCol w:w="3149"/>
        <w:gridCol w:w="1642"/>
        <w:gridCol w:w="1642"/>
        <w:gridCol w:w="1637"/>
        <w:gridCol w:w="1661"/>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51,702,932.86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35,397,013.16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33,743,510.05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23,628,428.01</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2,132,567,208.83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1,618,477,688.13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2,042,645,851.05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1,584,030,857.86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312"/>
      <w:bookmarkEnd w:id="1313"/>
      <w:bookmarkEnd w:id="13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5,010,933.57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3,813,761.50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2,147,084.82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1,634,469.17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2,510,013.70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1,383,021.77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984,887.22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739,450.66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390,975.85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1,280,300.88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1,385,608.02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999,541.89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河道维护费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80,532.36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58,834.78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堤防费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6,202.03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759,935.57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副食品调剂基金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26,685.47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14,019,675.10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9,202,817.49</w:t>
            </w:r>
          </w:p>
        </w:tc>
      </w:tr>
    </w:tbl>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900" w:line="475" w:lineRule="exact"/>
        <w:ind w:left="0" w:right="0" w:firstLine="0"/>
        <w:jc w:val="left"/>
      </w:pPr>
      <w:r>
        <w:rPr>
          <w:color w:val="000000"/>
          <w:spacing w:val="0"/>
          <w:w w:val="100"/>
          <w:position w:val="0"/>
        </w:rPr>
        <w:t>税金及附加本期比上期增加</w:t>
      </w:r>
      <w:r>
        <w:rPr>
          <w:rFonts w:ascii="Times New Roman" w:eastAsia="Times New Roman" w:hAnsi="Times New Roman" w:cs="Times New Roman"/>
          <w:color w:val="000000"/>
          <w:spacing w:val="0"/>
          <w:w w:val="100"/>
          <w:position w:val="0"/>
          <w:sz w:val="18"/>
          <w:szCs w:val="18"/>
        </w:rPr>
        <w:t>52.34%</w:t>
      </w:r>
      <w:r>
        <w:rPr>
          <w:color w:val="000000"/>
          <w:spacing w:val="0"/>
          <w:w w:val="100"/>
          <w:position w:val="0"/>
        </w:rPr>
        <w:t>，增加的主要原因为</w:t>
      </w:r>
      <w:r>
        <w:rPr>
          <w:color w:val="343434"/>
          <w:spacing w:val="0"/>
          <w:w w:val="100"/>
          <w:position w:val="0"/>
        </w:rPr>
        <w:t>根据</w:t>
      </w:r>
      <w:r>
        <w:rPr>
          <w:rFonts w:ascii="Times New Roman" w:eastAsia="Times New Roman" w:hAnsi="Times New Roman" w:cs="Times New Roman"/>
          <w:color w:val="343434"/>
          <w:spacing w:val="0"/>
          <w:w w:val="100"/>
          <w:position w:val="0"/>
          <w:sz w:val="18"/>
          <w:szCs w:val="18"/>
        </w:rPr>
        <w:t>“</w:t>
      </w:r>
      <w:r>
        <w:rPr>
          <w:color w:val="343434"/>
          <w:spacing w:val="0"/>
          <w:w w:val="100"/>
          <w:position w:val="0"/>
        </w:rPr>
        <w:t>关于印发《增值税会计处理规定》的通知</w:t>
      </w:r>
      <w:r>
        <w:rPr>
          <w:rFonts w:ascii="Times New Roman" w:eastAsia="Times New Roman" w:hAnsi="Times New Roman" w:cs="Times New Roman"/>
          <w:color w:val="343434"/>
          <w:spacing w:val="0"/>
          <w:w w:val="100"/>
          <w:position w:val="0"/>
          <w:sz w:val="18"/>
          <w:szCs w:val="18"/>
        </w:rPr>
        <w:t>”</w:t>
      </w:r>
      <w:r>
        <w:rPr>
          <w:color w:val="343434"/>
          <w:spacing w:val="0"/>
          <w:w w:val="100"/>
          <w:position w:val="0"/>
        </w:rPr>
        <w:t>（财会</w:t>
      </w:r>
      <w:r>
        <w:rPr>
          <w:rFonts w:ascii="Times New Roman" w:eastAsia="Times New Roman" w:hAnsi="Times New Roman" w:cs="Times New Roman"/>
          <w:color w:val="343434"/>
          <w:spacing w:val="0"/>
          <w:w w:val="100"/>
          <w:position w:val="0"/>
          <w:sz w:val="18"/>
          <w:szCs w:val="18"/>
        </w:rPr>
        <w:t>[2016]22</w:t>
      </w:r>
      <w:r>
        <w:rPr>
          <w:color w:val="343434"/>
          <w:spacing w:val="0"/>
          <w:w w:val="100"/>
          <w:position w:val="0"/>
        </w:rPr>
        <w:t>号） 的规定，从</w:t>
      </w:r>
      <w:r>
        <w:rPr>
          <w:rFonts w:ascii="Times New Roman" w:eastAsia="Times New Roman" w:hAnsi="Times New Roman" w:cs="Times New Roman"/>
          <w:color w:val="343434"/>
          <w:spacing w:val="0"/>
          <w:w w:val="100"/>
          <w:position w:val="0"/>
          <w:sz w:val="18"/>
          <w:szCs w:val="18"/>
        </w:rPr>
        <w:t>2 016</w:t>
      </w:r>
      <w:r>
        <w:rPr>
          <w:color w:val="343434"/>
          <w:spacing w:val="0"/>
          <w:w w:val="100"/>
          <w:position w:val="0"/>
        </w:rPr>
        <w:t>年</w:t>
      </w:r>
      <w:r>
        <w:rPr>
          <w:rFonts w:ascii="Times New Roman" w:eastAsia="Times New Roman" w:hAnsi="Times New Roman" w:cs="Times New Roman"/>
          <w:color w:val="343434"/>
          <w:spacing w:val="0"/>
          <w:w w:val="100"/>
          <w:position w:val="0"/>
          <w:sz w:val="18"/>
          <w:szCs w:val="18"/>
        </w:rPr>
        <w:t>5</w:t>
      </w:r>
      <w:r>
        <w:rPr>
          <w:color w:val="343434"/>
          <w:spacing w:val="0"/>
          <w:w w:val="100"/>
          <w:position w:val="0"/>
        </w:rPr>
        <w:t>月</w:t>
      </w:r>
      <w:r>
        <w:rPr>
          <w:rFonts w:ascii="Times New Roman" w:eastAsia="Times New Roman" w:hAnsi="Times New Roman" w:cs="Times New Roman"/>
          <w:color w:val="343434"/>
          <w:spacing w:val="0"/>
          <w:w w:val="100"/>
          <w:position w:val="0"/>
          <w:sz w:val="18"/>
          <w:szCs w:val="18"/>
        </w:rPr>
        <w:t>1</w:t>
      </w:r>
      <w:r>
        <w:rPr>
          <w:rFonts w:ascii="Arial Unicode MS" w:eastAsia="Arial Unicode MS" w:hAnsi="Arial Unicode MS" w:cs="Arial Unicode MS"/>
          <w:color w:val="343434"/>
          <w:spacing w:val="0"/>
          <w:w w:val="100"/>
          <w:position w:val="0"/>
          <w:sz w:val="18"/>
          <w:szCs w:val="18"/>
        </w:rPr>
        <w:t>日</w:t>
      </w:r>
      <w:r>
        <w:rPr>
          <w:color w:val="343434"/>
          <w:spacing w:val="0"/>
          <w:w w:val="100"/>
          <w:position w:val="0"/>
        </w:rPr>
        <w:t>起企业经营活动发生的房产税、土地使用税、车船使用税、印花税等相关税费在该科目核算所致。</w:t>
      </w:r>
    </w:p>
    <w:p>
      <w:pPr>
        <w:pStyle w:val="Style35"/>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316"/>
      <w:bookmarkEnd w:id="1317"/>
      <w:bookmarkEnd w:id="131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96,546,791.32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91,417,582.03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20,961,538.90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18,255,206.49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13,662,567.75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11,852,584.39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5,389,655.20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4,976,908.77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4,104,220.43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4,972,890.57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3,100,074.72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3,378,855.11</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2,205,829.51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2,375,639.29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1,623,428.60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1,600,433.83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1,503,151.27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1,688,737.91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1,219,161.95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1,213,377.13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1,154,368.78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1,817,078.04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3,149,474.06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4,564,243.36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154,620,262.49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148,113,536.92</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320"/>
      <w:bookmarkEnd w:id="1321"/>
      <w:bookmarkEnd w:id="132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研究与开发费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206,919,973.31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179,208,276.99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59,861,438.59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69,351,261.97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中介费用（包括咨询费）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8,287,420.31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6,646,862.70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7,445,336.89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17,794,730.52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6,761,610.98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6,087,525.47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5,101,581.26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5,232,350.82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3,561,849.79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4,091,226.87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2,544,354.41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2,427,218.51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费用性税金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2,505,463.93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5,908,558.94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1,686,684.63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1,046,083.67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1,307,975.87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912,351.40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1,071,388.21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1,086,286.17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1,039,049.91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963,974.69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6,202,505.11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5,232,404.52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314,296,633.20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305,989,113.24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4</w:t>
      </w:r>
      <w:bookmarkEnd w:id="1326"/>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324"/>
      <w:bookmarkEnd w:id="1325"/>
      <w:bookmarkEnd w:id="13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18,275,326.74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26,650,369.04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4,586,779.78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6,086,570.44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1,077,257.77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414,256.56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698,369.32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1,499,759.46</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13,398,067.86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20,765,701.69</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财务费用本期比上期减少</w:t>
      </w:r>
      <w:r>
        <w:rPr>
          <w:rFonts w:ascii="Times New Roman" w:eastAsia="Times New Roman" w:hAnsi="Times New Roman" w:cs="Times New Roman"/>
          <w:color w:val="000000"/>
          <w:spacing w:val="0"/>
          <w:w w:val="100"/>
          <w:position w:val="0"/>
          <w:sz w:val="18"/>
          <w:szCs w:val="18"/>
        </w:rPr>
        <w:t>35.48%</w:t>
      </w:r>
      <w:r>
        <w:rPr>
          <w:color w:val="000000"/>
          <w:spacing w:val="0"/>
          <w:w w:val="100"/>
          <w:position w:val="0"/>
        </w:rPr>
        <w:t>，减少的主要原因为融资结构的调整和本期央行基准利率的下降，造成本期的融资利率低 于上期所致。</w:t>
      </w:r>
    </w:p>
    <w:p>
      <w:pPr>
        <w:pStyle w:val="Style35"/>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328"/>
      <w:bookmarkEnd w:id="1329"/>
      <w:bookmarkEnd w:id="13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11,615,055.14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22,996,132.02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2,575,757.53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五、长期股权投资减值损失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42,964.35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50,612.28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十二、无形资产减值损失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16,569,078.70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11,713,549.45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43,691,580.53</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资产减值损失本期比上期减少</w:t>
      </w:r>
      <w:r>
        <w:rPr>
          <w:rFonts w:ascii="Times New Roman" w:eastAsia="Times New Roman" w:hAnsi="Times New Roman" w:cs="Times New Roman"/>
          <w:color w:val="000000"/>
          <w:spacing w:val="0"/>
          <w:w w:val="100"/>
          <w:position w:val="0"/>
          <w:sz w:val="18"/>
          <w:szCs w:val="18"/>
        </w:rPr>
        <w:t>73.19%</w:t>
      </w:r>
      <w:r>
        <w:rPr>
          <w:color w:val="000000"/>
          <w:spacing w:val="0"/>
          <w:w w:val="100"/>
          <w:position w:val="0"/>
        </w:rPr>
        <w:t>，减少的主要原因为本期无形资产减值损失和坏账损失发生额小于上期所致。</w:t>
      </w:r>
    </w:p>
    <w:p>
      <w:pPr>
        <w:pStyle w:val="Style35"/>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4</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332"/>
      <w:bookmarkEnd w:id="1333"/>
      <w:bookmarkEnd w:id="133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以公允价值计量的且其变动计入当期损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4</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336"/>
      <w:bookmarkEnd w:id="1337"/>
      <w:bookmarkEnd w:id="133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-14,798,844.87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5,508,818.19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3,659.63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9,307,400.00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308,555.17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-3,540,289.70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14,819,877.82</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700" w:line="317" w:lineRule="exact"/>
        <w:ind w:left="0" w:right="0" w:firstLine="0"/>
        <w:jc w:val="left"/>
      </w:pPr>
      <w:r>
        <w:rPr>
          <w:color w:val="000000"/>
          <w:spacing w:val="0"/>
          <w:w w:val="100"/>
          <w:position w:val="0"/>
        </w:rPr>
        <w:t>投资收益本期比上期减少</w:t>
      </w:r>
      <w:r>
        <w:rPr>
          <w:rFonts w:ascii="Times New Roman" w:eastAsia="Times New Roman" w:hAnsi="Times New Roman" w:cs="Times New Roman"/>
          <w:color w:val="000000"/>
          <w:spacing w:val="0"/>
          <w:w w:val="100"/>
          <w:position w:val="0"/>
          <w:sz w:val="18"/>
          <w:szCs w:val="18"/>
        </w:rPr>
        <w:t>18,360,167.5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元，减少的主要原因为本期联营企业云南医药股份有限公司本期净利润较上期减少较 大，造成本公司按享有权益比例核算的本期投资收益比上期减少较大所致。</w:t>
      </w:r>
    </w:p>
    <w:p>
      <w:pPr>
        <w:pStyle w:val="Style35"/>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4</w:t>
      </w:r>
      <w:bookmarkEnd w:id="134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340"/>
      <w:bookmarkEnd w:id="1341"/>
      <w:bookmarkEnd w:id="13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17,060.55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238,650.31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17,060.55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17,060.55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238,650.31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17,060.55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12,502,995.62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12,039,425.58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12,502,995.62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软件退税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180,592.14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212,232.49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1,587,179.55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318,916.88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1,587,179.55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14,287,827.86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12,809,225.26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14,107,235.72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符合国家标 准的移动支 付产品研究 与运用示范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云南省工业</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和信息化委</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年昆明 市工业发展 引导资金信 息产业发展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云南省工业</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和信息化委</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昆明市财政 局企业提升 经营能力补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昆明市财政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经济开发区</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昆明市经济 技术开发区 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98,750.04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123,542.04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年电子 信息产业振 兴和技术改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和国国家发</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展和改革委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325,000.08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406,593.89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云科南天众 创空间补助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云南省科技 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年度省 级标准化项 目经费补助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云南质量技 术监督局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收到昆明市 盘龙区经济 贸易和投资 促进局扩销 促产奖补资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昆明市盘龙 区经济贸易 和投资促进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昆明市科技 局小微双创 基地城市示 范补助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昆明市科技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收云南省科 学技术厅云 南省研发经 费补助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云南省科学</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收昆明市盘 龙区经济贸 易和投资促 进局</w:t>
            </w:r>
            <w:r>
              <w:rPr>
                <w:color w:val="000000"/>
                <w:spacing w:val="0"/>
                <w:w w:val="100"/>
                <w:position w:val="0"/>
                <w:sz w:val="18"/>
                <w:szCs w:val="18"/>
              </w:rPr>
              <w:t>2016</w:t>
            </w:r>
            <w:r>
              <w:rPr>
                <w:rFonts w:ascii="SimSun" w:eastAsia="SimSun" w:hAnsi="SimSun" w:cs="SimSun"/>
                <w:color w:val="000000"/>
                <w:spacing w:val="0"/>
                <w:w w:val="100"/>
                <w:position w:val="0"/>
                <w:sz w:val="17"/>
                <w:szCs w:val="17"/>
              </w:rPr>
              <w:t>年 二季度工业 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昆明市盘龙 区经济贸易 和投资促进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收昆明市科 技局研发后 补助资金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昆明市科技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昆明市科技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收社保补贴</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北京市海淀 区社会保险 基金管理中 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336,765.23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小巨人政府</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上海市财政、 长宁区财政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30,887.46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张江专项资 金项目（南天 面向金融行 业</w:t>
            </w:r>
            <w:r>
              <w:rPr>
                <w:color w:val="000000"/>
                <w:spacing w:val="0"/>
                <w:w w:val="100"/>
                <w:position w:val="0"/>
                <w:sz w:val="18"/>
                <w:szCs w:val="18"/>
              </w:rPr>
              <w:t>IT</w:t>
            </w:r>
            <w:r>
              <w:rPr>
                <w:rFonts w:ascii="SimSun" w:eastAsia="SimSun" w:hAnsi="SimSun" w:cs="SimSun"/>
                <w:color w:val="000000"/>
                <w:spacing w:val="0"/>
                <w:w w:val="100"/>
                <w:position w:val="0"/>
                <w:sz w:val="17"/>
                <w:szCs w:val="17"/>
              </w:rPr>
              <w:t>运维交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上海市财政、 长宁区财政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35,943.96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192,671.76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付系统建设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张江专项资 金项目（基于 视频通讯的 银行远程客 户服务系统 应用推广）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上海市财政、 长宁区财政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科技创新行 动计划政府 资助项目（基 于</w:t>
            </w:r>
            <w:r>
              <w:rPr>
                <w:color w:val="000000"/>
                <w:spacing w:val="0"/>
                <w:w w:val="100"/>
                <w:position w:val="0"/>
                <w:sz w:val="18"/>
                <w:szCs w:val="18"/>
              </w:rPr>
              <w:t>ITSS</w:t>
            </w:r>
            <w:r>
              <w:rPr>
                <w:rFonts w:ascii="SimSun" w:eastAsia="SimSun" w:hAnsi="SimSun" w:cs="SimSun"/>
                <w:color w:val="000000"/>
                <w:spacing w:val="0"/>
                <w:w w:val="100"/>
                <w:position w:val="0"/>
                <w:sz w:val="17"/>
                <w:szCs w:val="17"/>
              </w:rPr>
              <w:t>的金 融行业云运 维服务模式 研究及应用）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上海市财政、 长宁区财政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26,077.08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427,386.53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5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收上海市长 宁区财政局 零余额专户 专项资金（基 于</w:t>
            </w:r>
            <w:r>
              <w:rPr>
                <w:color w:val="000000"/>
                <w:spacing w:val="0"/>
                <w:w w:val="100"/>
                <w:position w:val="0"/>
                <w:sz w:val="18"/>
                <w:szCs w:val="18"/>
              </w:rPr>
              <w:t>ITSS</w:t>
            </w:r>
            <w:r>
              <w:rPr>
                <w:rFonts w:ascii="SimSun" w:eastAsia="SimSun" w:hAnsi="SimSun" w:cs="SimSun"/>
                <w:color w:val="000000"/>
                <w:spacing w:val="0"/>
                <w:w w:val="100"/>
                <w:position w:val="0"/>
                <w:sz w:val="17"/>
                <w:szCs w:val="17"/>
              </w:rPr>
              <w:t>的金 融行业云运 维服务模式 研究及应用）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长宁区财政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张江专项资 金项目（基于 云计算的第 三方支付系 统解决方案 应用推广）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上海市财政、 长宁区财政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1,227,773.67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收长宁区财 政局零余额 专户科技扶 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长宁区财政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收上海市长 宁区财政局 零余额专户 职工职业培 训补贴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长宁区财政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收上海市长 宁区虹桥临 空经济园区 补助资金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上海市长宁 区虹桥临空 经济园区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上海市长宁 区残疾人劳 动服务所残 疾人岗位补 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上海市长宁 区残疾人劳 动服务所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47,583.90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收经开区</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年工业</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经开区财政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收经开区</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 工业扶持资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经开区财政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收云南省</w:t>
            </w:r>
          </w:p>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年一季 度助产补助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经开区财政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收到经开区 财政分局 </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ISO9001 </w:t>
            </w:r>
            <w:r>
              <w:rPr>
                <w:rFonts w:ascii="SimSun" w:eastAsia="SimSun" w:hAnsi="SimSun" w:cs="SimSun"/>
                <w:color w:val="000000"/>
                <w:spacing w:val="0"/>
                <w:w w:val="100"/>
                <w:position w:val="0"/>
                <w:sz w:val="17"/>
                <w:szCs w:val="17"/>
              </w:rPr>
              <w:t>认 证奖励资金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经开区财政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收经开区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季 度工业保存 量、促增长扶 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经开区财政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收经开区</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年三季 度工业稳增 长扩销促产 奖励资金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经开区财政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经开区管委 会安全生产 二等奖奖金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经开区管委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经开区财政 分局</w:t>
            </w:r>
            <w:r>
              <w:rPr>
                <w:color w:val="000000"/>
                <w:spacing w:val="0"/>
                <w:w w:val="100"/>
                <w:position w:val="0"/>
                <w:sz w:val="18"/>
                <w:szCs w:val="18"/>
              </w:rPr>
              <w:t>2014</w:t>
            </w:r>
            <w:r>
              <w:rPr>
                <w:rFonts w:ascii="SimSun" w:eastAsia="SimSun" w:hAnsi="SimSun" w:cs="SimSun"/>
                <w:color w:val="000000"/>
                <w:spacing w:val="0"/>
                <w:w w:val="100"/>
                <w:position w:val="0"/>
                <w:sz w:val="17"/>
                <w:szCs w:val="17"/>
              </w:rPr>
              <w:t>年 企业生产扶 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经开区财政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云南省高新</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技术企业创</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新能力建设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云南省科技 厅（昆明市科 学技术局）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经开区</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月工业 稳增长扶持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经开区财政</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深圳福田区 国库支付中 心产业专项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深圳市福田 区政府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政府补贴社</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重庆两江新</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19,360.00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 季度制造业 扩销促产补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昆明市盘龙 区财政局扶 持生产周转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盘龙区 </w:t>
            </w:r>
            <w:r>
              <w:rPr>
                <w:color w:val="000000"/>
                <w:spacing w:val="0"/>
                <w:w w:val="100"/>
                <w:position w:val="0"/>
                <w:sz w:val="18"/>
                <w:szCs w:val="18"/>
              </w:rPr>
              <w:t xml:space="preserve">2014-2015 </w:t>
            </w:r>
            <w:r>
              <w:rPr>
                <w:rFonts w:ascii="SimSun" w:eastAsia="SimSun" w:hAnsi="SimSun" w:cs="SimSun"/>
                <w:color w:val="000000"/>
                <w:spacing w:val="0"/>
                <w:w w:val="100"/>
                <w:position w:val="0"/>
                <w:sz w:val="17"/>
                <w:szCs w:val="17"/>
              </w:rPr>
              <w:t>年 度科学技术 奖一等奖政 府补助入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昆明市盘龙 区科学技术 和信息化局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年昆明 市规模以上 企业研发经 费投入后补 助经费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昆明市科学 技术局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年昆明 市科学技术 进步二等奖 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昆明市科学 技术局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left"/>
              <w:rPr>
                <w:sz w:val="17"/>
                <w:szCs w:val="17"/>
              </w:rPr>
            </w:pPr>
            <w:r>
              <w:rPr>
                <w:rFonts w:ascii="SimSun" w:eastAsia="SimSun" w:hAnsi="SimSun" w:cs="SimSun"/>
                <w:color w:val="000000"/>
                <w:spacing w:val="0"/>
                <w:w w:val="100"/>
                <w:position w:val="0"/>
                <w:sz w:val="17"/>
                <w:szCs w:val="17"/>
              </w:rPr>
              <w:t>昆明市小微 企业技术合 同成交补助 项目款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昆明市科学 技术局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昆明市</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年科技计划 项目补助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昆明市科学 技术局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年昆明 市盘龙区科 技计划项目 补助款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昆明市盘龙 区科学技术 和信息化局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年省级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昆明市盘龙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第三季度制</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造业扩销促</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产补助资金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区财政局扶 持生产周转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云南省科技 计划项目管 理信息系统</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（二期）研发 与建设政府 补助款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昆明市科学 技术局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年云南 省重点新产 品研发补助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昆明市科学 技术局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社保中心稳</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北京市社会 保障基金管 理中心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北京环境局 老旧车更新 淘汰补助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北京市环境 保护局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面向社会管 理和服务的 数据中心虚 拟资源调度 与管理系统 研发及应用 示范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和国财政部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信息系统运</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维服务支撑</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天河区财政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信息系统（金 融）运行维护 支持系统研 发及产业化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云南省财政 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自助服务网 络化智能监 控及运维管 理平台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广州市天河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天河科技园 管委会高新 双软企业认 证奖励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广州市天河 区财政局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软件及高新 技术企业资 质认定和年 审补贴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广州市天河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天河区财政 局知识产权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广州市天河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年广州 市企业研发 经费投入后 补助专项资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广州市天河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年天河 科技园</w:t>
            </w:r>
            <w:r>
              <w:rPr>
                <w:color w:val="000000"/>
                <w:spacing w:val="0"/>
                <w:w w:val="100"/>
                <w:position w:val="0"/>
                <w:sz w:val="18"/>
                <w:szCs w:val="18"/>
              </w:rPr>
              <w:t>/</w:t>
            </w:r>
            <w:r>
              <w:rPr>
                <w:rFonts w:ascii="SimSun" w:eastAsia="SimSun" w:hAnsi="SimSun" w:cs="SimSun"/>
                <w:color w:val="000000"/>
                <w:spacing w:val="0"/>
                <w:w w:val="100"/>
                <w:position w:val="0"/>
                <w:sz w:val="17"/>
                <w:szCs w:val="17"/>
              </w:rPr>
              <w:t>天河 软件园产业 扶持补助资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广州市天河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著作权登记</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成都市文化 广电新闻出 版局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12,502,995.6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12,039,425.5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60" w:firstLine="0"/>
              <w:jc w:val="right"/>
            </w:pP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4</w:t>
      </w:r>
      <w:bookmarkEnd w:id="134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344"/>
      <w:bookmarkEnd w:id="1345"/>
      <w:bookmarkEnd w:id="13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103,360.98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407,223.89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103,360.98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103,360.98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407,112.45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103,360.98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435,724.04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2,217,977.42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435,724.04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589,085.02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2,675,201.31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589,085.02</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348"/>
      <w:bookmarkEnd w:id="1349"/>
      <w:bookmarkEnd w:id="1351"/>
    </w:p>
    <w:p>
      <w:pPr>
        <w:pStyle w:val="Style41"/>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52"/>
      <w:bookmarkEnd w:id="1353"/>
      <w:bookmarkEnd w:id="1354"/>
    </w:p>
    <w:p>
      <w:pPr>
        <w:pStyle w:val="Style3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4,524,763.50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3,609,359.57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-294,882.33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-5,084,104.46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4,229,881.17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-1,474,744.89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355" w:name="bookmark1355"/>
      <w:bookmarkStart w:id="1356" w:name="bookmark1356"/>
      <w:bookmarkStart w:id="1357" w:name="bookmark13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55"/>
      <w:bookmarkEnd w:id="1356"/>
      <w:bookmarkEnd w:id="13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26,632,922.45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3,994,938.37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-326,677.88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10,938.94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-4,659,648.83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2,807,121.66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74,811.39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color w:val="000000"/>
                <w:spacing w:val="0"/>
                <w:w w:val="100"/>
                <w:position w:val="0"/>
              </w:rPr>
              <w:t>9,920,432.67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税法规定的额外可扣除费用</w:t>
            </w:r>
            <w:r>
              <w:rPr>
                <w:color w:val="000000"/>
                <w:spacing w:val="0"/>
                <w:w w:val="100"/>
                <w:position w:val="0"/>
                <w:sz w:val="18"/>
                <w:szCs w:val="18"/>
              </w:rPr>
              <w:t>-</w:t>
            </w:r>
            <w:r>
              <w:rPr>
                <w:rFonts w:ascii="SimSun" w:eastAsia="SimSun" w:hAnsi="SimSun" w:cs="SimSun"/>
                <w:color w:val="000000"/>
                <w:spacing w:val="0"/>
                <w:w w:val="100"/>
                <w:position w:val="0"/>
                <w:sz w:val="17"/>
                <w:szCs w:val="17"/>
              </w:rPr>
              <w:t>研发费加计扣除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-7,592,035.15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4,229,881.17</w:t>
            </w:r>
          </w:p>
        </w:tc>
      </w:tr>
    </w:tbl>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所得税费用本期比上期增加</w:t>
      </w:r>
      <w:r>
        <w:rPr>
          <w:rFonts w:ascii="Times New Roman" w:eastAsia="Times New Roman" w:hAnsi="Times New Roman" w:cs="Times New Roman"/>
          <w:color w:val="000000"/>
          <w:spacing w:val="0"/>
          <w:w w:val="100"/>
          <w:position w:val="0"/>
          <w:sz w:val="18"/>
          <w:szCs w:val="18"/>
        </w:rPr>
        <w:t>5,704,626.06</w:t>
      </w:r>
      <w:r>
        <w:rPr>
          <w:color w:val="000000"/>
          <w:spacing w:val="0"/>
          <w:w w:val="100"/>
          <w:position w:val="0"/>
        </w:rPr>
        <w:t>元，主要是递延所得税费用增加造成，递延所得税费用增加的主要原因为上期本公 司所得税率由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变化为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,由于税率的变化减少了上期的递延所得税费用所致。</w:t>
      </w:r>
    </w:p>
    <w:p>
      <w:pPr>
        <w:pStyle w:val="Style35"/>
        <w:keepNext/>
        <w:keepLines/>
        <w:widowControl w:val="0"/>
        <w:shd w:val="clear" w:color="auto" w:fill="auto"/>
        <w:tabs>
          <w:tab w:pos="483" w:val="left"/>
        </w:tabs>
        <w:bidi w:val="0"/>
        <w:spacing w:before="0" w:after="26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358"/>
      <w:bookmarkEnd w:id="1359"/>
      <w:bookmarkEnd w:id="1361"/>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p>
    <w:p>
      <w:pPr>
        <w:pStyle w:val="Style35"/>
        <w:keepNext/>
        <w:keepLines/>
        <w:widowControl w:val="0"/>
        <w:shd w:val="clear" w:color="auto" w:fill="auto"/>
        <w:tabs>
          <w:tab w:pos="483" w:val="left"/>
        </w:tabs>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4</w:t>
      </w:r>
      <w:bookmarkEnd w:id="1364"/>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362"/>
      <w:bookmarkEnd w:id="1363"/>
      <w:bookmarkEnd w:id="1365"/>
    </w:p>
    <w:p>
      <w:pPr>
        <w:pStyle w:val="Style41"/>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66"/>
      <w:bookmarkEnd w:id="1367"/>
      <w:bookmarkEnd w:id="136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55,222,537.82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33,053,799.74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11,791,536.83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11,590,986.99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7,964,516.77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8,444,749.56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CISCO SYSTEMS</w:t>
            </w:r>
            <w:r>
              <w:rPr>
                <w:rFonts w:ascii="SimSun" w:eastAsia="SimSun" w:hAnsi="SimSun" w:cs="SimSun"/>
                <w:color w:val="000000"/>
                <w:spacing w:val="0"/>
                <w:w w:val="100"/>
                <w:position w:val="0"/>
                <w:sz w:val="17"/>
                <w:szCs w:val="17"/>
              </w:rPr>
              <w:t>品牌推广费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4,623,188.82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6,666,309.68</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4,586,511.06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6,544,447.13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代收代垫及往来款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4,502,258.44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10,714,899.64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职工归还备用金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4,062,013.75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1,469,352.55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收回使用受限保证金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2,320,688.01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2,188,253.16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8,190,017.34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97,261,504.66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86,874,562.63</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69"/>
      <w:bookmarkEnd w:id="1370"/>
      <w:bookmarkEnd w:id="13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72,449,892.36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41,132,124.92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23,749,310.71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28,720,231.80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19,069,293.65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13,771,810.81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代收代垫及往来款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17,739,727.20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5,525,156.98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16,532,346.23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11,139,344.50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支付使用受限的保证金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15,835,057.78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37,819,339.77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12,407,281.82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11,182,050.98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6,775,346.64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2,766,300.76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4,424,537.40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5,316,414.04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3,135,810.66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1,456,824.68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2,281,072.51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1,039,280.13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1,815,129.21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3,661,258.92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1,410,571.18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2,898,470.72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655,608.14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1,306,292.44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10,198,243.00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33,123,168.25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208,479,228.49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200,858,069.70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4</w:t>
      </w:r>
      <w:bookmarkEnd w:id="137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372"/>
      <w:bookmarkEnd w:id="1373"/>
      <w:bookmarkEnd w:id="1375"/>
    </w:p>
    <w:p>
      <w:pPr>
        <w:pStyle w:val="Style41"/>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76"/>
      <w:bookmarkEnd w:id="1377"/>
      <w:bookmarkEnd w:id="137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22,403,041.28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19,421,358.58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11,713,549.45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43,691,580.53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21,153,074.71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19,564,768.62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7,702,883.84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18,133,645.53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777,461.34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822,140.43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86,300.43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-47,125,675.27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18,275,326.74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26,650,369.04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3,540,289.70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-14,819,877.82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-294,882.33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-5,084,104.46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53,974,292.33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33,880,144.46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-18,269,179.32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50,198,252.62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-47,604,752.49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-66,964,439.39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-4,174,172.28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-5,261,081.68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69,283,233.40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73,117,215.19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762,620,496.47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870,147,481.01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870,147,481.01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805,471,393.11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-107,526,984.54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64,676,087.90</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79"/>
      <w:bookmarkEnd w:id="1380"/>
      <w:bookmarkEnd w:id="138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762,620,496.47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870,147,481.01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62,669.11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134,925.30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762,554,219.31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866,857,677.52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3,154,878.19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762,620,496.47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870,147,481.01</w:t>
            </w:r>
          </w:p>
        </w:tc>
      </w:tr>
    </w:tbl>
    <w:p>
      <w:pPr>
        <w:spacing w:lineRule="exact" w:line="1"/>
        <w:rPr>
          <w:sz w:val="2"/>
          <w:szCs w:val="2"/>
        </w:rPr>
      </w:pPr>
      <w:r>
        <w:br w:type="page"/>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5</w:t>
      </w:r>
      <w:bookmarkEnd w:id="1384"/>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382"/>
      <w:bookmarkEnd w:id="1383"/>
      <w:bookmarkEnd w:id="13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69,024,766.74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银行承兑汇票保证金、保函保证金</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r>
              <w:rPr>
                <w:color w:val="000000"/>
                <w:spacing w:val="0"/>
                <w:w w:val="100"/>
                <w:position w:val="0"/>
                <w:sz w:val="18"/>
                <w:szCs w:val="18"/>
              </w:rPr>
              <w:t>-</w:t>
            </w:r>
            <w:r>
              <w:rPr>
                <w:rFonts w:ascii="SimSun" w:eastAsia="SimSun" w:hAnsi="SimSun" w:cs="SimSun"/>
                <w:color w:val="000000"/>
                <w:spacing w:val="0"/>
                <w:w w:val="100"/>
                <w:position w:val="0"/>
                <w:sz w:val="17"/>
                <w:szCs w:val="17"/>
              </w:rPr>
              <w:t>南天信息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1,765,962.98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零部件车间，配电楼，综合车间用于意 大利政府抵押借款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70,790,729.72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0" w:line="318" w:lineRule="exact"/>
        <w:ind w:left="440" w:right="0" w:firstLine="0"/>
        <w:jc w:val="both"/>
      </w:pPr>
      <w:bookmarkStart w:id="1386" w:name="bookmark1386"/>
      <w:r>
        <w:rPr>
          <w:rFonts w:ascii="Times New Roman" w:eastAsia="Times New Roman" w:hAnsi="Times New Roman" w:cs="Times New Roman"/>
          <w:color w:val="000000"/>
          <w:spacing w:val="0"/>
          <w:w w:val="100"/>
          <w:position w:val="0"/>
          <w:sz w:val="18"/>
          <w:szCs w:val="18"/>
        </w:rPr>
        <w:t>1</w:t>
      </w:r>
      <w:bookmarkEnd w:id="1386"/>
      <w:r>
        <w:rPr>
          <w:color w:val="000000"/>
          <w:spacing w:val="0"/>
          <w:w w:val="100"/>
          <w:position w:val="0"/>
        </w:rPr>
        <w:t xml:space="preserve">、 本公司以零部件车间，配电楼，综合车间为抵押物，向意大利政府通过中国银行云南省分行贷给本公司的委托贷款 </w:t>
      </w:r>
      <w:r>
        <w:rPr>
          <w:rFonts w:ascii="Times New Roman" w:eastAsia="Times New Roman" w:hAnsi="Times New Roman" w:cs="Times New Roman"/>
          <w:color w:val="000000"/>
          <w:spacing w:val="0"/>
          <w:w w:val="100"/>
          <w:position w:val="0"/>
          <w:sz w:val="18"/>
          <w:szCs w:val="18"/>
        </w:rPr>
        <w:t>2,498,200.00</w:t>
      </w:r>
      <w:r>
        <w:rPr>
          <w:color w:val="000000"/>
          <w:spacing w:val="0"/>
          <w:w w:val="100"/>
          <w:position w:val="0"/>
        </w:rPr>
        <w:t>美元提供抵押担保，借款期限为</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日，借款利率固定为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,尚未偿还的委托贷 款期末余额为</w:t>
      </w:r>
      <w:r>
        <w:rPr>
          <w:rFonts w:ascii="Times New Roman" w:eastAsia="Times New Roman" w:hAnsi="Times New Roman" w:cs="Times New Roman"/>
          <w:color w:val="000000"/>
          <w:spacing w:val="0"/>
          <w:w w:val="100"/>
          <w:position w:val="0"/>
          <w:sz w:val="18"/>
          <w:szCs w:val="18"/>
        </w:rPr>
        <w:t>494,643.6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美元，用于抵押的固定资产期末账面价值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,765,962.98</w:t>
      </w:r>
      <w:r>
        <w:rPr>
          <w:color w:val="000000"/>
          <w:spacing w:val="0"/>
          <w:w w:val="100"/>
          <w:position w:val="0"/>
        </w:rPr>
        <w:t>元。上述借款额在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一年到 期的非流动负债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列报。</w:t>
      </w:r>
    </w:p>
    <w:p>
      <w:pPr>
        <w:pStyle w:val="Style32"/>
        <w:keepNext w:val="0"/>
        <w:keepLines w:val="0"/>
        <w:widowControl w:val="0"/>
        <w:shd w:val="clear" w:color="auto" w:fill="auto"/>
        <w:tabs>
          <w:tab w:pos="794" w:val="left"/>
        </w:tabs>
        <w:bidi w:val="0"/>
        <w:spacing w:before="0" w:after="760" w:line="312" w:lineRule="exact"/>
        <w:ind w:left="440" w:right="0" w:firstLine="0"/>
        <w:jc w:val="both"/>
      </w:pPr>
      <w:bookmarkStart w:id="1387" w:name="bookmark1387"/>
      <w:r>
        <w:rPr>
          <w:rFonts w:ascii="Times New Roman" w:eastAsia="Times New Roman" w:hAnsi="Times New Roman" w:cs="Times New Roman"/>
          <w:color w:val="000000"/>
          <w:spacing w:val="0"/>
          <w:w w:val="100"/>
          <w:position w:val="0"/>
          <w:sz w:val="18"/>
          <w:szCs w:val="18"/>
        </w:rPr>
        <w:t>2</w:t>
      </w:r>
      <w:bookmarkEnd w:id="1387"/>
      <w:r>
        <w:rPr>
          <w:color w:val="000000"/>
          <w:spacing w:val="0"/>
          <w:w w:val="100"/>
          <w:position w:val="0"/>
        </w:rPr>
        <w:t>、</w:t>
        <w:tab/>
        <w:t>本期本公司受限货币资金主要在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中的期末未到期保函保证金及银行承兑汇票保证金。其中：保函保 证金</w:t>
      </w:r>
      <w:r>
        <w:rPr>
          <w:rFonts w:ascii="Times New Roman" w:eastAsia="Times New Roman" w:hAnsi="Times New Roman" w:cs="Times New Roman"/>
          <w:color w:val="000000"/>
          <w:spacing w:val="0"/>
          <w:w w:val="100"/>
          <w:position w:val="0"/>
          <w:sz w:val="18"/>
          <w:szCs w:val="18"/>
        </w:rPr>
        <w:t>47,706,880.21</w:t>
      </w:r>
      <w:r>
        <w:rPr>
          <w:color w:val="000000"/>
          <w:spacing w:val="0"/>
          <w:w w:val="100"/>
          <w:position w:val="0"/>
        </w:rPr>
        <w:t>元，银行承兑汇票保证金</w:t>
      </w:r>
      <w:r>
        <w:rPr>
          <w:rFonts w:ascii="Times New Roman" w:eastAsia="Times New Roman" w:hAnsi="Times New Roman" w:cs="Times New Roman"/>
          <w:color w:val="000000"/>
          <w:spacing w:val="0"/>
          <w:w w:val="100"/>
          <w:position w:val="0"/>
          <w:sz w:val="18"/>
          <w:szCs w:val="18"/>
        </w:rPr>
        <w:t>21,317,886.53</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5</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88"/>
      <w:bookmarkEnd w:id="1389"/>
      <w:bookmarkEnd w:id="1391"/>
    </w:p>
    <w:p>
      <w:pPr>
        <w:pStyle w:val="Style41"/>
        <w:keepNext/>
        <w:keepLines/>
        <w:widowControl w:val="0"/>
        <w:shd w:val="clear" w:color="auto" w:fill="auto"/>
        <w:bidi w:val="0"/>
        <w:spacing w:before="0" w:line="240" w:lineRule="auto"/>
        <w:ind w:left="0" w:right="0" w:firstLine="140"/>
        <w:jc w:val="left"/>
      </w:pPr>
      <w:bookmarkStart w:id="1392" w:name="bookmark1392"/>
      <w:bookmarkStart w:id="1393" w:name="bookmark1393"/>
      <w:bookmarkStart w:id="1394" w:name="bookmark13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92"/>
      <w:bookmarkEnd w:id="1393"/>
      <w:bookmarkEnd w:id="13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15,363,919.58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2,207,466.87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15,313,197.69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56,704.18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50,721.89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1,712,576.38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246,875.68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1,712,576.38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2,807,462.17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404,708.40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2,807,462.17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89,935.20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623,880.48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89,935.20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623,880.48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41"/>
        <w:keepNext/>
        <w:keepLines/>
        <w:widowControl w:val="0"/>
        <w:shd w:val="clear" w:color="auto" w:fill="auto"/>
        <w:bidi w:val="0"/>
        <w:spacing w:before="0" w:line="322" w:lineRule="exact"/>
        <w:ind w:left="0" w:right="0" w:firstLine="0"/>
        <w:jc w:val="left"/>
      </w:pPr>
      <w:bookmarkStart w:id="1395" w:name="bookmark1395"/>
      <w:bookmarkStart w:id="1396" w:name="bookmark1396"/>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95"/>
      <w:bookmarkEnd w:id="1396"/>
      <w:bookmarkEnd w:id="1397"/>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6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八</w:t>
      </w:r>
      <w:bookmarkEnd w:id="1400"/>
      <w:r>
        <w:rPr>
          <w:color w:val="000000"/>
          <w:spacing w:val="0"/>
          <w:w w:val="100"/>
          <w:position w:val="0"/>
        </w:rPr>
        <w:t>、在其他主体中的权益</w:t>
      </w:r>
      <w:bookmarkEnd w:id="1398"/>
      <w:bookmarkEnd w:id="1399"/>
      <w:bookmarkEnd w:id="1401"/>
    </w:p>
    <w:p>
      <w:pPr>
        <w:pStyle w:val="Style35"/>
        <w:keepNext/>
        <w:keepLines/>
        <w:widowControl w:val="0"/>
        <w:shd w:val="clear" w:color="auto" w:fill="auto"/>
        <w:bidi w:val="0"/>
        <w:spacing w:before="0" w:after="360" w:line="240" w:lineRule="auto"/>
        <w:ind w:left="0" w:right="0" w:firstLine="0"/>
        <w:jc w:val="left"/>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02"/>
      <w:bookmarkEnd w:id="1403"/>
      <w:bookmarkEnd w:id="1404"/>
    </w:p>
    <w:p>
      <w:pPr>
        <w:pStyle w:val="Style41"/>
        <w:keepNext/>
        <w:keepLines/>
        <w:widowControl w:val="0"/>
        <w:shd w:val="clear" w:color="auto" w:fill="auto"/>
        <w:bidi w:val="0"/>
        <w:spacing w:before="0" w:after="320" w:line="240" w:lineRule="auto"/>
        <w:ind w:left="0" w:right="0" w:firstLine="140"/>
        <w:jc w:val="left"/>
      </w:pPr>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05"/>
      <w:bookmarkEnd w:id="1406"/>
      <w:bookmarkEnd w:id="1407"/>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北京南天信息工 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广州南天电脑系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上海南天电脑系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武汉南天电脑系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西安南天电脑系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昆明南天电脑系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深圳南天东华科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北京南天软件有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云南南天信息设 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重庆南天数据资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天鸿志(北京)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成都南天佳信信 息工程有限公司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32"/>
        <w:keepNext w:val="0"/>
        <w:keepLines w:val="0"/>
        <w:widowControl w:val="0"/>
        <w:shd w:val="clear" w:color="auto" w:fill="auto"/>
        <w:bidi w:val="0"/>
        <w:spacing w:before="0" w:after="340" w:line="355" w:lineRule="exact"/>
        <w:ind w:left="0" w:right="0" w:firstLine="0"/>
        <w:jc w:val="left"/>
      </w:pPr>
      <w:r>
        <w:rPr>
          <w:color w:val="000000"/>
          <w:spacing w:val="0"/>
          <w:w w:val="100"/>
          <w:position w:val="0"/>
        </w:rPr>
        <w:t>其他说明：</w:t>
      </w:r>
      <w:r>
        <w:br w:type="page"/>
      </w:r>
    </w:p>
    <w:p>
      <w:pPr>
        <w:pStyle w:val="Style41"/>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08"/>
      <w:bookmarkEnd w:id="1409"/>
      <w:bookmarkEnd w:id="14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本期向少数股东宣告分</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西安南天电脑系统有限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-538,123.82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-5,728,453.72</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成都南天佳信信息工程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2,251,774.01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11,621,868.86</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69"/>
        </w:numPr>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重要非全资子公司的主要财务信息</w:t>
      </w:r>
      <w:bookmarkEnd w:id="1411"/>
      <w:bookmarkEnd w:id="1412"/>
      <w:bookmarkEnd w:id="141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天电脑</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9,379,99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1,691,01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11,071,0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30,165,8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30,165,8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14,495,8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1,561,03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16,056,9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33,358,0</w:t>
            </w:r>
          </w:p>
        </w:tc>
      </w:tr>
      <w:tr>
        <w:trPr>
          <w:trHeight w:val="28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系统有</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03.27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49.01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06.90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06.90</w:t>
            </w:r>
          </w:p>
        </w:tc>
      </w:tr>
      <w:tr>
        <w:trPr>
          <w:trHeight w:val="36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天佳信</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信息工</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程有限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53,151,2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2,176,45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55,327,7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27,676,1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363,000.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28,039,1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50,351,7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2,374,87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52,726,6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30,106,8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1,105,00</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31,211,8</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62.27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16.43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35.29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35.29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48.27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48.27</w:t>
            </w:r>
          </w:p>
        </w:tc>
      </w:tr>
      <w:tr>
        <w:trPr>
          <w:trHeight w:val="365"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24,593,373.0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-1,793,746.06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-1,793,746.06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-5,876,499.14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22,305,348.6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-1,868,021.71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-1,868,021.71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2,401,645.49</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成都南天佳 信信息工程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26,684,548.1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5,773,779.52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5,773,779.52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9,799,927.12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48,123,402.6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5,192,764.65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5,192,764.65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6,728,742.10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1"/>
        <w:keepNext/>
        <w:keepLines/>
        <w:widowControl w:val="0"/>
        <w:numPr>
          <w:ilvl w:val="0"/>
          <w:numId w:val="69"/>
        </w:numPr>
        <w:shd w:val="clear" w:color="auto" w:fill="auto"/>
        <w:tabs>
          <w:tab w:pos="493" w:val="left"/>
        </w:tabs>
        <w:bidi w:val="0"/>
        <w:spacing w:before="0" w:line="240" w:lineRule="auto"/>
        <w:ind w:left="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使用企业集团资产和清偿企业集团债务的重大限制</w:t>
      </w:r>
      <w:bookmarkEnd w:id="1415"/>
      <w:bookmarkEnd w:id="1416"/>
      <w:bookmarkEnd w:id="1418"/>
    </w:p>
    <w:p>
      <w:pPr>
        <w:pStyle w:val="Style41"/>
        <w:keepNext/>
        <w:keepLines/>
        <w:widowControl w:val="0"/>
        <w:numPr>
          <w:ilvl w:val="0"/>
          <w:numId w:val="69"/>
        </w:numPr>
        <w:shd w:val="clear" w:color="auto" w:fill="auto"/>
        <w:tabs>
          <w:tab w:pos="493" w:val="left"/>
        </w:tabs>
        <w:bidi w:val="0"/>
        <w:spacing w:before="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向纳入合并财务报表范围的结构化主体提供的财务支持或其他支持</w:t>
      </w:r>
      <w:bookmarkEnd w:id="1419"/>
      <w:bookmarkEnd w:id="1420"/>
      <w:bookmarkEnd w:id="142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23"/>
      <w:bookmarkEnd w:id="1424"/>
      <w:bookmarkEnd w:id="1425"/>
    </w:p>
    <w:p>
      <w:pPr>
        <w:pStyle w:val="Style41"/>
        <w:keepNext/>
        <w:keepLines/>
        <w:widowControl w:val="0"/>
        <w:shd w:val="clear" w:color="auto" w:fill="auto"/>
        <w:bidi w:val="0"/>
        <w:spacing w:before="0" w:after="320" w:line="240" w:lineRule="auto"/>
        <w:ind w:left="0" w:right="0" w:firstLine="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26"/>
      <w:bookmarkEnd w:id="1427"/>
      <w:bookmarkEnd w:id="1428"/>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云南医药工业股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云南昆明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云南东盟公共物 流信息有限公司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云南昆明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云南南天信息软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云南昆明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云南佳程防伪科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云南昆明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北京芝麻邦天云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北京新医力科技</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上海致同信息技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广州南天佳信信 息工程有限公司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厦门南天世纪信</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1"/>
        <w:keepNext/>
        <w:keepLines/>
        <w:widowControl w:val="0"/>
        <w:shd w:val="clear" w:color="auto" w:fill="auto"/>
        <w:bidi w:val="0"/>
        <w:spacing w:before="0" w:line="240" w:lineRule="auto"/>
        <w:ind w:left="0" w:right="0" w:firstLine="14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29"/>
      <w:bookmarkEnd w:id="1430"/>
      <w:bookmarkEnd w:id="14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6"/>
        <w:gridCol w:w="562"/>
        <w:gridCol w:w="566"/>
        <w:gridCol w:w="562"/>
        <w:gridCol w:w="562"/>
        <w:gridCol w:w="566"/>
        <w:gridCol w:w="562"/>
        <w:gridCol w:w="562"/>
        <w:gridCol w:w="566"/>
        <w:gridCol w:w="562"/>
        <w:gridCol w:w="562"/>
        <w:gridCol w:w="562"/>
        <w:gridCol w:w="566"/>
        <w:gridCol w:w="562"/>
        <w:gridCol w:w="562"/>
        <w:gridCol w:w="566"/>
        <w:gridCol w:w="571"/>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云南</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南天</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南天</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新医</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芝麻</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东盟</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佳程</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南天</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南天</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新医</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芝麻</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东盟</w:t>
            </w:r>
          </w:p>
        </w:tc>
        <w:tc>
          <w:tcPr>
            <w:tcBorders>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佳程</w:t>
            </w:r>
          </w:p>
        </w:tc>
      </w:tr>
      <w:tr>
        <w:trPr>
          <w:trHeight w:val="322"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世纪</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佳信</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力科</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邦天</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公共</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防伪</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世纪</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佳信</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力科</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邦天</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w:t>
            </w:r>
          </w:p>
        </w:tc>
        <w:tc>
          <w:tcPr>
            <w:tcBorders>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公共</w:t>
            </w:r>
          </w:p>
        </w:tc>
        <w:tc>
          <w:tcPr>
            <w:tcBorders>
              <w:left w:val="single" w:sz="4"/>
              <w:bottom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防伪</w:t>
            </w:r>
          </w:p>
        </w:tc>
      </w:tr>
    </w:tbl>
    <w:p>
      <w:pPr>
        <w:widowControl w:val="0"/>
        <w:spacing w:line="1" w:lineRule="exact"/>
      </w:pPr>
      <w:r>
        <w:br w:type="page"/>
      </w:r>
    </w:p>
    <w:tbl>
      <w:tblPr>
        <w:tblOverlap w:val="never"/>
        <w:jc w:val="center"/>
        <w:tblLayout w:type="fixed"/>
      </w:tblPr>
      <w:tblGrid>
        <w:gridCol w:w="566"/>
        <w:gridCol w:w="562"/>
        <w:gridCol w:w="566"/>
        <w:gridCol w:w="562"/>
        <w:gridCol w:w="562"/>
        <w:gridCol w:w="566"/>
        <w:gridCol w:w="562"/>
        <w:gridCol w:w="562"/>
        <w:gridCol w:w="566"/>
        <w:gridCol w:w="562"/>
        <w:gridCol w:w="562"/>
        <w:gridCol w:w="562"/>
        <w:gridCol w:w="566"/>
        <w:gridCol w:w="562"/>
        <w:gridCol w:w="562"/>
        <w:gridCol w:w="566"/>
        <w:gridCol w:w="571"/>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信息 技术 有限 公司</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信息 工程 有限 公司</w:t>
            </w:r>
          </w:p>
        </w:tc>
        <w:tc>
          <w:tcPr>
            <w:tcBorders>
              <w:top w:val="single" w:sz="4"/>
              <w:left w:val="single" w:sz="4"/>
            </w:tcBorders>
            <w:shd w:val="clear" w:color="auto" w:fill="E1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 公司</w:t>
            </w:r>
          </w:p>
        </w:tc>
        <w:tc>
          <w:tcPr>
            <w:tcBorders>
              <w:top w:val="single" w:sz="4"/>
              <w:left w:val="single" w:sz="4"/>
            </w:tcBorders>
            <w:shd w:val="clear" w:color="auto" w:fill="E1FFFF"/>
            <w:vAlign w:val="top"/>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技有 限公 司</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云科 技有 限公</w:t>
            </w:r>
          </w:p>
          <w:p>
            <w:pPr>
              <w:pStyle w:val="Style24"/>
              <w:keepNext w:val="0"/>
              <w:keepLines w:val="0"/>
              <w:widowControl w:val="0"/>
              <w:shd w:val="clear" w:color="auto" w:fill="auto"/>
              <w:bidi w:val="0"/>
              <w:spacing w:before="0" w:after="0" w:line="312" w:lineRule="exact"/>
              <w:ind w:left="0" w:right="0" w:firstLine="18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E1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 有限 公司</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物流 信息 有限 公司</w:t>
            </w:r>
          </w:p>
        </w:tc>
        <w:tc>
          <w:tcPr>
            <w:tcBorders>
              <w:top w:val="single" w:sz="4"/>
              <w:left w:val="single" w:sz="4"/>
            </w:tcBorders>
            <w:shd w:val="clear" w:color="auto" w:fill="E1FFFF"/>
            <w:vAlign w:val="top"/>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科技 有限 公司</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信息 技术 有限 公司</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信息 工程 有限 公司</w:t>
            </w:r>
          </w:p>
        </w:tc>
        <w:tc>
          <w:tcPr>
            <w:tcBorders>
              <w:top w:val="single" w:sz="4"/>
              <w:left w:val="single" w:sz="4"/>
            </w:tcBorders>
            <w:shd w:val="clear" w:color="auto" w:fill="E1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 公司</w:t>
            </w:r>
          </w:p>
        </w:tc>
        <w:tc>
          <w:tcPr>
            <w:tcBorders>
              <w:top w:val="single" w:sz="4"/>
              <w:left w:val="single" w:sz="4"/>
            </w:tcBorders>
            <w:shd w:val="clear" w:color="auto" w:fill="E1FFFF"/>
            <w:vAlign w:val="top"/>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技有 限公 司</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云科 技有 限公 司</w:t>
            </w:r>
          </w:p>
        </w:tc>
        <w:tc>
          <w:tcPr>
            <w:tcBorders>
              <w:top w:val="single" w:sz="4"/>
              <w:left w:val="single" w:sz="4"/>
            </w:tcBorders>
            <w:shd w:val="clear" w:color="auto" w:fill="E1FFFF"/>
            <w:vAlign w:val="top"/>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 有限 公司</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物流 信息 有限 公司</w:t>
            </w:r>
          </w:p>
        </w:tc>
        <w:tc>
          <w:tcPr>
            <w:tcBorders>
              <w:top w:val="single" w:sz="4"/>
              <w:left w:val="single" w:sz="4"/>
              <w:right w:val="single" w:sz="4"/>
            </w:tcBorders>
            <w:shd w:val="clear" w:color="auto" w:fill="E1FFFF"/>
            <w:vAlign w:val="top"/>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科技 有限 公司</w:t>
            </w: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1,455,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31,152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64,569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1,416,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33,845</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65,411</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561,78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356,51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4,203,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8,584,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1,927,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1,052,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1,427,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5,022,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4,236,</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903,21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,991.3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695,62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,347.0</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,878.5</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632.58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539.77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901.65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443.03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390.18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818.73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595.29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8.81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8.63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46"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非流</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39,833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258,52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1,449.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15,715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37,149</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1,088,</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689.63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,669.6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643,46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,630.6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906,06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,563.0</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.04</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515.98</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2,792,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70,986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2,835,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70,994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66,500</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562,47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356,51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4,215,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,209.4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1,927,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546,68</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,621.9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1,427,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5,038,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4,425,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601,68</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,910.1</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,394.5</w:t>
            </w:r>
          </w:p>
        </w:tc>
      </w:tr>
      <w:tr>
        <w:trPr>
          <w:trHeight w:val="144"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271.62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901.65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892.38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390.18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534.32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056.70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1,319,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240,84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213,30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1,443,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5,423.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-71,80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895,75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720,65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256,58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6,896.</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8,524,</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982,63</w:t>
            </w:r>
          </w:p>
        </w:tc>
      </w:tr>
      <w:tr>
        <w:trPr>
          <w:trHeight w:val="149"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774,97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,004.5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257,04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891.43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444.35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560.10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9.35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0.78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非流 动负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293,06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515,92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7,585,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087.51</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16,109</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240,84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213,30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1,443,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5,423.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-71,80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835,30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,504.5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895,75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720,65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256,58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6,896.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182,71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,647.6</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982,63</w:t>
            </w:r>
          </w:p>
        </w:tc>
      </w:tr>
      <w:tr>
        <w:trPr>
          <w:trHeight w:val="149"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891.43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444.35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8.45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少数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547,47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0,139.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4,766.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归属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18,804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632,24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56,199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63,932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652,07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54,885</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65,517</w:t>
            </w:r>
          </w:p>
        </w:tc>
      </w:tr>
      <w:tr>
        <w:trPr>
          <w:trHeight w:val="158"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321,62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143,21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2,771,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1,999,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333,23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1,170,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2,738,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3,501,</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,786.4</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1,245.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,117.4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4,202.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,262.5</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,756.3</w:t>
            </w:r>
          </w:p>
        </w:tc>
      </w:tr>
      <w:tr>
        <w:trPr>
          <w:trHeight w:val="154"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380.19</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701.88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802.26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089.97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392.24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6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例计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261,49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24,053</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12,786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269,69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23,490</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13,103</w:t>
            </w:r>
          </w:p>
        </w:tc>
      </w:tr>
      <w:tr>
        <w:trPr>
          <w:trHeight w:val="158"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算的</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128,65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42,964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3,901,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679,89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133,29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351,24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1,095,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916,76</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4,978.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,222.2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7,891.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,892.3</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,551.2</w:t>
            </w:r>
          </w:p>
        </w:tc>
      </w:tr>
      <w:tr>
        <w:trPr>
          <w:trHeight w:val="149"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净资</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0.72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552.08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993.18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0.68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235.99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94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1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w:t>
            </w:r>
          </w:p>
        </w:tc>
      </w:tr>
      <w:tr>
        <w:trPr>
          <w:trHeight w:val="341"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389.88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413.59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389.88</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3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内部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w:t>
            </w:r>
          </w:p>
        </w:tc>
      </w:tr>
      <w:tr>
        <w:trPr>
          <w:trHeight w:val="350"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交易</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bl>
    <w:p>
      <w:pPr>
        <w:widowControl w:val="0"/>
        <w:spacing w:line="1" w:lineRule="exact"/>
      </w:pPr>
      <w:r>
        <w:br w:type="page"/>
      </w:r>
    </w:p>
    <w:tbl>
      <w:tblPr>
        <w:tblOverlap w:val="never"/>
        <w:jc w:val="center"/>
        <w:tblLayout w:type="fixed"/>
      </w:tblPr>
      <w:tblGrid>
        <w:gridCol w:w="566"/>
        <w:gridCol w:w="562"/>
        <w:gridCol w:w="566"/>
        <w:gridCol w:w="562"/>
        <w:gridCol w:w="562"/>
        <w:gridCol w:w="566"/>
        <w:gridCol w:w="562"/>
        <w:gridCol w:w="562"/>
        <w:gridCol w:w="566"/>
        <w:gridCol w:w="562"/>
        <w:gridCol w:w="562"/>
        <w:gridCol w:w="562"/>
        <w:gridCol w:w="566"/>
        <w:gridCol w:w="562"/>
        <w:gridCol w:w="562"/>
        <w:gridCol w:w="566"/>
        <w:gridCol w:w="571"/>
      </w:tblGrid>
      <w:tr>
        <w:trPr>
          <w:trHeight w:val="98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未实 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1,221,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297.27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389.88</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47"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业权 益投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3,901,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679,89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261,45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3,537.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25,274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,612.1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12,746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,547.4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916,76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274,91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1,304.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24,712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,282.2</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12,983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552.08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993.18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0"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09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2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12,181</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2,148,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469,82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7,858,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58,252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293,64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,687.0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46,889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724,54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238,77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,014.0</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517,38</w:t>
            </w:r>
          </w:p>
        </w:tc>
      </w:tr>
      <w:tr>
        <w:trPr>
          <w:trHeight w:val="149"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487.66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727.03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958.45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净利</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-40,73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w:t>
            </w: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33,290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-973,6</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1,313,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7,720,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945,06</w:t>
            </w: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润</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,587.7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4,546.</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,019.1</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82.10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854.91</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820.52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60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26,960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-6,440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综合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-40,70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w:t>
            </w:r>
          </w:p>
        </w:tc>
      </w:tr>
      <w:tr>
        <w:trPr>
          <w:trHeight w:val="163"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33,290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-973,6</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1,313,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1,279,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945,06</w:t>
            </w: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,587.7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7,586.</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,019.1</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82.10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854.91</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930.63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c>
          <w:tcPr>
            <w:vMerge/>
            <w:tcBorders>
              <w:left w:val="single" w:sz="4"/>
              <w:right w:val="single" w:sz="4"/>
            </w:tcBorders>
            <w:shd w:val="clear" w:color="auto" w:fill="FFFFFF"/>
            <w:vAlign w:val="top"/>
          </w:tcPr>
          <w:p>
            <w:pPr/>
          </w:p>
        </w:tc>
      </w:tr>
      <w:tr>
        <w:trPr>
          <w:trHeight w:val="293" w:hRule="exact"/>
        </w:trPr>
        <w:tc>
          <w:tcPr>
            <w:tcBorders>
              <w:left w:val="single" w:sz="4"/>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27"/>
        <w:keepNext/>
        <w:keepLines/>
        <w:widowControl w:val="0"/>
        <w:shd w:val="clear" w:color="auto" w:fill="auto"/>
        <w:bidi w:val="0"/>
        <w:spacing w:before="0" w:after="280" w:line="315" w:lineRule="exact"/>
        <w:ind w:left="0" w:right="0" w:firstLine="0"/>
        <w:jc w:val="left"/>
        <w:rPr>
          <w:sz w:val="17"/>
          <w:szCs w:val="17"/>
        </w:rPr>
      </w:pPr>
      <w:bookmarkStart w:id="1432" w:name="bookmark1432"/>
      <w:bookmarkStart w:id="1433" w:name="bookmark1433"/>
      <w:bookmarkStart w:id="1434" w:name="bookmark1434"/>
      <w:r>
        <w:rPr>
          <w:color w:val="000000"/>
          <w:spacing w:val="0"/>
          <w:w w:val="100"/>
          <w:position w:val="0"/>
          <w:sz w:val="22"/>
          <w:szCs w:val="22"/>
        </w:rPr>
        <w:t>九、</w:t>
      </w:r>
      <w:r>
        <w:rPr>
          <w:color w:val="000000"/>
          <w:spacing w:val="0"/>
          <w:w w:val="100"/>
          <w:position w:val="0"/>
          <w:sz w:val="17"/>
          <w:szCs w:val="17"/>
        </w:rPr>
        <w:t>与金融工具相关的风险</w:t>
      </w:r>
      <w:bookmarkEnd w:id="1432"/>
      <w:bookmarkEnd w:id="1433"/>
      <w:bookmarkEnd w:id="1434"/>
    </w:p>
    <w:p>
      <w:pPr>
        <w:pStyle w:val="Style32"/>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本公司在日常活动中面临金融工具的主要风险是信用风险（主要为利率风险）、流动风险和市场风险。本公司的主要 金融工具包括货币资金、应收票据、应收及其他应收款、权益投资、借款、应付票据、应付及其他应付款、长期应付款等。 本公司管理层管理及监控这些风险，力求减少对财务业绩的潜在不利影响。</w:t>
      </w:r>
    </w:p>
    <w:p>
      <w:pPr>
        <w:pStyle w:val="Style32"/>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b/>
          <w:bCs/>
          <w:color w:val="000000"/>
          <w:spacing w:val="0"/>
          <w:w w:val="100"/>
          <w:position w:val="0"/>
          <w:sz w:val="18"/>
          <w:szCs w:val="18"/>
        </w:rPr>
        <w:t>9.1</w:t>
      </w:r>
      <w:r>
        <w:rPr>
          <w:b/>
          <w:bCs/>
          <w:color w:val="000000"/>
          <w:spacing w:val="0"/>
          <w:w w:val="100"/>
          <w:position w:val="0"/>
        </w:rPr>
        <w:t>信用风险</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本公司对信用风险按组合分类进行管理。信用风险主要产生于银行存款、应收票据、应收账款、其他应收款等。</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本公司银行存款主要存放于信用评级较高的银行，本公司认为其不存在重大的信用风险，不会产生因对方单位违约而 导致的任何重大损失。</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本公司应收票据、应收账款主要为应收货款，商品销售根据顾客信用情况设定信用政策。其他应收款主要为公司运营 过程中的各类保证金，本公司在形成债权前评价信用风险，后续定期对主要债务各方信用状况进行监控，对信用记录不良的 债务方采取书面催收、提供担保等方式，使本公司整体信用风险在可控范围内。</w:t>
      </w:r>
    </w:p>
    <w:p>
      <w:pPr>
        <w:pStyle w:val="Style32"/>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本公司应收票据、应收账款和其他应收款等产生的信用风险敞口的量化数据，详见各相关附注披露。</w:t>
      </w:r>
    </w:p>
    <w:p>
      <w:pPr>
        <w:pStyle w:val="Style32"/>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b/>
          <w:bCs/>
          <w:color w:val="000000"/>
          <w:spacing w:val="0"/>
          <w:w w:val="100"/>
          <w:position w:val="0"/>
          <w:sz w:val="18"/>
          <w:szCs w:val="18"/>
        </w:rPr>
        <w:t>9.2</w:t>
      </w:r>
      <w:r>
        <w:rPr>
          <w:b/>
          <w:bCs/>
          <w:color w:val="000000"/>
          <w:spacing w:val="0"/>
          <w:w w:val="100"/>
          <w:position w:val="0"/>
        </w:rPr>
        <w:t>流动性风险</w:t>
      </w:r>
    </w:p>
    <w:p>
      <w:pPr>
        <w:pStyle w:val="Style32"/>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本公司负责监控各子公司的现金流量预测，在汇总各子公司现金流量预测的基础上，在公司层面持续监控短期和长期 的资金需求，以确保维持充裕的现金储备；同时持续监控是否符合借款协议的规定，从主要金融机构获得提供足够备用资金</w:t>
        <w:br w:type="page"/>
      </w:r>
      <w:r>
        <w:rPr>
          <w:color w:val="000000"/>
          <w:spacing w:val="0"/>
          <w:w w:val="100"/>
          <w:position w:val="0"/>
        </w:rPr>
        <w:t>的承诺，以满足短期和长期的资金需求。</w:t>
      </w:r>
    </w:p>
    <w:p>
      <w:pPr>
        <w:pStyle w:val="Style29"/>
        <w:keepNext w:val="0"/>
        <w:keepLines w:val="0"/>
        <w:widowControl w:val="0"/>
        <w:shd w:val="clear" w:color="auto" w:fill="auto"/>
        <w:bidi w:val="0"/>
        <w:spacing w:before="0" w:after="100" w:line="240" w:lineRule="auto"/>
        <w:ind w:left="422" w:right="0" w:firstLine="0"/>
        <w:jc w:val="left"/>
      </w:pPr>
      <w:r>
        <w:rPr>
          <w:color w:val="000000"/>
          <w:spacing w:val="0"/>
          <w:w w:val="100"/>
          <w:position w:val="0"/>
        </w:rPr>
        <w:t>本公司各项金融负债按未折现的合同现金流量所作的到期期限分析如下：</w:t>
      </w:r>
    </w:p>
    <w:p>
      <w:pPr>
        <w:pStyle w:val="Style29"/>
        <w:keepNext w:val="0"/>
        <w:keepLines w:val="0"/>
        <w:widowControl w:val="0"/>
        <w:shd w:val="clear" w:color="auto" w:fill="auto"/>
        <w:tabs>
          <w:tab w:pos="782" w:val="left"/>
        </w:tabs>
        <w:bidi w:val="0"/>
        <w:spacing w:before="0" w:after="100" w:line="240" w:lineRule="auto"/>
        <w:ind w:left="42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本公司流动负债包括短期借款、应付票据、应付账款、应付利息、其他应付款均预计在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年内到期偿付。</w:t>
      </w:r>
    </w:p>
    <w:p>
      <w:pPr>
        <w:pStyle w:val="Style29"/>
        <w:keepNext w:val="0"/>
        <w:keepLines w:val="0"/>
        <w:widowControl w:val="0"/>
        <w:shd w:val="clear" w:color="auto" w:fill="auto"/>
        <w:tabs>
          <w:tab w:pos="754" w:val="left"/>
        </w:tabs>
        <w:bidi w:val="0"/>
        <w:spacing w:before="0" w:after="100" w:line="240" w:lineRule="auto"/>
        <w:ind w:left="42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本公司非流动负债（含一年内到期的非流动负债）按未折现的合同现金流量所作的到期期限分析如下：</w:t>
      </w:r>
    </w:p>
    <w:tbl>
      <w:tblPr>
        <w:tblOverlap w:val="never"/>
        <w:jc w:val="center"/>
        <w:tblLayout w:type="fixed"/>
      </w:tblPr>
      <w:tblGrid>
        <w:gridCol w:w="1224"/>
        <w:gridCol w:w="1354"/>
        <w:gridCol w:w="1339"/>
        <w:gridCol w:w="1382"/>
        <w:gridCol w:w="1392"/>
        <w:gridCol w:w="1325"/>
        <w:gridCol w:w="1368"/>
      </w:tblGrid>
      <w:tr>
        <w:trPr>
          <w:trHeight w:val="374"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二至三年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三至四年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四至五年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五年以上</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144,881,704.89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623,880.48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623,880.48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623,880.48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623,880.48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311,940.25</w:t>
            </w:r>
          </w:p>
        </w:tc>
      </w:tr>
    </w:tbl>
    <w:p>
      <w:pPr>
        <w:widowControl w:val="0"/>
        <w:spacing w:line="1" w:lineRule="exact"/>
      </w:pPr>
    </w:p>
    <w:p>
      <w:pPr>
        <w:pStyle w:val="Style29"/>
        <w:keepNext w:val="0"/>
        <w:keepLines w:val="0"/>
        <w:widowControl w:val="0"/>
        <w:shd w:val="clear" w:color="auto" w:fill="auto"/>
        <w:bidi w:val="0"/>
        <w:spacing w:before="0" w:after="0" w:line="240" w:lineRule="auto"/>
        <w:ind w:left="518" w:right="0" w:firstLine="0"/>
        <w:jc w:val="left"/>
      </w:pPr>
      <w:r>
        <w:rPr>
          <w:color w:val="000000"/>
          <w:spacing w:val="0"/>
          <w:w w:val="100"/>
          <w:position w:val="0"/>
        </w:rPr>
        <w:t>（续）</w:t>
      </w:r>
    </w:p>
    <w:tbl>
      <w:tblPr>
        <w:tblOverlap w:val="never"/>
        <w:jc w:val="center"/>
        <w:tblLayout w:type="fixed"/>
      </w:tblPr>
      <w:tblGrid>
        <w:gridCol w:w="1147"/>
        <w:gridCol w:w="1334"/>
        <w:gridCol w:w="1430"/>
        <w:gridCol w:w="1435"/>
        <w:gridCol w:w="1330"/>
        <w:gridCol w:w="1315"/>
        <w:gridCol w:w="1392"/>
      </w:tblGrid>
      <w:tr>
        <w:trPr>
          <w:trHeight w:val="379"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00"/>
              <w:jc w:val="left"/>
              <w:rPr>
                <w:sz w:val="17"/>
                <w:szCs w:val="17"/>
              </w:rPr>
            </w:pPr>
            <w:r>
              <w:rPr>
                <w:rFonts w:ascii="SimSun" w:eastAsia="SimSun" w:hAnsi="SimSun" w:cs="SimSun"/>
                <w:color w:val="000000"/>
                <w:spacing w:val="0"/>
                <w:w w:val="100"/>
                <w:position w:val="0"/>
                <w:sz w:val="17"/>
                <w:szCs w:val="17"/>
              </w:rPr>
              <w:t>项目</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6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二至三年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三至四年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四至五年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五年以上</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584,003.21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144,841,827.62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584,003.21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584,003.21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584,003.21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876,004.85</w:t>
            </w:r>
          </w:p>
        </w:tc>
      </w:tr>
    </w:tbl>
    <w:p>
      <w:pPr>
        <w:widowControl w:val="0"/>
        <w:spacing w:after="359" w:line="1" w:lineRule="exact"/>
      </w:pPr>
    </w:p>
    <w:p>
      <w:pPr>
        <w:pStyle w:val="Style32"/>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sz w:val="18"/>
          <w:szCs w:val="18"/>
        </w:rPr>
        <w:t>9</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市场风险</w:t>
      </w:r>
    </w:p>
    <w:p>
      <w:pPr>
        <w:pStyle w:val="Style3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）利率风险</w:t>
      </w:r>
    </w:p>
    <w:p>
      <w:pPr>
        <w:pStyle w:val="Style3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本公司的利率风险产生于银行借款及长期应付款等带息债务。浮动利率的金融负债使本公司面临现金流量利率风险,</w:t>
      </w:r>
    </w:p>
    <w:p>
      <w:pPr>
        <w:pStyle w:val="Style29"/>
        <w:keepNext w:val="0"/>
        <w:keepLines w:val="0"/>
        <w:widowControl w:val="0"/>
        <w:shd w:val="clear" w:color="auto" w:fill="auto"/>
        <w:bidi w:val="0"/>
        <w:spacing w:before="0" w:after="0" w:line="240" w:lineRule="auto"/>
        <w:ind w:left="14" w:right="0" w:firstLine="0"/>
        <w:jc w:val="left"/>
      </w:pPr>
      <w:r>
        <w:rPr>
          <w:color w:val="000000"/>
          <w:spacing w:val="0"/>
          <w:w w:val="100"/>
          <w:position w:val="0"/>
        </w:rPr>
        <w:t>固定利率的金融负债使本公司面临公允价值利率风险。本公司带息债务情况如下:</w:t>
      </w:r>
    </w:p>
    <w:tbl>
      <w:tblPr>
        <w:tblOverlap w:val="never"/>
        <w:jc w:val="center"/>
        <w:tblLayout w:type="fixed"/>
      </w:tblPr>
      <w:tblGrid>
        <w:gridCol w:w="3595"/>
        <w:gridCol w:w="3130"/>
        <w:gridCol w:w="2659"/>
      </w:tblGrid>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带息债务类型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浮动利息债务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4,791,034.00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144,257,824.41</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144,257,824.41</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固定利息债务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335,975,260.00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320,513,623.82</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623,880.48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584,003.21</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2,807,462.17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3,212,017.69</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7" w:lineRule="exact"/>
        <w:ind w:left="5"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个基准点，而其他因素保持不变，对税前利润的影 响如下：</w:t>
      </w:r>
    </w:p>
    <w:p>
      <w:pPr>
        <w:widowControl w:val="0"/>
        <w:spacing w:line="1" w:lineRule="exact"/>
      </w:pPr>
    </w:p>
    <w:tbl>
      <w:tblPr>
        <w:tblOverlap w:val="never"/>
        <w:jc w:val="center"/>
        <w:tblLayout w:type="fixed"/>
      </w:tblPr>
      <w:tblGrid>
        <w:gridCol w:w="5261"/>
        <w:gridCol w:w="4123"/>
      </w:tblGrid>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对税前利润影响</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人民币基准利率增加</w:t>
            </w:r>
            <w:r>
              <w:rPr>
                <w:color w:val="000000"/>
                <w:spacing w:val="0"/>
                <w:w w:val="100"/>
                <w:position w:val="0"/>
                <w:sz w:val="18"/>
                <w:szCs w:val="18"/>
              </w:rPr>
              <w:t>50</w:t>
            </w:r>
            <w:r>
              <w:rPr>
                <w:rFonts w:ascii="SimSun" w:eastAsia="SimSun" w:hAnsi="SimSun" w:cs="SimSun"/>
                <w:color w:val="000000"/>
                <w:spacing w:val="0"/>
                <w:w w:val="100"/>
                <w:position w:val="0"/>
                <w:sz w:val="17"/>
                <w:szCs w:val="17"/>
              </w:rPr>
              <w:t>个基准点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-338,907.85</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人民币基准利率下降</w:t>
            </w:r>
            <w:r>
              <w:rPr>
                <w:color w:val="000000"/>
                <w:spacing w:val="0"/>
                <w:w w:val="100"/>
                <w:position w:val="0"/>
                <w:sz w:val="18"/>
                <w:szCs w:val="18"/>
              </w:rPr>
              <w:t>50</w:t>
            </w:r>
            <w:r>
              <w:rPr>
                <w:rFonts w:ascii="SimSun" w:eastAsia="SimSun" w:hAnsi="SimSun" w:cs="SimSun"/>
                <w:color w:val="000000"/>
                <w:spacing w:val="0"/>
                <w:w w:val="100"/>
                <w:position w:val="0"/>
                <w:sz w:val="17"/>
                <w:szCs w:val="17"/>
              </w:rPr>
              <w:t>个基准点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338,907.85</w:t>
            </w:r>
          </w:p>
        </w:tc>
      </w:tr>
    </w:tbl>
    <w:p>
      <w:pPr>
        <w:pStyle w:val="Style29"/>
        <w:keepNext w:val="0"/>
        <w:keepLines w:val="0"/>
        <w:widowControl w:val="0"/>
        <w:shd w:val="clear" w:color="auto" w:fill="auto"/>
        <w:bidi w:val="0"/>
        <w:spacing w:before="0" w:after="0" w:line="240" w:lineRule="auto"/>
        <w:ind w:left="518"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）汇率风险</w:t>
      </w:r>
    </w:p>
    <w:p>
      <w:pPr>
        <w:widowControl w:val="0"/>
        <w:spacing w:line="1" w:lineRule="exact"/>
      </w:pPr>
    </w:p>
    <w:p>
      <w:pPr>
        <w:pStyle w:val="Style29"/>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汇率风险，是指金融工具的公允价值或未来现金流量因外汇汇率变动而发生波动的风险。本公司尽可能将外币收入与 外币支出相匹配以降低汇率风险。本公司面临的汇率风险主要来源于以美元及港币计价的金融资产和金融负债，本公司本期 外币金融资产和外币金融负债折算成人民币的金额列示如下：</w:t>
      </w:r>
    </w:p>
    <w:tbl>
      <w:tblPr>
        <w:tblOverlap w:val="never"/>
        <w:jc w:val="center"/>
        <w:tblLayout w:type="fixed"/>
      </w:tblPr>
      <w:tblGrid>
        <w:gridCol w:w="4133"/>
        <w:gridCol w:w="2698"/>
        <w:gridCol w:w="2280"/>
      </w:tblGrid>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bl>
    <w:p>
      <w:pPr>
        <w:widowControl w:val="0"/>
        <w:spacing w:line="1" w:lineRule="exact"/>
      </w:pPr>
    </w:p>
    <w:tbl>
      <w:tblPr>
        <w:tblOverlap w:val="never"/>
        <w:jc w:val="center"/>
        <w:tblLayout w:type="fixed"/>
      </w:tblPr>
      <w:tblGrid>
        <w:gridCol w:w="4133"/>
        <w:gridCol w:w="2698"/>
        <w:gridCol w:w="2280"/>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20,457,116.72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18,441,413.16</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50,721.89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557.06</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35" w:name="bookmark1435"/>
      <w:bookmarkStart w:id="1436" w:name="bookmark1436"/>
      <w:bookmarkStart w:id="1437" w:name="bookmark1437"/>
      <w:r>
        <w:rPr>
          <w:color w:val="000000"/>
          <w:spacing w:val="0"/>
          <w:w w:val="100"/>
          <w:position w:val="0"/>
        </w:rPr>
        <w:t>十、关联方及关联交易</w:t>
      </w:r>
      <w:bookmarkEnd w:id="1435"/>
      <w:bookmarkEnd w:id="1436"/>
      <w:bookmarkEnd w:id="1437"/>
    </w:p>
    <w:p>
      <w:pPr>
        <w:pStyle w:val="Style35"/>
        <w:keepNext/>
        <w:keepLines/>
        <w:widowControl w:val="0"/>
        <w:shd w:val="clear" w:color="auto" w:fill="auto"/>
        <w:bidi w:val="0"/>
        <w:spacing w:before="0" w:after="340" w:line="240" w:lineRule="auto"/>
        <w:ind w:left="0" w:right="0" w:firstLine="0"/>
        <w:jc w:val="left"/>
      </w:pPr>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38"/>
      <w:bookmarkEnd w:id="1439"/>
      <w:bookmarkEnd w:id="1440"/>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南天电子信息产业 集团公司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云南昆明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电子计算机软硬件 产品的开发、生产销 售等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3,434.00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32"/>
        <w:keepNext w:val="0"/>
        <w:keepLines w:val="0"/>
        <w:widowControl w:val="0"/>
        <w:shd w:val="clear" w:color="auto" w:fill="auto"/>
        <w:bidi w:val="0"/>
        <w:spacing w:before="0" w:after="340" w:line="314"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日，本公司股份总额为</w:t>
      </w:r>
      <w:r>
        <w:rPr>
          <w:rFonts w:ascii="Times New Roman" w:eastAsia="Times New Roman" w:hAnsi="Times New Roman" w:cs="Times New Roman"/>
          <w:color w:val="000000"/>
          <w:spacing w:val="0"/>
          <w:w w:val="100"/>
          <w:position w:val="0"/>
          <w:sz w:val="18"/>
          <w:szCs w:val="18"/>
        </w:rPr>
        <w:t>246,606,046</w:t>
      </w:r>
      <w:r>
        <w:rPr>
          <w:color w:val="000000"/>
          <w:spacing w:val="0"/>
          <w:w w:val="100"/>
          <w:position w:val="0"/>
        </w:rPr>
        <w:t>股。本公司的控股股东为南天电子信息产业集团公司，其持有本公 司股份</w:t>
      </w:r>
      <w:r>
        <w:rPr>
          <w:rFonts w:ascii="Times New Roman" w:eastAsia="Times New Roman" w:hAnsi="Times New Roman" w:cs="Times New Roman"/>
          <w:color w:val="000000"/>
          <w:spacing w:val="0"/>
          <w:w w:val="100"/>
          <w:position w:val="0"/>
          <w:sz w:val="18"/>
          <w:szCs w:val="18"/>
        </w:rPr>
        <w:t>66,271,984</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26.87%</w:t>
      </w:r>
      <w:r>
        <w:rPr>
          <w:color w:val="000000"/>
          <w:spacing w:val="0"/>
          <w:w w:val="100"/>
          <w:position w:val="0"/>
        </w:rPr>
        <w:t>；云南省工业投资控股集团有限责任公司是南天电子信息产业集团公司控股 股东，云南省工业投资控股集团有限责任公司直接持有本公司股份</w:t>
      </w:r>
      <w:r>
        <w:rPr>
          <w:rFonts w:ascii="Times New Roman" w:eastAsia="Times New Roman" w:hAnsi="Times New Roman" w:cs="Times New Roman"/>
          <w:color w:val="000000"/>
          <w:spacing w:val="0"/>
          <w:w w:val="100"/>
          <w:position w:val="0"/>
          <w:sz w:val="18"/>
          <w:szCs w:val="18"/>
        </w:rPr>
        <w:t>22,870,213</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9.27%</w:t>
      </w:r>
      <w:r>
        <w:rPr>
          <w:color w:val="000000"/>
          <w:spacing w:val="0"/>
          <w:w w:val="100"/>
          <w:position w:val="0"/>
        </w:rPr>
        <w:t>。云南省工业投 资控股集团有限责任公司直接和间接持有本公司股份</w:t>
      </w:r>
      <w:r>
        <w:rPr>
          <w:rFonts w:ascii="Times New Roman" w:eastAsia="Times New Roman" w:hAnsi="Times New Roman" w:cs="Times New Roman"/>
          <w:color w:val="000000"/>
          <w:spacing w:val="0"/>
          <w:w w:val="100"/>
          <w:position w:val="0"/>
          <w:sz w:val="18"/>
          <w:szCs w:val="18"/>
        </w:rPr>
        <w:t>89,142,197</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36.15%</w:t>
      </w:r>
      <w:r>
        <w:rPr>
          <w:color w:val="000000"/>
          <w:spacing w:val="0"/>
          <w:w w:val="100"/>
          <w:position w:val="0"/>
        </w:rPr>
        <w:t>。</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本企业最终控制方是云南省国有资产监督管理委员会。</w:t>
      </w:r>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28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color w:val="000000"/>
          <w:spacing w:val="0"/>
          <w:w w:val="100"/>
          <w:position w:val="0"/>
        </w:rPr>
        <w:t>、</w:t>
        <w:tab/>
        <w:t>本企业的子公司情况</w:t>
      </w:r>
      <w:bookmarkEnd w:id="1441"/>
      <w:bookmarkEnd w:id="1442"/>
      <w:bookmarkEnd w:id="1444"/>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本企业子公司的情况详见附注在其他主体中的权益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5"/>
        <w:keepNext/>
        <w:keepLines/>
        <w:widowControl w:val="0"/>
        <w:shd w:val="clear" w:color="auto" w:fill="auto"/>
        <w:tabs>
          <w:tab w:pos="378" w:val="left"/>
        </w:tabs>
        <w:bidi w:val="0"/>
        <w:spacing w:before="0" w:after="2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color w:val="000000"/>
          <w:spacing w:val="0"/>
          <w:w w:val="100"/>
          <w:position w:val="0"/>
        </w:rPr>
        <w:t>、</w:t>
        <w:tab/>
        <w:t>本企业合营和联营企业情况</w:t>
      </w:r>
      <w:bookmarkEnd w:id="1445"/>
      <w:bookmarkEnd w:id="1446"/>
      <w:bookmarkEnd w:id="1448"/>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本企业重要的合营或联营企业详见附注在其他主体中的权益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3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厦门南天世纪信息技术有限公司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云南佳程防伪科技有限公司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云南东盟公共物流信息有限公司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4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color w:val="000000"/>
          <w:spacing w:val="0"/>
          <w:w w:val="100"/>
          <w:position w:val="0"/>
        </w:rPr>
        <w:t>、其他关联方情况</w:t>
      </w:r>
      <w:bookmarkEnd w:id="1449"/>
      <w:bookmarkEnd w:id="1450"/>
      <w:bookmarkEnd w:id="145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云南产权交易所有限公司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同受工投集团控制</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云南国资物业管理有限公司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同受工投集团控制</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6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5</w:t>
      </w:r>
      <w:bookmarkEnd w:id="1455"/>
      <w:r>
        <w:rPr>
          <w:color w:val="000000"/>
          <w:spacing w:val="0"/>
          <w:w w:val="100"/>
          <w:position w:val="0"/>
        </w:rPr>
        <w:t>、关联交易情况</w:t>
      </w:r>
      <w:bookmarkEnd w:id="1453"/>
      <w:bookmarkEnd w:id="1454"/>
      <w:bookmarkEnd w:id="1456"/>
    </w:p>
    <w:p>
      <w:pPr>
        <w:pStyle w:val="Style41"/>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57"/>
      <w:bookmarkEnd w:id="1458"/>
      <w:bookmarkEnd w:id="1459"/>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厦门南天世纪信息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集成产品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1,583,958.45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云南产权交易所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800,791.20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云南国资物业管理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1,043,011.20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806,663.00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云南佳程防伪科技有限公司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加工费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3,076.92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云南省工业投资控股集团有限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集成、软件开发及服务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127,358.49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382,075.47</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厦门南天世纪信息技术有限公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集成、软件开发及服务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199,608.66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60"/>
      <w:bookmarkEnd w:id="1461"/>
      <w:bookmarkEnd w:id="1462"/>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云南东盟公共物流信息有限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253,451.99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3</w:t>
      </w:r>
      <w:r>
        <w:rPr>
          <w:color w:val="000000"/>
          <w:spacing w:val="0"/>
          <w:w w:val="100"/>
          <w:position w:val="0"/>
        </w:rPr>
        <w:t>）关联方资产转让、债务重组情况</w:t>
      </w:r>
      <w:bookmarkEnd w:id="1463"/>
      <w:bookmarkEnd w:id="1464"/>
      <w:bookmarkEnd w:id="146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南天电子信息产业集团公司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66,482,600.00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w:t>
      </w:r>
      <w:bookmarkEnd w:id="1469"/>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467"/>
      <w:bookmarkEnd w:id="1468"/>
      <w:bookmarkEnd w:id="1470"/>
    </w:p>
    <w:p>
      <w:pPr>
        <w:pStyle w:val="Style3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9,810,500.00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9,385,400.00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6</w:t>
      </w:r>
      <w:bookmarkEnd w:id="1473"/>
      <w:r>
        <w:rPr>
          <w:color w:val="000000"/>
          <w:spacing w:val="0"/>
          <w:w w:val="100"/>
          <w:position w:val="0"/>
        </w:rPr>
        <w:t>、关联方应收应付款项</w:t>
      </w:r>
      <w:bookmarkEnd w:id="1471"/>
      <w:bookmarkEnd w:id="1472"/>
      <w:bookmarkEnd w:id="1474"/>
    </w:p>
    <w:p>
      <w:pPr>
        <w:pStyle w:val="Style41"/>
        <w:keepNext/>
        <w:keepLines/>
        <w:widowControl w:val="0"/>
        <w:shd w:val="clear" w:color="auto" w:fill="auto"/>
        <w:bidi w:val="0"/>
        <w:spacing w:before="0" w:line="240" w:lineRule="auto"/>
        <w:ind w:left="0" w:right="0" w:firstLine="140"/>
        <w:jc w:val="left"/>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75"/>
      <w:bookmarkEnd w:id="1476"/>
      <w:bookmarkEnd w:id="14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云南医药工业股份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583,599.90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149,620.47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583,599.90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87,460.48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云南产权交易所有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9,470.04</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厦门南天世纪信息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240,831.00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119,484.00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云南佳程防伪科技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19,750.40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3,950.08</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78"/>
      <w:bookmarkEnd w:id="1479"/>
      <w:bookmarkEnd w:id="148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云南东盟公共物流信息有限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117,211.20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r>
        <w:rPr>
          <w:color w:val="000000"/>
          <w:spacing w:val="0"/>
          <w:w w:val="100"/>
          <w:position w:val="0"/>
        </w:rPr>
        <w:t>十一、承诺及或有事项</w:t>
      </w:r>
      <w:bookmarkEnd w:id="1481"/>
      <w:bookmarkEnd w:id="1482"/>
      <w:bookmarkEnd w:id="1483"/>
    </w:p>
    <w:p>
      <w:pPr>
        <w:pStyle w:val="Style35"/>
        <w:keepNext/>
        <w:keepLines/>
        <w:widowControl w:val="0"/>
        <w:shd w:val="clear" w:color="auto" w:fill="auto"/>
        <w:bidi w:val="0"/>
        <w:spacing w:before="0" w:after="240" w:line="240"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84"/>
      <w:bookmarkEnd w:id="1485"/>
      <w:bookmarkEnd w:id="1486"/>
    </w:p>
    <w:p>
      <w:pPr>
        <w:pStyle w:val="Style32"/>
        <w:keepNext w:val="0"/>
        <w:keepLines w:val="0"/>
        <w:widowControl w:val="0"/>
        <w:shd w:val="clear" w:color="auto" w:fill="auto"/>
        <w:bidi w:val="0"/>
        <w:spacing w:before="0" w:after="140" w:line="319" w:lineRule="exact"/>
        <w:ind w:left="0" w:right="0" w:firstLine="0"/>
        <w:jc w:val="left"/>
      </w:pPr>
      <w:r>
        <w:rPr>
          <w:color w:val="000000"/>
          <w:spacing w:val="0"/>
          <w:w w:val="100"/>
          <w:position w:val="0"/>
        </w:rPr>
        <w:t>资产负债表日存在的重要承诺</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2 016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日，本公司开具的保函金额为</w:t>
      </w:r>
      <w:r>
        <w:rPr>
          <w:color w:val="000000"/>
          <w:spacing w:val="0"/>
          <w:w w:val="100"/>
          <w:position w:val="0"/>
          <w:sz w:val="18"/>
          <w:szCs w:val="18"/>
        </w:rPr>
        <w:t>96,587,671.84</w:t>
      </w:r>
      <w:r>
        <w:rPr>
          <w:rFonts w:ascii="SimSun" w:eastAsia="SimSun" w:hAnsi="SimSun" w:cs="SimSun"/>
          <w:color w:val="000000"/>
          <w:spacing w:val="0"/>
          <w:w w:val="100"/>
          <w:position w:val="0"/>
          <w:sz w:val="17"/>
          <w:szCs w:val="17"/>
        </w:rPr>
        <w:t>元。</w:t>
      </w:r>
    </w:p>
    <w:p>
      <w:pPr>
        <w:pStyle w:val="Style27"/>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r>
        <w:rPr>
          <w:color w:val="000000"/>
          <w:spacing w:val="0"/>
          <w:w w:val="100"/>
          <w:position w:val="0"/>
        </w:rPr>
        <w:t>十二、资产负债表日后事项</w:t>
      </w:r>
      <w:bookmarkEnd w:id="1487"/>
      <w:bookmarkEnd w:id="1488"/>
      <w:bookmarkEnd w:id="1489"/>
    </w:p>
    <w:p>
      <w:pPr>
        <w:pStyle w:val="Style35"/>
        <w:keepNext/>
        <w:keepLines/>
        <w:widowControl w:val="0"/>
        <w:shd w:val="clear" w:color="auto" w:fill="auto"/>
        <w:bidi w:val="0"/>
        <w:spacing w:before="0" w:after="240" w:line="240" w:lineRule="auto"/>
        <w:ind w:left="0" w:right="0" w:firstLine="0"/>
        <w:jc w:val="left"/>
      </w:pPr>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490"/>
      <w:bookmarkEnd w:id="1491"/>
      <w:bookmarkEnd w:id="1492"/>
    </w:p>
    <w:p>
      <w:pPr>
        <w:pStyle w:val="Style32"/>
        <w:keepNext w:val="0"/>
        <w:keepLines w:val="0"/>
        <w:widowControl w:val="0"/>
        <w:shd w:val="clear" w:color="auto" w:fill="auto"/>
        <w:bidi w:val="0"/>
        <w:spacing w:before="0" w:after="340" w:line="319"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日，本公司召开第七届董事会第二次会议，会议审议并通过《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年度利润分配预案》，按照期末总股数 </w:t>
      </w:r>
      <w:r>
        <w:rPr>
          <w:rFonts w:ascii="Times New Roman" w:eastAsia="Times New Roman" w:hAnsi="Times New Roman" w:cs="Times New Roman"/>
          <w:color w:val="000000"/>
          <w:spacing w:val="0"/>
          <w:w w:val="100"/>
          <w:position w:val="0"/>
          <w:sz w:val="18"/>
          <w:szCs w:val="18"/>
        </w:rPr>
        <w:t>246,606,046.00</w:t>
      </w:r>
      <w:r>
        <w:rPr>
          <w:color w:val="000000"/>
          <w:spacing w:val="0"/>
          <w:w w:val="100"/>
          <w:position w:val="0"/>
        </w:rPr>
        <w:t>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股分配现金股利</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元(含税)</w:t>
      </w:r>
      <w:r>
        <w:rPr>
          <w:color w:val="000000"/>
          <w:spacing w:val="0"/>
          <w:w w:val="100"/>
          <w:position w:val="0"/>
          <w:sz w:val="18"/>
          <w:szCs w:val="18"/>
        </w:rPr>
        <w:t>，</w:t>
      </w:r>
      <w:r>
        <w:rPr>
          <w:color w:val="000000"/>
          <w:spacing w:val="0"/>
          <w:w w:val="100"/>
          <w:position w:val="0"/>
        </w:rPr>
        <w:t>拟分配现金股利合计</w:t>
      </w:r>
      <w:r>
        <w:rPr>
          <w:rFonts w:ascii="Times New Roman" w:eastAsia="Times New Roman" w:hAnsi="Times New Roman" w:cs="Times New Roman"/>
          <w:color w:val="000000"/>
          <w:spacing w:val="0"/>
          <w:w w:val="100"/>
          <w:position w:val="0"/>
          <w:sz w:val="18"/>
          <w:szCs w:val="18"/>
        </w:rPr>
        <w:t>12,330,302.30</w:t>
      </w:r>
      <w:r>
        <w:rPr>
          <w:color w:val="000000"/>
          <w:spacing w:val="0"/>
          <w:w w:val="100"/>
          <w:position w:val="0"/>
        </w:rPr>
        <w:t>元(含税)</w:t>
      </w:r>
      <w:r>
        <w:rPr>
          <w:color w:val="000000"/>
          <w:spacing w:val="0"/>
          <w:w w:val="100"/>
          <w:position w:val="0"/>
          <w:sz w:val="18"/>
          <w:szCs w:val="18"/>
        </w:rPr>
        <w:t>，</w:t>
      </w:r>
      <w:r>
        <w:rPr>
          <w:color w:val="000000"/>
          <w:spacing w:val="0"/>
          <w:w w:val="100"/>
          <w:position w:val="0"/>
        </w:rPr>
        <w:t>利润分配 预案将提交公司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年度股东大会审议批准后实施。</w:t>
      </w:r>
      <w:r>
        <w:br w:type="page"/>
      </w:r>
    </w:p>
    <w:p>
      <w:pPr>
        <w:pStyle w:val="Style27"/>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r>
        <w:rPr>
          <w:color w:val="000000"/>
          <w:spacing w:val="0"/>
          <w:w w:val="100"/>
          <w:position w:val="0"/>
        </w:rPr>
        <w:t>十三、其他重要事项</w:t>
      </w:r>
      <w:bookmarkEnd w:id="1493"/>
      <w:bookmarkEnd w:id="1494"/>
      <w:bookmarkEnd w:id="1495"/>
    </w:p>
    <w:p>
      <w:pPr>
        <w:pStyle w:val="Style35"/>
        <w:keepNext/>
        <w:keepLines/>
        <w:widowControl w:val="0"/>
        <w:shd w:val="clear" w:color="auto" w:fill="auto"/>
        <w:bidi w:val="0"/>
        <w:spacing w:before="0" w:after="360" w:line="240" w:lineRule="auto"/>
        <w:ind w:left="0" w:right="0" w:firstLine="0"/>
        <w:jc w:val="left"/>
      </w:pPr>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96"/>
      <w:bookmarkEnd w:id="1497"/>
      <w:bookmarkEnd w:id="1498"/>
    </w:p>
    <w:p>
      <w:pPr>
        <w:pStyle w:val="Style29"/>
        <w:keepNext w:val="0"/>
        <w:keepLines w:val="0"/>
        <w:widowControl w:val="0"/>
        <w:shd w:val="clear" w:color="auto" w:fill="auto"/>
        <w:bidi w:val="0"/>
        <w:spacing w:before="0" w:after="0" w:line="240" w:lineRule="auto"/>
        <w:ind w:left="278"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日，本公司无需要披露的其他重要事项。</w:t>
      </w:r>
    </w:p>
    <w:tbl>
      <w:tblPr>
        <w:tblOverlap w:val="never"/>
        <w:jc w:val="left"/>
        <w:tblLayout w:type="fixed"/>
      </w:tblPr>
      <w:tblGrid>
        <w:gridCol w:w="2822"/>
        <w:gridCol w:w="2126"/>
        <w:gridCol w:w="2568"/>
      </w:tblGrid>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经营租赁租出资产类别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期初账面价值</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1,601,477.05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2,936,824.45</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1,601,477.05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2,936,824.45</w:t>
            </w:r>
          </w:p>
        </w:tc>
      </w:tr>
    </w:tbl>
    <w:p>
      <w:pPr>
        <w:widowControl w:val="0"/>
        <w:spacing w:after="179" w:line="1" w:lineRule="exact"/>
      </w:pPr>
    </w:p>
    <w:p>
      <w:pPr>
        <w:pStyle w:val="Style32"/>
        <w:keepNext w:val="0"/>
        <w:keepLines w:val="0"/>
        <w:widowControl w:val="0"/>
        <w:shd w:val="clear" w:color="auto" w:fill="auto"/>
        <w:bidi w:val="0"/>
        <w:spacing w:before="0" w:after="240" w:line="240" w:lineRule="auto"/>
        <w:ind w:left="0" w:right="0" w:firstLine="400"/>
        <w:jc w:val="left"/>
      </w:pPr>
      <w:r>
        <w:rPr>
          <w:rFonts w:ascii="Times New Roman" w:eastAsia="Times New Roman" w:hAnsi="Times New Roman" w:cs="Times New Roman"/>
          <w:b/>
          <w:bCs/>
          <w:color w:val="000000"/>
          <w:spacing w:val="0"/>
          <w:w w:val="100"/>
          <w:position w:val="0"/>
          <w:sz w:val="18"/>
          <w:szCs w:val="18"/>
        </w:rPr>
        <w:t>2</w:t>
      </w:r>
      <w:r>
        <w:rPr>
          <w:rFonts w:ascii="Arial Unicode MS" w:eastAsia="Arial Unicode MS" w:hAnsi="Arial Unicode MS" w:cs="Arial Unicode MS"/>
          <w:b/>
          <w:bCs/>
          <w:color w:val="000000"/>
          <w:spacing w:val="0"/>
          <w:w w:val="100"/>
          <w:position w:val="0"/>
          <w:sz w:val="18"/>
          <w:szCs w:val="18"/>
        </w:rPr>
        <w:t>、</w:t>
      </w:r>
      <w:r>
        <w:rPr>
          <w:b/>
          <w:bCs/>
          <w:color w:val="000000"/>
          <w:spacing w:val="0"/>
          <w:w w:val="100"/>
          <w:position w:val="0"/>
        </w:rPr>
        <w:t>分部信息</w:t>
      </w:r>
    </w:p>
    <w:p>
      <w:pPr>
        <w:pStyle w:val="Style3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本公司目前无明确的财务报告分部，公司的主营业务收入、主营业务成本分行业及分地区情况详见本附注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营业收入和</w:t>
      </w:r>
    </w:p>
    <w:p>
      <w:pPr>
        <w:pStyle w:val="Style32"/>
        <w:keepNext w:val="0"/>
        <w:keepLines w:val="0"/>
        <w:widowControl w:val="0"/>
        <w:shd w:val="clear" w:color="auto" w:fill="auto"/>
        <w:bidi w:val="0"/>
        <w:spacing w:before="0" w:after="660" w:line="240" w:lineRule="auto"/>
        <w:ind w:left="0" w:right="0" w:firstLine="160"/>
        <w:jc w:val="left"/>
      </w:pPr>
      <w:r>
        <w:rPr>
          <w:color w:val="000000"/>
          <w:spacing w:val="0"/>
          <w:w w:val="100"/>
          <w:position w:val="0"/>
        </w:rPr>
        <w:t>营业成本</w:t>
      </w:r>
    </w:p>
    <w:p>
      <w:pPr>
        <w:pStyle w:val="Style27"/>
        <w:keepNext/>
        <w:keepLines/>
        <w:widowControl w:val="0"/>
        <w:shd w:val="clear" w:color="auto" w:fill="auto"/>
        <w:bidi w:val="0"/>
        <w:spacing w:before="0" w:after="360" w:line="240" w:lineRule="auto"/>
        <w:ind w:left="0" w:right="0" w:firstLine="0"/>
        <w:jc w:val="left"/>
      </w:pPr>
      <w:bookmarkStart w:id="1499" w:name="bookmark1499"/>
      <w:bookmarkStart w:id="1500" w:name="bookmark1500"/>
      <w:bookmarkStart w:id="1501" w:name="bookmark1501"/>
      <w:r>
        <w:rPr>
          <w:color w:val="000000"/>
          <w:spacing w:val="0"/>
          <w:w w:val="100"/>
          <w:position w:val="0"/>
        </w:rPr>
        <w:t>十四、母公司财务报表主要项目注释</w:t>
      </w:r>
      <w:bookmarkEnd w:id="1499"/>
      <w:bookmarkEnd w:id="1500"/>
      <w:bookmarkEnd w:id="1501"/>
    </w:p>
    <w:p>
      <w:pPr>
        <w:pStyle w:val="Style35"/>
        <w:keepNext/>
        <w:keepLines/>
        <w:widowControl w:val="0"/>
        <w:shd w:val="clear" w:color="auto" w:fill="auto"/>
        <w:bidi w:val="0"/>
        <w:spacing w:before="0" w:after="360" w:line="240" w:lineRule="auto"/>
        <w:ind w:left="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02"/>
      <w:bookmarkEnd w:id="1503"/>
      <w:bookmarkEnd w:id="1504"/>
    </w:p>
    <w:p>
      <w:pPr>
        <w:pStyle w:val="Style41"/>
        <w:keepNext/>
        <w:keepLines/>
        <w:widowControl w:val="0"/>
        <w:shd w:val="clear" w:color="auto" w:fill="auto"/>
        <w:bidi w:val="0"/>
        <w:spacing w:before="0" w:after="360" w:line="240" w:lineRule="auto"/>
        <w:ind w:left="0" w:right="0" w:firstLine="0"/>
        <w:jc w:val="left"/>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05"/>
      <w:bookmarkEnd w:id="1506"/>
      <w:bookmarkEnd w:id="15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439,178,</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36,175,6</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403,003,1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428,737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28,810,35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399,926,78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439,178,</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854.79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36,175,6</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8.24%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403,003,1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428,737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,144.53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28,810,35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399,926,78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93,187,127.83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个月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78,302,922.23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783,029.22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18,879,174.65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377,583.49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6-9</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4,578,954.42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137,368.63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9-12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3,614,083.08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180,704.15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198,562,262.21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1,478,685.49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29,405,038.37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2,545,836.00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12,413,506.46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2,482,701.29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34,950,709.47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19,345,398.60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10,808,768.89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3,242,630.67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13,398,621.09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5,359,448.44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10,743,319.49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10,743,319.49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组合中，采用其他方法计提坏账准备的应收账款：</w:t>
      </w:r>
    </w:p>
    <w:tbl>
      <w:tblPr>
        <w:tblOverlap w:val="never"/>
        <w:jc w:val="center"/>
        <w:tblLayout w:type="fixed"/>
      </w:tblPr>
      <w:tblGrid>
        <w:gridCol w:w="1248"/>
        <w:gridCol w:w="1426"/>
        <w:gridCol w:w="1349"/>
        <w:gridCol w:w="1334"/>
        <w:gridCol w:w="1426"/>
        <w:gridCol w:w="1349"/>
        <w:gridCol w:w="1253"/>
      </w:tblGrid>
      <w:tr>
        <w:trPr>
          <w:trHeight w:val="379"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6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坏账准备</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163,847,338.28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10,323,045.59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150,223,493.70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8,457,700.07</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163,847,338.28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10,323,045.59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150,223,493.70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8,457,700.07</w:t>
            </w:r>
          </w:p>
        </w:tc>
      </w:tr>
    </w:tbl>
    <w:p>
      <w:pPr>
        <w:widowControl w:val="0"/>
        <w:spacing w:after="639" w:line="1" w:lineRule="exact"/>
      </w:pPr>
    </w:p>
    <w:p>
      <w:pPr>
        <w:pStyle w:val="Style41"/>
        <w:keepNext/>
        <w:keepLines/>
        <w:widowControl w:val="0"/>
        <w:shd w:val="clear" w:color="auto" w:fill="auto"/>
        <w:bidi w:val="0"/>
        <w:spacing w:before="0" w:after="360" w:line="240" w:lineRule="auto"/>
        <w:ind w:left="0" w:right="0" w:firstLine="0"/>
        <w:jc w:val="left"/>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08"/>
      <w:bookmarkEnd w:id="1509"/>
      <w:bookmarkEnd w:id="1510"/>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7,365,310.99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1"/>
        <w:keepNext/>
        <w:keepLines/>
        <w:widowControl w:val="0"/>
        <w:numPr>
          <w:ilvl w:val="0"/>
          <w:numId w:val="71"/>
        </w:numPr>
        <w:shd w:val="clear" w:color="auto" w:fill="auto"/>
        <w:bidi w:val="0"/>
        <w:spacing w:before="0" w:after="360" w:line="240" w:lineRule="auto"/>
        <w:ind w:left="0" w:right="0" w:firstLine="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按欠款方归集的期末余额前五名的应收账款情况</w:t>
      </w:r>
      <w:bookmarkEnd w:id="1511"/>
      <w:bookmarkEnd w:id="1512"/>
      <w:bookmarkEnd w:id="1514"/>
    </w:p>
    <w:tbl>
      <w:tblPr>
        <w:tblOverlap w:val="never"/>
        <w:jc w:val="center"/>
        <w:tblLayout w:type="fixed"/>
      </w:tblPr>
      <w:tblGrid>
        <w:gridCol w:w="2726"/>
        <w:gridCol w:w="1541"/>
        <w:gridCol w:w="1358"/>
        <w:gridCol w:w="1560"/>
        <w:gridCol w:w="1022"/>
        <w:gridCol w:w="1344"/>
      </w:tblGrid>
      <w:tr>
        <w:trPr>
          <w:trHeight w:val="379"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单位名称</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与本公司关系</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账面余额</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坏账准备</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占应收账</w:t>
            </w: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款总额的</w:t>
            </w:r>
          </w:p>
        </w:tc>
      </w:tr>
      <w:tr>
        <w:trPr>
          <w:trHeight w:val="36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GZNT</w:t>
            </w:r>
            <w:r>
              <w:rPr>
                <w:rFonts w:ascii="SimSun" w:eastAsia="SimSun" w:hAnsi="SimSun" w:cs="SimSun"/>
                <w:color w:val="000000"/>
                <w:spacing w:val="0"/>
                <w:w w:val="100"/>
                <w:position w:val="0"/>
                <w:sz w:val="17"/>
                <w:szCs w:val="17"/>
              </w:rPr>
              <w:t>电脑系统有限公司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86,682,631.98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0-1</w:t>
            </w:r>
            <w:r>
              <w:rPr>
                <w:rFonts w:ascii="SimSun" w:eastAsia="SimSun" w:hAnsi="SimSun" w:cs="SimSun"/>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19.74</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KMGD</w:t>
            </w:r>
            <w:r>
              <w:rPr>
                <w:rFonts w:ascii="SimSun" w:eastAsia="SimSun" w:hAnsi="SimSun" w:cs="SimSun"/>
                <w:color w:val="000000"/>
                <w:spacing w:val="0"/>
                <w:w w:val="100"/>
                <w:position w:val="0"/>
                <w:sz w:val="20"/>
                <w:szCs w:val="20"/>
              </w:rPr>
              <w:t>交通集团有限公司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37,633,244.31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224,126.38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0-1.5</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8.57</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KMNT</w:t>
            </w:r>
            <w:r>
              <w:rPr>
                <w:rFonts w:ascii="SimSun" w:eastAsia="SimSun" w:hAnsi="SimSun" w:cs="SimSun"/>
                <w:color w:val="000000"/>
                <w:spacing w:val="0"/>
                <w:w w:val="100"/>
                <w:position w:val="0"/>
                <w:sz w:val="17"/>
                <w:szCs w:val="17"/>
              </w:rPr>
              <w:t>电脑系统有限公司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17,732,464.67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0-1</w:t>
            </w:r>
            <w:r>
              <w:rPr>
                <w:rFonts w:ascii="SimSun" w:eastAsia="SimSun" w:hAnsi="SimSun" w:cs="SimSun"/>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4.40</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ZGJS</w:t>
            </w:r>
            <w:r>
              <w:rPr>
                <w:rFonts w:ascii="SimSun" w:eastAsia="SimSun" w:hAnsi="SimSun" w:cs="SimSun"/>
                <w:color w:val="000000"/>
                <w:spacing w:val="0"/>
                <w:w w:val="100"/>
                <w:position w:val="0"/>
                <w:sz w:val="20"/>
                <w:szCs w:val="20"/>
              </w:rPr>
              <w:t>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11,690,833.00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97,221.14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0-3</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2.66</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ZGYH</w:t>
            </w:r>
            <w:r>
              <w:rPr>
                <w:rFonts w:ascii="SimSun" w:eastAsia="SimSun" w:hAnsi="SimSun" w:cs="SimSun"/>
                <w:color w:val="000000"/>
                <w:spacing w:val="0"/>
                <w:w w:val="100"/>
                <w:position w:val="0"/>
                <w:sz w:val="20"/>
                <w:szCs w:val="20"/>
              </w:rPr>
              <w:t>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10,903,140.30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2,467,449.70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0-5</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2.48</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164,642,314.26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2,788,797.22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37.49</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15"/>
      <w:bookmarkEnd w:id="1516"/>
      <w:bookmarkEnd w:id="1517"/>
    </w:p>
    <w:p>
      <w:pPr>
        <w:pStyle w:val="Style41"/>
        <w:keepNext/>
        <w:keepLines/>
        <w:widowControl w:val="0"/>
        <w:shd w:val="clear" w:color="auto" w:fill="auto"/>
        <w:bidi w:val="0"/>
        <w:spacing w:before="0" w:after="360" w:line="240" w:lineRule="auto"/>
        <w:ind w:left="0" w:right="0" w:firstLine="0"/>
        <w:jc w:val="left"/>
      </w:pPr>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518"/>
      <w:bookmarkEnd w:id="1519"/>
      <w:bookmarkEnd w:id="15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13,544,9</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65,997.1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13,478,95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88,057,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30,030.35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88,027,180.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13,544,9</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65,997.1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13,478,95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88,057,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211.13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30,030.35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88,027,180.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1,356,735.67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930,336.43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900,865.03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18,017.30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6-9</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3,201,133.47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27,842.49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132,827.08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10,626.17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105,921.60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21,184.32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15,860.46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6,344.18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r>
        <w:br w:type="page"/>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82"/>
        <w:gridCol w:w="1416"/>
        <w:gridCol w:w="1440"/>
        <w:gridCol w:w="1138"/>
        <w:gridCol w:w="1416"/>
        <w:gridCol w:w="1435"/>
        <w:gridCol w:w="1157"/>
      </w:tblGrid>
      <w:tr>
        <w:trPr>
          <w:trHeight w:val="374"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10,089,206.79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86,646,408.57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10,089,206.79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86,646,408.57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1"/>
        <w:keepNext/>
        <w:keepLines/>
        <w:widowControl w:val="0"/>
        <w:numPr>
          <w:ilvl w:val="0"/>
          <w:numId w:val="73"/>
        </w:numPr>
        <w:shd w:val="clear" w:color="auto" w:fill="auto"/>
        <w:bidi w:val="0"/>
        <w:spacing w:before="0" w:after="36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 xml:space="preserve"> 本期计提、收回或转回的坏账准备情况</w:t>
      </w:r>
      <w:bookmarkEnd w:id="1521"/>
      <w:bookmarkEnd w:id="1522"/>
      <w:bookmarkEnd w:id="1524"/>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35,966.81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1"/>
        <w:keepNext/>
        <w:keepLines/>
        <w:widowControl w:val="0"/>
        <w:numPr>
          <w:ilvl w:val="0"/>
          <w:numId w:val="73"/>
        </w:numPr>
        <w:shd w:val="clear" w:color="auto" w:fill="auto"/>
        <w:tabs>
          <w:tab w:pos="493" w:val="left"/>
        </w:tabs>
        <w:bidi w:val="0"/>
        <w:spacing w:before="0" w:after="36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按欠款方归集的期末余额前五名的其他应收款情况</w:t>
      </w:r>
      <w:bookmarkEnd w:id="1525"/>
      <w:bookmarkEnd w:id="1526"/>
      <w:bookmarkEnd w:id="15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CQNT</w:t>
            </w:r>
            <w:r>
              <w:rPr>
                <w:rFonts w:ascii="SimSun" w:eastAsia="SimSun" w:hAnsi="SimSun" w:cs="SimSun"/>
                <w:color w:val="000000"/>
                <w:spacing w:val="0"/>
                <w:w w:val="100"/>
                <w:position w:val="0"/>
                <w:sz w:val="17"/>
                <w:szCs w:val="17"/>
              </w:rPr>
              <w:t>数据咨讯服务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10,088,581.79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NMGT </w:t>
            </w:r>
            <w:r>
              <w:rPr>
                <w:rFonts w:ascii="SimSun" w:eastAsia="SimSun" w:hAnsi="SimSun" w:cs="SimSun"/>
                <w:color w:val="000000"/>
                <w:spacing w:val="0"/>
                <w:w w:val="100"/>
                <w:position w:val="0"/>
                <w:sz w:val="17"/>
                <w:szCs w:val="17"/>
              </w:rPr>
              <w:t>一环境技术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962,022.00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14,439.46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BLTN(</w:t>
            </w:r>
            <w:r>
              <w:rPr>
                <w:rFonts w:ascii="SimSun" w:eastAsia="SimSun" w:hAnsi="SimSun" w:cs="SimSun"/>
                <w:color w:val="000000"/>
                <w:spacing w:val="0"/>
                <w:w w:val="100"/>
                <w:position w:val="0"/>
                <w:sz w:val="17"/>
                <w:szCs w:val="17"/>
              </w:rPr>
              <w:t>北京)科技股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457,710.00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6,865.65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YNJD</w:t>
            </w:r>
            <w:r>
              <w:rPr>
                <w:rFonts w:ascii="SimSun" w:eastAsia="SimSun" w:hAnsi="SimSun" w:cs="SimSun"/>
                <w:color w:val="000000"/>
                <w:spacing w:val="0"/>
                <w:w w:val="100"/>
                <w:position w:val="0"/>
                <w:sz w:val="17"/>
                <w:szCs w:val="17"/>
              </w:rPr>
              <w:t>生物科技有限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434,210.70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21,184.32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KMYZ</w:t>
            </w:r>
            <w:r>
              <w:rPr>
                <w:rFonts w:ascii="SimSun" w:eastAsia="SimSun" w:hAnsi="SimSun" w:cs="SimSun"/>
                <w:color w:val="000000"/>
                <w:spacing w:val="0"/>
                <w:w w:val="100"/>
                <w:position w:val="0"/>
                <w:sz w:val="17"/>
                <w:szCs w:val="17"/>
              </w:rPr>
              <w:t>珠宝有限公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11,985,202.49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42,489.43</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3</w:t>
      </w:r>
      <w:bookmarkEnd w:id="1531"/>
      <w:r>
        <w:rPr>
          <w:color w:val="000000"/>
          <w:spacing w:val="0"/>
          <w:w w:val="100"/>
          <w:position w:val="0"/>
        </w:rPr>
        <w:t>、长期股权投资</w:t>
      </w:r>
      <w:bookmarkEnd w:id="1529"/>
      <w:bookmarkEnd w:id="1530"/>
      <w:bookmarkEnd w:id="153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400,472,358.46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32,279,046.00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368,193,312.46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335,350,018.46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32,279,046.00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303,070,972.46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300,750,063.32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595,467.99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300,154,595.33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307,906,308.84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595,467.99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307,310,840.85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701,222,421.78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32,874,513.99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668,347,907.79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643,256,327.30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32,874,513.99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610,381,813.31</w:t>
            </w:r>
          </w:p>
        </w:tc>
      </w:tr>
    </w:tbl>
    <w:p>
      <w:pPr>
        <w:spacing w:lineRule="exact" w:line="1"/>
        <w:rPr>
          <w:sz w:val="2"/>
          <w:szCs w:val="2"/>
        </w:rPr>
      </w:pPr>
      <w:r>
        <w:br w:type="page"/>
      </w:r>
    </w:p>
    <w:p>
      <w:pPr>
        <w:pStyle w:val="Style41"/>
        <w:keepNext/>
        <w:keepLines/>
        <w:widowControl w:val="0"/>
        <w:shd w:val="clear" w:color="auto" w:fill="auto"/>
        <w:bidi w:val="0"/>
        <w:spacing w:before="0" w:after="340" w:line="240" w:lineRule="auto"/>
        <w:ind w:left="0" w:right="0" w:firstLine="240"/>
        <w:jc w:val="left"/>
      </w:pPr>
      <w:bookmarkStart w:id="1533" w:name="bookmark1533"/>
      <w:bookmarkStart w:id="1534" w:name="bookmark1534"/>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33"/>
      <w:bookmarkEnd w:id="1534"/>
      <w:bookmarkEnd w:id="153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广州南天电脑系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94,831,200.29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94,831,200.29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上海南天电脑系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100,575,462.87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100,575,462.87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昆明南天电脑系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2,816,855.00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14,416,855.00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西安南天电脑系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2,279,046.00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2,279,046.00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2,279,046.00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武汉南天电脑系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1,666,475.80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1,666,475.80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深圳南天东华科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10,606,147.01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14,128,487.01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北京南天软件有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云南南天信息设 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北京南天信息工 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25,674,831.49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25,674,831.49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重庆南天数据资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335,350,018.46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65,122,340.00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400,472,358.46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32,279,046.00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color w:val="000000"/>
          <w:spacing w:val="0"/>
          <w:w w:val="100"/>
          <w:position w:val="0"/>
        </w:rPr>
        <w:t>、营业收入和营业成本</w:t>
      </w:r>
      <w:bookmarkEnd w:id="1536"/>
      <w:bookmarkEnd w:id="1537"/>
      <w:bookmarkEnd w:id="153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1,354,306,736.10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1,259,533,489.83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1,292,914,409.34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1,204,879,043.32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18,497,620.74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6,379,814.38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18,499,647.80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8,324,120.82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1,372,804,356.84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1,265,913,304.21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1,311,414,057.14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1,213,203,164.14</w:t>
            </w:r>
          </w:p>
        </w:tc>
      </w:tr>
    </w:tbl>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23" w:right="0" w:firstLine="0"/>
        <w:jc w:val="left"/>
      </w:pPr>
      <w:r>
        <w:rPr>
          <w:rFonts w:ascii="Arial Narrow" w:eastAsia="Arial Narrow" w:hAnsi="Arial Narrow" w:cs="Arial Narrow"/>
          <w:color w:val="000000"/>
          <w:spacing w:val="0"/>
          <w:w w:val="100"/>
          <w:position w:val="0"/>
          <w:sz w:val="18"/>
          <w:szCs w:val="18"/>
        </w:rPr>
        <w:t>4.1</w:t>
      </w:r>
      <w:r>
        <w:rPr>
          <w:color w:val="000000"/>
          <w:spacing w:val="0"/>
          <w:w w:val="100"/>
          <w:position w:val="0"/>
        </w:rPr>
        <w:t>主营业务（分行业）</w:t>
      </w:r>
    </w:p>
    <w:tbl>
      <w:tblPr>
        <w:tblOverlap w:val="never"/>
        <w:jc w:val="center"/>
        <w:tblLayout w:type="fixed"/>
      </w:tblPr>
      <w:tblGrid>
        <w:gridCol w:w="2515"/>
        <w:gridCol w:w="1843"/>
        <w:gridCol w:w="1843"/>
        <w:gridCol w:w="1829"/>
        <w:gridCol w:w="1858"/>
      </w:tblGrid>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4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r>
    </w:tbl>
    <w:p>
      <w:pPr>
        <w:widowControl w:val="0"/>
        <w:spacing w:line="1" w:lineRule="exact"/>
      </w:pPr>
      <w:r>
        <w:br w:type="page"/>
      </w:r>
    </w:p>
    <w:tbl>
      <w:tblPr>
        <w:tblOverlap w:val="never"/>
        <w:jc w:val="center"/>
        <w:tblLayout w:type="fixed"/>
      </w:tblPr>
      <w:tblGrid>
        <w:gridCol w:w="2515"/>
        <w:gridCol w:w="1843"/>
        <w:gridCol w:w="1843"/>
        <w:gridCol w:w="1829"/>
        <w:gridCol w:w="1858"/>
      </w:tblGrid>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1,354,306,736.10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1,259,533,489.83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1,292,914,409.34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1,204,879,043.32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1,354,306,736.10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1,259,533,489.83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1,292,914,409.34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1,204,879,043.32</w:t>
            </w:r>
          </w:p>
        </w:tc>
      </w:tr>
    </w:tbl>
    <w:p>
      <w:pPr>
        <w:pStyle w:val="Style29"/>
        <w:keepNext w:val="0"/>
        <w:keepLines w:val="0"/>
        <w:widowControl w:val="0"/>
        <w:shd w:val="clear" w:color="auto" w:fill="auto"/>
        <w:bidi w:val="0"/>
        <w:spacing w:before="0" w:after="0" w:line="240" w:lineRule="auto"/>
        <w:ind w:left="523" w:right="0" w:firstLine="0"/>
        <w:jc w:val="left"/>
      </w:pPr>
      <w:r>
        <w:rPr>
          <w:rFonts w:ascii="Arial Narrow" w:eastAsia="Arial Narrow" w:hAnsi="Arial Narrow" w:cs="Arial Narrow"/>
          <w:color w:val="000000"/>
          <w:spacing w:val="0"/>
          <w:w w:val="100"/>
          <w:position w:val="0"/>
          <w:sz w:val="18"/>
          <w:szCs w:val="18"/>
        </w:rPr>
        <w:t>4.2</w:t>
      </w:r>
      <w:r>
        <w:rPr>
          <w:color w:val="000000"/>
          <w:spacing w:val="0"/>
          <w:w w:val="100"/>
          <w:position w:val="0"/>
        </w:rPr>
        <w:t>主营业务（分产品）</w:t>
      </w:r>
    </w:p>
    <w:p>
      <w:pPr>
        <w:widowControl w:val="0"/>
        <w:spacing w:after="99" w:line="1" w:lineRule="exact"/>
      </w:pPr>
    </w:p>
    <w:p>
      <w:pPr>
        <w:widowControl w:val="0"/>
        <w:spacing w:line="1" w:lineRule="exact"/>
      </w:pPr>
    </w:p>
    <w:tbl>
      <w:tblPr>
        <w:tblOverlap w:val="never"/>
        <w:jc w:val="center"/>
        <w:tblLayout w:type="fixed"/>
      </w:tblPr>
      <w:tblGrid>
        <w:gridCol w:w="3245"/>
        <w:gridCol w:w="1656"/>
        <w:gridCol w:w="1661"/>
        <w:gridCol w:w="1651"/>
        <w:gridCol w:w="1675"/>
      </w:tblGrid>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营业成本</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信息产品业务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379,371,347.84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336,451,897.35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428,757,499.18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377,717,593.16</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集成业务、软件开发及服务业务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974,935,388.26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923,081,592.48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864,156,910.16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827,161,450.16</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1,354,306,736.10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1,259,533,489.83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1,292,914,409.34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1,204,879,043.32</w:t>
            </w:r>
          </w:p>
        </w:tc>
      </w:tr>
    </w:tbl>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23" w:right="0" w:firstLine="0"/>
        <w:jc w:val="left"/>
      </w:pPr>
      <w:r>
        <w:rPr>
          <w:rFonts w:ascii="Arial Narrow" w:eastAsia="Arial Narrow" w:hAnsi="Arial Narrow" w:cs="Arial Narrow"/>
          <w:color w:val="000000"/>
          <w:spacing w:val="0"/>
          <w:w w:val="100"/>
          <w:position w:val="0"/>
          <w:sz w:val="18"/>
          <w:szCs w:val="18"/>
        </w:rPr>
        <w:t>4.3</w:t>
      </w:r>
      <w:r>
        <w:rPr>
          <w:color w:val="000000"/>
          <w:spacing w:val="0"/>
          <w:w w:val="100"/>
          <w:position w:val="0"/>
        </w:rPr>
        <w:t>主营业务（分地区）</w:t>
      </w:r>
    </w:p>
    <w:tbl>
      <w:tblPr>
        <w:tblOverlap w:val="never"/>
        <w:jc w:val="center"/>
        <w:tblLayout w:type="fixed"/>
      </w:tblPr>
      <w:tblGrid>
        <w:gridCol w:w="1445"/>
        <w:gridCol w:w="2112"/>
        <w:gridCol w:w="2112"/>
        <w:gridCol w:w="2093"/>
        <w:gridCol w:w="2126"/>
      </w:tblGrid>
      <w:tr>
        <w:trPr>
          <w:trHeight w:val="43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sz w:val="18"/>
                <w:szCs w:val="18"/>
              </w:rPr>
              <w:t>604,767,788.97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572,999,963.66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560,446,674.77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546,312,263.97</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sz w:val="18"/>
                <w:szCs w:val="18"/>
              </w:rPr>
              <w:t>117,270,099.13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sz w:val="18"/>
                <w:szCs w:val="18"/>
              </w:rPr>
              <w:t>112,186,631.10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107,372,459.54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94,121,494.53</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sz w:val="18"/>
                <w:szCs w:val="18"/>
              </w:rPr>
              <w:t>225,720,334.34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216,541,995.22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234,167,020.71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216,814,925.35</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sz w:val="18"/>
                <w:szCs w:val="18"/>
              </w:rPr>
              <w:t>361,549,298.45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321,409,005.70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368,033,409.35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sz w:val="18"/>
                <w:szCs w:val="18"/>
              </w:rPr>
              <w:t>329,114,657.73</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14,854,003.18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12,945,134.25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7,303,183.04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6,401,732.60</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30,145,212.03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23,450,759.90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15,591,661.93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12,113,969.14</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1,354,306,736.10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1,259,533,489.83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1,292,914,409.34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1,204,879,043.32</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5</w:t>
      </w:r>
      <w:bookmarkEnd w:id="1542"/>
      <w:r>
        <w:rPr>
          <w:color w:val="000000"/>
          <w:spacing w:val="0"/>
          <w:w w:val="100"/>
          <w:position w:val="0"/>
        </w:rPr>
        <w:t>、投资收益</w:t>
      </w:r>
      <w:bookmarkEnd w:id="1540"/>
      <w:bookmarkEnd w:id="1541"/>
      <w:bookmarkEnd w:id="15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15,986,655.21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16,251,408.79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-14,296,645.59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5,924,990.26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9,307,400.00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308,555.17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12,948,564.79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31,483,799.05</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6</w:t>
      </w:r>
      <w:bookmarkEnd w:id="1546"/>
      <w:r>
        <w:rPr>
          <w:color w:val="000000"/>
          <w:spacing w:val="0"/>
          <w:w w:val="100"/>
          <w:position w:val="0"/>
        </w:rPr>
        <w:t>、其他</w:t>
      </w:r>
      <w:bookmarkEnd w:id="1544"/>
      <w:bookmarkEnd w:id="1545"/>
      <w:bookmarkEnd w:id="1547"/>
    </w:p>
    <w:p>
      <w:pPr>
        <w:pStyle w:val="Style24"/>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6.1</w:t>
      </w:r>
      <w:r>
        <w:rPr>
          <w:rFonts w:ascii="SimSun" w:eastAsia="SimSun" w:hAnsi="SimSun" w:cs="SimSun"/>
          <w:color w:val="000000"/>
          <w:spacing w:val="0"/>
          <w:w w:val="100"/>
          <w:position w:val="0"/>
          <w:sz w:val="20"/>
          <w:szCs w:val="20"/>
        </w:rPr>
        <w:t>采用间接法将净利润调节为经营活动现金流量</w:t>
      </w:r>
      <w:r>
        <w:br w:type="page"/>
      </w:r>
    </w:p>
    <w:tbl>
      <w:tblPr>
        <w:tblOverlap w:val="never"/>
        <w:jc w:val="center"/>
        <w:tblLayout w:type="fixed"/>
      </w:tblPr>
      <w:tblGrid>
        <w:gridCol w:w="6178"/>
        <w:gridCol w:w="1594"/>
        <w:gridCol w:w="1613"/>
      </w:tblGrid>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上期金额</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22,126,669.70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24,209,559.12</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8,758,666.86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12,392,964.26</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12,339,921.35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12,264,230.02</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6,053,281.68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9,862,571.06</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205,179.44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73,275.87</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处置固定资产、无形资产和其他长期资产的损失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47,358.02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739.40</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15,814.00</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公允价值变动损失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15,300,448.93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23,052,362.06</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投资损失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-12,948,564.79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-31,483,799.05</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83,551.11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-7,115,932.60</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存货的减少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19,675,925.19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37,701,975.06</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经营性应收项目的减少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68,646,118.28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-17,411,711.79</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经营性应付项目的增加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29,995,296.94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10,560,192.42</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-423,750.12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-530,135.93</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169,860,102.59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73,592,103.90</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488,914,287.50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500,719,736.62</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500,719,736.62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490,782,254.79</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-11,805,449.12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9,937,481.83</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w:t>
      </w:r>
      <w:r>
        <w:rPr>
          <w:rFonts w:ascii="SimSun" w:eastAsia="SimSun" w:hAnsi="SimSun" w:cs="SimSun"/>
          <w:color w:val="000000"/>
          <w:spacing w:val="0"/>
          <w:w w:val="100"/>
          <w:position w:val="0"/>
          <w:sz w:val="20"/>
          <w:szCs w:val="20"/>
        </w:rPr>
        <w:t>现金和现金等价物的有关信息</w:t>
      </w:r>
    </w:p>
    <w:tbl>
      <w:tblPr>
        <w:tblOverlap w:val="never"/>
        <w:jc w:val="center"/>
        <w:tblLayout w:type="fixed"/>
      </w:tblPr>
      <w:tblGrid>
        <w:gridCol w:w="6331"/>
        <w:gridCol w:w="1517"/>
        <w:gridCol w:w="1536"/>
      </w:tblGrid>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本期余额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上期余额</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488,914,287.50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500,719,736.62</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28,320.19</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488,897,216.90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497,579,063.39</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3,112,353.04</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拆放同业款项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331"/>
        <w:gridCol w:w="1517"/>
        <w:gridCol w:w="1536"/>
      </w:tblGrid>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期末现金及现金等价物余额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488,914,287.50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500,719,736.62</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6.3</w:t>
      </w:r>
      <w:r>
        <w:rPr>
          <w:rFonts w:ascii="SimSun" w:eastAsia="SimSun" w:hAnsi="SimSun" w:cs="SimSun"/>
          <w:color w:val="000000"/>
          <w:spacing w:val="0"/>
          <w:w w:val="100"/>
          <w:position w:val="0"/>
          <w:sz w:val="20"/>
          <w:szCs w:val="20"/>
        </w:rPr>
        <w:t>母公司受限制的货币资金情况</w:t>
      </w:r>
    </w:p>
    <w:tbl>
      <w:tblPr>
        <w:tblOverlap w:val="never"/>
        <w:jc w:val="center"/>
        <w:tblLayout w:type="fixed"/>
      </w:tblPr>
      <w:tblGrid>
        <w:gridCol w:w="2894"/>
        <w:gridCol w:w="1795"/>
        <w:gridCol w:w="1800"/>
        <w:gridCol w:w="2894"/>
      </w:tblGrid>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受限制的原因</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18,041,733.53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15,250,771.00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银行承兑汇票保证金</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21,326,407.76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18,252,733.08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保函保证金</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39,368,141.29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33,503,504.08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548" w:name="bookmark1548"/>
      <w:bookmarkStart w:id="1549" w:name="bookmark1549"/>
      <w:bookmarkStart w:id="1550" w:name="bookmark1550"/>
      <w:r>
        <w:rPr>
          <w:color w:val="000000"/>
          <w:spacing w:val="0"/>
          <w:w w:val="100"/>
          <w:position w:val="0"/>
        </w:rPr>
        <w:t>十五、补充资料</w:t>
      </w:r>
      <w:bookmarkEnd w:id="1548"/>
      <w:bookmarkEnd w:id="1549"/>
      <w:bookmarkEnd w:id="1550"/>
    </w:p>
    <w:p>
      <w:pPr>
        <w:pStyle w:val="Style35"/>
        <w:keepNext/>
        <w:keepLines/>
        <w:widowControl w:val="0"/>
        <w:shd w:val="clear" w:color="auto" w:fill="auto"/>
        <w:bidi w:val="0"/>
        <w:spacing w:before="0" w:after="360" w:line="240" w:lineRule="auto"/>
        <w:ind w:left="0" w:right="0" w:firstLine="0"/>
        <w:jc w:val="left"/>
      </w:pPr>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51"/>
      <w:bookmarkEnd w:id="1552"/>
      <w:bookmarkEnd w:id="1553"/>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-86,300.43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12,502,995.62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1,101,455.51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1,262,781.91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6,056.82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12,249,311.97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2"/>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54"/>
      <w:bookmarkEnd w:id="1555"/>
      <w:bookmarkEnd w:id="1556"/>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0.0839</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0.0342</w:t>
            </w:r>
          </w:p>
        </w:tc>
      </w:tr>
    </w:tbl>
    <w:p>
      <w:pPr>
        <w:pStyle w:val="Style35"/>
        <w:keepNext/>
        <w:keepLines/>
        <w:widowControl w:val="0"/>
        <w:shd w:val="clear" w:color="auto" w:fill="auto"/>
        <w:tabs>
          <w:tab w:pos="378" w:val="left"/>
        </w:tabs>
        <w:bidi w:val="0"/>
        <w:spacing w:before="0" w:after="280" w:line="326" w:lineRule="exact"/>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3</w:t>
      </w:r>
      <w:bookmarkEnd w:id="1559"/>
      <w:r>
        <w:rPr>
          <w:color w:val="000000"/>
          <w:spacing w:val="0"/>
          <w:w w:val="100"/>
          <w:position w:val="0"/>
        </w:rPr>
        <w:t>、</w:t>
        <w:tab/>
        <w:t>境内外会计准则下会计数据差异</w:t>
      </w:r>
      <w:bookmarkEnd w:id="1557"/>
      <w:bookmarkEnd w:id="1558"/>
      <w:bookmarkEnd w:id="1560"/>
    </w:p>
    <w:p>
      <w:pPr>
        <w:pStyle w:val="Style41"/>
        <w:keepNext/>
        <w:keepLines/>
        <w:widowControl w:val="0"/>
        <w:shd w:val="clear" w:color="auto" w:fill="auto"/>
        <w:tabs>
          <w:tab w:pos="493" w:val="left"/>
        </w:tabs>
        <w:bidi w:val="0"/>
        <w:spacing w:before="0" w:line="326" w:lineRule="exact"/>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61"/>
      <w:bookmarkEnd w:id="1562"/>
      <w:bookmarkEnd w:id="1564"/>
    </w:p>
    <w:p>
      <w:pPr>
        <w:pStyle w:val="Style3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326" w:lineRule="exact"/>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65"/>
      <w:bookmarkEnd w:id="1566"/>
      <w:bookmarkEnd w:id="1568"/>
    </w:p>
    <w:p>
      <w:pPr>
        <w:pStyle w:val="Style3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80" w:line="326" w:lineRule="exact"/>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569"/>
      <w:bookmarkEnd w:id="1570"/>
      <w:bookmarkEnd w:id="1572"/>
    </w:p>
    <w:p>
      <w:pPr>
        <w:pStyle w:val="Style35"/>
        <w:keepNext/>
        <w:keepLines/>
        <w:widowControl w:val="0"/>
        <w:shd w:val="clear" w:color="auto" w:fill="auto"/>
        <w:tabs>
          <w:tab w:pos="378" w:val="left"/>
        </w:tabs>
        <w:bidi w:val="0"/>
        <w:spacing w:before="0" w:line="326" w:lineRule="exact"/>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4</w:t>
      </w:r>
      <w:bookmarkEnd w:id="1575"/>
      <w:r>
        <w:rPr>
          <w:color w:val="000000"/>
          <w:spacing w:val="0"/>
          <w:w w:val="100"/>
          <w:position w:val="0"/>
        </w:rPr>
        <w:t>、</w:t>
        <w:tab/>
        <w:t>其他</w:t>
      </w:r>
      <w:bookmarkEnd w:id="1573"/>
      <w:bookmarkEnd w:id="1574"/>
      <w:bookmarkEnd w:id="1576"/>
    </w:p>
    <w:p>
      <w:pPr>
        <w:pStyle w:val="Style3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8" w:right="1010" w:bottom="1440" w:left="1003" w:header="0" w:footer="3" w:gutter="0"/>
          <w:cols w:space="720"/>
          <w:noEndnote/>
          <w:rtlGutter w:val="0"/>
          <w:docGrid w:linePitch="360"/>
        </w:sectPr>
      </w:pPr>
      <w:r>
        <w:rPr>
          <w:color w:val="000000"/>
          <w:spacing w:val="0"/>
          <w:w w:val="100"/>
          <w:position w:val="0"/>
        </w:rPr>
        <w:t>无</w:t>
      </w:r>
    </w:p>
    <w:p>
      <w:pPr>
        <w:pStyle w:val="Style16"/>
        <w:keepNext/>
        <w:keepLines/>
        <w:widowControl w:val="0"/>
        <w:shd w:val="clear" w:color="auto" w:fill="auto"/>
        <w:tabs>
          <w:tab w:pos="1477" w:val="left"/>
        </w:tabs>
        <w:bidi w:val="0"/>
        <w:spacing w:before="0" w:after="460" w:line="240" w:lineRule="auto"/>
        <w:ind w:left="0" w:right="0" w:firstLine="0"/>
        <w:jc w:val="center"/>
      </w:pPr>
      <w:bookmarkStart w:id="1577" w:name="bookmark1577"/>
      <w:bookmarkStart w:id="1578" w:name="bookmark1578"/>
      <w:bookmarkStart w:id="1579" w:name="bookmark1579"/>
      <w:r>
        <w:rPr>
          <w:color w:val="000000"/>
          <w:spacing w:val="0"/>
          <w:w w:val="100"/>
          <w:position w:val="0"/>
        </w:rPr>
        <w:t>第十二节</w:t>
        <w:tab/>
        <w:t>备查文件目录</w:t>
      </w:r>
      <w:bookmarkEnd w:id="1577"/>
      <w:bookmarkEnd w:id="1578"/>
      <w:bookmarkEnd w:id="1579"/>
    </w:p>
    <w:p>
      <w:pPr>
        <w:pStyle w:val="Style32"/>
        <w:keepNext w:val="0"/>
        <w:keepLines w:val="0"/>
        <w:widowControl w:val="0"/>
        <w:shd w:val="clear" w:color="auto" w:fill="auto"/>
        <w:bidi w:val="0"/>
        <w:spacing w:before="0" w:after="0" w:line="317" w:lineRule="exact"/>
        <w:ind w:left="0" w:right="0" w:firstLine="0"/>
        <w:jc w:val="left"/>
      </w:pPr>
      <w:bookmarkStart w:id="1580" w:name="bookmark1580"/>
      <w:r>
        <w:rPr>
          <w:color w:val="000000"/>
          <w:spacing w:val="0"/>
          <w:w w:val="100"/>
          <w:position w:val="0"/>
        </w:rPr>
        <w:t>包括下列文件：</w:t>
      </w:r>
      <w:bookmarkEnd w:id="1580"/>
    </w:p>
    <w:p>
      <w:pPr>
        <w:pStyle w:val="Style32"/>
        <w:keepNext w:val="0"/>
        <w:keepLines w:val="0"/>
        <w:widowControl w:val="0"/>
        <w:shd w:val="clear" w:color="auto" w:fill="auto"/>
        <w:tabs>
          <w:tab w:pos="531" w:val="left"/>
        </w:tabs>
        <w:bidi w:val="0"/>
        <w:spacing w:before="0" w:after="0" w:line="317" w:lineRule="exact"/>
        <w:ind w:left="0" w:right="0" w:firstLine="0"/>
        <w:jc w:val="left"/>
      </w:pPr>
      <w:bookmarkStart w:id="1581" w:name="bookmark1581"/>
      <w:r>
        <w:rPr>
          <w:color w:val="000000"/>
          <w:spacing w:val="0"/>
          <w:w w:val="100"/>
          <w:position w:val="0"/>
        </w:rPr>
        <w:t>（</w:t>
      </w:r>
      <w:bookmarkEnd w:id="1581"/>
      <w:r>
        <w:rPr>
          <w:color w:val="000000"/>
          <w:spacing w:val="0"/>
          <w:w w:val="100"/>
          <w:position w:val="0"/>
        </w:rPr>
        <w:t>一）</w:t>
        <w:tab/>
        <w:t>载有法定代表人、主管会计工作负责人、会计机构负责人签名并盖章的会计报表；</w:t>
      </w:r>
    </w:p>
    <w:p>
      <w:pPr>
        <w:pStyle w:val="Style32"/>
        <w:keepNext w:val="0"/>
        <w:keepLines w:val="0"/>
        <w:widowControl w:val="0"/>
        <w:shd w:val="clear" w:color="auto" w:fill="auto"/>
        <w:tabs>
          <w:tab w:pos="531" w:val="left"/>
        </w:tabs>
        <w:bidi w:val="0"/>
        <w:spacing w:before="0" w:after="0" w:line="317" w:lineRule="exact"/>
        <w:ind w:left="0" w:right="0" w:firstLine="0"/>
        <w:jc w:val="left"/>
      </w:pPr>
      <w:bookmarkStart w:id="1582" w:name="bookmark1582"/>
      <w:r>
        <w:rPr>
          <w:color w:val="000000"/>
          <w:spacing w:val="0"/>
          <w:w w:val="100"/>
          <w:position w:val="0"/>
        </w:rPr>
        <w:t>（</w:t>
      </w:r>
      <w:bookmarkEnd w:id="1582"/>
      <w:r>
        <w:rPr>
          <w:color w:val="000000"/>
          <w:spacing w:val="0"/>
          <w:w w:val="100"/>
          <w:position w:val="0"/>
        </w:rPr>
        <w:t>二）</w:t>
        <w:tab/>
        <w:t>载有会计师事务所盖章、注册会计师签名并盖章的审计报告原件；</w:t>
      </w:r>
    </w:p>
    <w:p>
      <w:pPr>
        <w:pStyle w:val="Style32"/>
        <w:keepNext w:val="0"/>
        <w:keepLines w:val="0"/>
        <w:widowControl w:val="0"/>
        <w:shd w:val="clear" w:color="auto" w:fill="auto"/>
        <w:tabs>
          <w:tab w:pos="627" w:val="left"/>
        </w:tabs>
        <w:bidi w:val="0"/>
        <w:spacing w:before="0" w:after="40" w:line="317" w:lineRule="exact"/>
        <w:ind w:left="0" w:right="0" w:firstLine="0"/>
        <w:jc w:val="left"/>
      </w:pPr>
      <w:bookmarkStart w:id="1583" w:name="bookmark1583"/>
      <w:r>
        <w:rPr>
          <w:color w:val="000000"/>
          <w:spacing w:val="0"/>
          <w:w w:val="100"/>
          <w:position w:val="0"/>
        </w:rPr>
        <w:t>（</w:t>
      </w:r>
      <w:bookmarkEnd w:id="1583"/>
      <w:r>
        <w:rPr>
          <w:color w:val="000000"/>
          <w:spacing w:val="0"/>
          <w:w w:val="100"/>
          <w:position w:val="0"/>
        </w:rPr>
        <w:t>三）</w:t>
        <w:tab/>
        <w:t>报告期内在《中国证券报》、《证券时报》及巨潮资讯网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上公开披露过的所有公司文件的正</w:t>
      </w:r>
      <w:r>
        <w:rPr>
          <w:color w:val="000000"/>
          <w:spacing w:val="0"/>
          <w:w w:val="100"/>
          <w:position w:val="0"/>
        </w:rPr>
        <w:t xml:space="preserve"> 本及公告的原稿；</w:t>
      </w:r>
    </w:p>
    <w:p>
      <w:pPr>
        <w:pStyle w:val="Style32"/>
        <w:keepNext w:val="0"/>
        <w:keepLines w:val="0"/>
        <w:widowControl w:val="0"/>
        <w:shd w:val="clear" w:color="auto" w:fill="auto"/>
        <w:tabs>
          <w:tab w:pos="531" w:val="left"/>
        </w:tabs>
        <w:bidi w:val="0"/>
        <w:spacing w:before="0" w:after="240" w:line="317" w:lineRule="exact"/>
        <w:ind w:left="0" w:right="0" w:firstLine="0"/>
        <w:jc w:val="left"/>
      </w:pPr>
      <w:bookmarkStart w:id="1584" w:name="bookmark1584"/>
      <w:r>
        <w:rPr>
          <w:color w:val="000000"/>
          <w:spacing w:val="0"/>
          <w:w w:val="100"/>
          <w:position w:val="0"/>
        </w:rPr>
        <w:t>（</w:t>
      </w:r>
      <w:bookmarkEnd w:id="1584"/>
      <w:r>
        <w:rPr>
          <w:color w:val="000000"/>
          <w:spacing w:val="0"/>
          <w:w w:val="100"/>
          <w:position w:val="0"/>
        </w:rPr>
        <w:t>四）</w:t>
        <w:tab/>
        <w:t>文件存放地：公司董事会办公室。</w:t>
      </w:r>
    </w:p>
    <w:sectPr>
      <w:footnotePr>
        <w:pos w:val="pageBottom"/>
        <w:numFmt w:val="decimal"/>
        <w:numRestart w:val="continuous"/>
      </w:footnotePr>
      <w:pgSz w:w="11900" w:h="16840"/>
      <w:pgMar w:top="1969" w:right="1114" w:bottom="196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6793865</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9500000000000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6724015</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4500000000000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3931920</wp:posOffset>
              </wp:positionH>
              <wp:positionV relativeFrom="page">
                <wp:posOffset>478790</wp:posOffset>
              </wp:positionV>
              <wp:extent cx="2901950" cy="106680"/>
              <wp:wrapNone/>
              <wp:docPr id="1" name="Shape 1"/>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云南南天电子信息产业股份有限公司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9.60000000000002pt;margin-top:37.700000000000003pt;width:228.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云南南天电子信息产业股份有限公司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3926205</wp:posOffset>
              </wp:positionH>
              <wp:positionV relativeFrom="page">
                <wp:posOffset>561340</wp:posOffset>
              </wp:positionV>
              <wp:extent cx="2901950" cy="106680"/>
              <wp:wrapNone/>
              <wp:docPr id="6" name="Shape 6"/>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云南南天电子信息产业股份有限公司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09.15000000000003pt;margin-top:44.200000000000003pt;width:228.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云南南天电子信息产业股份有限公司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ideographDigit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6)_"/>
    <w:basedOn w:val="DefaultParagraphFont"/>
    <w:link w:val="Style2"/>
    <w:rPr>
      <w:rFonts w:ascii="Arial" w:eastAsia="Arial" w:hAnsi="Arial" w:cs="Arial"/>
      <w:b/>
      <w:bCs/>
      <w:i w:val="0"/>
      <w:iCs w:val="0"/>
      <w:smallCaps w:val="0"/>
      <w:strike w:val="0"/>
      <w:color w:val="3E3373"/>
      <w:sz w:val="50"/>
      <w:szCs w:val="50"/>
      <w:u w:val="singl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正文文本 (4)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5)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6)"/>
    <w:basedOn w:val="Normal"/>
    <w:link w:val="CharStyle3"/>
    <w:pPr>
      <w:widowControl w:val="0"/>
      <w:shd w:val="clear" w:color="auto" w:fill="auto"/>
      <w:spacing w:after="340"/>
      <w:jc w:val="center"/>
    </w:pPr>
    <w:rPr>
      <w:rFonts w:ascii="Arial" w:eastAsia="Arial" w:hAnsi="Arial" w:cs="Arial"/>
      <w:b/>
      <w:bCs/>
      <w:i w:val="0"/>
      <w:iCs w:val="0"/>
      <w:smallCaps w:val="0"/>
      <w:strike w:val="0"/>
      <w:color w:val="3E3373"/>
      <w:sz w:val="50"/>
      <w:szCs w:val="50"/>
      <w:u w:val="singl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before="380" w:after="10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0">
    <w:name w:val="正文文本 (4)"/>
    <w:basedOn w:val="Normal"/>
    <w:link w:val="CharStyle11"/>
    <w:pPr>
      <w:widowControl w:val="0"/>
      <w:shd w:val="clear" w:color="auto" w:fill="auto"/>
      <w:spacing w:after="3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5)"/>
    <w:basedOn w:val="Normal"/>
    <w:link w:val="CharStyle14"/>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before="52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9" w:lineRule="exact"/>
      <w:ind w:firstLine="580"/>
    </w:pPr>
    <w:rPr>
      <w:rFonts w:ascii="SimSun" w:eastAsia="SimSun" w:hAnsi="SimSun" w:cs="SimSun"/>
      <w:b/>
      <w:bCs/>
      <w:i w:val="0"/>
      <w:iCs w:val="0"/>
      <w:smallCaps w:val="0"/>
      <w:strike w:val="0"/>
      <w:u w:val="none"/>
      <w:shd w:val="clear" w:color="auto" w:fill="auto"/>
    </w:rPr>
  </w:style>
  <w:style w:type="paragraph" w:customStyle="1" w:styleId="Style21">
    <w:name w:val="目录"/>
    <w:basedOn w:val="Normal"/>
    <w:link w:val="CharStyle22"/>
    <w:pPr>
      <w:widowControl w:val="0"/>
      <w:shd w:val="clear" w:color="auto" w:fill="auto"/>
      <w:spacing w:after="360"/>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7">
    <w:name w:val="标题 #2"/>
    <w:basedOn w:val="Normal"/>
    <w:link w:val="CharStyle28"/>
    <w:pPr>
      <w:widowControl w:val="0"/>
      <w:shd w:val="clear" w:color="auto" w:fill="auto"/>
      <w:spacing w:after="38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正文文本"/>
    <w:basedOn w:val="Normal"/>
    <w:link w:val="CharStyle33"/>
    <w:pPr>
      <w:widowControl w:val="0"/>
      <w:shd w:val="clear" w:color="auto" w:fill="auto"/>
      <w:spacing w:after="130" w:line="37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3"/>
    <w:basedOn w:val="Normal"/>
    <w:link w:val="CharStyle36"/>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标题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云南南天电子信息产业股份有限公司2016年年度报告全文</dc:title>
  <dc:subject/>
  <dc:creator>云南南天电子信息产业股份有限公司</dc:creator>
  <cp:keywords/>
</cp:coreProperties>
</file>